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29EF4A" w14:textId="77777777" w:rsidR="00E64047" w:rsidRPr="002810B7" w:rsidRDefault="00E64047">
      <w:pPr>
        <w:rPr>
          <w:color w:val="000000" w:themeColor="text1"/>
        </w:rPr>
      </w:pPr>
    </w:p>
    <w:p w14:paraId="42CDC838" w14:textId="77777777" w:rsidR="00E64047" w:rsidRPr="009675F8" w:rsidRDefault="00E64047" w:rsidP="00E64047">
      <w:pPr>
        <w:tabs>
          <w:tab w:val="left" w:pos="4185"/>
          <w:tab w:val="center" w:pos="6480"/>
        </w:tabs>
        <w:autoSpaceDE w:val="0"/>
        <w:autoSpaceDN w:val="0"/>
        <w:adjustRightInd w:val="0"/>
        <w:spacing w:after="0" w:line="240" w:lineRule="auto"/>
        <w:jc w:val="center"/>
        <w:rPr>
          <w:rFonts w:ascii="Times New Roman" w:hAnsi="Times New Roman" w:cs="Times New Roman"/>
          <w:b/>
          <w:bCs/>
          <w:color w:val="000000" w:themeColor="text1"/>
          <w:sz w:val="24"/>
          <w:szCs w:val="24"/>
          <w:lang w:val="sq-AL"/>
        </w:rPr>
      </w:pPr>
      <w:r w:rsidRPr="009675F8">
        <w:rPr>
          <w:rFonts w:cs="Times New Roman"/>
          <w:noProof/>
          <w:color w:val="000000" w:themeColor="text1"/>
          <w:sz w:val="32"/>
          <w:szCs w:val="32"/>
          <w:lang w:val="sq-AL" w:eastAsia="sq-AL"/>
        </w:rPr>
        <w:drawing>
          <wp:anchor distT="0" distB="0" distL="114300" distR="114300" simplePos="0" relativeHeight="251659264" behindDoc="0" locked="0" layoutInCell="1" allowOverlap="1" wp14:anchorId="605D2F5E" wp14:editId="71EF19EA">
            <wp:simplePos x="0" y="0"/>
            <wp:positionH relativeFrom="page">
              <wp:posOffset>4961890</wp:posOffset>
            </wp:positionH>
            <wp:positionV relativeFrom="page">
              <wp:posOffset>782955</wp:posOffset>
            </wp:positionV>
            <wp:extent cx="667512" cy="758952"/>
            <wp:effectExtent l="0" t="0" r="0" b="31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667512" cy="758952"/>
                    </a:xfrm>
                    <a:prstGeom prst="rect">
                      <a:avLst/>
                    </a:prstGeom>
                    <a:noFill/>
                  </pic:spPr>
                </pic:pic>
              </a:graphicData>
            </a:graphic>
          </wp:anchor>
        </w:drawing>
      </w:r>
    </w:p>
    <w:p w14:paraId="6B86DA31" w14:textId="77777777" w:rsidR="00E64047" w:rsidRPr="009675F8" w:rsidRDefault="00E64047" w:rsidP="00E64047">
      <w:pPr>
        <w:tabs>
          <w:tab w:val="left" w:pos="4185"/>
          <w:tab w:val="center" w:pos="6480"/>
        </w:tabs>
        <w:autoSpaceDE w:val="0"/>
        <w:autoSpaceDN w:val="0"/>
        <w:adjustRightInd w:val="0"/>
        <w:spacing w:after="0" w:line="240" w:lineRule="auto"/>
        <w:jc w:val="center"/>
        <w:rPr>
          <w:rFonts w:ascii="Times New Roman" w:hAnsi="Times New Roman" w:cs="Times New Roman"/>
          <w:b/>
          <w:bCs/>
          <w:color w:val="000000" w:themeColor="text1"/>
          <w:sz w:val="24"/>
          <w:szCs w:val="24"/>
          <w:lang w:val="sq-AL"/>
        </w:rPr>
      </w:pPr>
    </w:p>
    <w:p w14:paraId="16BECC6C" w14:textId="77777777" w:rsidR="00E64047" w:rsidRPr="009675F8" w:rsidRDefault="00E64047" w:rsidP="008D1095">
      <w:pPr>
        <w:tabs>
          <w:tab w:val="left" w:pos="4185"/>
          <w:tab w:val="center" w:pos="6480"/>
        </w:tabs>
        <w:autoSpaceDE w:val="0"/>
        <w:autoSpaceDN w:val="0"/>
        <w:adjustRightInd w:val="0"/>
        <w:spacing w:after="0" w:line="240" w:lineRule="auto"/>
        <w:rPr>
          <w:rFonts w:ascii="Times New Roman" w:hAnsi="Times New Roman" w:cs="Times New Roman"/>
          <w:b/>
          <w:bCs/>
          <w:color w:val="000000" w:themeColor="text1"/>
          <w:sz w:val="24"/>
          <w:szCs w:val="24"/>
          <w:lang w:val="sq-AL"/>
        </w:rPr>
      </w:pPr>
    </w:p>
    <w:p w14:paraId="30B511D1" w14:textId="77777777" w:rsidR="00E64047" w:rsidRPr="009675F8" w:rsidRDefault="00E64047" w:rsidP="00E64047">
      <w:pPr>
        <w:tabs>
          <w:tab w:val="left" w:pos="4185"/>
          <w:tab w:val="center" w:pos="6480"/>
        </w:tabs>
        <w:autoSpaceDE w:val="0"/>
        <w:autoSpaceDN w:val="0"/>
        <w:adjustRightInd w:val="0"/>
        <w:spacing w:after="0" w:line="240" w:lineRule="auto"/>
        <w:jc w:val="center"/>
        <w:rPr>
          <w:rFonts w:ascii="Book Antiqua" w:hAnsi="Book Antiqua" w:cs="Times New Roman"/>
          <w:b/>
          <w:bCs/>
          <w:color w:val="000000" w:themeColor="text1"/>
          <w:sz w:val="32"/>
          <w:szCs w:val="32"/>
          <w:lang w:val="sq-AL"/>
        </w:rPr>
      </w:pPr>
      <w:r w:rsidRPr="009675F8">
        <w:rPr>
          <w:rFonts w:ascii="Book Antiqua" w:hAnsi="Book Antiqua" w:cs="Times New Roman"/>
          <w:b/>
          <w:bCs/>
          <w:color w:val="000000" w:themeColor="text1"/>
          <w:sz w:val="32"/>
          <w:szCs w:val="32"/>
          <w:lang w:val="sq-AL"/>
        </w:rPr>
        <w:t>Republika e Kosovës</w:t>
      </w:r>
    </w:p>
    <w:p w14:paraId="23EA61E5" w14:textId="77777777" w:rsidR="00E64047" w:rsidRPr="00D7715F" w:rsidRDefault="00E64047" w:rsidP="00E64047">
      <w:pPr>
        <w:autoSpaceDE w:val="0"/>
        <w:autoSpaceDN w:val="0"/>
        <w:adjustRightInd w:val="0"/>
        <w:spacing w:after="0" w:line="240" w:lineRule="auto"/>
        <w:jc w:val="center"/>
        <w:rPr>
          <w:rFonts w:ascii="Times New Roman" w:hAnsi="Times New Roman" w:cs="Times New Roman"/>
          <w:b/>
          <w:bCs/>
          <w:i/>
          <w:iCs/>
          <w:color w:val="000000" w:themeColor="text1"/>
          <w:sz w:val="26"/>
          <w:szCs w:val="26"/>
          <w:lang w:val="sq-AL"/>
        </w:rPr>
      </w:pPr>
      <w:r w:rsidRPr="00D7715F">
        <w:rPr>
          <w:rFonts w:ascii="Times New Roman" w:hAnsi="Times New Roman" w:cs="Times New Roman"/>
          <w:b/>
          <w:bCs/>
          <w:i/>
          <w:iCs/>
          <w:color w:val="000000" w:themeColor="text1"/>
          <w:sz w:val="26"/>
          <w:szCs w:val="26"/>
          <w:lang w:val="sq-AL"/>
        </w:rPr>
        <w:t>Qeveria</w:t>
      </w:r>
      <w:proofErr w:type="spellStart"/>
      <w:r w:rsidRPr="00D7715F">
        <w:rPr>
          <w:rFonts w:ascii="Times New Roman" w:hAnsi="Times New Roman" w:cs="Times New Roman"/>
          <w:b/>
          <w:bCs/>
          <w:i/>
          <w:iCs/>
          <w:color w:val="000000" w:themeColor="text1"/>
          <w:sz w:val="26"/>
          <w:szCs w:val="26"/>
          <w:lang w:val="sq-AL"/>
        </w:rPr>
      </w:r>
      <w:proofErr w:type="spellEnd"/>
      <w:r w:rsidRPr="00D7715F">
        <w:rPr>
          <w:rFonts w:ascii="Times New Roman" w:hAnsi="Times New Roman" w:cs="Times New Roman"/>
          <w:b/>
          <w:bCs/>
          <w:i/>
          <w:iCs/>
          <w:color w:val="000000" w:themeColor="text1"/>
          <w:sz w:val="26"/>
          <w:szCs w:val="26"/>
          <w:lang w:val="sq-AL"/>
        </w:rPr>
      </w:r>
      <w:proofErr w:type="spellStart"/>
      <w:r w:rsidRPr="00D7715F">
        <w:rPr>
          <w:rFonts w:ascii="Times New Roman" w:hAnsi="Times New Roman" w:cs="Times New Roman"/>
          <w:b/>
          <w:bCs/>
          <w:i/>
          <w:iCs/>
          <w:color w:val="000000" w:themeColor="text1"/>
          <w:sz w:val="26"/>
          <w:szCs w:val="26"/>
          <w:lang w:val="sq-AL"/>
        </w:rPr>
      </w:r>
      <w:proofErr w:type="spellEnd"/>
    </w:p>
    <w:p w14:paraId="71BA48DC" w14:textId="77777777" w:rsidR="00E64047" w:rsidRPr="009675F8" w:rsidRDefault="00E64047" w:rsidP="00E64047">
      <w:pPr>
        <w:autoSpaceDE w:val="0"/>
        <w:autoSpaceDN w:val="0"/>
        <w:adjustRightInd w:val="0"/>
        <w:spacing w:after="0" w:line="240" w:lineRule="auto"/>
        <w:jc w:val="center"/>
        <w:rPr>
          <w:rFonts w:ascii="Times New Roman" w:hAnsi="Times New Roman" w:cs="Times New Roman"/>
          <w:b/>
          <w:bCs/>
          <w:i/>
          <w:iCs/>
          <w:color w:val="000000" w:themeColor="text1"/>
          <w:sz w:val="24"/>
          <w:szCs w:val="24"/>
          <w:lang w:val="sq-AL"/>
        </w:rPr>
      </w:pPr>
    </w:p>
    <w:p w14:paraId="128A0261" w14:textId="77777777" w:rsidR="00E64047" w:rsidRPr="009675F8" w:rsidRDefault="00E64047" w:rsidP="00E64047">
      <w:pPr>
        <w:pBdr>
          <w:bottom w:val="single" w:sz="12" w:space="1" w:color="auto"/>
        </w:pBdr>
        <w:spacing w:after="0" w:line="240" w:lineRule="auto"/>
        <w:jc w:val="center"/>
        <w:rPr>
          <w:rFonts w:ascii="Times New Roman" w:eastAsia="MS Mincho" w:hAnsi="Times New Roman" w:cs="Times New Roman"/>
          <w:b/>
          <w:i/>
          <w:iCs/>
          <w:color w:val="000000" w:themeColor="text1"/>
          <w:sz w:val="24"/>
          <w:szCs w:val="24"/>
          <w:lang w:val="sq-AL"/>
        </w:rPr>
      </w:pPr>
    </w:p>
    <w:p w14:paraId="538A10CA" w14:textId="77777777" w:rsidR="00E64047" w:rsidRPr="009675F8" w:rsidRDefault="00E64047" w:rsidP="00E64047">
      <w:pPr>
        <w:spacing w:after="0"/>
        <w:jc w:val="center"/>
        <w:rPr>
          <w:rFonts w:ascii="Times New Roman" w:hAnsi="Times New Roman" w:cs="Times New Roman"/>
          <w:b/>
          <w:color w:val="000000" w:themeColor="text1"/>
          <w:sz w:val="36"/>
          <w:szCs w:val="24"/>
          <w:lang w:val="sq-AL"/>
        </w:rPr>
      </w:pPr>
    </w:p>
    <w:p w14:paraId="72B2EF25" w14:textId="77777777" w:rsidR="00E64047" w:rsidRPr="009675F8" w:rsidRDefault="00E64047" w:rsidP="00E64047">
      <w:pPr>
        <w:spacing w:after="0"/>
        <w:jc w:val="center"/>
        <w:rPr>
          <w:rFonts w:ascii="Times New Roman" w:hAnsi="Times New Roman" w:cs="Times New Roman"/>
          <w:b/>
          <w:color w:val="000000" w:themeColor="text1"/>
          <w:sz w:val="36"/>
          <w:szCs w:val="24"/>
          <w:lang w:val="sq-AL"/>
        </w:rPr>
      </w:pPr>
    </w:p>
    <w:p w14:paraId="558D4F82" w14:textId="77777777" w:rsidR="00E64047" w:rsidRPr="009675F8" w:rsidRDefault="00E64047" w:rsidP="00E64047">
      <w:pPr>
        <w:spacing w:after="0"/>
        <w:jc w:val="center"/>
        <w:rPr>
          <w:rFonts w:ascii="Times New Roman" w:hAnsi="Times New Roman" w:cs="Times New Roman"/>
          <w:b/>
          <w:color w:val="000000" w:themeColor="text1"/>
          <w:sz w:val="36"/>
          <w:szCs w:val="24"/>
          <w:lang w:val="sq-AL"/>
        </w:rPr>
      </w:pPr>
    </w:p>
    <w:p w14:paraId="29300BD0" w14:textId="77777777" w:rsidR="00E64047" w:rsidRPr="009675F8" w:rsidRDefault="00E64047" w:rsidP="00E64047">
      <w:pPr>
        <w:spacing w:after="0"/>
        <w:jc w:val="center"/>
        <w:rPr>
          <w:rFonts w:ascii="Times New Roman" w:hAnsi="Times New Roman" w:cs="Times New Roman"/>
          <w:b/>
          <w:color w:val="000000" w:themeColor="text1"/>
          <w:sz w:val="36"/>
          <w:szCs w:val="24"/>
          <w:lang w:val="sq-AL"/>
        </w:rPr>
      </w:pPr>
    </w:p>
    <w:p w14:paraId="3341FF62" w14:textId="77777777" w:rsidR="00E64047" w:rsidRPr="00D7715F" w:rsidRDefault="00E64047" w:rsidP="00E64047">
      <w:pPr>
        <w:spacing w:after="0"/>
        <w:jc w:val="center"/>
        <w:rPr>
          <w:rFonts w:ascii="Times New Roman" w:hAnsi="Times New Roman" w:cs="Times New Roman"/>
          <w:b/>
          <w:color w:val="000000" w:themeColor="text1"/>
          <w:sz w:val="32"/>
          <w:szCs w:val="32"/>
          <w:lang w:val="sq-AL"/>
        </w:rPr>
      </w:pPr>
      <w:r w:rsidRPr="00D7715F">
        <w:rPr>
          <w:rFonts w:ascii="Times New Roman" w:hAnsi="Times New Roman" w:cs="Times New Roman"/>
          <w:b/>
          <w:color w:val="000000" w:themeColor="text1"/>
          <w:sz w:val="32"/>
          <w:szCs w:val="32"/>
          <w:lang w:val="sq-AL"/>
        </w:rPr>
        <w:t>PROJEKTKODI CIVIL I REPUBLIKËS SË KOSOVËS</w:t>
      </w:r>
    </w:p>
    <w:p w14:paraId="05EF1DC2" w14:textId="77777777" w:rsidR="00E64047" w:rsidRPr="00D7715F" w:rsidRDefault="00E64047" w:rsidP="00E64047">
      <w:pPr>
        <w:spacing w:after="0"/>
        <w:jc w:val="center"/>
        <w:rPr>
          <w:rFonts w:ascii="Times New Roman" w:hAnsi="Times New Roman" w:cs="Times New Roman"/>
          <w:b/>
          <w:color w:val="000000" w:themeColor="text1"/>
          <w:sz w:val="32"/>
          <w:szCs w:val="32"/>
          <w:lang w:val="sq-AL"/>
        </w:rPr>
      </w:pPr>
    </w:p>
    <w:p w14:paraId="01D3CC08" w14:textId="77777777" w:rsidR="00E64047" w:rsidRPr="00D7715F" w:rsidRDefault="00E64047" w:rsidP="00E64047">
      <w:pPr>
        <w:spacing w:after="0"/>
        <w:jc w:val="center"/>
        <w:rPr>
          <w:rFonts w:ascii="Times New Roman" w:hAnsi="Times New Roman" w:cs="Times New Roman"/>
          <w:b/>
          <w:color w:val="000000" w:themeColor="text1"/>
          <w:sz w:val="32"/>
          <w:szCs w:val="32"/>
          <w:lang w:val="sq-AL"/>
        </w:rPr>
      </w:pPr>
    </w:p>
    <w:p w14:paraId="7EF429A1" w14:textId="77777777" w:rsidR="00195932" w:rsidRPr="00D7715F" w:rsidRDefault="00195932" w:rsidP="00E64047">
      <w:pPr>
        <w:tabs>
          <w:tab w:val="left" w:pos="4185"/>
          <w:tab w:val="center" w:pos="6480"/>
        </w:tabs>
        <w:autoSpaceDE w:val="0"/>
        <w:autoSpaceDN w:val="0"/>
        <w:adjustRightInd w:val="0"/>
        <w:spacing w:after="0" w:line="240" w:lineRule="auto"/>
        <w:jc w:val="center"/>
        <w:rPr>
          <w:color w:val="000000" w:themeColor="text1"/>
          <w:sz w:val="32"/>
          <w:szCs w:val="32"/>
        </w:rPr>
      </w:pPr>
    </w:p>
    <w:p w14:paraId="7E8E8960" w14:textId="642184C6" w:rsidR="00143A99" w:rsidRPr="009675F8" w:rsidRDefault="00E64047" w:rsidP="00E64047">
      <w:pPr>
        <w:tabs>
          <w:tab w:val="left" w:pos="4185"/>
          <w:tab w:val="center" w:pos="6480"/>
        </w:tabs>
        <w:autoSpaceDE w:val="0"/>
        <w:autoSpaceDN w:val="0"/>
        <w:adjustRightInd w:val="0"/>
        <w:spacing w:after="0" w:line="240" w:lineRule="auto"/>
        <w:jc w:val="center"/>
        <w:rPr>
          <w:rFonts w:ascii="Times New Roman" w:eastAsia="MS Mincho" w:hAnsi="Times New Roman" w:cs="Times New Roman"/>
          <w:b/>
          <w:i/>
          <w:iCs/>
          <w:color w:val="000000" w:themeColor="text1"/>
          <w:sz w:val="24"/>
          <w:szCs w:val="24"/>
          <w:lang w:val="sq-AL"/>
        </w:rPr>
      </w:pPr>
      <w:r w:rsidRPr="009675F8">
        <w:rPr>
          <w:color w:val="000000" w:themeColor="text1"/>
        </w:rPr>
        <w:br w:type="page"/>
      </w:r>
    </w:p>
    <w:p w14:paraId="3D392920" w14:textId="77777777" w:rsidR="004065CC" w:rsidRPr="00D7715F" w:rsidRDefault="004065CC" w:rsidP="000B0663">
      <w:pPr>
        <w:jc w:val="both"/>
        <w:outlineLvl w:val="0"/>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lastRenderedPageBreak/>
        <w:t>Kuvendi i Republikës së Kosovës,</w:t>
      </w:r>
    </w:p>
    <w:p w14:paraId="54EB9733" w14:textId="77777777" w:rsidR="004065CC" w:rsidRPr="00D7715F" w:rsidRDefault="004065CC" w:rsidP="000B0663">
      <w:pPr>
        <w:jc w:val="both"/>
        <w:outlineLvl w:val="0"/>
        <w:rPr>
          <w:rFonts w:ascii="Times New Roman" w:eastAsia="DengXian" w:hAnsi="Times New Roman" w:cs="Times New Roman"/>
          <w:color w:val="000000" w:themeColor="text1"/>
          <w:sz w:val="24"/>
          <w:szCs w:val="24"/>
          <w:lang w:val="sq-AL"/>
        </w:rPr>
      </w:pPr>
    </w:p>
    <w:p w14:paraId="6D1472EA" w14:textId="77777777" w:rsidR="004065CC" w:rsidRPr="00D7715F" w:rsidRDefault="004065CC" w:rsidP="000B0663">
      <w:pPr>
        <w:jc w:val="both"/>
        <w:outlineLvl w:val="0"/>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Në mbështetje të Nenit 65 (1) të Kushtetutës së Republikës së Kosovës, </w:t>
      </w:r>
    </w:p>
    <w:p w14:paraId="448970B8" w14:textId="77777777" w:rsidR="004065CC" w:rsidRPr="00D7715F" w:rsidRDefault="004065CC" w:rsidP="000B0663">
      <w:pPr>
        <w:jc w:val="both"/>
        <w:outlineLvl w:val="0"/>
        <w:rPr>
          <w:rFonts w:ascii="Times New Roman" w:eastAsia="DengXian" w:hAnsi="Times New Roman" w:cs="Times New Roman"/>
          <w:color w:val="000000" w:themeColor="text1"/>
          <w:sz w:val="24"/>
          <w:szCs w:val="24"/>
          <w:lang w:val="sq-AL"/>
        </w:rPr>
      </w:pPr>
    </w:p>
    <w:p w14:paraId="67B62A78" w14:textId="77777777" w:rsidR="004065CC" w:rsidRPr="00D7715F" w:rsidRDefault="004065CC" w:rsidP="000B0663">
      <w:pPr>
        <w:jc w:val="both"/>
        <w:outlineLvl w:val="0"/>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Miraton:</w:t>
      </w:r>
    </w:p>
    <w:p w14:paraId="52881F7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B2B612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A3B2853" w14:textId="77777777" w:rsidR="004065CC" w:rsidRPr="00D7715F" w:rsidRDefault="007C3D14" w:rsidP="008759BB">
      <w:pPr>
        <w:jc w:val="both"/>
        <w:outlineLvl w:val="0"/>
        <w:rPr>
          <w:rFonts w:ascii="Times New Roman" w:hAnsi="Times New Roman" w:cs="Times New Roman"/>
          <w:b/>
          <w:color w:val="000000" w:themeColor="text1"/>
          <w:sz w:val="24"/>
          <w:szCs w:val="24"/>
          <w:lang w:val="sq-AL"/>
        </w:rPr>
      </w:pPr>
      <w:r w:rsidRPr="00D7715F">
        <w:rPr>
          <w:rFonts w:ascii="Times New Roman" w:hAnsi="Times New Roman" w:cs="Times New Roman"/>
          <w:b/>
          <w:color w:val="000000" w:themeColor="text1"/>
          <w:sz w:val="24"/>
          <w:szCs w:val="24"/>
          <w:lang w:val="sq-AL"/>
        </w:rPr>
        <w:t>KODIN CIVIL TË REPUBLIKËS SË KOSOVËS</w:t>
      </w:r>
    </w:p>
    <w:p w14:paraId="2A86EE77"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15771DC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LIBRI I PARË – PJESA E PËRGJITHSHME</w:t>
      </w:r>
    </w:p>
    <w:p w14:paraId="15BF21C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07ED29C" w14:textId="77777777" w:rsidR="004065CC" w:rsidRPr="00D7715F" w:rsidRDefault="004065CC" w:rsidP="000B0663">
      <w:pPr>
        <w:pStyle w:val="Kapitulli"/>
        <w:rPr>
          <w:rFonts w:cs="Times New Roman"/>
          <w:color w:val="000000" w:themeColor="text1"/>
          <w:sz w:val="24"/>
          <w:szCs w:val="24"/>
          <w:lang w:val="sq-AL"/>
        </w:rPr>
      </w:pPr>
      <w:r w:rsidRPr="00D7715F">
        <w:rPr>
          <w:rFonts w:cs="Times New Roman"/>
          <w:color w:val="000000" w:themeColor="text1"/>
          <w:sz w:val="24"/>
          <w:szCs w:val="24"/>
          <w:lang w:val="sq-AL"/>
        </w:rPr>
        <w:t>Kapitulli I – Dispozitat e Përgjithshme</w:t>
      </w:r>
    </w:p>
    <w:p w14:paraId="7C62A148" w14:textId="77777777" w:rsidR="004065CC" w:rsidRPr="00D7715F" w:rsidRDefault="004065CC" w:rsidP="000B0663">
      <w:pPr>
        <w:jc w:val="both"/>
        <w:rPr>
          <w:rFonts w:ascii="Times New Roman" w:eastAsia="DengXian" w:hAnsi="Times New Roman" w:cs="Times New Roman"/>
          <w:b/>
          <w:bCs/>
          <w:color w:val="000000" w:themeColor="text1"/>
          <w:sz w:val="24"/>
          <w:szCs w:val="24"/>
          <w:lang w:val="sq-AL"/>
        </w:rPr>
      </w:pPr>
    </w:p>
    <w:p w14:paraId="6ED23599" w14:textId="77777777" w:rsidR="00B44BBD" w:rsidRPr="00D7715F" w:rsidRDefault="00B44BBD" w:rsidP="000B0663">
      <w:pPr>
        <w:jc w:val="center"/>
        <w:rPr>
          <w:rFonts w:ascii="Times New Roman" w:eastAsia="DengXian" w:hAnsi="Times New Roman" w:cs="Times New Roman"/>
          <w:b/>
          <w:bCs/>
          <w:color w:val="000000" w:themeColor="text1"/>
          <w:sz w:val="24"/>
          <w:szCs w:val="24"/>
          <w:lang w:val="sq-AL"/>
        </w:rPr>
      </w:pPr>
      <w:bookmarkStart w:id="0" w:name="_Toc495440538"/>
      <w:bookmarkStart w:id="1" w:name="_Toc503270238"/>
    </w:p>
    <w:p w14:paraId="115F24E6"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Neni 1</w:t>
      </w:r>
    </w:p>
    <w:p w14:paraId="0A1737D7" w14:textId="79D5353F" w:rsidR="004065CC" w:rsidRPr="00D7715F" w:rsidRDefault="004065CC" w:rsidP="000B0663">
      <w:pPr>
        <w:jc w:val="center"/>
        <w:rPr>
          <w:rFonts w:ascii="Times New Roman" w:eastAsia="MS Mincho"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Qëllimi i</w:t>
      </w:r>
      <w:bookmarkEnd w:id="0"/>
      <w:r w:rsidRPr="00D7715F">
        <w:rPr>
          <w:rFonts w:ascii="Times New Roman" w:eastAsia="MS Mincho" w:hAnsi="Times New Roman" w:cs="Times New Roman"/>
          <w:b/>
          <w:color w:val="000000" w:themeColor="text1"/>
          <w:sz w:val="24"/>
          <w:szCs w:val="24"/>
          <w:lang w:val="sq-AL"/>
        </w:rPr>
        <w:t xml:space="preserve"> kodit</w:t>
      </w:r>
      <w:bookmarkEnd w:id="1"/>
    </w:p>
    <w:p w14:paraId="0368BCE2" w14:textId="77777777" w:rsidR="00DC0DDA" w:rsidRPr="00D7715F" w:rsidRDefault="00DC0DDA" w:rsidP="000B0663">
      <w:pPr>
        <w:jc w:val="center"/>
        <w:rPr>
          <w:rFonts w:ascii="Times New Roman" w:eastAsia="DengXian" w:hAnsi="Times New Roman" w:cs="Times New Roman"/>
          <w:b/>
          <w:bCs/>
          <w:color w:val="000000" w:themeColor="text1"/>
          <w:sz w:val="24"/>
          <w:szCs w:val="24"/>
          <w:lang w:val="sq-AL"/>
        </w:rPr>
      </w:pPr>
    </w:p>
    <w:p w14:paraId="37C5F3FF" w14:textId="77777777" w:rsidR="004065CC" w:rsidRPr="00D7715F" w:rsidRDefault="004065CC" w:rsidP="000B0663">
      <w:pPr>
        <w:rPr>
          <w:rFonts w:ascii="Times New Roman" w:eastAsia="DengXian" w:hAnsi="Times New Roman" w:cs="Times New Roman"/>
          <w:bCs/>
          <w:color w:val="000000" w:themeColor="text1"/>
          <w:sz w:val="24"/>
          <w:szCs w:val="24"/>
          <w:lang w:val="sq-AL"/>
        </w:rPr>
      </w:pPr>
    </w:p>
    <w:p w14:paraId="48D9A34A" w14:textId="5F250194" w:rsidR="004065CC" w:rsidRPr="00D7715F" w:rsidRDefault="004065CC" w:rsidP="000B0663">
      <w:pPr>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 xml:space="preserve">1. </w:t>
      </w:r>
      <w:r w:rsidR="008759BB" w:rsidRPr="00D7715F">
        <w:rPr>
          <w:rFonts w:ascii="Times New Roman" w:eastAsia="DengXian" w:hAnsi="Times New Roman" w:cs="Times New Roman"/>
          <w:bCs/>
          <w:color w:val="000000" w:themeColor="text1"/>
          <w:sz w:val="24"/>
          <w:szCs w:val="24"/>
          <w:lang w:val="sq-AL"/>
        </w:rPr>
        <w:t>Qëllimi i këtij kodi është rregullimi dhe harmonizimi i dispozitave ligjore të së drejtës civile.</w:t>
      </w:r>
    </w:p>
    <w:p w14:paraId="29BA6701" w14:textId="77777777" w:rsidR="008759BB" w:rsidRPr="00D7715F" w:rsidRDefault="008759BB" w:rsidP="000B0663">
      <w:pPr>
        <w:jc w:val="both"/>
        <w:rPr>
          <w:rFonts w:ascii="Times New Roman" w:eastAsia="DengXian" w:hAnsi="Times New Roman" w:cs="Times New Roman"/>
          <w:bCs/>
          <w:color w:val="000000" w:themeColor="text1"/>
          <w:sz w:val="24"/>
          <w:szCs w:val="24"/>
          <w:lang w:val="sq-AL"/>
        </w:rPr>
      </w:pPr>
    </w:p>
    <w:p w14:paraId="48460D94" w14:textId="3C705301" w:rsidR="008759BB" w:rsidRPr="00D7715F" w:rsidRDefault="00D150EF" w:rsidP="00D150EF">
      <w:pPr>
        <w:jc w:val="both"/>
        <w:rPr>
          <w:rFonts w:ascii="Times New Roman" w:hAnsi="Times New Roman" w:cs="Times New Roman"/>
          <w:bCs/>
          <w:color w:val="000000" w:themeColor="text1"/>
          <w:sz w:val="24"/>
          <w:szCs w:val="24"/>
        </w:rPr>
      </w:pPr>
      <w:r w:rsidRPr="00D7715F">
        <w:rPr>
          <w:rFonts w:ascii="Times New Roman" w:hAnsi="Times New Roman" w:cs="Times New Roman"/>
          <w:bCs/>
          <w:color w:val="000000" w:themeColor="text1"/>
          <w:sz w:val="24"/>
          <w:szCs w:val="24"/>
        </w:rPr>
        <w:t xml:space="preserve">2. </w:t>
      </w:r>
      <w:r w:rsidR="008759BB" w:rsidRPr="00D7715F">
        <w:rPr>
          <w:rFonts w:ascii="Times New Roman" w:hAnsi="Times New Roman" w:cs="Times New Roman"/>
          <w:bCs/>
          <w:color w:val="000000" w:themeColor="text1"/>
          <w:sz w:val="24"/>
          <w:szCs w:val="24"/>
        </w:rPr>
        <w:t xml:space="preserve">Ky </w:t>
      </w:r>
      <w:proofErr w:type="spellStart"/>
      <w:r w:rsidR="008759BB" w:rsidRPr="00D7715F">
        <w:rPr>
          <w:rFonts w:ascii="Times New Roman" w:hAnsi="Times New Roman" w:cs="Times New Roman"/>
          <w:bCs/>
          <w:color w:val="000000" w:themeColor="text1"/>
          <w:sz w:val="24"/>
          <w:szCs w:val="24"/>
        </w:rPr>
        <w:t>Kod</w:t>
      </w:r>
      <w:proofErr w:type="spellEnd"/>
      <w:r w:rsidR="008759BB" w:rsidRPr="00D7715F">
        <w:rPr>
          <w:rFonts w:ascii="Times New Roman" w:hAnsi="Times New Roman" w:cs="Times New Roman"/>
          <w:bCs/>
          <w:color w:val="000000" w:themeColor="text1"/>
          <w:sz w:val="24"/>
          <w:szCs w:val="24"/>
        </w:rPr>
        <w:t xml:space="preserve"> </w:t>
      </w:r>
      <w:proofErr w:type="spellStart"/>
      <w:r w:rsidR="008759BB" w:rsidRPr="00D7715F">
        <w:rPr>
          <w:rFonts w:ascii="Times New Roman" w:hAnsi="Times New Roman" w:cs="Times New Roman"/>
          <w:bCs/>
          <w:color w:val="000000" w:themeColor="text1"/>
          <w:sz w:val="24"/>
          <w:szCs w:val="24"/>
        </w:rPr>
        <w:t>është</w:t>
      </w:r>
      <w:proofErr w:type="spellEnd"/>
      <w:r w:rsidR="008759BB" w:rsidRPr="00D7715F">
        <w:rPr>
          <w:rFonts w:ascii="Times New Roman" w:hAnsi="Times New Roman" w:cs="Times New Roman"/>
          <w:bCs/>
          <w:color w:val="000000" w:themeColor="text1"/>
          <w:sz w:val="24"/>
          <w:szCs w:val="24"/>
        </w:rPr>
        <w:t xml:space="preserve"> </w:t>
      </w:r>
      <w:proofErr w:type="spellStart"/>
      <w:r w:rsidR="008759BB" w:rsidRPr="00D7715F">
        <w:rPr>
          <w:rFonts w:ascii="Times New Roman" w:hAnsi="Times New Roman" w:cs="Times New Roman"/>
          <w:bCs/>
          <w:color w:val="000000" w:themeColor="text1"/>
          <w:sz w:val="24"/>
          <w:szCs w:val="24"/>
        </w:rPr>
        <w:t>në</w:t>
      </w:r>
      <w:proofErr w:type="spellEnd"/>
      <w:r w:rsidR="008759BB" w:rsidRPr="00D7715F">
        <w:rPr>
          <w:rFonts w:ascii="Times New Roman" w:hAnsi="Times New Roman" w:cs="Times New Roman"/>
          <w:bCs/>
          <w:color w:val="000000" w:themeColor="text1"/>
          <w:sz w:val="24"/>
          <w:szCs w:val="24"/>
        </w:rPr>
        <w:t xml:space="preserve"> </w:t>
      </w:r>
      <w:proofErr w:type="spellStart"/>
      <w:r w:rsidR="008759BB" w:rsidRPr="00D7715F">
        <w:rPr>
          <w:rFonts w:ascii="Times New Roman" w:hAnsi="Times New Roman" w:cs="Times New Roman"/>
          <w:bCs/>
          <w:color w:val="000000" w:themeColor="text1"/>
          <w:sz w:val="24"/>
          <w:szCs w:val="24"/>
        </w:rPr>
        <w:t>përputhje</w:t>
      </w:r>
      <w:proofErr w:type="spellEnd"/>
      <w:r w:rsidR="008759BB" w:rsidRPr="00D7715F">
        <w:rPr>
          <w:rFonts w:ascii="Times New Roman" w:hAnsi="Times New Roman" w:cs="Times New Roman"/>
          <w:bCs/>
          <w:color w:val="000000" w:themeColor="text1"/>
          <w:sz w:val="24"/>
          <w:szCs w:val="24"/>
        </w:rPr>
        <w:t xml:space="preserve"> me </w:t>
      </w:r>
      <w:proofErr w:type="spellStart"/>
      <w:r w:rsidR="008759BB" w:rsidRPr="00D7715F">
        <w:rPr>
          <w:rFonts w:ascii="Times New Roman" w:hAnsi="Times New Roman" w:cs="Times New Roman"/>
          <w:bCs/>
          <w:color w:val="000000" w:themeColor="text1"/>
          <w:sz w:val="24"/>
          <w:szCs w:val="24"/>
        </w:rPr>
        <w:t>Direktiven</w:t>
      </w:r>
      <w:proofErr w:type="spellEnd"/>
      <w:r w:rsidR="008759BB" w:rsidRPr="00D7715F">
        <w:rPr>
          <w:rFonts w:ascii="Times New Roman" w:hAnsi="Times New Roman" w:cs="Times New Roman"/>
          <w:bCs/>
          <w:color w:val="000000" w:themeColor="text1"/>
          <w:sz w:val="24"/>
          <w:szCs w:val="24"/>
        </w:rPr>
        <w:t xml:space="preserve"> e </w:t>
      </w:r>
      <w:proofErr w:type="spellStart"/>
      <w:r w:rsidR="008759BB" w:rsidRPr="00D7715F">
        <w:rPr>
          <w:rFonts w:ascii="Times New Roman" w:hAnsi="Times New Roman" w:cs="Times New Roman"/>
          <w:bCs/>
          <w:color w:val="000000" w:themeColor="text1"/>
          <w:sz w:val="24"/>
          <w:szCs w:val="24"/>
        </w:rPr>
        <w:t>mëposhtme</w:t>
      </w:r>
      <w:proofErr w:type="spellEnd"/>
      <w:r w:rsidR="008759BB" w:rsidRPr="00D7715F">
        <w:rPr>
          <w:rFonts w:ascii="Times New Roman" w:hAnsi="Times New Roman" w:cs="Times New Roman"/>
          <w:bCs/>
          <w:color w:val="000000" w:themeColor="text1"/>
          <w:sz w:val="24"/>
          <w:szCs w:val="24"/>
        </w:rPr>
        <w:t xml:space="preserve"> </w:t>
      </w:r>
      <w:proofErr w:type="spellStart"/>
      <w:r w:rsidR="008759BB" w:rsidRPr="00D7715F">
        <w:rPr>
          <w:rFonts w:ascii="Times New Roman" w:hAnsi="Times New Roman" w:cs="Times New Roman"/>
          <w:bCs/>
          <w:color w:val="000000" w:themeColor="text1"/>
          <w:sz w:val="24"/>
          <w:szCs w:val="24"/>
        </w:rPr>
        <w:t>të</w:t>
      </w:r>
      <w:proofErr w:type="spellEnd"/>
      <w:r w:rsidR="008759BB" w:rsidRPr="00D7715F">
        <w:rPr>
          <w:rFonts w:ascii="Times New Roman" w:hAnsi="Times New Roman" w:cs="Times New Roman"/>
          <w:bCs/>
          <w:color w:val="000000" w:themeColor="text1"/>
          <w:sz w:val="24"/>
          <w:szCs w:val="24"/>
        </w:rPr>
        <w:t xml:space="preserve"> BE-së</w:t>
      </w:r>
      <w:r w:rsidR="000671A1" w:rsidRPr="00D7715F">
        <w:rPr>
          <w:rFonts w:ascii="Times New Roman" w:hAnsi="Times New Roman" w:cs="Times New Roman"/>
          <w:bCs/>
          <w:color w:val="000000" w:themeColor="text1"/>
          <w:sz w:val="24"/>
          <w:szCs w:val="24"/>
        </w:rPr>
        <w:t>:</w:t>
      </w:r>
      <w:r w:rsidR="008759BB" w:rsidRPr="00D7715F">
        <w:rPr>
          <w:rFonts w:ascii="Times New Roman" w:hAnsi="Times New Roman" w:cs="Times New Roman"/>
          <w:bCs/>
          <w:color w:val="000000" w:themeColor="text1"/>
          <w:sz w:val="24"/>
          <w:szCs w:val="24"/>
        </w:rPr>
        <w:t xml:space="preserve"> </w:t>
      </w:r>
    </w:p>
    <w:p w14:paraId="246945BA" w14:textId="77777777" w:rsidR="000671A1" w:rsidRPr="00D7715F" w:rsidRDefault="000671A1" w:rsidP="00D150EF">
      <w:pPr>
        <w:jc w:val="both"/>
        <w:rPr>
          <w:rFonts w:ascii="Times New Roman" w:hAnsi="Times New Roman" w:cs="Times New Roman"/>
          <w:bCs/>
          <w:color w:val="000000" w:themeColor="text1"/>
          <w:sz w:val="24"/>
          <w:szCs w:val="24"/>
        </w:rPr>
      </w:pPr>
    </w:p>
    <w:p w14:paraId="75A4C922" w14:textId="77777777" w:rsidR="000671A1" w:rsidRPr="00D7715F" w:rsidRDefault="000671A1" w:rsidP="00D150EF">
      <w:pPr>
        <w:jc w:val="both"/>
        <w:rPr>
          <w:rFonts w:ascii="Times New Roman" w:hAnsi="Times New Roman" w:cs="Times New Roman"/>
          <w:sz w:val="24"/>
          <w:szCs w:val="24"/>
        </w:rPr>
      </w:pPr>
    </w:p>
    <w:p w14:paraId="7DA11BED" w14:textId="341943AD" w:rsidR="008759BB" w:rsidRPr="00D7715F" w:rsidRDefault="008759BB" w:rsidP="008759BB">
      <w:pPr>
        <w:pStyle w:val="ListParagraph"/>
        <w:numPr>
          <w:ilvl w:val="0"/>
          <w:numId w:val="0"/>
        </w:numPr>
        <w:ind w:left="420"/>
        <w:rPr>
          <w:rFonts w:eastAsia="DengXian" w:cs="Times New Roman"/>
          <w:bCs/>
          <w:color w:val="000000" w:themeColor="text1"/>
          <w:szCs w:val="24"/>
          <w:lang w:val="sq-AL"/>
        </w:rPr>
      </w:pPr>
      <w:r w:rsidRPr="00D7715F">
        <w:rPr>
          <w:rFonts w:eastAsia="DengXian" w:cs="Times New Roman"/>
          <w:bCs/>
          <w:color w:val="000000" w:themeColor="text1"/>
          <w:szCs w:val="24"/>
          <w:lang w:val="sq-AL"/>
        </w:rPr>
        <w:t>2.1 Direktiva e Këshillit 85/374/EEC e 25 korrikut 1985 për përafrimin e ligjeve, rregulloreve dhe dispozitave administrative të shteteve anëtare për përgjegjësinë për produktet me të meta. 7.8.1985, Gazeta Zyrtare e Komuniteteve Evropiane Nr. L 210/29</w:t>
      </w:r>
    </w:p>
    <w:p w14:paraId="53D0800E" w14:textId="24DF45FE" w:rsidR="008759BB" w:rsidRDefault="008759BB" w:rsidP="00D7715F">
      <w:pPr>
        <w:rPr>
          <w:rFonts w:eastAsia="DengXian" w:cs="Times New Roman"/>
          <w:bCs/>
          <w:color w:val="000000" w:themeColor="text1"/>
          <w:szCs w:val="24"/>
          <w:lang w:val="sq-AL"/>
        </w:rPr>
      </w:pPr>
    </w:p>
    <w:p w14:paraId="248CDFEA" w14:textId="77777777" w:rsidR="00D7715F" w:rsidRPr="00D7715F" w:rsidRDefault="00D7715F" w:rsidP="00D7715F">
      <w:pPr>
        <w:rPr>
          <w:rFonts w:eastAsia="DengXian" w:cs="Times New Roman"/>
          <w:bCs/>
          <w:color w:val="000000" w:themeColor="text1"/>
          <w:szCs w:val="24"/>
          <w:lang w:val="sq-AL"/>
        </w:rPr>
      </w:pPr>
    </w:p>
    <w:p w14:paraId="22CA0A3E"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bookmarkStart w:id="2" w:name="_Toc503270239"/>
      <w:r w:rsidRPr="00D7715F">
        <w:rPr>
          <w:rFonts w:ascii="Times New Roman" w:eastAsia="DengXian" w:hAnsi="Times New Roman" w:cs="Times New Roman"/>
          <w:b/>
          <w:bCs/>
          <w:color w:val="000000" w:themeColor="text1"/>
          <w:sz w:val="24"/>
          <w:szCs w:val="24"/>
          <w:lang w:val="sq-AL"/>
        </w:rPr>
        <w:t>Neni 2</w:t>
      </w:r>
    </w:p>
    <w:p w14:paraId="3BF7A222" w14:textId="0ADA3233" w:rsidR="004065CC" w:rsidRPr="00D7715F" w:rsidRDefault="004065CC" w:rsidP="000B0663">
      <w:pPr>
        <w:jc w:val="center"/>
        <w:rPr>
          <w:rFonts w:ascii="Times New Roman" w:eastAsia="MS Mincho" w:hAnsi="Times New Roman" w:cs="Times New Roman"/>
          <w:b/>
          <w:color w:val="000000" w:themeColor="text1"/>
          <w:sz w:val="24"/>
          <w:szCs w:val="24"/>
          <w:lang w:val="sq-AL"/>
        </w:rPr>
      </w:pPr>
      <w:proofErr w:type="spellStart"/>
      <w:r w:rsidRPr="00D7715F">
        <w:rPr>
          <w:rFonts w:ascii="Times New Roman" w:eastAsia="MS Mincho" w:hAnsi="Times New Roman" w:cs="Times New Roman"/>
          <w:b/>
          <w:color w:val="000000" w:themeColor="text1"/>
          <w:sz w:val="24"/>
          <w:szCs w:val="24"/>
          <w:lang w:val="sq-AL"/>
        </w:rPr>
        <w:t>Fushëveprimtaria</w:t>
      </w:r>
      <w:bookmarkEnd w:id="2"/>
      <w:proofErr w:type="spellEnd"/>
    </w:p>
    <w:p w14:paraId="6FC475A3" w14:textId="77777777" w:rsidR="00DC0DDA" w:rsidRPr="00D7715F" w:rsidRDefault="00DC0DDA" w:rsidP="000B0663">
      <w:pPr>
        <w:jc w:val="center"/>
        <w:rPr>
          <w:rFonts w:ascii="Times New Roman" w:eastAsia="MS Mincho" w:hAnsi="Times New Roman" w:cs="Times New Roman"/>
          <w:b/>
          <w:color w:val="000000" w:themeColor="text1"/>
          <w:sz w:val="24"/>
          <w:szCs w:val="24"/>
          <w:lang w:val="sq-AL"/>
        </w:rPr>
      </w:pPr>
    </w:p>
    <w:p w14:paraId="2613D27D"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p>
    <w:p w14:paraId="617EBA9C" w14:textId="77777777" w:rsidR="004065CC" w:rsidRPr="00D7715F" w:rsidRDefault="004065CC" w:rsidP="000B0663">
      <w:pPr>
        <w:spacing w:after="200"/>
        <w:contextualSpacing/>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 xml:space="preserve">1. Ky kod përfshinë dispozitat ligjore të drejtës civile të sistematizuara në: </w:t>
      </w:r>
    </w:p>
    <w:p w14:paraId="55C9CB29" w14:textId="77777777" w:rsidR="004065CC" w:rsidRPr="00D7715F" w:rsidRDefault="004065CC" w:rsidP="000B0663">
      <w:pPr>
        <w:spacing w:after="200"/>
        <w:ind w:firstLine="720"/>
        <w:contextualSpacing/>
        <w:jc w:val="both"/>
        <w:rPr>
          <w:rFonts w:ascii="Times New Roman" w:eastAsia="DengXian" w:hAnsi="Times New Roman" w:cs="Times New Roman"/>
          <w:bCs/>
          <w:color w:val="000000" w:themeColor="text1"/>
          <w:sz w:val="24"/>
          <w:szCs w:val="24"/>
          <w:lang w:val="sq-AL"/>
        </w:rPr>
      </w:pPr>
    </w:p>
    <w:p w14:paraId="3983D197" w14:textId="77777777" w:rsidR="00B44BBD" w:rsidRPr="00D7715F" w:rsidRDefault="004065CC" w:rsidP="000B0663">
      <w:pPr>
        <w:spacing w:after="200"/>
        <w:ind w:firstLine="720"/>
        <w:contextualSpacing/>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 xml:space="preserve">1.1 LIBRIN E PARË - PJESA E </w:t>
      </w:r>
      <w:r w:rsidR="00B44BBD" w:rsidRPr="00D7715F">
        <w:rPr>
          <w:rFonts w:ascii="Times New Roman" w:eastAsia="DengXian" w:hAnsi="Times New Roman" w:cs="Times New Roman"/>
          <w:bCs/>
          <w:color w:val="000000" w:themeColor="text1"/>
          <w:sz w:val="24"/>
          <w:szCs w:val="24"/>
          <w:lang w:val="sq-AL"/>
        </w:rPr>
        <w:t xml:space="preserve"> </w:t>
      </w:r>
    </w:p>
    <w:p w14:paraId="110C64B3" w14:textId="77777777" w:rsidR="004065CC" w:rsidRPr="00D7715F" w:rsidRDefault="004065CC" w:rsidP="000B0663">
      <w:pPr>
        <w:spacing w:after="200"/>
        <w:ind w:firstLine="720"/>
        <w:contextualSpacing/>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 xml:space="preserve">PËRGJITHSHME; </w:t>
      </w:r>
    </w:p>
    <w:p w14:paraId="237FEE83" w14:textId="77777777" w:rsidR="004065CC" w:rsidRPr="00D7715F" w:rsidRDefault="004065CC" w:rsidP="000B0663">
      <w:pPr>
        <w:spacing w:after="200"/>
        <w:ind w:firstLine="720"/>
        <w:contextualSpacing/>
        <w:jc w:val="both"/>
        <w:rPr>
          <w:rFonts w:ascii="Times New Roman" w:eastAsia="DengXian" w:hAnsi="Times New Roman" w:cs="Times New Roman"/>
          <w:bCs/>
          <w:color w:val="000000" w:themeColor="text1"/>
          <w:sz w:val="24"/>
          <w:szCs w:val="24"/>
          <w:lang w:val="sq-AL"/>
        </w:rPr>
      </w:pPr>
    </w:p>
    <w:p w14:paraId="7DEDD600" w14:textId="4942DD4A" w:rsidR="004065CC" w:rsidRPr="00D7715F" w:rsidRDefault="004065CC" w:rsidP="00DC0DDA">
      <w:pPr>
        <w:spacing w:after="200"/>
        <w:ind w:firstLine="720"/>
        <w:contextualSpacing/>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1.2 LIBRIN E DYTË</w:t>
      </w:r>
      <w:r w:rsidR="00DC0DDA" w:rsidRPr="00D7715F">
        <w:rPr>
          <w:rFonts w:ascii="Times New Roman" w:eastAsia="DengXian" w:hAnsi="Times New Roman" w:cs="Times New Roman"/>
          <w:bCs/>
          <w:color w:val="000000" w:themeColor="text1"/>
          <w:sz w:val="24"/>
          <w:szCs w:val="24"/>
          <w:lang w:val="sq-AL"/>
        </w:rPr>
        <w:t xml:space="preserve"> </w:t>
      </w:r>
      <w:r w:rsidRPr="00D7715F">
        <w:rPr>
          <w:rFonts w:ascii="Times New Roman" w:eastAsia="DengXian" w:hAnsi="Times New Roman" w:cs="Times New Roman"/>
          <w:bCs/>
          <w:color w:val="000000" w:themeColor="text1"/>
          <w:sz w:val="24"/>
          <w:szCs w:val="24"/>
          <w:lang w:val="sq-AL"/>
        </w:rPr>
        <w:t>-</w:t>
      </w:r>
      <w:r w:rsidR="00DC0DDA" w:rsidRPr="00D7715F">
        <w:rPr>
          <w:rFonts w:ascii="Times New Roman" w:eastAsia="DengXian" w:hAnsi="Times New Roman" w:cs="Times New Roman"/>
          <w:bCs/>
          <w:color w:val="000000" w:themeColor="text1"/>
          <w:sz w:val="24"/>
          <w:szCs w:val="24"/>
          <w:lang w:val="sq-AL"/>
        </w:rPr>
        <w:br/>
        <w:t xml:space="preserve">           </w:t>
      </w:r>
      <w:r w:rsidRPr="00D7715F">
        <w:rPr>
          <w:rFonts w:ascii="Times New Roman" w:eastAsia="DengXian" w:hAnsi="Times New Roman" w:cs="Times New Roman"/>
          <w:bCs/>
          <w:color w:val="000000" w:themeColor="text1"/>
          <w:sz w:val="24"/>
          <w:szCs w:val="24"/>
          <w:lang w:val="sq-AL"/>
        </w:rPr>
        <w:t xml:space="preserve"> DETYRIMET;</w:t>
      </w:r>
    </w:p>
    <w:p w14:paraId="2837C9F8" w14:textId="77777777" w:rsidR="004065CC" w:rsidRPr="00D7715F" w:rsidRDefault="004065CC" w:rsidP="000B0663">
      <w:pPr>
        <w:spacing w:after="200"/>
        <w:ind w:firstLine="720"/>
        <w:contextualSpacing/>
        <w:jc w:val="both"/>
        <w:rPr>
          <w:rFonts w:ascii="Times New Roman" w:eastAsia="DengXian" w:hAnsi="Times New Roman" w:cs="Times New Roman"/>
          <w:bCs/>
          <w:color w:val="000000" w:themeColor="text1"/>
          <w:sz w:val="24"/>
          <w:szCs w:val="24"/>
          <w:lang w:val="sq-AL"/>
        </w:rPr>
      </w:pPr>
    </w:p>
    <w:p w14:paraId="7F4BEE41" w14:textId="77777777" w:rsidR="00B44BBD" w:rsidRPr="00D7715F" w:rsidRDefault="004065CC" w:rsidP="000B0663">
      <w:pPr>
        <w:spacing w:after="200"/>
        <w:ind w:firstLine="720"/>
        <w:contextualSpacing/>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 xml:space="preserve">1.3 LIBRIN E TRETË - PRONËSIA </w:t>
      </w:r>
    </w:p>
    <w:p w14:paraId="1F00388A" w14:textId="77777777" w:rsidR="00B44BBD" w:rsidRPr="00D7715F" w:rsidRDefault="004065CC" w:rsidP="000B0663">
      <w:pPr>
        <w:spacing w:after="200"/>
        <w:ind w:firstLine="720"/>
        <w:contextualSpacing/>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 xml:space="preserve">DHE TË DREJTAT TJERA </w:t>
      </w:r>
    </w:p>
    <w:p w14:paraId="6685C299" w14:textId="77777777" w:rsidR="004065CC" w:rsidRPr="00D7715F" w:rsidRDefault="004065CC" w:rsidP="000B0663">
      <w:pPr>
        <w:spacing w:after="200"/>
        <w:ind w:firstLine="720"/>
        <w:contextualSpacing/>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 xml:space="preserve">SENDORE; </w:t>
      </w:r>
    </w:p>
    <w:p w14:paraId="348757D3" w14:textId="77777777" w:rsidR="004065CC" w:rsidRPr="00D7715F" w:rsidRDefault="004065CC" w:rsidP="000B0663">
      <w:pPr>
        <w:spacing w:after="200"/>
        <w:ind w:firstLine="720"/>
        <w:contextualSpacing/>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 xml:space="preserve"> </w:t>
      </w:r>
    </w:p>
    <w:p w14:paraId="4741173D" w14:textId="77777777" w:rsidR="00B44BBD" w:rsidRPr="00D7715F" w:rsidRDefault="004065CC" w:rsidP="000B0663">
      <w:pPr>
        <w:spacing w:after="200"/>
        <w:ind w:firstLine="720"/>
        <w:contextualSpacing/>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 xml:space="preserve">1.4 LIBRIN E KATËRTË - </w:t>
      </w:r>
    </w:p>
    <w:p w14:paraId="272553FB" w14:textId="77777777" w:rsidR="004065CC" w:rsidRPr="00D7715F" w:rsidRDefault="004065CC" w:rsidP="000B0663">
      <w:pPr>
        <w:spacing w:after="200"/>
        <w:ind w:firstLine="720"/>
        <w:contextualSpacing/>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 xml:space="preserve">FAMILJA; dhe </w:t>
      </w:r>
    </w:p>
    <w:p w14:paraId="5E138F56" w14:textId="77777777" w:rsidR="00B44BBD" w:rsidRPr="00D7715F" w:rsidRDefault="00B44BBD" w:rsidP="000B0663">
      <w:pPr>
        <w:spacing w:after="200"/>
        <w:ind w:firstLine="360"/>
        <w:contextualSpacing/>
        <w:jc w:val="both"/>
        <w:rPr>
          <w:rFonts w:ascii="Times New Roman" w:eastAsia="DengXian" w:hAnsi="Times New Roman" w:cs="Times New Roman"/>
          <w:bCs/>
          <w:color w:val="000000" w:themeColor="text1"/>
          <w:sz w:val="24"/>
          <w:szCs w:val="24"/>
          <w:lang w:val="sq-AL"/>
        </w:rPr>
      </w:pPr>
    </w:p>
    <w:p w14:paraId="2F6EB733" w14:textId="77777777" w:rsidR="00B44BBD" w:rsidRPr="00D7715F" w:rsidRDefault="004065CC" w:rsidP="000B0663">
      <w:pPr>
        <w:spacing w:after="200"/>
        <w:ind w:firstLine="690"/>
        <w:contextualSpacing/>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 xml:space="preserve">1.5 LIBRIN E PESTË  - </w:t>
      </w:r>
    </w:p>
    <w:p w14:paraId="4576FB04" w14:textId="77777777" w:rsidR="004065CC" w:rsidRPr="00D7715F" w:rsidRDefault="004065CC" w:rsidP="000B0663">
      <w:pPr>
        <w:spacing w:after="200"/>
        <w:ind w:firstLine="690"/>
        <w:contextualSpacing/>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TRASHËGIMIA.</w:t>
      </w:r>
    </w:p>
    <w:p w14:paraId="008899FB" w14:textId="77777777" w:rsidR="00B44BBD" w:rsidRPr="00D7715F" w:rsidRDefault="00B44BBD" w:rsidP="000B0663">
      <w:pPr>
        <w:spacing w:after="200"/>
        <w:ind w:firstLine="690"/>
        <w:contextualSpacing/>
        <w:jc w:val="both"/>
        <w:rPr>
          <w:rFonts w:ascii="Times New Roman" w:eastAsia="DengXian" w:hAnsi="Times New Roman" w:cs="Times New Roman"/>
          <w:bCs/>
          <w:color w:val="000000" w:themeColor="text1"/>
          <w:sz w:val="24"/>
          <w:szCs w:val="24"/>
          <w:lang w:val="sq-AL"/>
        </w:rPr>
      </w:pPr>
    </w:p>
    <w:p w14:paraId="1387D747" w14:textId="77777777" w:rsidR="004065CC" w:rsidRPr="00D7715F" w:rsidRDefault="004065CC" w:rsidP="000B0663">
      <w:pPr>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Dispozitat e këtij kodi janë të detyrueshme për të gjithë subjektet në marrëdhëniet juridike civile, përveç nëse parashihet diçka ndryshe me dispozitat e këtij kodi ose ligji tjetër të veçantë.   </w:t>
      </w:r>
    </w:p>
    <w:p w14:paraId="5D5A6EE6" w14:textId="77777777" w:rsidR="00B44BBD" w:rsidRPr="00D7715F" w:rsidRDefault="00B44BBD" w:rsidP="000B0663">
      <w:pPr>
        <w:jc w:val="center"/>
        <w:rPr>
          <w:rFonts w:ascii="Times New Roman" w:eastAsia="DengXian" w:hAnsi="Times New Roman" w:cs="Times New Roman"/>
          <w:b/>
          <w:bCs/>
          <w:color w:val="000000" w:themeColor="text1"/>
          <w:sz w:val="24"/>
          <w:szCs w:val="24"/>
          <w:lang w:val="sq-AL"/>
        </w:rPr>
      </w:pPr>
    </w:p>
    <w:p w14:paraId="670D7251" w14:textId="77777777" w:rsidR="00DC0DDA" w:rsidRPr="00D7715F" w:rsidRDefault="00DC0DDA" w:rsidP="000B0663">
      <w:pPr>
        <w:jc w:val="center"/>
        <w:rPr>
          <w:rFonts w:ascii="Times New Roman" w:eastAsia="DengXian" w:hAnsi="Times New Roman" w:cs="Times New Roman"/>
          <w:b/>
          <w:bCs/>
          <w:color w:val="000000" w:themeColor="text1"/>
          <w:sz w:val="24"/>
          <w:szCs w:val="24"/>
          <w:lang w:val="sq-AL"/>
        </w:rPr>
      </w:pPr>
      <w:bookmarkStart w:id="3" w:name="_Toc503270240"/>
    </w:p>
    <w:p w14:paraId="715D440F" w14:textId="47126462"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Neni 3</w:t>
      </w:r>
    </w:p>
    <w:p w14:paraId="2208D528" w14:textId="5EF106B9" w:rsidR="004065CC" w:rsidRPr="00D7715F" w:rsidRDefault="004065CC" w:rsidP="000B0663">
      <w:pPr>
        <w:jc w:val="center"/>
        <w:rPr>
          <w:rFonts w:ascii="Times New Roman" w:eastAsia="MS Mincho"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Përkufizimet</w:t>
      </w:r>
      <w:bookmarkEnd w:id="3"/>
    </w:p>
    <w:p w14:paraId="5F9BD2BA" w14:textId="77777777" w:rsidR="00E22EBB" w:rsidRPr="00D7715F" w:rsidRDefault="00E22EBB" w:rsidP="000B0663">
      <w:pPr>
        <w:jc w:val="center"/>
        <w:rPr>
          <w:rFonts w:ascii="Times New Roman" w:eastAsia="DengXian" w:hAnsi="Times New Roman" w:cs="Times New Roman"/>
          <w:b/>
          <w:bCs/>
          <w:color w:val="000000" w:themeColor="text1"/>
          <w:sz w:val="24"/>
          <w:szCs w:val="24"/>
          <w:lang w:val="sq-AL"/>
        </w:rPr>
      </w:pPr>
    </w:p>
    <w:p w14:paraId="47E633FA" w14:textId="77777777" w:rsidR="004065CC" w:rsidRPr="00D7715F" w:rsidRDefault="004065CC" w:rsidP="000B0663">
      <w:pPr>
        <w:jc w:val="center"/>
        <w:rPr>
          <w:rFonts w:ascii="Times New Roman" w:eastAsia="DengXian" w:hAnsi="Times New Roman" w:cs="Times New Roman"/>
          <w:bCs/>
          <w:color w:val="000000" w:themeColor="text1"/>
          <w:sz w:val="24"/>
          <w:szCs w:val="24"/>
          <w:lang w:val="sq-AL"/>
        </w:rPr>
      </w:pPr>
    </w:p>
    <w:p w14:paraId="6564CC7E" w14:textId="77777777" w:rsidR="004065CC" w:rsidRPr="00D7715F" w:rsidRDefault="004065CC" w:rsidP="000B0663">
      <w:pPr>
        <w:tabs>
          <w:tab w:val="left" w:pos="270"/>
        </w:tabs>
        <w:spacing w:after="200"/>
        <w:contextualSpacing/>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1.</w:t>
      </w:r>
      <w:r w:rsidRPr="00D7715F">
        <w:rPr>
          <w:rFonts w:ascii="Times New Roman" w:eastAsia="DengXian" w:hAnsi="Times New Roman" w:cs="Times New Roman"/>
          <w:bCs/>
          <w:color w:val="000000" w:themeColor="text1"/>
          <w:sz w:val="24"/>
          <w:szCs w:val="24"/>
          <w:lang w:val="sq-AL"/>
        </w:rPr>
        <w:tab/>
        <w:t>Shprehjet e përdorura në këtë kod kanë këtë kuptim:</w:t>
      </w:r>
    </w:p>
    <w:p w14:paraId="6705F355" w14:textId="77777777" w:rsidR="004065CC" w:rsidRPr="00D7715F" w:rsidRDefault="004065CC" w:rsidP="000B0663">
      <w:pPr>
        <w:contextualSpacing/>
        <w:rPr>
          <w:rFonts w:ascii="Times New Roman" w:eastAsia="DengXian" w:hAnsi="Times New Roman" w:cs="Times New Roman"/>
          <w:bCs/>
          <w:color w:val="000000" w:themeColor="text1"/>
          <w:sz w:val="24"/>
          <w:szCs w:val="24"/>
          <w:lang w:val="sq-AL"/>
        </w:rPr>
      </w:pPr>
    </w:p>
    <w:p w14:paraId="5A81CBB0" w14:textId="310694ED" w:rsidR="004065CC" w:rsidRPr="00D7715F" w:rsidRDefault="004065CC" w:rsidP="000B0663">
      <w:pPr>
        <w:ind w:left="288"/>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 xml:space="preserve">1.1.  </w:t>
      </w:r>
      <w:r w:rsidRPr="00D7715F">
        <w:rPr>
          <w:rFonts w:ascii="Times New Roman" w:eastAsia="DengXian" w:hAnsi="Times New Roman" w:cs="Times New Roman"/>
          <w:b/>
          <w:color w:val="000000" w:themeColor="text1"/>
          <w:sz w:val="24"/>
          <w:szCs w:val="24"/>
          <w:lang w:val="sq-AL"/>
        </w:rPr>
        <w:t>Akti noterial</w:t>
      </w:r>
      <w:r w:rsidRPr="00D7715F">
        <w:rPr>
          <w:rFonts w:ascii="Times New Roman" w:eastAsia="DengXian" w:hAnsi="Times New Roman" w:cs="Times New Roman"/>
          <w:bCs/>
          <w:color w:val="000000" w:themeColor="text1"/>
          <w:sz w:val="24"/>
          <w:szCs w:val="24"/>
          <w:lang w:val="sq-AL"/>
        </w:rPr>
        <w:t xml:space="preserve"> – nënkupton aktin e lëshuar nga noteri sipas dispozitave të Ligjit për Noteri;</w:t>
      </w:r>
    </w:p>
    <w:p w14:paraId="407004B1" w14:textId="77777777" w:rsidR="004065CC" w:rsidRPr="00D7715F" w:rsidRDefault="004065CC" w:rsidP="000B0663">
      <w:pPr>
        <w:ind w:left="288"/>
        <w:rPr>
          <w:rFonts w:ascii="Times New Roman" w:eastAsia="DengXian" w:hAnsi="Times New Roman" w:cs="Times New Roman"/>
          <w:bCs/>
          <w:color w:val="000000" w:themeColor="text1"/>
          <w:sz w:val="24"/>
          <w:szCs w:val="24"/>
          <w:lang w:val="sq-AL"/>
        </w:rPr>
      </w:pPr>
    </w:p>
    <w:p w14:paraId="4C8C603B" w14:textId="77777777" w:rsidR="00E22EBB" w:rsidRPr="00D7715F" w:rsidRDefault="00E22EBB" w:rsidP="000B0663">
      <w:pPr>
        <w:ind w:left="288"/>
        <w:jc w:val="both"/>
        <w:rPr>
          <w:rFonts w:ascii="Times New Roman" w:eastAsia="DengXian" w:hAnsi="Times New Roman" w:cs="Times New Roman"/>
          <w:bCs/>
          <w:color w:val="000000" w:themeColor="text1"/>
          <w:sz w:val="24"/>
          <w:szCs w:val="24"/>
          <w:lang w:val="sq-AL"/>
        </w:rPr>
      </w:pPr>
    </w:p>
    <w:p w14:paraId="2470C767" w14:textId="4B851BE8" w:rsidR="004065CC" w:rsidRPr="00D7715F" w:rsidRDefault="004065CC" w:rsidP="000B0663">
      <w:pPr>
        <w:ind w:left="288"/>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 xml:space="preserve">1.2. </w:t>
      </w:r>
      <w:r w:rsidRPr="00D7715F">
        <w:rPr>
          <w:rFonts w:ascii="Times New Roman" w:eastAsia="DengXian" w:hAnsi="Times New Roman" w:cs="Times New Roman"/>
          <w:b/>
          <w:color w:val="000000" w:themeColor="text1"/>
          <w:sz w:val="24"/>
          <w:szCs w:val="24"/>
          <w:lang w:val="sq-AL"/>
        </w:rPr>
        <w:t>Doket e mira</w:t>
      </w:r>
      <w:r w:rsidRPr="00D7715F">
        <w:rPr>
          <w:rFonts w:ascii="Times New Roman" w:eastAsia="DengXian" w:hAnsi="Times New Roman" w:cs="Times New Roman"/>
          <w:bCs/>
          <w:color w:val="000000" w:themeColor="text1"/>
          <w:sz w:val="24"/>
          <w:szCs w:val="24"/>
          <w:lang w:val="sq-AL"/>
        </w:rPr>
        <w:t xml:space="preserve"> – nënkuptojnë standarde të veçanta të sjelljes që gjenden në kufij midis rregullave morale dhe atyre juridike dhe duhet të zbatohen nga pjesëmarrësit në marrëdhëniet juridike civile;</w:t>
      </w:r>
    </w:p>
    <w:p w14:paraId="159E90BD" w14:textId="4B76E827" w:rsidR="00B44BBD" w:rsidRDefault="00B44BBD" w:rsidP="000B0663">
      <w:pPr>
        <w:ind w:left="288"/>
        <w:jc w:val="both"/>
        <w:rPr>
          <w:rFonts w:ascii="Times New Roman" w:eastAsia="DengXian" w:hAnsi="Times New Roman" w:cs="Times New Roman"/>
          <w:bCs/>
          <w:color w:val="000000" w:themeColor="text1"/>
          <w:sz w:val="24"/>
          <w:szCs w:val="24"/>
          <w:lang w:val="sq-AL"/>
        </w:rPr>
      </w:pPr>
    </w:p>
    <w:p w14:paraId="2BB4F956" w14:textId="77777777" w:rsidR="00D7715F" w:rsidRPr="00D7715F" w:rsidRDefault="00D7715F" w:rsidP="000B0663">
      <w:pPr>
        <w:ind w:left="288"/>
        <w:jc w:val="both"/>
        <w:rPr>
          <w:rFonts w:ascii="Times New Roman" w:eastAsia="DengXian" w:hAnsi="Times New Roman" w:cs="Times New Roman"/>
          <w:bCs/>
          <w:color w:val="000000" w:themeColor="text1"/>
          <w:sz w:val="24"/>
          <w:szCs w:val="24"/>
          <w:lang w:val="sq-AL"/>
        </w:rPr>
      </w:pPr>
    </w:p>
    <w:p w14:paraId="0B1C3DD6" w14:textId="77777777" w:rsidR="004065CC" w:rsidRPr="00D7715F" w:rsidRDefault="004065CC" w:rsidP="000B0663">
      <w:pPr>
        <w:ind w:left="288"/>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 xml:space="preserve">1.3. </w:t>
      </w:r>
      <w:r w:rsidRPr="00D7715F">
        <w:rPr>
          <w:rFonts w:ascii="Times New Roman" w:eastAsia="DengXian" w:hAnsi="Times New Roman" w:cs="Times New Roman"/>
          <w:b/>
          <w:bCs/>
          <w:color w:val="000000" w:themeColor="text1"/>
          <w:sz w:val="24"/>
          <w:szCs w:val="24"/>
          <w:lang w:val="sq-AL"/>
        </w:rPr>
        <w:t>Fëmijë</w:t>
      </w:r>
      <w:r w:rsidRPr="00D7715F">
        <w:rPr>
          <w:rFonts w:ascii="Times New Roman" w:eastAsia="DengXian" w:hAnsi="Times New Roman" w:cs="Times New Roman"/>
          <w:bCs/>
          <w:color w:val="000000" w:themeColor="text1"/>
          <w:sz w:val="24"/>
          <w:szCs w:val="24"/>
          <w:lang w:val="sq-AL"/>
        </w:rPr>
        <w:t xml:space="preserve"> –është personi i cili nuk e ka mbushur </w:t>
      </w:r>
      <w:proofErr w:type="spellStart"/>
      <w:r w:rsidRPr="00D7715F">
        <w:rPr>
          <w:rFonts w:ascii="Times New Roman" w:eastAsia="DengXian" w:hAnsi="Times New Roman" w:cs="Times New Roman"/>
          <w:bCs/>
          <w:color w:val="000000" w:themeColor="text1"/>
          <w:sz w:val="24"/>
          <w:szCs w:val="24"/>
          <w:lang w:val="sq-AL"/>
        </w:rPr>
        <w:t>moshen</w:t>
      </w:r>
      <w:proofErr w:type="spellEnd"/>
      <w:r w:rsidRPr="00D7715F">
        <w:rPr>
          <w:rFonts w:ascii="Times New Roman" w:eastAsia="DengXian" w:hAnsi="Times New Roman" w:cs="Times New Roman"/>
          <w:bCs/>
          <w:color w:val="000000" w:themeColor="text1"/>
          <w:sz w:val="24"/>
          <w:szCs w:val="24"/>
          <w:lang w:val="sq-AL"/>
        </w:rPr>
        <w:t xml:space="preserve"> tetëmbëdhjetë (18) vj</w:t>
      </w:r>
      <w:r w:rsidR="0019344E" w:rsidRPr="00D7715F">
        <w:rPr>
          <w:rFonts w:ascii="Times New Roman" w:eastAsia="DengXian" w:hAnsi="Times New Roman" w:cs="Times New Roman"/>
          <w:bCs/>
          <w:color w:val="000000" w:themeColor="text1"/>
          <w:sz w:val="24"/>
          <w:szCs w:val="24"/>
          <w:lang w:val="sq-AL"/>
        </w:rPr>
        <w:t>eç</w:t>
      </w:r>
      <w:r w:rsidRPr="00D7715F">
        <w:rPr>
          <w:rFonts w:ascii="Times New Roman" w:eastAsia="DengXian" w:hAnsi="Times New Roman" w:cs="Times New Roman"/>
          <w:bCs/>
          <w:color w:val="000000" w:themeColor="text1"/>
          <w:sz w:val="24"/>
          <w:szCs w:val="24"/>
          <w:lang w:val="sq-AL"/>
        </w:rPr>
        <w:t>.</w:t>
      </w:r>
    </w:p>
    <w:p w14:paraId="0A77F806" w14:textId="77777777" w:rsidR="00E22EBB" w:rsidRPr="00D7715F" w:rsidRDefault="00E22EBB" w:rsidP="00D7715F">
      <w:pPr>
        <w:jc w:val="both"/>
        <w:rPr>
          <w:rFonts w:ascii="Times New Roman" w:eastAsia="DengXian" w:hAnsi="Times New Roman" w:cs="Times New Roman"/>
          <w:bCs/>
          <w:color w:val="000000" w:themeColor="text1"/>
          <w:sz w:val="24"/>
          <w:szCs w:val="24"/>
          <w:lang w:val="sq-AL"/>
        </w:rPr>
      </w:pPr>
    </w:p>
    <w:p w14:paraId="36301BFB" w14:textId="4054A62E" w:rsidR="004065CC" w:rsidRPr="00D7715F" w:rsidRDefault="004065CC" w:rsidP="000B0663">
      <w:pPr>
        <w:ind w:left="288"/>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 xml:space="preserve">1.4. </w:t>
      </w:r>
      <w:proofErr w:type="spellStart"/>
      <w:r w:rsidRPr="00D7715F">
        <w:rPr>
          <w:rFonts w:ascii="Times New Roman" w:eastAsia="DengXian" w:hAnsi="Times New Roman" w:cs="Times New Roman"/>
          <w:b/>
          <w:color w:val="000000" w:themeColor="text1"/>
          <w:sz w:val="24"/>
          <w:szCs w:val="24"/>
          <w:lang w:val="sq-AL"/>
        </w:rPr>
        <w:t>Femijët</w:t>
      </w:r>
      <w:proofErr w:type="spellEnd"/>
      <w:r w:rsidRPr="00D7715F">
        <w:rPr>
          <w:rFonts w:ascii="Times New Roman" w:eastAsia="DengXian" w:hAnsi="Times New Roman" w:cs="Times New Roman"/>
          <w:b/>
          <w:color w:val="000000" w:themeColor="text1"/>
          <w:sz w:val="24"/>
          <w:szCs w:val="24"/>
          <w:lang w:val="sq-AL"/>
        </w:rPr>
        <w:t xml:space="preserve"> pa kujdes prindëror</w:t>
      </w:r>
      <w:r w:rsidRPr="00D7715F">
        <w:rPr>
          <w:rFonts w:ascii="Times New Roman" w:eastAsia="DengXian" w:hAnsi="Times New Roman" w:cs="Times New Roman"/>
          <w:bCs/>
          <w:color w:val="000000" w:themeColor="text1"/>
          <w:sz w:val="24"/>
          <w:szCs w:val="24"/>
          <w:lang w:val="sq-AL"/>
        </w:rPr>
        <w:t xml:space="preserve"> – </w:t>
      </w:r>
      <w:r w:rsidRPr="00D7715F">
        <w:rPr>
          <w:rFonts w:ascii="Times New Roman" w:eastAsia="DengXian" w:hAnsi="Times New Roman" w:cs="Times New Roman"/>
          <w:color w:val="000000" w:themeColor="text1"/>
          <w:sz w:val="24"/>
          <w:szCs w:val="24"/>
          <w:lang w:val="sq-AL"/>
        </w:rPr>
        <w:t xml:space="preserve">konsiderohet fëmija prindërit e të cilit nuk janë gjallë, janë të panjohur, janë zhdukur, </w:t>
      </w:r>
      <w:proofErr w:type="spellStart"/>
      <w:r w:rsidRPr="00D7715F">
        <w:rPr>
          <w:rFonts w:ascii="Times New Roman" w:eastAsia="DengXian" w:hAnsi="Times New Roman" w:cs="Times New Roman"/>
          <w:color w:val="000000" w:themeColor="text1"/>
          <w:sz w:val="24"/>
          <w:szCs w:val="24"/>
          <w:lang w:val="sq-AL"/>
        </w:rPr>
        <w:t>i’u</w:t>
      </w:r>
      <w:proofErr w:type="spellEnd"/>
      <w:r w:rsidRPr="00D7715F">
        <w:rPr>
          <w:rFonts w:ascii="Times New Roman" w:eastAsia="DengXian" w:hAnsi="Times New Roman" w:cs="Times New Roman"/>
          <w:color w:val="000000" w:themeColor="text1"/>
          <w:sz w:val="24"/>
          <w:szCs w:val="24"/>
          <w:lang w:val="sq-AL"/>
        </w:rPr>
        <w:t xml:space="preserve"> është marrë e drejta prindërore apo për çfarëdo arsye në mënyrë të përkohshme ose të përhershme nuk i kryejnë detyrat e tyre prindërore ose kujdesin prindëror;</w:t>
      </w:r>
    </w:p>
    <w:p w14:paraId="2CD87BD7" w14:textId="77777777" w:rsidR="000B0663" w:rsidRPr="00D7715F" w:rsidRDefault="000B0663" w:rsidP="00D7715F">
      <w:pPr>
        <w:jc w:val="both"/>
        <w:rPr>
          <w:rFonts w:ascii="Times New Roman" w:eastAsia="DengXian" w:hAnsi="Times New Roman" w:cs="Times New Roman"/>
          <w:bCs/>
          <w:color w:val="000000" w:themeColor="text1"/>
          <w:sz w:val="24"/>
          <w:szCs w:val="24"/>
          <w:lang w:val="sq-AL"/>
        </w:rPr>
      </w:pPr>
    </w:p>
    <w:p w14:paraId="0813A42D" w14:textId="77777777" w:rsidR="004065CC" w:rsidRPr="00D7715F" w:rsidRDefault="004065CC" w:rsidP="000B0663">
      <w:pPr>
        <w:ind w:left="288"/>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 xml:space="preserve">1.5. </w:t>
      </w:r>
      <w:r w:rsidRPr="00D7715F">
        <w:rPr>
          <w:rFonts w:ascii="Times New Roman" w:eastAsia="DengXian" w:hAnsi="Times New Roman" w:cs="Times New Roman"/>
          <w:b/>
          <w:color w:val="000000" w:themeColor="text1"/>
          <w:sz w:val="24"/>
          <w:szCs w:val="24"/>
          <w:lang w:val="sq-AL"/>
        </w:rPr>
        <w:t>Kafshë</w:t>
      </w:r>
      <w:r w:rsidRPr="00D7715F">
        <w:rPr>
          <w:rFonts w:ascii="Times New Roman" w:eastAsia="DengXian" w:hAnsi="Times New Roman" w:cs="Times New Roman"/>
          <w:color w:val="000000" w:themeColor="text1"/>
          <w:sz w:val="24"/>
          <w:szCs w:val="24"/>
          <w:lang w:val="sq-AL"/>
        </w:rPr>
        <w:t xml:space="preserve"> – nënkupton të gjitha kafshët e gjalla, duke përfshirë edhe shpezët, peshqit dhe bletët, larvat që jetojnë të lira dhe format larvore riprodhuese, por pa përfshirë format </w:t>
      </w:r>
      <w:proofErr w:type="spellStart"/>
      <w:r w:rsidRPr="00D7715F">
        <w:rPr>
          <w:rFonts w:ascii="Times New Roman" w:eastAsia="DengXian" w:hAnsi="Times New Roman" w:cs="Times New Roman"/>
          <w:color w:val="000000" w:themeColor="text1"/>
          <w:sz w:val="24"/>
          <w:szCs w:val="24"/>
          <w:lang w:val="sq-AL"/>
        </w:rPr>
        <w:t>fetale</w:t>
      </w:r>
      <w:proofErr w:type="spellEnd"/>
      <w:r w:rsidRPr="00D7715F">
        <w:rPr>
          <w:rFonts w:ascii="Times New Roman" w:eastAsia="DengXian" w:hAnsi="Times New Roman" w:cs="Times New Roman"/>
          <w:color w:val="000000" w:themeColor="text1"/>
          <w:sz w:val="24"/>
          <w:szCs w:val="24"/>
          <w:lang w:val="sq-AL"/>
        </w:rPr>
        <w:t xml:space="preserve"> ose </w:t>
      </w:r>
      <w:proofErr w:type="spellStart"/>
      <w:r w:rsidRPr="00D7715F">
        <w:rPr>
          <w:rFonts w:ascii="Times New Roman" w:eastAsia="DengXian" w:hAnsi="Times New Roman" w:cs="Times New Roman"/>
          <w:color w:val="000000" w:themeColor="text1"/>
          <w:sz w:val="24"/>
          <w:szCs w:val="24"/>
          <w:lang w:val="sq-AL"/>
        </w:rPr>
        <w:t>embronike</w:t>
      </w:r>
      <w:proofErr w:type="spellEnd"/>
      <w:r w:rsidRPr="00D7715F">
        <w:rPr>
          <w:rFonts w:ascii="Times New Roman" w:eastAsia="DengXian" w:hAnsi="Times New Roman" w:cs="Times New Roman"/>
          <w:color w:val="000000" w:themeColor="text1"/>
          <w:sz w:val="24"/>
          <w:szCs w:val="24"/>
          <w:lang w:val="sq-AL"/>
        </w:rPr>
        <w:t>;</w:t>
      </w:r>
    </w:p>
    <w:p w14:paraId="748E073F" w14:textId="77777777" w:rsidR="004065CC" w:rsidRPr="00D7715F" w:rsidRDefault="004065CC" w:rsidP="000B0663">
      <w:pPr>
        <w:ind w:left="288"/>
        <w:jc w:val="both"/>
        <w:rPr>
          <w:rFonts w:ascii="Times New Roman" w:eastAsia="DengXian" w:hAnsi="Times New Roman" w:cs="Times New Roman"/>
          <w:bCs/>
          <w:color w:val="000000" w:themeColor="text1"/>
          <w:sz w:val="24"/>
          <w:szCs w:val="24"/>
          <w:lang w:val="sq-AL"/>
        </w:rPr>
      </w:pPr>
    </w:p>
    <w:p w14:paraId="07B8DEDF" w14:textId="77777777" w:rsidR="004065CC" w:rsidRPr="00D7715F" w:rsidRDefault="004065CC" w:rsidP="000B0663">
      <w:pPr>
        <w:ind w:left="288"/>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 xml:space="preserve">1.6. </w:t>
      </w:r>
      <w:r w:rsidRPr="00D7715F">
        <w:rPr>
          <w:rFonts w:ascii="Times New Roman" w:eastAsia="DengXian" w:hAnsi="Times New Roman" w:cs="Times New Roman"/>
          <w:b/>
          <w:color w:val="000000" w:themeColor="text1"/>
          <w:sz w:val="24"/>
          <w:szCs w:val="24"/>
          <w:lang w:val="sq-AL"/>
        </w:rPr>
        <w:t>Kafshët e egra</w:t>
      </w:r>
      <w:r w:rsidRPr="00D7715F">
        <w:rPr>
          <w:rFonts w:ascii="Times New Roman" w:eastAsia="DengXian" w:hAnsi="Times New Roman" w:cs="Times New Roman"/>
          <w:bCs/>
          <w:color w:val="000000" w:themeColor="text1"/>
          <w:sz w:val="24"/>
          <w:szCs w:val="24"/>
          <w:lang w:val="sq-AL"/>
        </w:rPr>
        <w:t xml:space="preserve"> – përfshinë kafshët dhe shpendët e egra të caktuara me ligj, që formojnë popullata në gjendje të lirë në natyrë ose në sipërfaqe të kufizuara të parapara për kultivim intensiv apo për shumim;</w:t>
      </w:r>
    </w:p>
    <w:p w14:paraId="5A4AC28A" w14:textId="77777777" w:rsidR="00B44BBD" w:rsidRPr="00D7715F" w:rsidRDefault="00B44BBD" w:rsidP="000B0663">
      <w:pPr>
        <w:ind w:left="288"/>
        <w:jc w:val="both"/>
        <w:rPr>
          <w:rFonts w:ascii="Times New Roman" w:eastAsia="DengXian" w:hAnsi="Times New Roman" w:cs="Times New Roman"/>
          <w:bCs/>
          <w:color w:val="000000" w:themeColor="text1"/>
          <w:sz w:val="24"/>
          <w:szCs w:val="24"/>
          <w:lang w:val="sq-AL"/>
        </w:rPr>
      </w:pPr>
    </w:p>
    <w:p w14:paraId="01160473" w14:textId="77777777" w:rsidR="004065CC" w:rsidRPr="00D7715F" w:rsidRDefault="004065CC" w:rsidP="000B0663">
      <w:pPr>
        <w:ind w:left="288"/>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 xml:space="preserve">1.7. </w:t>
      </w:r>
      <w:r w:rsidRPr="00D7715F">
        <w:rPr>
          <w:rFonts w:ascii="Times New Roman" w:eastAsia="DengXian" w:hAnsi="Times New Roman" w:cs="Times New Roman"/>
          <w:b/>
          <w:color w:val="000000" w:themeColor="text1"/>
          <w:sz w:val="24"/>
          <w:szCs w:val="24"/>
          <w:lang w:val="sq-AL"/>
        </w:rPr>
        <w:t>Kapari</w:t>
      </w:r>
      <w:r w:rsidRPr="00D7715F">
        <w:rPr>
          <w:rFonts w:ascii="Times New Roman" w:eastAsia="DengXian" w:hAnsi="Times New Roman" w:cs="Times New Roman"/>
          <w:bCs/>
          <w:color w:val="000000" w:themeColor="text1"/>
          <w:sz w:val="24"/>
          <w:szCs w:val="24"/>
          <w:lang w:val="sq-AL"/>
        </w:rPr>
        <w:t xml:space="preserve"> – përfshinë një shumë të parave ose ndonjë vlerë tjetër pasurore e cila jepet me rastin e lidhjes së kontratës si shenjë se kontrata është lidhur dhe si mjet sigurimit sendor për përmbushjen e saj;</w:t>
      </w:r>
    </w:p>
    <w:p w14:paraId="44B55ADC" w14:textId="77777777" w:rsidR="004065CC" w:rsidRPr="00D7715F" w:rsidRDefault="004065CC" w:rsidP="000B0663">
      <w:pPr>
        <w:ind w:left="288"/>
        <w:jc w:val="both"/>
        <w:rPr>
          <w:rFonts w:ascii="Times New Roman" w:eastAsia="DengXian" w:hAnsi="Times New Roman" w:cs="Times New Roman"/>
          <w:color w:val="000000" w:themeColor="text1"/>
          <w:sz w:val="24"/>
          <w:szCs w:val="24"/>
          <w:lang w:val="sq-AL"/>
        </w:rPr>
      </w:pPr>
    </w:p>
    <w:p w14:paraId="7C6B94C4" w14:textId="77777777" w:rsidR="004065CC" w:rsidRPr="00D7715F" w:rsidRDefault="004065CC" w:rsidP="000B0663">
      <w:pPr>
        <w:ind w:left="288"/>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1.8. </w:t>
      </w:r>
      <w:r w:rsidRPr="00D7715F">
        <w:rPr>
          <w:rFonts w:ascii="Times New Roman" w:eastAsia="DengXian" w:hAnsi="Times New Roman" w:cs="Times New Roman"/>
          <w:b/>
          <w:color w:val="000000" w:themeColor="text1"/>
          <w:sz w:val="24"/>
          <w:szCs w:val="24"/>
          <w:lang w:val="sq-AL"/>
        </w:rPr>
        <w:t>Kompensimi</w:t>
      </w:r>
      <w:r w:rsidRPr="00D7715F">
        <w:rPr>
          <w:rFonts w:ascii="Times New Roman" w:eastAsia="DengXian" w:hAnsi="Times New Roman" w:cs="Times New Roman"/>
          <w:bCs/>
          <w:color w:val="000000" w:themeColor="text1"/>
          <w:sz w:val="24"/>
          <w:szCs w:val="24"/>
          <w:lang w:val="sq-AL"/>
        </w:rPr>
        <w:t xml:space="preserve"> – </w:t>
      </w:r>
      <w:r w:rsidRPr="00D7715F">
        <w:rPr>
          <w:rFonts w:ascii="Times New Roman" w:eastAsia="DengXian" w:hAnsi="Times New Roman" w:cs="Times New Roman"/>
          <w:color w:val="000000" w:themeColor="text1"/>
          <w:sz w:val="24"/>
          <w:szCs w:val="24"/>
          <w:lang w:val="sq-AL"/>
        </w:rPr>
        <w:t>është mënyrë e shuarjes së detyrimeve ashtu që kompensohet kërkesa me kërkesë në mes të debitorit dhe kreditorit;</w:t>
      </w:r>
    </w:p>
    <w:p w14:paraId="46372F9E" w14:textId="77777777" w:rsidR="00B44BBD" w:rsidRPr="00D7715F" w:rsidRDefault="00B44BBD" w:rsidP="000B0663">
      <w:pPr>
        <w:ind w:left="288"/>
        <w:jc w:val="both"/>
        <w:rPr>
          <w:rFonts w:ascii="Times New Roman" w:eastAsia="DengXian" w:hAnsi="Times New Roman" w:cs="Times New Roman"/>
          <w:color w:val="000000" w:themeColor="text1"/>
          <w:sz w:val="24"/>
          <w:szCs w:val="24"/>
          <w:lang w:val="sq-AL"/>
        </w:rPr>
      </w:pPr>
    </w:p>
    <w:p w14:paraId="4E2AA986" w14:textId="77777777" w:rsidR="004065CC" w:rsidRPr="00D7715F" w:rsidRDefault="004065CC" w:rsidP="000B0663">
      <w:pPr>
        <w:ind w:left="288"/>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1.9. </w:t>
      </w:r>
      <w:proofErr w:type="spellStart"/>
      <w:r w:rsidRPr="00D7715F">
        <w:rPr>
          <w:rFonts w:ascii="Times New Roman" w:eastAsia="DengXian" w:hAnsi="Times New Roman" w:cs="Times New Roman"/>
          <w:b/>
          <w:color w:val="000000" w:themeColor="text1"/>
          <w:sz w:val="24"/>
          <w:szCs w:val="24"/>
          <w:lang w:val="sq-AL"/>
        </w:rPr>
        <w:t>Konfondimi</w:t>
      </w:r>
      <w:proofErr w:type="spellEnd"/>
      <w:r w:rsidRPr="00D7715F">
        <w:rPr>
          <w:rFonts w:ascii="Times New Roman" w:eastAsia="DengXian" w:hAnsi="Times New Roman" w:cs="Times New Roman"/>
          <w:bCs/>
          <w:color w:val="000000" w:themeColor="text1"/>
          <w:sz w:val="24"/>
          <w:szCs w:val="24"/>
          <w:lang w:val="sq-AL"/>
        </w:rPr>
        <w:t xml:space="preserve"> – </w:t>
      </w:r>
      <w:r w:rsidRPr="00D7715F">
        <w:rPr>
          <w:rFonts w:ascii="Times New Roman" w:eastAsia="DengXian" w:hAnsi="Times New Roman" w:cs="Times New Roman"/>
          <w:color w:val="000000" w:themeColor="text1"/>
          <w:sz w:val="24"/>
          <w:szCs w:val="24"/>
          <w:lang w:val="sq-AL"/>
        </w:rPr>
        <w:t>është mënyrë e shuarjes së detyrimeve në rastet kur personi i njëjtë bëhet kreditor dhe debitor në marrëdhënien e njëjtë të detyrimit;</w:t>
      </w:r>
    </w:p>
    <w:p w14:paraId="4DC61177" w14:textId="77777777" w:rsidR="000B0663" w:rsidRPr="00D7715F" w:rsidRDefault="000B0663" w:rsidP="00D7715F">
      <w:pPr>
        <w:jc w:val="both"/>
        <w:rPr>
          <w:rFonts w:ascii="Times New Roman" w:eastAsia="DengXian" w:hAnsi="Times New Roman" w:cs="Times New Roman"/>
          <w:b/>
          <w:color w:val="000000" w:themeColor="text1"/>
          <w:sz w:val="24"/>
          <w:szCs w:val="24"/>
          <w:lang w:val="sq-AL"/>
        </w:rPr>
      </w:pPr>
    </w:p>
    <w:p w14:paraId="4298D028" w14:textId="77777777" w:rsidR="004065CC" w:rsidRPr="00D7715F" w:rsidRDefault="004065CC" w:rsidP="000B0663">
      <w:pPr>
        <w:ind w:left="288"/>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1.10.</w:t>
      </w:r>
      <w:r w:rsidRPr="00D7715F">
        <w:rPr>
          <w:rFonts w:ascii="Times New Roman" w:eastAsia="DengXian" w:hAnsi="Times New Roman" w:cs="Times New Roman"/>
          <w:b/>
          <w:color w:val="000000" w:themeColor="text1"/>
          <w:sz w:val="24"/>
          <w:szCs w:val="24"/>
          <w:lang w:val="sq-AL"/>
        </w:rPr>
        <w:t xml:space="preserve"> Konversioni</w:t>
      </w:r>
      <w:r w:rsidRPr="00D7715F">
        <w:rPr>
          <w:rFonts w:ascii="Times New Roman" w:eastAsia="DengXian" w:hAnsi="Times New Roman" w:cs="Times New Roman"/>
          <w:bCs/>
          <w:color w:val="000000" w:themeColor="text1"/>
          <w:sz w:val="24"/>
          <w:szCs w:val="24"/>
          <w:lang w:val="sq-AL"/>
        </w:rPr>
        <w:t xml:space="preserve"> – </w:t>
      </w:r>
      <w:r w:rsidRPr="00D7715F">
        <w:rPr>
          <w:rFonts w:ascii="Times New Roman" w:eastAsia="DengXian" w:hAnsi="Times New Roman" w:cs="Times New Roman"/>
          <w:color w:val="000000" w:themeColor="text1"/>
          <w:sz w:val="24"/>
          <w:szCs w:val="24"/>
          <w:lang w:val="sq-AL"/>
        </w:rPr>
        <w:t xml:space="preserve">nënkupton faktin se në qoftë se një punë absolutisht e pavlefshme i plotëson kushtet për një punë tjetër të vlefshme, atëherë midis subjekteve do të vlejë puna e dytë, por vetëm nëse i plotëson kushtet për lidhjen e kësaj punë dhe me këtë realizohet i njëjti qëllim. </w:t>
      </w:r>
      <w:proofErr w:type="spellStart"/>
      <w:r w:rsidRPr="00D7715F">
        <w:rPr>
          <w:rFonts w:ascii="Times New Roman" w:eastAsia="DengXian" w:hAnsi="Times New Roman" w:cs="Times New Roman"/>
          <w:color w:val="000000" w:themeColor="text1"/>
          <w:sz w:val="24"/>
          <w:szCs w:val="24"/>
          <w:lang w:val="sq-AL"/>
        </w:rPr>
        <w:t>Konversimi</w:t>
      </w:r>
      <w:proofErr w:type="spellEnd"/>
      <w:r w:rsidRPr="00D7715F">
        <w:rPr>
          <w:rFonts w:ascii="Times New Roman" w:eastAsia="DengXian" w:hAnsi="Times New Roman" w:cs="Times New Roman"/>
          <w:color w:val="000000" w:themeColor="text1"/>
          <w:sz w:val="24"/>
          <w:szCs w:val="24"/>
          <w:lang w:val="sq-AL"/>
        </w:rPr>
        <w:t xml:space="preserve"> mund të bëhet vetëm me vendim të organit kompetent shtetëror;</w:t>
      </w:r>
    </w:p>
    <w:p w14:paraId="7B7664C5" w14:textId="77777777" w:rsidR="0019344E" w:rsidRPr="00D7715F" w:rsidRDefault="0019344E" w:rsidP="000B0663">
      <w:pPr>
        <w:ind w:left="288"/>
        <w:jc w:val="both"/>
        <w:rPr>
          <w:rFonts w:ascii="Times New Roman" w:eastAsia="DengXian" w:hAnsi="Times New Roman" w:cs="Times New Roman"/>
          <w:color w:val="000000" w:themeColor="text1"/>
          <w:sz w:val="24"/>
          <w:szCs w:val="24"/>
          <w:lang w:val="sq-AL"/>
        </w:rPr>
      </w:pPr>
    </w:p>
    <w:p w14:paraId="0804DC65" w14:textId="77777777" w:rsidR="0019344E" w:rsidRPr="00D7715F" w:rsidRDefault="009E6B17" w:rsidP="000B0663">
      <w:pPr>
        <w:ind w:left="288"/>
        <w:jc w:val="both"/>
        <w:rPr>
          <w:rFonts w:ascii="Times New Roman" w:eastAsia="DengXian" w:hAnsi="Times New Roman" w:cs="Times New Roman"/>
          <w:color w:val="000000" w:themeColor="text1"/>
          <w:sz w:val="24"/>
          <w:szCs w:val="24"/>
          <w:lang w:val="sq-AL"/>
        </w:rPr>
      </w:pPr>
      <w:r w:rsidRPr="00D7715F">
        <w:rPr>
          <w:rFonts w:ascii="Times New Roman" w:hAnsi="Times New Roman" w:cs="Times New Roman"/>
          <w:b/>
          <w:color w:val="000000" w:themeColor="text1"/>
          <w:sz w:val="24"/>
          <w:szCs w:val="24"/>
          <w:lang w:val="sq-AL"/>
        </w:rPr>
        <w:t>1.11. Jetesa e pavarur e mbikëqyrur -</w:t>
      </w:r>
      <w:r w:rsidRPr="00D7715F">
        <w:rPr>
          <w:rFonts w:ascii="Times New Roman" w:hAnsi="Times New Roman" w:cs="Times New Roman"/>
          <w:color w:val="000000" w:themeColor="text1"/>
          <w:sz w:val="24"/>
          <w:szCs w:val="24"/>
          <w:lang w:val="sq-AL"/>
        </w:rPr>
        <w:t xml:space="preserve"> është formë e mbrojtjes</w:t>
      </w:r>
      <w:r w:rsidR="00636997" w:rsidRPr="00D7715F">
        <w:rPr>
          <w:rFonts w:ascii="Times New Roman" w:hAnsi="Times New Roman" w:cs="Times New Roman"/>
          <w:color w:val="000000" w:themeColor="text1"/>
          <w:sz w:val="24"/>
          <w:szCs w:val="24"/>
          <w:lang w:val="sq-AL"/>
        </w:rPr>
        <w:t xml:space="preserve"> sociale</w:t>
      </w:r>
      <w:r w:rsidRPr="00D7715F">
        <w:rPr>
          <w:rFonts w:ascii="Times New Roman" w:hAnsi="Times New Roman" w:cs="Times New Roman"/>
          <w:color w:val="000000" w:themeColor="text1"/>
          <w:sz w:val="24"/>
          <w:szCs w:val="24"/>
          <w:lang w:val="sq-AL"/>
        </w:rPr>
        <w:t xml:space="preserve"> pas moshës 18 vjeçare, si vazhdimësi e përkrahjes për fëmijët që kanë qenë pjesë e ndonjërës prej formave të mbrojtjes për të fuqizuar shkathtësitë e tyre për një jetë të pavarur në një mjedis të sigurt dhe mbështetës;</w:t>
      </w:r>
    </w:p>
    <w:p w14:paraId="3D87C7DD" w14:textId="77777777" w:rsidR="00B44BBD" w:rsidRPr="00D7715F" w:rsidRDefault="00B44BBD" w:rsidP="000B0663">
      <w:pPr>
        <w:ind w:left="288"/>
        <w:jc w:val="both"/>
        <w:rPr>
          <w:rFonts w:ascii="Times New Roman" w:eastAsia="DengXian" w:hAnsi="Times New Roman" w:cs="Times New Roman"/>
          <w:bCs/>
          <w:color w:val="000000" w:themeColor="text1"/>
          <w:sz w:val="24"/>
          <w:szCs w:val="24"/>
          <w:lang w:val="sq-AL"/>
        </w:rPr>
      </w:pPr>
    </w:p>
    <w:p w14:paraId="1D0B3377" w14:textId="77777777" w:rsidR="004065CC" w:rsidRPr="00D7715F" w:rsidRDefault="004065CC" w:rsidP="000B0663">
      <w:pPr>
        <w:ind w:left="288"/>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1.1</w:t>
      </w:r>
      <w:r w:rsidR="0019344E" w:rsidRPr="00D7715F">
        <w:rPr>
          <w:rFonts w:ascii="Times New Roman" w:eastAsia="DengXian" w:hAnsi="Times New Roman" w:cs="Times New Roman"/>
          <w:bCs/>
          <w:color w:val="000000" w:themeColor="text1"/>
          <w:sz w:val="24"/>
          <w:szCs w:val="24"/>
          <w:lang w:val="sq-AL"/>
        </w:rPr>
        <w:t>2</w:t>
      </w:r>
      <w:r w:rsidRPr="00D7715F">
        <w:rPr>
          <w:rFonts w:ascii="Times New Roman" w:eastAsia="DengXian" w:hAnsi="Times New Roman" w:cs="Times New Roman"/>
          <w:bCs/>
          <w:color w:val="000000" w:themeColor="text1"/>
          <w:sz w:val="24"/>
          <w:szCs w:val="24"/>
          <w:lang w:val="sq-AL"/>
        </w:rPr>
        <w:t xml:space="preserve">. </w:t>
      </w:r>
      <w:r w:rsidRPr="00D7715F">
        <w:rPr>
          <w:rFonts w:ascii="Times New Roman" w:eastAsia="DengXian" w:hAnsi="Times New Roman" w:cs="Times New Roman"/>
          <w:b/>
          <w:color w:val="000000" w:themeColor="text1"/>
          <w:sz w:val="24"/>
          <w:szCs w:val="24"/>
          <w:lang w:val="sq-AL"/>
        </w:rPr>
        <w:t>Pendimi</w:t>
      </w:r>
      <w:r w:rsidRPr="00D7715F">
        <w:rPr>
          <w:rFonts w:ascii="Times New Roman" w:eastAsia="DengXian" w:hAnsi="Times New Roman" w:cs="Times New Roman"/>
          <w:bCs/>
          <w:color w:val="000000" w:themeColor="text1"/>
          <w:sz w:val="24"/>
          <w:szCs w:val="24"/>
          <w:lang w:val="sq-AL"/>
        </w:rPr>
        <w:t xml:space="preserve"> – është mjet personal i sigurimit të përmbushjes së kontratës me të </w:t>
      </w:r>
      <w:proofErr w:type="spellStart"/>
      <w:r w:rsidRPr="00D7715F">
        <w:rPr>
          <w:rFonts w:ascii="Times New Roman" w:eastAsia="DengXian" w:hAnsi="Times New Roman" w:cs="Times New Roman"/>
          <w:bCs/>
          <w:color w:val="000000" w:themeColor="text1"/>
          <w:sz w:val="24"/>
          <w:szCs w:val="24"/>
          <w:lang w:val="sq-AL"/>
        </w:rPr>
        <w:t>cilen</w:t>
      </w:r>
      <w:proofErr w:type="spellEnd"/>
      <w:r w:rsidRPr="00D7715F">
        <w:rPr>
          <w:rFonts w:ascii="Times New Roman" w:eastAsia="DengXian" w:hAnsi="Times New Roman" w:cs="Times New Roman"/>
          <w:bCs/>
          <w:color w:val="000000" w:themeColor="text1"/>
          <w:sz w:val="24"/>
          <w:szCs w:val="24"/>
          <w:lang w:val="sq-AL"/>
        </w:rPr>
        <w:t xml:space="preserve"> njëra palë kontraktuese detyrohet ndaj palës tjetër se ka për t’i paguar një shumë të caktuar të </w:t>
      </w:r>
      <w:proofErr w:type="spellStart"/>
      <w:r w:rsidRPr="00D7715F">
        <w:rPr>
          <w:rFonts w:ascii="Times New Roman" w:eastAsia="DengXian" w:hAnsi="Times New Roman" w:cs="Times New Roman"/>
          <w:bCs/>
          <w:color w:val="000000" w:themeColor="text1"/>
          <w:sz w:val="24"/>
          <w:szCs w:val="24"/>
          <w:lang w:val="sq-AL"/>
        </w:rPr>
        <w:t>të</w:t>
      </w:r>
      <w:proofErr w:type="spellEnd"/>
      <w:r w:rsidRPr="00D7715F">
        <w:rPr>
          <w:rFonts w:ascii="Times New Roman" w:eastAsia="DengXian" w:hAnsi="Times New Roman" w:cs="Times New Roman"/>
          <w:bCs/>
          <w:color w:val="000000" w:themeColor="text1"/>
          <w:sz w:val="24"/>
          <w:szCs w:val="24"/>
          <w:lang w:val="sq-AL"/>
        </w:rPr>
        <w:t xml:space="preserve"> hollave ose ndonjë vlerë tjetër pasurore, nëse do të dëshironte të hiqte dorë nga kontrata;</w:t>
      </w:r>
    </w:p>
    <w:p w14:paraId="51C22F53" w14:textId="77777777" w:rsidR="004065CC" w:rsidRPr="00D7715F" w:rsidRDefault="004065CC" w:rsidP="000B0663">
      <w:pPr>
        <w:ind w:left="288"/>
        <w:jc w:val="both"/>
        <w:rPr>
          <w:rFonts w:ascii="Times New Roman" w:eastAsia="DengXian" w:hAnsi="Times New Roman" w:cs="Times New Roman"/>
          <w:bCs/>
          <w:color w:val="000000" w:themeColor="text1"/>
          <w:sz w:val="24"/>
          <w:szCs w:val="24"/>
          <w:lang w:val="sq-AL"/>
        </w:rPr>
      </w:pPr>
    </w:p>
    <w:p w14:paraId="219E6DDA" w14:textId="77777777" w:rsidR="004065CC" w:rsidRPr="00D7715F" w:rsidRDefault="004065CC" w:rsidP="000B0663">
      <w:pPr>
        <w:ind w:left="288"/>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1.1</w:t>
      </w:r>
      <w:r w:rsidR="0019344E" w:rsidRPr="00D7715F">
        <w:rPr>
          <w:rFonts w:ascii="Times New Roman" w:eastAsia="DengXian" w:hAnsi="Times New Roman" w:cs="Times New Roman"/>
          <w:bCs/>
          <w:color w:val="000000" w:themeColor="text1"/>
          <w:sz w:val="24"/>
          <w:szCs w:val="24"/>
          <w:lang w:val="sq-AL"/>
        </w:rPr>
        <w:t>3</w:t>
      </w:r>
      <w:r w:rsidRPr="00D7715F">
        <w:rPr>
          <w:rFonts w:ascii="Times New Roman" w:eastAsia="DengXian" w:hAnsi="Times New Roman" w:cs="Times New Roman"/>
          <w:bCs/>
          <w:color w:val="000000" w:themeColor="text1"/>
          <w:sz w:val="24"/>
          <w:szCs w:val="24"/>
          <w:lang w:val="sq-AL"/>
        </w:rPr>
        <w:t xml:space="preserve">. </w:t>
      </w:r>
      <w:proofErr w:type="spellStart"/>
      <w:r w:rsidRPr="00D7715F">
        <w:rPr>
          <w:rFonts w:ascii="Times New Roman" w:eastAsia="DengXian" w:hAnsi="Times New Roman" w:cs="Times New Roman"/>
          <w:b/>
          <w:color w:val="000000" w:themeColor="text1"/>
          <w:sz w:val="24"/>
          <w:szCs w:val="24"/>
          <w:lang w:val="sq-AL"/>
        </w:rPr>
        <w:t>Prezumimi</w:t>
      </w:r>
      <w:proofErr w:type="spellEnd"/>
      <w:r w:rsidRPr="00D7715F">
        <w:rPr>
          <w:rFonts w:ascii="Times New Roman" w:eastAsia="DengXian" w:hAnsi="Times New Roman" w:cs="Times New Roman"/>
          <w:bCs/>
          <w:color w:val="000000" w:themeColor="text1"/>
          <w:sz w:val="24"/>
          <w:szCs w:val="24"/>
          <w:lang w:val="sq-AL"/>
        </w:rPr>
        <w:t xml:space="preserve"> – nënkupton ekzistimin e rrethanave apo fakteve të caktuara sipas ligjit derisa nuk vërtetohet e kundërta;</w:t>
      </w:r>
    </w:p>
    <w:p w14:paraId="693827B3" w14:textId="77777777" w:rsidR="00B44BBD" w:rsidRPr="00D7715F" w:rsidRDefault="00B44BBD" w:rsidP="00D7715F">
      <w:pPr>
        <w:jc w:val="both"/>
        <w:rPr>
          <w:rFonts w:ascii="Times New Roman" w:eastAsia="DengXian" w:hAnsi="Times New Roman" w:cs="Times New Roman"/>
          <w:bCs/>
          <w:color w:val="000000" w:themeColor="text1"/>
          <w:sz w:val="24"/>
          <w:szCs w:val="24"/>
          <w:lang w:val="sq-AL"/>
        </w:rPr>
      </w:pPr>
    </w:p>
    <w:p w14:paraId="2A57FA2F" w14:textId="77777777" w:rsidR="004065CC" w:rsidRPr="00D7715F" w:rsidRDefault="004065CC" w:rsidP="000B0663">
      <w:pPr>
        <w:ind w:left="288"/>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1.1</w:t>
      </w:r>
      <w:r w:rsidR="0019344E" w:rsidRPr="00D7715F">
        <w:rPr>
          <w:rFonts w:ascii="Times New Roman" w:eastAsia="DengXian" w:hAnsi="Times New Roman" w:cs="Times New Roman"/>
          <w:bCs/>
          <w:color w:val="000000" w:themeColor="text1"/>
          <w:sz w:val="24"/>
          <w:szCs w:val="24"/>
          <w:lang w:val="sq-AL"/>
        </w:rPr>
        <w:t>4</w:t>
      </w:r>
      <w:r w:rsidRPr="00D7715F">
        <w:rPr>
          <w:rFonts w:ascii="Times New Roman" w:eastAsia="DengXian" w:hAnsi="Times New Roman" w:cs="Times New Roman"/>
          <w:bCs/>
          <w:color w:val="000000" w:themeColor="text1"/>
          <w:sz w:val="24"/>
          <w:szCs w:val="24"/>
          <w:lang w:val="sq-AL"/>
        </w:rPr>
        <w:t xml:space="preserve">. </w:t>
      </w:r>
      <w:r w:rsidRPr="00D7715F">
        <w:rPr>
          <w:rFonts w:ascii="Times New Roman" w:eastAsia="DengXian" w:hAnsi="Times New Roman" w:cs="Times New Roman"/>
          <w:b/>
          <w:color w:val="000000" w:themeColor="text1"/>
          <w:sz w:val="24"/>
          <w:szCs w:val="24"/>
          <w:lang w:val="sq-AL"/>
        </w:rPr>
        <w:t>Prokura</w:t>
      </w:r>
      <w:r w:rsidRPr="00D7715F">
        <w:rPr>
          <w:rFonts w:ascii="Times New Roman" w:eastAsia="DengXian" w:hAnsi="Times New Roman" w:cs="Times New Roman"/>
          <w:bCs/>
          <w:color w:val="000000" w:themeColor="text1"/>
          <w:sz w:val="24"/>
          <w:szCs w:val="24"/>
          <w:lang w:val="sq-AL"/>
        </w:rPr>
        <w:t xml:space="preserve"> – nënkupton </w:t>
      </w:r>
      <w:proofErr w:type="spellStart"/>
      <w:r w:rsidRPr="00D7715F">
        <w:rPr>
          <w:rFonts w:ascii="Times New Roman" w:eastAsia="DengXian" w:hAnsi="Times New Roman" w:cs="Times New Roman"/>
          <w:bCs/>
          <w:color w:val="000000" w:themeColor="text1"/>
          <w:sz w:val="24"/>
          <w:szCs w:val="24"/>
          <w:lang w:val="sq-AL"/>
        </w:rPr>
        <w:t>mënyren</w:t>
      </w:r>
      <w:proofErr w:type="spellEnd"/>
      <w:r w:rsidRPr="00D7715F">
        <w:rPr>
          <w:rFonts w:ascii="Times New Roman" w:eastAsia="DengXian" w:hAnsi="Times New Roman" w:cs="Times New Roman"/>
          <w:bCs/>
          <w:color w:val="000000" w:themeColor="text1"/>
          <w:sz w:val="24"/>
          <w:szCs w:val="24"/>
          <w:lang w:val="sq-AL"/>
        </w:rPr>
        <w:t xml:space="preserve"> e veçantë të përfaqësimit në marrëdhëniet juridike civile që </w:t>
      </w:r>
      <w:r w:rsidRPr="00D7715F">
        <w:rPr>
          <w:rFonts w:ascii="Times New Roman" w:eastAsia="DengXian" w:hAnsi="Times New Roman" w:cs="Times New Roman"/>
          <w:color w:val="000000" w:themeColor="text1"/>
          <w:sz w:val="24"/>
          <w:szCs w:val="24"/>
          <w:lang w:val="sq-AL"/>
        </w:rPr>
        <w:t>përmban autorizimin për përfaqësim që i jepet me punë juridike të autorizuarit nga ana e autorizuesit;</w:t>
      </w:r>
    </w:p>
    <w:p w14:paraId="0C25B618" w14:textId="77777777" w:rsidR="00B44BBD" w:rsidRPr="00D7715F" w:rsidRDefault="00B44BBD" w:rsidP="000B0663">
      <w:pPr>
        <w:ind w:left="288"/>
        <w:jc w:val="both"/>
        <w:rPr>
          <w:rFonts w:ascii="Times New Roman" w:eastAsia="DengXian" w:hAnsi="Times New Roman" w:cs="Times New Roman"/>
          <w:color w:val="000000" w:themeColor="text1"/>
          <w:sz w:val="24"/>
          <w:szCs w:val="24"/>
          <w:lang w:val="sq-AL"/>
        </w:rPr>
      </w:pPr>
    </w:p>
    <w:p w14:paraId="2AB8AC7F" w14:textId="77777777" w:rsidR="00E22EBB" w:rsidRPr="00D7715F" w:rsidRDefault="00E22EBB" w:rsidP="000B0663">
      <w:pPr>
        <w:ind w:left="288"/>
        <w:jc w:val="both"/>
        <w:rPr>
          <w:rFonts w:ascii="Times New Roman" w:eastAsia="DengXian" w:hAnsi="Times New Roman" w:cs="Times New Roman"/>
          <w:color w:val="000000" w:themeColor="text1"/>
          <w:sz w:val="24"/>
          <w:szCs w:val="24"/>
          <w:lang w:val="sq-AL"/>
        </w:rPr>
      </w:pPr>
    </w:p>
    <w:p w14:paraId="1DC7621B" w14:textId="4661A30B" w:rsidR="004065CC" w:rsidRPr="00D7715F" w:rsidRDefault="004065CC" w:rsidP="000B0663">
      <w:pPr>
        <w:ind w:left="288"/>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1.1</w:t>
      </w:r>
      <w:r w:rsidR="0019344E" w:rsidRPr="00D7715F">
        <w:rPr>
          <w:rFonts w:ascii="Times New Roman" w:eastAsia="DengXian" w:hAnsi="Times New Roman" w:cs="Times New Roman"/>
          <w:color w:val="000000" w:themeColor="text1"/>
          <w:sz w:val="24"/>
          <w:szCs w:val="24"/>
          <w:lang w:val="sq-AL"/>
        </w:rPr>
        <w:t>5</w:t>
      </w:r>
      <w:r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b/>
          <w:color w:val="000000" w:themeColor="text1"/>
          <w:sz w:val="24"/>
          <w:szCs w:val="24"/>
          <w:lang w:val="sq-AL"/>
        </w:rPr>
        <w:t>Strehimi familjar</w:t>
      </w:r>
      <w:r w:rsidRPr="00D7715F">
        <w:rPr>
          <w:rFonts w:ascii="Times New Roman" w:eastAsia="DengXian" w:hAnsi="Times New Roman" w:cs="Times New Roman"/>
          <w:bCs/>
          <w:color w:val="000000" w:themeColor="text1"/>
          <w:sz w:val="24"/>
          <w:szCs w:val="24"/>
          <w:lang w:val="sq-AL"/>
        </w:rPr>
        <w:t xml:space="preserve"> – është formë e </w:t>
      </w:r>
      <w:proofErr w:type="spellStart"/>
      <w:r w:rsidRPr="00D7715F">
        <w:rPr>
          <w:rFonts w:ascii="Times New Roman" w:eastAsia="DengXian" w:hAnsi="Times New Roman" w:cs="Times New Roman"/>
          <w:bCs/>
          <w:color w:val="000000" w:themeColor="text1"/>
          <w:sz w:val="24"/>
          <w:szCs w:val="24"/>
          <w:lang w:val="sq-AL"/>
        </w:rPr>
        <w:t>e</w:t>
      </w:r>
      <w:proofErr w:type="spellEnd"/>
      <w:r w:rsidRPr="00D7715F">
        <w:rPr>
          <w:rFonts w:ascii="Times New Roman" w:eastAsia="DengXian" w:hAnsi="Times New Roman" w:cs="Times New Roman"/>
          <w:bCs/>
          <w:color w:val="000000" w:themeColor="text1"/>
          <w:sz w:val="24"/>
          <w:szCs w:val="24"/>
          <w:lang w:val="sq-AL"/>
        </w:rPr>
        <w:t xml:space="preserve"> mbrojtjes </w:t>
      </w:r>
      <w:r w:rsidR="009A6CAD" w:rsidRPr="00D7715F">
        <w:rPr>
          <w:rFonts w:ascii="Times New Roman" w:eastAsia="DengXian" w:hAnsi="Times New Roman" w:cs="Times New Roman"/>
          <w:bCs/>
          <w:color w:val="000000" w:themeColor="text1"/>
          <w:sz w:val="24"/>
          <w:szCs w:val="24"/>
          <w:lang w:val="sq-AL"/>
        </w:rPr>
        <w:t xml:space="preserve"> sociale </w:t>
      </w:r>
      <w:r w:rsidRPr="00D7715F">
        <w:rPr>
          <w:rFonts w:ascii="Times New Roman" w:eastAsia="DengXian" w:hAnsi="Times New Roman" w:cs="Times New Roman"/>
          <w:bCs/>
          <w:color w:val="000000" w:themeColor="text1"/>
          <w:sz w:val="24"/>
          <w:szCs w:val="24"/>
          <w:lang w:val="sq-AL"/>
        </w:rPr>
        <w:t xml:space="preserve"> për fëmijët pa përkujdesje prindërore, </w:t>
      </w:r>
      <w:r w:rsidR="006D3D4F" w:rsidRPr="00D7715F">
        <w:rPr>
          <w:rFonts w:ascii="Times New Roman" w:eastAsia="DengXian" w:hAnsi="Times New Roman" w:cs="Times New Roman"/>
          <w:bCs/>
          <w:color w:val="000000" w:themeColor="text1"/>
          <w:sz w:val="24"/>
          <w:szCs w:val="24"/>
          <w:lang w:val="sq-AL"/>
        </w:rPr>
        <w:t xml:space="preserve"> që </w:t>
      </w:r>
      <w:r w:rsidRPr="00D7715F">
        <w:rPr>
          <w:rFonts w:ascii="Times New Roman" w:eastAsia="DengXian" w:hAnsi="Times New Roman" w:cs="Times New Roman"/>
          <w:bCs/>
          <w:color w:val="000000" w:themeColor="text1"/>
          <w:sz w:val="24"/>
          <w:szCs w:val="24"/>
          <w:lang w:val="sq-AL"/>
        </w:rPr>
        <w:t xml:space="preserve">nënkupton vendosjen e </w:t>
      </w:r>
      <w:proofErr w:type="spellStart"/>
      <w:r w:rsidR="006D3D4F" w:rsidRPr="00D7715F">
        <w:rPr>
          <w:rFonts w:ascii="Times New Roman" w:eastAsia="DengXian" w:hAnsi="Times New Roman" w:cs="Times New Roman"/>
          <w:bCs/>
          <w:color w:val="000000" w:themeColor="text1"/>
          <w:sz w:val="24"/>
          <w:szCs w:val="24"/>
          <w:lang w:val="sq-AL"/>
        </w:rPr>
        <w:t>e</w:t>
      </w:r>
      <w:proofErr w:type="spellEnd"/>
      <w:r w:rsidR="006D3D4F" w:rsidRPr="00D7715F">
        <w:rPr>
          <w:rFonts w:ascii="Times New Roman" w:eastAsia="DengXian" w:hAnsi="Times New Roman" w:cs="Times New Roman"/>
          <w:bCs/>
          <w:color w:val="000000" w:themeColor="text1"/>
          <w:sz w:val="24"/>
          <w:szCs w:val="24"/>
          <w:lang w:val="sq-AL"/>
        </w:rPr>
        <w:t xml:space="preserve"> </w:t>
      </w:r>
      <w:r w:rsidRPr="00D7715F">
        <w:rPr>
          <w:rFonts w:ascii="Times New Roman" w:eastAsia="DengXian" w:hAnsi="Times New Roman" w:cs="Times New Roman"/>
          <w:bCs/>
          <w:color w:val="000000" w:themeColor="text1"/>
          <w:sz w:val="24"/>
          <w:szCs w:val="24"/>
          <w:lang w:val="sq-AL"/>
        </w:rPr>
        <w:t>fëmijës në familjen tjetër atëherë kur qëndrimi i fëmijës në familjen biologjike, ose familjen e adoptuese është e pamund</w:t>
      </w:r>
      <w:r w:rsidR="000E6C27" w:rsidRPr="00D7715F">
        <w:rPr>
          <w:rFonts w:ascii="Times New Roman" w:eastAsia="DengXian" w:hAnsi="Times New Roman" w:cs="Times New Roman"/>
          <w:bCs/>
          <w:color w:val="000000" w:themeColor="text1"/>
          <w:sz w:val="24"/>
          <w:szCs w:val="24"/>
          <w:lang w:val="sq-AL"/>
        </w:rPr>
        <w:t>ur</w:t>
      </w:r>
      <w:r w:rsidRPr="00D7715F">
        <w:rPr>
          <w:rFonts w:ascii="Times New Roman" w:eastAsia="DengXian" w:hAnsi="Times New Roman" w:cs="Times New Roman"/>
          <w:bCs/>
          <w:color w:val="000000" w:themeColor="text1"/>
          <w:sz w:val="24"/>
          <w:szCs w:val="24"/>
          <w:lang w:val="sq-AL"/>
        </w:rPr>
        <w:t>;</w:t>
      </w:r>
    </w:p>
    <w:p w14:paraId="050B5FCF" w14:textId="77777777" w:rsidR="004065CC" w:rsidRPr="00D7715F" w:rsidRDefault="004065CC" w:rsidP="000B0663">
      <w:pPr>
        <w:ind w:left="288"/>
        <w:jc w:val="both"/>
        <w:rPr>
          <w:rFonts w:ascii="Times New Roman" w:eastAsia="DengXian" w:hAnsi="Times New Roman" w:cs="Times New Roman"/>
          <w:bCs/>
          <w:color w:val="000000" w:themeColor="text1"/>
          <w:sz w:val="24"/>
          <w:szCs w:val="24"/>
          <w:lang w:val="sq-AL"/>
        </w:rPr>
      </w:pPr>
    </w:p>
    <w:p w14:paraId="20672BF1" w14:textId="77777777" w:rsidR="004065CC" w:rsidRPr="00D7715F" w:rsidRDefault="004065CC" w:rsidP="000B0663">
      <w:pPr>
        <w:ind w:left="288"/>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1.1</w:t>
      </w:r>
      <w:r w:rsidR="0019344E" w:rsidRPr="00D7715F">
        <w:rPr>
          <w:rFonts w:ascii="Times New Roman" w:eastAsia="DengXian" w:hAnsi="Times New Roman" w:cs="Times New Roman"/>
          <w:bCs/>
          <w:color w:val="000000" w:themeColor="text1"/>
          <w:sz w:val="24"/>
          <w:szCs w:val="24"/>
          <w:lang w:val="sq-AL"/>
        </w:rPr>
        <w:t>6</w:t>
      </w:r>
      <w:r w:rsidRPr="00D7715F">
        <w:rPr>
          <w:rFonts w:ascii="Times New Roman" w:eastAsia="DengXian" w:hAnsi="Times New Roman" w:cs="Times New Roman"/>
          <w:bCs/>
          <w:color w:val="000000" w:themeColor="text1"/>
          <w:sz w:val="24"/>
          <w:szCs w:val="24"/>
          <w:lang w:val="sq-AL"/>
        </w:rPr>
        <w:t xml:space="preserve">. </w:t>
      </w:r>
      <w:r w:rsidRPr="00D7715F">
        <w:rPr>
          <w:rFonts w:ascii="Times New Roman" w:eastAsia="DengXian" w:hAnsi="Times New Roman" w:cs="Times New Roman"/>
          <w:b/>
          <w:color w:val="000000" w:themeColor="text1"/>
          <w:sz w:val="24"/>
          <w:szCs w:val="24"/>
          <w:lang w:val="sq-AL"/>
        </w:rPr>
        <w:t>Strehimi rezidencial</w:t>
      </w:r>
      <w:r w:rsidRPr="00D7715F">
        <w:rPr>
          <w:rFonts w:ascii="Times New Roman" w:eastAsia="DengXian" w:hAnsi="Times New Roman" w:cs="Times New Roman"/>
          <w:bCs/>
          <w:color w:val="000000" w:themeColor="text1"/>
          <w:sz w:val="24"/>
          <w:szCs w:val="24"/>
          <w:lang w:val="sq-AL"/>
        </w:rPr>
        <w:t xml:space="preserve"> - është formë e mbrojtjes për fëmijët pa përkujdesje prindërore, </w:t>
      </w:r>
      <w:r w:rsidR="006D3D4F" w:rsidRPr="00D7715F">
        <w:rPr>
          <w:rFonts w:ascii="Times New Roman" w:eastAsia="DengXian" w:hAnsi="Times New Roman" w:cs="Times New Roman"/>
          <w:bCs/>
          <w:color w:val="000000" w:themeColor="text1"/>
          <w:sz w:val="24"/>
          <w:szCs w:val="24"/>
          <w:lang w:val="sq-AL"/>
        </w:rPr>
        <w:t xml:space="preserve"> që </w:t>
      </w:r>
      <w:r w:rsidRPr="00D7715F">
        <w:rPr>
          <w:rFonts w:ascii="Times New Roman" w:eastAsia="DengXian" w:hAnsi="Times New Roman" w:cs="Times New Roman"/>
          <w:bCs/>
          <w:color w:val="000000" w:themeColor="text1"/>
          <w:sz w:val="24"/>
          <w:szCs w:val="24"/>
          <w:lang w:val="sq-AL"/>
        </w:rPr>
        <w:t xml:space="preserve">nënkupton vendosjen e fëmijës në </w:t>
      </w:r>
      <w:proofErr w:type="spellStart"/>
      <w:r w:rsidR="006D3D4F" w:rsidRPr="00D7715F">
        <w:rPr>
          <w:rFonts w:ascii="Times New Roman" w:eastAsia="DengXian" w:hAnsi="Times New Roman" w:cs="Times New Roman"/>
          <w:bCs/>
          <w:color w:val="000000" w:themeColor="text1"/>
          <w:sz w:val="24"/>
          <w:szCs w:val="24"/>
          <w:lang w:val="sq-AL"/>
        </w:rPr>
        <w:t>qendren</w:t>
      </w:r>
      <w:proofErr w:type="spellEnd"/>
      <w:r w:rsidR="006D3D4F" w:rsidRPr="00D7715F">
        <w:rPr>
          <w:rFonts w:ascii="Times New Roman" w:eastAsia="DengXian" w:hAnsi="Times New Roman" w:cs="Times New Roman"/>
          <w:bCs/>
          <w:color w:val="000000" w:themeColor="text1"/>
          <w:sz w:val="24"/>
          <w:szCs w:val="24"/>
          <w:lang w:val="sq-AL"/>
        </w:rPr>
        <w:t xml:space="preserve"> </w:t>
      </w:r>
      <w:r w:rsidRPr="00D7715F">
        <w:rPr>
          <w:rFonts w:ascii="Times New Roman" w:eastAsia="DengXian" w:hAnsi="Times New Roman" w:cs="Times New Roman"/>
          <w:bCs/>
          <w:color w:val="000000" w:themeColor="text1"/>
          <w:sz w:val="24"/>
          <w:szCs w:val="24"/>
          <w:lang w:val="sq-AL"/>
        </w:rPr>
        <w:t xml:space="preserve"> përkatës të specializuar për strehim rezidencial;</w:t>
      </w:r>
    </w:p>
    <w:p w14:paraId="310D88AE" w14:textId="77777777" w:rsidR="004065CC" w:rsidRPr="00D7715F" w:rsidRDefault="004065CC" w:rsidP="000B0663">
      <w:pPr>
        <w:ind w:left="288"/>
        <w:jc w:val="both"/>
        <w:rPr>
          <w:rFonts w:ascii="Times New Roman" w:eastAsia="DengXian" w:hAnsi="Times New Roman" w:cs="Times New Roman"/>
          <w:bCs/>
          <w:color w:val="000000" w:themeColor="text1"/>
          <w:sz w:val="24"/>
          <w:szCs w:val="24"/>
          <w:lang w:val="sq-AL"/>
        </w:rPr>
      </w:pPr>
    </w:p>
    <w:p w14:paraId="6F4143AA" w14:textId="0683D679" w:rsidR="004065CC" w:rsidRPr="00D7715F" w:rsidRDefault="004065CC" w:rsidP="000B0663">
      <w:pPr>
        <w:ind w:left="288"/>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1.1</w:t>
      </w:r>
      <w:r w:rsidR="0019344E" w:rsidRPr="00D7715F">
        <w:rPr>
          <w:rFonts w:ascii="Times New Roman" w:eastAsia="DengXian" w:hAnsi="Times New Roman" w:cs="Times New Roman"/>
          <w:bCs/>
          <w:color w:val="000000" w:themeColor="text1"/>
          <w:sz w:val="24"/>
          <w:szCs w:val="24"/>
          <w:lang w:val="sq-AL"/>
        </w:rPr>
        <w:t>7</w:t>
      </w:r>
      <w:r w:rsidRPr="00D7715F">
        <w:rPr>
          <w:rFonts w:ascii="Times New Roman" w:eastAsia="DengXian" w:hAnsi="Times New Roman" w:cs="Times New Roman"/>
          <w:bCs/>
          <w:color w:val="000000" w:themeColor="text1"/>
          <w:sz w:val="24"/>
          <w:szCs w:val="24"/>
          <w:lang w:val="sq-AL"/>
        </w:rPr>
        <w:t xml:space="preserve">. </w:t>
      </w:r>
      <w:r w:rsidRPr="00D7715F">
        <w:rPr>
          <w:rFonts w:ascii="Times New Roman" w:eastAsia="DengXian" w:hAnsi="Times New Roman" w:cs="Times New Roman"/>
          <w:b/>
          <w:color w:val="000000" w:themeColor="text1"/>
          <w:sz w:val="24"/>
          <w:szCs w:val="24"/>
          <w:lang w:val="sq-AL"/>
        </w:rPr>
        <w:t>Veprimet juridike</w:t>
      </w:r>
      <w:r w:rsidRPr="00D7715F">
        <w:rPr>
          <w:rFonts w:ascii="Times New Roman" w:eastAsia="DengXian" w:hAnsi="Times New Roman" w:cs="Times New Roman"/>
          <w:bCs/>
          <w:color w:val="000000" w:themeColor="text1"/>
          <w:sz w:val="24"/>
          <w:szCs w:val="24"/>
          <w:lang w:val="sq-AL"/>
        </w:rPr>
        <w:t xml:space="preserve"> – nënkuptojnë deklarimet e vullnetit të subjekteve përmes të cilave krijojnë, ndryshojnë ose shuajnë ndonjë marrëdhënie juridike civile, po jo </w:t>
      </w:r>
      <w:proofErr w:type="spellStart"/>
      <w:r w:rsidRPr="00D7715F">
        <w:rPr>
          <w:rFonts w:ascii="Times New Roman" w:eastAsia="DengXian" w:hAnsi="Times New Roman" w:cs="Times New Roman"/>
          <w:bCs/>
          <w:color w:val="000000" w:themeColor="text1"/>
          <w:sz w:val="24"/>
          <w:szCs w:val="24"/>
          <w:lang w:val="sq-AL"/>
        </w:rPr>
        <w:t>domosdoshmerisht</w:t>
      </w:r>
      <w:proofErr w:type="spellEnd"/>
      <w:r w:rsidRPr="00D7715F">
        <w:rPr>
          <w:rFonts w:ascii="Times New Roman" w:eastAsia="DengXian" w:hAnsi="Times New Roman" w:cs="Times New Roman"/>
          <w:bCs/>
          <w:color w:val="000000" w:themeColor="text1"/>
          <w:sz w:val="24"/>
          <w:szCs w:val="24"/>
          <w:lang w:val="sq-AL"/>
        </w:rPr>
        <w:t xml:space="preserve"> barten vlerat pasuror</w:t>
      </w:r>
      <w:r w:rsidR="00D7715F">
        <w:rPr>
          <w:rFonts w:ascii="Times New Roman" w:eastAsia="DengXian" w:hAnsi="Times New Roman" w:cs="Times New Roman"/>
          <w:bCs/>
          <w:color w:val="000000" w:themeColor="text1"/>
          <w:sz w:val="24"/>
          <w:szCs w:val="24"/>
          <w:lang w:val="sq-AL"/>
        </w:rPr>
        <w:t>e</w:t>
      </w:r>
      <w:r w:rsidRPr="00D7715F">
        <w:rPr>
          <w:rFonts w:ascii="Times New Roman" w:eastAsia="DengXian" w:hAnsi="Times New Roman" w:cs="Times New Roman"/>
          <w:bCs/>
          <w:color w:val="000000" w:themeColor="text1"/>
          <w:sz w:val="24"/>
          <w:szCs w:val="24"/>
          <w:lang w:val="sq-AL"/>
        </w:rPr>
        <w:t xml:space="preserve"> nga një </w:t>
      </w:r>
      <w:proofErr w:type="spellStart"/>
      <w:r w:rsidRPr="00D7715F">
        <w:rPr>
          <w:rFonts w:ascii="Times New Roman" w:eastAsia="DengXian" w:hAnsi="Times New Roman" w:cs="Times New Roman"/>
          <w:bCs/>
          <w:color w:val="000000" w:themeColor="text1"/>
          <w:sz w:val="24"/>
          <w:szCs w:val="24"/>
          <w:lang w:val="sq-AL"/>
        </w:rPr>
        <w:t>subjet</w:t>
      </w:r>
      <w:proofErr w:type="spellEnd"/>
      <w:r w:rsidRPr="00D7715F">
        <w:rPr>
          <w:rFonts w:ascii="Times New Roman" w:eastAsia="DengXian" w:hAnsi="Times New Roman" w:cs="Times New Roman"/>
          <w:bCs/>
          <w:color w:val="000000" w:themeColor="text1"/>
          <w:sz w:val="24"/>
          <w:szCs w:val="24"/>
          <w:lang w:val="sq-AL"/>
        </w:rPr>
        <w:t xml:space="preserve"> në tjetrin. </w:t>
      </w:r>
    </w:p>
    <w:p w14:paraId="35CDC366" w14:textId="77777777" w:rsidR="004065CC" w:rsidRPr="00D7715F" w:rsidRDefault="004065CC" w:rsidP="000B0663">
      <w:pPr>
        <w:jc w:val="both"/>
        <w:rPr>
          <w:rFonts w:ascii="Times New Roman" w:eastAsia="SimSun" w:hAnsi="Times New Roman" w:cs="Times New Roman"/>
          <w:b/>
          <w:bCs/>
          <w:color w:val="000000" w:themeColor="text1"/>
          <w:sz w:val="24"/>
          <w:szCs w:val="24"/>
          <w:lang w:val="sq-AL"/>
        </w:rPr>
      </w:pPr>
      <w:bookmarkStart w:id="4" w:name="_Toc495440539"/>
      <w:bookmarkStart w:id="5" w:name="_Toc503270241"/>
    </w:p>
    <w:p w14:paraId="31CDF69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b/>
          <w:bCs/>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Përemrat vetor të përdorur si</w:t>
      </w:r>
      <w:r w:rsidRPr="00D7715F">
        <w:rPr>
          <w:rFonts w:ascii="Times New Roman" w:eastAsia="DengXian" w:hAnsi="Times New Roman" w:cs="Times New Roman"/>
          <w:bCs/>
          <w:color w:val="000000" w:themeColor="text1"/>
          <w:sz w:val="24"/>
          <w:szCs w:val="24"/>
          <w:lang w:val="sq-AL"/>
        </w:rPr>
        <w:t>ç</w:t>
      </w:r>
      <w:r w:rsidRPr="00D7715F">
        <w:rPr>
          <w:rFonts w:ascii="Times New Roman" w:eastAsia="DengXian" w:hAnsi="Times New Roman" w:cs="Times New Roman"/>
          <w:color w:val="000000" w:themeColor="text1"/>
          <w:sz w:val="24"/>
          <w:szCs w:val="24"/>
          <w:lang w:val="sq-AL"/>
        </w:rPr>
        <w:t xml:space="preserve"> janë “ai” dhe “ajo” si dhe përemrat pronor “i tij” dhe “i saj”, duhet të kuptohen pa asnjë lloj diskriminimi gjinor dhe një përdorim i tillë është bërë vetëm për arsye të kontekstit të caktuar në këtë kod.  </w:t>
      </w:r>
    </w:p>
    <w:p w14:paraId="71444165" w14:textId="77777777" w:rsidR="00421499" w:rsidRPr="00D7715F" w:rsidRDefault="00421499" w:rsidP="000B0663">
      <w:pPr>
        <w:jc w:val="both"/>
        <w:rPr>
          <w:rFonts w:ascii="Times New Roman" w:eastAsia="DengXian" w:hAnsi="Times New Roman" w:cs="Times New Roman"/>
          <w:color w:val="000000" w:themeColor="text1"/>
          <w:sz w:val="24"/>
          <w:szCs w:val="24"/>
          <w:lang w:val="sq-AL"/>
        </w:rPr>
      </w:pPr>
    </w:p>
    <w:p w14:paraId="5D0F3C26" w14:textId="77777777" w:rsidR="004065CC" w:rsidRPr="00D7715F" w:rsidRDefault="004065CC" w:rsidP="000B0663">
      <w:pPr>
        <w:jc w:val="center"/>
        <w:rPr>
          <w:rFonts w:ascii="Times New Roman" w:eastAsia="SimSun" w:hAnsi="Times New Roman" w:cs="Times New Roman"/>
          <w:b/>
          <w:bCs/>
          <w:color w:val="000000" w:themeColor="text1"/>
          <w:sz w:val="24"/>
          <w:szCs w:val="24"/>
          <w:lang w:val="sq-AL"/>
        </w:rPr>
      </w:pPr>
      <w:r w:rsidRPr="00D7715F">
        <w:rPr>
          <w:rFonts w:ascii="Times New Roman" w:eastAsia="SimSun" w:hAnsi="Times New Roman" w:cs="Times New Roman"/>
          <w:b/>
          <w:bCs/>
          <w:color w:val="000000" w:themeColor="text1"/>
          <w:sz w:val="24"/>
          <w:szCs w:val="24"/>
          <w:lang w:val="sq-AL"/>
        </w:rPr>
        <w:t>Neni 4</w:t>
      </w:r>
    </w:p>
    <w:p w14:paraId="2C83716C" w14:textId="77777777" w:rsidR="004065CC" w:rsidRPr="00D7715F" w:rsidRDefault="004065CC" w:rsidP="000B0663">
      <w:pPr>
        <w:jc w:val="center"/>
        <w:rPr>
          <w:rFonts w:ascii="Times New Roman" w:eastAsia="SimSun" w:hAnsi="Times New Roman" w:cs="Times New Roman"/>
          <w:b/>
          <w:bCs/>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Burimet e të drejtës civile</w:t>
      </w:r>
      <w:bookmarkEnd w:id="4"/>
      <w:bookmarkEnd w:id="5"/>
    </w:p>
    <w:p w14:paraId="49A2FA20" w14:textId="04566978" w:rsidR="004065CC" w:rsidRPr="00D7715F" w:rsidRDefault="004065CC" w:rsidP="000B0663">
      <w:pPr>
        <w:rPr>
          <w:rFonts w:ascii="Times New Roman" w:eastAsia="SimSun" w:hAnsi="Times New Roman" w:cs="Times New Roman"/>
          <w:b/>
          <w:bCs/>
          <w:color w:val="000000" w:themeColor="text1"/>
          <w:sz w:val="24"/>
          <w:szCs w:val="24"/>
          <w:lang w:val="sq-AL"/>
        </w:rPr>
      </w:pPr>
    </w:p>
    <w:p w14:paraId="0218C11E" w14:textId="77777777" w:rsidR="00E22EBB" w:rsidRPr="00D7715F" w:rsidRDefault="00E22EBB" w:rsidP="000B0663">
      <w:pPr>
        <w:rPr>
          <w:rFonts w:ascii="Times New Roman" w:eastAsia="SimSun" w:hAnsi="Times New Roman" w:cs="Times New Roman"/>
          <w:b/>
          <w:bCs/>
          <w:color w:val="000000" w:themeColor="text1"/>
          <w:sz w:val="24"/>
          <w:szCs w:val="24"/>
          <w:lang w:val="sq-AL"/>
        </w:rPr>
      </w:pPr>
    </w:p>
    <w:p w14:paraId="0C6278D1" w14:textId="77777777" w:rsidR="004065CC" w:rsidRPr="00D7715F" w:rsidRDefault="004065CC" w:rsidP="000B0663">
      <w:pPr>
        <w:tabs>
          <w:tab w:val="left" w:pos="270"/>
        </w:tabs>
        <w:spacing w:after="200"/>
        <w:contextualSpacing/>
        <w:jc w:val="both"/>
        <w:rPr>
          <w:rFonts w:ascii="Times New Roman" w:eastAsia="SimSun" w:hAnsi="Times New Roman" w:cs="Times New Roman"/>
          <w:color w:val="000000" w:themeColor="text1"/>
          <w:sz w:val="24"/>
          <w:szCs w:val="24"/>
          <w:lang w:val="sq-AL"/>
        </w:rPr>
      </w:pPr>
      <w:r w:rsidRPr="00D7715F">
        <w:rPr>
          <w:rFonts w:ascii="Times New Roman" w:eastAsia="SimSun" w:hAnsi="Times New Roman" w:cs="Times New Roman"/>
          <w:bCs/>
          <w:color w:val="000000" w:themeColor="text1"/>
          <w:sz w:val="24"/>
          <w:szCs w:val="24"/>
          <w:lang w:val="sq-AL"/>
        </w:rPr>
        <w:t>1. Burim i së drejtës civile është kushtetuta,</w:t>
      </w:r>
      <w:r w:rsidRPr="00D7715F">
        <w:rPr>
          <w:rFonts w:ascii="Times New Roman" w:eastAsia="SimSun" w:hAnsi="Times New Roman" w:cs="Times New Roman"/>
          <w:b/>
          <w:bCs/>
          <w:color w:val="000000" w:themeColor="text1"/>
          <w:sz w:val="24"/>
          <w:szCs w:val="24"/>
          <w:lang w:val="sq-AL"/>
        </w:rPr>
        <w:t xml:space="preserve"> </w:t>
      </w:r>
      <w:r w:rsidRPr="00D7715F">
        <w:rPr>
          <w:rFonts w:ascii="Times New Roman" w:eastAsia="SimSun" w:hAnsi="Times New Roman" w:cs="Times New Roman"/>
          <w:color w:val="000000" w:themeColor="text1"/>
          <w:sz w:val="24"/>
          <w:szCs w:val="24"/>
          <w:lang w:val="sq-AL"/>
        </w:rPr>
        <w:t xml:space="preserve">marrëveshjet dhe instrumentet ndërkombëtare të ratifikuara, </w:t>
      </w:r>
      <w:r w:rsidR="00AE38AD" w:rsidRPr="00D7715F">
        <w:rPr>
          <w:rFonts w:ascii="Times New Roman" w:eastAsia="SimSun" w:hAnsi="Times New Roman" w:cs="Times New Roman"/>
          <w:color w:val="000000" w:themeColor="text1"/>
          <w:sz w:val="24"/>
          <w:szCs w:val="24"/>
          <w:lang w:val="sq-AL"/>
        </w:rPr>
        <w:t xml:space="preserve">praktika e Gjykatës Evropiane për mbrojtjen e të drejtave të Njeriut, </w:t>
      </w:r>
      <w:r w:rsidRPr="00D7715F">
        <w:rPr>
          <w:rFonts w:ascii="Times New Roman" w:eastAsia="SimSun" w:hAnsi="Times New Roman" w:cs="Times New Roman"/>
          <w:color w:val="000000" w:themeColor="text1"/>
          <w:sz w:val="24"/>
          <w:szCs w:val="24"/>
          <w:lang w:val="sq-AL"/>
        </w:rPr>
        <w:t xml:space="preserve">ky kod dhe ligjet tjera. </w:t>
      </w:r>
    </w:p>
    <w:p w14:paraId="38C19F93" w14:textId="77777777" w:rsidR="004065CC" w:rsidRPr="00D7715F" w:rsidRDefault="004065CC" w:rsidP="000B0663">
      <w:pPr>
        <w:contextualSpacing/>
        <w:jc w:val="both"/>
        <w:rPr>
          <w:rFonts w:ascii="Times New Roman" w:eastAsia="SimSun" w:hAnsi="Times New Roman" w:cs="Times New Roman"/>
          <w:bCs/>
          <w:color w:val="000000" w:themeColor="text1"/>
          <w:sz w:val="24"/>
          <w:szCs w:val="24"/>
          <w:lang w:val="sq-AL"/>
        </w:rPr>
      </w:pPr>
    </w:p>
    <w:p w14:paraId="7713A656" w14:textId="77777777" w:rsidR="004065CC" w:rsidRPr="00D7715F" w:rsidRDefault="004065CC" w:rsidP="000B0663">
      <w:pPr>
        <w:tabs>
          <w:tab w:val="left" w:pos="270"/>
        </w:tabs>
        <w:spacing w:after="200"/>
        <w:contextualSpacing/>
        <w:jc w:val="both"/>
        <w:rPr>
          <w:rFonts w:ascii="Times New Roman" w:eastAsia="SimSun" w:hAnsi="Times New Roman" w:cs="Times New Roman"/>
          <w:b/>
          <w:bCs/>
          <w:color w:val="000000" w:themeColor="text1"/>
          <w:sz w:val="24"/>
          <w:szCs w:val="24"/>
          <w:lang w:val="sq-AL"/>
        </w:rPr>
      </w:pPr>
      <w:r w:rsidRPr="00D7715F">
        <w:rPr>
          <w:rFonts w:ascii="Times New Roman" w:eastAsia="SimSun" w:hAnsi="Times New Roman" w:cs="Times New Roman"/>
          <w:bCs/>
          <w:color w:val="000000" w:themeColor="text1"/>
          <w:sz w:val="24"/>
          <w:szCs w:val="24"/>
          <w:lang w:val="sq-AL"/>
        </w:rPr>
        <w:t xml:space="preserve">2. Në mungesë të ligjit, zakoni është burim i së drejtës civile vetëm kur ka </w:t>
      </w:r>
      <w:proofErr w:type="spellStart"/>
      <w:r w:rsidRPr="00D7715F">
        <w:rPr>
          <w:rFonts w:ascii="Times New Roman" w:eastAsia="SimSun" w:hAnsi="Times New Roman" w:cs="Times New Roman"/>
          <w:bCs/>
          <w:color w:val="000000" w:themeColor="text1"/>
          <w:sz w:val="24"/>
          <w:szCs w:val="24"/>
          <w:lang w:val="sq-AL"/>
        </w:rPr>
        <w:t>zbraztësira</w:t>
      </w:r>
      <w:proofErr w:type="spellEnd"/>
      <w:r w:rsidRPr="00D7715F">
        <w:rPr>
          <w:rFonts w:ascii="Times New Roman" w:eastAsia="SimSun" w:hAnsi="Times New Roman" w:cs="Times New Roman"/>
          <w:bCs/>
          <w:color w:val="000000" w:themeColor="text1"/>
          <w:sz w:val="24"/>
          <w:szCs w:val="24"/>
          <w:lang w:val="sq-AL"/>
        </w:rPr>
        <w:t xml:space="preserve"> juridike dhe nuk është në kundërshtim me </w:t>
      </w:r>
      <w:r w:rsidR="0096266D" w:rsidRPr="00D7715F">
        <w:rPr>
          <w:rFonts w:ascii="Times New Roman" w:eastAsia="SimSun" w:hAnsi="Times New Roman" w:cs="Times New Roman"/>
          <w:bCs/>
          <w:color w:val="000000" w:themeColor="text1"/>
          <w:sz w:val="24"/>
          <w:szCs w:val="24"/>
          <w:lang w:val="sq-AL"/>
        </w:rPr>
        <w:t>rendin juridik</w:t>
      </w:r>
      <w:r w:rsidRPr="00D7715F">
        <w:rPr>
          <w:rFonts w:ascii="Times New Roman" w:eastAsia="SimSun" w:hAnsi="Times New Roman" w:cs="Times New Roman"/>
          <w:bCs/>
          <w:color w:val="000000" w:themeColor="text1"/>
          <w:sz w:val="24"/>
          <w:szCs w:val="24"/>
          <w:lang w:val="sq-AL"/>
        </w:rPr>
        <w:t xml:space="preserve">. </w:t>
      </w:r>
    </w:p>
    <w:p w14:paraId="47E12C93" w14:textId="77777777" w:rsidR="004065CC" w:rsidRPr="00D7715F" w:rsidRDefault="004065CC" w:rsidP="000B0663">
      <w:pPr>
        <w:jc w:val="both"/>
        <w:rPr>
          <w:rFonts w:ascii="Times New Roman" w:eastAsia="SimSun" w:hAnsi="Times New Roman" w:cs="Times New Roman"/>
          <w:bCs/>
          <w:color w:val="000000" w:themeColor="text1"/>
          <w:sz w:val="24"/>
          <w:szCs w:val="24"/>
          <w:lang w:val="sq-AL"/>
        </w:rPr>
      </w:pPr>
    </w:p>
    <w:p w14:paraId="2477DCA5" w14:textId="77777777" w:rsidR="004065CC" w:rsidRPr="00D7715F" w:rsidRDefault="004065CC" w:rsidP="000B0663">
      <w:pPr>
        <w:tabs>
          <w:tab w:val="left" w:pos="270"/>
        </w:tabs>
        <w:spacing w:after="200"/>
        <w:contextualSpacing/>
        <w:jc w:val="both"/>
        <w:rPr>
          <w:rFonts w:ascii="Times New Roman" w:eastAsia="SimSun" w:hAnsi="Times New Roman" w:cs="Times New Roman"/>
          <w:b/>
          <w:bCs/>
          <w:color w:val="000000" w:themeColor="text1"/>
          <w:sz w:val="24"/>
          <w:szCs w:val="24"/>
          <w:lang w:val="sq-AL"/>
        </w:rPr>
      </w:pPr>
      <w:r w:rsidRPr="00D7715F">
        <w:rPr>
          <w:rFonts w:ascii="Times New Roman" w:eastAsia="SimSun" w:hAnsi="Times New Roman" w:cs="Times New Roman"/>
          <w:bCs/>
          <w:color w:val="000000" w:themeColor="text1"/>
          <w:sz w:val="24"/>
          <w:szCs w:val="24"/>
          <w:lang w:val="sq-AL"/>
        </w:rPr>
        <w:t>3. Zakoni lind nga përdorimi afatgjatë i një lloji të sjelljes nëse personat e përfshirë në tregti e konsiderojnë atë ligjërisht të detyrueshëm.</w:t>
      </w:r>
    </w:p>
    <w:p w14:paraId="2558663B" w14:textId="77777777" w:rsidR="004065CC" w:rsidRPr="00D7715F" w:rsidRDefault="004065CC" w:rsidP="000B0663">
      <w:pPr>
        <w:jc w:val="both"/>
        <w:rPr>
          <w:rFonts w:ascii="Times New Roman" w:eastAsia="SimSun" w:hAnsi="Times New Roman" w:cs="Times New Roman"/>
          <w:b/>
          <w:bCs/>
          <w:color w:val="000000" w:themeColor="text1"/>
          <w:sz w:val="24"/>
          <w:szCs w:val="24"/>
          <w:lang w:val="sq-AL"/>
        </w:rPr>
      </w:pPr>
    </w:p>
    <w:p w14:paraId="4B56B96E" w14:textId="77777777" w:rsidR="004065CC" w:rsidRPr="00D7715F" w:rsidRDefault="004065CC" w:rsidP="000B0663">
      <w:pPr>
        <w:jc w:val="both"/>
        <w:rPr>
          <w:rFonts w:ascii="Times New Roman" w:eastAsia="SimSun" w:hAnsi="Times New Roman" w:cs="Times New Roman"/>
          <w:color w:val="000000" w:themeColor="text1"/>
          <w:sz w:val="24"/>
          <w:szCs w:val="24"/>
          <w:lang w:val="sq-AL"/>
        </w:rPr>
      </w:pPr>
      <w:r w:rsidRPr="00D7715F">
        <w:rPr>
          <w:rFonts w:ascii="Times New Roman" w:eastAsia="SimSun" w:hAnsi="Times New Roman" w:cs="Times New Roman"/>
          <w:color w:val="000000" w:themeColor="text1"/>
          <w:sz w:val="24"/>
          <w:szCs w:val="24"/>
          <w:lang w:val="sq-AL"/>
        </w:rPr>
        <w:t xml:space="preserve">4. E drejta e huaj në marrëdhëniet juridike civile me element të huaj mund të aplikohet. Mënyra e aplikimit, kufizimet dhe procedurat rregullohen me ligj të </w:t>
      </w:r>
      <w:proofErr w:type="spellStart"/>
      <w:r w:rsidRPr="00D7715F">
        <w:rPr>
          <w:rFonts w:ascii="Times New Roman" w:eastAsia="SimSun" w:hAnsi="Times New Roman" w:cs="Times New Roman"/>
          <w:color w:val="000000" w:themeColor="text1"/>
          <w:sz w:val="24"/>
          <w:szCs w:val="24"/>
          <w:lang w:val="sq-AL"/>
        </w:rPr>
        <w:t>vecantë</w:t>
      </w:r>
      <w:proofErr w:type="spellEnd"/>
      <w:r w:rsidRPr="00D7715F">
        <w:rPr>
          <w:rFonts w:ascii="Times New Roman" w:eastAsia="SimSun" w:hAnsi="Times New Roman" w:cs="Times New Roman"/>
          <w:color w:val="000000" w:themeColor="text1"/>
          <w:sz w:val="24"/>
          <w:szCs w:val="24"/>
          <w:lang w:val="sq-AL"/>
        </w:rPr>
        <w:t>.</w:t>
      </w:r>
    </w:p>
    <w:p w14:paraId="59147C30" w14:textId="4738874C" w:rsidR="004065CC" w:rsidRDefault="004065CC" w:rsidP="000B0663">
      <w:pPr>
        <w:jc w:val="center"/>
        <w:rPr>
          <w:rFonts w:ascii="Times New Roman" w:eastAsia="SimSun" w:hAnsi="Times New Roman" w:cs="Times New Roman"/>
          <w:b/>
          <w:bCs/>
          <w:color w:val="000000" w:themeColor="text1"/>
          <w:sz w:val="24"/>
          <w:szCs w:val="24"/>
          <w:lang w:val="sq-AL"/>
        </w:rPr>
      </w:pPr>
      <w:bookmarkStart w:id="6" w:name="_Toc495440540"/>
      <w:bookmarkStart w:id="7" w:name="_Toc503270242"/>
    </w:p>
    <w:p w14:paraId="5EAB3770" w14:textId="77777777" w:rsidR="00EA4A14" w:rsidRPr="00D7715F" w:rsidRDefault="00EA4A14" w:rsidP="000B0663">
      <w:pPr>
        <w:jc w:val="center"/>
        <w:rPr>
          <w:rFonts w:ascii="Times New Roman" w:eastAsia="SimSun" w:hAnsi="Times New Roman" w:cs="Times New Roman"/>
          <w:b/>
          <w:bCs/>
          <w:color w:val="000000" w:themeColor="text1"/>
          <w:sz w:val="24"/>
          <w:szCs w:val="24"/>
          <w:lang w:val="sq-AL"/>
        </w:rPr>
      </w:pPr>
    </w:p>
    <w:p w14:paraId="01ED255E" w14:textId="6444DA90" w:rsidR="004065CC" w:rsidRPr="00D7715F" w:rsidRDefault="004065CC" w:rsidP="000B0663">
      <w:pPr>
        <w:jc w:val="center"/>
        <w:rPr>
          <w:rFonts w:ascii="Times New Roman" w:eastAsia="SimSun" w:hAnsi="Times New Roman" w:cs="Times New Roman"/>
          <w:b/>
          <w:bCs/>
          <w:color w:val="000000" w:themeColor="text1"/>
          <w:sz w:val="24"/>
          <w:szCs w:val="24"/>
          <w:lang w:val="sq-AL"/>
        </w:rPr>
      </w:pPr>
      <w:r w:rsidRPr="00D7715F">
        <w:rPr>
          <w:rFonts w:ascii="Times New Roman" w:eastAsia="SimSun" w:hAnsi="Times New Roman" w:cs="Times New Roman"/>
          <w:b/>
          <w:bCs/>
          <w:color w:val="000000" w:themeColor="text1"/>
          <w:sz w:val="24"/>
          <w:szCs w:val="24"/>
          <w:lang w:val="sq-AL"/>
        </w:rPr>
        <w:t>Neni 5</w:t>
      </w:r>
    </w:p>
    <w:p w14:paraId="01BF3828" w14:textId="5A724EF3" w:rsidR="004065CC" w:rsidRPr="00D7715F" w:rsidRDefault="004065CC" w:rsidP="000B0663">
      <w:pPr>
        <w:jc w:val="center"/>
        <w:rPr>
          <w:rFonts w:ascii="Times New Roman" w:eastAsia="MS Mincho"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Interpretimi i ligjit</w:t>
      </w:r>
      <w:bookmarkEnd w:id="6"/>
      <w:bookmarkEnd w:id="7"/>
    </w:p>
    <w:p w14:paraId="6E4BAE0B" w14:textId="77777777" w:rsidR="00837226" w:rsidRPr="00D7715F" w:rsidRDefault="00837226" w:rsidP="000B0663">
      <w:pPr>
        <w:jc w:val="center"/>
        <w:rPr>
          <w:rFonts w:ascii="Times New Roman" w:eastAsia="SimSun" w:hAnsi="Times New Roman" w:cs="Times New Roman"/>
          <w:b/>
          <w:bCs/>
          <w:color w:val="000000" w:themeColor="text1"/>
          <w:sz w:val="24"/>
          <w:szCs w:val="24"/>
          <w:lang w:val="sq-AL"/>
        </w:rPr>
      </w:pPr>
    </w:p>
    <w:p w14:paraId="1FDA0212" w14:textId="77777777" w:rsidR="004065CC" w:rsidRPr="00D7715F" w:rsidRDefault="004065CC" w:rsidP="000B0663">
      <w:pPr>
        <w:rPr>
          <w:rFonts w:ascii="Times New Roman" w:eastAsia="SimSun" w:hAnsi="Times New Roman" w:cs="Times New Roman"/>
          <w:b/>
          <w:bCs/>
          <w:color w:val="000000" w:themeColor="text1"/>
          <w:sz w:val="24"/>
          <w:szCs w:val="24"/>
          <w:lang w:val="sq-AL"/>
        </w:rPr>
      </w:pPr>
    </w:p>
    <w:p w14:paraId="098E251C" w14:textId="77777777" w:rsidR="004065CC" w:rsidRPr="00D7715F" w:rsidRDefault="004065CC" w:rsidP="000B0663">
      <w:pPr>
        <w:tabs>
          <w:tab w:val="left" w:pos="270"/>
        </w:tabs>
        <w:spacing w:after="200"/>
        <w:contextualSpacing/>
        <w:jc w:val="both"/>
        <w:rPr>
          <w:rFonts w:ascii="Times New Roman" w:eastAsia="SimSun" w:hAnsi="Times New Roman" w:cs="Times New Roman"/>
          <w:bCs/>
          <w:color w:val="000000" w:themeColor="text1"/>
          <w:sz w:val="24"/>
          <w:szCs w:val="24"/>
          <w:lang w:val="sq-AL"/>
        </w:rPr>
      </w:pPr>
      <w:r w:rsidRPr="00D7715F">
        <w:rPr>
          <w:rFonts w:ascii="Times New Roman" w:eastAsia="SimSun" w:hAnsi="Times New Roman" w:cs="Times New Roman"/>
          <w:bCs/>
          <w:color w:val="000000" w:themeColor="text1"/>
          <w:sz w:val="24"/>
          <w:szCs w:val="24"/>
          <w:lang w:val="sq-AL"/>
        </w:rPr>
        <w:t>1.</w:t>
      </w:r>
      <w:r w:rsidRPr="00D7715F">
        <w:rPr>
          <w:rFonts w:ascii="Times New Roman" w:eastAsia="SimSun" w:hAnsi="Times New Roman" w:cs="Times New Roman"/>
          <w:bCs/>
          <w:color w:val="000000" w:themeColor="text1"/>
          <w:sz w:val="24"/>
          <w:szCs w:val="24"/>
          <w:lang w:val="sq-AL"/>
        </w:rPr>
        <w:tab/>
        <w:t>Një dispozitë e këtij kodi do të interpretohet së bashku me dispozitat e tjera të kodit në përputhje me formulimin, frymën dhe qëllimin e këtij kodi.</w:t>
      </w:r>
    </w:p>
    <w:p w14:paraId="2D325454" w14:textId="77777777" w:rsidR="004065CC" w:rsidRPr="00D7715F" w:rsidRDefault="004065CC" w:rsidP="000B0663">
      <w:pPr>
        <w:contextualSpacing/>
        <w:jc w:val="both"/>
        <w:rPr>
          <w:rFonts w:ascii="Times New Roman" w:eastAsia="SimSun" w:hAnsi="Times New Roman" w:cs="Times New Roman"/>
          <w:bCs/>
          <w:color w:val="000000" w:themeColor="text1"/>
          <w:sz w:val="24"/>
          <w:szCs w:val="24"/>
          <w:lang w:val="sq-AL"/>
        </w:rPr>
      </w:pPr>
    </w:p>
    <w:p w14:paraId="05A6509A" w14:textId="5B385CDA" w:rsidR="004065CC" w:rsidRPr="00D7715F" w:rsidRDefault="004065CC" w:rsidP="00EA4A14">
      <w:pPr>
        <w:tabs>
          <w:tab w:val="left" w:pos="270"/>
        </w:tabs>
        <w:spacing w:after="200"/>
        <w:contextualSpacing/>
        <w:jc w:val="both"/>
        <w:rPr>
          <w:rFonts w:ascii="Times New Roman" w:eastAsia="SimSun" w:hAnsi="Times New Roman" w:cs="Times New Roman"/>
          <w:color w:val="000000" w:themeColor="text1"/>
          <w:sz w:val="24"/>
          <w:szCs w:val="24"/>
          <w:lang w:val="sq-AL"/>
        </w:rPr>
      </w:pPr>
      <w:r w:rsidRPr="00D7715F">
        <w:rPr>
          <w:rFonts w:ascii="Times New Roman" w:eastAsia="SimSun" w:hAnsi="Times New Roman" w:cs="Times New Roman"/>
          <w:color w:val="000000" w:themeColor="text1"/>
          <w:sz w:val="24"/>
          <w:szCs w:val="24"/>
          <w:lang w:val="sq-AL"/>
        </w:rPr>
        <w:t>2.</w:t>
      </w:r>
      <w:r w:rsidRPr="00D7715F">
        <w:rPr>
          <w:rFonts w:ascii="Times New Roman" w:eastAsia="SimSun" w:hAnsi="Times New Roman" w:cs="Times New Roman"/>
          <w:color w:val="000000" w:themeColor="text1"/>
          <w:sz w:val="24"/>
          <w:szCs w:val="24"/>
          <w:lang w:val="sq-AL"/>
        </w:rPr>
        <w:tab/>
      </w:r>
      <w:r w:rsidRPr="00D7715F">
        <w:rPr>
          <w:rFonts w:ascii="Times New Roman" w:eastAsia="SimSun" w:hAnsi="Times New Roman" w:cs="Times New Roman"/>
          <w:bCs/>
          <w:color w:val="000000" w:themeColor="text1"/>
          <w:sz w:val="24"/>
          <w:szCs w:val="24"/>
          <w:lang w:val="sq-AL"/>
        </w:rPr>
        <w:t xml:space="preserve">Dispozitat e librit të parë të këtij kodi, vlejnë për të gjitha pjesët e kodit dhe ligjet tjera të veçanta në fushën civile, përveç nëse ndryshe parashihet shprehimisht me librat tjerë të këtij kodi ose ligjet e veçanta.  </w:t>
      </w:r>
    </w:p>
    <w:p w14:paraId="586EE6B5" w14:textId="77777777" w:rsidR="000B0663" w:rsidRPr="00D7715F" w:rsidRDefault="000B0663" w:rsidP="000B0663">
      <w:pPr>
        <w:jc w:val="center"/>
        <w:rPr>
          <w:rFonts w:ascii="Times New Roman" w:eastAsia="SimSun" w:hAnsi="Times New Roman" w:cs="Times New Roman"/>
          <w:b/>
          <w:bCs/>
          <w:color w:val="000000" w:themeColor="text1"/>
          <w:sz w:val="24"/>
          <w:szCs w:val="24"/>
          <w:lang w:val="sq-AL"/>
        </w:rPr>
      </w:pPr>
    </w:p>
    <w:p w14:paraId="4F582CA0" w14:textId="77777777" w:rsidR="00C3775B" w:rsidRPr="00D7715F" w:rsidRDefault="00C3775B" w:rsidP="000B0663">
      <w:pPr>
        <w:jc w:val="center"/>
        <w:rPr>
          <w:rFonts w:ascii="Times New Roman" w:eastAsia="SimSun" w:hAnsi="Times New Roman" w:cs="Times New Roman"/>
          <w:b/>
          <w:bCs/>
          <w:color w:val="000000" w:themeColor="text1"/>
          <w:sz w:val="24"/>
          <w:szCs w:val="24"/>
          <w:lang w:val="sq-AL"/>
        </w:rPr>
      </w:pPr>
    </w:p>
    <w:p w14:paraId="6777BA12" w14:textId="3715833B" w:rsidR="004065CC" w:rsidRPr="00D7715F" w:rsidRDefault="004065CC" w:rsidP="000B0663">
      <w:pPr>
        <w:jc w:val="center"/>
        <w:rPr>
          <w:rFonts w:ascii="Times New Roman" w:eastAsia="SimSun" w:hAnsi="Times New Roman" w:cs="Times New Roman"/>
          <w:b/>
          <w:bCs/>
          <w:color w:val="000000" w:themeColor="text1"/>
          <w:sz w:val="24"/>
          <w:szCs w:val="24"/>
          <w:lang w:val="sq-AL"/>
        </w:rPr>
      </w:pPr>
      <w:r w:rsidRPr="00D7715F">
        <w:rPr>
          <w:rFonts w:ascii="Times New Roman" w:eastAsia="SimSun" w:hAnsi="Times New Roman" w:cs="Times New Roman"/>
          <w:b/>
          <w:bCs/>
          <w:color w:val="000000" w:themeColor="text1"/>
          <w:sz w:val="24"/>
          <w:szCs w:val="24"/>
          <w:lang w:val="sq-AL"/>
        </w:rPr>
        <w:t>Neni 6</w:t>
      </w:r>
    </w:p>
    <w:p w14:paraId="772A4124" w14:textId="12B6DBC9" w:rsidR="004065CC" w:rsidRPr="00D7715F" w:rsidRDefault="004065CC" w:rsidP="000B0663">
      <w:pPr>
        <w:jc w:val="center"/>
        <w:rPr>
          <w:rFonts w:ascii="Times New Roman" w:eastAsia="MS Mincho" w:hAnsi="Times New Roman" w:cs="Times New Roman"/>
          <w:b/>
          <w:color w:val="000000" w:themeColor="text1"/>
          <w:sz w:val="24"/>
          <w:szCs w:val="24"/>
          <w:lang w:val="sq-AL"/>
        </w:rPr>
      </w:pPr>
      <w:bookmarkStart w:id="8" w:name="_Toc495440541"/>
      <w:bookmarkStart w:id="9" w:name="_Toc503270243"/>
      <w:r w:rsidRPr="00D7715F">
        <w:rPr>
          <w:rFonts w:ascii="Times New Roman" w:eastAsia="MS Mincho" w:hAnsi="Times New Roman" w:cs="Times New Roman"/>
          <w:b/>
          <w:color w:val="000000" w:themeColor="text1"/>
          <w:sz w:val="24"/>
          <w:szCs w:val="24"/>
          <w:lang w:val="sq-AL"/>
        </w:rPr>
        <w:t>Analogjia</w:t>
      </w:r>
      <w:bookmarkEnd w:id="8"/>
      <w:bookmarkEnd w:id="9"/>
    </w:p>
    <w:p w14:paraId="0C1A76C7" w14:textId="77777777" w:rsidR="00837226" w:rsidRPr="00D7715F" w:rsidRDefault="00837226" w:rsidP="000B0663">
      <w:pPr>
        <w:jc w:val="center"/>
        <w:rPr>
          <w:rFonts w:ascii="Times New Roman" w:eastAsia="MS Mincho" w:hAnsi="Times New Roman" w:cs="Times New Roman"/>
          <w:b/>
          <w:color w:val="000000" w:themeColor="text1"/>
          <w:sz w:val="24"/>
          <w:szCs w:val="24"/>
          <w:lang w:val="sq-AL"/>
        </w:rPr>
      </w:pPr>
    </w:p>
    <w:p w14:paraId="495A5841" w14:textId="77777777" w:rsidR="00C3775B" w:rsidRPr="00D7715F" w:rsidRDefault="00C3775B" w:rsidP="000B0663">
      <w:pPr>
        <w:jc w:val="center"/>
        <w:rPr>
          <w:rFonts w:ascii="Times New Roman" w:eastAsia="MS Mincho" w:hAnsi="Times New Roman" w:cs="Times New Roman"/>
          <w:b/>
          <w:color w:val="000000" w:themeColor="text1"/>
          <w:sz w:val="24"/>
          <w:szCs w:val="24"/>
          <w:lang w:val="sq-AL"/>
        </w:rPr>
      </w:pPr>
    </w:p>
    <w:p w14:paraId="6D52F173" w14:textId="77777777" w:rsidR="004065CC" w:rsidRPr="00D7715F" w:rsidRDefault="004065CC" w:rsidP="000B0663">
      <w:pPr>
        <w:tabs>
          <w:tab w:val="left" w:pos="270"/>
        </w:tabs>
        <w:contextualSpacing/>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1.</w:t>
      </w:r>
      <w:r w:rsidRPr="00D7715F">
        <w:rPr>
          <w:rFonts w:ascii="Times New Roman" w:eastAsia="DengXian" w:hAnsi="Times New Roman" w:cs="Times New Roman"/>
          <w:bCs/>
          <w:color w:val="000000" w:themeColor="text1"/>
          <w:sz w:val="24"/>
          <w:szCs w:val="24"/>
          <w:lang w:val="sq-AL"/>
        </w:rPr>
        <w:tab/>
        <w:t xml:space="preserve">Në mungesë të një dispozite që rregullon një marrëdhënie juridike, dispozitat e një ligji të cilat rregullojnë marrëdhënie të </w:t>
      </w:r>
      <w:proofErr w:type="spellStart"/>
      <w:r w:rsidRPr="00D7715F">
        <w:rPr>
          <w:rFonts w:ascii="Times New Roman" w:eastAsia="DengXian" w:hAnsi="Times New Roman" w:cs="Times New Roman"/>
          <w:bCs/>
          <w:color w:val="000000" w:themeColor="text1"/>
          <w:sz w:val="24"/>
          <w:szCs w:val="24"/>
          <w:lang w:val="sq-AL"/>
        </w:rPr>
        <w:t>ngjajshme</w:t>
      </w:r>
      <w:proofErr w:type="spellEnd"/>
      <w:r w:rsidRPr="00D7715F">
        <w:rPr>
          <w:rFonts w:ascii="Times New Roman" w:eastAsia="DengXian" w:hAnsi="Times New Roman" w:cs="Times New Roman"/>
          <w:bCs/>
          <w:color w:val="000000" w:themeColor="text1"/>
          <w:sz w:val="24"/>
          <w:szCs w:val="24"/>
          <w:lang w:val="sq-AL"/>
        </w:rPr>
        <w:t xml:space="preserve"> zbatohen edhe në këtë rast, përveç nëse rregullimi i marrëdhënieve juridike është në kundërshtim me parimet e përgjithshme ose qëllimin e ligjit. </w:t>
      </w:r>
    </w:p>
    <w:p w14:paraId="2205B952" w14:textId="77777777" w:rsidR="004065CC" w:rsidRPr="00D7715F" w:rsidRDefault="004065CC" w:rsidP="000B0663">
      <w:pPr>
        <w:contextualSpacing/>
        <w:jc w:val="both"/>
        <w:rPr>
          <w:rFonts w:ascii="Times New Roman" w:eastAsia="DengXian" w:hAnsi="Times New Roman" w:cs="Times New Roman"/>
          <w:bCs/>
          <w:color w:val="000000" w:themeColor="text1"/>
          <w:sz w:val="24"/>
          <w:szCs w:val="24"/>
          <w:lang w:val="sq-AL"/>
        </w:rPr>
      </w:pPr>
    </w:p>
    <w:p w14:paraId="50A35209" w14:textId="42CDFED2" w:rsidR="004065CC" w:rsidRDefault="004065CC" w:rsidP="000B0663">
      <w:pPr>
        <w:tabs>
          <w:tab w:val="left" w:pos="270"/>
        </w:tabs>
        <w:contextualSpacing/>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2.</w:t>
      </w:r>
      <w:r w:rsidRPr="00D7715F">
        <w:rPr>
          <w:rFonts w:ascii="Times New Roman" w:eastAsia="DengXian" w:hAnsi="Times New Roman" w:cs="Times New Roman"/>
          <w:bCs/>
          <w:color w:val="000000" w:themeColor="text1"/>
          <w:sz w:val="24"/>
          <w:szCs w:val="24"/>
          <w:lang w:val="sq-AL"/>
        </w:rPr>
        <w:tab/>
        <w:t xml:space="preserve">Në mungesa e një dispozite të tillë, marrëdhënia juridike rregullohet sipas frymës së përgjithshme të ligjit dhe të së drejtës. </w:t>
      </w:r>
    </w:p>
    <w:p w14:paraId="678DC9CB" w14:textId="77777777" w:rsidR="00EA4A14" w:rsidRPr="00D7715F" w:rsidRDefault="00EA4A14" w:rsidP="000B0663">
      <w:pPr>
        <w:tabs>
          <w:tab w:val="left" w:pos="270"/>
        </w:tabs>
        <w:contextualSpacing/>
        <w:jc w:val="both"/>
        <w:rPr>
          <w:rFonts w:ascii="Times New Roman" w:eastAsia="DengXian" w:hAnsi="Times New Roman" w:cs="Times New Roman"/>
          <w:bCs/>
          <w:color w:val="000000" w:themeColor="text1"/>
          <w:sz w:val="24"/>
          <w:szCs w:val="24"/>
          <w:lang w:val="sq-AL"/>
        </w:rPr>
      </w:pPr>
    </w:p>
    <w:p w14:paraId="7D132CE6"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bookmarkStart w:id="10" w:name="_Toc495440542"/>
      <w:bookmarkStart w:id="11" w:name="_Toc503270244"/>
      <w:r w:rsidRPr="00D7715F">
        <w:rPr>
          <w:rFonts w:ascii="Times New Roman" w:eastAsia="DengXian" w:hAnsi="Times New Roman" w:cs="Times New Roman"/>
          <w:b/>
          <w:bCs/>
          <w:color w:val="000000" w:themeColor="text1"/>
          <w:sz w:val="24"/>
          <w:szCs w:val="24"/>
          <w:lang w:val="sq-AL"/>
        </w:rPr>
        <w:t>Neni 7</w:t>
      </w:r>
    </w:p>
    <w:p w14:paraId="63AE68AA"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 xml:space="preserve">Krijimi i të drejtave dhe detyrimeve </w:t>
      </w:r>
      <w:bookmarkEnd w:id="10"/>
      <w:bookmarkEnd w:id="11"/>
    </w:p>
    <w:p w14:paraId="34F23E5D" w14:textId="1A83EEDC" w:rsidR="004065CC" w:rsidRPr="00D7715F" w:rsidRDefault="004065CC" w:rsidP="000B0663">
      <w:pPr>
        <w:rPr>
          <w:rFonts w:ascii="Times New Roman" w:eastAsia="DengXian" w:hAnsi="Times New Roman" w:cs="Times New Roman"/>
          <w:b/>
          <w:bCs/>
          <w:color w:val="000000" w:themeColor="text1"/>
          <w:sz w:val="24"/>
          <w:szCs w:val="24"/>
          <w:lang w:val="sq-AL"/>
        </w:rPr>
      </w:pPr>
    </w:p>
    <w:p w14:paraId="526F3F98" w14:textId="77777777" w:rsidR="00837226" w:rsidRPr="00D7715F" w:rsidRDefault="00837226" w:rsidP="000B0663">
      <w:pPr>
        <w:rPr>
          <w:rFonts w:ascii="Times New Roman" w:eastAsia="DengXian" w:hAnsi="Times New Roman" w:cs="Times New Roman"/>
          <w:b/>
          <w:bCs/>
          <w:color w:val="000000" w:themeColor="text1"/>
          <w:sz w:val="24"/>
          <w:szCs w:val="24"/>
          <w:lang w:val="sq-AL"/>
        </w:rPr>
      </w:pPr>
    </w:p>
    <w:p w14:paraId="08E1C9D3" w14:textId="59085361" w:rsidR="000D24D9" w:rsidRPr="00D7715F" w:rsidRDefault="0087458E" w:rsidP="0087458E">
      <w:pPr>
        <w:spacing w:after="160" w:line="259" w:lineRule="auto"/>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1.</w:t>
      </w:r>
      <w:r w:rsidR="004065CC" w:rsidRPr="00D7715F">
        <w:rPr>
          <w:rFonts w:ascii="Times New Roman" w:eastAsia="DengXian" w:hAnsi="Times New Roman" w:cs="Times New Roman"/>
          <w:bCs/>
          <w:color w:val="000000" w:themeColor="text1"/>
          <w:sz w:val="24"/>
          <w:szCs w:val="24"/>
          <w:lang w:val="sq-AL"/>
        </w:rPr>
        <w:t xml:space="preserve">Të drejtat dhe detyrimet civile krijohen nga punët juridike, ngjarjet e parashikuara me ligj, veprime të tjera që krijojnë të drejta dhe detyrime të përcaktuara me ligj, si dhe nga veprimet </w:t>
      </w:r>
      <w:proofErr w:type="spellStart"/>
      <w:r w:rsidR="004065CC" w:rsidRPr="00D7715F">
        <w:rPr>
          <w:rFonts w:ascii="Times New Roman" w:eastAsia="DengXian" w:hAnsi="Times New Roman" w:cs="Times New Roman"/>
          <w:bCs/>
          <w:color w:val="000000" w:themeColor="text1"/>
          <w:sz w:val="24"/>
          <w:szCs w:val="24"/>
          <w:lang w:val="sq-AL"/>
        </w:rPr>
        <w:t>jokontraktuale</w:t>
      </w:r>
      <w:proofErr w:type="spellEnd"/>
      <w:r w:rsidR="004065CC" w:rsidRPr="00D7715F">
        <w:rPr>
          <w:rFonts w:ascii="Times New Roman" w:eastAsia="DengXian" w:hAnsi="Times New Roman" w:cs="Times New Roman"/>
          <w:bCs/>
          <w:color w:val="000000" w:themeColor="text1"/>
          <w:sz w:val="24"/>
          <w:szCs w:val="24"/>
          <w:lang w:val="sq-AL"/>
        </w:rPr>
        <w:t>.</w:t>
      </w:r>
    </w:p>
    <w:p w14:paraId="1A131A46" w14:textId="77777777" w:rsidR="0087458E" w:rsidRPr="00D7715F" w:rsidRDefault="00747453" w:rsidP="0087458E">
      <w:pPr>
        <w:tabs>
          <w:tab w:val="left" w:pos="270"/>
        </w:tabs>
        <w:contextualSpacing/>
        <w:jc w:val="both"/>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2</w:t>
      </w:r>
      <w:r w:rsidR="0087458E" w:rsidRPr="00D7715F">
        <w:rPr>
          <w:rFonts w:ascii="Times New Roman" w:eastAsia="DengXian" w:hAnsi="Times New Roman" w:cs="Times New Roman"/>
          <w:bCs/>
          <w:color w:val="000000" w:themeColor="text1"/>
          <w:sz w:val="24"/>
          <w:szCs w:val="24"/>
          <w:lang w:val="sq-AL"/>
        </w:rPr>
        <w:t>.</w:t>
      </w:r>
      <w:r w:rsidR="0087458E" w:rsidRPr="00D7715F">
        <w:rPr>
          <w:rFonts w:ascii="Times New Roman" w:eastAsia="DengXian" w:hAnsi="Times New Roman" w:cs="Times New Roman"/>
          <w:bCs/>
          <w:color w:val="000000" w:themeColor="text1"/>
          <w:sz w:val="24"/>
          <w:szCs w:val="24"/>
          <w:lang w:val="sq-AL"/>
        </w:rPr>
        <w:tab/>
        <w:t xml:space="preserve">Çdo person </w:t>
      </w:r>
      <w:r w:rsidR="0087458E" w:rsidRPr="00D7715F">
        <w:rPr>
          <w:rFonts w:ascii="Times New Roman" w:eastAsia="DengXian" w:hAnsi="Times New Roman" w:cs="Times New Roman"/>
          <w:color w:val="000000" w:themeColor="text1"/>
          <w:sz w:val="24"/>
          <w:szCs w:val="24"/>
          <w:lang w:val="sq-AL"/>
        </w:rPr>
        <w:t xml:space="preserve">gëzon </w:t>
      </w:r>
      <w:r w:rsidR="006463C0" w:rsidRPr="00D7715F">
        <w:rPr>
          <w:rFonts w:ascii="Times New Roman" w:eastAsia="DengXian" w:hAnsi="Times New Roman" w:cs="Times New Roman"/>
          <w:color w:val="000000" w:themeColor="text1"/>
          <w:sz w:val="24"/>
          <w:szCs w:val="24"/>
          <w:lang w:val="sq-AL"/>
        </w:rPr>
        <w:t>mundësi</w:t>
      </w:r>
      <w:r w:rsidR="0087458E" w:rsidRPr="00D7715F">
        <w:rPr>
          <w:rFonts w:ascii="Times New Roman" w:eastAsia="DengXian" w:hAnsi="Times New Roman" w:cs="Times New Roman"/>
          <w:color w:val="000000" w:themeColor="text1"/>
          <w:sz w:val="24"/>
          <w:szCs w:val="24"/>
          <w:lang w:val="sq-AL"/>
        </w:rPr>
        <w:t xml:space="preserve"> të barabart</w:t>
      </w:r>
      <w:r w:rsidR="00121FD8" w:rsidRPr="00D7715F">
        <w:rPr>
          <w:rFonts w:ascii="Times New Roman" w:eastAsia="DengXian" w:hAnsi="Times New Roman" w:cs="Times New Roman"/>
          <w:color w:val="000000" w:themeColor="text1"/>
          <w:sz w:val="24"/>
          <w:szCs w:val="24"/>
          <w:lang w:val="sq-AL"/>
        </w:rPr>
        <w:t>a</w:t>
      </w:r>
      <w:r w:rsidR="0087458E" w:rsidRPr="00D7715F">
        <w:rPr>
          <w:rFonts w:ascii="Times New Roman" w:eastAsia="DengXian" w:hAnsi="Times New Roman" w:cs="Times New Roman"/>
          <w:color w:val="000000" w:themeColor="text1"/>
          <w:sz w:val="24"/>
          <w:szCs w:val="24"/>
          <w:lang w:val="sq-AL"/>
        </w:rPr>
        <w:t xml:space="preserve"> për të pasur të drejta dhe detyrime civile, brenda kufijve të caktuar me ligj. </w:t>
      </w:r>
    </w:p>
    <w:p w14:paraId="69E3ABAB" w14:textId="77777777" w:rsidR="0087458E" w:rsidRPr="00D7715F" w:rsidRDefault="00206144" w:rsidP="000F087C">
      <w:pPr>
        <w:tabs>
          <w:tab w:val="left" w:pos="3096"/>
        </w:tabs>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ab/>
      </w:r>
    </w:p>
    <w:p w14:paraId="2D25659B" w14:textId="77777777" w:rsidR="0067536B" w:rsidRPr="00D7715F" w:rsidRDefault="0067536B" w:rsidP="000B0663">
      <w:pPr>
        <w:contextualSpacing/>
        <w:jc w:val="center"/>
        <w:rPr>
          <w:rFonts w:ascii="Times New Roman" w:eastAsia="DengXian" w:hAnsi="Times New Roman" w:cs="Times New Roman"/>
          <w:b/>
          <w:bCs/>
          <w:color w:val="000000" w:themeColor="text1"/>
          <w:sz w:val="24"/>
          <w:szCs w:val="24"/>
          <w:lang w:val="sq-AL"/>
        </w:rPr>
      </w:pPr>
      <w:bookmarkStart w:id="12" w:name="_Toc495440543"/>
      <w:bookmarkStart w:id="13" w:name="_Toc503270245"/>
    </w:p>
    <w:p w14:paraId="5E3DC0D2" w14:textId="491E5EBD" w:rsidR="004065CC" w:rsidRPr="00D7715F" w:rsidRDefault="004065CC" w:rsidP="000B0663">
      <w:pPr>
        <w:contextualSpacing/>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Neni 8</w:t>
      </w:r>
    </w:p>
    <w:p w14:paraId="021B223E" w14:textId="77777777" w:rsidR="004065CC" w:rsidRPr="00D7715F" w:rsidRDefault="004065CC" w:rsidP="000B0663">
      <w:pPr>
        <w:contextualSpacing/>
        <w:jc w:val="center"/>
        <w:rPr>
          <w:rFonts w:ascii="Times New Roman" w:eastAsia="DengXian" w:hAnsi="Times New Roman" w:cs="Times New Roman"/>
          <w:b/>
          <w:bCs/>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 xml:space="preserve">Ushtrimi i të drejtave dhe përmbushja e detyrimeve me </w:t>
      </w:r>
      <w:bookmarkEnd w:id="12"/>
      <w:r w:rsidRPr="00D7715F">
        <w:rPr>
          <w:rFonts w:ascii="Times New Roman" w:eastAsia="MS Mincho" w:hAnsi="Times New Roman" w:cs="Times New Roman"/>
          <w:b/>
          <w:color w:val="000000" w:themeColor="text1"/>
          <w:sz w:val="24"/>
          <w:szCs w:val="24"/>
          <w:lang w:val="sq-AL"/>
        </w:rPr>
        <w:t>mirëbesim</w:t>
      </w:r>
      <w:bookmarkEnd w:id="13"/>
    </w:p>
    <w:p w14:paraId="65FD51DA" w14:textId="5D141BBA" w:rsidR="004065CC" w:rsidRPr="00D7715F" w:rsidRDefault="004065CC" w:rsidP="000B0663">
      <w:pPr>
        <w:contextualSpacing/>
        <w:rPr>
          <w:rFonts w:ascii="Times New Roman" w:eastAsia="DengXian" w:hAnsi="Times New Roman" w:cs="Times New Roman"/>
          <w:bCs/>
          <w:color w:val="000000" w:themeColor="text1"/>
          <w:sz w:val="24"/>
          <w:szCs w:val="24"/>
          <w:lang w:val="sq-AL"/>
        </w:rPr>
      </w:pPr>
    </w:p>
    <w:p w14:paraId="6778A974" w14:textId="77777777" w:rsidR="00837226" w:rsidRPr="00D7715F" w:rsidRDefault="00837226" w:rsidP="000B0663">
      <w:pPr>
        <w:contextualSpacing/>
        <w:rPr>
          <w:rFonts w:ascii="Times New Roman" w:eastAsia="DengXian" w:hAnsi="Times New Roman" w:cs="Times New Roman"/>
          <w:bCs/>
          <w:color w:val="000000" w:themeColor="text1"/>
          <w:sz w:val="24"/>
          <w:szCs w:val="24"/>
          <w:lang w:val="sq-AL"/>
        </w:rPr>
      </w:pPr>
    </w:p>
    <w:p w14:paraId="423A1447" w14:textId="77777777" w:rsidR="004065CC" w:rsidRPr="00D7715F" w:rsidRDefault="004065CC" w:rsidP="000B0663">
      <w:pPr>
        <w:contextualSpacing/>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1. Çdo person duhet t’i ushtrojë të drejtat dhe t’i përmbush detyrimet e tij me mirëbesim.</w:t>
      </w:r>
    </w:p>
    <w:p w14:paraId="4928D0D8" w14:textId="77777777" w:rsidR="004065CC" w:rsidRPr="00D7715F" w:rsidRDefault="004065CC" w:rsidP="000B0663">
      <w:pPr>
        <w:rPr>
          <w:rFonts w:ascii="Times New Roman" w:eastAsia="DengXian" w:hAnsi="Times New Roman" w:cs="Times New Roman"/>
          <w:bCs/>
          <w:color w:val="000000" w:themeColor="text1"/>
          <w:sz w:val="24"/>
          <w:szCs w:val="24"/>
          <w:lang w:val="sq-AL"/>
        </w:rPr>
      </w:pPr>
    </w:p>
    <w:p w14:paraId="3DE0BB45" w14:textId="77777777" w:rsidR="004065CC" w:rsidRPr="00D7715F" w:rsidRDefault="004065CC" w:rsidP="000B0663">
      <w:pPr>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2. Ndalohet keqpërdorimi i të drejtave subjektive civile.</w:t>
      </w:r>
    </w:p>
    <w:p w14:paraId="717D26DF" w14:textId="77777777" w:rsidR="004065CC" w:rsidRPr="00D7715F" w:rsidRDefault="004065CC" w:rsidP="000B0663">
      <w:pPr>
        <w:contextualSpacing/>
        <w:rPr>
          <w:rFonts w:ascii="Times New Roman" w:eastAsia="DengXian" w:hAnsi="Times New Roman" w:cs="Times New Roman"/>
          <w:b/>
          <w:bCs/>
          <w:color w:val="000000" w:themeColor="text1"/>
          <w:sz w:val="24"/>
          <w:szCs w:val="24"/>
          <w:lang w:val="sq-AL"/>
        </w:rPr>
      </w:pPr>
    </w:p>
    <w:p w14:paraId="48D8F774" w14:textId="77777777" w:rsidR="00444BF3" w:rsidRPr="00D7715F" w:rsidRDefault="00444BF3" w:rsidP="000D24D9">
      <w:pPr>
        <w:contextualSpacing/>
        <w:rPr>
          <w:rFonts w:ascii="Times New Roman" w:eastAsia="DengXian" w:hAnsi="Times New Roman" w:cs="Times New Roman"/>
          <w:b/>
          <w:bCs/>
          <w:color w:val="000000" w:themeColor="text1"/>
          <w:sz w:val="24"/>
          <w:szCs w:val="24"/>
          <w:lang w:val="sq-AL"/>
        </w:rPr>
      </w:pPr>
      <w:bookmarkStart w:id="14" w:name="_Toc495440544"/>
      <w:bookmarkStart w:id="15" w:name="_Toc503270246"/>
    </w:p>
    <w:p w14:paraId="374D59F0" w14:textId="738ED046" w:rsidR="004065CC" w:rsidRPr="00D7715F" w:rsidRDefault="004065CC" w:rsidP="000B0663">
      <w:pPr>
        <w:contextualSpacing/>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Neni 9</w:t>
      </w:r>
    </w:p>
    <w:p w14:paraId="2D801DDC" w14:textId="77777777" w:rsidR="004065CC" w:rsidRPr="00D7715F" w:rsidRDefault="004065CC" w:rsidP="000B0663">
      <w:pPr>
        <w:contextualSpacing/>
        <w:jc w:val="center"/>
        <w:rPr>
          <w:rFonts w:ascii="Times New Roman" w:eastAsia="DengXian" w:hAnsi="Times New Roman" w:cs="Times New Roman"/>
          <w:b/>
          <w:bCs/>
          <w:color w:val="000000" w:themeColor="text1"/>
          <w:sz w:val="24"/>
          <w:szCs w:val="24"/>
          <w:lang w:val="sq-AL"/>
        </w:rPr>
      </w:pPr>
      <w:proofErr w:type="spellStart"/>
      <w:r w:rsidRPr="00D7715F">
        <w:rPr>
          <w:rFonts w:ascii="Times New Roman" w:eastAsia="MS Mincho" w:hAnsi="Times New Roman" w:cs="Times New Roman"/>
          <w:b/>
          <w:color w:val="000000" w:themeColor="text1"/>
          <w:sz w:val="24"/>
          <w:szCs w:val="24"/>
          <w:lang w:val="sq-AL"/>
        </w:rPr>
        <w:t>Prezumimi</w:t>
      </w:r>
      <w:proofErr w:type="spellEnd"/>
      <w:r w:rsidRPr="00D7715F">
        <w:rPr>
          <w:rFonts w:ascii="Times New Roman" w:eastAsia="MS Mincho" w:hAnsi="Times New Roman" w:cs="Times New Roman"/>
          <w:b/>
          <w:color w:val="000000" w:themeColor="text1"/>
          <w:sz w:val="24"/>
          <w:szCs w:val="24"/>
          <w:lang w:val="sq-AL"/>
        </w:rPr>
        <w:t xml:space="preserve"> i mirëbesimit</w:t>
      </w:r>
      <w:bookmarkEnd w:id="14"/>
      <w:bookmarkEnd w:id="15"/>
    </w:p>
    <w:p w14:paraId="2954EB6A" w14:textId="77777777" w:rsidR="00444BF3" w:rsidRPr="00D7715F" w:rsidRDefault="00444BF3" w:rsidP="000B0663">
      <w:pPr>
        <w:contextualSpacing/>
        <w:jc w:val="both"/>
        <w:rPr>
          <w:rFonts w:ascii="Times New Roman" w:eastAsia="DengXian" w:hAnsi="Times New Roman" w:cs="Times New Roman"/>
          <w:b/>
          <w:bCs/>
          <w:color w:val="000000" w:themeColor="text1"/>
          <w:sz w:val="24"/>
          <w:szCs w:val="24"/>
          <w:lang w:val="sq-AL"/>
        </w:rPr>
      </w:pPr>
    </w:p>
    <w:p w14:paraId="39C37D4A" w14:textId="2849DA71" w:rsidR="004065CC" w:rsidRPr="00D7715F" w:rsidRDefault="004065CC" w:rsidP="000B0663">
      <w:pPr>
        <w:tabs>
          <w:tab w:val="left" w:pos="180"/>
        </w:tabs>
        <w:spacing w:after="200"/>
        <w:contextualSpacing/>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1.</w:t>
      </w:r>
      <w:r w:rsidR="000B0663" w:rsidRPr="00D7715F">
        <w:rPr>
          <w:rFonts w:ascii="Times New Roman" w:eastAsia="DengXian" w:hAnsi="Times New Roman" w:cs="Times New Roman"/>
          <w:bCs/>
          <w:color w:val="000000" w:themeColor="text1"/>
          <w:sz w:val="24"/>
          <w:szCs w:val="24"/>
          <w:lang w:val="sq-AL"/>
        </w:rPr>
        <w:t xml:space="preserve"> </w:t>
      </w:r>
      <w:r w:rsidRPr="00D7715F">
        <w:rPr>
          <w:rFonts w:ascii="Times New Roman" w:eastAsia="DengXian" w:hAnsi="Times New Roman" w:cs="Times New Roman"/>
          <w:bCs/>
          <w:color w:val="000000" w:themeColor="text1"/>
          <w:sz w:val="24"/>
          <w:szCs w:val="24"/>
          <w:lang w:val="sq-AL"/>
        </w:rPr>
        <w:t xml:space="preserve">Kur ligji e kushtëzon ndonjë efekt ligjor me mirëbesimin e një personi, mirëbesimi </w:t>
      </w:r>
      <w:proofErr w:type="spellStart"/>
      <w:r w:rsidRPr="00D7715F">
        <w:rPr>
          <w:rFonts w:ascii="Times New Roman" w:eastAsia="DengXian" w:hAnsi="Times New Roman" w:cs="Times New Roman"/>
          <w:bCs/>
          <w:color w:val="000000" w:themeColor="text1"/>
          <w:sz w:val="24"/>
          <w:szCs w:val="24"/>
          <w:lang w:val="sq-AL"/>
        </w:rPr>
        <w:t>prezumohet</w:t>
      </w:r>
      <w:proofErr w:type="spellEnd"/>
      <w:r w:rsidRPr="00D7715F">
        <w:rPr>
          <w:rFonts w:ascii="Times New Roman" w:eastAsia="DengXian" w:hAnsi="Times New Roman" w:cs="Times New Roman"/>
          <w:bCs/>
          <w:color w:val="000000" w:themeColor="text1"/>
          <w:sz w:val="24"/>
          <w:szCs w:val="24"/>
          <w:lang w:val="sq-AL"/>
        </w:rPr>
        <w:t>.</w:t>
      </w:r>
    </w:p>
    <w:p w14:paraId="1BAA4BA3" w14:textId="77777777" w:rsidR="000B0663" w:rsidRPr="00D7715F" w:rsidRDefault="000B0663" w:rsidP="000B0663">
      <w:pPr>
        <w:tabs>
          <w:tab w:val="left" w:pos="180"/>
        </w:tabs>
        <w:spacing w:after="200"/>
        <w:contextualSpacing/>
        <w:jc w:val="both"/>
        <w:rPr>
          <w:rFonts w:ascii="Times New Roman" w:eastAsia="DengXian" w:hAnsi="Times New Roman" w:cs="Times New Roman"/>
          <w:bCs/>
          <w:color w:val="000000" w:themeColor="text1"/>
          <w:sz w:val="24"/>
          <w:szCs w:val="24"/>
          <w:lang w:val="sq-AL"/>
        </w:rPr>
      </w:pPr>
    </w:p>
    <w:p w14:paraId="679265DE" w14:textId="0292A441" w:rsidR="00444BF3" w:rsidRPr="000D24D9" w:rsidRDefault="004065CC" w:rsidP="000D24D9">
      <w:pPr>
        <w:tabs>
          <w:tab w:val="left" w:pos="270"/>
        </w:tabs>
        <w:spacing w:after="200"/>
        <w:contextualSpacing/>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2.</w:t>
      </w:r>
      <w:r w:rsidRPr="00D7715F">
        <w:rPr>
          <w:rFonts w:ascii="Times New Roman" w:eastAsia="DengXian" w:hAnsi="Times New Roman" w:cs="Times New Roman"/>
          <w:bCs/>
          <w:color w:val="000000" w:themeColor="text1"/>
          <w:sz w:val="24"/>
          <w:szCs w:val="24"/>
          <w:lang w:val="sq-AL"/>
        </w:rPr>
        <w:tab/>
        <w:t xml:space="preserve">Asnjë person nuk mund të thirret në </w:t>
      </w:r>
      <w:proofErr w:type="spellStart"/>
      <w:r w:rsidRPr="00D7715F">
        <w:rPr>
          <w:rFonts w:ascii="Times New Roman" w:eastAsia="DengXian" w:hAnsi="Times New Roman" w:cs="Times New Roman"/>
          <w:bCs/>
          <w:color w:val="000000" w:themeColor="text1"/>
          <w:sz w:val="24"/>
          <w:szCs w:val="24"/>
          <w:lang w:val="sq-AL"/>
        </w:rPr>
        <w:t>prezumimin</w:t>
      </w:r>
      <w:proofErr w:type="spellEnd"/>
      <w:r w:rsidRPr="00D7715F">
        <w:rPr>
          <w:rFonts w:ascii="Times New Roman" w:eastAsia="DengXian" w:hAnsi="Times New Roman" w:cs="Times New Roman"/>
          <w:bCs/>
          <w:color w:val="000000" w:themeColor="text1"/>
          <w:sz w:val="24"/>
          <w:szCs w:val="24"/>
          <w:lang w:val="sq-AL"/>
        </w:rPr>
        <w:t xml:space="preserve"> e mirëbesimit, nëse ai ka dështuar në ushtrimin e kujdesit të duhur të kërkuar sipas rrethanave të caktuara.</w:t>
      </w:r>
    </w:p>
    <w:p w14:paraId="2A099E2C" w14:textId="77777777" w:rsidR="004065CC" w:rsidRPr="00D7715F" w:rsidRDefault="004065CC" w:rsidP="000B0663">
      <w:pPr>
        <w:tabs>
          <w:tab w:val="left" w:pos="1360"/>
        </w:tabs>
        <w:contextualSpacing/>
        <w:jc w:val="center"/>
        <w:rPr>
          <w:rFonts w:ascii="Times New Roman" w:eastAsia="DengXian" w:hAnsi="Times New Roman" w:cs="Times New Roman"/>
          <w:b/>
          <w:bCs/>
          <w:color w:val="000000" w:themeColor="text1"/>
          <w:sz w:val="24"/>
          <w:szCs w:val="24"/>
          <w:lang w:val="sq-AL"/>
        </w:rPr>
      </w:pPr>
      <w:bookmarkStart w:id="16" w:name="_Toc495440545"/>
      <w:bookmarkStart w:id="17" w:name="_Toc503270247"/>
      <w:r w:rsidRPr="00D7715F">
        <w:rPr>
          <w:rFonts w:ascii="Times New Roman" w:eastAsia="DengXian" w:hAnsi="Times New Roman" w:cs="Times New Roman"/>
          <w:b/>
          <w:bCs/>
          <w:color w:val="000000" w:themeColor="text1"/>
          <w:sz w:val="24"/>
          <w:szCs w:val="24"/>
          <w:lang w:val="sq-AL"/>
        </w:rPr>
        <w:t>Neni 10</w:t>
      </w:r>
    </w:p>
    <w:p w14:paraId="4E05B43B" w14:textId="77777777" w:rsidR="004065CC" w:rsidRPr="00D7715F" w:rsidRDefault="004065CC" w:rsidP="000B0663">
      <w:pPr>
        <w:tabs>
          <w:tab w:val="left" w:pos="1360"/>
        </w:tabs>
        <w:contextualSpacing/>
        <w:jc w:val="center"/>
        <w:rPr>
          <w:rFonts w:ascii="Times New Roman" w:eastAsia="DengXian" w:hAnsi="Times New Roman" w:cs="Times New Roman"/>
          <w:b/>
          <w:bCs/>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Ndalimi i shkaktimit të dëmit</w:t>
      </w:r>
      <w:bookmarkEnd w:id="16"/>
      <w:bookmarkEnd w:id="17"/>
    </w:p>
    <w:p w14:paraId="1990E9A3" w14:textId="77777777" w:rsidR="00444BF3" w:rsidRPr="00D7715F" w:rsidRDefault="00444BF3" w:rsidP="000B0663">
      <w:pPr>
        <w:contextualSpacing/>
        <w:rPr>
          <w:rFonts w:ascii="Times New Roman" w:eastAsia="DengXian" w:hAnsi="Times New Roman" w:cs="Times New Roman"/>
          <w:b/>
          <w:bCs/>
          <w:color w:val="000000" w:themeColor="text1"/>
          <w:sz w:val="24"/>
          <w:szCs w:val="24"/>
          <w:lang w:val="sq-AL"/>
        </w:rPr>
      </w:pPr>
    </w:p>
    <w:p w14:paraId="71884E79" w14:textId="77777777" w:rsidR="004065CC" w:rsidRPr="00D7715F" w:rsidRDefault="004065CC" w:rsidP="000B0663">
      <w:pPr>
        <w:contextualSpacing/>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Çdokush duhet të kujdeset që të mos i shkaktoj dëm personit tjetër.</w:t>
      </w:r>
    </w:p>
    <w:p w14:paraId="15377A69" w14:textId="4D8B42F3" w:rsidR="004065CC" w:rsidRPr="00D7715F" w:rsidRDefault="004065CC" w:rsidP="000B0663">
      <w:pPr>
        <w:contextualSpacing/>
        <w:rPr>
          <w:rFonts w:ascii="Times New Roman" w:eastAsia="DengXian" w:hAnsi="Times New Roman" w:cs="Times New Roman"/>
          <w:b/>
          <w:bCs/>
          <w:color w:val="000000" w:themeColor="text1"/>
          <w:sz w:val="24"/>
          <w:szCs w:val="24"/>
          <w:lang w:val="sq-AL"/>
        </w:rPr>
      </w:pPr>
    </w:p>
    <w:p w14:paraId="729437AB" w14:textId="77777777" w:rsidR="00444BF3" w:rsidRPr="00D7715F" w:rsidRDefault="00444BF3" w:rsidP="000B0663">
      <w:pPr>
        <w:contextualSpacing/>
        <w:rPr>
          <w:rFonts w:ascii="Times New Roman" w:eastAsia="DengXian" w:hAnsi="Times New Roman" w:cs="Times New Roman"/>
          <w:b/>
          <w:bCs/>
          <w:color w:val="000000" w:themeColor="text1"/>
          <w:sz w:val="24"/>
          <w:szCs w:val="24"/>
          <w:lang w:val="sq-AL"/>
        </w:rPr>
      </w:pPr>
    </w:p>
    <w:p w14:paraId="0C5FCAC4"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bookmarkStart w:id="18" w:name="_Toc495440546"/>
      <w:bookmarkStart w:id="19" w:name="_Toc503270248"/>
      <w:r w:rsidRPr="00D7715F">
        <w:rPr>
          <w:rFonts w:ascii="Times New Roman" w:eastAsia="DengXian" w:hAnsi="Times New Roman" w:cs="Times New Roman"/>
          <w:b/>
          <w:bCs/>
          <w:color w:val="000000" w:themeColor="text1"/>
          <w:sz w:val="24"/>
          <w:szCs w:val="24"/>
          <w:lang w:val="sq-AL"/>
        </w:rPr>
        <w:t>Neni 11</w:t>
      </w:r>
    </w:p>
    <w:p w14:paraId="51F272A8" w14:textId="3E0F5667" w:rsidR="004065CC" w:rsidRPr="00D7715F" w:rsidRDefault="004065CC" w:rsidP="000B0663">
      <w:pPr>
        <w:jc w:val="center"/>
        <w:rPr>
          <w:rFonts w:ascii="Times New Roman" w:eastAsia="MS Mincho"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Bartja e të drejtave dhe detyrimeve</w:t>
      </w:r>
      <w:bookmarkEnd w:id="18"/>
      <w:bookmarkEnd w:id="19"/>
    </w:p>
    <w:p w14:paraId="6D727F50" w14:textId="77777777" w:rsidR="00444BF3" w:rsidRPr="00D7715F" w:rsidRDefault="00444BF3" w:rsidP="000B0663">
      <w:pPr>
        <w:jc w:val="center"/>
        <w:rPr>
          <w:rFonts w:ascii="Times New Roman" w:eastAsia="DengXian" w:hAnsi="Times New Roman" w:cs="Times New Roman"/>
          <w:b/>
          <w:bCs/>
          <w:color w:val="000000" w:themeColor="text1"/>
          <w:sz w:val="24"/>
          <w:szCs w:val="24"/>
          <w:lang w:val="sq-AL"/>
        </w:rPr>
      </w:pPr>
    </w:p>
    <w:p w14:paraId="5D256C60" w14:textId="77777777" w:rsidR="004065CC" w:rsidRPr="00D7715F" w:rsidRDefault="004065CC" w:rsidP="000B0663">
      <w:pPr>
        <w:jc w:val="both"/>
        <w:rPr>
          <w:rFonts w:ascii="Times New Roman" w:eastAsia="DengXian" w:hAnsi="Times New Roman" w:cs="Times New Roman"/>
          <w:b/>
          <w:bCs/>
          <w:color w:val="000000" w:themeColor="text1"/>
          <w:sz w:val="24"/>
          <w:szCs w:val="24"/>
          <w:lang w:val="sq-AL"/>
        </w:rPr>
      </w:pPr>
    </w:p>
    <w:p w14:paraId="7FBB7471" w14:textId="77777777" w:rsidR="004065CC" w:rsidRPr="00D7715F" w:rsidRDefault="004065CC" w:rsidP="000B0663">
      <w:pPr>
        <w:tabs>
          <w:tab w:val="left" w:pos="270"/>
        </w:tabs>
        <w:spacing w:after="200"/>
        <w:contextualSpacing/>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1.</w:t>
      </w:r>
      <w:r w:rsidRPr="00D7715F">
        <w:rPr>
          <w:rFonts w:ascii="Times New Roman" w:eastAsia="DengXian" w:hAnsi="Times New Roman" w:cs="Times New Roman"/>
          <w:bCs/>
          <w:color w:val="000000" w:themeColor="text1"/>
          <w:sz w:val="24"/>
          <w:szCs w:val="24"/>
          <w:lang w:val="sq-AL"/>
        </w:rPr>
        <w:tab/>
        <w:t>Të drejtat dhe detyrimet civile mund të barten nga një person në tjetrin nëse të drejtat dhe detyrimet nuk lidhen në mënyrë të pandashme me personin sipas ligjit.</w:t>
      </w:r>
    </w:p>
    <w:p w14:paraId="556EFD86" w14:textId="77777777" w:rsidR="004065CC" w:rsidRPr="00D7715F" w:rsidRDefault="004065CC" w:rsidP="000B0663">
      <w:pPr>
        <w:contextualSpacing/>
        <w:jc w:val="both"/>
        <w:rPr>
          <w:rFonts w:ascii="Times New Roman" w:eastAsia="DengXian" w:hAnsi="Times New Roman" w:cs="Times New Roman"/>
          <w:bCs/>
          <w:color w:val="000000" w:themeColor="text1"/>
          <w:sz w:val="24"/>
          <w:szCs w:val="24"/>
          <w:lang w:val="sq-AL"/>
        </w:rPr>
      </w:pPr>
    </w:p>
    <w:p w14:paraId="1E00DBDE" w14:textId="77777777" w:rsidR="004065CC" w:rsidRPr="00D7715F" w:rsidRDefault="004065CC" w:rsidP="000B0663">
      <w:pPr>
        <w:tabs>
          <w:tab w:val="left" w:pos="270"/>
        </w:tabs>
        <w:spacing w:after="200"/>
        <w:contextualSpacing/>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2.</w:t>
      </w:r>
      <w:r w:rsidRPr="00D7715F">
        <w:rPr>
          <w:rFonts w:ascii="Times New Roman" w:eastAsia="DengXian" w:hAnsi="Times New Roman" w:cs="Times New Roman"/>
          <w:bCs/>
          <w:color w:val="000000" w:themeColor="text1"/>
          <w:sz w:val="24"/>
          <w:szCs w:val="24"/>
          <w:lang w:val="sq-AL"/>
        </w:rPr>
        <w:tab/>
        <w:t>Pamundësia ligjore e bartjes së të drejtave bazohet në një punë juridike ose në ligj.</w:t>
      </w:r>
    </w:p>
    <w:p w14:paraId="421C7085" w14:textId="77777777" w:rsidR="007726DE" w:rsidRPr="00D7715F" w:rsidRDefault="007726DE" w:rsidP="000B0663">
      <w:pPr>
        <w:tabs>
          <w:tab w:val="left" w:pos="180"/>
        </w:tabs>
        <w:contextualSpacing/>
        <w:jc w:val="both"/>
        <w:rPr>
          <w:rFonts w:ascii="Times New Roman" w:eastAsia="DengXian" w:hAnsi="Times New Roman" w:cs="Times New Roman"/>
          <w:bCs/>
          <w:color w:val="000000" w:themeColor="text1"/>
          <w:sz w:val="24"/>
          <w:szCs w:val="24"/>
          <w:lang w:val="sq-AL"/>
        </w:rPr>
      </w:pPr>
    </w:p>
    <w:p w14:paraId="64C9F2F5" w14:textId="52E8A55B" w:rsidR="004065CC" w:rsidRPr="00D7715F" w:rsidRDefault="004065CC" w:rsidP="000B0663">
      <w:pPr>
        <w:tabs>
          <w:tab w:val="left" w:pos="180"/>
        </w:tabs>
        <w:contextualSpacing/>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3.</w:t>
      </w:r>
      <w:r w:rsidR="00444BF3" w:rsidRPr="00D7715F">
        <w:rPr>
          <w:rFonts w:ascii="Times New Roman" w:eastAsia="DengXian" w:hAnsi="Times New Roman" w:cs="Times New Roman"/>
          <w:bCs/>
          <w:color w:val="000000" w:themeColor="text1"/>
          <w:sz w:val="24"/>
          <w:szCs w:val="24"/>
          <w:lang w:val="sq-AL"/>
        </w:rPr>
        <w:t xml:space="preserve"> </w:t>
      </w:r>
      <w:r w:rsidRPr="00D7715F">
        <w:rPr>
          <w:rFonts w:ascii="Times New Roman" w:eastAsia="DengXian" w:hAnsi="Times New Roman" w:cs="Times New Roman"/>
          <w:bCs/>
          <w:color w:val="000000" w:themeColor="text1"/>
          <w:sz w:val="24"/>
          <w:szCs w:val="24"/>
          <w:lang w:val="sq-AL"/>
        </w:rPr>
        <w:t>Të drejtat dhe detyrimet barten në bazë të një pune juridike përkatëse. Çdo e drejtë dhe detyrim bartet ndaras, përveç nëse me ligj parashihet ndryshe.</w:t>
      </w:r>
      <w:bookmarkStart w:id="20" w:name="_Toc503270249"/>
      <w:bookmarkStart w:id="21" w:name="_Toc495440547"/>
    </w:p>
    <w:p w14:paraId="327A84F6" w14:textId="3537B160" w:rsidR="004065CC" w:rsidRPr="00D7715F" w:rsidRDefault="004065CC" w:rsidP="000B0663">
      <w:pPr>
        <w:tabs>
          <w:tab w:val="left" w:pos="180"/>
        </w:tabs>
        <w:contextualSpacing/>
        <w:rPr>
          <w:rFonts w:ascii="Times New Roman" w:eastAsia="DengXian Light" w:hAnsi="Times New Roman" w:cs="Times New Roman"/>
          <w:b/>
          <w:bCs/>
          <w:color w:val="000000" w:themeColor="text1"/>
          <w:sz w:val="24"/>
          <w:szCs w:val="24"/>
          <w:lang w:val="sq-AL"/>
        </w:rPr>
      </w:pPr>
    </w:p>
    <w:p w14:paraId="743A5C54" w14:textId="77777777" w:rsidR="005F7505" w:rsidRPr="00D7715F" w:rsidRDefault="005F7505" w:rsidP="000B0663">
      <w:pPr>
        <w:pStyle w:val="Kapitulli"/>
        <w:rPr>
          <w:rFonts w:cs="Times New Roman"/>
          <w:color w:val="000000" w:themeColor="text1"/>
          <w:sz w:val="24"/>
          <w:szCs w:val="24"/>
          <w:lang w:val="sq-AL"/>
        </w:rPr>
      </w:pPr>
    </w:p>
    <w:p w14:paraId="214B90AF" w14:textId="4ED8F4F6" w:rsidR="004065CC" w:rsidRPr="00D7715F" w:rsidRDefault="004065CC" w:rsidP="000B0663">
      <w:pPr>
        <w:pStyle w:val="Kapitulli"/>
        <w:rPr>
          <w:rFonts w:cs="Times New Roman"/>
          <w:color w:val="000000" w:themeColor="text1"/>
          <w:sz w:val="24"/>
          <w:szCs w:val="24"/>
          <w:lang w:val="sq-AL"/>
        </w:rPr>
      </w:pPr>
      <w:r w:rsidRPr="00D7715F">
        <w:rPr>
          <w:rFonts w:cs="Times New Roman"/>
          <w:color w:val="000000" w:themeColor="text1"/>
          <w:sz w:val="24"/>
          <w:szCs w:val="24"/>
          <w:lang w:val="sq-AL"/>
        </w:rPr>
        <w:t xml:space="preserve">Kapitulli </w:t>
      </w:r>
      <w:bookmarkStart w:id="22" w:name="_Toc503270250"/>
      <w:bookmarkEnd w:id="20"/>
      <w:r w:rsidRPr="00D7715F">
        <w:rPr>
          <w:rFonts w:cs="Times New Roman"/>
          <w:color w:val="000000" w:themeColor="text1"/>
          <w:sz w:val="24"/>
          <w:szCs w:val="24"/>
          <w:lang w:val="sq-AL"/>
        </w:rPr>
        <w:t>II - Subjektet e së Drejtës Civile</w:t>
      </w:r>
      <w:bookmarkStart w:id="23" w:name="_Toc503270251"/>
      <w:bookmarkEnd w:id="21"/>
      <w:bookmarkEnd w:id="22"/>
    </w:p>
    <w:p w14:paraId="6AFA4FB4" w14:textId="77777777" w:rsidR="004065CC" w:rsidRPr="00D7715F" w:rsidRDefault="004065CC" w:rsidP="000B0663">
      <w:pPr>
        <w:tabs>
          <w:tab w:val="left" w:pos="4946"/>
        </w:tabs>
        <w:spacing w:after="200"/>
        <w:contextualSpacing/>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ab/>
      </w:r>
    </w:p>
    <w:p w14:paraId="1FD0AD32" w14:textId="77777777" w:rsidR="004065CC" w:rsidRPr="00D7715F" w:rsidRDefault="004065CC" w:rsidP="000B0663">
      <w:pPr>
        <w:tabs>
          <w:tab w:val="left" w:pos="180"/>
        </w:tabs>
        <w:spacing w:after="200"/>
        <w:contextualSpacing/>
        <w:jc w:val="center"/>
        <w:rPr>
          <w:rFonts w:ascii="Times New Roman" w:eastAsia="DengXian" w:hAnsi="Times New Roman" w:cs="Times New Roman"/>
          <w:bCs/>
          <w:color w:val="000000" w:themeColor="text1"/>
          <w:sz w:val="24"/>
          <w:szCs w:val="24"/>
          <w:u w:val="single"/>
          <w:lang w:val="sq-AL"/>
        </w:rPr>
      </w:pPr>
      <w:r w:rsidRPr="00D7715F">
        <w:rPr>
          <w:rFonts w:ascii="Times New Roman" w:eastAsia="DengXian Light" w:hAnsi="Times New Roman" w:cs="Times New Roman"/>
          <w:b/>
          <w:bCs/>
          <w:color w:val="000000" w:themeColor="text1"/>
          <w:sz w:val="24"/>
          <w:szCs w:val="24"/>
          <w:u w:val="single"/>
          <w:lang w:val="sq-AL"/>
        </w:rPr>
        <w:t xml:space="preserve">Nënkapitulli </w:t>
      </w:r>
      <w:bookmarkStart w:id="24" w:name="_Toc495440548"/>
      <w:bookmarkStart w:id="25" w:name="_Toc503270252"/>
      <w:bookmarkEnd w:id="23"/>
      <w:r w:rsidRPr="00D7715F">
        <w:rPr>
          <w:rFonts w:ascii="Times New Roman" w:eastAsia="DengXian Light" w:hAnsi="Times New Roman" w:cs="Times New Roman"/>
          <w:b/>
          <w:bCs/>
          <w:color w:val="000000" w:themeColor="text1"/>
          <w:sz w:val="24"/>
          <w:szCs w:val="24"/>
          <w:u w:val="single"/>
          <w:lang w:val="sq-AL"/>
        </w:rPr>
        <w:t xml:space="preserve">I - </w:t>
      </w:r>
      <w:r w:rsidRPr="00D7715F">
        <w:rPr>
          <w:rFonts w:ascii="Times New Roman" w:eastAsia="DengXian" w:hAnsi="Times New Roman" w:cs="Times New Roman"/>
          <w:bCs/>
          <w:color w:val="000000" w:themeColor="text1"/>
          <w:sz w:val="24"/>
          <w:szCs w:val="24"/>
          <w:u w:val="single"/>
          <w:lang w:val="sq-AL"/>
        </w:rPr>
        <w:t xml:space="preserve"> </w:t>
      </w:r>
      <w:r w:rsidRPr="00D7715F">
        <w:rPr>
          <w:rFonts w:ascii="Times New Roman" w:eastAsia="MS Mincho" w:hAnsi="Times New Roman" w:cs="Times New Roman"/>
          <w:b/>
          <w:color w:val="000000" w:themeColor="text1"/>
          <w:sz w:val="24"/>
          <w:szCs w:val="24"/>
          <w:u w:val="single"/>
          <w:lang w:val="sq-AL"/>
        </w:rPr>
        <w:t>Personat Fizik</w:t>
      </w:r>
      <w:bookmarkEnd w:id="24"/>
      <w:bookmarkEnd w:id="25"/>
    </w:p>
    <w:p w14:paraId="239113EF" w14:textId="5D9D4203" w:rsidR="004065CC" w:rsidRPr="00D7715F" w:rsidRDefault="004065CC" w:rsidP="000B0663">
      <w:pPr>
        <w:jc w:val="center"/>
        <w:rPr>
          <w:rFonts w:ascii="Times New Roman" w:eastAsia="DengXian" w:hAnsi="Times New Roman" w:cs="Times New Roman"/>
          <w:b/>
          <w:bCs/>
          <w:color w:val="000000" w:themeColor="text1"/>
          <w:sz w:val="24"/>
          <w:szCs w:val="24"/>
          <w:u w:val="single"/>
          <w:lang w:val="sq-AL"/>
        </w:rPr>
      </w:pPr>
    </w:p>
    <w:p w14:paraId="74FA529D" w14:textId="5F85E03C" w:rsidR="006673EA" w:rsidRDefault="006673EA" w:rsidP="000D24D9">
      <w:pPr>
        <w:rPr>
          <w:rFonts w:ascii="Times New Roman" w:eastAsia="DengXian" w:hAnsi="Times New Roman" w:cs="Times New Roman"/>
          <w:b/>
          <w:bCs/>
          <w:color w:val="000000" w:themeColor="text1"/>
          <w:sz w:val="24"/>
          <w:szCs w:val="24"/>
          <w:u w:val="single"/>
          <w:lang w:val="sq-AL"/>
        </w:rPr>
      </w:pPr>
    </w:p>
    <w:p w14:paraId="2DF84B1E" w14:textId="77777777" w:rsidR="000D24D9" w:rsidRPr="00D7715F" w:rsidRDefault="000D24D9" w:rsidP="000D24D9">
      <w:pPr>
        <w:rPr>
          <w:rFonts w:ascii="Times New Roman" w:eastAsia="DengXian" w:hAnsi="Times New Roman" w:cs="Times New Roman"/>
          <w:b/>
          <w:bCs/>
          <w:color w:val="000000" w:themeColor="text1"/>
          <w:sz w:val="24"/>
          <w:szCs w:val="24"/>
          <w:u w:val="single"/>
          <w:lang w:val="sq-AL"/>
        </w:rPr>
      </w:pPr>
    </w:p>
    <w:p w14:paraId="0FB67738"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bookmarkStart w:id="26" w:name="_Toc503270253"/>
      <w:r w:rsidRPr="00D7715F">
        <w:rPr>
          <w:rFonts w:ascii="Times New Roman" w:eastAsia="DengXian" w:hAnsi="Times New Roman" w:cs="Times New Roman"/>
          <w:b/>
          <w:bCs/>
          <w:color w:val="000000" w:themeColor="text1"/>
          <w:sz w:val="24"/>
          <w:szCs w:val="24"/>
          <w:lang w:val="sq-AL"/>
        </w:rPr>
        <w:t>Neni 12</w:t>
      </w:r>
    </w:p>
    <w:p w14:paraId="66084614" w14:textId="48F64923" w:rsidR="004065CC" w:rsidRPr="00D7715F" w:rsidRDefault="004065CC" w:rsidP="000B0663">
      <w:pPr>
        <w:jc w:val="center"/>
        <w:rPr>
          <w:rFonts w:ascii="Times New Roman" w:eastAsia="MS Mincho"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Aftësia për të qenë titullar i të drejtave dhe detyrimeve</w:t>
      </w:r>
      <w:bookmarkEnd w:id="26"/>
      <w:r w:rsidRPr="00D7715F">
        <w:rPr>
          <w:rFonts w:ascii="Times New Roman" w:eastAsia="MS Mincho" w:hAnsi="Times New Roman" w:cs="Times New Roman"/>
          <w:b/>
          <w:color w:val="000000" w:themeColor="text1"/>
          <w:sz w:val="24"/>
          <w:szCs w:val="24"/>
          <w:lang w:val="sq-AL"/>
        </w:rPr>
        <w:t xml:space="preserve"> civile</w:t>
      </w:r>
    </w:p>
    <w:p w14:paraId="2B60B156" w14:textId="77777777" w:rsidR="007726DE" w:rsidRPr="00D7715F" w:rsidRDefault="007726DE" w:rsidP="000B0663">
      <w:pPr>
        <w:jc w:val="center"/>
        <w:rPr>
          <w:rFonts w:ascii="Times New Roman" w:eastAsia="DengXian" w:hAnsi="Times New Roman" w:cs="Times New Roman"/>
          <w:b/>
          <w:bCs/>
          <w:color w:val="000000" w:themeColor="text1"/>
          <w:sz w:val="24"/>
          <w:szCs w:val="24"/>
          <w:lang w:val="sq-AL"/>
        </w:rPr>
      </w:pPr>
    </w:p>
    <w:p w14:paraId="667569F2" w14:textId="77777777" w:rsidR="004065CC" w:rsidRPr="00D7715F" w:rsidRDefault="004065CC" w:rsidP="000B0663">
      <w:pPr>
        <w:rPr>
          <w:rFonts w:ascii="Times New Roman" w:eastAsia="DengXian" w:hAnsi="Times New Roman" w:cs="Times New Roman"/>
          <w:color w:val="000000" w:themeColor="text1"/>
          <w:sz w:val="24"/>
          <w:szCs w:val="24"/>
          <w:lang w:val="sq-AL"/>
        </w:rPr>
      </w:pPr>
    </w:p>
    <w:p w14:paraId="416E4C58" w14:textId="77777777" w:rsidR="004065CC" w:rsidRPr="00D7715F" w:rsidRDefault="004065CC" w:rsidP="000B0663">
      <w:pPr>
        <w:tabs>
          <w:tab w:val="left" w:pos="270"/>
        </w:tabs>
        <w:contextualSpacing/>
        <w:jc w:val="both"/>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1.</w:t>
      </w:r>
      <w:r w:rsidRPr="00D7715F">
        <w:rPr>
          <w:rFonts w:ascii="Times New Roman" w:eastAsia="DengXian" w:hAnsi="Times New Roman" w:cs="Times New Roman"/>
          <w:bCs/>
          <w:color w:val="000000" w:themeColor="text1"/>
          <w:sz w:val="24"/>
          <w:szCs w:val="24"/>
          <w:lang w:val="sq-AL"/>
        </w:rPr>
        <w:tab/>
        <w:t xml:space="preserve">Çdo person fizik </w:t>
      </w:r>
      <w:r w:rsidRPr="00D7715F">
        <w:rPr>
          <w:rFonts w:ascii="Times New Roman" w:eastAsia="DengXian" w:hAnsi="Times New Roman" w:cs="Times New Roman"/>
          <w:color w:val="000000" w:themeColor="text1"/>
          <w:sz w:val="24"/>
          <w:szCs w:val="24"/>
          <w:lang w:val="sq-AL"/>
        </w:rPr>
        <w:t xml:space="preserve">gëzon aftësi të plotë dhe të barabartë për të pasur të drejta dhe detyrime civile, brenda kufijve të caktuar me ligj. </w:t>
      </w:r>
    </w:p>
    <w:p w14:paraId="3F73A73B" w14:textId="77777777" w:rsidR="004065CC" w:rsidRPr="00D7715F" w:rsidRDefault="004065CC" w:rsidP="000B0663">
      <w:pPr>
        <w:contextualSpacing/>
        <w:jc w:val="both"/>
        <w:rPr>
          <w:rFonts w:ascii="Times New Roman" w:eastAsia="DengXian" w:hAnsi="Times New Roman" w:cs="Times New Roman"/>
          <w:b/>
          <w:bCs/>
          <w:color w:val="000000" w:themeColor="text1"/>
          <w:sz w:val="24"/>
          <w:szCs w:val="24"/>
          <w:lang w:val="sq-AL"/>
        </w:rPr>
      </w:pPr>
    </w:p>
    <w:p w14:paraId="52E3656A" w14:textId="4F09C866" w:rsidR="004065CC" w:rsidRPr="00D7715F" w:rsidRDefault="004065CC" w:rsidP="000B0663">
      <w:pPr>
        <w:tabs>
          <w:tab w:val="left" w:pos="270"/>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2.</w:t>
      </w:r>
      <w:r w:rsidRPr="00D7715F">
        <w:rPr>
          <w:rFonts w:ascii="Times New Roman" w:eastAsia="DengXian" w:hAnsi="Times New Roman" w:cs="Times New Roman"/>
          <w:bCs/>
          <w:color w:val="000000" w:themeColor="text1"/>
          <w:sz w:val="24"/>
          <w:szCs w:val="24"/>
          <w:lang w:val="sq-AL"/>
        </w:rPr>
        <w:tab/>
      </w:r>
      <w:r w:rsidRPr="00D7715F">
        <w:rPr>
          <w:rFonts w:ascii="Times New Roman" w:eastAsia="DengXian" w:hAnsi="Times New Roman" w:cs="Times New Roman"/>
          <w:color w:val="000000" w:themeColor="text1"/>
          <w:sz w:val="24"/>
          <w:szCs w:val="24"/>
          <w:lang w:val="sq-AL"/>
        </w:rPr>
        <w:t xml:space="preserve">Të </w:t>
      </w:r>
      <w:proofErr w:type="spellStart"/>
      <w:r w:rsidRPr="00D7715F">
        <w:rPr>
          <w:rFonts w:ascii="Times New Roman" w:eastAsia="DengXian" w:hAnsi="Times New Roman" w:cs="Times New Roman"/>
          <w:color w:val="000000" w:themeColor="text1"/>
          <w:sz w:val="24"/>
          <w:szCs w:val="24"/>
          <w:lang w:val="sq-AL"/>
        </w:rPr>
        <w:t>huajtë</w:t>
      </w:r>
      <w:proofErr w:type="spellEnd"/>
      <w:r w:rsidRPr="00D7715F">
        <w:rPr>
          <w:rFonts w:ascii="Times New Roman" w:eastAsia="DengXian" w:hAnsi="Times New Roman" w:cs="Times New Roman"/>
          <w:color w:val="000000" w:themeColor="text1"/>
          <w:sz w:val="24"/>
          <w:szCs w:val="24"/>
          <w:lang w:val="sq-AL"/>
        </w:rPr>
        <w:t xml:space="preserve"> gëzojnë të njëjtat të drejta dhe detyrime që u njihen </w:t>
      </w:r>
      <w:proofErr w:type="spellStart"/>
      <w:r w:rsidRPr="00D7715F">
        <w:rPr>
          <w:rFonts w:ascii="Times New Roman" w:eastAsia="DengXian" w:hAnsi="Times New Roman" w:cs="Times New Roman"/>
          <w:color w:val="000000" w:themeColor="text1"/>
          <w:sz w:val="24"/>
          <w:szCs w:val="24"/>
          <w:lang w:val="sq-AL"/>
        </w:rPr>
        <w:t>shtetasëve</w:t>
      </w:r>
      <w:proofErr w:type="spellEnd"/>
      <w:r w:rsidRPr="00D7715F">
        <w:rPr>
          <w:rFonts w:ascii="Times New Roman" w:eastAsia="DengXian" w:hAnsi="Times New Roman" w:cs="Times New Roman"/>
          <w:color w:val="000000" w:themeColor="text1"/>
          <w:sz w:val="24"/>
          <w:szCs w:val="24"/>
          <w:lang w:val="sq-AL"/>
        </w:rPr>
        <w:t xml:space="preserve"> të Kosovës, përveç nëse parashihet ndryshe me ligje të veçanta.</w:t>
      </w:r>
    </w:p>
    <w:p w14:paraId="78B66B52" w14:textId="77777777" w:rsidR="004065CC" w:rsidRPr="00D7715F" w:rsidRDefault="004065CC" w:rsidP="000B0663">
      <w:pPr>
        <w:rPr>
          <w:rFonts w:ascii="Times New Roman" w:eastAsia="DengXian" w:hAnsi="Times New Roman" w:cs="Times New Roman"/>
          <w:b/>
          <w:bCs/>
          <w:color w:val="000000" w:themeColor="text1"/>
          <w:sz w:val="24"/>
          <w:szCs w:val="24"/>
          <w:lang w:val="sq-AL"/>
        </w:rPr>
      </w:pPr>
    </w:p>
    <w:p w14:paraId="09402480"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bookmarkStart w:id="27" w:name="_Toc495440550"/>
      <w:bookmarkStart w:id="28" w:name="_Toc503270254"/>
      <w:r w:rsidRPr="00D7715F">
        <w:rPr>
          <w:rFonts w:ascii="Times New Roman" w:eastAsia="DengXian" w:hAnsi="Times New Roman" w:cs="Times New Roman"/>
          <w:b/>
          <w:bCs/>
          <w:color w:val="000000" w:themeColor="text1"/>
          <w:sz w:val="24"/>
          <w:szCs w:val="24"/>
          <w:lang w:val="sq-AL"/>
        </w:rPr>
        <w:t>Neni 13</w:t>
      </w:r>
    </w:p>
    <w:p w14:paraId="7CC4F1C7"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Aftësia juridike</w:t>
      </w:r>
      <w:bookmarkEnd w:id="27"/>
      <w:bookmarkEnd w:id="28"/>
    </w:p>
    <w:p w14:paraId="2A7C50BC" w14:textId="77777777" w:rsidR="004065CC" w:rsidRPr="00D7715F" w:rsidRDefault="004065CC" w:rsidP="000B0663">
      <w:pPr>
        <w:rPr>
          <w:rFonts w:ascii="Times New Roman" w:eastAsia="DengXian" w:hAnsi="Times New Roman" w:cs="Times New Roman"/>
          <w:b/>
          <w:bCs/>
          <w:color w:val="000000" w:themeColor="text1"/>
          <w:sz w:val="24"/>
          <w:szCs w:val="24"/>
          <w:lang w:val="sq-AL"/>
        </w:rPr>
      </w:pPr>
    </w:p>
    <w:p w14:paraId="7E32166F" w14:textId="77777777" w:rsidR="004065CC" w:rsidRPr="00D7715F" w:rsidRDefault="004065CC" w:rsidP="000B0663">
      <w:pPr>
        <w:tabs>
          <w:tab w:val="left" w:pos="27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Aftësia juridike e personit fizik fitohet në momentin e lindjes, me kusht që të lind i gjallë.</w:t>
      </w:r>
    </w:p>
    <w:p w14:paraId="62938DDE" w14:textId="77777777" w:rsidR="004065CC" w:rsidRPr="00D7715F" w:rsidRDefault="004065CC" w:rsidP="000B0663">
      <w:pPr>
        <w:tabs>
          <w:tab w:val="left" w:pos="270"/>
        </w:tabs>
        <w:contextualSpacing/>
        <w:jc w:val="both"/>
        <w:rPr>
          <w:rFonts w:ascii="Times New Roman" w:eastAsia="DengXian" w:hAnsi="Times New Roman" w:cs="Times New Roman"/>
          <w:color w:val="000000" w:themeColor="text1"/>
          <w:sz w:val="24"/>
          <w:szCs w:val="24"/>
          <w:lang w:val="sq-AL"/>
        </w:rPr>
      </w:pPr>
    </w:p>
    <w:p w14:paraId="51B66D11" w14:textId="77777777" w:rsidR="004065CC" w:rsidRPr="00D7715F" w:rsidRDefault="004065CC" w:rsidP="000B0663">
      <w:pPr>
        <w:tabs>
          <w:tab w:val="left" w:pos="27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Fëmija kur lind i gjallë gëzon aftësinë juridike që nga koha e zënies për rastet e trashëgimisë. Me ligj të veçantë mund të parashihen raste tjera.</w:t>
      </w:r>
    </w:p>
    <w:p w14:paraId="5E8302D6" w14:textId="77777777" w:rsidR="004065CC" w:rsidRPr="00D7715F" w:rsidRDefault="004065CC" w:rsidP="000B0663">
      <w:pPr>
        <w:tabs>
          <w:tab w:val="left" w:pos="270"/>
        </w:tabs>
        <w:contextualSpacing/>
        <w:jc w:val="both"/>
        <w:rPr>
          <w:rFonts w:ascii="Times New Roman" w:eastAsia="DengXian" w:hAnsi="Times New Roman" w:cs="Times New Roman"/>
          <w:color w:val="000000" w:themeColor="text1"/>
          <w:sz w:val="24"/>
          <w:szCs w:val="24"/>
          <w:lang w:val="sq-AL"/>
        </w:rPr>
      </w:pPr>
    </w:p>
    <w:p w14:paraId="6310A787" w14:textId="77777777" w:rsidR="004065CC" w:rsidRPr="00D7715F" w:rsidRDefault="004065CC" w:rsidP="000B0663">
      <w:pPr>
        <w:tabs>
          <w:tab w:val="left" w:pos="270"/>
        </w:tabs>
        <w:spacing w:after="200"/>
        <w:contextualSpacing/>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w:t>
      </w:r>
      <w:r w:rsidRPr="00D7715F">
        <w:rPr>
          <w:rFonts w:ascii="Times New Roman" w:eastAsia="DengXian" w:hAnsi="Times New Roman" w:cs="Times New Roman"/>
          <w:color w:val="000000" w:themeColor="text1"/>
          <w:sz w:val="24"/>
          <w:szCs w:val="24"/>
          <w:lang w:val="sq-AL"/>
        </w:rPr>
        <w:tab/>
        <w:t>Aftësia juridike e personit fizik përfundon me vdekjen e tij.</w:t>
      </w:r>
    </w:p>
    <w:p w14:paraId="10F7D371" w14:textId="2E9349E8" w:rsidR="004065CC" w:rsidRPr="00D7715F" w:rsidRDefault="004065CC" w:rsidP="000B0663">
      <w:pPr>
        <w:tabs>
          <w:tab w:val="left" w:pos="270"/>
        </w:tabs>
        <w:contextualSpacing/>
        <w:jc w:val="both"/>
        <w:rPr>
          <w:rFonts w:ascii="Times New Roman" w:eastAsia="DengXian" w:hAnsi="Times New Roman" w:cs="Times New Roman"/>
          <w:bCs/>
          <w:color w:val="000000" w:themeColor="text1"/>
          <w:sz w:val="24"/>
          <w:szCs w:val="24"/>
          <w:lang w:val="sq-AL"/>
        </w:rPr>
      </w:pPr>
    </w:p>
    <w:p w14:paraId="63871149" w14:textId="3D5983B2" w:rsidR="007726DE" w:rsidRDefault="007726DE" w:rsidP="000B0663">
      <w:pPr>
        <w:tabs>
          <w:tab w:val="left" w:pos="270"/>
        </w:tabs>
        <w:contextualSpacing/>
        <w:jc w:val="both"/>
        <w:rPr>
          <w:rFonts w:ascii="Times New Roman" w:eastAsia="DengXian" w:hAnsi="Times New Roman" w:cs="Times New Roman"/>
          <w:bCs/>
          <w:color w:val="000000" w:themeColor="text1"/>
          <w:sz w:val="24"/>
          <w:szCs w:val="24"/>
          <w:lang w:val="sq-AL"/>
        </w:rPr>
      </w:pPr>
    </w:p>
    <w:p w14:paraId="2E1E1257" w14:textId="52B262CE" w:rsidR="000D24D9" w:rsidRDefault="000D24D9" w:rsidP="000B0663">
      <w:pPr>
        <w:tabs>
          <w:tab w:val="left" w:pos="270"/>
        </w:tabs>
        <w:contextualSpacing/>
        <w:jc w:val="both"/>
        <w:rPr>
          <w:rFonts w:ascii="Times New Roman" w:eastAsia="DengXian" w:hAnsi="Times New Roman" w:cs="Times New Roman"/>
          <w:bCs/>
          <w:color w:val="000000" w:themeColor="text1"/>
          <w:sz w:val="24"/>
          <w:szCs w:val="24"/>
          <w:lang w:val="sq-AL"/>
        </w:rPr>
      </w:pPr>
    </w:p>
    <w:p w14:paraId="20855274" w14:textId="77777777" w:rsidR="000D24D9" w:rsidRPr="00D7715F" w:rsidRDefault="000D24D9" w:rsidP="000B0663">
      <w:pPr>
        <w:tabs>
          <w:tab w:val="left" w:pos="270"/>
        </w:tabs>
        <w:contextualSpacing/>
        <w:jc w:val="both"/>
        <w:rPr>
          <w:rFonts w:ascii="Times New Roman" w:eastAsia="DengXian" w:hAnsi="Times New Roman" w:cs="Times New Roman"/>
          <w:bCs/>
          <w:color w:val="000000" w:themeColor="text1"/>
          <w:sz w:val="24"/>
          <w:szCs w:val="24"/>
          <w:lang w:val="sq-AL"/>
        </w:rPr>
      </w:pPr>
    </w:p>
    <w:p w14:paraId="0E77510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bookmarkStart w:id="29" w:name="_Toc495440551"/>
      <w:bookmarkStart w:id="30" w:name="_Toc503270255"/>
      <w:r w:rsidRPr="00D7715F">
        <w:rPr>
          <w:rFonts w:ascii="Times New Roman" w:eastAsia="DengXian" w:hAnsi="Times New Roman" w:cs="Times New Roman"/>
          <w:b/>
          <w:color w:val="000000" w:themeColor="text1"/>
          <w:sz w:val="24"/>
          <w:szCs w:val="24"/>
          <w:lang w:val="sq-AL"/>
        </w:rPr>
        <w:t>Neni 14</w:t>
      </w:r>
    </w:p>
    <w:p w14:paraId="126C04C9" w14:textId="75C9DC3F" w:rsidR="004065CC" w:rsidRPr="00D7715F" w:rsidRDefault="004065CC" w:rsidP="000B0663">
      <w:pPr>
        <w:jc w:val="center"/>
        <w:rPr>
          <w:rFonts w:ascii="Times New Roman" w:eastAsia="MS Mincho"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E drejta në emër</w:t>
      </w:r>
      <w:bookmarkEnd w:id="29"/>
      <w:bookmarkEnd w:id="30"/>
    </w:p>
    <w:p w14:paraId="55004FEF" w14:textId="77777777" w:rsidR="004065CC" w:rsidRPr="00D7715F" w:rsidRDefault="004065CC" w:rsidP="000D24D9">
      <w:pPr>
        <w:rPr>
          <w:rFonts w:ascii="Times New Roman" w:eastAsia="DengXian" w:hAnsi="Times New Roman" w:cs="Times New Roman"/>
          <w:b/>
          <w:color w:val="000000" w:themeColor="text1"/>
          <w:sz w:val="24"/>
          <w:szCs w:val="24"/>
          <w:lang w:val="sq-AL"/>
        </w:rPr>
      </w:pPr>
    </w:p>
    <w:p w14:paraId="08077784" w14:textId="77777777" w:rsidR="004065CC" w:rsidRPr="00D7715F" w:rsidRDefault="004065CC" w:rsidP="000B0663">
      <w:pPr>
        <w:tabs>
          <w:tab w:val="left" w:pos="27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 xml:space="preserve">Çdo person fizik e gëzon të drejtën në emër sipas dispozitave ligjore. </w:t>
      </w:r>
    </w:p>
    <w:p w14:paraId="2180C7D0" w14:textId="77777777" w:rsidR="004065CC" w:rsidRPr="00D7715F" w:rsidRDefault="004065CC" w:rsidP="000B0663">
      <w:pPr>
        <w:tabs>
          <w:tab w:val="left" w:pos="270"/>
        </w:tabs>
        <w:spacing w:after="200"/>
        <w:contextualSpacing/>
        <w:jc w:val="both"/>
        <w:rPr>
          <w:rFonts w:ascii="Times New Roman" w:eastAsia="DengXian" w:hAnsi="Times New Roman" w:cs="Times New Roman"/>
          <w:color w:val="000000" w:themeColor="text1"/>
          <w:sz w:val="24"/>
          <w:szCs w:val="24"/>
          <w:lang w:val="sq-AL"/>
        </w:rPr>
      </w:pPr>
    </w:p>
    <w:p w14:paraId="647E4DA1" w14:textId="77777777" w:rsidR="004065CC" w:rsidRPr="00D7715F" w:rsidRDefault="004065CC" w:rsidP="000B0663">
      <w:pPr>
        <w:tabs>
          <w:tab w:val="left" w:pos="27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Kontestimi i emrit dhe çështjet tjera lidhur me të rregullohen me ligj të veçantë.</w:t>
      </w:r>
    </w:p>
    <w:p w14:paraId="5C74F5E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bookmarkStart w:id="31" w:name="_Toc495440553"/>
      <w:bookmarkStart w:id="32" w:name="_Toc503270256"/>
    </w:p>
    <w:p w14:paraId="37CC9C18" w14:textId="77777777" w:rsidR="00C3775B" w:rsidRPr="00D7715F" w:rsidRDefault="00C3775B" w:rsidP="000D24D9">
      <w:pPr>
        <w:rPr>
          <w:rFonts w:ascii="Times New Roman" w:eastAsia="DengXian" w:hAnsi="Times New Roman" w:cs="Times New Roman"/>
          <w:b/>
          <w:color w:val="000000" w:themeColor="text1"/>
          <w:sz w:val="24"/>
          <w:szCs w:val="24"/>
          <w:lang w:val="sq-AL"/>
        </w:rPr>
      </w:pPr>
    </w:p>
    <w:p w14:paraId="7F925CD1" w14:textId="1A15222B"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15</w:t>
      </w:r>
    </w:p>
    <w:p w14:paraId="2CFFCCAA" w14:textId="37D35CCE" w:rsidR="004065CC" w:rsidRPr="00D7715F" w:rsidRDefault="004065CC" w:rsidP="000B0663">
      <w:pPr>
        <w:jc w:val="center"/>
        <w:rPr>
          <w:rFonts w:ascii="Times New Roman" w:eastAsia="MS Mincho"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Mosha madhore</w:t>
      </w:r>
      <w:bookmarkEnd w:id="31"/>
      <w:bookmarkEnd w:id="32"/>
    </w:p>
    <w:p w14:paraId="429C2D11" w14:textId="77777777" w:rsidR="007726DE" w:rsidRPr="00D7715F" w:rsidRDefault="007726DE" w:rsidP="000B0663">
      <w:pPr>
        <w:jc w:val="center"/>
        <w:rPr>
          <w:rFonts w:ascii="Times New Roman" w:eastAsia="DengXian" w:hAnsi="Times New Roman" w:cs="Times New Roman"/>
          <w:b/>
          <w:color w:val="000000" w:themeColor="text1"/>
          <w:sz w:val="24"/>
          <w:szCs w:val="24"/>
          <w:lang w:val="sq-AL"/>
        </w:rPr>
      </w:pPr>
    </w:p>
    <w:p w14:paraId="6C5B70A5" w14:textId="77777777" w:rsidR="004065CC" w:rsidRPr="00D7715F" w:rsidRDefault="004065CC" w:rsidP="000B0663">
      <w:pPr>
        <w:tabs>
          <w:tab w:val="left" w:pos="3637"/>
        </w:tabs>
        <w:rPr>
          <w:rFonts w:ascii="Times New Roman" w:eastAsia="DengXian" w:hAnsi="Times New Roman" w:cs="Times New Roman"/>
          <w:b/>
          <w:color w:val="000000" w:themeColor="text1"/>
          <w:sz w:val="24"/>
          <w:szCs w:val="24"/>
          <w:lang w:val="sq-AL"/>
        </w:rPr>
      </w:pPr>
    </w:p>
    <w:p w14:paraId="0AFD5072" w14:textId="2872A494" w:rsidR="004065CC" w:rsidRPr="00D7715F" w:rsidRDefault="004065CC" w:rsidP="000B0663">
      <w:pPr>
        <w:tabs>
          <w:tab w:val="left" w:pos="3637"/>
        </w:tabs>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Mosha madhore fitohet me arritjen e moshës tetëmbëdhjetë (18) vjeçare.</w:t>
      </w:r>
    </w:p>
    <w:p w14:paraId="51208EA4" w14:textId="77777777" w:rsidR="007726DE" w:rsidRPr="00D7715F" w:rsidRDefault="007726DE" w:rsidP="000B0663">
      <w:pPr>
        <w:tabs>
          <w:tab w:val="left" w:pos="3637"/>
        </w:tabs>
        <w:rPr>
          <w:rFonts w:ascii="Times New Roman" w:eastAsia="DengXian" w:hAnsi="Times New Roman" w:cs="Times New Roman"/>
          <w:color w:val="000000" w:themeColor="text1"/>
          <w:sz w:val="24"/>
          <w:szCs w:val="24"/>
          <w:lang w:val="sq-AL"/>
        </w:rPr>
      </w:pPr>
    </w:p>
    <w:p w14:paraId="3303EB7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386D546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bookmarkStart w:id="33" w:name="_Toc495440554"/>
      <w:bookmarkStart w:id="34" w:name="_Toc503270257"/>
      <w:r w:rsidRPr="00D7715F">
        <w:rPr>
          <w:rFonts w:ascii="Times New Roman" w:eastAsia="DengXian" w:hAnsi="Times New Roman" w:cs="Times New Roman"/>
          <w:b/>
          <w:color w:val="000000" w:themeColor="text1"/>
          <w:sz w:val="24"/>
          <w:szCs w:val="24"/>
          <w:lang w:val="sq-AL"/>
        </w:rPr>
        <w:t>Neni 16</w:t>
      </w:r>
    </w:p>
    <w:p w14:paraId="554CC0C6" w14:textId="1C10A0B0" w:rsidR="004065CC" w:rsidRPr="00D7715F" w:rsidRDefault="004065CC" w:rsidP="000B0663">
      <w:pPr>
        <w:tabs>
          <w:tab w:val="left" w:pos="270"/>
        </w:tabs>
        <w:jc w:val="center"/>
        <w:rPr>
          <w:rFonts w:ascii="Times New Roman" w:eastAsia="MS Mincho"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Aftësia për të vepruar</w:t>
      </w:r>
      <w:bookmarkEnd w:id="33"/>
      <w:bookmarkEnd w:id="34"/>
    </w:p>
    <w:p w14:paraId="44F14FA9" w14:textId="77777777" w:rsidR="007726DE" w:rsidRPr="00D7715F" w:rsidRDefault="007726DE" w:rsidP="000B0663">
      <w:pPr>
        <w:tabs>
          <w:tab w:val="left" w:pos="270"/>
        </w:tabs>
        <w:jc w:val="center"/>
        <w:rPr>
          <w:rFonts w:ascii="Times New Roman" w:eastAsia="DengXian" w:hAnsi="Times New Roman" w:cs="Times New Roman"/>
          <w:b/>
          <w:color w:val="000000" w:themeColor="text1"/>
          <w:sz w:val="24"/>
          <w:szCs w:val="24"/>
          <w:lang w:val="sq-AL"/>
        </w:rPr>
      </w:pPr>
    </w:p>
    <w:p w14:paraId="7C8C4A56" w14:textId="77777777" w:rsidR="004065CC" w:rsidRPr="00D7715F" w:rsidRDefault="004065CC" w:rsidP="000B0663">
      <w:pPr>
        <w:tabs>
          <w:tab w:val="left" w:pos="270"/>
        </w:tabs>
        <w:contextualSpacing/>
        <w:jc w:val="both"/>
        <w:rPr>
          <w:rFonts w:ascii="Times New Roman" w:eastAsia="DengXian" w:hAnsi="Times New Roman" w:cs="Times New Roman"/>
          <w:color w:val="000000" w:themeColor="text1"/>
          <w:sz w:val="24"/>
          <w:szCs w:val="24"/>
          <w:lang w:val="sq-AL"/>
        </w:rPr>
      </w:pPr>
    </w:p>
    <w:p w14:paraId="2D0CC05A" w14:textId="77777777" w:rsidR="004065CC" w:rsidRPr="00D7715F" w:rsidRDefault="004065CC" w:rsidP="000B0663">
      <w:pPr>
        <w:tabs>
          <w:tab w:val="left" w:pos="27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Me mbushjen e moshës tetëmbëdhjetë (18) vjeçare, lind aftësia e plotë për të vepruar e personit fizik. Nga kjo moshë personi fizik me veprimet e veta mund të fitoj të drejta dhe të marrë përsipër detyrime civile në mënyrë të pavarur.</w:t>
      </w:r>
    </w:p>
    <w:p w14:paraId="5D3C00F4" w14:textId="299BC1A6" w:rsidR="004065CC" w:rsidRPr="00D7715F" w:rsidRDefault="004065CC" w:rsidP="000B0663">
      <w:pPr>
        <w:tabs>
          <w:tab w:val="left" w:pos="270"/>
        </w:tabs>
        <w:spacing w:after="200"/>
        <w:contextualSpacing/>
        <w:jc w:val="both"/>
        <w:rPr>
          <w:rFonts w:ascii="Times New Roman" w:eastAsia="DengXian" w:hAnsi="Times New Roman" w:cs="Times New Roman"/>
          <w:color w:val="000000" w:themeColor="text1"/>
          <w:sz w:val="24"/>
          <w:szCs w:val="24"/>
          <w:lang w:val="sq-AL"/>
        </w:rPr>
      </w:pPr>
    </w:p>
    <w:p w14:paraId="5760C83B" w14:textId="7ED0B446" w:rsidR="007726DE" w:rsidRDefault="007726DE" w:rsidP="000B0663">
      <w:pPr>
        <w:tabs>
          <w:tab w:val="left" w:pos="270"/>
        </w:tabs>
        <w:spacing w:after="200"/>
        <w:contextualSpacing/>
        <w:jc w:val="both"/>
        <w:rPr>
          <w:rFonts w:ascii="Times New Roman" w:eastAsia="DengXian" w:hAnsi="Times New Roman" w:cs="Times New Roman"/>
          <w:color w:val="000000" w:themeColor="text1"/>
          <w:sz w:val="24"/>
          <w:szCs w:val="24"/>
          <w:lang w:val="sq-AL"/>
        </w:rPr>
      </w:pPr>
    </w:p>
    <w:p w14:paraId="02A3845C" w14:textId="5619698E" w:rsidR="000D24D9" w:rsidRDefault="000D24D9" w:rsidP="000B0663">
      <w:pPr>
        <w:tabs>
          <w:tab w:val="left" w:pos="270"/>
        </w:tabs>
        <w:spacing w:after="200"/>
        <w:contextualSpacing/>
        <w:jc w:val="both"/>
        <w:rPr>
          <w:rFonts w:ascii="Times New Roman" w:eastAsia="DengXian" w:hAnsi="Times New Roman" w:cs="Times New Roman"/>
          <w:color w:val="000000" w:themeColor="text1"/>
          <w:sz w:val="24"/>
          <w:szCs w:val="24"/>
          <w:lang w:val="sq-AL"/>
        </w:rPr>
      </w:pPr>
    </w:p>
    <w:p w14:paraId="27F345E8" w14:textId="77777777" w:rsidR="000D24D9" w:rsidRPr="00D7715F" w:rsidRDefault="000D24D9" w:rsidP="000B0663">
      <w:pPr>
        <w:tabs>
          <w:tab w:val="left" w:pos="270"/>
        </w:tabs>
        <w:spacing w:after="200"/>
        <w:contextualSpacing/>
        <w:jc w:val="both"/>
        <w:rPr>
          <w:rFonts w:ascii="Times New Roman" w:eastAsia="DengXian" w:hAnsi="Times New Roman" w:cs="Times New Roman"/>
          <w:color w:val="000000" w:themeColor="text1"/>
          <w:sz w:val="24"/>
          <w:szCs w:val="24"/>
          <w:lang w:val="sq-AL"/>
        </w:rPr>
      </w:pPr>
    </w:p>
    <w:p w14:paraId="61FD7CA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17</w:t>
      </w:r>
      <w:bookmarkStart w:id="35" w:name="_Toc495440555"/>
      <w:bookmarkStart w:id="36" w:name="_Toc503270258"/>
    </w:p>
    <w:p w14:paraId="54A542EE" w14:textId="1806AA0B"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 xml:space="preserve">Aftësia për të vepruar e personit të mitur mbi </w:t>
      </w:r>
      <w:proofErr w:type="spellStart"/>
      <w:r w:rsidRPr="00D7715F">
        <w:rPr>
          <w:rFonts w:ascii="Times New Roman" w:eastAsia="MS Mincho" w:hAnsi="Times New Roman" w:cs="Times New Roman"/>
          <w:b/>
          <w:color w:val="000000" w:themeColor="text1"/>
          <w:sz w:val="24"/>
          <w:szCs w:val="24"/>
          <w:lang w:val="sq-AL"/>
        </w:rPr>
        <w:t>katërmëbdhjetë</w:t>
      </w:r>
      <w:proofErr w:type="spellEnd"/>
      <w:r w:rsidRPr="00D7715F">
        <w:rPr>
          <w:rFonts w:ascii="Times New Roman" w:eastAsia="MS Mincho" w:hAnsi="Times New Roman" w:cs="Times New Roman"/>
          <w:b/>
          <w:color w:val="000000" w:themeColor="text1"/>
          <w:sz w:val="24"/>
          <w:szCs w:val="24"/>
          <w:lang w:val="sq-AL"/>
        </w:rPr>
        <w:t xml:space="preserve"> (14) vje</w:t>
      </w:r>
      <w:bookmarkEnd w:id="35"/>
      <w:bookmarkEnd w:id="36"/>
      <w:r w:rsidRPr="00D7715F">
        <w:rPr>
          <w:rFonts w:ascii="Times New Roman" w:eastAsia="DengXian" w:hAnsi="Times New Roman" w:cs="Times New Roman"/>
          <w:b/>
          <w:color w:val="000000" w:themeColor="text1"/>
          <w:sz w:val="24"/>
          <w:szCs w:val="24"/>
          <w:lang w:val="sq-AL"/>
        </w:rPr>
        <w:t>ç</w:t>
      </w:r>
    </w:p>
    <w:p w14:paraId="630579E1" w14:textId="77777777" w:rsidR="004065CC" w:rsidRPr="00D7715F" w:rsidRDefault="004065CC" w:rsidP="000D24D9">
      <w:pPr>
        <w:rPr>
          <w:rFonts w:ascii="Times New Roman" w:eastAsia="DengXian" w:hAnsi="Times New Roman" w:cs="Times New Roman"/>
          <w:b/>
          <w:color w:val="000000" w:themeColor="text1"/>
          <w:sz w:val="24"/>
          <w:szCs w:val="24"/>
          <w:lang w:val="sq-AL"/>
        </w:rPr>
      </w:pPr>
    </w:p>
    <w:p w14:paraId="64218946" w14:textId="3A899F44" w:rsidR="004065CC" w:rsidRPr="00D7715F" w:rsidRDefault="004065CC" w:rsidP="007A6F7B">
      <w:pPr>
        <w:tabs>
          <w:tab w:val="left" w:pos="270"/>
        </w:tabs>
        <w:ind w:firstLine="3"/>
        <w:contextualSpacing/>
        <w:jc w:val="both"/>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I</w:t>
      </w:r>
      <w:r w:rsidR="007726DE" w:rsidRPr="00D7715F">
        <w:rPr>
          <w:rFonts w:ascii="Times New Roman" w:eastAsia="DengXian" w:hAnsi="Times New Roman" w:cs="Times New Roman"/>
          <w:color w:val="000000" w:themeColor="text1"/>
          <w:sz w:val="24"/>
          <w:szCs w:val="24"/>
          <w:lang w:val="sq-AL"/>
        </w:rPr>
        <w:t xml:space="preserve"> m</w:t>
      </w:r>
      <w:r w:rsidRPr="00D7715F">
        <w:rPr>
          <w:rFonts w:ascii="Times New Roman" w:eastAsia="DengXian" w:hAnsi="Times New Roman" w:cs="Times New Roman"/>
          <w:color w:val="000000" w:themeColor="text1"/>
          <w:sz w:val="24"/>
          <w:szCs w:val="24"/>
          <w:lang w:val="sq-AL"/>
        </w:rPr>
        <w:t>ituri, që ka mbushur moshën katërmbëdhjetë (14) vjeçare, mund të kryejë veprime juridike vetëm me pëlqimin e mëparshëm të përfaqësuesit të tij ligjor.</w:t>
      </w:r>
      <w:r w:rsidR="000C089B" w:rsidRPr="00D7715F">
        <w:rPr>
          <w:rFonts w:ascii="Times New Roman" w:eastAsia="DengXian" w:hAnsi="Times New Roman" w:cs="Times New Roman"/>
          <w:color w:val="000000" w:themeColor="text1"/>
          <w:sz w:val="24"/>
          <w:szCs w:val="24"/>
          <w:lang w:val="sq-AL"/>
        </w:rPr>
        <w:t xml:space="preserve">    </w:t>
      </w:r>
    </w:p>
    <w:p w14:paraId="759C28C7" w14:textId="77777777" w:rsidR="004065CC" w:rsidRPr="00D7715F" w:rsidRDefault="004065CC" w:rsidP="000B0663">
      <w:pPr>
        <w:tabs>
          <w:tab w:val="left" w:pos="270"/>
        </w:tabs>
        <w:ind w:firstLine="3"/>
        <w:contextualSpacing/>
        <w:jc w:val="both"/>
        <w:rPr>
          <w:rFonts w:ascii="Times New Roman" w:eastAsia="DengXian" w:hAnsi="Times New Roman" w:cs="Times New Roman"/>
          <w:b/>
          <w:color w:val="000000" w:themeColor="text1"/>
          <w:sz w:val="24"/>
          <w:szCs w:val="24"/>
          <w:lang w:val="sq-AL"/>
        </w:rPr>
      </w:pPr>
    </w:p>
    <w:p w14:paraId="02D55F25" w14:textId="77777777" w:rsidR="004065CC" w:rsidRPr="00D7715F" w:rsidRDefault="004065CC" w:rsidP="000B0663">
      <w:pPr>
        <w:tabs>
          <w:tab w:val="left" w:pos="270"/>
        </w:tabs>
        <w:ind w:firstLine="3"/>
        <w:contextualSpacing/>
        <w:jc w:val="both"/>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I mituri i moshës katërmbëdhjetë (14) vjeçare mund të jetë anëtarë i ndonjë organizate shoqërore, të disponoj me pasurinë që fiton me punën e tij, të depozitoj kursime dhe t’i disponoj vetë këto depozita.</w:t>
      </w:r>
    </w:p>
    <w:p w14:paraId="4EAFC3DD" w14:textId="77777777" w:rsidR="004065CC" w:rsidRPr="00D7715F" w:rsidRDefault="004065CC" w:rsidP="000B0663">
      <w:pPr>
        <w:tabs>
          <w:tab w:val="left" w:pos="270"/>
        </w:tabs>
        <w:ind w:firstLine="3"/>
        <w:contextualSpacing/>
        <w:jc w:val="both"/>
        <w:rPr>
          <w:rFonts w:ascii="Times New Roman" w:eastAsia="DengXian" w:hAnsi="Times New Roman" w:cs="Times New Roman"/>
          <w:color w:val="000000" w:themeColor="text1"/>
          <w:sz w:val="24"/>
          <w:szCs w:val="24"/>
          <w:lang w:val="sq-AL"/>
        </w:rPr>
      </w:pPr>
    </w:p>
    <w:p w14:paraId="47F9E2AF" w14:textId="77777777" w:rsidR="004065CC" w:rsidRPr="00D7715F" w:rsidRDefault="004065CC" w:rsidP="000B0663">
      <w:pPr>
        <w:tabs>
          <w:tab w:val="left" w:pos="270"/>
        </w:tabs>
        <w:ind w:firstLine="3"/>
        <w:contextualSpacing/>
        <w:jc w:val="both"/>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w:t>
      </w:r>
      <w:r w:rsidRPr="00D7715F">
        <w:rPr>
          <w:rFonts w:ascii="Times New Roman" w:eastAsia="DengXian" w:hAnsi="Times New Roman" w:cs="Times New Roman"/>
          <w:color w:val="000000" w:themeColor="text1"/>
          <w:sz w:val="24"/>
          <w:szCs w:val="24"/>
          <w:lang w:val="sq-AL"/>
        </w:rPr>
        <w:tab/>
        <w:t>Mbikëqyrja e përfaqësuesit ligjor sipas dispozitave të librit mbi familjen, kërkohet vetëm për ndalimin e keqpërdorimit të mjeteve në dëm të tij dhe të tjerëve.</w:t>
      </w:r>
    </w:p>
    <w:p w14:paraId="587A258B" w14:textId="77777777" w:rsidR="004065CC" w:rsidRPr="00D7715F" w:rsidRDefault="004065CC" w:rsidP="000B0663">
      <w:pPr>
        <w:rPr>
          <w:rFonts w:ascii="Times New Roman" w:eastAsia="DengXian" w:hAnsi="Times New Roman" w:cs="Times New Roman"/>
          <w:b/>
          <w:color w:val="000000" w:themeColor="text1"/>
          <w:sz w:val="24"/>
          <w:szCs w:val="24"/>
          <w:lang w:val="sq-AL"/>
        </w:rPr>
      </w:pPr>
    </w:p>
    <w:p w14:paraId="60FF3AC2" w14:textId="77777777" w:rsidR="00544813" w:rsidRPr="00D7715F" w:rsidRDefault="00544813" w:rsidP="000B0663">
      <w:pPr>
        <w:jc w:val="center"/>
        <w:rPr>
          <w:rFonts w:ascii="Times New Roman" w:eastAsia="DengXian" w:hAnsi="Times New Roman" w:cs="Times New Roman"/>
          <w:b/>
          <w:color w:val="000000" w:themeColor="text1"/>
          <w:sz w:val="24"/>
          <w:szCs w:val="24"/>
          <w:lang w:val="sq-AL"/>
        </w:rPr>
      </w:pPr>
      <w:bookmarkStart w:id="37" w:name="_Toc495440556"/>
      <w:bookmarkStart w:id="38" w:name="_Toc503270259"/>
    </w:p>
    <w:p w14:paraId="1C042EE9" w14:textId="77777777" w:rsidR="00C3775B" w:rsidRPr="00D7715F" w:rsidRDefault="00C3775B" w:rsidP="000B0663">
      <w:pPr>
        <w:jc w:val="center"/>
        <w:rPr>
          <w:rFonts w:ascii="Times New Roman" w:eastAsia="DengXian" w:hAnsi="Times New Roman" w:cs="Times New Roman"/>
          <w:b/>
          <w:color w:val="000000" w:themeColor="text1"/>
          <w:sz w:val="24"/>
          <w:szCs w:val="24"/>
          <w:lang w:val="sq-AL"/>
        </w:rPr>
      </w:pPr>
    </w:p>
    <w:p w14:paraId="3A7E0895" w14:textId="0F21BAB3"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18</w:t>
      </w:r>
    </w:p>
    <w:p w14:paraId="101C0962" w14:textId="77777777" w:rsidR="004065CC" w:rsidRPr="00D7715F" w:rsidRDefault="004065CC" w:rsidP="000B0663">
      <w:pPr>
        <w:jc w:val="center"/>
        <w:rPr>
          <w:rFonts w:ascii="Times New Roman" w:eastAsia="DengXian" w:hAnsi="Times New Roman" w:cs="Times New Roman"/>
          <w:bCs/>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Aftësia e veprimit e personit të mitur nën katërmbëdhjetë (14</w:t>
      </w:r>
      <w:r w:rsidRPr="00D7715F">
        <w:rPr>
          <w:rFonts w:ascii="Times New Roman" w:eastAsia="MS Mincho" w:hAnsi="Times New Roman" w:cs="Times New Roman"/>
          <w:bCs/>
          <w:color w:val="000000" w:themeColor="text1"/>
          <w:sz w:val="24"/>
          <w:szCs w:val="24"/>
          <w:lang w:val="sq-AL"/>
        </w:rPr>
        <w:t xml:space="preserve">) </w:t>
      </w:r>
      <w:r w:rsidRPr="00D7715F">
        <w:rPr>
          <w:rFonts w:ascii="Times New Roman" w:eastAsia="MS Mincho" w:hAnsi="Times New Roman" w:cs="Times New Roman"/>
          <w:b/>
          <w:color w:val="000000" w:themeColor="text1"/>
          <w:sz w:val="24"/>
          <w:szCs w:val="24"/>
          <w:lang w:val="sq-AL"/>
        </w:rPr>
        <w:t>vjeç</w:t>
      </w:r>
      <w:bookmarkEnd w:id="37"/>
      <w:bookmarkEnd w:id="38"/>
    </w:p>
    <w:p w14:paraId="1EA0B27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5EC66F7" w14:textId="77777777" w:rsidR="004065CC" w:rsidRPr="00D7715F" w:rsidRDefault="004065CC" w:rsidP="000B0663">
      <w:pPr>
        <w:tabs>
          <w:tab w:val="left" w:pos="270"/>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 xml:space="preserve">I mituri që nuk ka mbushur moshën katërmbëdhjetë (14) vjeçare, nuk ka aftësi për të vepruar. Ai mund të kryejë veprime juridike që i përshtaten moshës së tij, aftësisë për të kuptuar veprimet dhe që përmbushen aty për aty, si dhe veprime juridike që i sjellin dobi pa asnjë kundër shpërblim. </w:t>
      </w:r>
    </w:p>
    <w:p w14:paraId="2936C761" w14:textId="77777777" w:rsidR="004065CC" w:rsidRPr="00D7715F" w:rsidRDefault="004065CC" w:rsidP="000B0663">
      <w:pPr>
        <w:contextualSpacing/>
        <w:jc w:val="both"/>
        <w:rPr>
          <w:rFonts w:ascii="Times New Roman" w:eastAsia="DengXian" w:hAnsi="Times New Roman" w:cs="Times New Roman"/>
          <w:color w:val="000000" w:themeColor="text1"/>
          <w:sz w:val="24"/>
          <w:szCs w:val="24"/>
          <w:lang w:val="sq-AL"/>
        </w:rPr>
      </w:pPr>
    </w:p>
    <w:p w14:paraId="358BB02D" w14:textId="77777777" w:rsidR="004065CC" w:rsidRPr="00D7715F" w:rsidRDefault="004065CC" w:rsidP="000B0663">
      <w:pPr>
        <w:tabs>
          <w:tab w:val="left" w:pos="270"/>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Veprimet e tjera juridike i kryen në emër të tij përfaqësuesi ligjor.</w:t>
      </w:r>
    </w:p>
    <w:p w14:paraId="4AF28351" w14:textId="77777777" w:rsidR="004065CC" w:rsidRPr="00D7715F" w:rsidRDefault="004065CC" w:rsidP="000B0663">
      <w:pPr>
        <w:tabs>
          <w:tab w:val="left" w:pos="270"/>
        </w:tabs>
        <w:contextualSpacing/>
        <w:jc w:val="both"/>
        <w:rPr>
          <w:rFonts w:ascii="Times New Roman" w:eastAsia="DengXian" w:hAnsi="Times New Roman" w:cs="Times New Roman"/>
          <w:color w:val="000000" w:themeColor="text1"/>
          <w:sz w:val="24"/>
          <w:szCs w:val="24"/>
          <w:lang w:val="sq-AL"/>
        </w:rPr>
      </w:pPr>
    </w:p>
    <w:p w14:paraId="60CD9CED" w14:textId="77777777" w:rsidR="00C3775B" w:rsidRPr="00D7715F" w:rsidRDefault="00C3775B" w:rsidP="000D24D9">
      <w:pPr>
        <w:rPr>
          <w:rFonts w:ascii="Times New Roman" w:eastAsia="DengXian" w:hAnsi="Times New Roman" w:cs="Times New Roman"/>
          <w:b/>
          <w:color w:val="000000" w:themeColor="text1"/>
          <w:sz w:val="24"/>
          <w:szCs w:val="24"/>
          <w:lang w:val="sq-AL"/>
        </w:rPr>
      </w:pPr>
    </w:p>
    <w:p w14:paraId="48BC07AB" w14:textId="4D58C014"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19</w:t>
      </w:r>
      <w:bookmarkStart w:id="39" w:name="_Toc495440557"/>
      <w:bookmarkStart w:id="40" w:name="_Toc503270260"/>
    </w:p>
    <w:p w14:paraId="707F075B" w14:textId="1CE9B12B" w:rsidR="004065CC" w:rsidRPr="00D7715F" w:rsidRDefault="004065CC" w:rsidP="000B0663">
      <w:pPr>
        <w:jc w:val="center"/>
        <w:rPr>
          <w:rFonts w:ascii="Times New Roman" w:eastAsia="MS Mincho"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Heqja e aftësisë së veprimit për personin e mitur</w:t>
      </w:r>
      <w:bookmarkEnd w:id="39"/>
      <w:bookmarkEnd w:id="40"/>
    </w:p>
    <w:p w14:paraId="544A1EE6" w14:textId="77777777" w:rsidR="004065CC" w:rsidRPr="00D7715F" w:rsidRDefault="004065CC" w:rsidP="000D24D9">
      <w:pPr>
        <w:rPr>
          <w:rFonts w:ascii="Times New Roman" w:eastAsia="DengXian" w:hAnsi="Times New Roman" w:cs="Times New Roman"/>
          <w:b/>
          <w:color w:val="000000" w:themeColor="text1"/>
          <w:sz w:val="24"/>
          <w:szCs w:val="24"/>
          <w:lang w:val="sq-AL"/>
        </w:rPr>
      </w:pPr>
    </w:p>
    <w:p w14:paraId="3A904CAD" w14:textId="77777777" w:rsidR="004065CC" w:rsidRPr="00D7715F" w:rsidRDefault="004065CC" w:rsidP="000B0663">
      <w:pPr>
        <w:tabs>
          <w:tab w:val="left" w:pos="27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 xml:space="preserve">I mituri në moshë katërmbëdhjetë (14) deri në </w:t>
      </w:r>
      <w:proofErr w:type="spellStart"/>
      <w:r w:rsidRPr="00D7715F">
        <w:rPr>
          <w:rFonts w:ascii="Times New Roman" w:eastAsia="DengXian" w:hAnsi="Times New Roman" w:cs="Times New Roman"/>
          <w:color w:val="000000" w:themeColor="text1"/>
          <w:sz w:val="24"/>
          <w:szCs w:val="24"/>
          <w:lang w:val="sq-AL"/>
        </w:rPr>
        <w:t>tëtëmbëdhjetë</w:t>
      </w:r>
      <w:proofErr w:type="spellEnd"/>
      <w:r w:rsidRPr="00D7715F">
        <w:rPr>
          <w:rFonts w:ascii="Times New Roman" w:eastAsia="DengXian" w:hAnsi="Times New Roman" w:cs="Times New Roman"/>
          <w:color w:val="000000" w:themeColor="text1"/>
          <w:sz w:val="24"/>
          <w:szCs w:val="24"/>
          <w:lang w:val="sq-AL"/>
        </w:rPr>
        <w:t xml:space="preserve"> (18) vjeç, i cili është i paftë të kujdeset për </w:t>
      </w:r>
      <w:proofErr w:type="spellStart"/>
      <w:r w:rsidRPr="00D7715F">
        <w:rPr>
          <w:rFonts w:ascii="Times New Roman" w:eastAsia="DengXian" w:hAnsi="Times New Roman" w:cs="Times New Roman"/>
          <w:color w:val="000000" w:themeColor="text1"/>
          <w:sz w:val="24"/>
          <w:szCs w:val="24"/>
          <w:lang w:val="sq-AL"/>
        </w:rPr>
        <w:t>për</w:t>
      </w:r>
      <w:proofErr w:type="spellEnd"/>
      <w:r w:rsidRPr="00D7715F">
        <w:rPr>
          <w:rFonts w:ascii="Times New Roman" w:eastAsia="DengXian" w:hAnsi="Times New Roman" w:cs="Times New Roman"/>
          <w:color w:val="000000" w:themeColor="text1"/>
          <w:sz w:val="24"/>
          <w:szCs w:val="24"/>
          <w:lang w:val="sq-AL"/>
        </w:rPr>
        <w:t xml:space="preserve"> të drejtat dhe interesat e tij e tij për shkak të </w:t>
      </w:r>
      <w:proofErr w:type="spellStart"/>
      <w:r w:rsidRPr="00D7715F">
        <w:rPr>
          <w:rFonts w:ascii="Times New Roman" w:eastAsia="DengXian" w:hAnsi="Times New Roman" w:cs="Times New Roman"/>
          <w:color w:val="000000" w:themeColor="text1"/>
          <w:sz w:val="24"/>
          <w:szCs w:val="24"/>
          <w:lang w:val="sq-AL"/>
        </w:rPr>
        <w:t>paaft</w:t>
      </w:r>
      <w:r w:rsidRPr="00D7715F">
        <w:rPr>
          <w:rFonts w:ascii="Times New Roman" w:eastAsia="DengXian" w:hAnsi="Times New Roman" w:cs="Times New Roman"/>
          <w:color w:val="000000" w:themeColor="text1"/>
          <w:sz w:val="24"/>
          <w:szCs w:val="24"/>
        </w:rPr>
        <w:t>ësisë</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për</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të</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gjykuar</w:t>
      </w:r>
      <w:proofErr w:type="spellEnd"/>
      <w:r w:rsidRPr="00D7715F">
        <w:rPr>
          <w:rFonts w:ascii="Times New Roman" w:eastAsia="DengXian" w:hAnsi="Times New Roman" w:cs="Times New Roman"/>
          <w:color w:val="000000" w:themeColor="text1"/>
          <w:sz w:val="24"/>
          <w:szCs w:val="24"/>
          <w:lang w:val="sq-AL"/>
        </w:rPr>
        <w:t>, me vendim të gjykatës mund t’i hiqet aftësia për të kryer veprime juridike që u lejohen personave të moshës katërmbëdhjetë (14) deri në tetëmbëdhjetë (18) vje</w:t>
      </w:r>
      <w:r w:rsidRPr="00D7715F">
        <w:rPr>
          <w:rFonts w:ascii="Times New Roman" w:eastAsia="DengXian" w:hAnsi="Times New Roman" w:cs="Times New Roman"/>
          <w:bCs/>
          <w:color w:val="000000" w:themeColor="text1"/>
          <w:sz w:val="24"/>
          <w:szCs w:val="24"/>
          <w:lang w:val="sq-AL"/>
        </w:rPr>
        <w:t>ç</w:t>
      </w:r>
      <w:r w:rsidRPr="00D7715F">
        <w:rPr>
          <w:rFonts w:ascii="Times New Roman" w:eastAsia="DengXian" w:hAnsi="Times New Roman" w:cs="Times New Roman"/>
          <w:color w:val="000000" w:themeColor="text1"/>
          <w:sz w:val="24"/>
          <w:szCs w:val="24"/>
          <w:lang w:val="sq-AL"/>
        </w:rPr>
        <w:t>.</w:t>
      </w:r>
    </w:p>
    <w:p w14:paraId="4CDA4AA2" w14:textId="77777777" w:rsidR="004065CC" w:rsidRPr="00D7715F" w:rsidRDefault="004065CC" w:rsidP="000B0663">
      <w:pPr>
        <w:tabs>
          <w:tab w:val="left" w:pos="270"/>
        </w:tabs>
        <w:contextualSpacing/>
        <w:jc w:val="both"/>
        <w:rPr>
          <w:rFonts w:ascii="Times New Roman" w:eastAsia="DengXian" w:hAnsi="Times New Roman" w:cs="Times New Roman"/>
          <w:color w:val="000000" w:themeColor="text1"/>
          <w:sz w:val="24"/>
          <w:szCs w:val="24"/>
          <w:lang w:val="sq-AL"/>
        </w:rPr>
      </w:pPr>
    </w:p>
    <w:p w14:paraId="6D6E151F" w14:textId="77777777" w:rsidR="004065CC" w:rsidRPr="00D7715F" w:rsidRDefault="004065CC" w:rsidP="000B0663">
      <w:pPr>
        <w:tabs>
          <w:tab w:val="left" w:pos="27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Këto veprime mund të kryhen vetëm nëpërmjet përfaqësuesit të tij ligjor.</w:t>
      </w:r>
    </w:p>
    <w:p w14:paraId="332D3229" w14:textId="77777777" w:rsidR="004065CC" w:rsidRPr="00D7715F" w:rsidRDefault="004065CC" w:rsidP="000B0663">
      <w:pPr>
        <w:tabs>
          <w:tab w:val="left" w:pos="270"/>
        </w:tabs>
        <w:contextualSpacing/>
        <w:jc w:val="both"/>
        <w:rPr>
          <w:rFonts w:ascii="Times New Roman" w:eastAsia="DengXian" w:hAnsi="Times New Roman" w:cs="Times New Roman"/>
          <w:color w:val="000000" w:themeColor="text1"/>
          <w:sz w:val="24"/>
          <w:szCs w:val="24"/>
          <w:lang w:val="sq-AL"/>
        </w:rPr>
      </w:pPr>
    </w:p>
    <w:p w14:paraId="0A60F69A" w14:textId="25BFBAE9" w:rsidR="00C3775B" w:rsidRPr="000D24D9" w:rsidRDefault="004065CC" w:rsidP="000D24D9">
      <w:pPr>
        <w:tabs>
          <w:tab w:val="left" w:pos="27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w:t>
      </w:r>
      <w:r w:rsidRPr="00D7715F">
        <w:rPr>
          <w:rFonts w:ascii="Times New Roman" w:eastAsia="DengXian" w:hAnsi="Times New Roman" w:cs="Times New Roman"/>
          <w:color w:val="000000" w:themeColor="text1"/>
          <w:sz w:val="24"/>
          <w:szCs w:val="24"/>
          <w:lang w:val="sq-AL"/>
        </w:rPr>
        <w:tab/>
        <w:t>Heqja e aftësisë për të vepruar e personave katërmbëdhjetë (14) deri tetëmbëdhjetë (18) vje</w:t>
      </w:r>
      <w:r w:rsidRPr="00D7715F">
        <w:rPr>
          <w:rFonts w:ascii="Times New Roman" w:eastAsia="DengXian" w:hAnsi="Times New Roman" w:cs="Times New Roman"/>
          <w:bCs/>
          <w:color w:val="000000" w:themeColor="text1"/>
          <w:sz w:val="24"/>
          <w:szCs w:val="24"/>
          <w:lang w:val="sq-AL"/>
        </w:rPr>
        <w:t>ç</w:t>
      </w:r>
      <w:r w:rsidRPr="00D7715F">
        <w:rPr>
          <w:rFonts w:ascii="Times New Roman" w:eastAsia="DengXian" w:hAnsi="Times New Roman" w:cs="Times New Roman"/>
          <w:color w:val="000000" w:themeColor="text1"/>
          <w:sz w:val="24"/>
          <w:szCs w:val="24"/>
          <w:lang w:val="sq-AL"/>
        </w:rPr>
        <w:t xml:space="preserve"> rregullohet me procedure të njëjtë sikurse te heqja e aftësisë së veprimit për personat madhor.</w:t>
      </w:r>
    </w:p>
    <w:p w14:paraId="0A3AAADF" w14:textId="77777777" w:rsidR="00C3775B" w:rsidRPr="00D7715F" w:rsidRDefault="00C3775B" w:rsidP="000B0663">
      <w:pPr>
        <w:jc w:val="center"/>
        <w:rPr>
          <w:rFonts w:ascii="Times New Roman" w:eastAsia="DengXian" w:hAnsi="Times New Roman" w:cs="Times New Roman"/>
          <w:b/>
          <w:color w:val="000000" w:themeColor="text1"/>
          <w:sz w:val="24"/>
          <w:szCs w:val="24"/>
          <w:lang w:val="sq-AL"/>
        </w:rPr>
      </w:pPr>
    </w:p>
    <w:p w14:paraId="42B2E8C2" w14:textId="77777777" w:rsidR="00C3775B" w:rsidRPr="00D7715F" w:rsidRDefault="00C3775B" w:rsidP="000D24D9">
      <w:pPr>
        <w:rPr>
          <w:rFonts w:ascii="Times New Roman" w:eastAsia="DengXian" w:hAnsi="Times New Roman" w:cs="Times New Roman"/>
          <w:b/>
          <w:color w:val="000000" w:themeColor="text1"/>
          <w:sz w:val="24"/>
          <w:szCs w:val="24"/>
          <w:lang w:val="sq-AL"/>
        </w:rPr>
      </w:pPr>
    </w:p>
    <w:p w14:paraId="3EC29199" w14:textId="77777777" w:rsidR="00C3775B" w:rsidRPr="00D7715F" w:rsidRDefault="00C3775B" w:rsidP="000B0663">
      <w:pPr>
        <w:jc w:val="center"/>
        <w:rPr>
          <w:rFonts w:ascii="Times New Roman" w:eastAsia="DengXian" w:hAnsi="Times New Roman" w:cs="Times New Roman"/>
          <w:b/>
          <w:color w:val="000000" w:themeColor="text1"/>
          <w:sz w:val="24"/>
          <w:szCs w:val="24"/>
          <w:lang w:val="sq-AL"/>
        </w:rPr>
      </w:pPr>
    </w:p>
    <w:p w14:paraId="6012B4F1" w14:textId="77777777" w:rsidR="00C3775B" w:rsidRPr="00D7715F" w:rsidRDefault="00C3775B" w:rsidP="000B0663">
      <w:pPr>
        <w:jc w:val="center"/>
        <w:rPr>
          <w:rFonts w:ascii="Times New Roman" w:eastAsia="DengXian" w:hAnsi="Times New Roman" w:cs="Times New Roman"/>
          <w:b/>
          <w:color w:val="000000" w:themeColor="text1"/>
          <w:sz w:val="24"/>
          <w:szCs w:val="24"/>
          <w:lang w:val="sq-AL"/>
        </w:rPr>
      </w:pPr>
    </w:p>
    <w:p w14:paraId="4DC0B9DA" w14:textId="49586B21"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20</w:t>
      </w:r>
    </w:p>
    <w:p w14:paraId="75A6C186" w14:textId="77777777" w:rsidR="004065CC" w:rsidRPr="00D7715F" w:rsidRDefault="004065CC" w:rsidP="000B0663">
      <w:pPr>
        <w:keepNext/>
        <w:jc w:val="center"/>
        <w:outlineLvl w:val="2"/>
        <w:rPr>
          <w:rFonts w:ascii="Times New Roman" w:eastAsia="MS Mincho" w:hAnsi="Times New Roman" w:cs="Times New Roman"/>
          <w:b/>
          <w:color w:val="000000" w:themeColor="text1"/>
          <w:sz w:val="24"/>
          <w:szCs w:val="24"/>
          <w:lang w:val="sq-AL"/>
        </w:rPr>
      </w:pPr>
      <w:bookmarkStart w:id="41" w:name="_Toc495440558"/>
      <w:bookmarkStart w:id="42" w:name="_Toc503270261"/>
      <w:r w:rsidRPr="00D7715F">
        <w:rPr>
          <w:rFonts w:ascii="Times New Roman" w:eastAsia="MS Mincho" w:hAnsi="Times New Roman" w:cs="Times New Roman"/>
          <w:b/>
          <w:color w:val="000000" w:themeColor="text1"/>
          <w:sz w:val="24"/>
          <w:szCs w:val="24"/>
          <w:lang w:val="sq-AL"/>
        </w:rPr>
        <w:t>Heqja e aftësisë së veprimit për personin madhor</w:t>
      </w:r>
      <w:bookmarkEnd w:id="41"/>
      <w:bookmarkEnd w:id="42"/>
    </w:p>
    <w:p w14:paraId="5B1EB2C2" w14:textId="77777777" w:rsidR="00C3775B" w:rsidRPr="00D7715F" w:rsidRDefault="00C3775B" w:rsidP="000B0663">
      <w:pPr>
        <w:rPr>
          <w:rFonts w:ascii="Times New Roman" w:eastAsia="DengXian" w:hAnsi="Times New Roman" w:cs="Times New Roman"/>
          <w:color w:val="000000" w:themeColor="text1"/>
          <w:sz w:val="24"/>
          <w:szCs w:val="24"/>
          <w:lang w:val="sq-AL"/>
        </w:rPr>
      </w:pPr>
    </w:p>
    <w:p w14:paraId="5A4DA028" w14:textId="77777777" w:rsidR="004065CC" w:rsidRPr="00D7715F" w:rsidRDefault="004065CC" w:rsidP="000B0663">
      <w:pPr>
        <w:tabs>
          <w:tab w:val="left" w:pos="27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Personit madhor, i cili për shkak të paaftësisë për të gjykuar është tërësisht ose pjesërisht i paaftë të kujdeset për të drejtat dhe interesat e tij, me vendim të gjykatës mund t’i hiqet ose kufizohet aftësia për të kryer veprime juridike.</w:t>
      </w:r>
    </w:p>
    <w:p w14:paraId="6F05F9CB" w14:textId="77777777" w:rsidR="004065CC" w:rsidRPr="00D7715F" w:rsidRDefault="004065CC" w:rsidP="000B0663">
      <w:pPr>
        <w:tabs>
          <w:tab w:val="left" w:pos="270"/>
        </w:tabs>
        <w:contextualSpacing/>
        <w:jc w:val="both"/>
        <w:rPr>
          <w:rFonts w:ascii="Times New Roman" w:eastAsia="DengXian" w:hAnsi="Times New Roman" w:cs="Times New Roman"/>
          <w:color w:val="000000" w:themeColor="text1"/>
          <w:sz w:val="24"/>
          <w:szCs w:val="24"/>
          <w:lang w:val="sq-AL"/>
        </w:rPr>
      </w:pPr>
    </w:p>
    <w:p w14:paraId="42FD8E76" w14:textId="04E04D97" w:rsidR="004065CC" w:rsidRPr="00D7715F" w:rsidRDefault="004065CC" w:rsidP="000B0663">
      <w:pPr>
        <w:tabs>
          <w:tab w:val="left" w:pos="27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Me vendim të gjykatës përcaktohet heqja e aftësisë për të vepruar në mënyrë plotë ose të pjesshme.</w:t>
      </w:r>
    </w:p>
    <w:p w14:paraId="144F212F" w14:textId="77777777" w:rsidR="00544813" w:rsidRPr="00D7715F" w:rsidRDefault="00544813" w:rsidP="000B0663">
      <w:pPr>
        <w:jc w:val="center"/>
        <w:rPr>
          <w:rFonts w:ascii="Times New Roman" w:eastAsia="DengXian" w:hAnsi="Times New Roman" w:cs="Times New Roman"/>
          <w:b/>
          <w:color w:val="000000" w:themeColor="text1"/>
          <w:sz w:val="24"/>
          <w:szCs w:val="24"/>
          <w:lang w:val="sq-AL"/>
        </w:rPr>
      </w:pPr>
      <w:bookmarkStart w:id="43" w:name="_Toc495440559"/>
      <w:bookmarkStart w:id="44" w:name="_Toc503270262"/>
    </w:p>
    <w:p w14:paraId="736CD7D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21</w:t>
      </w:r>
    </w:p>
    <w:p w14:paraId="31A22B67" w14:textId="77777777" w:rsidR="004065CC" w:rsidRPr="00D7715F" w:rsidRDefault="004065CC" w:rsidP="000B0663">
      <w:pPr>
        <w:jc w:val="center"/>
        <w:rPr>
          <w:rFonts w:ascii="Times New Roman" w:eastAsia="MS Mincho"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Shtetësia, vendbanimi dhe vendqëndrimi</w:t>
      </w:r>
      <w:bookmarkEnd w:id="43"/>
      <w:bookmarkEnd w:id="44"/>
    </w:p>
    <w:p w14:paraId="3567DA7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6C351571" w14:textId="77777777" w:rsidR="004065CC" w:rsidRPr="00D7715F" w:rsidRDefault="004065CC" w:rsidP="00E147FA">
      <w:pPr>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Personi fizik ka shtetësinë, vendbanimin dhe vendqëndrimin. </w:t>
      </w:r>
    </w:p>
    <w:p w14:paraId="4B8486D0" w14:textId="77777777" w:rsidR="004065CC" w:rsidRPr="00D7715F" w:rsidRDefault="004065CC" w:rsidP="00E147FA">
      <w:pPr>
        <w:contextualSpacing/>
        <w:jc w:val="both"/>
        <w:rPr>
          <w:rFonts w:ascii="Times New Roman" w:eastAsia="DengXian" w:hAnsi="Times New Roman" w:cs="Times New Roman"/>
          <w:color w:val="000000" w:themeColor="text1"/>
          <w:sz w:val="24"/>
          <w:szCs w:val="24"/>
          <w:lang w:val="sq-AL"/>
        </w:rPr>
      </w:pPr>
    </w:p>
    <w:p w14:paraId="3634AFA8" w14:textId="77777777" w:rsidR="004065CC" w:rsidRPr="00D7715F" w:rsidRDefault="004065CC" w:rsidP="00E147FA">
      <w:pPr>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Fitimi dhe humbja e tyre rregullohen me ligje të veçanta.</w:t>
      </w:r>
    </w:p>
    <w:p w14:paraId="6C2A0C19" w14:textId="17D188A0" w:rsidR="00C3775B" w:rsidRDefault="00C3775B" w:rsidP="000B0663">
      <w:pPr>
        <w:jc w:val="both"/>
        <w:rPr>
          <w:rFonts w:ascii="Times New Roman" w:eastAsia="DengXian" w:hAnsi="Times New Roman" w:cs="Times New Roman"/>
          <w:b/>
          <w:bCs/>
          <w:color w:val="000000" w:themeColor="text1"/>
          <w:sz w:val="24"/>
          <w:szCs w:val="24"/>
          <w:lang w:val="sq-AL"/>
        </w:rPr>
      </w:pPr>
      <w:bookmarkStart w:id="45" w:name="_Toc495440563"/>
      <w:bookmarkStart w:id="46" w:name="_Toc503270263"/>
    </w:p>
    <w:p w14:paraId="5C7328EE" w14:textId="77777777" w:rsidR="000D24D9" w:rsidRPr="00D7715F" w:rsidRDefault="000D24D9" w:rsidP="000B0663">
      <w:pPr>
        <w:jc w:val="both"/>
        <w:rPr>
          <w:rFonts w:ascii="Times New Roman" w:eastAsia="DengXian" w:hAnsi="Times New Roman" w:cs="Times New Roman"/>
          <w:b/>
          <w:bCs/>
          <w:color w:val="000000" w:themeColor="text1"/>
          <w:sz w:val="24"/>
          <w:szCs w:val="24"/>
          <w:lang w:val="sq-AL"/>
        </w:rPr>
      </w:pPr>
    </w:p>
    <w:p w14:paraId="20C0C537"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Neni 22</w:t>
      </w:r>
    </w:p>
    <w:p w14:paraId="1E5A8A7A"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 xml:space="preserve">Shpallja e </w:t>
      </w:r>
      <w:bookmarkEnd w:id="45"/>
      <w:r w:rsidRPr="00D7715F">
        <w:rPr>
          <w:rFonts w:ascii="Times New Roman" w:eastAsia="MS Mincho" w:hAnsi="Times New Roman" w:cs="Times New Roman"/>
          <w:b/>
          <w:color w:val="000000" w:themeColor="text1"/>
          <w:sz w:val="24"/>
          <w:szCs w:val="24"/>
          <w:lang w:val="sq-AL"/>
        </w:rPr>
        <w:t>personit te zhdukur</w:t>
      </w:r>
      <w:bookmarkEnd w:id="46"/>
    </w:p>
    <w:p w14:paraId="65F1FF5C" w14:textId="77777777" w:rsidR="00C3775B" w:rsidRPr="00D7715F" w:rsidRDefault="00C3775B" w:rsidP="000B0663">
      <w:pPr>
        <w:jc w:val="both"/>
        <w:rPr>
          <w:rFonts w:ascii="Times New Roman" w:eastAsia="DengXian" w:hAnsi="Times New Roman" w:cs="Times New Roman"/>
          <w:color w:val="000000" w:themeColor="text1"/>
          <w:sz w:val="24"/>
          <w:szCs w:val="24"/>
          <w:lang w:val="sq-AL"/>
        </w:rPr>
      </w:pPr>
    </w:p>
    <w:p w14:paraId="32EE9E0A" w14:textId="77777777" w:rsidR="004065CC" w:rsidRPr="00D7715F" w:rsidRDefault="004065CC" w:rsidP="000B0663">
      <w:pPr>
        <w:tabs>
          <w:tab w:val="left" w:pos="27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 xml:space="preserve">Personi që mungon nga vendi i banimit ose i vendqëndrimit të fundit të tij dhe për të cilin nuk ka informata për më shumë se dy (2) vite, me kërkesën e secilit person fizik ose juridik që për një gjë të tillë ka interes juridik, mund të shpallet i zhdukur me vendim të gjykatës kompetente. </w:t>
      </w:r>
    </w:p>
    <w:p w14:paraId="0731B596" w14:textId="77777777" w:rsidR="00E40DFB" w:rsidRPr="00D7715F" w:rsidRDefault="00E40DFB" w:rsidP="000B0663">
      <w:pPr>
        <w:tabs>
          <w:tab w:val="left" w:pos="270"/>
        </w:tabs>
        <w:spacing w:after="200"/>
        <w:contextualSpacing/>
        <w:jc w:val="both"/>
        <w:rPr>
          <w:rFonts w:ascii="Times New Roman" w:eastAsia="DengXian" w:hAnsi="Times New Roman" w:cs="Times New Roman"/>
          <w:color w:val="000000" w:themeColor="text1"/>
          <w:sz w:val="24"/>
          <w:szCs w:val="24"/>
          <w:lang w:val="sq-AL"/>
        </w:rPr>
      </w:pPr>
    </w:p>
    <w:p w14:paraId="190FE7B4" w14:textId="77777777" w:rsidR="004065CC" w:rsidRPr="00D7715F" w:rsidRDefault="004065CC" w:rsidP="000B0663">
      <w:pPr>
        <w:tabs>
          <w:tab w:val="left" w:pos="27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r>
      <w:r w:rsidRPr="00D7715F">
        <w:rPr>
          <w:rFonts w:ascii="Times New Roman" w:eastAsia="DengXian" w:hAnsi="Times New Roman" w:cs="Times New Roman"/>
          <w:color w:val="000000" w:themeColor="text1"/>
          <w:sz w:val="24"/>
          <w:szCs w:val="24"/>
        </w:rPr>
        <w:t xml:space="preserve">Me </w:t>
      </w:r>
      <w:proofErr w:type="spellStart"/>
      <w:r w:rsidRPr="00D7715F">
        <w:rPr>
          <w:rFonts w:ascii="Times New Roman" w:eastAsia="DengXian" w:hAnsi="Times New Roman" w:cs="Times New Roman"/>
          <w:color w:val="000000" w:themeColor="text1"/>
          <w:sz w:val="24"/>
          <w:szCs w:val="24"/>
        </w:rPr>
        <w:t>kërkesë</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të</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cilitdo</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person</w:t>
      </w:r>
      <w:r w:rsidR="00E40DFB" w:rsidRPr="00D7715F">
        <w:rPr>
          <w:rFonts w:ascii="Times New Roman" w:eastAsia="DengXian" w:hAnsi="Times New Roman" w:cs="Times New Roman"/>
          <w:color w:val="000000" w:themeColor="text1"/>
          <w:sz w:val="24"/>
          <w:szCs w:val="24"/>
        </w:rPr>
        <w:t>i</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që</w:t>
      </w:r>
      <w:proofErr w:type="spellEnd"/>
      <w:r w:rsidRPr="00D7715F">
        <w:rPr>
          <w:rFonts w:ascii="Times New Roman" w:eastAsia="DengXian" w:hAnsi="Times New Roman" w:cs="Times New Roman"/>
          <w:color w:val="000000" w:themeColor="text1"/>
          <w:sz w:val="24"/>
          <w:szCs w:val="24"/>
        </w:rPr>
        <w:t xml:space="preserve"> ka </w:t>
      </w:r>
      <w:proofErr w:type="spellStart"/>
      <w:r w:rsidRPr="00D7715F">
        <w:rPr>
          <w:rFonts w:ascii="Times New Roman" w:eastAsia="DengXian" w:hAnsi="Times New Roman" w:cs="Times New Roman"/>
          <w:color w:val="000000" w:themeColor="text1"/>
          <w:sz w:val="24"/>
          <w:szCs w:val="24"/>
        </w:rPr>
        <w:t>interes</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juridik</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gjykata</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mund</w:t>
      </w:r>
      <w:proofErr w:type="spellEnd"/>
      <w:r w:rsidRPr="00D7715F">
        <w:rPr>
          <w:rFonts w:ascii="Times New Roman" w:eastAsia="DengXian" w:hAnsi="Times New Roman" w:cs="Times New Roman"/>
          <w:color w:val="000000" w:themeColor="text1"/>
          <w:sz w:val="24"/>
          <w:szCs w:val="24"/>
        </w:rPr>
        <w:t xml:space="preserve"> ta </w:t>
      </w:r>
      <w:proofErr w:type="spellStart"/>
      <w:r w:rsidRPr="00D7715F">
        <w:rPr>
          <w:rFonts w:ascii="Times New Roman" w:eastAsia="DengXian" w:hAnsi="Times New Roman" w:cs="Times New Roman"/>
          <w:color w:val="000000" w:themeColor="text1"/>
          <w:sz w:val="24"/>
          <w:szCs w:val="24"/>
        </w:rPr>
        <w:t>shfuqizojë</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statusin</w:t>
      </w:r>
      <w:proofErr w:type="spellEnd"/>
      <w:r w:rsidRPr="00D7715F">
        <w:rPr>
          <w:rFonts w:ascii="Times New Roman" w:eastAsia="DengXian" w:hAnsi="Times New Roman" w:cs="Times New Roman"/>
          <w:color w:val="000000" w:themeColor="text1"/>
          <w:sz w:val="24"/>
          <w:szCs w:val="24"/>
        </w:rPr>
        <w:t xml:space="preserve"> e </w:t>
      </w:r>
      <w:proofErr w:type="spellStart"/>
      <w:r w:rsidRPr="00D7715F">
        <w:rPr>
          <w:rFonts w:ascii="Times New Roman" w:eastAsia="DengXian" w:hAnsi="Times New Roman" w:cs="Times New Roman"/>
          <w:color w:val="000000" w:themeColor="text1"/>
          <w:sz w:val="24"/>
          <w:szCs w:val="24"/>
        </w:rPr>
        <w:t>personit</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të</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zhdukur</w:t>
      </w:r>
      <w:proofErr w:type="spellEnd"/>
      <w:r w:rsidRPr="00D7715F">
        <w:rPr>
          <w:rFonts w:ascii="Times New Roman" w:eastAsia="DengXian" w:hAnsi="Times New Roman" w:cs="Times New Roman"/>
          <w:color w:val="000000" w:themeColor="text1"/>
          <w:sz w:val="24"/>
          <w:szCs w:val="24"/>
        </w:rPr>
        <w:t>.</w:t>
      </w:r>
    </w:p>
    <w:p w14:paraId="12389E50" w14:textId="77777777" w:rsidR="004065CC" w:rsidRPr="00D7715F" w:rsidRDefault="004065CC" w:rsidP="000B0663">
      <w:pPr>
        <w:tabs>
          <w:tab w:val="left" w:pos="270"/>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 </w:t>
      </w:r>
    </w:p>
    <w:p w14:paraId="211E2633" w14:textId="77777777" w:rsidR="004065CC" w:rsidRPr="00D7715F" w:rsidRDefault="004065CC" w:rsidP="000B0663">
      <w:pPr>
        <w:tabs>
          <w:tab w:val="left" w:pos="27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w:t>
      </w:r>
      <w:r w:rsidRPr="00D7715F">
        <w:rPr>
          <w:rFonts w:ascii="Times New Roman" w:eastAsia="DengXian" w:hAnsi="Times New Roman" w:cs="Times New Roman"/>
          <w:color w:val="000000" w:themeColor="text1"/>
          <w:sz w:val="24"/>
          <w:szCs w:val="24"/>
          <w:lang w:val="sq-AL"/>
        </w:rPr>
        <w:tab/>
        <w:t>Procedura gjyqësore rregullohet me ligj të veçantë.</w:t>
      </w:r>
    </w:p>
    <w:p w14:paraId="1CAC42C7" w14:textId="77777777" w:rsidR="00957C95" w:rsidRPr="00D7715F" w:rsidRDefault="00957C95" w:rsidP="00957C95">
      <w:pPr>
        <w:jc w:val="center"/>
        <w:rPr>
          <w:rFonts w:ascii="Times New Roman" w:eastAsia="DengXian" w:hAnsi="Times New Roman" w:cs="Times New Roman"/>
          <w:b/>
          <w:color w:val="000000" w:themeColor="text1"/>
          <w:sz w:val="24"/>
          <w:szCs w:val="24"/>
          <w:lang w:val="sq-AL"/>
        </w:rPr>
      </w:pPr>
    </w:p>
    <w:p w14:paraId="178A9460" w14:textId="77777777" w:rsidR="00957C95" w:rsidRPr="00D7715F" w:rsidRDefault="00957C95" w:rsidP="00957C95">
      <w:pPr>
        <w:jc w:val="center"/>
        <w:rPr>
          <w:rFonts w:ascii="Times New Roman" w:eastAsia="DengXian" w:hAnsi="Times New Roman" w:cs="Times New Roman"/>
          <w:b/>
          <w:color w:val="000000" w:themeColor="text1"/>
          <w:sz w:val="24"/>
          <w:szCs w:val="24"/>
          <w:lang w:val="sq-AL"/>
        </w:rPr>
      </w:pPr>
    </w:p>
    <w:p w14:paraId="160CCA36"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bookmarkStart w:id="47" w:name="_Toc495440564"/>
      <w:bookmarkStart w:id="48" w:name="_Toc503270264"/>
      <w:r w:rsidRPr="00D7715F">
        <w:rPr>
          <w:rFonts w:ascii="Times New Roman" w:eastAsia="DengXian" w:hAnsi="Times New Roman" w:cs="Times New Roman"/>
          <w:b/>
          <w:bCs/>
          <w:color w:val="000000" w:themeColor="text1"/>
          <w:sz w:val="24"/>
          <w:szCs w:val="24"/>
          <w:lang w:val="sq-AL"/>
        </w:rPr>
        <w:t>Neni 23</w:t>
      </w:r>
    </w:p>
    <w:p w14:paraId="03B63C02"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 xml:space="preserve">Shpallja e </w:t>
      </w:r>
      <w:bookmarkEnd w:id="47"/>
      <w:r w:rsidRPr="00D7715F">
        <w:rPr>
          <w:rFonts w:ascii="Times New Roman" w:eastAsia="MS Mincho" w:hAnsi="Times New Roman" w:cs="Times New Roman"/>
          <w:b/>
          <w:color w:val="000000" w:themeColor="text1"/>
          <w:sz w:val="24"/>
          <w:szCs w:val="24"/>
          <w:lang w:val="sq-AL"/>
        </w:rPr>
        <w:t>personit për të vdekur</w:t>
      </w:r>
      <w:bookmarkEnd w:id="48"/>
    </w:p>
    <w:p w14:paraId="0128C9A9" w14:textId="77777777" w:rsidR="004065CC" w:rsidRPr="00D7715F" w:rsidRDefault="004065CC" w:rsidP="000B0663">
      <w:pPr>
        <w:rPr>
          <w:rFonts w:ascii="Times New Roman" w:eastAsia="DengXian" w:hAnsi="Times New Roman" w:cs="Times New Roman"/>
          <w:color w:val="000000" w:themeColor="text1"/>
          <w:sz w:val="24"/>
          <w:szCs w:val="24"/>
          <w:lang w:val="sq-AL"/>
        </w:rPr>
      </w:pPr>
    </w:p>
    <w:p w14:paraId="14CCFCF6" w14:textId="77777777" w:rsidR="004065CC" w:rsidRPr="00D7715F" w:rsidRDefault="004065CC" w:rsidP="000B0663">
      <w:pPr>
        <w:tabs>
          <w:tab w:val="left" w:pos="27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Personi fizik që është shpallur i zhdukur me vendim të gjykatës, me kërkesën e çdo personi të interesuar mund të shpallet i vdekur me vendim të gjykatës, kur kanë kaluar pa pasur informata tri (3) vite nga dita që është shpallur i zhdukur.</w:t>
      </w:r>
    </w:p>
    <w:p w14:paraId="1711356C" w14:textId="77777777" w:rsidR="004065CC" w:rsidRPr="00D7715F" w:rsidRDefault="004065CC" w:rsidP="000B0663">
      <w:pPr>
        <w:tabs>
          <w:tab w:val="left" w:pos="450"/>
        </w:tabs>
        <w:contextualSpacing/>
        <w:jc w:val="both"/>
        <w:rPr>
          <w:rFonts w:ascii="Times New Roman" w:eastAsia="DengXian" w:hAnsi="Times New Roman" w:cs="Times New Roman"/>
          <w:color w:val="000000" w:themeColor="text1"/>
          <w:sz w:val="24"/>
          <w:szCs w:val="24"/>
          <w:lang w:val="sq-AL"/>
        </w:rPr>
      </w:pPr>
    </w:p>
    <w:p w14:paraId="0A3B3D3A" w14:textId="77777777" w:rsidR="004065CC" w:rsidRPr="00D7715F" w:rsidRDefault="004065CC" w:rsidP="000B0663">
      <w:pPr>
        <w:tabs>
          <w:tab w:val="left" w:pos="27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I vdekur mund të shpallet me vendim gjyqësor edhe personi:</w:t>
      </w:r>
    </w:p>
    <w:p w14:paraId="1255BFE7" w14:textId="77777777" w:rsidR="000D24D9" w:rsidRDefault="000D24D9" w:rsidP="00136DBA">
      <w:pPr>
        <w:tabs>
          <w:tab w:val="left" w:pos="450"/>
          <w:tab w:val="left" w:pos="1080"/>
        </w:tabs>
        <w:spacing w:after="200"/>
        <w:ind w:left="144"/>
        <w:contextualSpacing/>
        <w:jc w:val="both"/>
        <w:rPr>
          <w:rFonts w:ascii="Times New Roman" w:eastAsia="DengXian" w:hAnsi="Times New Roman" w:cs="Times New Roman"/>
          <w:color w:val="000000" w:themeColor="text1"/>
          <w:sz w:val="24"/>
          <w:szCs w:val="24"/>
          <w:lang w:val="sq-AL"/>
        </w:rPr>
      </w:pPr>
    </w:p>
    <w:p w14:paraId="6712CC8A" w14:textId="244BFDD6" w:rsidR="004065CC" w:rsidRPr="00D7715F" w:rsidRDefault="004065CC" w:rsidP="00136DBA">
      <w:pPr>
        <w:tabs>
          <w:tab w:val="left" w:pos="450"/>
          <w:tab w:val="left" w:pos="1080"/>
        </w:tabs>
        <w:spacing w:after="200"/>
        <w:ind w:left="144"/>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2.1</w:t>
      </w:r>
      <w:r w:rsidRPr="00D7715F">
        <w:rPr>
          <w:rFonts w:ascii="Times New Roman" w:eastAsia="DengXian" w:hAnsi="Times New Roman" w:cs="Times New Roman"/>
          <w:color w:val="000000" w:themeColor="text1"/>
          <w:sz w:val="24"/>
          <w:szCs w:val="24"/>
          <w:lang w:val="sq-AL"/>
        </w:rPr>
        <w:tab/>
      </w:r>
      <w:r w:rsidR="00136DBA"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për jetën e të cilit gjatë pesë (5) viteve të fundit nuk ka pasur kurrfarë informata, kurse nga lindja e tij kanë kaluar gjashtëdhjetë e pesë (65) vite;</w:t>
      </w:r>
    </w:p>
    <w:p w14:paraId="573DCB32" w14:textId="77777777" w:rsidR="004065CC" w:rsidRPr="00D7715F" w:rsidRDefault="004065CC" w:rsidP="00136DBA">
      <w:pPr>
        <w:tabs>
          <w:tab w:val="left" w:pos="450"/>
          <w:tab w:val="left" w:pos="1080"/>
        </w:tabs>
        <w:spacing w:after="200"/>
        <w:ind w:left="144"/>
        <w:contextualSpacing/>
        <w:jc w:val="both"/>
        <w:rPr>
          <w:rFonts w:ascii="Times New Roman" w:eastAsia="DengXian" w:hAnsi="Times New Roman" w:cs="Times New Roman"/>
          <w:color w:val="000000" w:themeColor="text1"/>
          <w:sz w:val="24"/>
          <w:szCs w:val="24"/>
          <w:lang w:val="sq-AL"/>
        </w:rPr>
      </w:pPr>
    </w:p>
    <w:p w14:paraId="78A92576" w14:textId="77777777" w:rsidR="004065CC" w:rsidRPr="00D7715F" w:rsidRDefault="004065CC" w:rsidP="00136DBA">
      <w:pPr>
        <w:tabs>
          <w:tab w:val="left" w:pos="450"/>
          <w:tab w:val="left" w:pos="1080"/>
        </w:tabs>
        <w:spacing w:after="200"/>
        <w:ind w:left="144"/>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2.2</w:t>
      </w:r>
      <w:r w:rsidRPr="00D7715F">
        <w:rPr>
          <w:rFonts w:ascii="Times New Roman" w:eastAsia="DengXian" w:hAnsi="Times New Roman" w:cs="Times New Roman"/>
          <w:color w:val="000000" w:themeColor="text1"/>
          <w:sz w:val="24"/>
          <w:szCs w:val="24"/>
          <w:lang w:val="sq-AL"/>
        </w:rPr>
        <w:tab/>
      </w:r>
      <w:r w:rsidR="00136DBA"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për jetën e të cilit gjatë pesë (5) viteve të fundit nuk ka pasur kurrfarë informatash, kurse rrethanat në të cilat është zhdukur bëjnë të besohet se nuk është më i gjallë;</w:t>
      </w:r>
    </w:p>
    <w:p w14:paraId="0C0F1A14" w14:textId="465BBB5E" w:rsidR="004065CC" w:rsidRPr="00D7715F" w:rsidRDefault="004065CC" w:rsidP="00136DBA">
      <w:pPr>
        <w:tabs>
          <w:tab w:val="left" w:pos="450"/>
          <w:tab w:val="left" w:pos="1080"/>
        </w:tabs>
        <w:spacing w:after="200"/>
        <w:ind w:left="144"/>
        <w:contextualSpacing/>
        <w:jc w:val="both"/>
        <w:rPr>
          <w:rFonts w:ascii="Times New Roman" w:eastAsia="DengXian" w:hAnsi="Times New Roman" w:cs="Times New Roman"/>
          <w:color w:val="000000" w:themeColor="text1"/>
          <w:sz w:val="24"/>
          <w:szCs w:val="24"/>
          <w:lang w:val="sq-AL"/>
        </w:rPr>
      </w:pPr>
    </w:p>
    <w:p w14:paraId="482FE295" w14:textId="77777777" w:rsidR="00C3775B" w:rsidRPr="00D7715F" w:rsidRDefault="00C3775B" w:rsidP="00136DBA">
      <w:pPr>
        <w:tabs>
          <w:tab w:val="left" w:pos="450"/>
          <w:tab w:val="left" w:pos="1080"/>
        </w:tabs>
        <w:spacing w:after="200"/>
        <w:ind w:left="144"/>
        <w:contextualSpacing/>
        <w:jc w:val="both"/>
        <w:rPr>
          <w:rFonts w:ascii="Times New Roman" w:eastAsia="DengXian" w:hAnsi="Times New Roman" w:cs="Times New Roman"/>
          <w:color w:val="000000" w:themeColor="text1"/>
          <w:sz w:val="24"/>
          <w:szCs w:val="24"/>
          <w:lang w:val="sq-AL"/>
        </w:rPr>
      </w:pPr>
    </w:p>
    <w:p w14:paraId="49D1CDA0" w14:textId="77777777" w:rsidR="004065CC" w:rsidRPr="00D7715F" w:rsidRDefault="004065CC" w:rsidP="00136DBA">
      <w:pPr>
        <w:tabs>
          <w:tab w:val="left" w:pos="450"/>
          <w:tab w:val="left" w:pos="1080"/>
        </w:tabs>
        <w:spacing w:after="200"/>
        <w:ind w:left="144"/>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2.3</w:t>
      </w:r>
      <w:r w:rsidRPr="00D7715F">
        <w:rPr>
          <w:rFonts w:ascii="Times New Roman" w:eastAsia="DengXian" w:hAnsi="Times New Roman" w:cs="Times New Roman"/>
          <w:color w:val="000000" w:themeColor="text1"/>
          <w:sz w:val="24"/>
          <w:szCs w:val="24"/>
          <w:lang w:val="sq-AL"/>
        </w:rPr>
        <w:tab/>
      </w:r>
      <w:r w:rsidR="00136DBA"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që ka humbur gjatë luftës lidhur me veprimet luftarake dhe kjo vërtetohet nga organet kompetente ushtarake, për jetën e të cilit nuk ka pasur kurrfarë informatash për një (1) vit nga dita që ka hyrë në fuqi marrëveshja e paqes, ose dy (2) vite nga mbarimi i veprimeve luftarake;</w:t>
      </w:r>
    </w:p>
    <w:p w14:paraId="10CA45A0" w14:textId="77777777" w:rsidR="004065CC" w:rsidRPr="00D7715F" w:rsidRDefault="004065CC" w:rsidP="00136DBA">
      <w:pPr>
        <w:tabs>
          <w:tab w:val="left" w:pos="450"/>
          <w:tab w:val="left" w:pos="1080"/>
        </w:tabs>
        <w:spacing w:after="200"/>
        <w:ind w:left="144"/>
        <w:contextualSpacing/>
        <w:jc w:val="both"/>
        <w:rPr>
          <w:rFonts w:ascii="Times New Roman" w:eastAsia="DengXian" w:hAnsi="Times New Roman" w:cs="Times New Roman"/>
          <w:color w:val="000000" w:themeColor="text1"/>
          <w:sz w:val="24"/>
          <w:szCs w:val="24"/>
          <w:lang w:val="sq-AL"/>
        </w:rPr>
      </w:pPr>
    </w:p>
    <w:p w14:paraId="756532D3" w14:textId="77777777" w:rsidR="00C3775B" w:rsidRPr="00D7715F" w:rsidRDefault="00C3775B" w:rsidP="00136DBA">
      <w:pPr>
        <w:tabs>
          <w:tab w:val="left" w:pos="450"/>
          <w:tab w:val="left" w:pos="1080"/>
        </w:tabs>
        <w:ind w:left="144"/>
        <w:contextualSpacing/>
        <w:jc w:val="both"/>
        <w:rPr>
          <w:rFonts w:ascii="Times New Roman" w:eastAsia="DengXian" w:hAnsi="Times New Roman" w:cs="Times New Roman"/>
          <w:color w:val="000000" w:themeColor="text1"/>
          <w:sz w:val="24"/>
          <w:szCs w:val="24"/>
          <w:lang w:val="sq-AL"/>
        </w:rPr>
      </w:pPr>
    </w:p>
    <w:p w14:paraId="67D1CC85" w14:textId="71C6DEFB" w:rsidR="004065CC" w:rsidRPr="00D7715F" w:rsidRDefault="004065CC" w:rsidP="00136DBA">
      <w:pPr>
        <w:tabs>
          <w:tab w:val="left" w:pos="450"/>
          <w:tab w:val="left" w:pos="1080"/>
        </w:tabs>
        <w:ind w:left="144"/>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2.4</w:t>
      </w:r>
      <w:r w:rsidRPr="00D7715F">
        <w:rPr>
          <w:rFonts w:ascii="Times New Roman" w:eastAsia="DengXian" w:hAnsi="Times New Roman" w:cs="Times New Roman"/>
          <w:color w:val="000000" w:themeColor="text1"/>
          <w:sz w:val="24"/>
          <w:szCs w:val="24"/>
          <w:lang w:val="sq-AL"/>
        </w:rPr>
        <w:tab/>
      </w:r>
      <w:r w:rsidR="00136DBA"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që ka humbur në një fatkeqësi komunikacioni, zjarri, përmbytje, termet ose në ndonjë rrezik tjetër të drejtpërdrejtë për jetën, kurse për jetën e tij nuk ka pasur kurrfarë informatash për gjashtë (6) muaj nga dita e heqjes së rrezikut.</w:t>
      </w:r>
    </w:p>
    <w:p w14:paraId="76A0008D" w14:textId="77777777" w:rsidR="004065CC" w:rsidRPr="00D7715F" w:rsidRDefault="004065CC" w:rsidP="000B0663">
      <w:pPr>
        <w:tabs>
          <w:tab w:val="left" w:pos="450"/>
        </w:tabs>
        <w:contextualSpacing/>
        <w:jc w:val="both"/>
        <w:rPr>
          <w:rFonts w:ascii="Times New Roman" w:eastAsia="DengXian" w:hAnsi="Times New Roman" w:cs="Times New Roman"/>
          <w:color w:val="000000" w:themeColor="text1"/>
          <w:sz w:val="24"/>
          <w:szCs w:val="24"/>
          <w:lang w:val="sq-AL"/>
        </w:rPr>
      </w:pPr>
    </w:p>
    <w:p w14:paraId="73421330" w14:textId="77777777" w:rsidR="004065CC" w:rsidRPr="00D7715F" w:rsidRDefault="004065CC" w:rsidP="000B0663">
      <w:pPr>
        <w:tabs>
          <w:tab w:val="left" w:pos="450"/>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Afatet nga nënparagrafi dy pikë një (2.1) dhe dy pikë dy (2.2) të këtij neni llogariten nga dita kur sipas informatave të fundit personi i humbur pa dyshim ka qenë i gjallë, e nëse kjo ditë nuk mund të konstatohet me saktësi, këto afate llogariten me mbarimin e muajit, përkatësisht të vitit, në të cilin personi i humbur sipas lajmeve të fundit ka qenë i gjallë.</w:t>
      </w:r>
    </w:p>
    <w:p w14:paraId="48E6FCEB" w14:textId="77777777" w:rsidR="004065CC" w:rsidRPr="00D7715F" w:rsidRDefault="004065CC" w:rsidP="000B0663">
      <w:pPr>
        <w:tabs>
          <w:tab w:val="left" w:pos="450"/>
        </w:tabs>
        <w:contextualSpacing/>
        <w:jc w:val="both"/>
        <w:rPr>
          <w:rFonts w:ascii="Times New Roman" w:eastAsia="DengXian" w:hAnsi="Times New Roman" w:cs="Times New Roman"/>
          <w:color w:val="000000" w:themeColor="text1"/>
          <w:sz w:val="24"/>
          <w:szCs w:val="24"/>
          <w:lang w:val="sq-AL"/>
        </w:rPr>
      </w:pPr>
    </w:p>
    <w:p w14:paraId="2A4EB692" w14:textId="34040AB6" w:rsidR="00C3775B" w:rsidRPr="00CE586D" w:rsidRDefault="004065CC" w:rsidP="00CE586D">
      <w:pPr>
        <w:tabs>
          <w:tab w:val="left" w:pos="450"/>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4. Procedura gjyqësore rregullohet me ligj të </w:t>
      </w:r>
      <w:proofErr w:type="spellStart"/>
      <w:r w:rsidRPr="00D7715F">
        <w:rPr>
          <w:rFonts w:ascii="Times New Roman" w:eastAsia="DengXian" w:hAnsi="Times New Roman" w:cs="Times New Roman"/>
          <w:color w:val="000000" w:themeColor="text1"/>
          <w:sz w:val="24"/>
          <w:szCs w:val="24"/>
          <w:lang w:val="sq-AL"/>
        </w:rPr>
        <w:t>veçant</w:t>
      </w:r>
      <w:proofErr w:type="spellEnd"/>
    </w:p>
    <w:p w14:paraId="771755A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bookmarkStart w:id="49" w:name="_Toc495440565"/>
      <w:bookmarkStart w:id="50" w:name="_Toc503270265"/>
      <w:r w:rsidRPr="00D7715F">
        <w:rPr>
          <w:rFonts w:ascii="Times New Roman" w:eastAsia="DengXian" w:hAnsi="Times New Roman" w:cs="Times New Roman"/>
          <w:b/>
          <w:color w:val="000000" w:themeColor="text1"/>
          <w:sz w:val="24"/>
          <w:szCs w:val="24"/>
          <w:lang w:val="sq-AL"/>
        </w:rPr>
        <w:t>Neni  24</w:t>
      </w:r>
    </w:p>
    <w:p w14:paraId="553E7243" w14:textId="59D529F1" w:rsidR="004065CC" w:rsidRPr="00D7715F" w:rsidRDefault="004065CC" w:rsidP="000B0663">
      <w:pPr>
        <w:jc w:val="center"/>
        <w:rPr>
          <w:rFonts w:ascii="Times New Roman" w:eastAsia="MS Mincho"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Konsumatori</w:t>
      </w:r>
      <w:bookmarkEnd w:id="49"/>
      <w:bookmarkEnd w:id="50"/>
    </w:p>
    <w:p w14:paraId="61B6F3D7" w14:textId="77777777" w:rsidR="00C3775B" w:rsidRPr="00D7715F" w:rsidRDefault="00C3775B" w:rsidP="000B0663">
      <w:pPr>
        <w:jc w:val="center"/>
        <w:rPr>
          <w:rFonts w:ascii="Times New Roman" w:eastAsia="DengXian" w:hAnsi="Times New Roman" w:cs="Times New Roman"/>
          <w:b/>
          <w:color w:val="000000" w:themeColor="text1"/>
          <w:sz w:val="24"/>
          <w:szCs w:val="24"/>
          <w:lang w:val="sq-AL"/>
        </w:rPr>
      </w:pPr>
    </w:p>
    <w:p w14:paraId="57B258F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00BF9C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Konsumatori nënkupton çdo person fizik i cili blen dhe përdor mallra ose shërbime për plotësimin e nevojave të veta, që nuk ka të bëj me veprimtari tregtare, </w:t>
      </w:r>
      <w:proofErr w:type="spellStart"/>
      <w:r w:rsidRPr="00D7715F">
        <w:rPr>
          <w:rFonts w:ascii="Times New Roman" w:eastAsia="DengXian" w:hAnsi="Times New Roman" w:cs="Times New Roman"/>
          <w:color w:val="000000" w:themeColor="text1"/>
          <w:sz w:val="24"/>
          <w:szCs w:val="24"/>
          <w:lang w:val="sq-AL"/>
        </w:rPr>
        <w:t>biznesor</w:t>
      </w:r>
      <w:proofErr w:type="spellEnd"/>
      <w:r w:rsidRPr="00D7715F">
        <w:rPr>
          <w:rFonts w:ascii="Times New Roman" w:eastAsia="DengXian" w:hAnsi="Times New Roman" w:cs="Times New Roman"/>
          <w:color w:val="000000" w:themeColor="text1"/>
          <w:sz w:val="24"/>
          <w:szCs w:val="24"/>
          <w:lang w:val="sq-AL"/>
        </w:rPr>
        <w:t>, zejtare apo profesionale.</w:t>
      </w:r>
    </w:p>
    <w:p w14:paraId="4C93CFC5" w14:textId="77777777" w:rsidR="00957C95" w:rsidRPr="00D7715F" w:rsidRDefault="00957C95" w:rsidP="000B0663">
      <w:pPr>
        <w:jc w:val="both"/>
        <w:rPr>
          <w:rFonts w:ascii="Times New Roman" w:eastAsia="DengXian" w:hAnsi="Times New Roman" w:cs="Times New Roman"/>
          <w:color w:val="000000" w:themeColor="text1"/>
          <w:sz w:val="24"/>
          <w:szCs w:val="24"/>
          <w:lang w:val="sq-AL"/>
        </w:rPr>
      </w:pPr>
    </w:p>
    <w:p w14:paraId="5D96A94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bookmarkStart w:id="51" w:name="_Toc495440566"/>
      <w:bookmarkStart w:id="52" w:name="_Toc503270266"/>
      <w:r w:rsidRPr="00D7715F">
        <w:rPr>
          <w:rFonts w:ascii="Times New Roman" w:eastAsia="DengXian" w:hAnsi="Times New Roman" w:cs="Times New Roman"/>
          <w:b/>
          <w:color w:val="000000" w:themeColor="text1"/>
          <w:sz w:val="24"/>
          <w:szCs w:val="24"/>
          <w:lang w:val="sq-AL"/>
        </w:rPr>
        <w:t>Neni 25</w:t>
      </w:r>
    </w:p>
    <w:p w14:paraId="77E82A01" w14:textId="77777777" w:rsidR="004065CC" w:rsidRPr="00D7715F" w:rsidRDefault="004065CC" w:rsidP="000B0663">
      <w:pPr>
        <w:jc w:val="center"/>
        <w:rPr>
          <w:rFonts w:ascii="Times New Roman" w:eastAsia="MS Mincho"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Sipërmarrësi</w:t>
      </w:r>
      <w:bookmarkEnd w:id="51"/>
      <w:bookmarkEnd w:id="52"/>
    </w:p>
    <w:p w14:paraId="20A0712F" w14:textId="77777777" w:rsidR="004065CC" w:rsidRPr="00D7715F" w:rsidRDefault="004065CC" w:rsidP="000B0663">
      <w:pPr>
        <w:jc w:val="center"/>
        <w:rPr>
          <w:rFonts w:ascii="Times New Roman" w:eastAsia="MS Mincho" w:hAnsi="Times New Roman" w:cs="Times New Roman"/>
          <w:b/>
          <w:color w:val="000000" w:themeColor="text1"/>
          <w:sz w:val="24"/>
          <w:szCs w:val="24"/>
          <w:lang w:val="sq-AL"/>
        </w:rPr>
      </w:pPr>
    </w:p>
    <w:p w14:paraId="4622E5A0" w14:textId="77777777" w:rsidR="004065CC" w:rsidRPr="00D7715F" w:rsidRDefault="004065CC" w:rsidP="000B0663">
      <w:pPr>
        <w:tabs>
          <w:tab w:val="left" w:pos="27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 xml:space="preserve">Një sipërmarrës nënkupton një person fizik ose juridik ose një partneritet me personalitet juridik, i cili kur lidh një punë juridike, vepron në kuadër të ushtrimit të veprimtarisë </w:t>
      </w:r>
      <w:proofErr w:type="spellStart"/>
      <w:r w:rsidRPr="00D7715F">
        <w:rPr>
          <w:rFonts w:ascii="Times New Roman" w:eastAsia="DengXian" w:hAnsi="Times New Roman" w:cs="Times New Roman"/>
          <w:color w:val="000000" w:themeColor="text1"/>
          <w:sz w:val="24"/>
          <w:szCs w:val="24"/>
          <w:lang w:val="sq-AL"/>
        </w:rPr>
        <w:t>biznesore</w:t>
      </w:r>
      <w:proofErr w:type="spellEnd"/>
      <w:r w:rsidRPr="00D7715F">
        <w:rPr>
          <w:rFonts w:ascii="Times New Roman" w:eastAsia="DengXian" w:hAnsi="Times New Roman" w:cs="Times New Roman"/>
          <w:color w:val="000000" w:themeColor="text1"/>
          <w:sz w:val="24"/>
          <w:szCs w:val="24"/>
          <w:lang w:val="sq-AL"/>
        </w:rPr>
        <w:t xml:space="preserve"> ose të profesionit të tij.</w:t>
      </w:r>
    </w:p>
    <w:p w14:paraId="43D004E4" w14:textId="77777777" w:rsidR="00E147FA" w:rsidRPr="00D7715F" w:rsidRDefault="00E147FA" w:rsidP="000B0663">
      <w:pPr>
        <w:tabs>
          <w:tab w:val="left" w:pos="270"/>
        </w:tabs>
        <w:contextualSpacing/>
        <w:jc w:val="both"/>
        <w:rPr>
          <w:rFonts w:ascii="Times New Roman" w:eastAsia="DengXian" w:hAnsi="Times New Roman" w:cs="Times New Roman"/>
          <w:color w:val="000000" w:themeColor="text1"/>
          <w:sz w:val="24"/>
          <w:szCs w:val="24"/>
          <w:lang w:val="sq-AL"/>
        </w:rPr>
      </w:pPr>
    </w:p>
    <w:p w14:paraId="1E586989" w14:textId="77777777" w:rsidR="004065CC" w:rsidRPr="00D7715F" w:rsidRDefault="004065CC" w:rsidP="000B0663">
      <w:pPr>
        <w:tabs>
          <w:tab w:val="left" w:pos="27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Partneriteti me personalitet juridik është një partneritet që ka aftësinë për të fituar të drejta dhe përmbushur  detyrime.</w:t>
      </w:r>
      <w:bookmarkStart w:id="53" w:name="_Toc503270267"/>
    </w:p>
    <w:p w14:paraId="40D563EB" w14:textId="77777777" w:rsidR="004065CC" w:rsidRPr="00D7715F" w:rsidRDefault="004065CC" w:rsidP="000B0663">
      <w:pPr>
        <w:tabs>
          <w:tab w:val="left" w:pos="270"/>
        </w:tabs>
        <w:spacing w:after="200"/>
        <w:contextualSpacing/>
        <w:jc w:val="center"/>
        <w:rPr>
          <w:rFonts w:ascii="Times New Roman" w:eastAsia="DengXian Light" w:hAnsi="Times New Roman" w:cs="Times New Roman"/>
          <w:bCs/>
          <w:color w:val="000000" w:themeColor="text1"/>
          <w:sz w:val="24"/>
          <w:szCs w:val="24"/>
          <w:lang w:val="sq-AL"/>
        </w:rPr>
      </w:pPr>
    </w:p>
    <w:p w14:paraId="5566FC38" w14:textId="1818A00A" w:rsidR="00E147FA" w:rsidRDefault="00E147FA" w:rsidP="000B0663">
      <w:pPr>
        <w:tabs>
          <w:tab w:val="left" w:pos="270"/>
        </w:tabs>
        <w:spacing w:after="200"/>
        <w:contextualSpacing/>
        <w:jc w:val="center"/>
        <w:rPr>
          <w:rFonts w:ascii="Times New Roman" w:eastAsia="DengXian Light" w:hAnsi="Times New Roman" w:cs="Times New Roman"/>
          <w:b/>
          <w:bCs/>
          <w:color w:val="000000" w:themeColor="text1"/>
          <w:sz w:val="24"/>
          <w:szCs w:val="24"/>
          <w:lang w:val="sq-AL"/>
        </w:rPr>
      </w:pPr>
    </w:p>
    <w:p w14:paraId="03C0708F" w14:textId="77777777" w:rsidR="00CE586D" w:rsidRPr="00D7715F" w:rsidRDefault="00CE586D" w:rsidP="000B0663">
      <w:pPr>
        <w:tabs>
          <w:tab w:val="left" w:pos="270"/>
        </w:tabs>
        <w:spacing w:after="200"/>
        <w:contextualSpacing/>
        <w:jc w:val="center"/>
        <w:rPr>
          <w:rFonts w:ascii="Times New Roman" w:eastAsia="DengXian Light" w:hAnsi="Times New Roman" w:cs="Times New Roman"/>
          <w:b/>
          <w:bCs/>
          <w:color w:val="000000" w:themeColor="text1"/>
          <w:sz w:val="24"/>
          <w:szCs w:val="24"/>
          <w:lang w:val="sq-AL"/>
        </w:rPr>
      </w:pPr>
    </w:p>
    <w:p w14:paraId="6AE6E5FB" w14:textId="77777777" w:rsidR="004065CC" w:rsidRPr="00D7715F" w:rsidRDefault="004065CC" w:rsidP="000B0663">
      <w:pPr>
        <w:tabs>
          <w:tab w:val="left" w:pos="270"/>
        </w:tabs>
        <w:spacing w:after="200"/>
        <w:contextualSpacing/>
        <w:jc w:val="center"/>
        <w:rPr>
          <w:rFonts w:ascii="Times New Roman" w:eastAsia="DengXian" w:hAnsi="Times New Roman" w:cs="Times New Roman"/>
          <w:color w:val="000000" w:themeColor="text1"/>
          <w:sz w:val="24"/>
          <w:szCs w:val="24"/>
          <w:u w:val="single"/>
          <w:lang w:val="sq-AL"/>
        </w:rPr>
      </w:pPr>
      <w:r w:rsidRPr="00D7715F">
        <w:rPr>
          <w:rFonts w:ascii="Times New Roman" w:eastAsia="DengXian Light" w:hAnsi="Times New Roman" w:cs="Times New Roman"/>
          <w:b/>
          <w:bCs/>
          <w:color w:val="000000" w:themeColor="text1"/>
          <w:sz w:val="24"/>
          <w:szCs w:val="24"/>
          <w:u w:val="single"/>
          <w:lang w:val="sq-AL"/>
        </w:rPr>
        <w:t xml:space="preserve">Nënkapitulli </w:t>
      </w:r>
      <w:bookmarkEnd w:id="53"/>
      <w:r w:rsidRPr="00D7715F">
        <w:rPr>
          <w:rFonts w:ascii="Times New Roman" w:eastAsia="DengXian Light" w:hAnsi="Times New Roman" w:cs="Times New Roman"/>
          <w:b/>
          <w:bCs/>
          <w:color w:val="000000" w:themeColor="text1"/>
          <w:sz w:val="24"/>
          <w:szCs w:val="24"/>
          <w:u w:val="single"/>
          <w:lang w:val="sq-AL"/>
        </w:rPr>
        <w:t>II</w:t>
      </w:r>
      <w:bookmarkStart w:id="54" w:name="_Toc495440567"/>
      <w:bookmarkStart w:id="55" w:name="_Toc503270268"/>
      <w:r w:rsidRPr="00D7715F">
        <w:rPr>
          <w:rFonts w:ascii="Times New Roman" w:eastAsia="DengXian Light" w:hAnsi="Times New Roman" w:cs="Times New Roman"/>
          <w:b/>
          <w:bCs/>
          <w:color w:val="000000" w:themeColor="text1"/>
          <w:sz w:val="24"/>
          <w:szCs w:val="24"/>
          <w:u w:val="single"/>
          <w:lang w:val="sq-AL"/>
        </w:rPr>
        <w:t xml:space="preserve"> - P</w:t>
      </w:r>
      <w:bookmarkEnd w:id="54"/>
      <w:r w:rsidRPr="00D7715F">
        <w:rPr>
          <w:rFonts w:ascii="Times New Roman" w:eastAsia="DengXian Light" w:hAnsi="Times New Roman" w:cs="Times New Roman"/>
          <w:b/>
          <w:bCs/>
          <w:color w:val="000000" w:themeColor="text1"/>
          <w:sz w:val="24"/>
          <w:szCs w:val="24"/>
          <w:u w:val="single"/>
          <w:lang w:val="sq-AL"/>
        </w:rPr>
        <w:t>ersonat Juridik</w:t>
      </w:r>
      <w:bookmarkEnd w:id="55"/>
    </w:p>
    <w:p w14:paraId="3711AEC4" w14:textId="4D38835E" w:rsidR="00E147FA" w:rsidRPr="00D7715F" w:rsidRDefault="00E147FA" w:rsidP="000B0663">
      <w:pPr>
        <w:jc w:val="center"/>
        <w:rPr>
          <w:rFonts w:ascii="Times New Roman" w:eastAsia="DengXian" w:hAnsi="Times New Roman" w:cs="Times New Roman"/>
          <w:b/>
          <w:color w:val="000000" w:themeColor="text1"/>
          <w:sz w:val="24"/>
          <w:szCs w:val="24"/>
          <w:lang w:val="sq-AL"/>
        </w:rPr>
      </w:pPr>
      <w:bookmarkStart w:id="56" w:name="_Toc503270269"/>
    </w:p>
    <w:p w14:paraId="0C148A96" w14:textId="0A17DAD6" w:rsidR="00380A82" w:rsidRDefault="00380A82" w:rsidP="000B0663">
      <w:pPr>
        <w:jc w:val="center"/>
        <w:rPr>
          <w:rFonts w:ascii="Times New Roman" w:eastAsia="DengXian" w:hAnsi="Times New Roman" w:cs="Times New Roman"/>
          <w:b/>
          <w:color w:val="000000" w:themeColor="text1"/>
          <w:sz w:val="24"/>
          <w:szCs w:val="24"/>
          <w:lang w:val="sq-AL"/>
        </w:rPr>
      </w:pPr>
    </w:p>
    <w:p w14:paraId="50330C92" w14:textId="51762C28" w:rsidR="00CE586D" w:rsidRDefault="00CE586D" w:rsidP="000B0663">
      <w:pPr>
        <w:jc w:val="center"/>
        <w:rPr>
          <w:rFonts w:ascii="Times New Roman" w:eastAsia="DengXian" w:hAnsi="Times New Roman" w:cs="Times New Roman"/>
          <w:b/>
          <w:color w:val="000000" w:themeColor="text1"/>
          <w:sz w:val="24"/>
          <w:szCs w:val="24"/>
          <w:lang w:val="sq-AL"/>
        </w:rPr>
      </w:pPr>
    </w:p>
    <w:p w14:paraId="3D88E2AF" w14:textId="476D197B" w:rsidR="00CE586D" w:rsidRDefault="00CE586D" w:rsidP="000B0663">
      <w:pPr>
        <w:jc w:val="center"/>
        <w:rPr>
          <w:rFonts w:ascii="Times New Roman" w:eastAsia="DengXian" w:hAnsi="Times New Roman" w:cs="Times New Roman"/>
          <w:b/>
          <w:color w:val="000000" w:themeColor="text1"/>
          <w:sz w:val="24"/>
          <w:szCs w:val="24"/>
          <w:lang w:val="sq-AL"/>
        </w:rPr>
      </w:pPr>
    </w:p>
    <w:p w14:paraId="3F776F95" w14:textId="6400702F" w:rsidR="00CE586D" w:rsidRDefault="00CE586D" w:rsidP="000B0663">
      <w:pPr>
        <w:jc w:val="center"/>
        <w:rPr>
          <w:rFonts w:ascii="Times New Roman" w:eastAsia="DengXian" w:hAnsi="Times New Roman" w:cs="Times New Roman"/>
          <w:b/>
          <w:color w:val="000000" w:themeColor="text1"/>
          <w:sz w:val="24"/>
          <w:szCs w:val="24"/>
          <w:lang w:val="sq-AL"/>
        </w:rPr>
      </w:pPr>
    </w:p>
    <w:p w14:paraId="7FDC98BB" w14:textId="77777777" w:rsidR="00CE586D" w:rsidRPr="00D7715F" w:rsidRDefault="00CE586D" w:rsidP="000B0663">
      <w:pPr>
        <w:jc w:val="center"/>
        <w:rPr>
          <w:rFonts w:ascii="Times New Roman" w:eastAsia="DengXian" w:hAnsi="Times New Roman" w:cs="Times New Roman"/>
          <w:b/>
          <w:color w:val="000000" w:themeColor="text1"/>
          <w:sz w:val="24"/>
          <w:szCs w:val="24"/>
          <w:lang w:val="sq-AL"/>
        </w:rPr>
      </w:pPr>
    </w:p>
    <w:p w14:paraId="3C6A744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26</w:t>
      </w:r>
    </w:p>
    <w:p w14:paraId="5AFC019D" w14:textId="2FA144BD" w:rsidR="004065CC" w:rsidRPr="00D7715F" w:rsidRDefault="004065CC" w:rsidP="000B0663">
      <w:pPr>
        <w:jc w:val="center"/>
        <w:rPr>
          <w:rFonts w:ascii="Times New Roman" w:eastAsia="MS Mincho"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Kuptimi i personit juridik</w:t>
      </w:r>
      <w:bookmarkEnd w:id="56"/>
    </w:p>
    <w:p w14:paraId="10D6CFDC" w14:textId="77777777" w:rsidR="004065CC" w:rsidRPr="00D7715F" w:rsidRDefault="004065CC" w:rsidP="000B0663">
      <w:pPr>
        <w:rPr>
          <w:rFonts w:ascii="Times New Roman" w:eastAsia="DengXian" w:hAnsi="Times New Roman" w:cs="Times New Roman"/>
          <w:b/>
          <w:color w:val="000000" w:themeColor="text1"/>
          <w:sz w:val="24"/>
          <w:szCs w:val="24"/>
          <w:lang w:val="sq-AL"/>
        </w:rPr>
      </w:pPr>
    </w:p>
    <w:p w14:paraId="1BF0ED03" w14:textId="77777777" w:rsidR="004065CC" w:rsidRPr="00D7715F" w:rsidRDefault="004065CC" w:rsidP="000B0663">
      <w:pPr>
        <w:tabs>
          <w:tab w:val="left" w:pos="27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 xml:space="preserve">Personi juridik është shoqëri tregtare, shoqatë, fondacion, institucion publik, ndërmarrje publike apo entitet tjetër të cilit pa u kufizuar nga legjislacioni në fuqi në Republikën e Kosovës ia njeh personalitetin juridik. </w:t>
      </w:r>
    </w:p>
    <w:p w14:paraId="04C14783" w14:textId="77777777" w:rsidR="004065CC" w:rsidRPr="00D7715F" w:rsidRDefault="004065CC" w:rsidP="000B0663">
      <w:pPr>
        <w:tabs>
          <w:tab w:val="left" w:pos="270"/>
        </w:tabs>
        <w:spacing w:after="200"/>
        <w:contextualSpacing/>
        <w:jc w:val="both"/>
        <w:rPr>
          <w:rFonts w:ascii="Times New Roman" w:eastAsia="DengXian" w:hAnsi="Times New Roman" w:cs="Times New Roman"/>
          <w:color w:val="000000" w:themeColor="text1"/>
          <w:sz w:val="24"/>
          <w:szCs w:val="24"/>
          <w:lang w:val="sq-AL"/>
        </w:rPr>
      </w:pPr>
    </w:p>
    <w:p w14:paraId="05E121A5" w14:textId="77777777" w:rsidR="004065CC" w:rsidRPr="00D7715F" w:rsidRDefault="004065CC" w:rsidP="000B0663">
      <w:pPr>
        <w:tabs>
          <w:tab w:val="left" w:pos="27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 xml:space="preserve">Personi juridik është i veçantë dhe i ndarë nga anëtarët, aksionarët apo themeluesit e tij.  </w:t>
      </w:r>
    </w:p>
    <w:p w14:paraId="28D45B22" w14:textId="77777777" w:rsidR="004065CC" w:rsidRPr="00D7715F" w:rsidRDefault="004065CC" w:rsidP="000B0663">
      <w:pPr>
        <w:tabs>
          <w:tab w:val="left" w:pos="270"/>
        </w:tabs>
        <w:jc w:val="both"/>
        <w:rPr>
          <w:rFonts w:ascii="Times New Roman" w:eastAsia="DengXian" w:hAnsi="Times New Roman" w:cs="Times New Roman"/>
          <w:b/>
          <w:color w:val="000000" w:themeColor="text1"/>
          <w:sz w:val="24"/>
          <w:szCs w:val="24"/>
          <w:lang w:val="sq-AL"/>
        </w:rPr>
      </w:pPr>
    </w:p>
    <w:p w14:paraId="75B8F6EC" w14:textId="77777777" w:rsidR="00E147FA" w:rsidRPr="00D7715F" w:rsidRDefault="00E147FA" w:rsidP="000B0663">
      <w:pPr>
        <w:jc w:val="center"/>
        <w:rPr>
          <w:rFonts w:ascii="Times New Roman" w:eastAsia="DengXian" w:hAnsi="Times New Roman" w:cs="Times New Roman"/>
          <w:b/>
          <w:color w:val="000000" w:themeColor="text1"/>
          <w:sz w:val="24"/>
          <w:szCs w:val="24"/>
          <w:lang w:val="sq-AL"/>
        </w:rPr>
      </w:pPr>
      <w:bookmarkStart w:id="57" w:name="_Toc503270270"/>
    </w:p>
    <w:p w14:paraId="53E5B83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27</w:t>
      </w:r>
    </w:p>
    <w:p w14:paraId="2ED7FE67" w14:textId="77777777" w:rsidR="004065CC" w:rsidRPr="00D7715F" w:rsidRDefault="004065CC" w:rsidP="000B0663">
      <w:pPr>
        <w:jc w:val="center"/>
        <w:rPr>
          <w:rFonts w:ascii="Times New Roman" w:eastAsia="MS Mincho"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Llojet e personave juridik</w:t>
      </w:r>
      <w:bookmarkEnd w:id="57"/>
    </w:p>
    <w:p w14:paraId="2F477DA6" w14:textId="54DB2DF0"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777E3C28" w14:textId="77777777" w:rsidR="00380A82" w:rsidRPr="00D7715F" w:rsidRDefault="00380A82" w:rsidP="000B0663">
      <w:pPr>
        <w:jc w:val="center"/>
        <w:rPr>
          <w:rFonts w:ascii="Times New Roman" w:eastAsia="DengXian" w:hAnsi="Times New Roman" w:cs="Times New Roman"/>
          <w:b/>
          <w:color w:val="000000" w:themeColor="text1"/>
          <w:sz w:val="24"/>
          <w:szCs w:val="24"/>
          <w:lang w:val="sq-AL"/>
        </w:rPr>
      </w:pPr>
    </w:p>
    <w:p w14:paraId="051C35C7" w14:textId="63EA85E3" w:rsidR="00380A82" w:rsidRPr="00D7715F" w:rsidRDefault="004065CC" w:rsidP="000B0663">
      <w:pPr>
        <w:spacing w:after="200"/>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Personi juridik mund të jetë publik apo privat.</w:t>
      </w:r>
    </w:p>
    <w:p w14:paraId="3B628D64" w14:textId="77777777" w:rsidR="00E147FA" w:rsidRPr="00D7715F" w:rsidRDefault="00E147FA" w:rsidP="000B0663">
      <w:pPr>
        <w:jc w:val="center"/>
        <w:rPr>
          <w:rFonts w:ascii="Times New Roman" w:eastAsia="DengXian" w:hAnsi="Times New Roman" w:cs="Times New Roman"/>
          <w:b/>
          <w:color w:val="000000" w:themeColor="text1"/>
          <w:sz w:val="24"/>
          <w:szCs w:val="24"/>
          <w:lang w:val="sq-AL"/>
        </w:rPr>
      </w:pPr>
    </w:p>
    <w:p w14:paraId="4ED6F83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28</w:t>
      </w:r>
    </w:p>
    <w:p w14:paraId="27FE1DDE" w14:textId="5F0FC504" w:rsidR="004065CC" w:rsidRPr="00D7715F" w:rsidRDefault="004065CC" w:rsidP="000B0663">
      <w:pPr>
        <w:jc w:val="center"/>
        <w:rPr>
          <w:rFonts w:ascii="Times New Roman" w:eastAsia="MS Mincho"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Personat juridik publik</w:t>
      </w:r>
    </w:p>
    <w:p w14:paraId="7B0625DB" w14:textId="77777777" w:rsidR="00380A82" w:rsidRPr="00D7715F" w:rsidRDefault="00380A82" w:rsidP="000B0663">
      <w:pPr>
        <w:jc w:val="center"/>
        <w:rPr>
          <w:rFonts w:ascii="Times New Roman" w:eastAsia="DengXian" w:hAnsi="Times New Roman" w:cs="Times New Roman"/>
          <w:b/>
          <w:color w:val="000000" w:themeColor="text1"/>
          <w:sz w:val="24"/>
          <w:szCs w:val="24"/>
          <w:lang w:val="sq-AL"/>
        </w:rPr>
      </w:pPr>
    </w:p>
    <w:p w14:paraId="5ACCA217" w14:textId="77777777" w:rsidR="004065CC" w:rsidRPr="00D7715F" w:rsidRDefault="004065CC" w:rsidP="000B0663">
      <w:pPr>
        <w:rPr>
          <w:rFonts w:ascii="Times New Roman" w:eastAsia="DengXian" w:hAnsi="Times New Roman" w:cs="Times New Roman"/>
          <w:color w:val="000000" w:themeColor="text1"/>
          <w:sz w:val="24"/>
          <w:szCs w:val="24"/>
          <w:lang w:val="sq-AL"/>
        </w:rPr>
      </w:pPr>
    </w:p>
    <w:p w14:paraId="1BA08EE5" w14:textId="440903A5" w:rsidR="004065CC" w:rsidRPr="00D7715F" w:rsidRDefault="004065CC" w:rsidP="00380A82">
      <w:pPr>
        <w:jc w:val="both"/>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Person juridik publik është shteti, institucioni shtetëror, institucioni publik, ndërmarrja publike në çfarëdo forme të organizimit të saj apo entitet tjetër publik i cili me ligj njihet si person juridik.</w:t>
      </w:r>
    </w:p>
    <w:p w14:paraId="3E1A2361" w14:textId="77777777" w:rsidR="00380A82" w:rsidRPr="00D7715F" w:rsidRDefault="00380A82" w:rsidP="00CE586D">
      <w:pPr>
        <w:rPr>
          <w:rFonts w:ascii="Times New Roman" w:eastAsia="DengXian" w:hAnsi="Times New Roman" w:cs="Times New Roman"/>
          <w:b/>
          <w:bCs/>
          <w:color w:val="000000" w:themeColor="text1"/>
          <w:sz w:val="24"/>
          <w:szCs w:val="24"/>
          <w:lang w:val="sq-AL"/>
        </w:rPr>
      </w:pPr>
    </w:p>
    <w:p w14:paraId="79969A84" w14:textId="32533B63" w:rsidR="004065CC" w:rsidRPr="00D7715F" w:rsidRDefault="004065CC" w:rsidP="00380A82">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Neni 29</w:t>
      </w:r>
    </w:p>
    <w:p w14:paraId="21B2A40E" w14:textId="26FAA237" w:rsidR="004065CC" w:rsidRPr="00D7715F" w:rsidRDefault="004065CC" w:rsidP="00380A82">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Personat juridik privat</w:t>
      </w:r>
    </w:p>
    <w:p w14:paraId="782DE4A1" w14:textId="13A8EDBA" w:rsidR="00380A82" w:rsidRPr="00D7715F" w:rsidRDefault="00380A82" w:rsidP="00380A82">
      <w:pPr>
        <w:jc w:val="center"/>
        <w:rPr>
          <w:rFonts w:ascii="Times New Roman" w:eastAsia="DengXian" w:hAnsi="Times New Roman" w:cs="Times New Roman"/>
          <w:b/>
          <w:bCs/>
          <w:color w:val="000000" w:themeColor="text1"/>
          <w:sz w:val="24"/>
          <w:szCs w:val="24"/>
          <w:lang w:val="sq-AL"/>
        </w:rPr>
      </w:pPr>
    </w:p>
    <w:p w14:paraId="52B4A826" w14:textId="77777777" w:rsidR="00380A82" w:rsidRPr="00D7715F" w:rsidRDefault="00380A82" w:rsidP="00380A82">
      <w:pPr>
        <w:jc w:val="center"/>
        <w:rPr>
          <w:rFonts w:ascii="Times New Roman" w:eastAsia="DengXian" w:hAnsi="Times New Roman" w:cs="Times New Roman"/>
          <w:b/>
          <w:bCs/>
          <w:color w:val="000000" w:themeColor="text1"/>
          <w:sz w:val="24"/>
          <w:szCs w:val="24"/>
          <w:lang w:val="sq-AL"/>
        </w:rPr>
      </w:pPr>
    </w:p>
    <w:p w14:paraId="13B33FBC" w14:textId="62B2915C" w:rsidR="00380A82" w:rsidRPr="00D7715F" w:rsidRDefault="004065CC" w:rsidP="00380A82">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hAnsi="Times New Roman" w:cs="Times New Roman"/>
          <w:color w:val="000000" w:themeColor="text1"/>
          <w:sz w:val="24"/>
          <w:szCs w:val="24"/>
        </w:rPr>
        <w:t xml:space="preserve">. Person </w:t>
      </w:r>
      <w:proofErr w:type="spellStart"/>
      <w:r w:rsidRPr="00D7715F">
        <w:rPr>
          <w:rFonts w:ascii="Times New Roman" w:hAnsi="Times New Roman" w:cs="Times New Roman"/>
          <w:color w:val="000000" w:themeColor="text1"/>
          <w:sz w:val="24"/>
          <w:szCs w:val="24"/>
        </w:rPr>
        <w:t>juridik</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privat</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është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shoqata</w:t>
      </w:r>
      <w:proofErr w:type="spellEnd"/>
      <w:r w:rsidRPr="00D7715F">
        <w:rPr>
          <w:rFonts w:ascii="Times New Roman" w:hAnsi="Times New Roman" w:cs="Times New Roman"/>
          <w:color w:val="000000" w:themeColor="text1"/>
          <w:sz w:val="24"/>
          <w:szCs w:val="24"/>
        </w:rPr>
        <w:t xml:space="preserve">, </w:t>
      </w:r>
      <w:proofErr w:type="spellStart"/>
      <w:proofErr w:type="gramStart"/>
      <w:r w:rsidRPr="00D7715F">
        <w:rPr>
          <w:rFonts w:ascii="Times New Roman" w:hAnsi="Times New Roman" w:cs="Times New Roman"/>
          <w:color w:val="000000" w:themeColor="text1"/>
          <w:sz w:val="24"/>
          <w:szCs w:val="24"/>
        </w:rPr>
        <w:t>fondacioni,shoqëria</w:t>
      </w:r>
      <w:proofErr w:type="spellEnd"/>
      <w:proofErr w:type="gram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tregtare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si</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dhe</w:t>
      </w:r>
      <w:proofErr w:type="spellEnd"/>
      <w:r w:rsidRPr="00D7715F">
        <w:rPr>
          <w:rFonts w:ascii="Times New Roman" w:hAnsi="Times New Roman" w:cs="Times New Roman"/>
          <w:color w:val="000000" w:themeColor="text1"/>
          <w:sz w:val="24"/>
          <w:szCs w:val="24"/>
        </w:rPr>
        <w:t xml:space="preserve"> format </w:t>
      </w:r>
      <w:proofErr w:type="spellStart"/>
      <w:r w:rsidRPr="00D7715F">
        <w:rPr>
          <w:rFonts w:ascii="Times New Roman" w:hAnsi="Times New Roman" w:cs="Times New Roman"/>
          <w:color w:val="000000" w:themeColor="text1"/>
          <w:sz w:val="24"/>
          <w:szCs w:val="24"/>
        </w:rPr>
        <w:t>tjera</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personave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juridik</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që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parashihen</w:t>
      </w:r>
      <w:proofErr w:type="spellEnd"/>
      <w:r w:rsidRPr="00D7715F">
        <w:rPr>
          <w:rFonts w:ascii="Times New Roman" w:hAnsi="Times New Roman" w:cs="Times New Roman"/>
          <w:color w:val="000000" w:themeColor="text1"/>
          <w:sz w:val="24"/>
          <w:szCs w:val="24"/>
        </w:rPr>
        <w:t xml:space="preserve"> me </w:t>
      </w:r>
      <w:proofErr w:type="spellStart"/>
      <w:r w:rsidRPr="00D7715F">
        <w:rPr>
          <w:rFonts w:ascii="Times New Roman" w:hAnsi="Times New Roman" w:cs="Times New Roman"/>
          <w:color w:val="000000" w:themeColor="text1"/>
          <w:sz w:val="24"/>
          <w:szCs w:val="24"/>
        </w:rPr>
        <w:t>ligje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vecanta</w:t>
      </w:r>
      <w:proofErr w:type="spellEnd"/>
      <w:r w:rsidRPr="00D7715F">
        <w:rPr>
          <w:rFonts w:ascii="Times New Roman" w:hAnsi="Times New Roman" w:cs="Times New Roman"/>
          <w:color w:val="000000" w:themeColor="text1"/>
          <w:sz w:val="24"/>
          <w:szCs w:val="24"/>
        </w:rPr>
        <w:t>.</w:t>
      </w:r>
    </w:p>
    <w:p w14:paraId="2D7CC775" w14:textId="26FCACBF" w:rsidR="00380A82" w:rsidRPr="00D7715F" w:rsidRDefault="00380A82" w:rsidP="00380A82">
      <w:pPr>
        <w:jc w:val="both"/>
        <w:rPr>
          <w:rFonts w:ascii="Times New Roman" w:eastAsia="DengXian" w:hAnsi="Times New Roman" w:cs="Times New Roman"/>
          <w:color w:val="000000" w:themeColor="text1"/>
          <w:sz w:val="24"/>
          <w:szCs w:val="24"/>
          <w:lang w:val="sq-AL"/>
        </w:rPr>
      </w:pPr>
    </w:p>
    <w:p w14:paraId="574C3889" w14:textId="13D0C990" w:rsidR="004065CC" w:rsidRPr="00D7715F" w:rsidRDefault="004065CC" w:rsidP="00380A82">
      <w:pPr>
        <w:spacing w:after="20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Me ligje te veçanta mund të parashihen forma tjera të personave juridik privat.</w:t>
      </w:r>
    </w:p>
    <w:p w14:paraId="2221B291" w14:textId="77777777" w:rsidR="00957C95" w:rsidRPr="00D7715F" w:rsidRDefault="00957C95" w:rsidP="00957C95">
      <w:pPr>
        <w:jc w:val="center"/>
        <w:rPr>
          <w:rFonts w:ascii="Times New Roman" w:eastAsia="DengXian" w:hAnsi="Times New Roman" w:cs="Times New Roman"/>
          <w:b/>
          <w:color w:val="000000" w:themeColor="text1"/>
          <w:sz w:val="24"/>
          <w:szCs w:val="24"/>
          <w:lang w:val="sq-AL"/>
        </w:rPr>
      </w:pPr>
    </w:p>
    <w:p w14:paraId="01CC338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bookmarkStart w:id="58" w:name="_Toc495440571"/>
      <w:bookmarkStart w:id="59" w:name="_Toc503270272"/>
      <w:r w:rsidRPr="00D7715F">
        <w:rPr>
          <w:rFonts w:ascii="Times New Roman" w:eastAsia="DengXian" w:hAnsi="Times New Roman" w:cs="Times New Roman"/>
          <w:b/>
          <w:color w:val="000000" w:themeColor="text1"/>
          <w:sz w:val="24"/>
          <w:szCs w:val="24"/>
          <w:lang w:val="sq-AL"/>
        </w:rPr>
        <w:t>Neni 30</w:t>
      </w:r>
    </w:p>
    <w:p w14:paraId="11E092A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Shoqata</w:t>
      </w:r>
      <w:bookmarkEnd w:id="58"/>
      <w:bookmarkEnd w:id="59"/>
    </w:p>
    <w:p w14:paraId="2D00863F" w14:textId="77777777" w:rsidR="00380A82" w:rsidRPr="00D7715F" w:rsidRDefault="00380A82" w:rsidP="000B0663">
      <w:pPr>
        <w:rPr>
          <w:rFonts w:ascii="Times New Roman" w:eastAsia="DengXian" w:hAnsi="Times New Roman" w:cs="Times New Roman"/>
          <w:color w:val="000000" w:themeColor="text1"/>
          <w:sz w:val="24"/>
          <w:szCs w:val="24"/>
          <w:lang w:val="sq-AL"/>
        </w:rPr>
      </w:pPr>
    </w:p>
    <w:p w14:paraId="41FB9D60" w14:textId="77777777" w:rsidR="004065CC" w:rsidRPr="00D7715F" w:rsidRDefault="004065CC" w:rsidP="000B0663">
      <w:pPr>
        <w:tabs>
          <w:tab w:val="left" w:pos="90"/>
          <w:tab w:val="left" w:pos="27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 xml:space="preserve">Shoqata është person juridik i përbërë nga anëtarësia, e grupuar në bazë të vullnetit të lirë të personave me interes të përbashkët, për realizimin e qëllimeve të ligjshme për përfitim publik ose për interes të ndërsjellë.  </w:t>
      </w:r>
    </w:p>
    <w:p w14:paraId="6CD14184" w14:textId="77777777" w:rsidR="004065CC" w:rsidRPr="00D7715F" w:rsidRDefault="004065CC" w:rsidP="000B0663">
      <w:pPr>
        <w:contextualSpacing/>
        <w:jc w:val="both"/>
        <w:rPr>
          <w:rFonts w:ascii="Times New Roman" w:eastAsia="DengXian" w:hAnsi="Times New Roman" w:cs="Times New Roman"/>
          <w:color w:val="000000" w:themeColor="text1"/>
          <w:sz w:val="24"/>
          <w:szCs w:val="24"/>
          <w:lang w:val="sq-AL"/>
        </w:rPr>
      </w:pPr>
    </w:p>
    <w:p w14:paraId="32CB5665" w14:textId="77777777" w:rsidR="004065CC" w:rsidRPr="00D7715F" w:rsidRDefault="004065CC" w:rsidP="007B659A">
      <w:pPr>
        <w:tabs>
          <w:tab w:val="left" w:pos="27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Shoqata themelohet nga të paktën tre (3) persona.</w:t>
      </w:r>
    </w:p>
    <w:p w14:paraId="3DBE3AD5" w14:textId="77777777" w:rsidR="004065CC" w:rsidRPr="00D7715F" w:rsidRDefault="004065CC" w:rsidP="007B659A">
      <w:pPr>
        <w:tabs>
          <w:tab w:val="left" w:pos="270"/>
        </w:tabs>
        <w:jc w:val="both"/>
        <w:rPr>
          <w:rFonts w:ascii="Times New Roman" w:eastAsia="DengXian" w:hAnsi="Times New Roman" w:cs="Times New Roman"/>
          <w:color w:val="000000" w:themeColor="text1"/>
          <w:sz w:val="24"/>
          <w:szCs w:val="24"/>
          <w:lang w:val="sq-AL"/>
        </w:rPr>
      </w:pPr>
    </w:p>
    <w:p w14:paraId="45E3C490" w14:textId="77777777" w:rsidR="004065CC" w:rsidRPr="00D7715F" w:rsidRDefault="004065CC" w:rsidP="007B659A">
      <w:pPr>
        <w:tabs>
          <w:tab w:val="left" w:pos="27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w:t>
      </w:r>
      <w:r w:rsidRPr="00D7715F">
        <w:rPr>
          <w:rFonts w:ascii="Times New Roman" w:eastAsia="DengXian" w:hAnsi="Times New Roman" w:cs="Times New Roman"/>
          <w:color w:val="000000" w:themeColor="text1"/>
          <w:sz w:val="24"/>
          <w:szCs w:val="24"/>
          <w:lang w:val="sq-AL"/>
        </w:rPr>
        <w:tab/>
        <w:t xml:space="preserve">Themelues të shoqatës mund të jenë personat fizik dhe juridik. </w:t>
      </w:r>
    </w:p>
    <w:p w14:paraId="4DF89138" w14:textId="77777777" w:rsidR="004065CC" w:rsidRPr="00D7715F" w:rsidRDefault="004065CC" w:rsidP="000B0663">
      <w:pPr>
        <w:tabs>
          <w:tab w:val="left" w:pos="270"/>
        </w:tabs>
        <w:jc w:val="both"/>
        <w:rPr>
          <w:rFonts w:ascii="Times New Roman" w:eastAsia="DengXian" w:hAnsi="Times New Roman" w:cs="Times New Roman"/>
          <w:color w:val="000000" w:themeColor="text1"/>
          <w:sz w:val="24"/>
          <w:szCs w:val="24"/>
          <w:lang w:val="sq-AL"/>
        </w:rPr>
      </w:pPr>
    </w:p>
    <w:p w14:paraId="53E7E111" w14:textId="77777777" w:rsidR="004065CC" w:rsidRPr="00D7715F" w:rsidRDefault="004065CC" w:rsidP="007B659A">
      <w:pPr>
        <w:tabs>
          <w:tab w:val="left" w:pos="270"/>
        </w:tabs>
        <w:spacing w:after="200"/>
        <w:contextualSpacing/>
        <w:jc w:val="both"/>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w:t>
      </w:r>
      <w:r w:rsidRPr="00D7715F">
        <w:rPr>
          <w:rFonts w:ascii="Times New Roman" w:eastAsia="DengXian" w:hAnsi="Times New Roman" w:cs="Times New Roman"/>
          <w:color w:val="000000" w:themeColor="text1"/>
          <w:sz w:val="24"/>
          <w:szCs w:val="24"/>
          <w:lang w:val="sq-AL"/>
        </w:rPr>
        <w:tab/>
        <w:t xml:space="preserve">Shoqata është person juridik jo-fitimprurës.  </w:t>
      </w:r>
    </w:p>
    <w:p w14:paraId="01B22D3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2B7D108A" w14:textId="371F4AE1" w:rsidR="00E147FA" w:rsidRDefault="00E147FA" w:rsidP="000B0663">
      <w:pPr>
        <w:jc w:val="center"/>
        <w:rPr>
          <w:rFonts w:ascii="Times New Roman" w:eastAsia="DengXian" w:hAnsi="Times New Roman" w:cs="Times New Roman"/>
          <w:b/>
          <w:color w:val="000000" w:themeColor="text1"/>
          <w:sz w:val="24"/>
          <w:szCs w:val="24"/>
          <w:lang w:val="sq-AL"/>
        </w:rPr>
      </w:pPr>
      <w:bookmarkStart w:id="60" w:name="_Toc495440572"/>
      <w:bookmarkStart w:id="61" w:name="_Toc503270273"/>
    </w:p>
    <w:p w14:paraId="4688656A" w14:textId="77777777" w:rsidR="00CE586D" w:rsidRPr="00D7715F" w:rsidRDefault="00CE586D" w:rsidP="000B0663">
      <w:pPr>
        <w:jc w:val="center"/>
        <w:rPr>
          <w:rFonts w:ascii="Times New Roman" w:eastAsia="DengXian" w:hAnsi="Times New Roman" w:cs="Times New Roman"/>
          <w:b/>
          <w:color w:val="000000" w:themeColor="text1"/>
          <w:sz w:val="24"/>
          <w:szCs w:val="24"/>
          <w:lang w:val="sq-AL"/>
        </w:rPr>
      </w:pPr>
    </w:p>
    <w:p w14:paraId="77F0402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31</w:t>
      </w:r>
    </w:p>
    <w:p w14:paraId="56D9BD4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Fondacioni</w:t>
      </w:r>
      <w:bookmarkEnd w:id="60"/>
      <w:bookmarkEnd w:id="61"/>
    </w:p>
    <w:p w14:paraId="7A3E6384" w14:textId="77777777" w:rsidR="004065CC" w:rsidRPr="00D7715F" w:rsidRDefault="004065CC" w:rsidP="000B0663">
      <w:pPr>
        <w:rPr>
          <w:rFonts w:ascii="Times New Roman" w:eastAsia="DengXian" w:hAnsi="Times New Roman" w:cs="Times New Roman"/>
          <w:b/>
          <w:color w:val="000000" w:themeColor="text1"/>
          <w:sz w:val="24"/>
          <w:szCs w:val="24"/>
          <w:lang w:val="sq-AL"/>
        </w:rPr>
      </w:pPr>
    </w:p>
    <w:p w14:paraId="467CB74A" w14:textId="77777777" w:rsidR="004065CC" w:rsidRPr="00D7715F" w:rsidRDefault="004065CC" w:rsidP="000B0663">
      <w:pPr>
        <w:tabs>
          <w:tab w:val="left" w:pos="270"/>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Fondacioni është person juridik pa anëtarësi, i themeluar për menaxhimin e pronave dhe pasurive, për realizimin e qëllimeve të ligjshme për përfitim publik ose për interes të ndërsjellë.</w:t>
      </w:r>
    </w:p>
    <w:p w14:paraId="399060EF" w14:textId="77777777" w:rsidR="004065CC" w:rsidRPr="00D7715F" w:rsidRDefault="004065CC" w:rsidP="000B0663">
      <w:pPr>
        <w:tabs>
          <w:tab w:val="left" w:pos="270"/>
        </w:tabs>
        <w:contextualSpacing/>
        <w:jc w:val="both"/>
        <w:rPr>
          <w:rFonts w:ascii="Times New Roman" w:eastAsia="DengXian" w:hAnsi="Times New Roman" w:cs="Times New Roman"/>
          <w:color w:val="000000" w:themeColor="text1"/>
          <w:sz w:val="24"/>
          <w:szCs w:val="24"/>
          <w:lang w:val="sq-AL"/>
        </w:rPr>
      </w:pPr>
    </w:p>
    <w:p w14:paraId="72E37C80" w14:textId="77777777" w:rsidR="004065CC" w:rsidRPr="00D7715F" w:rsidRDefault="004065CC" w:rsidP="000B0663">
      <w:pPr>
        <w:tabs>
          <w:tab w:val="left" w:pos="270"/>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Fondacioni themelohet nga një ose më shumë  persona fizik apo juridik.</w:t>
      </w:r>
    </w:p>
    <w:p w14:paraId="1C2C25E0" w14:textId="77777777" w:rsidR="004065CC" w:rsidRPr="00D7715F" w:rsidRDefault="004065CC" w:rsidP="000B0663">
      <w:pPr>
        <w:tabs>
          <w:tab w:val="left" w:pos="270"/>
        </w:tabs>
        <w:jc w:val="both"/>
        <w:rPr>
          <w:rFonts w:ascii="Times New Roman" w:eastAsia="DengXian" w:hAnsi="Times New Roman" w:cs="Times New Roman"/>
          <w:color w:val="000000" w:themeColor="text1"/>
          <w:sz w:val="24"/>
          <w:szCs w:val="24"/>
          <w:lang w:val="sq-AL"/>
        </w:rPr>
      </w:pPr>
    </w:p>
    <w:p w14:paraId="64B5C117" w14:textId="77777777" w:rsidR="004065CC" w:rsidRPr="00D7715F" w:rsidRDefault="004065CC" w:rsidP="000B0663">
      <w:pPr>
        <w:tabs>
          <w:tab w:val="left" w:pos="270"/>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w:t>
      </w:r>
      <w:r w:rsidRPr="00D7715F">
        <w:rPr>
          <w:rFonts w:ascii="Times New Roman" w:eastAsia="DengXian" w:hAnsi="Times New Roman" w:cs="Times New Roman"/>
          <w:color w:val="000000" w:themeColor="text1"/>
          <w:sz w:val="24"/>
          <w:szCs w:val="24"/>
          <w:lang w:val="sq-AL"/>
        </w:rPr>
        <w:tab/>
        <w:t>Fondacioni  themelohet me kapital fillestar, me testament, apo me lënie të trashëgimisë.</w:t>
      </w:r>
    </w:p>
    <w:p w14:paraId="2BBD6A78" w14:textId="77777777" w:rsidR="004065CC" w:rsidRPr="00D7715F" w:rsidRDefault="004065CC" w:rsidP="000B0663">
      <w:pPr>
        <w:tabs>
          <w:tab w:val="left" w:pos="270"/>
        </w:tabs>
        <w:jc w:val="both"/>
        <w:rPr>
          <w:rFonts w:ascii="Times New Roman" w:eastAsia="DengXian" w:hAnsi="Times New Roman" w:cs="Times New Roman"/>
          <w:color w:val="000000" w:themeColor="text1"/>
          <w:sz w:val="24"/>
          <w:szCs w:val="24"/>
          <w:lang w:val="sq-AL"/>
        </w:rPr>
      </w:pPr>
    </w:p>
    <w:p w14:paraId="1CAA52A4" w14:textId="77777777" w:rsidR="004065CC" w:rsidRPr="00D7715F" w:rsidRDefault="004065CC" w:rsidP="000B0663">
      <w:pPr>
        <w:tabs>
          <w:tab w:val="left" w:pos="270"/>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w:t>
      </w:r>
      <w:r w:rsidRPr="00D7715F">
        <w:rPr>
          <w:rFonts w:ascii="Times New Roman" w:eastAsia="DengXian" w:hAnsi="Times New Roman" w:cs="Times New Roman"/>
          <w:color w:val="000000" w:themeColor="text1"/>
          <w:sz w:val="24"/>
          <w:szCs w:val="24"/>
          <w:lang w:val="sq-AL"/>
        </w:rPr>
        <w:tab/>
        <w:t xml:space="preserve">Fondacioni është person juridik jo-fitimprurës.  </w:t>
      </w:r>
      <w:bookmarkStart w:id="62" w:name="_Toc503270274"/>
    </w:p>
    <w:p w14:paraId="4D31174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39E041EA" w14:textId="77777777" w:rsidR="002D1EA5" w:rsidRPr="00D7715F" w:rsidRDefault="002D1EA5" w:rsidP="000B0663">
      <w:pPr>
        <w:jc w:val="center"/>
        <w:rPr>
          <w:rFonts w:ascii="Times New Roman" w:eastAsia="DengXian" w:hAnsi="Times New Roman" w:cs="Times New Roman"/>
          <w:b/>
          <w:color w:val="000000" w:themeColor="text1"/>
          <w:sz w:val="24"/>
          <w:szCs w:val="24"/>
          <w:lang w:val="sq-AL"/>
        </w:rPr>
      </w:pPr>
    </w:p>
    <w:p w14:paraId="6F56AD05" w14:textId="6E9DE17C"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32</w:t>
      </w:r>
    </w:p>
    <w:p w14:paraId="6B389BCA" w14:textId="6B4D8F30" w:rsidR="004065CC" w:rsidRPr="00D7715F" w:rsidRDefault="004065CC" w:rsidP="000B0663">
      <w:pPr>
        <w:jc w:val="center"/>
        <w:rPr>
          <w:rFonts w:ascii="Times New Roman" w:eastAsia="MS Mincho"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Fitimi i personalitetit juridik</w:t>
      </w:r>
      <w:bookmarkEnd w:id="62"/>
    </w:p>
    <w:p w14:paraId="197B14D5" w14:textId="77777777" w:rsidR="002D1EA5" w:rsidRPr="00D7715F" w:rsidRDefault="002D1EA5" w:rsidP="000B0663">
      <w:pPr>
        <w:jc w:val="center"/>
        <w:rPr>
          <w:rFonts w:ascii="Times New Roman" w:eastAsia="DengXian" w:hAnsi="Times New Roman" w:cs="Times New Roman"/>
          <w:b/>
          <w:color w:val="000000" w:themeColor="text1"/>
          <w:sz w:val="24"/>
          <w:szCs w:val="24"/>
          <w:lang w:val="sq-AL"/>
        </w:rPr>
      </w:pPr>
    </w:p>
    <w:p w14:paraId="75BD81B3" w14:textId="77777777" w:rsidR="004065CC" w:rsidRPr="00D7715F" w:rsidRDefault="004065CC" w:rsidP="000B0663">
      <w:pPr>
        <w:rPr>
          <w:rFonts w:ascii="Times New Roman" w:eastAsia="DengXian" w:hAnsi="Times New Roman" w:cs="Times New Roman"/>
          <w:color w:val="000000" w:themeColor="text1"/>
          <w:sz w:val="24"/>
          <w:szCs w:val="24"/>
          <w:lang w:val="sq-AL"/>
        </w:rPr>
      </w:pPr>
    </w:p>
    <w:p w14:paraId="0225B0D5" w14:textId="77777777" w:rsidR="004065CC" w:rsidRPr="00D7715F" w:rsidRDefault="004065CC" w:rsidP="000B0663">
      <w:pPr>
        <w:tabs>
          <w:tab w:val="left" w:pos="270"/>
          <w:tab w:val="left" w:pos="810"/>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 xml:space="preserve">Shoqatat, fondacionet dhe shoqëritë tregtare e fitojnë personalitetin juridik, në momentin e regjistrimit në regjistrin e organizatave joqeveritare, përkatësisht në regjistrin e shoqërive tregtare. </w:t>
      </w:r>
    </w:p>
    <w:p w14:paraId="7AFD9824" w14:textId="77777777" w:rsidR="004065CC" w:rsidRPr="00D7715F" w:rsidRDefault="004065CC" w:rsidP="000B0663">
      <w:pPr>
        <w:tabs>
          <w:tab w:val="left" w:pos="270"/>
          <w:tab w:val="left" w:pos="810"/>
        </w:tabs>
        <w:contextualSpacing/>
        <w:jc w:val="both"/>
        <w:rPr>
          <w:rFonts w:ascii="Times New Roman" w:eastAsia="DengXian" w:hAnsi="Times New Roman" w:cs="Times New Roman"/>
          <w:color w:val="000000" w:themeColor="text1"/>
          <w:sz w:val="24"/>
          <w:szCs w:val="24"/>
          <w:lang w:val="sq-AL"/>
        </w:rPr>
      </w:pPr>
    </w:p>
    <w:p w14:paraId="0AA0B483" w14:textId="77777777" w:rsidR="00CE586D" w:rsidRDefault="004065CC" w:rsidP="000B0663">
      <w:pPr>
        <w:tabs>
          <w:tab w:val="left" w:pos="270"/>
          <w:tab w:val="left" w:pos="810"/>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 xml:space="preserve">Personit juridik publik të themeluar me ligj, i cili nuk ushtron aktivitet ekonomik i njihet </w:t>
      </w:r>
    </w:p>
    <w:p w14:paraId="093EACB7" w14:textId="77777777" w:rsidR="00CE586D" w:rsidRDefault="00CE586D" w:rsidP="000B0663">
      <w:pPr>
        <w:tabs>
          <w:tab w:val="left" w:pos="270"/>
          <w:tab w:val="left" w:pos="810"/>
        </w:tabs>
        <w:contextualSpacing/>
        <w:jc w:val="both"/>
        <w:rPr>
          <w:rFonts w:ascii="Times New Roman" w:eastAsia="DengXian" w:hAnsi="Times New Roman" w:cs="Times New Roman"/>
          <w:color w:val="000000" w:themeColor="text1"/>
          <w:sz w:val="24"/>
          <w:szCs w:val="24"/>
          <w:lang w:val="sq-AL"/>
        </w:rPr>
      </w:pPr>
    </w:p>
    <w:p w14:paraId="6DC2A932" w14:textId="5239AA14" w:rsidR="004065CC" w:rsidRPr="00D7715F" w:rsidRDefault="004065CC" w:rsidP="000B0663">
      <w:pPr>
        <w:tabs>
          <w:tab w:val="left" w:pos="270"/>
          <w:tab w:val="left" w:pos="810"/>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personaliteti juridik pa u regjistruar. </w:t>
      </w:r>
    </w:p>
    <w:p w14:paraId="5FE1C757" w14:textId="40E5F050" w:rsidR="004065CC" w:rsidRPr="00D7715F" w:rsidRDefault="004065CC" w:rsidP="000B0663">
      <w:pPr>
        <w:tabs>
          <w:tab w:val="left" w:pos="270"/>
          <w:tab w:val="left" w:pos="810"/>
        </w:tabs>
        <w:contextualSpacing/>
        <w:jc w:val="both"/>
        <w:rPr>
          <w:rFonts w:ascii="Times New Roman" w:eastAsia="DengXian" w:hAnsi="Times New Roman" w:cs="Times New Roman"/>
          <w:color w:val="000000" w:themeColor="text1"/>
          <w:sz w:val="24"/>
          <w:szCs w:val="24"/>
          <w:lang w:val="sq-AL"/>
        </w:rPr>
      </w:pPr>
    </w:p>
    <w:p w14:paraId="50410BB2" w14:textId="77777777" w:rsidR="002D1EA5" w:rsidRPr="00D7715F" w:rsidRDefault="002D1EA5" w:rsidP="000B0663">
      <w:pPr>
        <w:tabs>
          <w:tab w:val="left" w:pos="270"/>
          <w:tab w:val="left" w:pos="810"/>
        </w:tabs>
        <w:contextualSpacing/>
        <w:jc w:val="both"/>
        <w:rPr>
          <w:rFonts w:ascii="Times New Roman" w:eastAsia="DengXian" w:hAnsi="Times New Roman" w:cs="Times New Roman"/>
          <w:color w:val="000000" w:themeColor="text1"/>
          <w:sz w:val="24"/>
          <w:szCs w:val="24"/>
          <w:lang w:val="sq-AL"/>
        </w:rPr>
      </w:pPr>
    </w:p>
    <w:p w14:paraId="73A94F43" w14:textId="77777777" w:rsidR="004065CC" w:rsidRPr="00D7715F" w:rsidRDefault="004065CC" w:rsidP="000B0663">
      <w:pPr>
        <w:tabs>
          <w:tab w:val="left" w:pos="270"/>
          <w:tab w:val="left" w:pos="810"/>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w:t>
      </w:r>
      <w:r w:rsidRPr="00D7715F">
        <w:rPr>
          <w:rFonts w:ascii="Times New Roman" w:eastAsia="DengXian" w:hAnsi="Times New Roman" w:cs="Times New Roman"/>
          <w:color w:val="000000" w:themeColor="text1"/>
          <w:sz w:val="24"/>
          <w:szCs w:val="24"/>
          <w:lang w:val="sq-AL"/>
        </w:rPr>
        <w:tab/>
        <w:t xml:space="preserve">Mënyra e themelimit, akti themeluese dhe përmbajtja e tyre si dhe mënyra e regjistrimit të personave juridik rregullohet në mënyrë të detajuar me ligje të veçanta. </w:t>
      </w:r>
    </w:p>
    <w:p w14:paraId="4152A47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bookmarkStart w:id="63" w:name="_Toc495440574"/>
      <w:bookmarkStart w:id="64" w:name="_Toc503270275"/>
    </w:p>
    <w:p w14:paraId="745C8881" w14:textId="77777777" w:rsidR="0067536B" w:rsidRPr="00D7715F" w:rsidRDefault="0067536B" w:rsidP="000B0663">
      <w:pPr>
        <w:jc w:val="center"/>
        <w:rPr>
          <w:rFonts w:ascii="Times New Roman" w:eastAsia="DengXian" w:hAnsi="Times New Roman" w:cs="Times New Roman"/>
          <w:b/>
          <w:color w:val="000000" w:themeColor="text1"/>
          <w:sz w:val="24"/>
          <w:szCs w:val="24"/>
          <w:lang w:val="sq-AL"/>
        </w:rPr>
      </w:pPr>
    </w:p>
    <w:p w14:paraId="1A7B5A7F" w14:textId="15157CAC"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33</w:t>
      </w:r>
    </w:p>
    <w:p w14:paraId="094B6CA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Emri i personit juridik</w:t>
      </w:r>
      <w:bookmarkEnd w:id="63"/>
      <w:bookmarkEnd w:id="64"/>
    </w:p>
    <w:p w14:paraId="2D939364" w14:textId="77777777" w:rsidR="004065CC" w:rsidRPr="00D7715F" w:rsidRDefault="004065CC" w:rsidP="000B0663">
      <w:pPr>
        <w:rPr>
          <w:rFonts w:ascii="Times New Roman" w:eastAsia="DengXian" w:hAnsi="Times New Roman" w:cs="Times New Roman"/>
          <w:color w:val="000000" w:themeColor="text1"/>
          <w:sz w:val="24"/>
          <w:szCs w:val="24"/>
          <w:lang w:val="sq-AL"/>
        </w:rPr>
      </w:pPr>
    </w:p>
    <w:p w14:paraId="118A259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Personi juridik ka emrin e tij të plotë dhe shkurtesën, i cili dallon në mënyrë të konsiderueshme nga emri i personave tjerë juridik.</w:t>
      </w:r>
    </w:p>
    <w:p w14:paraId="46FB6ED7" w14:textId="4474AE17" w:rsidR="002D1EA5" w:rsidRDefault="002D1EA5" w:rsidP="00CE586D">
      <w:pPr>
        <w:rPr>
          <w:rFonts w:ascii="Times New Roman" w:eastAsia="DengXian" w:hAnsi="Times New Roman" w:cs="Times New Roman"/>
          <w:b/>
          <w:color w:val="000000" w:themeColor="text1"/>
          <w:sz w:val="24"/>
          <w:szCs w:val="24"/>
          <w:lang w:val="sq-AL"/>
        </w:rPr>
      </w:pPr>
      <w:bookmarkStart w:id="65" w:name="_Toc495440575"/>
      <w:bookmarkStart w:id="66" w:name="_Toc503270276"/>
    </w:p>
    <w:p w14:paraId="4B477861" w14:textId="77777777" w:rsidR="00CE586D" w:rsidRPr="00D7715F" w:rsidRDefault="00CE586D" w:rsidP="00CE586D">
      <w:pPr>
        <w:rPr>
          <w:rFonts w:ascii="Times New Roman" w:eastAsia="DengXian" w:hAnsi="Times New Roman" w:cs="Times New Roman"/>
          <w:b/>
          <w:color w:val="000000" w:themeColor="text1"/>
          <w:sz w:val="24"/>
          <w:szCs w:val="24"/>
          <w:lang w:val="sq-AL"/>
        </w:rPr>
      </w:pPr>
    </w:p>
    <w:p w14:paraId="73F8071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34</w:t>
      </w:r>
    </w:p>
    <w:p w14:paraId="0D3455B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Selia e personit juridik</w:t>
      </w:r>
      <w:bookmarkEnd w:id="65"/>
      <w:bookmarkEnd w:id="66"/>
    </w:p>
    <w:p w14:paraId="06589F65" w14:textId="77777777" w:rsidR="002D1EA5" w:rsidRPr="00D7715F" w:rsidRDefault="002D1EA5" w:rsidP="000B0663">
      <w:pPr>
        <w:rPr>
          <w:rFonts w:ascii="Times New Roman" w:eastAsia="DengXian" w:hAnsi="Times New Roman" w:cs="Times New Roman"/>
          <w:color w:val="000000" w:themeColor="text1"/>
          <w:sz w:val="24"/>
          <w:szCs w:val="24"/>
          <w:lang w:val="sq-AL"/>
        </w:rPr>
      </w:pPr>
    </w:p>
    <w:p w14:paraId="643789EF" w14:textId="77777777" w:rsidR="004065CC" w:rsidRPr="00D7715F" w:rsidRDefault="004065CC" w:rsidP="00CE586D">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Personi juridik ka selinë e tij sipas legjislacionit në fuqi.</w:t>
      </w:r>
    </w:p>
    <w:p w14:paraId="41B38B16" w14:textId="77777777" w:rsidR="004065CC" w:rsidRPr="00D7715F" w:rsidRDefault="004065CC" w:rsidP="000B0663">
      <w:pPr>
        <w:rPr>
          <w:rFonts w:ascii="Times New Roman" w:eastAsia="DengXian" w:hAnsi="Times New Roman" w:cs="Times New Roman"/>
          <w:b/>
          <w:color w:val="000000" w:themeColor="text1"/>
          <w:sz w:val="24"/>
          <w:szCs w:val="24"/>
          <w:lang w:val="sq-AL"/>
        </w:rPr>
      </w:pPr>
    </w:p>
    <w:p w14:paraId="1FEBAF19" w14:textId="77777777" w:rsidR="00EB7DBE" w:rsidRPr="00D7715F" w:rsidRDefault="00EB7DBE" w:rsidP="000B0663">
      <w:pPr>
        <w:jc w:val="center"/>
        <w:rPr>
          <w:rFonts w:ascii="Times New Roman" w:eastAsia="DengXian" w:hAnsi="Times New Roman" w:cs="Times New Roman"/>
          <w:b/>
          <w:color w:val="000000" w:themeColor="text1"/>
          <w:sz w:val="24"/>
          <w:szCs w:val="24"/>
          <w:lang w:val="sq-AL"/>
        </w:rPr>
      </w:pPr>
      <w:bookmarkStart w:id="67" w:name="_Toc495440576"/>
      <w:bookmarkStart w:id="68" w:name="_Toc503270277"/>
    </w:p>
    <w:p w14:paraId="2FA91F5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35</w:t>
      </w:r>
    </w:p>
    <w:p w14:paraId="0623E423" w14:textId="7890C79F" w:rsidR="004065CC" w:rsidRPr="00D7715F" w:rsidRDefault="004065CC" w:rsidP="000B0663">
      <w:pPr>
        <w:jc w:val="center"/>
        <w:rPr>
          <w:rFonts w:ascii="Times New Roman" w:eastAsia="MS Mincho"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Aftësia juridike dhe e veprimit</w:t>
      </w:r>
      <w:bookmarkEnd w:id="67"/>
      <w:bookmarkEnd w:id="68"/>
    </w:p>
    <w:p w14:paraId="29F3C78A" w14:textId="77777777" w:rsidR="004065CC" w:rsidRPr="00D7715F" w:rsidRDefault="004065CC" w:rsidP="000B0663">
      <w:pPr>
        <w:rPr>
          <w:rFonts w:ascii="Times New Roman" w:eastAsia="DengXian" w:hAnsi="Times New Roman" w:cs="Times New Roman"/>
          <w:color w:val="000000" w:themeColor="text1"/>
          <w:sz w:val="24"/>
          <w:szCs w:val="24"/>
          <w:lang w:val="sq-AL"/>
        </w:rPr>
      </w:pPr>
    </w:p>
    <w:p w14:paraId="083AD526" w14:textId="77777777" w:rsidR="004065CC" w:rsidRPr="00D7715F" w:rsidRDefault="004065CC" w:rsidP="000B0663">
      <w:pPr>
        <w:tabs>
          <w:tab w:val="left" w:pos="36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Personi juridik ka aftësi të fitojë të drejta dhe të marrë përsipër detyrime që nga momenti i fitimit të personalitetit juridik. </w:t>
      </w:r>
    </w:p>
    <w:p w14:paraId="540FC861" w14:textId="77777777" w:rsidR="004065CC" w:rsidRPr="00D7715F" w:rsidRDefault="004065CC" w:rsidP="000B0663">
      <w:pPr>
        <w:tabs>
          <w:tab w:val="left" w:pos="360"/>
        </w:tabs>
        <w:contextualSpacing/>
        <w:jc w:val="both"/>
        <w:rPr>
          <w:rFonts w:ascii="Times New Roman" w:eastAsia="DengXian" w:hAnsi="Times New Roman" w:cs="Times New Roman"/>
          <w:color w:val="000000" w:themeColor="text1"/>
          <w:sz w:val="24"/>
          <w:szCs w:val="24"/>
          <w:lang w:val="sq-AL"/>
        </w:rPr>
      </w:pPr>
    </w:p>
    <w:p w14:paraId="7C870634" w14:textId="77777777" w:rsidR="004065CC" w:rsidRPr="00D7715F" w:rsidRDefault="004065CC" w:rsidP="000B0663">
      <w:pPr>
        <w:tabs>
          <w:tab w:val="left" w:pos="36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Personi juridik mund të kryej çdo veprim juridik të lejuar me ligj, statut apo aktin e themelimit. </w:t>
      </w:r>
    </w:p>
    <w:p w14:paraId="6305F858"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771520C1" w14:textId="77777777" w:rsidR="004065CC" w:rsidRPr="00D7715F" w:rsidRDefault="004065CC" w:rsidP="000B0663">
      <w:pPr>
        <w:tabs>
          <w:tab w:val="left" w:pos="36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Vullneti i personit juridik shprehet përmes organeve të tij të përcaktuara në ligj, aktin themelues apo statut.</w:t>
      </w:r>
    </w:p>
    <w:p w14:paraId="009695B0" w14:textId="77777777" w:rsidR="004065CC" w:rsidRPr="00D7715F" w:rsidRDefault="004065CC" w:rsidP="000B0663">
      <w:pPr>
        <w:tabs>
          <w:tab w:val="left" w:pos="360"/>
        </w:tabs>
        <w:contextualSpacing/>
        <w:jc w:val="both"/>
        <w:rPr>
          <w:rFonts w:ascii="Times New Roman" w:eastAsia="DengXian" w:hAnsi="Times New Roman" w:cs="Times New Roman"/>
          <w:color w:val="000000" w:themeColor="text1"/>
          <w:sz w:val="24"/>
          <w:szCs w:val="24"/>
          <w:lang w:val="sq-AL"/>
        </w:rPr>
      </w:pPr>
    </w:p>
    <w:p w14:paraId="2BF920EF" w14:textId="77777777" w:rsidR="004065CC" w:rsidRPr="00D7715F" w:rsidRDefault="004065CC" w:rsidP="00965755">
      <w:pPr>
        <w:tabs>
          <w:tab w:val="left" w:pos="36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4. Veprimet juridike të ndërmarra nga organet e personit juridik brenda kompetencave te tyre, konsiderohen veprime të ndërmarra  nga personi juridik. </w:t>
      </w:r>
    </w:p>
    <w:p w14:paraId="0F7139CF" w14:textId="77777777" w:rsidR="00252475" w:rsidRPr="00D7715F" w:rsidRDefault="00252475" w:rsidP="00965755">
      <w:pPr>
        <w:tabs>
          <w:tab w:val="left" w:pos="360"/>
        </w:tabs>
        <w:spacing w:after="200"/>
        <w:contextualSpacing/>
        <w:jc w:val="both"/>
        <w:rPr>
          <w:rFonts w:ascii="Times New Roman" w:eastAsia="DengXian" w:hAnsi="Times New Roman" w:cs="Times New Roman"/>
          <w:b/>
          <w:color w:val="000000" w:themeColor="text1"/>
          <w:sz w:val="24"/>
          <w:szCs w:val="24"/>
          <w:lang w:val="sq-AL"/>
        </w:rPr>
      </w:pPr>
    </w:p>
    <w:p w14:paraId="0F7B609A" w14:textId="77777777" w:rsidR="002D1EA5" w:rsidRPr="00D7715F" w:rsidRDefault="002D1EA5" w:rsidP="00CE586D">
      <w:pPr>
        <w:rPr>
          <w:rFonts w:ascii="Times New Roman" w:eastAsia="DengXian" w:hAnsi="Times New Roman" w:cs="Times New Roman"/>
          <w:b/>
          <w:color w:val="000000" w:themeColor="text1"/>
          <w:sz w:val="24"/>
          <w:szCs w:val="24"/>
          <w:lang w:val="sq-AL"/>
        </w:rPr>
      </w:pPr>
      <w:bookmarkStart w:id="69" w:name="_Toc495440577"/>
      <w:bookmarkStart w:id="70" w:name="_Toc503270278"/>
    </w:p>
    <w:p w14:paraId="05C37609" w14:textId="6F118DD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36</w:t>
      </w:r>
    </w:p>
    <w:p w14:paraId="3693D91A" w14:textId="35F113EF" w:rsidR="004065CC" w:rsidRPr="00D7715F" w:rsidRDefault="004065CC" w:rsidP="000B0663">
      <w:pPr>
        <w:jc w:val="center"/>
        <w:rPr>
          <w:rFonts w:ascii="Times New Roman" w:eastAsia="MS Mincho"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Shuarja e personit juridik</w:t>
      </w:r>
      <w:bookmarkEnd w:id="69"/>
      <w:bookmarkEnd w:id="70"/>
    </w:p>
    <w:p w14:paraId="60FC8183" w14:textId="77777777" w:rsidR="004065CC" w:rsidRPr="00D7715F" w:rsidRDefault="004065CC" w:rsidP="000B0663">
      <w:pPr>
        <w:rPr>
          <w:rFonts w:ascii="Times New Roman" w:eastAsia="DengXian" w:hAnsi="Times New Roman" w:cs="Times New Roman"/>
          <w:color w:val="000000" w:themeColor="text1"/>
          <w:sz w:val="24"/>
          <w:szCs w:val="24"/>
          <w:lang w:val="sq-AL"/>
        </w:rPr>
      </w:pPr>
    </w:p>
    <w:p w14:paraId="520176A0" w14:textId="77777777" w:rsidR="004065CC" w:rsidRPr="00D7715F" w:rsidRDefault="004065CC" w:rsidP="000B0663">
      <w:pPr>
        <w:tabs>
          <w:tab w:val="left" w:pos="270"/>
          <w:tab w:val="left" w:pos="36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 xml:space="preserve">Personi juridik shuhet sipas mënyrës së përcaktuar me statut, akt themelues apo me ligj. </w:t>
      </w:r>
    </w:p>
    <w:p w14:paraId="1D30B184" w14:textId="77777777" w:rsidR="004065CC" w:rsidRPr="00D7715F" w:rsidRDefault="004065CC" w:rsidP="000B0663">
      <w:pPr>
        <w:tabs>
          <w:tab w:val="left" w:pos="270"/>
          <w:tab w:val="left" w:pos="360"/>
        </w:tabs>
        <w:contextualSpacing/>
        <w:jc w:val="both"/>
        <w:rPr>
          <w:rFonts w:ascii="Times New Roman" w:eastAsia="DengXian" w:hAnsi="Times New Roman" w:cs="Times New Roman"/>
          <w:color w:val="000000" w:themeColor="text1"/>
          <w:sz w:val="24"/>
          <w:szCs w:val="24"/>
          <w:lang w:val="sq-AL"/>
        </w:rPr>
      </w:pPr>
    </w:p>
    <w:p w14:paraId="7016E32D" w14:textId="77777777" w:rsidR="004065CC" w:rsidRPr="00D7715F" w:rsidRDefault="004065CC" w:rsidP="000B0663">
      <w:pPr>
        <w:tabs>
          <w:tab w:val="left" w:pos="270"/>
          <w:tab w:val="left" w:pos="36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 xml:space="preserve">Me shuarjen e personit juridik përfundon veprimtaria e tij dhe subjektiviteti juridik. </w:t>
      </w:r>
    </w:p>
    <w:p w14:paraId="39162777" w14:textId="77777777" w:rsidR="004065CC" w:rsidRPr="00D7715F" w:rsidRDefault="004065CC" w:rsidP="000B0663">
      <w:pPr>
        <w:tabs>
          <w:tab w:val="left" w:pos="270"/>
          <w:tab w:val="left" w:pos="360"/>
        </w:tabs>
        <w:spacing w:after="200"/>
        <w:contextualSpacing/>
        <w:jc w:val="both"/>
        <w:rPr>
          <w:rFonts w:ascii="Times New Roman" w:eastAsia="DengXian" w:hAnsi="Times New Roman" w:cs="Times New Roman"/>
          <w:color w:val="000000" w:themeColor="text1"/>
          <w:sz w:val="24"/>
          <w:szCs w:val="24"/>
          <w:lang w:val="sq-AL"/>
        </w:rPr>
      </w:pPr>
    </w:p>
    <w:p w14:paraId="21F4CC49" w14:textId="77777777" w:rsidR="004065CC" w:rsidRPr="00D7715F" w:rsidRDefault="004065CC" w:rsidP="000B0663">
      <w:pPr>
        <w:tabs>
          <w:tab w:val="left" w:pos="270"/>
          <w:tab w:val="left" w:pos="36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w:t>
      </w:r>
      <w:r w:rsidRPr="00D7715F">
        <w:rPr>
          <w:rFonts w:ascii="Times New Roman" w:eastAsia="DengXian" w:hAnsi="Times New Roman" w:cs="Times New Roman"/>
          <w:color w:val="000000" w:themeColor="text1"/>
          <w:sz w:val="24"/>
          <w:szCs w:val="24"/>
          <w:lang w:val="sq-AL"/>
        </w:rPr>
        <w:tab/>
        <w:t xml:space="preserve">Mënyra e shuarjes së personave juridik është rregulluar në mënyrë specifike me ligje të veçanta. </w:t>
      </w:r>
    </w:p>
    <w:p w14:paraId="474DCE02" w14:textId="77777777" w:rsidR="004065CC" w:rsidRPr="00D7715F" w:rsidRDefault="004065CC" w:rsidP="000B0663">
      <w:pPr>
        <w:tabs>
          <w:tab w:val="left" w:pos="270"/>
          <w:tab w:val="left" w:pos="360"/>
        </w:tabs>
        <w:jc w:val="both"/>
        <w:rPr>
          <w:rFonts w:ascii="Times New Roman" w:eastAsia="DengXian" w:hAnsi="Times New Roman" w:cs="Times New Roman"/>
          <w:color w:val="000000" w:themeColor="text1"/>
          <w:sz w:val="24"/>
          <w:szCs w:val="24"/>
          <w:lang w:val="sq-AL"/>
        </w:rPr>
      </w:pPr>
    </w:p>
    <w:p w14:paraId="0EE4F321" w14:textId="77777777" w:rsidR="004065CC" w:rsidRPr="00D7715F" w:rsidRDefault="004065CC" w:rsidP="000B0663">
      <w:pPr>
        <w:tabs>
          <w:tab w:val="left" w:pos="270"/>
          <w:tab w:val="left" w:pos="36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w:t>
      </w:r>
      <w:r w:rsidRPr="00D7715F">
        <w:rPr>
          <w:rFonts w:ascii="Times New Roman" w:eastAsia="DengXian" w:hAnsi="Times New Roman" w:cs="Times New Roman"/>
          <w:color w:val="000000" w:themeColor="text1"/>
          <w:sz w:val="24"/>
          <w:szCs w:val="24"/>
          <w:lang w:val="sq-AL"/>
        </w:rPr>
        <w:tab/>
        <w:t xml:space="preserve">Likuidimi i personit juridik është rregulluar me ligj të veçantë. </w:t>
      </w:r>
    </w:p>
    <w:p w14:paraId="004FE8A6" w14:textId="31396BC7" w:rsidR="004065CC" w:rsidRPr="00D7715F" w:rsidRDefault="004065CC" w:rsidP="000B0663">
      <w:pPr>
        <w:tabs>
          <w:tab w:val="left" w:pos="270"/>
          <w:tab w:val="left" w:pos="360"/>
        </w:tabs>
        <w:rPr>
          <w:rFonts w:ascii="Times New Roman" w:eastAsia="DengXian" w:hAnsi="Times New Roman" w:cs="Times New Roman"/>
          <w:b/>
          <w:color w:val="000000" w:themeColor="text1"/>
          <w:sz w:val="24"/>
          <w:szCs w:val="24"/>
          <w:lang w:val="sq-AL"/>
        </w:rPr>
      </w:pPr>
    </w:p>
    <w:p w14:paraId="02E878DB" w14:textId="77777777" w:rsidR="002D1EA5" w:rsidRPr="00D7715F" w:rsidRDefault="002D1EA5" w:rsidP="000B0663">
      <w:pPr>
        <w:tabs>
          <w:tab w:val="left" w:pos="270"/>
          <w:tab w:val="left" w:pos="360"/>
        </w:tabs>
        <w:rPr>
          <w:rFonts w:ascii="Times New Roman" w:eastAsia="DengXian" w:hAnsi="Times New Roman" w:cs="Times New Roman"/>
          <w:b/>
          <w:color w:val="000000" w:themeColor="text1"/>
          <w:sz w:val="24"/>
          <w:szCs w:val="24"/>
          <w:lang w:val="sq-AL"/>
        </w:rPr>
      </w:pPr>
    </w:p>
    <w:p w14:paraId="149CC98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bookmarkStart w:id="71" w:name="_Toc503270279"/>
      <w:r w:rsidRPr="00D7715F">
        <w:rPr>
          <w:rFonts w:ascii="Times New Roman" w:eastAsia="DengXian" w:hAnsi="Times New Roman" w:cs="Times New Roman"/>
          <w:b/>
          <w:color w:val="000000" w:themeColor="text1"/>
          <w:sz w:val="24"/>
          <w:szCs w:val="24"/>
          <w:lang w:val="sq-AL"/>
        </w:rPr>
        <w:t>Neni 37</w:t>
      </w:r>
    </w:p>
    <w:p w14:paraId="5DEAF8E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Shoqëritë pa personalitet juridik</w:t>
      </w:r>
      <w:bookmarkEnd w:id="71"/>
    </w:p>
    <w:p w14:paraId="1A5AE5F4" w14:textId="2B710895" w:rsidR="004065CC" w:rsidRPr="00D7715F" w:rsidRDefault="004065CC" w:rsidP="000B0663">
      <w:pPr>
        <w:rPr>
          <w:rFonts w:ascii="Times New Roman" w:eastAsia="DengXian" w:hAnsi="Times New Roman" w:cs="Times New Roman"/>
          <w:color w:val="000000" w:themeColor="text1"/>
          <w:sz w:val="24"/>
          <w:szCs w:val="24"/>
          <w:lang w:val="sq-AL"/>
        </w:rPr>
      </w:pPr>
    </w:p>
    <w:p w14:paraId="2A62F740" w14:textId="77777777" w:rsidR="002D1EA5" w:rsidRPr="00D7715F" w:rsidRDefault="002D1EA5" w:rsidP="000B0663">
      <w:pPr>
        <w:rPr>
          <w:rFonts w:ascii="Times New Roman" w:eastAsia="DengXian" w:hAnsi="Times New Roman" w:cs="Times New Roman"/>
          <w:color w:val="000000" w:themeColor="text1"/>
          <w:sz w:val="24"/>
          <w:szCs w:val="24"/>
          <w:lang w:val="sq-AL"/>
        </w:rPr>
      </w:pPr>
    </w:p>
    <w:p w14:paraId="2C34844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Për shoqërinë tregtare apo shoqatën pa personalitet juridik, personi që vepron në emër të saj është përgjegjës personalisht në raport me palët e treta për çdo transaksion të ndërmarrë në emër të saj. </w:t>
      </w:r>
      <w:bookmarkStart w:id="72" w:name="_Toc503270280"/>
    </w:p>
    <w:p w14:paraId="75C27772" w14:textId="77777777" w:rsidR="00F6598D" w:rsidRPr="00D7715F" w:rsidRDefault="00F6598D" w:rsidP="000B0663">
      <w:pPr>
        <w:jc w:val="both"/>
        <w:rPr>
          <w:rFonts w:ascii="Times New Roman" w:eastAsia="DengXian" w:hAnsi="Times New Roman" w:cs="Times New Roman"/>
          <w:color w:val="000000" w:themeColor="text1"/>
          <w:sz w:val="24"/>
          <w:szCs w:val="24"/>
          <w:lang w:val="sq-AL"/>
        </w:rPr>
      </w:pPr>
    </w:p>
    <w:p w14:paraId="38A43E38" w14:textId="77777777" w:rsidR="004065CC" w:rsidRPr="00D7715F" w:rsidRDefault="004065CC" w:rsidP="000B0663">
      <w:pPr>
        <w:jc w:val="both"/>
        <w:rPr>
          <w:rFonts w:ascii="Times New Roman" w:eastAsia="DengXian Light" w:hAnsi="Times New Roman" w:cs="Times New Roman"/>
          <w:b/>
          <w:bCs/>
          <w:color w:val="000000" w:themeColor="text1"/>
          <w:sz w:val="24"/>
          <w:szCs w:val="24"/>
          <w:lang w:val="sq-AL"/>
        </w:rPr>
      </w:pPr>
    </w:p>
    <w:p w14:paraId="0FF3CE9A" w14:textId="77777777" w:rsidR="004065CC" w:rsidRPr="00D7715F" w:rsidRDefault="004065CC" w:rsidP="00CE586D">
      <w:pPr>
        <w:pStyle w:val="Kapitulli"/>
        <w:jc w:val="both"/>
        <w:rPr>
          <w:rFonts w:eastAsia="DengXian" w:cs="Times New Roman"/>
          <w:color w:val="000000" w:themeColor="text1"/>
          <w:sz w:val="24"/>
          <w:szCs w:val="24"/>
          <w:lang w:val="sq-AL"/>
        </w:rPr>
      </w:pPr>
      <w:r w:rsidRPr="00D7715F">
        <w:rPr>
          <w:rFonts w:cs="Times New Roman"/>
          <w:color w:val="000000" w:themeColor="text1"/>
          <w:sz w:val="24"/>
          <w:szCs w:val="24"/>
          <w:lang w:val="sq-AL"/>
        </w:rPr>
        <w:t xml:space="preserve">Kapitulli </w:t>
      </w:r>
      <w:bookmarkEnd w:id="72"/>
      <w:r w:rsidRPr="00D7715F">
        <w:rPr>
          <w:rFonts w:cs="Times New Roman"/>
          <w:color w:val="000000" w:themeColor="text1"/>
          <w:sz w:val="24"/>
          <w:szCs w:val="24"/>
          <w:lang w:val="sq-AL"/>
        </w:rPr>
        <w:t xml:space="preserve">III </w:t>
      </w:r>
      <w:r w:rsidR="00386CC7" w:rsidRPr="00D7715F">
        <w:rPr>
          <w:rFonts w:cs="Times New Roman"/>
          <w:color w:val="000000" w:themeColor="text1"/>
          <w:sz w:val="24"/>
          <w:szCs w:val="24"/>
          <w:lang w:val="sq-AL"/>
        </w:rPr>
        <w:t>–</w:t>
      </w:r>
      <w:r w:rsidRPr="00D7715F">
        <w:rPr>
          <w:rFonts w:cs="Times New Roman"/>
          <w:color w:val="000000" w:themeColor="text1"/>
          <w:sz w:val="24"/>
          <w:szCs w:val="24"/>
          <w:lang w:val="sq-AL"/>
        </w:rPr>
        <w:t xml:space="preserve"> </w:t>
      </w:r>
      <w:bookmarkStart w:id="73" w:name="_Toc495440579"/>
      <w:bookmarkStart w:id="74" w:name="_Toc503270281"/>
      <w:r w:rsidR="00386CC7" w:rsidRPr="00D7715F">
        <w:rPr>
          <w:rFonts w:cs="Times New Roman"/>
          <w:color w:val="000000" w:themeColor="text1"/>
          <w:sz w:val="24"/>
          <w:szCs w:val="24"/>
          <w:lang w:val="sq-AL"/>
        </w:rPr>
        <w:t xml:space="preserve">OBJEKTI I </w:t>
      </w:r>
      <w:r w:rsidR="002A6E22" w:rsidRPr="00D7715F">
        <w:rPr>
          <w:rFonts w:cs="Times New Roman"/>
          <w:color w:val="000000" w:themeColor="text1"/>
          <w:sz w:val="24"/>
          <w:szCs w:val="24"/>
          <w:lang w:val="sq-AL"/>
        </w:rPr>
        <w:t xml:space="preserve">SË </w:t>
      </w:r>
      <w:r w:rsidR="00386CC7" w:rsidRPr="00D7715F">
        <w:rPr>
          <w:rFonts w:cs="Times New Roman"/>
          <w:color w:val="000000" w:themeColor="text1"/>
          <w:sz w:val="24"/>
          <w:szCs w:val="24"/>
          <w:lang w:val="sq-AL"/>
        </w:rPr>
        <w:t>DREJT</w:t>
      </w:r>
      <w:r w:rsidR="002A6E22" w:rsidRPr="00D7715F">
        <w:rPr>
          <w:rFonts w:cs="Times New Roman"/>
          <w:color w:val="000000" w:themeColor="text1"/>
          <w:sz w:val="24"/>
          <w:szCs w:val="24"/>
          <w:lang w:val="sq-AL"/>
        </w:rPr>
        <w:t xml:space="preserve">ËS </w:t>
      </w:r>
      <w:bookmarkEnd w:id="73"/>
      <w:bookmarkEnd w:id="74"/>
    </w:p>
    <w:p w14:paraId="12E6B641" w14:textId="77777777" w:rsidR="003D7AAE" w:rsidRPr="00D7715F" w:rsidRDefault="003D7AAE" w:rsidP="000B0663">
      <w:pPr>
        <w:rPr>
          <w:rFonts w:ascii="Times New Roman" w:eastAsia="DengXian" w:hAnsi="Times New Roman" w:cs="Times New Roman"/>
          <w:b/>
          <w:color w:val="000000" w:themeColor="text1"/>
          <w:sz w:val="24"/>
          <w:szCs w:val="24"/>
          <w:lang w:val="sq-AL"/>
        </w:rPr>
      </w:pPr>
    </w:p>
    <w:p w14:paraId="7E5CC79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bookmarkStart w:id="75" w:name="_Toc495440580"/>
      <w:bookmarkStart w:id="76" w:name="_Toc503270282"/>
      <w:r w:rsidRPr="00D7715F">
        <w:rPr>
          <w:rFonts w:ascii="Times New Roman" w:eastAsia="DengXian" w:hAnsi="Times New Roman" w:cs="Times New Roman"/>
          <w:b/>
          <w:color w:val="000000" w:themeColor="text1"/>
          <w:sz w:val="24"/>
          <w:szCs w:val="24"/>
          <w:lang w:val="sq-AL"/>
        </w:rPr>
        <w:t>Neni 38</w:t>
      </w:r>
    </w:p>
    <w:p w14:paraId="486154B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Objekti i së drejtës</w:t>
      </w:r>
      <w:bookmarkEnd w:id="75"/>
      <w:bookmarkEnd w:id="76"/>
    </w:p>
    <w:p w14:paraId="58FB526F" w14:textId="77777777" w:rsidR="004065CC" w:rsidRPr="00D7715F" w:rsidRDefault="004065CC" w:rsidP="000B0663">
      <w:pPr>
        <w:rPr>
          <w:rFonts w:ascii="Times New Roman" w:eastAsia="DengXian" w:hAnsi="Times New Roman" w:cs="Times New Roman"/>
          <w:color w:val="000000" w:themeColor="text1"/>
          <w:sz w:val="24"/>
          <w:szCs w:val="24"/>
          <w:lang w:val="sq-AL"/>
        </w:rPr>
      </w:pPr>
    </w:p>
    <w:p w14:paraId="3C964C6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Objekt </w:t>
      </w:r>
      <w:r w:rsidR="00F7012B" w:rsidRPr="00D7715F">
        <w:rPr>
          <w:rFonts w:ascii="Times New Roman" w:eastAsia="DengXian" w:hAnsi="Times New Roman" w:cs="Times New Roman"/>
          <w:color w:val="000000" w:themeColor="text1"/>
          <w:sz w:val="24"/>
          <w:szCs w:val="24"/>
          <w:lang w:val="sq-AL"/>
        </w:rPr>
        <w:t>i të drejtës</w:t>
      </w:r>
      <w:r w:rsidR="00386CC7"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janë sendet, të drejtat personale me karakter pasuror</w:t>
      </w:r>
      <w:r w:rsidR="00DD5967" w:rsidRPr="00D7715F">
        <w:rPr>
          <w:rFonts w:ascii="Times New Roman" w:eastAsia="DengXian" w:hAnsi="Times New Roman" w:cs="Times New Roman"/>
          <w:color w:val="000000" w:themeColor="text1"/>
          <w:sz w:val="24"/>
          <w:szCs w:val="24"/>
          <w:lang w:val="sq-AL"/>
        </w:rPr>
        <w:t xml:space="preserve"> dhe </w:t>
      </w:r>
      <w:proofErr w:type="spellStart"/>
      <w:r w:rsidR="00DD5967" w:rsidRPr="00D7715F">
        <w:rPr>
          <w:rFonts w:ascii="Times New Roman" w:eastAsia="DengXian" w:hAnsi="Times New Roman" w:cs="Times New Roman"/>
          <w:color w:val="000000" w:themeColor="text1"/>
          <w:sz w:val="24"/>
          <w:szCs w:val="24"/>
          <w:lang w:val="sq-AL"/>
        </w:rPr>
        <w:t>jo</w:t>
      </w:r>
      <w:r w:rsidR="00A61BDA" w:rsidRPr="00D7715F">
        <w:rPr>
          <w:rFonts w:ascii="Times New Roman" w:eastAsia="DengXian" w:hAnsi="Times New Roman" w:cs="Times New Roman"/>
          <w:color w:val="000000" w:themeColor="text1"/>
          <w:sz w:val="24"/>
          <w:szCs w:val="24"/>
          <w:lang w:val="sq-AL"/>
        </w:rPr>
        <w:t>pasuror</w:t>
      </w:r>
      <w:proofErr w:type="spellEnd"/>
      <w:r w:rsidRPr="00D7715F">
        <w:rPr>
          <w:rFonts w:ascii="Times New Roman" w:eastAsia="DengXian" w:hAnsi="Times New Roman" w:cs="Times New Roman"/>
          <w:color w:val="000000" w:themeColor="text1"/>
          <w:sz w:val="24"/>
          <w:szCs w:val="24"/>
          <w:lang w:val="sq-AL"/>
        </w:rPr>
        <w:t xml:space="preserve">, </w:t>
      </w:r>
      <w:r w:rsidR="00386CC7" w:rsidRPr="00D7715F">
        <w:rPr>
          <w:rFonts w:ascii="Times New Roman" w:eastAsia="DengXian" w:hAnsi="Times New Roman" w:cs="Times New Roman"/>
          <w:color w:val="000000" w:themeColor="text1"/>
          <w:sz w:val="24"/>
          <w:szCs w:val="24"/>
          <w:lang w:val="sq-AL"/>
        </w:rPr>
        <w:t xml:space="preserve">të drejtat e personalitetit, </w:t>
      </w:r>
      <w:r w:rsidRPr="00D7715F">
        <w:rPr>
          <w:rFonts w:ascii="Times New Roman" w:eastAsia="DengXian" w:hAnsi="Times New Roman" w:cs="Times New Roman"/>
          <w:color w:val="000000" w:themeColor="text1"/>
          <w:sz w:val="24"/>
          <w:szCs w:val="24"/>
          <w:lang w:val="sq-AL"/>
        </w:rPr>
        <w:t>veprimet e njeriut me karakter pasuror, kërkesa me karakter pasuror dhe përfitimet tjera që mund të jenë objekt i së drejtës.</w:t>
      </w:r>
    </w:p>
    <w:p w14:paraId="6CFD2031" w14:textId="74BC14C2" w:rsidR="004065CC" w:rsidRPr="00D7715F" w:rsidRDefault="004065CC" w:rsidP="000B0663">
      <w:pPr>
        <w:jc w:val="center"/>
        <w:rPr>
          <w:rFonts w:ascii="Times New Roman" w:eastAsia="DengXian" w:hAnsi="Times New Roman" w:cs="Times New Roman"/>
          <w:b/>
          <w:color w:val="000000" w:themeColor="text1"/>
          <w:sz w:val="24"/>
          <w:szCs w:val="24"/>
          <w:lang w:val="sq-AL"/>
        </w:rPr>
      </w:pPr>
      <w:bookmarkStart w:id="77" w:name="_Toc495440581"/>
      <w:bookmarkStart w:id="78" w:name="_Toc503270283"/>
    </w:p>
    <w:p w14:paraId="6E75497D" w14:textId="77777777" w:rsidR="003D7AAE" w:rsidRPr="00D7715F" w:rsidRDefault="003D7AAE" w:rsidP="000B0663">
      <w:pPr>
        <w:jc w:val="center"/>
        <w:rPr>
          <w:rFonts w:ascii="Times New Roman" w:eastAsia="DengXian" w:hAnsi="Times New Roman" w:cs="Times New Roman"/>
          <w:b/>
          <w:color w:val="000000" w:themeColor="text1"/>
          <w:sz w:val="24"/>
          <w:szCs w:val="24"/>
          <w:lang w:val="sq-AL"/>
        </w:rPr>
      </w:pPr>
    </w:p>
    <w:p w14:paraId="45C8FAC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39</w:t>
      </w:r>
    </w:p>
    <w:p w14:paraId="4A496B4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Sende</w:t>
      </w:r>
      <w:bookmarkEnd w:id="77"/>
      <w:r w:rsidRPr="00D7715F">
        <w:rPr>
          <w:rFonts w:ascii="Times New Roman" w:eastAsia="MS Mincho" w:hAnsi="Times New Roman" w:cs="Times New Roman"/>
          <w:b/>
          <w:color w:val="000000" w:themeColor="text1"/>
          <w:sz w:val="24"/>
          <w:szCs w:val="24"/>
          <w:lang w:val="sq-AL"/>
        </w:rPr>
        <w:t>t</w:t>
      </w:r>
      <w:bookmarkEnd w:id="78"/>
    </w:p>
    <w:p w14:paraId="7DA4509C" w14:textId="77777777" w:rsidR="004065CC" w:rsidRPr="00D7715F" w:rsidRDefault="004065CC" w:rsidP="000B0663">
      <w:pPr>
        <w:rPr>
          <w:rFonts w:ascii="Times New Roman" w:eastAsia="DengXian" w:hAnsi="Times New Roman" w:cs="Times New Roman"/>
          <w:b/>
          <w:color w:val="000000" w:themeColor="text1"/>
          <w:sz w:val="24"/>
          <w:szCs w:val="24"/>
          <w:lang w:val="sq-AL"/>
        </w:rPr>
      </w:pPr>
    </w:p>
    <w:p w14:paraId="096E91FC" w14:textId="7C5715B8" w:rsidR="003D7AAE"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Sende konsiderohen objektet trupore dhe </w:t>
      </w:r>
      <w:proofErr w:type="spellStart"/>
      <w:r w:rsidRPr="00D7715F">
        <w:rPr>
          <w:rFonts w:ascii="Times New Roman" w:eastAsia="DengXian" w:hAnsi="Times New Roman" w:cs="Times New Roman"/>
          <w:color w:val="000000" w:themeColor="text1"/>
          <w:sz w:val="24"/>
          <w:szCs w:val="24"/>
          <w:lang w:val="sq-AL"/>
        </w:rPr>
        <w:t>jotrupore</w:t>
      </w:r>
      <w:proofErr w:type="spellEnd"/>
      <w:r w:rsidRPr="00D7715F">
        <w:rPr>
          <w:rFonts w:ascii="Times New Roman" w:eastAsia="DengXian" w:hAnsi="Times New Roman" w:cs="Times New Roman"/>
          <w:color w:val="000000" w:themeColor="text1"/>
          <w:sz w:val="24"/>
          <w:szCs w:val="24"/>
          <w:lang w:val="sq-AL"/>
        </w:rPr>
        <w:t xml:space="preserve"> nëse nuk parashihet ndryshe me ligj të veçantë.</w:t>
      </w:r>
    </w:p>
    <w:p w14:paraId="33E937B8" w14:textId="77777777" w:rsidR="00CE586D" w:rsidRPr="00CE586D" w:rsidRDefault="00CE586D" w:rsidP="000B0663">
      <w:pPr>
        <w:jc w:val="both"/>
        <w:rPr>
          <w:rFonts w:ascii="Times New Roman" w:eastAsia="DengXian" w:hAnsi="Times New Roman" w:cs="Times New Roman"/>
          <w:color w:val="000000" w:themeColor="text1"/>
          <w:sz w:val="24"/>
          <w:szCs w:val="24"/>
          <w:lang w:val="sq-AL"/>
        </w:rPr>
      </w:pPr>
    </w:p>
    <w:p w14:paraId="5702D55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bookmarkStart w:id="79" w:name="_Toc495440582"/>
      <w:bookmarkStart w:id="80" w:name="_Toc503270284"/>
      <w:r w:rsidRPr="00D7715F">
        <w:rPr>
          <w:rFonts w:ascii="Times New Roman" w:eastAsia="DengXian" w:hAnsi="Times New Roman" w:cs="Times New Roman"/>
          <w:b/>
          <w:color w:val="000000" w:themeColor="text1"/>
          <w:sz w:val="24"/>
          <w:szCs w:val="24"/>
          <w:lang w:val="sq-AL"/>
        </w:rPr>
        <w:t>Neni 40</w:t>
      </w:r>
    </w:p>
    <w:p w14:paraId="22BF3FF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Kafshët</w:t>
      </w:r>
      <w:bookmarkEnd w:id="79"/>
      <w:bookmarkEnd w:id="80"/>
    </w:p>
    <w:p w14:paraId="1E0539DA" w14:textId="77777777" w:rsidR="004065CC" w:rsidRPr="00D7715F" w:rsidRDefault="004065CC" w:rsidP="000B0663">
      <w:pPr>
        <w:rPr>
          <w:rFonts w:ascii="Times New Roman" w:eastAsia="DengXian" w:hAnsi="Times New Roman" w:cs="Times New Roman"/>
          <w:b/>
          <w:color w:val="000000" w:themeColor="text1"/>
          <w:sz w:val="24"/>
          <w:szCs w:val="24"/>
          <w:lang w:val="sq-AL"/>
        </w:rPr>
      </w:pPr>
    </w:p>
    <w:p w14:paraId="49891B3D" w14:textId="77777777" w:rsidR="004065CC" w:rsidRPr="00D7715F" w:rsidRDefault="004065CC" w:rsidP="000B0663">
      <w:pPr>
        <w:tabs>
          <w:tab w:val="left" w:pos="27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r>
      <w:r w:rsidR="00E94F3C" w:rsidRPr="00D7715F">
        <w:rPr>
          <w:rFonts w:ascii="Times New Roman" w:eastAsia="DengXian" w:hAnsi="Times New Roman" w:cs="Times New Roman"/>
          <w:color w:val="000000" w:themeColor="text1"/>
          <w:sz w:val="24"/>
          <w:szCs w:val="24"/>
          <w:lang w:val="sq-AL"/>
        </w:rPr>
        <w:t>Kafshët nuk janë send</w:t>
      </w:r>
      <w:r w:rsidR="0004017C" w:rsidRPr="00D7715F">
        <w:rPr>
          <w:rFonts w:ascii="Times New Roman" w:eastAsia="DengXian" w:hAnsi="Times New Roman" w:cs="Times New Roman"/>
          <w:color w:val="000000" w:themeColor="text1"/>
          <w:sz w:val="24"/>
          <w:szCs w:val="24"/>
          <w:lang w:val="sq-AL"/>
        </w:rPr>
        <w:t>e</w:t>
      </w:r>
      <w:r w:rsidR="00E94F3C"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 xml:space="preserve">Kafshët mbrohen me ligje të veçanta. </w:t>
      </w:r>
    </w:p>
    <w:p w14:paraId="2BE6D219" w14:textId="77777777" w:rsidR="004065CC" w:rsidRPr="00D7715F" w:rsidRDefault="004065CC" w:rsidP="000B0663">
      <w:pPr>
        <w:tabs>
          <w:tab w:val="left" w:pos="270"/>
        </w:tabs>
        <w:contextualSpacing/>
        <w:jc w:val="both"/>
        <w:rPr>
          <w:rFonts w:ascii="Times New Roman" w:eastAsia="DengXian" w:hAnsi="Times New Roman" w:cs="Times New Roman"/>
          <w:color w:val="000000" w:themeColor="text1"/>
          <w:sz w:val="24"/>
          <w:szCs w:val="24"/>
          <w:lang w:val="sq-AL"/>
        </w:rPr>
      </w:pPr>
    </w:p>
    <w:p w14:paraId="5116C1E1" w14:textId="21E3F9C6" w:rsidR="004065CC" w:rsidRDefault="004065CC" w:rsidP="000B0663">
      <w:pPr>
        <w:tabs>
          <w:tab w:val="left" w:pos="27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Rregullat që aplikohen për sendet</w:t>
      </w:r>
      <w:r w:rsidR="00AD4BE2" w:rsidRPr="00D7715F">
        <w:rPr>
          <w:rFonts w:ascii="Times New Roman" w:eastAsia="DengXian" w:hAnsi="Times New Roman" w:cs="Times New Roman"/>
          <w:color w:val="000000" w:themeColor="text1"/>
          <w:sz w:val="24"/>
          <w:szCs w:val="24"/>
          <w:lang w:val="sq-AL"/>
        </w:rPr>
        <w:t xml:space="preserve"> </w:t>
      </w:r>
      <w:proofErr w:type="spellStart"/>
      <w:r w:rsidR="00AD4BE2" w:rsidRPr="00D7715F">
        <w:rPr>
          <w:rFonts w:ascii="Times New Roman" w:eastAsia="DengXian" w:hAnsi="Times New Roman" w:cs="Times New Roman"/>
          <w:color w:val="000000" w:themeColor="text1"/>
          <w:sz w:val="24"/>
          <w:szCs w:val="24"/>
          <w:lang w:val="sq-AL"/>
        </w:rPr>
        <w:t>përshtatshme</w:t>
      </w:r>
      <w:r w:rsidR="00E94F3C" w:rsidRPr="00D7715F">
        <w:rPr>
          <w:rFonts w:ascii="Times New Roman" w:eastAsia="DengXian" w:hAnsi="Times New Roman" w:cs="Times New Roman"/>
          <w:color w:val="000000" w:themeColor="text1"/>
          <w:sz w:val="24"/>
          <w:szCs w:val="24"/>
          <w:lang w:val="sq-AL"/>
        </w:rPr>
        <w:t>risht</w:t>
      </w:r>
      <w:proofErr w:type="spellEnd"/>
      <w:r w:rsidRPr="00D7715F">
        <w:rPr>
          <w:rFonts w:ascii="Times New Roman" w:eastAsia="DengXian" w:hAnsi="Times New Roman" w:cs="Times New Roman"/>
          <w:color w:val="000000" w:themeColor="text1"/>
          <w:sz w:val="24"/>
          <w:szCs w:val="24"/>
          <w:lang w:val="sq-AL"/>
        </w:rPr>
        <w:t xml:space="preserve"> aplikohen edhe për kafshët përveç nëse parashihet ndryshe me ligj.</w:t>
      </w:r>
    </w:p>
    <w:p w14:paraId="41F1D9A7" w14:textId="77777777" w:rsidR="00CE586D" w:rsidRPr="00D7715F" w:rsidRDefault="00CE586D" w:rsidP="000B0663">
      <w:pPr>
        <w:tabs>
          <w:tab w:val="left" w:pos="270"/>
        </w:tabs>
        <w:spacing w:after="200"/>
        <w:contextualSpacing/>
        <w:jc w:val="both"/>
        <w:rPr>
          <w:rFonts w:ascii="Times New Roman" w:eastAsia="DengXian" w:hAnsi="Times New Roman" w:cs="Times New Roman"/>
          <w:color w:val="000000" w:themeColor="text1"/>
          <w:sz w:val="24"/>
          <w:szCs w:val="24"/>
          <w:lang w:val="sq-AL"/>
        </w:rPr>
      </w:pPr>
    </w:p>
    <w:p w14:paraId="591C8A6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bookmarkStart w:id="81" w:name="_Toc495440584"/>
      <w:bookmarkStart w:id="82" w:name="_Toc503270285"/>
      <w:r w:rsidRPr="00D7715F">
        <w:rPr>
          <w:rFonts w:ascii="Times New Roman" w:eastAsia="DengXian" w:hAnsi="Times New Roman" w:cs="Times New Roman"/>
          <w:b/>
          <w:color w:val="000000" w:themeColor="text1"/>
          <w:sz w:val="24"/>
          <w:szCs w:val="24"/>
          <w:lang w:val="sq-AL"/>
        </w:rPr>
        <w:t>Neni 41</w:t>
      </w:r>
    </w:p>
    <w:p w14:paraId="36F5E0C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Sendet e luajtshme</w:t>
      </w:r>
      <w:bookmarkEnd w:id="81"/>
      <w:bookmarkEnd w:id="82"/>
    </w:p>
    <w:p w14:paraId="7E2F95E3" w14:textId="77777777" w:rsidR="003D7AAE" w:rsidRPr="00D7715F" w:rsidRDefault="003D7AAE" w:rsidP="000B0663">
      <w:pPr>
        <w:rPr>
          <w:rFonts w:ascii="Times New Roman" w:eastAsia="DengXian" w:hAnsi="Times New Roman" w:cs="Times New Roman"/>
          <w:b/>
          <w:color w:val="000000" w:themeColor="text1"/>
          <w:sz w:val="24"/>
          <w:szCs w:val="24"/>
          <w:lang w:val="sq-AL"/>
        </w:rPr>
      </w:pPr>
    </w:p>
    <w:p w14:paraId="2E7017C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Sende të luajtshme janë objektet trupore të pavarura që nuk janë në mënyrë të përhershme të lidhura me tokën ose pjesët e tokës dhe që në përgjithësi mund të lëvizin nga një vend në vendin tjetër, përveç nëse parashihet ndryshe me ligj.</w:t>
      </w:r>
    </w:p>
    <w:p w14:paraId="290E3D0C" w14:textId="77777777" w:rsidR="003D7AAE" w:rsidRPr="00D7715F" w:rsidRDefault="003D7AAE" w:rsidP="00CE586D">
      <w:pPr>
        <w:rPr>
          <w:rFonts w:ascii="Times New Roman" w:eastAsia="DengXian" w:hAnsi="Times New Roman" w:cs="Times New Roman"/>
          <w:b/>
          <w:color w:val="000000" w:themeColor="text1"/>
          <w:sz w:val="24"/>
          <w:szCs w:val="24"/>
          <w:lang w:val="sq-AL"/>
        </w:rPr>
      </w:pPr>
    </w:p>
    <w:p w14:paraId="3CEABE0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bookmarkStart w:id="83" w:name="_Toc503270286"/>
      <w:r w:rsidRPr="00D7715F">
        <w:rPr>
          <w:rFonts w:ascii="Times New Roman" w:eastAsia="DengXian" w:hAnsi="Times New Roman" w:cs="Times New Roman"/>
          <w:b/>
          <w:color w:val="000000" w:themeColor="text1"/>
          <w:sz w:val="24"/>
          <w:szCs w:val="24"/>
          <w:lang w:val="sq-AL"/>
        </w:rPr>
        <w:t>Neni 42</w:t>
      </w:r>
    </w:p>
    <w:p w14:paraId="14880442" w14:textId="2248BB6B" w:rsidR="004065CC" w:rsidRPr="00D7715F" w:rsidRDefault="004065CC" w:rsidP="000B0663">
      <w:pPr>
        <w:jc w:val="center"/>
        <w:rPr>
          <w:rFonts w:ascii="Times New Roman" w:eastAsia="MS Mincho" w:hAnsi="Times New Roman" w:cs="Times New Roman"/>
          <w:b/>
          <w:color w:val="000000" w:themeColor="text1"/>
          <w:sz w:val="24"/>
          <w:szCs w:val="24"/>
          <w:lang w:val="sq-AL"/>
        </w:rPr>
      </w:pPr>
      <w:proofErr w:type="spellStart"/>
      <w:r w:rsidRPr="00D7715F">
        <w:rPr>
          <w:rFonts w:ascii="Times New Roman" w:eastAsia="MS Mincho" w:hAnsi="Times New Roman" w:cs="Times New Roman"/>
          <w:b/>
          <w:color w:val="000000" w:themeColor="text1"/>
          <w:sz w:val="24"/>
          <w:szCs w:val="24"/>
          <w:lang w:val="sq-AL"/>
        </w:rPr>
        <w:t>Paluajtshmëria</w:t>
      </w:r>
      <w:bookmarkEnd w:id="83"/>
      <w:proofErr w:type="spellEnd"/>
    </w:p>
    <w:p w14:paraId="41180DED" w14:textId="77777777" w:rsidR="004065CC" w:rsidRPr="00D7715F" w:rsidRDefault="004065CC" w:rsidP="000B0663">
      <w:pPr>
        <w:rPr>
          <w:rFonts w:ascii="Times New Roman" w:eastAsia="DengXian" w:hAnsi="Times New Roman" w:cs="Times New Roman"/>
          <w:b/>
          <w:color w:val="000000" w:themeColor="text1"/>
          <w:sz w:val="24"/>
          <w:szCs w:val="24"/>
          <w:lang w:val="sq-AL"/>
        </w:rPr>
      </w:pPr>
    </w:p>
    <w:p w14:paraId="52DB0E8B" w14:textId="6753FA72" w:rsidR="004065CC" w:rsidRPr="00D7715F" w:rsidRDefault="004065CC" w:rsidP="000B0663">
      <w:pPr>
        <w:jc w:val="both"/>
        <w:rPr>
          <w:rFonts w:ascii="Times New Roman" w:eastAsia="DengXian" w:hAnsi="Times New Roman" w:cs="Times New Roman"/>
          <w:color w:val="000000" w:themeColor="text1"/>
          <w:sz w:val="24"/>
          <w:szCs w:val="24"/>
          <w:lang w:val="sq-AL"/>
        </w:rPr>
      </w:pPr>
      <w:proofErr w:type="spellStart"/>
      <w:r w:rsidRPr="00D7715F">
        <w:rPr>
          <w:rFonts w:ascii="Times New Roman" w:eastAsia="DengXian" w:hAnsi="Times New Roman" w:cs="Times New Roman"/>
          <w:color w:val="000000" w:themeColor="text1"/>
          <w:sz w:val="24"/>
          <w:szCs w:val="24"/>
          <w:lang w:val="sq-AL"/>
        </w:rPr>
        <w:t>Paluajtshmëria</w:t>
      </w:r>
      <w:proofErr w:type="spellEnd"/>
      <w:r w:rsidRPr="00D7715F">
        <w:rPr>
          <w:rFonts w:ascii="Times New Roman" w:eastAsia="DengXian" w:hAnsi="Times New Roman" w:cs="Times New Roman"/>
          <w:color w:val="000000" w:themeColor="text1"/>
          <w:sz w:val="24"/>
          <w:szCs w:val="24"/>
          <w:lang w:val="sq-AL"/>
        </w:rPr>
        <w:t xml:space="preserve"> është një </w:t>
      </w:r>
      <w:proofErr w:type="spellStart"/>
      <w:r w:rsidRPr="00D7715F">
        <w:rPr>
          <w:rFonts w:ascii="Times New Roman" w:eastAsia="DengXian" w:hAnsi="Times New Roman" w:cs="Times New Roman"/>
          <w:color w:val="000000" w:themeColor="text1"/>
          <w:sz w:val="24"/>
          <w:szCs w:val="24"/>
          <w:lang w:val="sq-AL"/>
        </w:rPr>
        <w:t>siperfaqe</w:t>
      </w:r>
      <w:proofErr w:type="spellEnd"/>
      <w:r w:rsidRPr="00D7715F">
        <w:rPr>
          <w:rFonts w:ascii="Times New Roman" w:eastAsia="DengXian" w:hAnsi="Times New Roman" w:cs="Times New Roman"/>
          <w:color w:val="000000" w:themeColor="text1"/>
          <w:sz w:val="24"/>
          <w:szCs w:val="24"/>
          <w:lang w:val="sq-AL"/>
        </w:rPr>
        <w:t xml:space="preserve"> e kufizuar e tokës dhe ato sende që në mënyrë përhershme janë të lidhura me këtë sipërfaqe të tokës. </w:t>
      </w:r>
      <w:proofErr w:type="spellStart"/>
      <w:r w:rsidRPr="00D7715F">
        <w:rPr>
          <w:rFonts w:ascii="Times New Roman" w:eastAsia="DengXian" w:hAnsi="Times New Roman" w:cs="Times New Roman"/>
          <w:color w:val="000000" w:themeColor="text1"/>
          <w:sz w:val="24"/>
          <w:szCs w:val="24"/>
          <w:lang w:val="sq-AL"/>
        </w:rPr>
        <w:t>Paluajtshmëria</w:t>
      </w:r>
      <w:proofErr w:type="spellEnd"/>
      <w:r w:rsidRPr="00D7715F">
        <w:rPr>
          <w:rFonts w:ascii="Times New Roman" w:eastAsia="DengXian" w:hAnsi="Times New Roman" w:cs="Times New Roman"/>
          <w:color w:val="000000" w:themeColor="text1"/>
          <w:sz w:val="24"/>
          <w:szCs w:val="24"/>
          <w:lang w:val="sq-AL"/>
        </w:rPr>
        <w:t xml:space="preserve"> është toka bujqësore, pyjet, kullotat, toka ndërtimore, instalimet dhe ndërtimet mbi të dhe nën të, të cilat janë të lidhura në mënyrë të fortë për tokë, bimët me rrënjë në tokë dhe çdo gjë që nuk mund të lëvizë nga një vend në tjetrin pa u dëmtuar në thelb.</w:t>
      </w:r>
    </w:p>
    <w:p w14:paraId="471E6A9E" w14:textId="77777777" w:rsidR="00460216" w:rsidRPr="00D7715F" w:rsidRDefault="00460216" w:rsidP="000B0663">
      <w:pPr>
        <w:jc w:val="both"/>
        <w:rPr>
          <w:rFonts w:ascii="Times New Roman" w:eastAsia="DengXian" w:hAnsi="Times New Roman" w:cs="Times New Roman"/>
          <w:color w:val="000000" w:themeColor="text1"/>
          <w:sz w:val="24"/>
          <w:szCs w:val="24"/>
          <w:lang w:val="sq-AL"/>
        </w:rPr>
      </w:pPr>
    </w:p>
    <w:p w14:paraId="38C9D55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bookmarkStart w:id="84" w:name="_Toc495440587"/>
      <w:bookmarkStart w:id="85" w:name="_Toc503270287"/>
    </w:p>
    <w:p w14:paraId="320A6B8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43</w:t>
      </w:r>
    </w:p>
    <w:p w14:paraId="54CD1794" w14:textId="77777777" w:rsidR="004065CC" w:rsidRPr="00D7715F" w:rsidRDefault="004065CC" w:rsidP="000B0663">
      <w:pPr>
        <w:jc w:val="center"/>
        <w:rPr>
          <w:rFonts w:ascii="Times New Roman" w:eastAsia="MS Mincho"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Pjesët esenciale të sendit</w:t>
      </w:r>
      <w:bookmarkEnd w:id="84"/>
      <w:bookmarkEnd w:id="85"/>
    </w:p>
    <w:p w14:paraId="5B0E5F4E" w14:textId="7B4111B5"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0A51411F" w14:textId="77777777" w:rsidR="00460216" w:rsidRPr="00D7715F" w:rsidRDefault="00460216" w:rsidP="000B0663">
      <w:pPr>
        <w:jc w:val="center"/>
        <w:rPr>
          <w:rFonts w:ascii="Times New Roman" w:eastAsia="DengXian" w:hAnsi="Times New Roman" w:cs="Times New Roman"/>
          <w:b/>
          <w:color w:val="000000" w:themeColor="text1"/>
          <w:sz w:val="24"/>
          <w:szCs w:val="24"/>
          <w:lang w:val="sq-AL"/>
        </w:rPr>
      </w:pPr>
    </w:p>
    <w:p w14:paraId="516B2BA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Pjesët e një sendi janë ato sende që nuk mund të ndahen ose kur ndahen ndonjëra nga pjesët shkatërrohen apo u ndryshohet natyra e tyre, dhe ne këtë rast nuk mund të jenë objekt i një të drejte të veçantë.</w:t>
      </w:r>
    </w:p>
    <w:p w14:paraId="1777346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bookmarkStart w:id="86" w:name="_Toc495440588"/>
      <w:bookmarkStart w:id="87" w:name="_Toc503270288"/>
    </w:p>
    <w:p w14:paraId="171A8384" w14:textId="77777777" w:rsidR="0067536B" w:rsidRPr="00D7715F" w:rsidRDefault="0067536B" w:rsidP="000B0663">
      <w:pPr>
        <w:jc w:val="center"/>
        <w:rPr>
          <w:rFonts w:ascii="Times New Roman" w:eastAsia="DengXian" w:hAnsi="Times New Roman" w:cs="Times New Roman"/>
          <w:b/>
          <w:color w:val="000000" w:themeColor="text1"/>
          <w:sz w:val="24"/>
          <w:szCs w:val="24"/>
          <w:lang w:val="sq-AL"/>
        </w:rPr>
      </w:pPr>
    </w:p>
    <w:p w14:paraId="532177B4" w14:textId="6F341AD1"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44</w:t>
      </w:r>
    </w:p>
    <w:p w14:paraId="45FA280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Pjesët esenciale të tokës ose ndërtesës</w:t>
      </w:r>
      <w:bookmarkEnd w:id="86"/>
      <w:bookmarkEnd w:id="87"/>
    </w:p>
    <w:p w14:paraId="28DD929E" w14:textId="077E12FE" w:rsidR="004065CC" w:rsidRPr="00D7715F" w:rsidRDefault="004065CC" w:rsidP="000B0663">
      <w:pPr>
        <w:rPr>
          <w:rFonts w:ascii="Times New Roman" w:eastAsia="DengXian" w:hAnsi="Times New Roman" w:cs="Times New Roman"/>
          <w:color w:val="000000" w:themeColor="text1"/>
          <w:sz w:val="24"/>
          <w:szCs w:val="24"/>
          <w:lang w:val="sq-AL"/>
        </w:rPr>
      </w:pPr>
    </w:p>
    <w:p w14:paraId="0AAB47D5" w14:textId="77777777" w:rsidR="00460216" w:rsidRPr="00D7715F" w:rsidRDefault="00460216" w:rsidP="000B0663">
      <w:pPr>
        <w:rPr>
          <w:rFonts w:ascii="Times New Roman" w:eastAsia="DengXian" w:hAnsi="Times New Roman" w:cs="Times New Roman"/>
          <w:color w:val="000000" w:themeColor="text1"/>
          <w:sz w:val="24"/>
          <w:szCs w:val="24"/>
          <w:lang w:val="sq-AL"/>
        </w:rPr>
      </w:pPr>
    </w:p>
    <w:p w14:paraId="574E9296" w14:textId="77777777" w:rsidR="004065CC" w:rsidRPr="00D7715F" w:rsidRDefault="004065CC" w:rsidP="000B0663">
      <w:pPr>
        <w:tabs>
          <w:tab w:val="left" w:pos="27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Pjesët esenciale të një toke përfshijnë sendet e ngulitura dhe që janë të lidhura me tokën, në veçanti ndërtesat dhe prodhimet e tokës deri sa janë të lidhura me tokën. Fara bëhet një pjesë thelbësore e pjesës së tokës kur mbillet, ashtu njëjtë edhe një bimë kur mbillet.</w:t>
      </w:r>
    </w:p>
    <w:p w14:paraId="7C5A608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23510CD" w14:textId="77777777" w:rsidR="004065CC" w:rsidRPr="00D7715F" w:rsidRDefault="004065CC" w:rsidP="00EB7DBE">
      <w:pPr>
        <w:tabs>
          <w:tab w:val="left" w:pos="18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00EB7DBE"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 xml:space="preserve"> Pjesët esenciale të një ndërtese përfshijnë sendet e vendosura për tu ndërtuar ndërtesa.</w:t>
      </w:r>
    </w:p>
    <w:p w14:paraId="38D25D8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74D9612D" w14:textId="4BFD4A25" w:rsidR="0067536B" w:rsidRPr="00D7715F" w:rsidRDefault="0067536B" w:rsidP="000B0663">
      <w:pPr>
        <w:jc w:val="center"/>
        <w:rPr>
          <w:rFonts w:ascii="Times New Roman" w:eastAsia="DengXian" w:hAnsi="Times New Roman" w:cs="Times New Roman"/>
          <w:b/>
          <w:color w:val="000000" w:themeColor="text1"/>
          <w:sz w:val="24"/>
          <w:szCs w:val="24"/>
          <w:lang w:val="sq-AL"/>
        </w:rPr>
      </w:pPr>
      <w:bookmarkStart w:id="88" w:name="_Toc495440586"/>
      <w:bookmarkStart w:id="89" w:name="_Toc503270289"/>
    </w:p>
    <w:p w14:paraId="4F1253CB" w14:textId="0D25713C" w:rsidR="00460216" w:rsidRPr="00D7715F" w:rsidRDefault="00460216" w:rsidP="000B0663">
      <w:pPr>
        <w:jc w:val="center"/>
        <w:rPr>
          <w:rFonts w:ascii="Times New Roman" w:eastAsia="DengXian" w:hAnsi="Times New Roman" w:cs="Times New Roman"/>
          <w:b/>
          <w:color w:val="000000" w:themeColor="text1"/>
          <w:sz w:val="24"/>
          <w:szCs w:val="24"/>
          <w:lang w:val="sq-AL"/>
        </w:rPr>
      </w:pPr>
    </w:p>
    <w:p w14:paraId="03432843" w14:textId="77777777" w:rsidR="00460216" w:rsidRPr="00D7715F" w:rsidRDefault="00460216" w:rsidP="00A72677">
      <w:pPr>
        <w:rPr>
          <w:rFonts w:ascii="Times New Roman" w:eastAsia="DengXian" w:hAnsi="Times New Roman" w:cs="Times New Roman"/>
          <w:b/>
          <w:color w:val="000000" w:themeColor="text1"/>
          <w:sz w:val="24"/>
          <w:szCs w:val="24"/>
          <w:lang w:val="sq-AL"/>
        </w:rPr>
      </w:pPr>
    </w:p>
    <w:p w14:paraId="795A7102" w14:textId="4B467804"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45</w:t>
      </w:r>
    </w:p>
    <w:p w14:paraId="1DAE54B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 xml:space="preserve">Sendet e </w:t>
      </w:r>
      <w:proofErr w:type="spellStart"/>
      <w:r w:rsidRPr="00D7715F">
        <w:rPr>
          <w:rFonts w:ascii="Times New Roman" w:eastAsia="MS Mincho" w:hAnsi="Times New Roman" w:cs="Times New Roman"/>
          <w:b/>
          <w:color w:val="000000" w:themeColor="text1"/>
          <w:sz w:val="24"/>
          <w:szCs w:val="24"/>
          <w:lang w:val="sq-AL"/>
        </w:rPr>
        <w:t>konsumueshme</w:t>
      </w:r>
      <w:bookmarkEnd w:id="88"/>
      <w:bookmarkEnd w:id="89"/>
      <w:proofErr w:type="spellEnd"/>
    </w:p>
    <w:p w14:paraId="43F39A43" w14:textId="70F61C04" w:rsidR="004065CC" w:rsidRPr="00D7715F" w:rsidRDefault="004065CC" w:rsidP="000B0663">
      <w:pPr>
        <w:rPr>
          <w:rFonts w:ascii="Times New Roman" w:eastAsia="DengXian" w:hAnsi="Times New Roman" w:cs="Times New Roman"/>
          <w:b/>
          <w:color w:val="000000" w:themeColor="text1"/>
          <w:sz w:val="24"/>
          <w:szCs w:val="24"/>
          <w:lang w:val="sq-AL"/>
        </w:rPr>
      </w:pPr>
    </w:p>
    <w:p w14:paraId="2C9DAAAF" w14:textId="77777777" w:rsidR="00460216" w:rsidRPr="00D7715F" w:rsidRDefault="00460216" w:rsidP="000B0663">
      <w:pPr>
        <w:rPr>
          <w:rFonts w:ascii="Times New Roman" w:eastAsia="DengXian" w:hAnsi="Times New Roman" w:cs="Times New Roman"/>
          <w:b/>
          <w:color w:val="000000" w:themeColor="text1"/>
          <w:sz w:val="24"/>
          <w:szCs w:val="24"/>
          <w:lang w:val="sq-AL"/>
        </w:rPr>
      </w:pPr>
    </w:p>
    <w:p w14:paraId="7371CA43" w14:textId="77777777" w:rsidR="004065CC" w:rsidRPr="00D7715F" w:rsidRDefault="004065CC" w:rsidP="000B0663">
      <w:pPr>
        <w:tabs>
          <w:tab w:val="left" w:pos="18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00EB7DBE"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 xml:space="preserve"> Sendet e </w:t>
      </w:r>
      <w:proofErr w:type="spellStart"/>
      <w:r w:rsidRPr="00D7715F">
        <w:rPr>
          <w:rFonts w:ascii="Times New Roman" w:eastAsia="DengXian" w:hAnsi="Times New Roman" w:cs="Times New Roman"/>
          <w:color w:val="000000" w:themeColor="text1"/>
          <w:sz w:val="24"/>
          <w:szCs w:val="24"/>
          <w:lang w:val="sq-AL"/>
        </w:rPr>
        <w:t>konsumueshme</w:t>
      </w:r>
      <w:proofErr w:type="spellEnd"/>
      <w:r w:rsidRPr="00D7715F">
        <w:rPr>
          <w:rFonts w:ascii="Times New Roman" w:eastAsia="DengXian" w:hAnsi="Times New Roman" w:cs="Times New Roman"/>
          <w:color w:val="000000" w:themeColor="text1"/>
          <w:sz w:val="24"/>
          <w:szCs w:val="24"/>
          <w:lang w:val="sq-AL"/>
        </w:rPr>
        <w:t xml:space="preserve"> janë sende të luajtshme </w:t>
      </w:r>
      <w:proofErr w:type="spellStart"/>
      <w:r w:rsidRPr="00D7715F">
        <w:rPr>
          <w:rFonts w:ascii="Times New Roman" w:eastAsia="DengXian" w:hAnsi="Times New Roman" w:cs="Times New Roman"/>
          <w:color w:val="000000" w:themeColor="text1"/>
          <w:sz w:val="24"/>
          <w:szCs w:val="24"/>
          <w:lang w:val="sq-AL"/>
        </w:rPr>
        <w:t>ashtuqë</w:t>
      </w:r>
      <w:proofErr w:type="spellEnd"/>
      <w:r w:rsidRPr="00D7715F">
        <w:rPr>
          <w:rFonts w:ascii="Times New Roman" w:eastAsia="DengXian" w:hAnsi="Times New Roman" w:cs="Times New Roman"/>
          <w:color w:val="000000" w:themeColor="text1"/>
          <w:sz w:val="24"/>
          <w:szCs w:val="24"/>
          <w:lang w:val="sq-AL"/>
        </w:rPr>
        <w:t xml:space="preserve"> qëllimi i përdorimit të tyre është konsumi ose </w:t>
      </w:r>
      <w:proofErr w:type="spellStart"/>
      <w:r w:rsidRPr="00D7715F">
        <w:rPr>
          <w:rFonts w:ascii="Times New Roman" w:eastAsia="DengXian" w:hAnsi="Times New Roman" w:cs="Times New Roman"/>
          <w:color w:val="000000" w:themeColor="text1"/>
          <w:sz w:val="24"/>
          <w:szCs w:val="24"/>
          <w:lang w:val="sq-AL"/>
        </w:rPr>
        <w:t>disponueshmeria</w:t>
      </w:r>
      <w:proofErr w:type="spellEnd"/>
      <w:r w:rsidRPr="00D7715F">
        <w:rPr>
          <w:rFonts w:ascii="Times New Roman" w:eastAsia="DengXian" w:hAnsi="Times New Roman" w:cs="Times New Roman"/>
          <w:color w:val="000000" w:themeColor="text1"/>
          <w:sz w:val="24"/>
          <w:szCs w:val="24"/>
          <w:lang w:val="sq-AL"/>
        </w:rPr>
        <w:t>.</w:t>
      </w:r>
    </w:p>
    <w:p w14:paraId="6F6968F1" w14:textId="77777777" w:rsidR="004065CC" w:rsidRPr="00D7715F" w:rsidRDefault="004065CC" w:rsidP="000B0663">
      <w:pPr>
        <w:tabs>
          <w:tab w:val="left" w:pos="180"/>
        </w:tabs>
        <w:contextualSpacing/>
        <w:rPr>
          <w:rFonts w:ascii="Times New Roman" w:eastAsia="DengXian" w:hAnsi="Times New Roman" w:cs="Times New Roman"/>
          <w:color w:val="000000" w:themeColor="text1"/>
          <w:sz w:val="24"/>
          <w:szCs w:val="24"/>
          <w:lang w:val="sq-AL"/>
        </w:rPr>
      </w:pPr>
    </w:p>
    <w:p w14:paraId="39EBE874" w14:textId="77777777" w:rsidR="004065CC" w:rsidRPr="00D7715F" w:rsidRDefault="004065CC" w:rsidP="000B0663">
      <w:pPr>
        <w:tabs>
          <w:tab w:val="left" w:pos="180"/>
        </w:tabs>
        <w:spacing w:after="200"/>
        <w:contextualSpacing/>
        <w:jc w:val="both"/>
        <w:rPr>
          <w:rFonts w:ascii="Times New Roman" w:eastAsia="Times New Roman" w:hAnsi="Times New Roman" w:cs="Times New Roman"/>
          <w:color w:val="000000" w:themeColor="text1"/>
          <w:sz w:val="24"/>
          <w:szCs w:val="24"/>
          <w:lang w:val="sq-AL"/>
        </w:rPr>
      </w:pPr>
      <w:r w:rsidRPr="00D7715F">
        <w:rPr>
          <w:rFonts w:ascii="Times New Roman" w:eastAsia="Times New Roman" w:hAnsi="Times New Roman" w:cs="Times New Roman"/>
          <w:color w:val="000000" w:themeColor="text1"/>
          <w:sz w:val="24"/>
          <w:szCs w:val="24"/>
          <w:lang w:val="sq-AL"/>
        </w:rPr>
        <w:t>2.</w:t>
      </w:r>
      <w:r w:rsidR="00EB7DBE" w:rsidRPr="00D7715F">
        <w:rPr>
          <w:rFonts w:ascii="Times New Roman" w:eastAsia="Times New Roman" w:hAnsi="Times New Roman" w:cs="Times New Roman"/>
          <w:color w:val="000000" w:themeColor="text1"/>
          <w:sz w:val="24"/>
          <w:szCs w:val="24"/>
          <w:lang w:val="sq-AL"/>
        </w:rPr>
        <w:t xml:space="preserve"> </w:t>
      </w:r>
      <w:r w:rsidRPr="00D7715F">
        <w:rPr>
          <w:rFonts w:ascii="Times New Roman" w:eastAsia="Times New Roman" w:hAnsi="Times New Roman" w:cs="Times New Roman"/>
          <w:color w:val="000000" w:themeColor="text1"/>
          <w:sz w:val="24"/>
          <w:szCs w:val="24"/>
          <w:lang w:val="sq-AL"/>
        </w:rPr>
        <w:t xml:space="preserve"> Sendet e luajtshme ndryshe konsiderohen si të </w:t>
      </w:r>
      <w:proofErr w:type="spellStart"/>
      <w:r w:rsidRPr="00D7715F">
        <w:rPr>
          <w:rFonts w:ascii="Times New Roman" w:eastAsia="Times New Roman" w:hAnsi="Times New Roman" w:cs="Times New Roman"/>
          <w:color w:val="000000" w:themeColor="text1"/>
          <w:sz w:val="24"/>
          <w:szCs w:val="24"/>
          <w:lang w:val="sq-AL"/>
        </w:rPr>
        <w:t>harxhueshme</w:t>
      </w:r>
      <w:proofErr w:type="spellEnd"/>
      <w:r w:rsidRPr="00D7715F">
        <w:rPr>
          <w:rFonts w:ascii="Times New Roman" w:eastAsia="Times New Roman" w:hAnsi="Times New Roman" w:cs="Times New Roman"/>
          <w:color w:val="000000" w:themeColor="text1"/>
          <w:sz w:val="24"/>
          <w:szCs w:val="24"/>
          <w:lang w:val="sq-AL"/>
        </w:rPr>
        <w:t xml:space="preserve"> nëse ato janë pjesë e një depoje ose një bashkësie tjetër të sendeve, përdorimi i synuar i të cilave është </w:t>
      </w:r>
      <w:proofErr w:type="spellStart"/>
      <w:r w:rsidRPr="00D7715F">
        <w:rPr>
          <w:rFonts w:ascii="Times New Roman" w:eastAsia="Times New Roman" w:hAnsi="Times New Roman" w:cs="Times New Roman"/>
          <w:color w:val="000000" w:themeColor="text1"/>
          <w:sz w:val="24"/>
          <w:szCs w:val="24"/>
          <w:lang w:val="sq-AL"/>
        </w:rPr>
        <w:t>disponimi</w:t>
      </w:r>
      <w:proofErr w:type="spellEnd"/>
      <w:r w:rsidRPr="00D7715F">
        <w:rPr>
          <w:rFonts w:ascii="Times New Roman" w:eastAsia="Times New Roman" w:hAnsi="Times New Roman" w:cs="Times New Roman"/>
          <w:color w:val="000000" w:themeColor="text1"/>
          <w:sz w:val="24"/>
          <w:szCs w:val="24"/>
          <w:lang w:val="sq-AL"/>
        </w:rPr>
        <w:t xml:space="preserve"> i sendeve individuale.</w:t>
      </w:r>
    </w:p>
    <w:p w14:paraId="2A416A35" w14:textId="77777777" w:rsidR="004065CC" w:rsidRPr="00D7715F" w:rsidRDefault="004065CC" w:rsidP="000B0663">
      <w:pPr>
        <w:tabs>
          <w:tab w:val="left" w:pos="180"/>
        </w:tabs>
        <w:rPr>
          <w:rFonts w:ascii="Times New Roman" w:eastAsia="Times New Roman" w:hAnsi="Times New Roman" w:cs="Times New Roman"/>
          <w:color w:val="000000" w:themeColor="text1"/>
          <w:sz w:val="24"/>
          <w:szCs w:val="24"/>
          <w:lang w:val="sq-AL"/>
        </w:rPr>
      </w:pPr>
    </w:p>
    <w:p w14:paraId="2A943258" w14:textId="77777777" w:rsidR="00EB7DBE" w:rsidRPr="00D7715F" w:rsidRDefault="00EB7DBE" w:rsidP="000B0663">
      <w:pPr>
        <w:jc w:val="center"/>
        <w:rPr>
          <w:rFonts w:ascii="Times New Roman" w:eastAsia="DengXian" w:hAnsi="Times New Roman" w:cs="Times New Roman"/>
          <w:b/>
          <w:color w:val="000000" w:themeColor="text1"/>
          <w:sz w:val="24"/>
          <w:szCs w:val="24"/>
          <w:lang w:val="sq-AL"/>
        </w:rPr>
      </w:pPr>
      <w:bookmarkStart w:id="90" w:name="_Toc495440583"/>
      <w:bookmarkStart w:id="91" w:name="_Toc503270290"/>
    </w:p>
    <w:p w14:paraId="75E621B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46</w:t>
      </w:r>
    </w:p>
    <w:p w14:paraId="18A9A4A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Sendet e zëvendësueshme</w:t>
      </w:r>
      <w:bookmarkEnd w:id="90"/>
      <w:bookmarkEnd w:id="91"/>
    </w:p>
    <w:p w14:paraId="3750D115" w14:textId="77777777" w:rsidR="00460216" w:rsidRPr="00D7715F" w:rsidRDefault="00460216" w:rsidP="000B0663">
      <w:pPr>
        <w:rPr>
          <w:rFonts w:ascii="Times New Roman" w:eastAsia="DengXian" w:hAnsi="Times New Roman" w:cs="Times New Roman"/>
          <w:b/>
          <w:color w:val="000000" w:themeColor="text1"/>
          <w:sz w:val="24"/>
          <w:szCs w:val="24"/>
          <w:lang w:val="sq-AL"/>
        </w:rPr>
      </w:pPr>
    </w:p>
    <w:p w14:paraId="38FC867F" w14:textId="2CEAA1B4"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Sendet e zëvendësueshme janë sende të luajtshme që në marrëveshjet ekonomike zakonisht janë të specifikuara me numër, masë dhe peshë.</w:t>
      </w:r>
    </w:p>
    <w:p w14:paraId="4AC08257" w14:textId="77777777" w:rsidR="004065CC" w:rsidRPr="00D7715F" w:rsidRDefault="004065CC" w:rsidP="00A72677">
      <w:pPr>
        <w:rPr>
          <w:rFonts w:ascii="Times New Roman" w:eastAsia="DengXian" w:hAnsi="Times New Roman" w:cs="Times New Roman"/>
          <w:b/>
          <w:color w:val="000000" w:themeColor="text1"/>
          <w:sz w:val="24"/>
          <w:szCs w:val="24"/>
          <w:lang w:val="sq-AL"/>
        </w:rPr>
      </w:pPr>
    </w:p>
    <w:p w14:paraId="5655130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bookmarkStart w:id="92" w:name="_Toc495440589"/>
      <w:bookmarkStart w:id="93" w:name="_Toc503270291"/>
      <w:r w:rsidRPr="00D7715F">
        <w:rPr>
          <w:rFonts w:ascii="Times New Roman" w:eastAsia="DengXian" w:hAnsi="Times New Roman" w:cs="Times New Roman"/>
          <w:b/>
          <w:color w:val="000000" w:themeColor="text1"/>
          <w:sz w:val="24"/>
          <w:szCs w:val="24"/>
          <w:lang w:val="sq-AL"/>
        </w:rPr>
        <w:t>Neni 47</w:t>
      </w:r>
    </w:p>
    <w:p w14:paraId="18C7E21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Pjesët për përdorim të përkohshëm</w:t>
      </w:r>
      <w:bookmarkEnd w:id="92"/>
      <w:bookmarkEnd w:id="93"/>
    </w:p>
    <w:p w14:paraId="47385694" w14:textId="77777777" w:rsidR="004065CC" w:rsidRPr="00D7715F" w:rsidRDefault="004065CC" w:rsidP="000B0663">
      <w:pPr>
        <w:rPr>
          <w:rFonts w:ascii="Times New Roman" w:eastAsia="DengXian" w:hAnsi="Times New Roman" w:cs="Times New Roman"/>
          <w:color w:val="000000" w:themeColor="text1"/>
          <w:sz w:val="24"/>
          <w:szCs w:val="24"/>
          <w:lang w:val="sq-AL"/>
        </w:rPr>
      </w:pPr>
    </w:p>
    <w:p w14:paraId="575E52A4" w14:textId="77777777" w:rsidR="004065CC" w:rsidRPr="00D7715F" w:rsidRDefault="004065CC" w:rsidP="000B0663">
      <w:pPr>
        <w:tabs>
          <w:tab w:val="left" w:pos="27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Times New Roman" w:hAnsi="Times New Roman" w:cs="Times New Roman"/>
          <w:color w:val="000000" w:themeColor="text1"/>
          <w:sz w:val="24"/>
          <w:szCs w:val="24"/>
          <w:lang w:val="sq-AL"/>
        </w:rPr>
        <w:t>1.</w:t>
      </w:r>
      <w:r w:rsidRPr="00D7715F">
        <w:rPr>
          <w:rFonts w:ascii="Times New Roman" w:eastAsia="Times New Roman" w:hAnsi="Times New Roman" w:cs="Times New Roman"/>
          <w:color w:val="000000" w:themeColor="text1"/>
          <w:sz w:val="24"/>
          <w:szCs w:val="24"/>
          <w:lang w:val="sq-AL"/>
        </w:rPr>
        <w:tab/>
        <w:t xml:space="preserve">Pjesët e një ngastre toke nuk përfshijnë sende që lidhen me tokën vetëm për një qëllim të përkohshëm. </w:t>
      </w:r>
    </w:p>
    <w:p w14:paraId="5895467A" w14:textId="77777777" w:rsidR="004065CC" w:rsidRPr="00D7715F" w:rsidRDefault="004065CC" w:rsidP="000B0663">
      <w:pPr>
        <w:tabs>
          <w:tab w:val="left" w:pos="270"/>
        </w:tabs>
        <w:contextualSpacing/>
        <w:jc w:val="both"/>
        <w:rPr>
          <w:rFonts w:ascii="Times New Roman" w:eastAsia="DengXian" w:hAnsi="Times New Roman" w:cs="Times New Roman"/>
          <w:color w:val="000000" w:themeColor="text1"/>
          <w:sz w:val="24"/>
          <w:szCs w:val="24"/>
          <w:lang w:val="sq-AL"/>
        </w:rPr>
      </w:pPr>
    </w:p>
    <w:p w14:paraId="71BD9B8C" w14:textId="77777777" w:rsidR="004065CC" w:rsidRPr="00D7715F" w:rsidRDefault="004065CC" w:rsidP="000B0663">
      <w:pPr>
        <w:tabs>
          <w:tab w:val="left" w:pos="270"/>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Times New Roman" w:hAnsi="Times New Roman" w:cs="Times New Roman"/>
          <w:color w:val="000000" w:themeColor="text1"/>
          <w:sz w:val="24"/>
          <w:szCs w:val="24"/>
          <w:lang w:val="sq-AL"/>
        </w:rPr>
        <w:t>2.</w:t>
      </w:r>
      <w:r w:rsidRPr="00D7715F">
        <w:rPr>
          <w:rFonts w:ascii="Times New Roman" w:eastAsia="Times New Roman" w:hAnsi="Times New Roman" w:cs="Times New Roman"/>
          <w:color w:val="000000" w:themeColor="text1"/>
          <w:sz w:val="24"/>
          <w:szCs w:val="24"/>
          <w:lang w:val="sq-AL"/>
        </w:rPr>
        <w:tab/>
        <w:t>Sendet që futen në një ndërtesë për një qëllim të përkohshëm nuk janë pjesë esenciale e ndërtesës.</w:t>
      </w:r>
    </w:p>
    <w:p w14:paraId="120532E9" w14:textId="6673F984" w:rsidR="004065CC" w:rsidRPr="00D7715F" w:rsidRDefault="004065CC" w:rsidP="000B0663">
      <w:pPr>
        <w:contextualSpacing/>
        <w:rPr>
          <w:rFonts w:ascii="Times New Roman" w:eastAsia="DengXian" w:hAnsi="Times New Roman" w:cs="Times New Roman"/>
          <w:color w:val="000000" w:themeColor="text1"/>
          <w:sz w:val="24"/>
          <w:szCs w:val="24"/>
          <w:lang w:val="sq-AL"/>
        </w:rPr>
      </w:pPr>
    </w:p>
    <w:p w14:paraId="0A381E37" w14:textId="77777777" w:rsidR="00460216" w:rsidRPr="00D7715F" w:rsidRDefault="00460216" w:rsidP="000B0663">
      <w:pPr>
        <w:contextualSpacing/>
        <w:rPr>
          <w:rFonts w:ascii="Times New Roman" w:eastAsia="DengXian" w:hAnsi="Times New Roman" w:cs="Times New Roman"/>
          <w:color w:val="000000" w:themeColor="text1"/>
          <w:sz w:val="24"/>
          <w:szCs w:val="24"/>
          <w:lang w:val="sq-AL"/>
        </w:rPr>
      </w:pPr>
    </w:p>
    <w:p w14:paraId="6C7EE198" w14:textId="77777777" w:rsidR="004065CC" w:rsidRPr="00D7715F" w:rsidRDefault="004065CC" w:rsidP="000B0663">
      <w:pPr>
        <w:contextualSpacing/>
        <w:jc w:val="center"/>
        <w:rPr>
          <w:rFonts w:ascii="Times New Roman" w:eastAsia="DengXian" w:hAnsi="Times New Roman" w:cs="Times New Roman"/>
          <w:b/>
          <w:color w:val="000000" w:themeColor="text1"/>
          <w:sz w:val="24"/>
          <w:szCs w:val="24"/>
          <w:lang w:val="sq-AL"/>
        </w:rPr>
      </w:pPr>
      <w:bookmarkStart w:id="94" w:name="_Toc495440591"/>
      <w:bookmarkStart w:id="95" w:name="_Toc503270292"/>
      <w:r w:rsidRPr="00D7715F">
        <w:rPr>
          <w:rFonts w:ascii="Times New Roman" w:eastAsia="DengXian" w:hAnsi="Times New Roman" w:cs="Times New Roman"/>
          <w:b/>
          <w:color w:val="000000" w:themeColor="text1"/>
          <w:sz w:val="24"/>
          <w:szCs w:val="24"/>
          <w:lang w:val="sq-AL"/>
        </w:rPr>
        <w:t>Neni 48</w:t>
      </w:r>
    </w:p>
    <w:p w14:paraId="5AA172F6" w14:textId="3B019088" w:rsidR="004065CC" w:rsidRPr="00D7715F" w:rsidRDefault="004065CC" w:rsidP="000B0663">
      <w:pPr>
        <w:contextualSpacing/>
        <w:jc w:val="center"/>
        <w:rPr>
          <w:rFonts w:ascii="Times New Roman" w:eastAsia="MS Mincho"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 xml:space="preserve">Sendet </w:t>
      </w:r>
      <w:proofErr w:type="spellStart"/>
      <w:r w:rsidRPr="00D7715F">
        <w:rPr>
          <w:rFonts w:ascii="Times New Roman" w:eastAsia="MS Mincho" w:hAnsi="Times New Roman" w:cs="Times New Roman"/>
          <w:b/>
          <w:color w:val="000000" w:themeColor="text1"/>
          <w:sz w:val="24"/>
          <w:szCs w:val="24"/>
          <w:lang w:val="sq-AL"/>
        </w:rPr>
        <w:t>akcesore</w:t>
      </w:r>
      <w:bookmarkEnd w:id="94"/>
      <w:bookmarkEnd w:id="95"/>
      <w:proofErr w:type="spellEnd"/>
    </w:p>
    <w:p w14:paraId="461271D8" w14:textId="77777777" w:rsidR="00DE0837" w:rsidRPr="00D7715F" w:rsidRDefault="00DE0837" w:rsidP="000B0663">
      <w:pPr>
        <w:contextualSpacing/>
        <w:jc w:val="center"/>
        <w:rPr>
          <w:rFonts w:ascii="Times New Roman" w:eastAsia="DengXian" w:hAnsi="Times New Roman" w:cs="Times New Roman"/>
          <w:b/>
          <w:color w:val="000000" w:themeColor="text1"/>
          <w:sz w:val="24"/>
          <w:szCs w:val="24"/>
          <w:lang w:val="sq-AL"/>
        </w:rPr>
      </w:pPr>
    </w:p>
    <w:p w14:paraId="7EC4332F" w14:textId="77777777" w:rsidR="004065CC" w:rsidRPr="00D7715F" w:rsidRDefault="004065CC" w:rsidP="000B0663">
      <w:pPr>
        <w:contextualSpacing/>
        <w:rPr>
          <w:rFonts w:ascii="Times New Roman" w:eastAsia="DengXian" w:hAnsi="Times New Roman" w:cs="Times New Roman"/>
          <w:b/>
          <w:color w:val="000000" w:themeColor="text1"/>
          <w:sz w:val="24"/>
          <w:szCs w:val="24"/>
          <w:lang w:val="sq-AL"/>
        </w:rPr>
      </w:pPr>
    </w:p>
    <w:p w14:paraId="47ECA0E3" w14:textId="77777777" w:rsidR="004065CC" w:rsidRPr="00D7715F" w:rsidRDefault="004065CC" w:rsidP="000B0663">
      <w:pPr>
        <w:contextualSpacing/>
        <w:jc w:val="both"/>
        <w:rPr>
          <w:rFonts w:ascii="Times New Roman" w:eastAsia="DengXian" w:hAnsi="Times New Roman" w:cs="Times New Roman"/>
          <w:color w:val="000000" w:themeColor="text1"/>
          <w:sz w:val="24"/>
          <w:szCs w:val="24"/>
          <w:lang w:val="sq-AL"/>
        </w:rPr>
      </w:pPr>
      <w:r w:rsidRPr="00D7715F">
        <w:rPr>
          <w:rFonts w:ascii="Times New Roman" w:eastAsia="Times New Roman" w:hAnsi="Times New Roman" w:cs="Times New Roman"/>
          <w:color w:val="000000" w:themeColor="text1"/>
          <w:sz w:val="24"/>
          <w:szCs w:val="24"/>
          <w:lang w:val="sq-AL"/>
        </w:rPr>
        <w:t xml:space="preserve">1. Aksesorët janë sende të luajtshme të cilat pa qenë pjesë e sendeve kryesore kanë për qëllim t'i shërbejnë qëllimit ekonomik të sendeve kryesore dhe janë në një marrëdhënie hapësinore me të dhe që korrespondon me këtë qëllim. Një send nuk është një </w:t>
      </w:r>
      <w:proofErr w:type="spellStart"/>
      <w:r w:rsidRPr="00D7715F">
        <w:rPr>
          <w:rFonts w:ascii="Times New Roman" w:eastAsia="Times New Roman" w:hAnsi="Times New Roman" w:cs="Times New Roman"/>
          <w:color w:val="000000" w:themeColor="text1"/>
          <w:sz w:val="24"/>
          <w:szCs w:val="24"/>
          <w:lang w:val="sq-AL"/>
        </w:rPr>
        <w:t>akcesorë</w:t>
      </w:r>
      <w:proofErr w:type="spellEnd"/>
      <w:r w:rsidRPr="00D7715F">
        <w:rPr>
          <w:rFonts w:ascii="Times New Roman" w:eastAsia="Times New Roman" w:hAnsi="Times New Roman" w:cs="Times New Roman"/>
          <w:color w:val="000000" w:themeColor="text1"/>
          <w:sz w:val="24"/>
          <w:szCs w:val="24"/>
          <w:lang w:val="sq-AL"/>
        </w:rPr>
        <w:t xml:space="preserve"> nëse nuk konsiderohet si një aksesor në marrëdhëniet e biznesit te sendit kryesor.</w:t>
      </w:r>
    </w:p>
    <w:p w14:paraId="5BE50665" w14:textId="77777777" w:rsidR="004065CC" w:rsidRPr="00D7715F" w:rsidRDefault="004065CC" w:rsidP="000B0663">
      <w:pPr>
        <w:contextualSpacing/>
        <w:jc w:val="both"/>
        <w:rPr>
          <w:rFonts w:ascii="Times New Roman" w:eastAsia="DengXian" w:hAnsi="Times New Roman" w:cs="Times New Roman"/>
          <w:color w:val="000000" w:themeColor="text1"/>
          <w:sz w:val="24"/>
          <w:szCs w:val="24"/>
          <w:lang w:val="sq-AL"/>
        </w:rPr>
      </w:pPr>
    </w:p>
    <w:p w14:paraId="7C333A0A" w14:textId="77777777" w:rsidR="004065CC" w:rsidRPr="00D7715F" w:rsidRDefault="004065CC" w:rsidP="000B0663">
      <w:pPr>
        <w:contextualSpacing/>
        <w:jc w:val="both"/>
        <w:rPr>
          <w:rFonts w:ascii="Times New Roman" w:eastAsia="Times New Roman" w:hAnsi="Times New Roman" w:cs="Times New Roman"/>
          <w:color w:val="000000" w:themeColor="text1"/>
          <w:sz w:val="24"/>
          <w:szCs w:val="24"/>
          <w:shd w:val="clear" w:color="auto" w:fill="FFFFFF"/>
          <w:lang w:val="sq-AL"/>
        </w:rPr>
      </w:pPr>
      <w:r w:rsidRPr="00D7715F">
        <w:rPr>
          <w:rFonts w:ascii="Times New Roman" w:eastAsia="Times New Roman" w:hAnsi="Times New Roman" w:cs="Times New Roman"/>
          <w:color w:val="000000" w:themeColor="text1"/>
          <w:sz w:val="24"/>
          <w:szCs w:val="24"/>
          <w:shd w:val="clear" w:color="auto" w:fill="FFFFFF"/>
          <w:lang w:val="sq-AL"/>
        </w:rPr>
        <w:t>2. Përdorimi i përkohshëm i një sendi për qëllimin ekonomik të një sendi tjetër nuk i jep a</w:t>
      </w:r>
      <w:r w:rsidRPr="00D7715F">
        <w:rPr>
          <w:rFonts w:ascii="Times New Roman" w:eastAsia="DengXian" w:hAnsi="Times New Roman" w:cs="Times New Roman"/>
          <w:color w:val="000000" w:themeColor="text1"/>
          <w:sz w:val="24"/>
          <w:szCs w:val="24"/>
          <w:shd w:val="clear" w:color="auto" w:fill="FFFFFF"/>
          <w:lang w:val="sq-AL"/>
        </w:rPr>
        <w:t>tij</w:t>
      </w:r>
      <w:r w:rsidRPr="00D7715F">
        <w:rPr>
          <w:rFonts w:ascii="Times New Roman" w:eastAsia="Times New Roman" w:hAnsi="Times New Roman" w:cs="Times New Roman"/>
          <w:color w:val="000000" w:themeColor="text1"/>
          <w:sz w:val="24"/>
          <w:szCs w:val="24"/>
          <w:shd w:val="clear" w:color="auto" w:fill="FFFFFF"/>
          <w:lang w:val="sq-AL"/>
        </w:rPr>
        <w:t xml:space="preserve"> cilësinë e një </w:t>
      </w:r>
      <w:r w:rsidRPr="00D7715F">
        <w:rPr>
          <w:rFonts w:ascii="Times New Roman" w:eastAsia="DengXian" w:hAnsi="Times New Roman" w:cs="Times New Roman"/>
          <w:color w:val="000000" w:themeColor="text1"/>
          <w:sz w:val="24"/>
          <w:szCs w:val="24"/>
          <w:shd w:val="clear" w:color="auto" w:fill="FFFFFF"/>
          <w:lang w:val="sq-AL"/>
        </w:rPr>
        <w:t xml:space="preserve">sendi </w:t>
      </w:r>
      <w:proofErr w:type="spellStart"/>
      <w:r w:rsidRPr="00D7715F">
        <w:rPr>
          <w:rFonts w:ascii="Times New Roman" w:eastAsia="Times New Roman" w:hAnsi="Times New Roman" w:cs="Times New Roman"/>
          <w:color w:val="000000" w:themeColor="text1"/>
          <w:sz w:val="24"/>
          <w:szCs w:val="24"/>
          <w:shd w:val="clear" w:color="auto" w:fill="FFFFFF"/>
          <w:lang w:val="sq-AL"/>
        </w:rPr>
        <w:t>akcesor</w:t>
      </w:r>
      <w:proofErr w:type="spellEnd"/>
      <w:r w:rsidRPr="00D7715F">
        <w:rPr>
          <w:rFonts w:ascii="Times New Roman" w:eastAsia="Times New Roman" w:hAnsi="Times New Roman" w:cs="Times New Roman"/>
          <w:color w:val="000000" w:themeColor="text1"/>
          <w:sz w:val="24"/>
          <w:szCs w:val="24"/>
          <w:shd w:val="clear" w:color="auto" w:fill="FFFFFF"/>
          <w:lang w:val="sq-AL"/>
        </w:rPr>
        <w:t xml:space="preserve">. Ndarja e përkohshme e një </w:t>
      </w:r>
      <w:r w:rsidRPr="00D7715F">
        <w:rPr>
          <w:rFonts w:ascii="Times New Roman" w:eastAsia="DengXian" w:hAnsi="Times New Roman" w:cs="Times New Roman"/>
          <w:color w:val="000000" w:themeColor="text1"/>
          <w:sz w:val="24"/>
          <w:szCs w:val="24"/>
          <w:shd w:val="clear" w:color="auto" w:fill="FFFFFF"/>
          <w:lang w:val="sq-AL"/>
        </w:rPr>
        <w:t xml:space="preserve">sendi </w:t>
      </w:r>
      <w:proofErr w:type="spellStart"/>
      <w:r w:rsidRPr="00D7715F">
        <w:rPr>
          <w:rFonts w:ascii="Times New Roman" w:eastAsia="Times New Roman" w:hAnsi="Times New Roman" w:cs="Times New Roman"/>
          <w:color w:val="000000" w:themeColor="text1"/>
          <w:sz w:val="24"/>
          <w:szCs w:val="24"/>
          <w:shd w:val="clear" w:color="auto" w:fill="FFFFFF"/>
          <w:lang w:val="sq-AL"/>
        </w:rPr>
        <w:t>akcesor</w:t>
      </w:r>
      <w:proofErr w:type="spellEnd"/>
      <w:r w:rsidRPr="00D7715F">
        <w:rPr>
          <w:rFonts w:ascii="Times New Roman" w:eastAsia="Times New Roman" w:hAnsi="Times New Roman" w:cs="Times New Roman"/>
          <w:color w:val="000000" w:themeColor="text1"/>
          <w:sz w:val="24"/>
          <w:szCs w:val="24"/>
          <w:shd w:val="clear" w:color="auto" w:fill="FFFFFF"/>
          <w:lang w:val="sq-AL"/>
        </w:rPr>
        <w:t xml:space="preserve"> nga sendi kryesor nuk e privon atë nga cilësia e një </w:t>
      </w:r>
      <w:proofErr w:type="spellStart"/>
      <w:r w:rsidRPr="00D7715F">
        <w:rPr>
          <w:rFonts w:ascii="Times New Roman" w:eastAsia="Times New Roman" w:hAnsi="Times New Roman" w:cs="Times New Roman"/>
          <w:color w:val="000000" w:themeColor="text1"/>
          <w:sz w:val="24"/>
          <w:szCs w:val="24"/>
          <w:shd w:val="clear" w:color="auto" w:fill="FFFFFF"/>
          <w:lang w:val="sq-AL"/>
        </w:rPr>
        <w:t>akcesori</w:t>
      </w:r>
      <w:proofErr w:type="spellEnd"/>
      <w:r w:rsidRPr="00D7715F">
        <w:rPr>
          <w:rFonts w:ascii="Times New Roman" w:eastAsia="Times New Roman" w:hAnsi="Times New Roman" w:cs="Times New Roman"/>
          <w:color w:val="000000" w:themeColor="text1"/>
          <w:sz w:val="24"/>
          <w:szCs w:val="24"/>
          <w:shd w:val="clear" w:color="auto" w:fill="FFFFFF"/>
          <w:lang w:val="sq-AL"/>
        </w:rPr>
        <w:t>.</w:t>
      </w:r>
    </w:p>
    <w:p w14:paraId="53785868" w14:textId="77777777" w:rsidR="00DE0837" w:rsidRPr="00D7715F" w:rsidRDefault="00DE0837" w:rsidP="000B0663">
      <w:pPr>
        <w:contextualSpacing/>
        <w:jc w:val="both"/>
        <w:rPr>
          <w:rFonts w:ascii="Times New Roman" w:eastAsia="DengXian" w:hAnsi="Times New Roman" w:cs="Times New Roman"/>
          <w:color w:val="000000" w:themeColor="text1"/>
          <w:sz w:val="24"/>
          <w:szCs w:val="24"/>
          <w:lang w:val="sq-AL"/>
        </w:rPr>
      </w:pPr>
    </w:p>
    <w:p w14:paraId="41ABA727" w14:textId="77777777" w:rsidR="0067536B" w:rsidRPr="00D7715F" w:rsidRDefault="0067536B" w:rsidP="000B0663">
      <w:pPr>
        <w:contextualSpacing/>
        <w:jc w:val="center"/>
        <w:rPr>
          <w:rFonts w:ascii="Times New Roman" w:eastAsia="DengXian" w:hAnsi="Times New Roman" w:cs="Times New Roman"/>
          <w:b/>
          <w:color w:val="000000" w:themeColor="text1"/>
          <w:sz w:val="24"/>
          <w:szCs w:val="24"/>
          <w:lang w:val="sq-AL"/>
        </w:rPr>
      </w:pPr>
      <w:bookmarkStart w:id="96" w:name="_Toc495440592"/>
      <w:bookmarkStart w:id="97" w:name="_Toc503270293"/>
    </w:p>
    <w:p w14:paraId="2ECEF919" w14:textId="16AE8EDE" w:rsidR="004065CC" w:rsidRPr="00D7715F" w:rsidRDefault="004065CC" w:rsidP="000B0663">
      <w:pPr>
        <w:contextualSpacing/>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49</w:t>
      </w:r>
    </w:p>
    <w:p w14:paraId="55370A19" w14:textId="77777777" w:rsidR="004065CC" w:rsidRPr="00D7715F" w:rsidRDefault="004065CC" w:rsidP="000B0663">
      <w:pPr>
        <w:contextualSpacing/>
        <w:jc w:val="center"/>
        <w:rPr>
          <w:rFonts w:ascii="Times New Roman" w:eastAsia="DengXian"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Sendet në qarkullim juridik</w:t>
      </w:r>
      <w:bookmarkEnd w:id="96"/>
      <w:bookmarkEnd w:id="97"/>
    </w:p>
    <w:p w14:paraId="343B7765" w14:textId="77777777" w:rsidR="00DE0837" w:rsidRPr="00D7715F" w:rsidRDefault="00DE0837" w:rsidP="000B0663">
      <w:pPr>
        <w:contextualSpacing/>
        <w:rPr>
          <w:rFonts w:ascii="Times New Roman" w:eastAsia="DengXian" w:hAnsi="Times New Roman" w:cs="Times New Roman"/>
          <w:b/>
          <w:color w:val="000000" w:themeColor="text1"/>
          <w:sz w:val="24"/>
          <w:szCs w:val="24"/>
          <w:lang w:val="sq-AL"/>
        </w:rPr>
      </w:pPr>
    </w:p>
    <w:p w14:paraId="32F47868" w14:textId="6880D331" w:rsidR="00DE0837" w:rsidRPr="00222A67" w:rsidRDefault="004065CC" w:rsidP="00222A67">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Vetëm sendet që janë në qarkullim juridik mund të jenë objekt i marrëdhënies juridike civile.</w:t>
      </w:r>
    </w:p>
    <w:p w14:paraId="5A55B88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bookmarkStart w:id="98" w:name="_Toc495440593"/>
      <w:bookmarkStart w:id="99" w:name="_Toc503270294"/>
      <w:r w:rsidRPr="00D7715F">
        <w:rPr>
          <w:rFonts w:ascii="Times New Roman" w:eastAsia="DengXian" w:hAnsi="Times New Roman" w:cs="Times New Roman"/>
          <w:b/>
          <w:color w:val="000000" w:themeColor="text1"/>
          <w:sz w:val="24"/>
          <w:szCs w:val="24"/>
          <w:lang w:val="sq-AL"/>
        </w:rPr>
        <w:t>Neni 50</w:t>
      </w:r>
    </w:p>
    <w:p w14:paraId="2595D44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Sendet në pronësi publike</w:t>
      </w:r>
      <w:bookmarkEnd w:id="98"/>
      <w:bookmarkEnd w:id="99"/>
    </w:p>
    <w:p w14:paraId="5D0A436A" w14:textId="77777777" w:rsidR="00DE0837" w:rsidRPr="00D7715F" w:rsidRDefault="00DE0837" w:rsidP="000B0663">
      <w:pPr>
        <w:contextualSpacing/>
        <w:rPr>
          <w:rFonts w:ascii="Times New Roman" w:eastAsia="DengXian" w:hAnsi="Times New Roman" w:cs="Times New Roman"/>
          <w:color w:val="000000" w:themeColor="text1"/>
          <w:sz w:val="24"/>
          <w:szCs w:val="24"/>
          <w:lang w:val="sq-AL"/>
        </w:rPr>
      </w:pPr>
    </w:p>
    <w:p w14:paraId="22A0B2B0" w14:textId="77777777" w:rsidR="004065CC" w:rsidRPr="00D7715F" w:rsidRDefault="004065CC" w:rsidP="000B0663">
      <w:pPr>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Sendet në pronësi publike rregullohen me ligj të veçantë.</w:t>
      </w:r>
    </w:p>
    <w:p w14:paraId="09F3DE3C" w14:textId="68654278" w:rsidR="004065CC" w:rsidRPr="00D7715F" w:rsidRDefault="004065CC" w:rsidP="000B0663">
      <w:pPr>
        <w:rPr>
          <w:rFonts w:ascii="Times New Roman" w:eastAsia="DengXian" w:hAnsi="Times New Roman" w:cs="Times New Roman"/>
          <w:color w:val="000000" w:themeColor="text1"/>
          <w:sz w:val="24"/>
          <w:szCs w:val="24"/>
          <w:lang w:val="sq-AL"/>
        </w:rPr>
      </w:pPr>
    </w:p>
    <w:p w14:paraId="0FB3E2C4" w14:textId="77777777" w:rsidR="00D72216" w:rsidRPr="00D7715F" w:rsidRDefault="00D72216" w:rsidP="000B0663">
      <w:pPr>
        <w:rPr>
          <w:rFonts w:ascii="Times New Roman" w:eastAsia="DengXian" w:hAnsi="Times New Roman" w:cs="Times New Roman"/>
          <w:color w:val="000000" w:themeColor="text1"/>
          <w:sz w:val="24"/>
          <w:szCs w:val="24"/>
          <w:lang w:val="sq-AL"/>
        </w:rPr>
      </w:pPr>
    </w:p>
    <w:p w14:paraId="6BA1648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bookmarkStart w:id="100" w:name="_Toc495440594"/>
      <w:bookmarkStart w:id="101" w:name="_Toc503270295"/>
      <w:r w:rsidRPr="00D7715F">
        <w:rPr>
          <w:rFonts w:ascii="Times New Roman" w:eastAsia="DengXian" w:hAnsi="Times New Roman" w:cs="Times New Roman"/>
          <w:b/>
          <w:color w:val="000000" w:themeColor="text1"/>
          <w:sz w:val="24"/>
          <w:szCs w:val="24"/>
          <w:lang w:val="sq-AL"/>
        </w:rPr>
        <w:t>Neni 51</w:t>
      </w:r>
    </w:p>
    <w:p w14:paraId="299AB33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Frutat</w:t>
      </w:r>
      <w:bookmarkEnd w:id="100"/>
      <w:bookmarkEnd w:id="101"/>
    </w:p>
    <w:p w14:paraId="3D388843" w14:textId="77777777" w:rsidR="00D72216" w:rsidRPr="00D7715F" w:rsidRDefault="00D72216" w:rsidP="00222A67">
      <w:pPr>
        <w:rPr>
          <w:rFonts w:ascii="Times New Roman" w:eastAsia="DengXian" w:hAnsi="Times New Roman" w:cs="Times New Roman"/>
          <w:b/>
          <w:color w:val="000000" w:themeColor="text1"/>
          <w:sz w:val="24"/>
          <w:szCs w:val="24"/>
          <w:lang w:val="sq-AL"/>
        </w:rPr>
      </w:pPr>
    </w:p>
    <w:p w14:paraId="7AFAF3B9" w14:textId="77777777" w:rsidR="004065CC" w:rsidRPr="00D7715F" w:rsidRDefault="004065CC" w:rsidP="000B0663">
      <w:pPr>
        <w:tabs>
          <w:tab w:val="left" w:pos="90"/>
          <w:tab w:val="left" w:pos="27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Times New Roman" w:hAnsi="Times New Roman" w:cs="Times New Roman"/>
          <w:color w:val="000000" w:themeColor="text1"/>
          <w:sz w:val="24"/>
          <w:szCs w:val="24"/>
          <w:lang w:val="sq-AL"/>
        </w:rPr>
        <w:t>1.</w:t>
      </w:r>
      <w:r w:rsidRPr="00D7715F">
        <w:rPr>
          <w:rFonts w:ascii="Times New Roman" w:eastAsia="Times New Roman" w:hAnsi="Times New Roman" w:cs="Times New Roman"/>
          <w:color w:val="000000" w:themeColor="text1"/>
          <w:sz w:val="24"/>
          <w:szCs w:val="24"/>
          <w:lang w:val="sq-AL"/>
        </w:rPr>
        <w:tab/>
        <w:t>Frutat janë produktet e sendit dhe të ardhurat e tjera të marra nga sendi në përputhje me qëllimin e përdorimit të tij.</w:t>
      </w:r>
    </w:p>
    <w:p w14:paraId="08650B0E" w14:textId="77777777" w:rsidR="004065CC" w:rsidRPr="00D7715F" w:rsidRDefault="004065CC" w:rsidP="000B0663">
      <w:pPr>
        <w:tabs>
          <w:tab w:val="left" w:pos="90"/>
          <w:tab w:val="left" w:pos="270"/>
        </w:tabs>
        <w:contextualSpacing/>
        <w:jc w:val="both"/>
        <w:rPr>
          <w:rFonts w:ascii="Times New Roman" w:eastAsia="DengXian" w:hAnsi="Times New Roman" w:cs="Times New Roman"/>
          <w:color w:val="000000" w:themeColor="text1"/>
          <w:sz w:val="24"/>
          <w:szCs w:val="24"/>
          <w:lang w:val="sq-AL"/>
        </w:rPr>
      </w:pPr>
    </w:p>
    <w:p w14:paraId="2765BB87" w14:textId="77777777" w:rsidR="004065CC" w:rsidRPr="00D7715F" w:rsidRDefault="004065CC" w:rsidP="000B0663">
      <w:pPr>
        <w:tabs>
          <w:tab w:val="left" w:pos="90"/>
          <w:tab w:val="left" w:pos="27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Times New Roman" w:hAnsi="Times New Roman" w:cs="Times New Roman"/>
          <w:color w:val="000000" w:themeColor="text1"/>
          <w:sz w:val="24"/>
          <w:szCs w:val="24"/>
          <w:lang w:val="sq-AL"/>
        </w:rPr>
        <w:t>2.</w:t>
      </w:r>
      <w:r w:rsidRPr="00D7715F">
        <w:rPr>
          <w:rFonts w:ascii="Times New Roman" w:eastAsia="Times New Roman" w:hAnsi="Times New Roman" w:cs="Times New Roman"/>
          <w:color w:val="000000" w:themeColor="text1"/>
          <w:sz w:val="24"/>
          <w:szCs w:val="24"/>
          <w:lang w:val="sq-AL"/>
        </w:rPr>
        <w:tab/>
        <w:t>Frutat e një të drejte janë të ardhurat që prodhon e drejta në përputhje me qëllimin përdorimit të saj, në veçanti në rastin e një të drejte për nxjerrjen e pjesëve përbërëse të tokës.</w:t>
      </w:r>
    </w:p>
    <w:p w14:paraId="04D800AA" w14:textId="77777777" w:rsidR="004065CC" w:rsidRPr="00D7715F" w:rsidRDefault="004065CC" w:rsidP="000B0663">
      <w:pPr>
        <w:tabs>
          <w:tab w:val="left" w:pos="90"/>
          <w:tab w:val="left" w:pos="270"/>
        </w:tabs>
        <w:jc w:val="both"/>
        <w:rPr>
          <w:rFonts w:ascii="Times New Roman" w:eastAsia="DengXian" w:hAnsi="Times New Roman" w:cs="Times New Roman"/>
          <w:color w:val="000000" w:themeColor="text1"/>
          <w:sz w:val="24"/>
          <w:szCs w:val="24"/>
          <w:lang w:val="sq-AL"/>
        </w:rPr>
      </w:pPr>
    </w:p>
    <w:p w14:paraId="6D9E2C55" w14:textId="77777777" w:rsidR="004065CC" w:rsidRPr="00D7715F" w:rsidRDefault="004065CC" w:rsidP="000B0663">
      <w:pPr>
        <w:tabs>
          <w:tab w:val="left" w:pos="90"/>
          <w:tab w:val="left" w:pos="27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Times New Roman" w:hAnsi="Times New Roman" w:cs="Times New Roman"/>
          <w:color w:val="000000" w:themeColor="text1"/>
          <w:sz w:val="24"/>
          <w:szCs w:val="24"/>
          <w:lang w:val="sq-AL"/>
        </w:rPr>
        <w:t>3.</w:t>
      </w:r>
      <w:r w:rsidRPr="00D7715F">
        <w:rPr>
          <w:rFonts w:ascii="Times New Roman" w:eastAsia="Times New Roman" w:hAnsi="Times New Roman" w:cs="Times New Roman"/>
          <w:color w:val="000000" w:themeColor="text1"/>
          <w:sz w:val="24"/>
          <w:szCs w:val="24"/>
          <w:lang w:val="sq-AL"/>
        </w:rPr>
        <w:tab/>
        <w:t>Frutat janë gjithashtu të ardhurat nga një send ose një e drejtë në bazë të një marrëdhënie juridike-civile.</w:t>
      </w:r>
    </w:p>
    <w:p w14:paraId="6817AA05" w14:textId="7C2EED55"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2F53CFCA" w14:textId="77777777" w:rsidR="00D72216" w:rsidRPr="00D7715F" w:rsidRDefault="00D72216" w:rsidP="000B0663">
      <w:pPr>
        <w:jc w:val="center"/>
        <w:rPr>
          <w:rFonts w:ascii="Times New Roman" w:eastAsia="DengXian" w:hAnsi="Times New Roman" w:cs="Times New Roman"/>
          <w:b/>
          <w:color w:val="000000" w:themeColor="text1"/>
          <w:sz w:val="24"/>
          <w:szCs w:val="24"/>
          <w:lang w:val="sq-AL"/>
        </w:rPr>
      </w:pPr>
    </w:p>
    <w:p w14:paraId="6EE2667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bookmarkStart w:id="102" w:name="_Toc495440595"/>
      <w:bookmarkStart w:id="103" w:name="_Toc503270296"/>
      <w:r w:rsidRPr="00D7715F">
        <w:rPr>
          <w:rFonts w:ascii="Times New Roman" w:eastAsia="DengXian" w:hAnsi="Times New Roman" w:cs="Times New Roman"/>
          <w:b/>
          <w:color w:val="000000" w:themeColor="text1"/>
          <w:sz w:val="24"/>
          <w:szCs w:val="24"/>
          <w:lang w:val="sq-AL"/>
        </w:rPr>
        <w:t>Neni 52</w:t>
      </w:r>
    </w:p>
    <w:p w14:paraId="7E80FB14" w14:textId="77777777" w:rsidR="004065CC" w:rsidRPr="00D7715F" w:rsidRDefault="004065CC" w:rsidP="00EB7DBE">
      <w:pPr>
        <w:jc w:val="center"/>
        <w:rPr>
          <w:rFonts w:ascii="Times New Roman" w:eastAsia="DengXian"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Të ardhurat dhe përfitimet</w:t>
      </w:r>
      <w:bookmarkEnd w:id="102"/>
      <w:bookmarkEnd w:id="103"/>
    </w:p>
    <w:p w14:paraId="3347658A" w14:textId="77777777" w:rsidR="00D72216" w:rsidRPr="00D7715F" w:rsidRDefault="00D72216" w:rsidP="000B0663">
      <w:pPr>
        <w:rPr>
          <w:rFonts w:ascii="Times New Roman" w:eastAsia="DengXian" w:hAnsi="Times New Roman" w:cs="Times New Roman"/>
          <w:color w:val="000000" w:themeColor="text1"/>
          <w:sz w:val="24"/>
          <w:szCs w:val="24"/>
          <w:lang w:val="sq-AL"/>
        </w:rPr>
      </w:pPr>
    </w:p>
    <w:p w14:paraId="064B3339" w14:textId="4D50CEA2" w:rsidR="00D72216" w:rsidRPr="00D7715F" w:rsidRDefault="004065CC" w:rsidP="000B0663">
      <w:pPr>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Të ardhurat, përfitimet janë </w:t>
      </w:r>
      <w:proofErr w:type="spellStart"/>
      <w:r w:rsidRPr="00D7715F">
        <w:rPr>
          <w:rFonts w:ascii="Times New Roman" w:eastAsia="DengXian" w:hAnsi="Times New Roman" w:cs="Times New Roman"/>
          <w:color w:val="000000" w:themeColor="text1"/>
          <w:sz w:val="24"/>
          <w:szCs w:val="24"/>
          <w:lang w:val="sq-AL"/>
        </w:rPr>
        <w:t>frutet</w:t>
      </w:r>
      <w:proofErr w:type="spellEnd"/>
      <w:r w:rsidRPr="00D7715F">
        <w:rPr>
          <w:rFonts w:ascii="Times New Roman" w:eastAsia="DengXian" w:hAnsi="Times New Roman" w:cs="Times New Roman"/>
          <w:color w:val="000000" w:themeColor="text1"/>
          <w:sz w:val="24"/>
          <w:szCs w:val="24"/>
          <w:lang w:val="sq-AL"/>
        </w:rPr>
        <w:t xml:space="preserve"> e një sendi ose të drejtës dhe përfitimet që rrjedhin nga përdorimi i sendit ose i të drejtës</w:t>
      </w:r>
      <w:r w:rsidRPr="00D7715F">
        <w:rPr>
          <w:rFonts w:ascii="Times New Roman" w:eastAsia="DengXian" w:hAnsi="Times New Roman" w:cs="Times New Roman"/>
          <w:b/>
          <w:color w:val="000000" w:themeColor="text1"/>
          <w:sz w:val="24"/>
          <w:szCs w:val="24"/>
          <w:lang w:val="sq-AL"/>
        </w:rPr>
        <w:t xml:space="preserve"> </w:t>
      </w:r>
      <w:r w:rsidRPr="00D7715F">
        <w:rPr>
          <w:rFonts w:ascii="Times New Roman" w:eastAsia="DengXian" w:hAnsi="Times New Roman" w:cs="Times New Roman"/>
          <w:bCs/>
          <w:color w:val="000000" w:themeColor="text1"/>
          <w:sz w:val="24"/>
          <w:szCs w:val="24"/>
          <w:lang w:val="sq-AL"/>
        </w:rPr>
        <w:t>dhe duhet te përdoren sipas mënyrës se parapare me ligj.</w:t>
      </w:r>
    </w:p>
    <w:p w14:paraId="62CEDC5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bookmarkStart w:id="104" w:name="_Toc495440596"/>
      <w:bookmarkStart w:id="105" w:name="_Toc503270297"/>
      <w:r w:rsidRPr="00D7715F">
        <w:rPr>
          <w:rFonts w:ascii="Times New Roman" w:eastAsia="Times New Roman" w:hAnsi="Times New Roman" w:cs="Times New Roman"/>
          <w:b/>
          <w:color w:val="000000" w:themeColor="text1"/>
          <w:sz w:val="24"/>
          <w:szCs w:val="24"/>
          <w:lang w:val="sq-AL"/>
        </w:rPr>
        <w:t>Neni 53</w:t>
      </w:r>
    </w:p>
    <w:p w14:paraId="34E890D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roofErr w:type="spellStart"/>
      <w:r w:rsidRPr="00D7715F">
        <w:rPr>
          <w:rFonts w:ascii="Times New Roman" w:eastAsia="MS Mincho" w:hAnsi="Times New Roman" w:cs="Times New Roman"/>
          <w:b/>
          <w:color w:val="000000" w:themeColor="text1"/>
          <w:sz w:val="24"/>
          <w:szCs w:val="24"/>
          <w:lang w:val="sq-AL"/>
        </w:rPr>
        <w:t>Rimbursimi</w:t>
      </w:r>
      <w:proofErr w:type="spellEnd"/>
      <w:r w:rsidRPr="00D7715F">
        <w:rPr>
          <w:rFonts w:ascii="Times New Roman" w:eastAsia="MS Mincho" w:hAnsi="Times New Roman" w:cs="Times New Roman"/>
          <w:b/>
          <w:color w:val="000000" w:themeColor="text1"/>
          <w:sz w:val="24"/>
          <w:szCs w:val="24"/>
          <w:lang w:val="sq-AL"/>
        </w:rPr>
        <w:t xml:space="preserve"> i shpenzimeve</w:t>
      </w:r>
      <w:bookmarkEnd w:id="104"/>
      <w:r w:rsidRPr="00D7715F">
        <w:rPr>
          <w:rFonts w:ascii="Times New Roman" w:eastAsia="MS Mincho" w:hAnsi="Times New Roman" w:cs="Times New Roman"/>
          <w:b/>
          <w:color w:val="000000" w:themeColor="text1"/>
          <w:sz w:val="24"/>
          <w:szCs w:val="24"/>
          <w:lang w:val="sq-AL"/>
        </w:rPr>
        <w:t xml:space="preserve"> për fruta</w:t>
      </w:r>
      <w:bookmarkEnd w:id="105"/>
    </w:p>
    <w:p w14:paraId="59092C4B" w14:textId="637D2268" w:rsidR="004065CC" w:rsidRPr="00D7715F" w:rsidRDefault="004065CC" w:rsidP="000B0663">
      <w:pPr>
        <w:rPr>
          <w:rFonts w:ascii="Times New Roman" w:eastAsia="DengXian" w:hAnsi="Times New Roman" w:cs="Times New Roman"/>
          <w:color w:val="000000" w:themeColor="text1"/>
          <w:sz w:val="24"/>
          <w:szCs w:val="24"/>
          <w:lang w:val="sq-AL"/>
        </w:rPr>
      </w:pPr>
    </w:p>
    <w:p w14:paraId="529DCF8A" w14:textId="77777777" w:rsidR="00D72216" w:rsidRPr="00D7715F" w:rsidRDefault="00D72216" w:rsidP="000B0663">
      <w:pPr>
        <w:rPr>
          <w:rFonts w:ascii="Times New Roman" w:eastAsia="DengXian" w:hAnsi="Times New Roman" w:cs="Times New Roman"/>
          <w:color w:val="000000" w:themeColor="text1"/>
          <w:sz w:val="24"/>
          <w:szCs w:val="24"/>
          <w:lang w:val="sq-AL"/>
        </w:rPr>
      </w:pPr>
    </w:p>
    <w:p w14:paraId="4FF52F2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Times New Roman" w:hAnsi="Times New Roman" w:cs="Times New Roman"/>
          <w:color w:val="000000" w:themeColor="text1"/>
          <w:sz w:val="24"/>
          <w:szCs w:val="24"/>
          <w:lang w:val="sq-AL"/>
        </w:rPr>
        <w:t>Një person që ka për detyrë t'i dorëzojë frutat mund të kërkojë rimbursimin e shpenzimeve të prodhimit të frutave në atë masë që nuk mund ta kalojnë vlerën e frutave.</w:t>
      </w:r>
      <w:bookmarkStart w:id="106" w:name="_Toc503270298"/>
    </w:p>
    <w:p w14:paraId="0C1FF42C" w14:textId="0B2FC038"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0E6E425" w14:textId="77777777" w:rsidR="00544813" w:rsidRPr="00D7715F" w:rsidRDefault="00544813" w:rsidP="00EB7DBE">
      <w:pPr>
        <w:pStyle w:val="Kapitulli"/>
        <w:rPr>
          <w:rFonts w:cs="Times New Roman"/>
          <w:color w:val="000000" w:themeColor="text1"/>
          <w:sz w:val="24"/>
          <w:szCs w:val="24"/>
          <w:lang w:val="sq-AL"/>
        </w:rPr>
      </w:pPr>
    </w:p>
    <w:p w14:paraId="74CB4710" w14:textId="77777777" w:rsidR="004065CC" w:rsidRPr="00D7715F" w:rsidRDefault="004065CC" w:rsidP="00EB7DBE">
      <w:pPr>
        <w:pStyle w:val="Kapitulli"/>
        <w:rPr>
          <w:rFonts w:eastAsia="DengXian" w:cs="Times New Roman"/>
          <w:color w:val="000000" w:themeColor="text1"/>
          <w:sz w:val="24"/>
          <w:szCs w:val="24"/>
          <w:lang w:val="sq-AL"/>
        </w:rPr>
      </w:pPr>
      <w:r w:rsidRPr="00D7715F">
        <w:rPr>
          <w:rFonts w:cs="Times New Roman"/>
          <w:color w:val="000000" w:themeColor="text1"/>
          <w:sz w:val="24"/>
          <w:szCs w:val="24"/>
          <w:lang w:val="sq-AL"/>
        </w:rPr>
        <w:t xml:space="preserve">Kapitulli </w:t>
      </w:r>
      <w:bookmarkEnd w:id="106"/>
      <w:r w:rsidRPr="00D7715F">
        <w:rPr>
          <w:rFonts w:cs="Times New Roman"/>
          <w:color w:val="000000" w:themeColor="text1"/>
          <w:sz w:val="24"/>
          <w:szCs w:val="24"/>
          <w:lang w:val="sq-AL"/>
        </w:rPr>
        <w:t>IV</w:t>
      </w:r>
      <w:bookmarkStart w:id="107" w:name="_Toc495440597"/>
      <w:bookmarkStart w:id="108" w:name="_Toc503270299"/>
      <w:r w:rsidRPr="00D7715F">
        <w:rPr>
          <w:rFonts w:eastAsia="DengXian" w:cs="Times New Roman"/>
          <w:color w:val="000000" w:themeColor="text1"/>
          <w:sz w:val="24"/>
          <w:szCs w:val="24"/>
          <w:lang w:val="sq-AL"/>
        </w:rPr>
        <w:t xml:space="preserve"> - </w:t>
      </w:r>
      <w:r w:rsidRPr="00D7715F">
        <w:rPr>
          <w:rFonts w:cs="Times New Roman"/>
          <w:color w:val="000000" w:themeColor="text1"/>
          <w:sz w:val="24"/>
          <w:szCs w:val="24"/>
          <w:lang w:val="sq-AL"/>
        </w:rPr>
        <w:t>P</w:t>
      </w:r>
      <w:bookmarkEnd w:id="107"/>
      <w:r w:rsidRPr="00D7715F">
        <w:rPr>
          <w:rFonts w:cs="Times New Roman"/>
          <w:color w:val="000000" w:themeColor="text1"/>
          <w:sz w:val="24"/>
          <w:szCs w:val="24"/>
          <w:lang w:val="sq-AL"/>
        </w:rPr>
        <w:t>unët Juridike</w:t>
      </w:r>
      <w:bookmarkEnd w:id="108"/>
    </w:p>
    <w:p w14:paraId="35723908" w14:textId="36594E55" w:rsidR="004065CC" w:rsidRPr="00D7715F" w:rsidRDefault="004065CC" w:rsidP="000B0663">
      <w:pPr>
        <w:rPr>
          <w:rFonts w:ascii="Times New Roman" w:eastAsia="DengXian" w:hAnsi="Times New Roman" w:cs="Times New Roman"/>
          <w:b/>
          <w:color w:val="000000" w:themeColor="text1"/>
          <w:sz w:val="24"/>
          <w:szCs w:val="24"/>
          <w:lang w:val="sq-AL"/>
        </w:rPr>
      </w:pPr>
    </w:p>
    <w:p w14:paraId="1B1EF603" w14:textId="77777777" w:rsidR="00D72216" w:rsidRPr="00D7715F" w:rsidRDefault="00D72216" w:rsidP="000B0663">
      <w:pPr>
        <w:rPr>
          <w:rFonts w:ascii="Times New Roman" w:eastAsia="DengXian" w:hAnsi="Times New Roman" w:cs="Times New Roman"/>
          <w:b/>
          <w:color w:val="000000" w:themeColor="text1"/>
          <w:sz w:val="24"/>
          <w:szCs w:val="24"/>
          <w:lang w:val="sq-AL"/>
        </w:rPr>
      </w:pPr>
    </w:p>
    <w:p w14:paraId="7A02CA6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bookmarkStart w:id="109" w:name="_Toc495440598"/>
      <w:bookmarkStart w:id="110" w:name="_Toc503270300"/>
      <w:r w:rsidRPr="00D7715F">
        <w:rPr>
          <w:rFonts w:ascii="Times New Roman" w:eastAsia="DengXian" w:hAnsi="Times New Roman" w:cs="Times New Roman"/>
          <w:b/>
          <w:color w:val="000000" w:themeColor="text1"/>
          <w:sz w:val="24"/>
          <w:szCs w:val="24"/>
          <w:lang w:val="sq-AL"/>
        </w:rPr>
        <w:t>Neni 54</w:t>
      </w:r>
    </w:p>
    <w:p w14:paraId="581CFF0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Kuptimi i punëve juridike</w:t>
      </w:r>
      <w:bookmarkEnd w:id="109"/>
      <w:bookmarkEnd w:id="110"/>
    </w:p>
    <w:p w14:paraId="6B71AA4E" w14:textId="4E1E22F7" w:rsidR="004065CC" w:rsidRPr="00D7715F" w:rsidRDefault="004065CC" w:rsidP="000B0663">
      <w:pPr>
        <w:rPr>
          <w:rFonts w:ascii="Times New Roman" w:eastAsia="DengXian" w:hAnsi="Times New Roman" w:cs="Times New Roman"/>
          <w:color w:val="000000" w:themeColor="text1"/>
          <w:sz w:val="24"/>
          <w:szCs w:val="24"/>
          <w:lang w:val="sq-AL"/>
        </w:rPr>
      </w:pPr>
    </w:p>
    <w:p w14:paraId="75303312" w14:textId="77777777" w:rsidR="00D72216" w:rsidRPr="00D7715F" w:rsidRDefault="00D72216" w:rsidP="000B0663">
      <w:pPr>
        <w:rPr>
          <w:rFonts w:ascii="Times New Roman" w:eastAsia="DengXian" w:hAnsi="Times New Roman" w:cs="Times New Roman"/>
          <w:color w:val="000000" w:themeColor="text1"/>
          <w:sz w:val="24"/>
          <w:szCs w:val="24"/>
          <w:lang w:val="sq-AL"/>
        </w:rPr>
      </w:pPr>
    </w:p>
    <w:p w14:paraId="0F8D7AD2" w14:textId="340F9A9C" w:rsidR="00D72216" w:rsidRPr="00D7715F" w:rsidRDefault="004065CC" w:rsidP="00D72216">
      <w:pPr>
        <w:tabs>
          <w:tab w:val="left" w:pos="270"/>
        </w:tabs>
        <w:spacing w:before="24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Puna juridike është shprehja e ligjshme e vullnetit të personit fizik ose juridik, me qëllim që të krijojë, të ndryshojë ose të shuajë të drejta ose detyrime civile.</w:t>
      </w:r>
    </w:p>
    <w:p w14:paraId="55AB2458" w14:textId="219E1D5C" w:rsidR="00D72216" w:rsidRPr="00D7715F" w:rsidRDefault="00D72216" w:rsidP="00D72216">
      <w:pPr>
        <w:tabs>
          <w:tab w:val="left" w:pos="270"/>
        </w:tabs>
        <w:spacing w:before="240"/>
        <w:contextualSpacing/>
        <w:jc w:val="both"/>
        <w:rPr>
          <w:rFonts w:ascii="Times New Roman" w:eastAsia="DengXian" w:hAnsi="Times New Roman" w:cs="Times New Roman"/>
          <w:color w:val="000000" w:themeColor="text1"/>
          <w:sz w:val="24"/>
          <w:szCs w:val="24"/>
          <w:lang w:val="sq-AL"/>
        </w:rPr>
      </w:pPr>
    </w:p>
    <w:p w14:paraId="5BF84820" w14:textId="4909945C" w:rsidR="004065CC" w:rsidRPr="00D7715F" w:rsidRDefault="004065CC" w:rsidP="00D72216">
      <w:pPr>
        <w:tabs>
          <w:tab w:val="left" w:pos="270"/>
        </w:tabs>
        <w:spacing w:before="240"/>
        <w:contextualSpacing/>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Puna juridike mund të jetë e njëanshme ose e dyanshme.</w:t>
      </w:r>
    </w:p>
    <w:p w14:paraId="5EF3CF56" w14:textId="26E29FD5"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5F1A86CB" w14:textId="4096CC9C" w:rsidR="00D72216" w:rsidRDefault="00D72216" w:rsidP="000B0663">
      <w:pPr>
        <w:jc w:val="center"/>
        <w:rPr>
          <w:rFonts w:ascii="Times New Roman" w:eastAsia="DengXian" w:hAnsi="Times New Roman" w:cs="Times New Roman"/>
          <w:b/>
          <w:color w:val="000000" w:themeColor="text1"/>
          <w:sz w:val="24"/>
          <w:szCs w:val="24"/>
          <w:lang w:val="sq-AL"/>
        </w:rPr>
      </w:pPr>
    </w:p>
    <w:p w14:paraId="7434639F" w14:textId="18DEBAA2" w:rsidR="009B3DDB" w:rsidRDefault="009B3DDB" w:rsidP="000B0663">
      <w:pPr>
        <w:jc w:val="center"/>
        <w:rPr>
          <w:rFonts w:ascii="Times New Roman" w:eastAsia="DengXian" w:hAnsi="Times New Roman" w:cs="Times New Roman"/>
          <w:b/>
          <w:color w:val="000000" w:themeColor="text1"/>
          <w:sz w:val="24"/>
          <w:szCs w:val="24"/>
          <w:lang w:val="sq-AL"/>
        </w:rPr>
      </w:pPr>
    </w:p>
    <w:p w14:paraId="33AA93AC" w14:textId="72964D1C" w:rsidR="009B3DDB" w:rsidRDefault="009B3DDB" w:rsidP="000B0663">
      <w:pPr>
        <w:jc w:val="center"/>
        <w:rPr>
          <w:rFonts w:ascii="Times New Roman" w:eastAsia="DengXian" w:hAnsi="Times New Roman" w:cs="Times New Roman"/>
          <w:b/>
          <w:color w:val="000000" w:themeColor="text1"/>
          <w:sz w:val="24"/>
          <w:szCs w:val="24"/>
          <w:lang w:val="sq-AL"/>
        </w:rPr>
      </w:pPr>
    </w:p>
    <w:p w14:paraId="0B191D71" w14:textId="008238A8" w:rsidR="009B3DDB" w:rsidRDefault="009B3DDB" w:rsidP="000B0663">
      <w:pPr>
        <w:jc w:val="center"/>
        <w:rPr>
          <w:rFonts w:ascii="Times New Roman" w:eastAsia="DengXian" w:hAnsi="Times New Roman" w:cs="Times New Roman"/>
          <w:b/>
          <w:color w:val="000000" w:themeColor="text1"/>
          <w:sz w:val="24"/>
          <w:szCs w:val="24"/>
          <w:lang w:val="sq-AL"/>
        </w:rPr>
      </w:pPr>
    </w:p>
    <w:p w14:paraId="1EC42DA5" w14:textId="0ACDB4DA" w:rsidR="009B3DDB" w:rsidRDefault="009B3DDB" w:rsidP="000B0663">
      <w:pPr>
        <w:jc w:val="center"/>
        <w:rPr>
          <w:rFonts w:ascii="Times New Roman" w:eastAsia="DengXian" w:hAnsi="Times New Roman" w:cs="Times New Roman"/>
          <w:b/>
          <w:color w:val="000000" w:themeColor="text1"/>
          <w:sz w:val="24"/>
          <w:szCs w:val="24"/>
          <w:lang w:val="sq-AL"/>
        </w:rPr>
      </w:pPr>
    </w:p>
    <w:p w14:paraId="109FD09C" w14:textId="6298AEAC" w:rsidR="009B3DDB" w:rsidRDefault="009B3DDB" w:rsidP="000B0663">
      <w:pPr>
        <w:jc w:val="center"/>
        <w:rPr>
          <w:rFonts w:ascii="Times New Roman" w:eastAsia="DengXian" w:hAnsi="Times New Roman" w:cs="Times New Roman"/>
          <w:b/>
          <w:color w:val="000000" w:themeColor="text1"/>
          <w:sz w:val="24"/>
          <w:szCs w:val="24"/>
          <w:lang w:val="sq-AL"/>
        </w:rPr>
      </w:pPr>
    </w:p>
    <w:p w14:paraId="1671EBC1" w14:textId="77777777" w:rsidR="009B3DDB" w:rsidRPr="00D7715F" w:rsidRDefault="009B3DDB" w:rsidP="000B0663">
      <w:pPr>
        <w:jc w:val="center"/>
        <w:rPr>
          <w:rFonts w:ascii="Times New Roman" w:eastAsia="DengXian" w:hAnsi="Times New Roman" w:cs="Times New Roman"/>
          <w:b/>
          <w:color w:val="000000" w:themeColor="text1"/>
          <w:sz w:val="24"/>
          <w:szCs w:val="24"/>
          <w:lang w:val="sq-AL"/>
        </w:rPr>
      </w:pPr>
    </w:p>
    <w:p w14:paraId="4A65FCA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bookmarkStart w:id="111" w:name="_Toc495440599"/>
      <w:bookmarkStart w:id="112" w:name="_Toc503270301"/>
      <w:r w:rsidRPr="00D7715F">
        <w:rPr>
          <w:rFonts w:ascii="Times New Roman" w:eastAsia="DengXian" w:hAnsi="Times New Roman" w:cs="Times New Roman"/>
          <w:b/>
          <w:color w:val="000000" w:themeColor="text1"/>
          <w:sz w:val="24"/>
          <w:szCs w:val="24"/>
          <w:lang w:val="sq-AL"/>
        </w:rPr>
        <w:t>Neni 55</w:t>
      </w:r>
    </w:p>
    <w:p w14:paraId="459B1193" w14:textId="54A77CD6" w:rsidR="004065CC" w:rsidRPr="00D7715F" w:rsidRDefault="004065CC" w:rsidP="000B0663">
      <w:pPr>
        <w:jc w:val="center"/>
        <w:rPr>
          <w:rFonts w:ascii="Times New Roman" w:eastAsia="MS Mincho"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Forma e punëve juridike</w:t>
      </w:r>
      <w:bookmarkEnd w:id="111"/>
      <w:bookmarkEnd w:id="112"/>
    </w:p>
    <w:p w14:paraId="68FE0BFE" w14:textId="77777777" w:rsidR="004065CC" w:rsidRPr="00D7715F" w:rsidRDefault="004065CC" w:rsidP="009B3DDB">
      <w:pPr>
        <w:rPr>
          <w:rFonts w:ascii="Times New Roman" w:eastAsia="MS Mincho" w:hAnsi="Times New Roman" w:cs="Times New Roman"/>
          <w:b/>
          <w:color w:val="000000" w:themeColor="text1"/>
          <w:sz w:val="24"/>
          <w:szCs w:val="24"/>
          <w:lang w:val="sq-AL"/>
        </w:rPr>
      </w:pPr>
    </w:p>
    <w:p w14:paraId="751EF612" w14:textId="77777777" w:rsidR="004065CC" w:rsidRPr="00D7715F" w:rsidRDefault="004065CC" w:rsidP="000B0663">
      <w:pPr>
        <w:tabs>
          <w:tab w:val="left" w:pos="27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Puna juridike mund të kryhet me shkrim, me gojë dhe me çdo lloj shfaqje tjetër të padyshimtë të vullnetit.</w:t>
      </w:r>
    </w:p>
    <w:p w14:paraId="3FD318D5" w14:textId="77777777" w:rsidR="004065CC" w:rsidRPr="00D7715F" w:rsidRDefault="004065CC" w:rsidP="000B0663">
      <w:pPr>
        <w:tabs>
          <w:tab w:val="left" w:pos="270"/>
        </w:tabs>
        <w:contextualSpacing/>
        <w:jc w:val="both"/>
        <w:rPr>
          <w:rFonts w:ascii="Times New Roman" w:eastAsia="DengXian" w:hAnsi="Times New Roman" w:cs="Times New Roman"/>
          <w:color w:val="000000" w:themeColor="text1"/>
          <w:sz w:val="24"/>
          <w:szCs w:val="24"/>
          <w:lang w:val="sq-AL"/>
        </w:rPr>
      </w:pPr>
    </w:p>
    <w:p w14:paraId="206C8CCE" w14:textId="77777777" w:rsidR="004065CC" w:rsidRPr="00D7715F" w:rsidRDefault="004065CC" w:rsidP="000B0663">
      <w:pPr>
        <w:tabs>
          <w:tab w:val="left" w:pos="27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Puna juridike mund të jetë në formë të shkresës ose në formë të aktit noterial.</w:t>
      </w:r>
    </w:p>
    <w:p w14:paraId="7F62841D" w14:textId="77777777" w:rsidR="004065CC" w:rsidRPr="00D7715F" w:rsidRDefault="004065CC" w:rsidP="000B0663">
      <w:pPr>
        <w:tabs>
          <w:tab w:val="left" w:pos="270"/>
        </w:tabs>
        <w:spacing w:after="200"/>
        <w:contextualSpacing/>
        <w:jc w:val="both"/>
        <w:rPr>
          <w:rFonts w:ascii="Times New Roman" w:eastAsia="DengXian" w:hAnsi="Times New Roman" w:cs="Times New Roman"/>
          <w:color w:val="000000" w:themeColor="text1"/>
          <w:sz w:val="24"/>
          <w:szCs w:val="24"/>
          <w:lang w:val="sq-AL"/>
        </w:rPr>
      </w:pPr>
    </w:p>
    <w:p w14:paraId="01733F1B" w14:textId="77777777" w:rsidR="004065CC" w:rsidRPr="00D7715F" w:rsidRDefault="004065CC" w:rsidP="000B0663">
      <w:pPr>
        <w:tabs>
          <w:tab w:val="left" w:pos="27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w:t>
      </w:r>
      <w:r w:rsidRPr="00D7715F">
        <w:rPr>
          <w:rFonts w:ascii="Times New Roman" w:eastAsia="DengXian" w:hAnsi="Times New Roman" w:cs="Times New Roman"/>
          <w:color w:val="000000" w:themeColor="text1"/>
          <w:sz w:val="24"/>
          <w:szCs w:val="24"/>
          <w:lang w:val="sq-AL"/>
        </w:rPr>
        <w:tab/>
        <w:t>Puna juridike me shkresë duhet të nënshkruhet nga personi që e kryen atë.</w:t>
      </w:r>
    </w:p>
    <w:p w14:paraId="3D4897F2" w14:textId="77777777" w:rsidR="004065CC" w:rsidRPr="00D7715F" w:rsidRDefault="004065CC" w:rsidP="000B0663">
      <w:pPr>
        <w:tabs>
          <w:tab w:val="left" w:pos="270"/>
        </w:tabs>
        <w:contextualSpacing/>
        <w:jc w:val="both"/>
        <w:rPr>
          <w:rFonts w:ascii="Times New Roman" w:eastAsia="DengXian" w:hAnsi="Times New Roman" w:cs="Times New Roman"/>
          <w:color w:val="000000" w:themeColor="text1"/>
          <w:sz w:val="24"/>
          <w:szCs w:val="24"/>
          <w:lang w:val="sq-AL"/>
        </w:rPr>
      </w:pPr>
    </w:p>
    <w:p w14:paraId="24F9EE0B" w14:textId="77777777" w:rsidR="004065CC" w:rsidRPr="00D7715F" w:rsidRDefault="004065CC" w:rsidP="000B0663">
      <w:pPr>
        <w:tabs>
          <w:tab w:val="left" w:pos="27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w:t>
      </w:r>
      <w:r w:rsidRPr="00D7715F">
        <w:rPr>
          <w:rFonts w:ascii="Times New Roman" w:eastAsia="DengXian" w:hAnsi="Times New Roman" w:cs="Times New Roman"/>
          <w:color w:val="000000" w:themeColor="text1"/>
          <w:sz w:val="24"/>
          <w:szCs w:val="24"/>
          <w:lang w:val="sq-AL"/>
        </w:rPr>
        <w:tab/>
        <w:t xml:space="preserve">Puna juridike që ka për objekt bartjen e pronësisë mbi </w:t>
      </w:r>
      <w:proofErr w:type="spellStart"/>
      <w:r w:rsidRPr="00D7715F">
        <w:rPr>
          <w:rFonts w:ascii="Times New Roman" w:eastAsia="DengXian" w:hAnsi="Times New Roman" w:cs="Times New Roman"/>
          <w:color w:val="000000" w:themeColor="text1"/>
          <w:sz w:val="24"/>
          <w:szCs w:val="24"/>
          <w:lang w:val="sq-AL"/>
        </w:rPr>
        <w:t>paluajtshmëri</w:t>
      </w:r>
      <w:proofErr w:type="spellEnd"/>
      <w:r w:rsidRPr="00D7715F">
        <w:rPr>
          <w:rFonts w:ascii="Times New Roman" w:eastAsia="DengXian" w:hAnsi="Times New Roman" w:cs="Times New Roman"/>
          <w:color w:val="000000" w:themeColor="text1"/>
          <w:sz w:val="24"/>
          <w:szCs w:val="24"/>
          <w:lang w:val="sq-AL"/>
        </w:rPr>
        <w:t xml:space="preserve"> dhe krijimin e të drejtat tjera sendore duhet të bëhet në formë noteriale.</w:t>
      </w:r>
      <w:bookmarkStart w:id="113" w:name="_Toc495440600"/>
      <w:bookmarkStart w:id="114" w:name="_Toc503270302"/>
    </w:p>
    <w:p w14:paraId="7BFA9AA5" w14:textId="77777777" w:rsidR="008F6586" w:rsidRPr="00D7715F" w:rsidRDefault="008F6586" w:rsidP="000B0663">
      <w:pPr>
        <w:tabs>
          <w:tab w:val="left" w:pos="270"/>
        </w:tabs>
        <w:spacing w:after="200"/>
        <w:contextualSpacing/>
        <w:jc w:val="both"/>
        <w:rPr>
          <w:rFonts w:ascii="Times New Roman" w:eastAsia="DengXian" w:hAnsi="Times New Roman" w:cs="Times New Roman"/>
          <w:color w:val="000000" w:themeColor="text1"/>
          <w:sz w:val="24"/>
          <w:szCs w:val="24"/>
          <w:lang w:val="sq-AL"/>
        </w:rPr>
      </w:pPr>
    </w:p>
    <w:p w14:paraId="3020FF4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56</w:t>
      </w:r>
    </w:p>
    <w:p w14:paraId="7CED5BA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Punët juridike me kusht</w:t>
      </w:r>
      <w:bookmarkEnd w:id="113"/>
      <w:bookmarkEnd w:id="114"/>
    </w:p>
    <w:p w14:paraId="2A96BF7F" w14:textId="77777777" w:rsidR="008F6586" w:rsidRPr="00D7715F" w:rsidRDefault="008F6586" w:rsidP="000B0663">
      <w:pPr>
        <w:rPr>
          <w:rFonts w:ascii="Times New Roman" w:eastAsia="DengXian" w:hAnsi="Times New Roman" w:cs="Times New Roman"/>
          <w:b/>
          <w:color w:val="000000" w:themeColor="text1"/>
          <w:sz w:val="24"/>
          <w:szCs w:val="24"/>
          <w:lang w:val="sq-AL"/>
        </w:rPr>
      </w:pPr>
    </w:p>
    <w:p w14:paraId="44A45397" w14:textId="77777777" w:rsidR="004065CC" w:rsidRPr="00D7715F" w:rsidRDefault="004065CC" w:rsidP="000B0663">
      <w:pPr>
        <w:tabs>
          <w:tab w:val="left" w:pos="27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Puna juridike është me kusht kur krijimi ose shuarja e të drejtave dhe e detyrimeve të parashikuara në të, varen nga një ngjarje e ardhshme e cila nuk dihet nëse do të ndodhë.</w:t>
      </w:r>
    </w:p>
    <w:p w14:paraId="6F27A98F" w14:textId="77777777" w:rsidR="004065CC" w:rsidRPr="00D7715F" w:rsidRDefault="004065CC" w:rsidP="000B0663">
      <w:pPr>
        <w:tabs>
          <w:tab w:val="left" w:pos="270"/>
        </w:tabs>
        <w:contextualSpacing/>
        <w:jc w:val="both"/>
        <w:rPr>
          <w:rFonts w:ascii="Times New Roman" w:eastAsia="DengXian" w:hAnsi="Times New Roman" w:cs="Times New Roman"/>
          <w:color w:val="000000" w:themeColor="text1"/>
          <w:sz w:val="24"/>
          <w:szCs w:val="24"/>
          <w:lang w:val="sq-AL"/>
        </w:rPr>
      </w:pPr>
    </w:p>
    <w:p w14:paraId="5FA0CDC1" w14:textId="77777777" w:rsidR="00EB7DBE" w:rsidRPr="00D7715F" w:rsidRDefault="00EB7DBE" w:rsidP="000B0663">
      <w:pPr>
        <w:tabs>
          <w:tab w:val="left" w:pos="270"/>
        </w:tabs>
        <w:contextualSpacing/>
        <w:jc w:val="both"/>
        <w:rPr>
          <w:rFonts w:ascii="Times New Roman" w:eastAsia="DengXian" w:hAnsi="Times New Roman" w:cs="Times New Roman"/>
          <w:color w:val="000000" w:themeColor="text1"/>
          <w:sz w:val="24"/>
          <w:szCs w:val="24"/>
          <w:lang w:val="sq-AL"/>
        </w:rPr>
      </w:pPr>
    </w:p>
    <w:p w14:paraId="37025A3A" w14:textId="77777777" w:rsidR="004065CC" w:rsidRPr="00D7715F" w:rsidRDefault="004065CC" w:rsidP="000B0663">
      <w:pPr>
        <w:tabs>
          <w:tab w:val="left" w:pos="27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 xml:space="preserve">Kushti është </w:t>
      </w:r>
      <w:proofErr w:type="spellStart"/>
      <w:r w:rsidRPr="00D7715F">
        <w:rPr>
          <w:rFonts w:ascii="Times New Roman" w:eastAsia="DengXian" w:hAnsi="Times New Roman" w:cs="Times New Roman"/>
          <w:color w:val="000000" w:themeColor="text1"/>
          <w:sz w:val="24"/>
          <w:szCs w:val="24"/>
          <w:lang w:val="sq-AL"/>
        </w:rPr>
        <w:t>pezullues</w:t>
      </w:r>
      <w:proofErr w:type="spellEnd"/>
      <w:r w:rsidRPr="00D7715F">
        <w:rPr>
          <w:rFonts w:ascii="Times New Roman" w:eastAsia="DengXian" w:hAnsi="Times New Roman" w:cs="Times New Roman"/>
          <w:color w:val="000000" w:themeColor="text1"/>
          <w:sz w:val="24"/>
          <w:szCs w:val="24"/>
          <w:lang w:val="sq-AL"/>
        </w:rPr>
        <w:t xml:space="preserve"> kur të drejtat dhe detyrimet krijohen po të ndodhë ngjarja.</w:t>
      </w:r>
    </w:p>
    <w:p w14:paraId="704C393C" w14:textId="77777777" w:rsidR="004065CC" w:rsidRPr="00D7715F" w:rsidRDefault="004065CC" w:rsidP="000B0663">
      <w:pPr>
        <w:tabs>
          <w:tab w:val="left" w:pos="270"/>
        </w:tabs>
        <w:jc w:val="both"/>
        <w:rPr>
          <w:rFonts w:ascii="Times New Roman" w:eastAsia="DengXian" w:hAnsi="Times New Roman" w:cs="Times New Roman"/>
          <w:color w:val="000000" w:themeColor="text1"/>
          <w:sz w:val="24"/>
          <w:szCs w:val="24"/>
          <w:lang w:val="sq-AL"/>
        </w:rPr>
      </w:pPr>
    </w:p>
    <w:p w14:paraId="2E052040" w14:textId="132A42D9" w:rsidR="004065CC" w:rsidRPr="00D7715F" w:rsidRDefault="004065CC" w:rsidP="009B3DDB">
      <w:pPr>
        <w:tabs>
          <w:tab w:val="left" w:pos="27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w:t>
      </w:r>
      <w:r w:rsidRPr="00D7715F">
        <w:rPr>
          <w:rFonts w:ascii="Times New Roman" w:eastAsia="DengXian" w:hAnsi="Times New Roman" w:cs="Times New Roman"/>
          <w:color w:val="000000" w:themeColor="text1"/>
          <w:sz w:val="24"/>
          <w:szCs w:val="24"/>
          <w:lang w:val="sq-AL"/>
        </w:rPr>
        <w:tab/>
        <w:t>Kushti është zgjidhës kur të drejtat dhe detyrimet shuhen po të ndodhë ngjarja.</w:t>
      </w:r>
    </w:p>
    <w:p w14:paraId="15B2FA17" w14:textId="77777777" w:rsidR="004065CC" w:rsidRPr="00D7715F" w:rsidRDefault="004065CC" w:rsidP="000B0663">
      <w:pPr>
        <w:tabs>
          <w:tab w:val="left" w:pos="27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w:t>
      </w:r>
      <w:r w:rsidRPr="00D7715F">
        <w:rPr>
          <w:rFonts w:ascii="Times New Roman" w:eastAsia="DengXian" w:hAnsi="Times New Roman" w:cs="Times New Roman"/>
          <w:color w:val="000000" w:themeColor="text1"/>
          <w:sz w:val="24"/>
          <w:szCs w:val="24"/>
          <w:lang w:val="sq-AL"/>
        </w:rPr>
        <w:tab/>
        <w:t>Kur vërtetimi i kushtit është ndaluar me keqbesim nga pala që do të përfitonte nga mos vërtetimi i tij, kushti konsiderohet se është vërtetuar.</w:t>
      </w:r>
    </w:p>
    <w:p w14:paraId="0E30F8BC" w14:textId="77777777" w:rsidR="004065CC" w:rsidRPr="00D7715F" w:rsidRDefault="004065CC" w:rsidP="000B0663">
      <w:pPr>
        <w:tabs>
          <w:tab w:val="left" w:pos="270"/>
        </w:tabs>
        <w:jc w:val="both"/>
        <w:rPr>
          <w:rFonts w:ascii="Times New Roman" w:eastAsia="DengXian" w:hAnsi="Times New Roman" w:cs="Times New Roman"/>
          <w:color w:val="000000" w:themeColor="text1"/>
          <w:sz w:val="24"/>
          <w:szCs w:val="24"/>
          <w:lang w:val="sq-AL"/>
        </w:rPr>
      </w:pPr>
    </w:p>
    <w:p w14:paraId="07C2F681" w14:textId="77777777" w:rsidR="00EB7DBE" w:rsidRPr="00D7715F" w:rsidRDefault="00EB7DBE" w:rsidP="000B0663">
      <w:pPr>
        <w:tabs>
          <w:tab w:val="left" w:pos="270"/>
        </w:tabs>
        <w:jc w:val="both"/>
        <w:rPr>
          <w:rFonts w:ascii="Times New Roman" w:eastAsia="DengXian" w:hAnsi="Times New Roman" w:cs="Times New Roman"/>
          <w:color w:val="000000" w:themeColor="text1"/>
          <w:sz w:val="24"/>
          <w:szCs w:val="24"/>
          <w:lang w:val="sq-AL"/>
        </w:rPr>
      </w:pPr>
    </w:p>
    <w:p w14:paraId="5D775ACC" w14:textId="77777777" w:rsidR="004065CC" w:rsidRPr="00D7715F" w:rsidRDefault="004065CC" w:rsidP="000B0663">
      <w:pPr>
        <w:tabs>
          <w:tab w:val="left" w:pos="27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5.</w:t>
      </w:r>
      <w:r w:rsidRPr="00D7715F">
        <w:rPr>
          <w:rFonts w:ascii="Times New Roman" w:eastAsia="DengXian" w:hAnsi="Times New Roman" w:cs="Times New Roman"/>
          <w:color w:val="000000" w:themeColor="text1"/>
          <w:sz w:val="24"/>
          <w:szCs w:val="24"/>
          <w:lang w:val="sq-AL"/>
        </w:rPr>
        <w:tab/>
        <w:t>Kur vërtetimi i kushtit është shkaktuar me keqbesim nga pala që do të përfitonte nga vërtetimi i tij, kushti konsiderohet se nuk është vërtetuar.</w:t>
      </w:r>
    </w:p>
    <w:p w14:paraId="46E33D32" w14:textId="77777777" w:rsidR="004065CC" w:rsidRPr="00D7715F" w:rsidRDefault="004065CC" w:rsidP="000B0663">
      <w:pPr>
        <w:tabs>
          <w:tab w:val="left" w:pos="270"/>
        </w:tabs>
        <w:jc w:val="both"/>
        <w:rPr>
          <w:rFonts w:ascii="Times New Roman" w:eastAsia="DengXian" w:hAnsi="Times New Roman" w:cs="Times New Roman"/>
          <w:color w:val="000000" w:themeColor="text1"/>
          <w:sz w:val="24"/>
          <w:szCs w:val="24"/>
          <w:lang w:val="sq-AL"/>
        </w:rPr>
      </w:pPr>
    </w:p>
    <w:p w14:paraId="6342F412" w14:textId="230DF657" w:rsidR="004065CC" w:rsidRDefault="004065CC" w:rsidP="009B3DDB">
      <w:pPr>
        <w:tabs>
          <w:tab w:val="left" w:pos="27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6.</w:t>
      </w:r>
      <w:r w:rsidRPr="00D7715F">
        <w:rPr>
          <w:rFonts w:ascii="Times New Roman" w:eastAsia="DengXian" w:hAnsi="Times New Roman" w:cs="Times New Roman"/>
          <w:color w:val="000000" w:themeColor="text1"/>
          <w:sz w:val="24"/>
          <w:szCs w:val="24"/>
          <w:lang w:val="sq-AL"/>
        </w:rPr>
        <w:tab/>
        <w:t>Kur e drejta që varet nga vërtetimi i kushtit cenohet ose humbet nga veprimet e palës së detyruar me kusht, kjo duhet të shpërblejë dëmin e shkaktuar në rast se kushti vërtetohet.</w:t>
      </w:r>
    </w:p>
    <w:p w14:paraId="69B01A08" w14:textId="23E3881D" w:rsidR="009B3DDB" w:rsidRDefault="009B3DDB" w:rsidP="009B3DDB">
      <w:pPr>
        <w:tabs>
          <w:tab w:val="left" w:pos="270"/>
        </w:tabs>
        <w:spacing w:after="200"/>
        <w:contextualSpacing/>
        <w:jc w:val="both"/>
        <w:rPr>
          <w:rFonts w:ascii="Times New Roman" w:eastAsia="DengXian" w:hAnsi="Times New Roman" w:cs="Times New Roman"/>
          <w:color w:val="000000" w:themeColor="text1"/>
          <w:sz w:val="24"/>
          <w:szCs w:val="24"/>
          <w:lang w:val="sq-AL"/>
        </w:rPr>
      </w:pPr>
    </w:p>
    <w:p w14:paraId="6AE986E4" w14:textId="77777777" w:rsidR="009B3DDB" w:rsidRPr="00D7715F" w:rsidRDefault="009B3DDB" w:rsidP="009B3DDB">
      <w:pPr>
        <w:tabs>
          <w:tab w:val="left" w:pos="270"/>
        </w:tabs>
        <w:spacing w:after="200"/>
        <w:contextualSpacing/>
        <w:jc w:val="both"/>
        <w:rPr>
          <w:rFonts w:ascii="Times New Roman" w:eastAsia="DengXian" w:hAnsi="Times New Roman" w:cs="Times New Roman"/>
          <w:color w:val="000000" w:themeColor="text1"/>
          <w:sz w:val="24"/>
          <w:szCs w:val="24"/>
          <w:lang w:val="sq-AL"/>
        </w:rPr>
      </w:pPr>
    </w:p>
    <w:p w14:paraId="2CAB57F5" w14:textId="77777777" w:rsidR="004065CC" w:rsidRPr="00D7715F" w:rsidRDefault="004065CC" w:rsidP="000B0663">
      <w:pPr>
        <w:tabs>
          <w:tab w:val="left" w:pos="270"/>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7. Pasojat që lidhen me vërtetimin e kushtit fillojnë nga çasti që është vërtetuar kushti, përveç kur nga përmbajtja e veprimit juridik del se këto pasoja duhet të fillojnë në një kohë të mëparshme.</w:t>
      </w:r>
    </w:p>
    <w:p w14:paraId="561BCE38" w14:textId="77777777" w:rsidR="008F6586" w:rsidRPr="00D7715F" w:rsidRDefault="008F6586" w:rsidP="000B0663">
      <w:pPr>
        <w:tabs>
          <w:tab w:val="left" w:pos="270"/>
        </w:tabs>
        <w:contextualSpacing/>
        <w:jc w:val="both"/>
        <w:rPr>
          <w:rFonts w:ascii="Times New Roman" w:eastAsia="DengXian" w:hAnsi="Times New Roman" w:cs="Times New Roman"/>
          <w:color w:val="000000" w:themeColor="text1"/>
          <w:sz w:val="24"/>
          <w:szCs w:val="24"/>
          <w:lang w:val="sq-AL"/>
        </w:rPr>
      </w:pPr>
    </w:p>
    <w:p w14:paraId="50626562" w14:textId="77777777" w:rsidR="00EB7DBE" w:rsidRPr="00D7715F" w:rsidRDefault="00EB7DBE" w:rsidP="000B0663">
      <w:pPr>
        <w:jc w:val="center"/>
        <w:rPr>
          <w:rFonts w:ascii="Times New Roman" w:eastAsia="DengXian" w:hAnsi="Times New Roman" w:cs="Times New Roman"/>
          <w:b/>
          <w:color w:val="000000" w:themeColor="text1"/>
          <w:sz w:val="24"/>
          <w:szCs w:val="24"/>
          <w:lang w:val="sq-AL"/>
        </w:rPr>
      </w:pPr>
      <w:bookmarkStart w:id="115" w:name="_Toc495440601"/>
      <w:bookmarkStart w:id="116" w:name="_Toc503270303"/>
    </w:p>
    <w:p w14:paraId="69D84C4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57</w:t>
      </w:r>
    </w:p>
    <w:p w14:paraId="29F2F3F2" w14:textId="2C074CF7" w:rsidR="004065CC" w:rsidRPr="00D7715F" w:rsidRDefault="004065CC" w:rsidP="000B0663">
      <w:pPr>
        <w:jc w:val="center"/>
        <w:rPr>
          <w:rFonts w:ascii="Times New Roman" w:eastAsia="MS Mincho"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Punët juridike me afat</w:t>
      </w:r>
      <w:bookmarkEnd w:id="115"/>
      <w:bookmarkEnd w:id="116"/>
    </w:p>
    <w:p w14:paraId="2F207CCB" w14:textId="77777777" w:rsidR="008F6586" w:rsidRPr="00D7715F" w:rsidRDefault="008F6586" w:rsidP="000B0663">
      <w:pPr>
        <w:jc w:val="center"/>
        <w:rPr>
          <w:rFonts w:ascii="Times New Roman" w:eastAsia="MS Mincho" w:hAnsi="Times New Roman" w:cs="Times New Roman"/>
          <w:b/>
          <w:color w:val="000000" w:themeColor="text1"/>
          <w:sz w:val="24"/>
          <w:szCs w:val="24"/>
          <w:lang w:val="sq-AL"/>
        </w:rPr>
      </w:pPr>
    </w:p>
    <w:p w14:paraId="68854E9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5D243810" w14:textId="77777777" w:rsidR="004065CC" w:rsidRPr="00D7715F" w:rsidRDefault="004065CC" w:rsidP="000B0663">
      <w:pPr>
        <w:tabs>
          <w:tab w:val="left" w:pos="36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w:t>
      </w:r>
      <w:r w:rsidR="0063060D" w:rsidRPr="00D7715F">
        <w:rPr>
          <w:rFonts w:ascii="Times New Roman" w:hAnsi="Times New Roman" w:cs="Times New Roman"/>
          <w:color w:val="000000" w:themeColor="text1"/>
          <w:sz w:val="24"/>
          <w:szCs w:val="24"/>
        </w:rPr>
        <w:t xml:space="preserve">Puna </w:t>
      </w:r>
      <w:proofErr w:type="spellStart"/>
      <w:r w:rsidR="0063060D" w:rsidRPr="00D7715F">
        <w:rPr>
          <w:rFonts w:ascii="Times New Roman" w:hAnsi="Times New Roman" w:cs="Times New Roman"/>
          <w:color w:val="000000" w:themeColor="text1"/>
          <w:sz w:val="24"/>
          <w:szCs w:val="24"/>
        </w:rPr>
        <w:t>juridike</w:t>
      </w:r>
      <w:proofErr w:type="spellEnd"/>
      <w:r w:rsidR="0063060D" w:rsidRPr="00D7715F">
        <w:rPr>
          <w:rFonts w:ascii="Times New Roman" w:hAnsi="Times New Roman" w:cs="Times New Roman"/>
          <w:color w:val="000000" w:themeColor="text1"/>
          <w:sz w:val="24"/>
          <w:szCs w:val="24"/>
        </w:rPr>
        <w:t xml:space="preserve"> </w:t>
      </w:r>
      <w:proofErr w:type="spellStart"/>
      <w:r w:rsidR="0063060D" w:rsidRPr="00D7715F">
        <w:rPr>
          <w:rFonts w:ascii="Times New Roman" w:hAnsi="Times New Roman" w:cs="Times New Roman"/>
          <w:color w:val="000000" w:themeColor="text1"/>
          <w:sz w:val="24"/>
          <w:szCs w:val="24"/>
        </w:rPr>
        <w:t>është</w:t>
      </w:r>
      <w:proofErr w:type="spellEnd"/>
      <w:r w:rsidR="0063060D" w:rsidRPr="00D7715F">
        <w:rPr>
          <w:rFonts w:ascii="Times New Roman" w:hAnsi="Times New Roman" w:cs="Times New Roman"/>
          <w:color w:val="000000" w:themeColor="text1"/>
          <w:sz w:val="24"/>
          <w:szCs w:val="24"/>
        </w:rPr>
        <w:t xml:space="preserve"> me </w:t>
      </w:r>
      <w:proofErr w:type="spellStart"/>
      <w:r w:rsidR="0063060D" w:rsidRPr="00D7715F">
        <w:rPr>
          <w:rFonts w:ascii="Times New Roman" w:hAnsi="Times New Roman" w:cs="Times New Roman"/>
          <w:color w:val="000000" w:themeColor="text1"/>
          <w:sz w:val="24"/>
          <w:szCs w:val="24"/>
        </w:rPr>
        <w:t>afat</w:t>
      </w:r>
      <w:proofErr w:type="spellEnd"/>
      <w:r w:rsidR="0063060D" w:rsidRPr="00D7715F">
        <w:rPr>
          <w:rFonts w:ascii="Times New Roman" w:hAnsi="Times New Roman" w:cs="Times New Roman"/>
          <w:color w:val="000000" w:themeColor="text1"/>
          <w:sz w:val="24"/>
          <w:szCs w:val="24"/>
        </w:rPr>
        <w:t xml:space="preserve">, </w:t>
      </w:r>
      <w:proofErr w:type="spellStart"/>
      <w:r w:rsidR="0063060D" w:rsidRPr="00D7715F">
        <w:rPr>
          <w:rFonts w:ascii="Times New Roman" w:hAnsi="Times New Roman" w:cs="Times New Roman"/>
          <w:color w:val="000000" w:themeColor="text1"/>
          <w:sz w:val="24"/>
          <w:szCs w:val="24"/>
        </w:rPr>
        <w:t>kur</w:t>
      </w:r>
      <w:proofErr w:type="spellEnd"/>
      <w:r w:rsidR="0063060D" w:rsidRPr="00D7715F">
        <w:rPr>
          <w:rFonts w:ascii="Times New Roman" w:hAnsi="Times New Roman" w:cs="Times New Roman"/>
          <w:color w:val="000000" w:themeColor="text1"/>
          <w:sz w:val="24"/>
          <w:szCs w:val="24"/>
        </w:rPr>
        <w:t xml:space="preserve"> </w:t>
      </w:r>
      <w:proofErr w:type="spellStart"/>
      <w:r w:rsidR="0063060D" w:rsidRPr="00D7715F">
        <w:rPr>
          <w:rFonts w:ascii="Times New Roman" w:hAnsi="Times New Roman" w:cs="Times New Roman"/>
          <w:color w:val="000000" w:themeColor="text1"/>
          <w:sz w:val="24"/>
          <w:szCs w:val="24"/>
        </w:rPr>
        <w:t>krijimi</w:t>
      </w:r>
      <w:proofErr w:type="spellEnd"/>
      <w:r w:rsidR="0063060D" w:rsidRPr="00D7715F">
        <w:rPr>
          <w:rFonts w:ascii="Times New Roman" w:hAnsi="Times New Roman" w:cs="Times New Roman"/>
          <w:color w:val="000000" w:themeColor="text1"/>
          <w:sz w:val="24"/>
          <w:szCs w:val="24"/>
        </w:rPr>
        <w:t xml:space="preserve"> </w:t>
      </w:r>
      <w:proofErr w:type="spellStart"/>
      <w:r w:rsidR="0063060D" w:rsidRPr="00D7715F">
        <w:rPr>
          <w:rFonts w:ascii="Times New Roman" w:hAnsi="Times New Roman" w:cs="Times New Roman"/>
          <w:color w:val="000000" w:themeColor="text1"/>
          <w:sz w:val="24"/>
          <w:szCs w:val="24"/>
        </w:rPr>
        <w:t>ose</w:t>
      </w:r>
      <w:proofErr w:type="spellEnd"/>
      <w:r w:rsidR="0063060D" w:rsidRPr="00D7715F">
        <w:rPr>
          <w:rFonts w:ascii="Times New Roman" w:hAnsi="Times New Roman" w:cs="Times New Roman"/>
          <w:color w:val="000000" w:themeColor="text1"/>
          <w:sz w:val="24"/>
          <w:szCs w:val="24"/>
        </w:rPr>
        <w:t xml:space="preserve"> </w:t>
      </w:r>
      <w:proofErr w:type="spellStart"/>
      <w:r w:rsidR="0063060D" w:rsidRPr="00D7715F">
        <w:rPr>
          <w:rFonts w:ascii="Times New Roman" w:hAnsi="Times New Roman" w:cs="Times New Roman"/>
          <w:color w:val="000000" w:themeColor="text1"/>
          <w:sz w:val="24"/>
          <w:szCs w:val="24"/>
        </w:rPr>
        <w:t>shuarja</w:t>
      </w:r>
      <w:proofErr w:type="spellEnd"/>
      <w:r w:rsidR="0063060D" w:rsidRPr="00D7715F">
        <w:rPr>
          <w:rFonts w:ascii="Times New Roman" w:hAnsi="Times New Roman" w:cs="Times New Roman"/>
          <w:color w:val="000000" w:themeColor="text1"/>
          <w:sz w:val="24"/>
          <w:szCs w:val="24"/>
        </w:rPr>
        <w:t xml:space="preserve"> e </w:t>
      </w:r>
      <w:proofErr w:type="spellStart"/>
      <w:r w:rsidR="0063060D" w:rsidRPr="00D7715F">
        <w:rPr>
          <w:rFonts w:ascii="Times New Roman" w:hAnsi="Times New Roman" w:cs="Times New Roman"/>
          <w:color w:val="000000" w:themeColor="text1"/>
          <w:sz w:val="24"/>
          <w:szCs w:val="24"/>
        </w:rPr>
        <w:t>të</w:t>
      </w:r>
      <w:proofErr w:type="spellEnd"/>
      <w:r w:rsidR="0063060D" w:rsidRPr="00D7715F">
        <w:rPr>
          <w:rFonts w:ascii="Times New Roman" w:hAnsi="Times New Roman" w:cs="Times New Roman"/>
          <w:color w:val="000000" w:themeColor="text1"/>
          <w:sz w:val="24"/>
          <w:szCs w:val="24"/>
        </w:rPr>
        <w:t xml:space="preserve"> </w:t>
      </w:r>
      <w:proofErr w:type="spellStart"/>
      <w:r w:rsidR="0063060D" w:rsidRPr="00D7715F">
        <w:rPr>
          <w:rFonts w:ascii="Times New Roman" w:hAnsi="Times New Roman" w:cs="Times New Roman"/>
          <w:color w:val="000000" w:themeColor="text1"/>
          <w:sz w:val="24"/>
          <w:szCs w:val="24"/>
        </w:rPr>
        <w:t>drejtave</w:t>
      </w:r>
      <w:proofErr w:type="spellEnd"/>
      <w:r w:rsidR="0063060D" w:rsidRPr="00D7715F">
        <w:rPr>
          <w:rFonts w:ascii="Times New Roman" w:hAnsi="Times New Roman" w:cs="Times New Roman"/>
          <w:color w:val="000000" w:themeColor="text1"/>
          <w:sz w:val="24"/>
          <w:szCs w:val="24"/>
        </w:rPr>
        <w:t xml:space="preserve"> </w:t>
      </w:r>
      <w:proofErr w:type="spellStart"/>
      <w:r w:rsidR="0063060D" w:rsidRPr="00D7715F">
        <w:rPr>
          <w:rFonts w:ascii="Times New Roman" w:hAnsi="Times New Roman" w:cs="Times New Roman"/>
          <w:color w:val="000000" w:themeColor="text1"/>
          <w:sz w:val="24"/>
          <w:szCs w:val="24"/>
        </w:rPr>
        <w:t>dhe</w:t>
      </w:r>
      <w:proofErr w:type="spellEnd"/>
      <w:r w:rsidR="0063060D" w:rsidRPr="00D7715F">
        <w:rPr>
          <w:rFonts w:ascii="Times New Roman" w:hAnsi="Times New Roman" w:cs="Times New Roman"/>
          <w:color w:val="000000" w:themeColor="text1"/>
          <w:sz w:val="24"/>
          <w:szCs w:val="24"/>
        </w:rPr>
        <w:t xml:space="preserve"> </w:t>
      </w:r>
      <w:proofErr w:type="spellStart"/>
      <w:r w:rsidR="0063060D" w:rsidRPr="00D7715F">
        <w:rPr>
          <w:rFonts w:ascii="Times New Roman" w:hAnsi="Times New Roman" w:cs="Times New Roman"/>
          <w:color w:val="000000" w:themeColor="text1"/>
          <w:sz w:val="24"/>
          <w:szCs w:val="24"/>
        </w:rPr>
        <w:t>detyrimeve</w:t>
      </w:r>
      <w:proofErr w:type="spellEnd"/>
      <w:r w:rsidR="0063060D" w:rsidRPr="00D7715F">
        <w:rPr>
          <w:rFonts w:ascii="Times New Roman" w:hAnsi="Times New Roman" w:cs="Times New Roman"/>
          <w:color w:val="000000" w:themeColor="text1"/>
          <w:sz w:val="24"/>
          <w:szCs w:val="24"/>
        </w:rPr>
        <w:t xml:space="preserve"> </w:t>
      </w:r>
      <w:proofErr w:type="spellStart"/>
      <w:r w:rsidR="0063060D" w:rsidRPr="00D7715F">
        <w:rPr>
          <w:rFonts w:ascii="Times New Roman" w:hAnsi="Times New Roman" w:cs="Times New Roman"/>
          <w:color w:val="000000" w:themeColor="text1"/>
          <w:sz w:val="24"/>
          <w:szCs w:val="24"/>
        </w:rPr>
        <w:t>varet</w:t>
      </w:r>
      <w:proofErr w:type="spellEnd"/>
      <w:r w:rsidR="0063060D" w:rsidRPr="00D7715F">
        <w:rPr>
          <w:rFonts w:ascii="Times New Roman" w:hAnsi="Times New Roman" w:cs="Times New Roman"/>
          <w:color w:val="000000" w:themeColor="text1"/>
          <w:sz w:val="24"/>
          <w:szCs w:val="24"/>
        </w:rPr>
        <w:t xml:space="preserve"> </w:t>
      </w:r>
      <w:proofErr w:type="spellStart"/>
      <w:r w:rsidR="0063060D" w:rsidRPr="00D7715F">
        <w:rPr>
          <w:rFonts w:ascii="Times New Roman" w:hAnsi="Times New Roman" w:cs="Times New Roman"/>
          <w:color w:val="000000" w:themeColor="text1"/>
          <w:sz w:val="24"/>
          <w:szCs w:val="24"/>
        </w:rPr>
        <w:t>nga</w:t>
      </w:r>
      <w:proofErr w:type="spellEnd"/>
      <w:r w:rsidR="0063060D" w:rsidRPr="00D7715F">
        <w:rPr>
          <w:rFonts w:ascii="Times New Roman" w:hAnsi="Times New Roman" w:cs="Times New Roman"/>
          <w:color w:val="000000" w:themeColor="text1"/>
          <w:sz w:val="24"/>
          <w:szCs w:val="24"/>
        </w:rPr>
        <w:t xml:space="preserve"> </w:t>
      </w:r>
      <w:proofErr w:type="spellStart"/>
      <w:r w:rsidR="0063060D" w:rsidRPr="00D7715F">
        <w:rPr>
          <w:rFonts w:ascii="Times New Roman" w:hAnsi="Times New Roman" w:cs="Times New Roman"/>
          <w:color w:val="000000" w:themeColor="text1"/>
          <w:sz w:val="24"/>
          <w:szCs w:val="24"/>
        </w:rPr>
        <w:t>momenti</w:t>
      </w:r>
      <w:proofErr w:type="spellEnd"/>
      <w:r w:rsidR="0063060D" w:rsidRPr="00D7715F">
        <w:rPr>
          <w:rFonts w:ascii="Times New Roman" w:hAnsi="Times New Roman" w:cs="Times New Roman"/>
          <w:color w:val="000000" w:themeColor="text1"/>
          <w:sz w:val="24"/>
          <w:szCs w:val="24"/>
        </w:rPr>
        <w:t xml:space="preserve"> </w:t>
      </w:r>
      <w:proofErr w:type="spellStart"/>
      <w:r w:rsidR="0063060D" w:rsidRPr="00D7715F">
        <w:rPr>
          <w:rFonts w:ascii="Times New Roman" w:hAnsi="Times New Roman" w:cs="Times New Roman"/>
          <w:color w:val="000000" w:themeColor="text1"/>
          <w:sz w:val="24"/>
          <w:szCs w:val="24"/>
        </w:rPr>
        <w:t>i</w:t>
      </w:r>
      <w:proofErr w:type="spellEnd"/>
      <w:r w:rsidR="0063060D" w:rsidRPr="00D7715F">
        <w:rPr>
          <w:rFonts w:ascii="Times New Roman" w:hAnsi="Times New Roman" w:cs="Times New Roman"/>
          <w:color w:val="000000" w:themeColor="text1"/>
          <w:sz w:val="24"/>
          <w:szCs w:val="24"/>
        </w:rPr>
        <w:t xml:space="preserve"> </w:t>
      </w:r>
      <w:proofErr w:type="spellStart"/>
      <w:r w:rsidR="0063060D" w:rsidRPr="00D7715F">
        <w:rPr>
          <w:rFonts w:ascii="Times New Roman" w:hAnsi="Times New Roman" w:cs="Times New Roman"/>
          <w:color w:val="000000" w:themeColor="text1"/>
          <w:sz w:val="24"/>
          <w:szCs w:val="24"/>
        </w:rPr>
        <w:t>caktuar</w:t>
      </w:r>
      <w:proofErr w:type="spellEnd"/>
      <w:r w:rsidR="0063060D" w:rsidRPr="00D7715F">
        <w:rPr>
          <w:rFonts w:ascii="Times New Roman" w:hAnsi="Times New Roman" w:cs="Times New Roman"/>
          <w:color w:val="000000" w:themeColor="text1"/>
          <w:sz w:val="24"/>
          <w:szCs w:val="24"/>
        </w:rPr>
        <w:t xml:space="preserve"> </w:t>
      </w:r>
      <w:proofErr w:type="spellStart"/>
      <w:r w:rsidR="0063060D" w:rsidRPr="00D7715F">
        <w:rPr>
          <w:rFonts w:ascii="Times New Roman" w:hAnsi="Times New Roman" w:cs="Times New Roman"/>
          <w:color w:val="000000" w:themeColor="text1"/>
          <w:sz w:val="24"/>
          <w:szCs w:val="24"/>
        </w:rPr>
        <w:t>kohor</w:t>
      </w:r>
      <w:proofErr w:type="spellEnd"/>
      <w:r w:rsidR="0063060D" w:rsidRPr="00D7715F">
        <w:rPr>
          <w:rFonts w:ascii="Times New Roman" w:eastAsia="DengXian" w:hAnsi="Times New Roman" w:cs="Times New Roman"/>
          <w:color w:val="000000" w:themeColor="text1"/>
          <w:sz w:val="24"/>
          <w:szCs w:val="24"/>
          <w:lang w:val="sq-AL"/>
        </w:rPr>
        <w:t xml:space="preserve">, </w:t>
      </w:r>
      <w:proofErr w:type="spellStart"/>
      <w:r w:rsidR="0063060D" w:rsidRPr="00D7715F">
        <w:rPr>
          <w:rFonts w:ascii="Times New Roman" w:hAnsi="Times New Roman" w:cs="Times New Roman"/>
          <w:color w:val="000000" w:themeColor="text1"/>
          <w:sz w:val="24"/>
          <w:szCs w:val="24"/>
        </w:rPr>
        <w:t>nga</w:t>
      </w:r>
      <w:proofErr w:type="spellEnd"/>
      <w:r w:rsidR="0063060D" w:rsidRPr="00D7715F">
        <w:rPr>
          <w:rFonts w:ascii="Times New Roman" w:hAnsi="Times New Roman" w:cs="Times New Roman"/>
          <w:color w:val="000000" w:themeColor="text1"/>
          <w:sz w:val="24"/>
          <w:szCs w:val="24"/>
        </w:rPr>
        <w:t xml:space="preserve"> </w:t>
      </w:r>
      <w:proofErr w:type="spellStart"/>
      <w:r w:rsidR="0063060D" w:rsidRPr="00D7715F">
        <w:rPr>
          <w:rFonts w:ascii="Times New Roman" w:hAnsi="Times New Roman" w:cs="Times New Roman"/>
          <w:color w:val="000000" w:themeColor="text1"/>
          <w:sz w:val="24"/>
          <w:szCs w:val="24"/>
        </w:rPr>
        <w:t>i</w:t>
      </w:r>
      <w:proofErr w:type="spellEnd"/>
      <w:r w:rsidR="0063060D" w:rsidRPr="00D7715F">
        <w:rPr>
          <w:rFonts w:ascii="Times New Roman" w:hAnsi="Times New Roman" w:cs="Times New Roman"/>
          <w:color w:val="000000" w:themeColor="text1"/>
          <w:sz w:val="24"/>
          <w:szCs w:val="24"/>
        </w:rPr>
        <w:t xml:space="preserve"> </w:t>
      </w:r>
      <w:proofErr w:type="spellStart"/>
      <w:r w:rsidR="0063060D" w:rsidRPr="00D7715F">
        <w:rPr>
          <w:rFonts w:ascii="Times New Roman" w:hAnsi="Times New Roman" w:cs="Times New Roman"/>
          <w:color w:val="000000" w:themeColor="text1"/>
          <w:sz w:val="24"/>
          <w:szCs w:val="24"/>
        </w:rPr>
        <w:t>cili</w:t>
      </w:r>
      <w:proofErr w:type="spellEnd"/>
      <w:r w:rsidR="0063060D" w:rsidRPr="00D7715F">
        <w:rPr>
          <w:rFonts w:ascii="Times New Roman" w:hAnsi="Times New Roman" w:cs="Times New Roman"/>
          <w:color w:val="000000" w:themeColor="text1"/>
          <w:sz w:val="24"/>
          <w:szCs w:val="24"/>
        </w:rPr>
        <w:t xml:space="preserve"> </w:t>
      </w:r>
      <w:proofErr w:type="spellStart"/>
      <w:r w:rsidR="0063060D" w:rsidRPr="00D7715F">
        <w:rPr>
          <w:rFonts w:ascii="Times New Roman" w:hAnsi="Times New Roman" w:cs="Times New Roman"/>
          <w:color w:val="000000" w:themeColor="text1"/>
          <w:sz w:val="24"/>
          <w:szCs w:val="24"/>
        </w:rPr>
        <w:t>fillon</w:t>
      </w:r>
      <w:proofErr w:type="spellEnd"/>
      <w:r w:rsidR="0063060D" w:rsidRPr="00D7715F">
        <w:rPr>
          <w:rFonts w:ascii="Times New Roman" w:hAnsi="Times New Roman" w:cs="Times New Roman"/>
          <w:color w:val="000000" w:themeColor="text1"/>
          <w:sz w:val="24"/>
          <w:szCs w:val="24"/>
        </w:rPr>
        <w:t xml:space="preserve"> </w:t>
      </w:r>
      <w:proofErr w:type="spellStart"/>
      <w:r w:rsidR="0063060D" w:rsidRPr="00D7715F">
        <w:rPr>
          <w:rFonts w:ascii="Times New Roman" w:hAnsi="Times New Roman" w:cs="Times New Roman"/>
          <w:color w:val="000000" w:themeColor="text1"/>
          <w:sz w:val="24"/>
          <w:szCs w:val="24"/>
        </w:rPr>
        <w:t>ose</w:t>
      </w:r>
      <w:proofErr w:type="spellEnd"/>
      <w:r w:rsidR="0063060D" w:rsidRPr="00D7715F">
        <w:rPr>
          <w:rFonts w:ascii="Times New Roman" w:hAnsi="Times New Roman" w:cs="Times New Roman"/>
          <w:color w:val="000000" w:themeColor="text1"/>
          <w:sz w:val="24"/>
          <w:szCs w:val="24"/>
        </w:rPr>
        <w:t xml:space="preserve"> </w:t>
      </w:r>
      <w:proofErr w:type="spellStart"/>
      <w:r w:rsidR="0063060D" w:rsidRPr="00D7715F">
        <w:rPr>
          <w:rFonts w:ascii="Times New Roman" w:hAnsi="Times New Roman" w:cs="Times New Roman"/>
          <w:color w:val="000000" w:themeColor="text1"/>
          <w:sz w:val="24"/>
          <w:szCs w:val="24"/>
        </w:rPr>
        <w:t>pushon</w:t>
      </w:r>
      <w:proofErr w:type="spellEnd"/>
      <w:r w:rsidR="0063060D" w:rsidRPr="00D7715F">
        <w:rPr>
          <w:rFonts w:ascii="Times New Roman" w:hAnsi="Times New Roman" w:cs="Times New Roman"/>
          <w:color w:val="000000" w:themeColor="text1"/>
          <w:sz w:val="24"/>
          <w:szCs w:val="24"/>
        </w:rPr>
        <w:t xml:space="preserve"> </w:t>
      </w:r>
      <w:proofErr w:type="spellStart"/>
      <w:r w:rsidR="0063060D" w:rsidRPr="00D7715F">
        <w:rPr>
          <w:rFonts w:ascii="Times New Roman" w:hAnsi="Times New Roman" w:cs="Times New Roman"/>
          <w:color w:val="000000" w:themeColor="text1"/>
          <w:sz w:val="24"/>
          <w:szCs w:val="24"/>
        </w:rPr>
        <w:t>puna</w:t>
      </w:r>
      <w:proofErr w:type="spellEnd"/>
      <w:r w:rsidR="0063060D" w:rsidRPr="00D7715F">
        <w:rPr>
          <w:rFonts w:ascii="Times New Roman" w:hAnsi="Times New Roman" w:cs="Times New Roman"/>
          <w:color w:val="000000" w:themeColor="text1"/>
          <w:sz w:val="24"/>
          <w:szCs w:val="24"/>
        </w:rPr>
        <w:t xml:space="preserve"> </w:t>
      </w:r>
      <w:proofErr w:type="spellStart"/>
      <w:r w:rsidR="0063060D" w:rsidRPr="00D7715F">
        <w:rPr>
          <w:rFonts w:ascii="Times New Roman" w:hAnsi="Times New Roman" w:cs="Times New Roman"/>
          <w:color w:val="000000" w:themeColor="text1"/>
          <w:sz w:val="24"/>
          <w:szCs w:val="24"/>
        </w:rPr>
        <w:t>juridike</w:t>
      </w:r>
      <w:proofErr w:type="spellEnd"/>
      <w:r w:rsidR="0063060D" w:rsidRPr="00D7715F">
        <w:rPr>
          <w:rFonts w:ascii="Times New Roman" w:hAnsi="Times New Roman" w:cs="Times New Roman"/>
          <w:color w:val="000000" w:themeColor="text1"/>
          <w:sz w:val="24"/>
          <w:szCs w:val="24"/>
        </w:rPr>
        <w:t xml:space="preserve"> </w:t>
      </w:r>
      <w:proofErr w:type="spellStart"/>
      <w:r w:rsidR="0063060D" w:rsidRPr="00D7715F">
        <w:rPr>
          <w:rFonts w:ascii="Times New Roman" w:hAnsi="Times New Roman" w:cs="Times New Roman"/>
          <w:color w:val="000000" w:themeColor="text1"/>
          <w:sz w:val="24"/>
          <w:szCs w:val="24"/>
        </w:rPr>
        <w:t>ose</w:t>
      </w:r>
      <w:proofErr w:type="spellEnd"/>
      <w:r w:rsidR="0063060D" w:rsidRPr="00D7715F">
        <w:rPr>
          <w:rFonts w:ascii="Times New Roman" w:hAnsi="Times New Roman" w:cs="Times New Roman"/>
          <w:color w:val="000000" w:themeColor="text1"/>
          <w:sz w:val="24"/>
          <w:szCs w:val="24"/>
        </w:rPr>
        <w:t xml:space="preserve"> </w:t>
      </w:r>
      <w:proofErr w:type="spellStart"/>
      <w:r w:rsidR="0063060D" w:rsidRPr="00D7715F">
        <w:rPr>
          <w:rFonts w:ascii="Times New Roman" w:hAnsi="Times New Roman" w:cs="Times New Roman"/>
          <w:color w:val="000000" w:themeColor="text1"/>
          <w:sz w:val="24"/>
          <w:szCs w:val="24"/>
        </w:rPr>
        <w:t>disa</w:t>
      </w:r>
      <w:proofErr w:type="spellEnd"/>
      <w:r w:rsidR="0063060D" w:rsidRPr="00D7715F">
        <w:rPr>
          <w:rFonts w:ascii="Times New Roman" w:hAnsi="Times New Roman" w:cs="Times New Roman"/>
          <w:color w:val="000000" w:themeColor="text1"/>
          <w:sz w:val="24"/>
          <w:szCs w:val="24"/>
        </w:rPr>
        <w:t xml:space="preserve"> </w:t>
      </w:r>
      <w:proofErr w:type="spellStart"/>
      <w:r w:rsidR="0063060D" w:rsidRPr="00D7715F">
        <w:rPr>
          <w:rFonts w:ascii="Times New Roman" w:hAnsi="Times New Roman" w:cs="Times New Roman"/>
          <w:color w:val="000000" w:themeColor="text1"/>
          <w:sz w:val="24"/>
          <w:szCs w:val="24"/>
        </w:rPr>
        <w:t>nga</w:t>
      </w:r>
      <w:proofErr w:type="spellEnd"/>
      <w:r w:rsidR="0063060D" w:rsidRPr="00D7715F">
        <w:rPr>
          <w:rFonts w:ascii="Times New Roman" w:hAnsi="Times New Roman" w:cs="Times New Roman"/>
          <w:color w:val="000000" w:themeColor="text1"/>
          <w:sz w:val="24"/>
          <w:szCs w:val="24"/>
        </w:rPr>
        <w:t xml:space="preserve"> </w:t>
      </w:r>
      <w:proofErr w:type="spellStart"/>
      <w:r w:rsidR="0063060D" w:rsidRPr="00D7715F">
        <w:rPr>
          <w:rFonts w:ascii="Times New Roman" w:hAnsi="Times New Roman" w:cs="Times New Roman"/>
          <w:color w:val="000000" w:themeColor="text1"/>
          <w:sz w:val="24"/>
          <w:szCs w:val="24"/>
        </w:rPr>
        <w:t>efektet</w:t>
      </w:r>
      <w:proofErr w:type="spellEnd"/>
      <w:r w:rsidR="0063060D" w:rsidRPr="00D7715F">
        <w:rPr>
          <w:rFonts w:ascii="Times New Roman" w:hAnsi="Times New Roman" w:cs="Times New Roman"/>
          <w:color w:val="000000" w:themeColor="text1"/>
          <w:sz w:val="24"/>
          <w:szCs w:val="24"/>
        </w:rPr>
        <w:t xml:space="preserve"> e </w:t>
      </w:r>
      <w:proofErr w:type="spellStart"/>
      <w:proofErr w:type="gramStart"/>
      <w:r w:rsidR="0063060D" w:rsidRPr="00D7715F">
        <w:rPr>
          <w:rFonts w:ascii="Times New Roman" w:hAnsi="Times New Roman" w:cs="Times New Roman"/>
          <w:color w:val="000000" w:themeColor="text1"/>
          <w:sz w:val="24"/>
          <w:szCs w:val="24"/>
        </w:rPr>
        <w:t>saj</w:t>
      </w:r>
      <w:proofErr w:type="spellEnd"/>
      <w:r w:rsidR="00FE5527" w:rsidRPr="00D7715F">
        <w:rPr>
          <w:rFonts w:ascii="Times New Roman" w:hAnsi="Times New Roman" w:cs="Times New Roman"/>
          <w:color w:val="000000" w:themeColor="text1"/>
          <w:sz w:val="24"/>
          <w:szCs w:val="24"/>
        </w:rPr>
        <w:t>.</w:t>
      </w:r>
      <w:r w:rsidRPr="00D7715F">
        <w:rPr>
          <w:rFonts w:ascii="Times New Roman" w:eastAsia="DengXian" w:hAnsi="Times New Roman" w:cs="Times New Roman"/>
          <w:color w:val="000000" w:themeColor="text1"/>
          <w:sz w:val="24"/>
          <w:szCs w:val="24"/>
          <w:lang w:val="sq-AL"/>
        </w:rPr>
        <w:t>.</w:t>
      </w:r>
      <w:proofErr w:type="gramEnd"/>
    </w:p>
    <w:p w14:paraId="5187B5C6" w14:textId="77777777" w:rsidR="004065CC" w:rsidRPr="00D7715F" w:rsidRDefault="004065CC" w:rsidP="000B0663">
      <w:pPr>
        <w:tabs>
          <w:tab w:val="left" w:pos="360"/>
        </w:tabs>
        <w:contextualSpacing/>
        <w:jc w:val="both"/>
        <w:rPr>
          <w:rFonts w:ascii="Times New Roman" w:eastAsia="DengXian" w:hAnsi="Times New Roman" w:cs="Times New Roman"/>
          <w:color w:val="000000" w:themeColor="text1"/>
          <w:sz w:val="24"/>
          <w:szCs w:val="24"/>
          <w:lang w:val="sq-AL"/>
        </w:rPr>
      </w:pPr>
    </w:p>
    <w:p w14:paraId="5E553F59" w14:textId="77777777" w:rsidR="004065CC" w:rsidRPr="00D7715F" w:rsidRDefault="004065CC" w:rsidP="000B0663">
      <w:pPr>
        <w:tabs>
          <w:tab w:val="left" w:pos="36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Kur afati është caktuar me ditë, nuk llogaritet dita në të cilën ndodh ngjarja ose koha nga e cila ai duhet të fillojë.</w:t>
      </w:r>
    </w:p>
    <w:p w14:paraId="076C320C"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5CC89B5F" w14:textId="77777777" w:rsidR="004065CC" w:rsidRPr="00D7715F" w:rsidRDefault="004065CC" w:rsidP="000B0663">
      <w:pPr>
        <w:tabs>
          <w:tab w:val="left" w:pos="36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Afati që është caktuar në javë, në muaj ose në vite, mbaron me kalimin e asaj dite të javës së fundit ose të muajit të fundit që ka të njëjtin emër ose numër me atë të ditës që ai ka filluar. Kur një ditë e tillë mungon në muajin e fundit, afati mbaron me kalimin e ditës së fundit të këtij muaji.</w:t>
      </w:r>
    </w:p>
    <w:p w14:paraId="16FD8160"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16590F01" w14:textId="03C31FF3" w:rsidR="004065CC" w:rsidRPr="00D7715F" w:rsidRDefault="004065CC" w:rsidP="000B0663">
      <w:pPr>
        <w:tabs>
          <w:tab w:val="left" w:pos="360"/>
        </w:tabs>
        <w:spacing w:after="200"/>
        <w:contextualSpacing/>
        <w:jc w:val="both"/>
        <w:rPr>
          <w:rFonts w:ascii="Times New Roman" w:eastAsia="DengXian" w:hAnsi="Times New Roman" w:cs="Times New Roman"/>
          <w:color w:val="000000" w:themeColor="text1"/>
          <w:sz w:val="24"/>
          <w:szCs w:val="24"/>
        </w:rPr>
      </w:pPr>
      <w:r w:rsidRPr="00D7715F">
        <w:rPr>
          <w:rFonts w:ascii="Times New Roman" w:eastAsia="DengXian" w:hAnsi="Times New Roman" w:cs="Times New Roman"/>
          <w:color w:val="000000" w:themeColor="text1"/>
          <w:sz w:val="24"/>
          <w:szCs w:val="24"/>
          <w:lang w:val="sq-AL"/>
        </w:rPr>
        <w:t xml:space="preserve">4. Kur dita e fundit e një afati bie në ditë pushimi, afati mbaron në ditën e punës që vjen pas asaj të pushimit. </w:t>
      </w:r>
      <w:proofErr w:type="spellStart"/>
      <w:r w:rsidRPr="00D7715F">
        <w:rPr>
          <w:rFonts w:ascii="Times New Roman" w:eastAsia="DengXian" w:hAnsi="Times New Roman" w:cs="Times New Roman"/>
          <w:color w:val="000000" w:themeColor="text1"/>
          <w:sz w:val="24"/>
          <w:szCs w:val="24"/>
        </w:rPr>
        <w:t>Nëse</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afati</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zgjatet</w:t>
      </w:r>
      <w:proofErr w:type="spellEnd"/>
      <w:r w:rsidRPr="00D7715F">
        <w:rPr>
          <w:rFonts w:ascii="Times New Roman" w:eastAsia="DengXian" w:hAnsi="Times New Roman" w:cs="Times New Roman"/>
          <w:color w:val="000000" w:themeColor="text1"/>
          <w:sz w:val="24"/>
          <w:szCs w:val="24"/>
        </w:rPr>
        <w:t xml:space="preserve">, ai </w:t>
      </w:r>
      <w:proofErr w:type="spellStart"/>
      <w:r w:rsidRPr="00D7715F">
        <w:rPr>
          <w:rFonts w:ascii="Times New Roman" w:eastAsia="DengXian" w:hAnsi="Times New Roman" w:cs="Times New Roman"/>
          <w:color w:val="000000" w:themeColor="text1"/>
          <w:sz w:val="24"/>
          <w:szCs w:val="24"/>
        </w:rPr>
        <w:t>fillon</w:t>
      </w:r>
      <w:proofErr w:type="spellEnd"/>
      <w:r w:rsidRPr="00D7715F">
        <w:rPr>
          <w:rFonts w:ascii="Times New Roman" w:eastAsia="DengXian" w:hAnsi="Times New Roman" w:cs="Times New Roman"/>
          <w:color w:val="000000" w:themeColor="text1"/>
          <w:sz w:val="24"/>
          <w:szCs w:val="24"/>
        </w:rPr>
        <w:t xml:space="preserve"> pas </w:t>
      </w:r>
      <w:proofErr w:type="spellStart"/>
      <w:r w:rsidRPr="00D7715F">
        <w:rPr>
          <w:rFonts w:ascii="Times New Roman" w:eastAsia="DengXian" w:hAnsi="Times New Roman" w:cs="Times New Roman"/>
          <w:color w:val="000000" w:themeColor="text1"/>
          <w:sz w:val="24"/>
          <w:szCs w:val="24"/>
        </w:rPr>
        <w:t>ditës</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së</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fundit</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të</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skadimit</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të</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afatit</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të</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parë</w:t>
      </w:r>
      <w:proofErr w:type="spellEnd"/>
      <w:r w:rsidRPr="00D7715F">
        <w:rPr>
          <w:rFonts w:ascii="Times New Roman" w:eastAsia="DengXian" w:hAnsi="Times New Roman" w:cs="Times New Roman"/>
          <w:color w:val="000000" w:themeColor="text1"/>
          <w:sz w:val="24"/>
          <w:szCs w:val="24"/>
        </w:rPr>
        <w:t>.</w:t>
      </w:r>
    </w:p>
    <w:p w14:paraId="6FAD6C70" w14:textId="77777777" w:rsidR="008F6586" w:rsidRPr="00D7715F" w:rsidRDefault="008F6586" w:rsidP="000B0663">
      <w:pPr>
        <w:tabs>
          <w:tab w:val="left" w:pos="360"/>
        </w:tabs>
        <w:spacing w:after="200"/>
        <w:contextualSpacing/>
        <w:jc w:val="both"/>
        <w:rPr>
          <w:rFonts w:ascii="Times New Roman" w:eastAsia="DengXian" w:hAnsi="Times New Roman" w:cs="Times New Roman"/>
          <w:color w:val="000000" w:themeColor="text1"/>
          <w:sz w:val="24"/>
          <w:szCs w:val="24"/>
          <w:lang w:val="sq-AL"/>
        </w:rPr>
      </w:pPr>
    </w:p>
    <w:p w14:paraId="71A145A5" w14:textId="77777777" w:rsidR="004065CC" w:rsidRPr="00D7715F" w:rsidRDefault="004065CC" w:rsidP="000B0663">
      <w:pPr>
        <w:rPr>
          <w:rFonts w:ascii="Times New Roman" w:eastAsia="DengXian" w:hAnsi="Times New Roman" w:cs="Times New Roman"/>
          <w:b/>
          <w:color w:val="000000" w:themeColor="text1"/>
          <w:sz w:val="24"/>
          <w:szCs w:val="24"/>
          <w:lang w:val="sq-AL"/>
        </w:rPr>
      </w:pPr>
    </w:p>
    <w:p w14:paraId="52F9B23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bookmarkStart w:id="117" w:name="_Toc495440602"/>
      <w:bookmarkStart w:id="118" w:name="_Toc503270304"/>
      <w:r w:rsidRPr="00D7715F">
        <w:rPr>
          <w:rFonts w:ascii="Times New Roman" w:eastAsia="DengXian" w:hAnsi="Times New Roman" w:cs="Times New Roman"/>
          <w:b/>
          <w:color w:val="000000" w:themeColor="text1"/>
          <w:sz w:val="24"/>
          <w:szCs w:val="24"/>
          <w:lang w:val="sq-AL"/>
        </w:rPr>
        <w:t>Neni 58</w:t>
      </w:r>
    </w:p>
    <w:p w14:paraId="5035E754" w14:textId="77777777" w:rsidR="004065CC" w:rsidRPr="00D7715F" w:rsidRDefault="004065CC" w:rsidP="000B0663">
      <w:pPr>
        <w:jc w:val="center"/>
        <w:rPr>
          <w:rFonts w:ascii="Times New Roman" w:eastAsia="MS Mincho"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Pavlefshmëria absolute e punëve juridike</w:t>
      </w:r>
      <w:bookmarkEnd w:id="117"/>
      <w:bookmarkEnd w:id="118"/>
    </w:p>
    <w:p w14:paraId="3EF86013" w14:textId="4EF71E7D"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795975C7" w14:textId="77777777" w:rsidR="008F6586" w:rsidRPr="00D7715F" w:rsidRDefault="008F6586" w:rsidP="000B0663">
      <w:pPr>
        <w:jc w:val="center"/>
        <w:rPr>
          <w:rFonts w:ascii="Times New Roman" w:eastAsia="DengXian" w:hAnsi="Times New Roman" w:cs="Times New Roman"/>
          <w:b/>
          <w:color w:val="000000" w:themeColor="text1"/>
          <w:sz w:val="24"/>
          <w:szCs w:val="24"/>
          <w:lang w:val="sq-AL"/>
        </w:rPr>
      </w:pPr>
    </w:p>
    <w:p w14:paraId="598A9B95" w14:textId="73794274" w:rsidR="004065CC" w:rsidRPr="00D7715F" w:rsidRDefault="004065CC" w:rsidP="008F6586">
      <w:pPr>
        <w:ind w:hanging="36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r>
      <w:r w:rsidR="00EB7DBE" w:rsidRPr="00D7715F">
        <w:rPr>
          <w:rFonts w:ascii="Times New Roman" w:eastAsia="DengXian" w:hAnsi="Times New Roman" w:cs="Times New Roman"/>
          <w:color w:val="000000" w:themeColor="text1"/>
          <w:sz w:val="24"/>
          <w:szCs w:val="24"/>
          <w:lang w:val="sq-AL"/>
        </w:rPr>
        <w:t xml:space="preserve">1. </w:t>
      </w:r>
      <w:r w:rsidRPr="00D7715F">
        <w:rPr>
          <w:rFonts w:ascii="Times New Roman" w:eastAsia="DengXian" w:hAnsi="Times New Roman" w:cs="Times New Roman"/>
          <w:color w:val="000000" w:themeColor="text1"/>
          <w:sz w:val="24"/>
          <w:szCs w:val="24"/>
          <w:lang w:val="sq-AL"/>
        </w:rPr>
        <w:t>Punët juridike absolutisht të pavlefshme nuk krijojnë efekte juridike që nga krijimi i tyre. Të tilla janë ato që:</w:t>
      </w:r>
    </w:p>
    <w:p w14:paraId="0DF75A66" w14:textId="77777777" w:rsidR="008F6586" w:rsidRPr="00D7715F" w:rsidRDefault="008F6586" w:rsidP="008F6586">
      <w:pPr>
        <w:ind w:hanging="360"/>
        <w:jc w:val="both"/>
        <w:rPr>
          <w:rFonts w:ascii="Times New Roman" w:eastAsia="DengXian" w:hAnsi="Times New Roman" w:cs="Times New Roman"/>
          <w:color w:val="000000" w:themeColor="text1"/>
          <w:sz w:val="24"/>
          <w:szCs w:val="24"/>
          <w:lang w:val="sq-AL"/>
        </w:rPr>
      </w:pPr>
    </w:p>
    <w:p w14:paraId="782ED926" w14:textId="1BE8C82D" w:rsidR="004065CC" w:rsidRPr="00D7715F" w:rsidRDefault="004065CC" w:rsidP="009B3DDB">
      <w:pPr>
        <w:tabs>
          <w:tab w:val="left" w:pos="1170"/>
        </w:tabs>
        <w:ind w:left="514"/>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1.1</w:t>
      </w:r>
      <w:r w:rsidR="00EB7DBE"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janë në kundërshtim me një dispozitë detyruese të ligjit;</w:t>
      </w:r>
    </w:p>
    <w:p w14:paraId="384D813D" w14:textId="77777777" w:rsidR="004065CC" w:rsidRPr="00D7715F" w:rsidRDefault="004065CC" w:rsidP="008F6586">
      <w:pPr>
        <w:tabs>
          <w:tab w:val="left" w:pos="1170"/>
        </w:tabs>
        <w:ind w:left="514"/>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1.2</w:t>
      </w:r>
      <w:r w:rsidR="00EB7DBE"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janë në kundërshtim me rendin juridik;</w:t>
      </w:r>
    </w:p>
    <w:p w14:paraId="1063D382" w14:textId="77777777" w:rsidR="004065CC" w:rsidRPr="00D7715F" w:rsidRDefault="004065CC" w:rsidP="008F6586">
      <w:pPr>
        <w:tabs>
          <w:tab w:val="left" w:pos="1170"/>
        </w:tabs>
        <w:ind w:left="514"/>
        <w:contextualSpacing/>
        <w:jc w:val="both"/>
        <w:rPr>
          <w:rFonts w:ascii="Times New Roman" w:eastAsia="DengXian" w:hAnsi="Times New Roman" w:cs="Times New Roman"/>
          <w:color w:val="000000" w:themeColor="text1"/>
          <w:sz w:val="24"/>
          <w:szCs w:val="24"/>
          <w:lang w:val="sq-AL"/>
        </w:rPr>
      </w:pPr>
    </w:p>
    <w:p w14:paraId="60B5ED9A" w14:textId="77777777" w:rsidR="004065CC" w:rsidRPr="00D7715F" w:rsidRDefault="004065CC" w:rsidP="008F6586">
      <w:pPr>
        <w:tabs>
          <w:tab w:val="left" w:pos="1170"/>
        </w:tabs>
        <w:ind w:left="514"/>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1.3</w:t>
      </w:r>
      <w:r w:rsidR="00EB7DBE"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janë në kundërshtim me moralin shoqëror;</w:t>
      </w:r>
    </w:p>
    <w:p w14:paraId="3E6922CF" w14:textId="688B7801" w:rsidR="004065CC" w:rsidRPr="00D7715F" w:rsidRDefault="004065CC" w:rsidP="008F6586">
      <w:pPr>
        <w:tabs>
          <w:tab w:val="left" w:pos="1170"/>
        </w:tabs>
        <w:ind w:left="514"/>
        <w:contextualSpacing/>
        <w:jc w:val="both"/>
        <w:rPr>
          <w:rFonts w:ascii="Times New Roman" w:eastAsia="DengXian" w:hAnsi="Times New Roman" w:cs="Times New Roman"/>
          <w:color w:val="000000" w:themeColor="text1"/>
          <w:sz w:val="24"/>
          <w:szCs w:val="24"/>
          <w:lang w:val="sq-AL"/>
        </w:rPr>
      </w:pPr>
    </w:p>
    <w:p w14:paraId="62692E52" w14:textId="77777777" w:rsidR="004065CC" w:rsidRPr="00D7715F" w:rsidRDefault="004065CC" w:rsidP="00EB7DBE">
      <w:pPr>
        <w:tabs>
          <w:tab w:val="left" w:pos="1170"/>
        </w:tabs>
        <w:spacing w:after="200"/>
        <w:ind w:left="514"/>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1.4</w:t>
      </w:r>
      <w:r w:rsidR="00EB7DBE"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 xml:space="preserve">kryhen nga të miturit nën moshën </w:t>
      </w:r>
      <w:r w:rsidR="007A6069" w:rsidRPr="00D7715F">
        <w:rPr>
          <w:rFonts w:ascii="Times New Roman" w:eastAsia="DengXian" w:hAnsi="Times New Roman" w:cs="Times New Roman"/>
          <w:color w:val="000000" w:themeColor="text1"/>
          <w:sz w:val="24"/>
          <w:szCs w:val="24"/>
          <w:lang w:val="sq-AL"/>
        </w:rPr>
        <w:t xml:space="preserve">(14) </w:t>
      </w:r>
      <w:r w:rsidRPr="00D7715F">
        <w:rPr>
          <w:rFonts w:ascii="Times New Roman" w:eastAsia="DengXian" w:hAnsi="Times New Roman" w:cs="Times New Roman"/>
          <w:color w:val="000000" w:themeColor="text1"/>
          <w:sz w:val="24"/>
          <w:szCs w:val="24"/>
          <w:lang w:val="sq-AL"/>
        </w:rPr>
        <w:t>katërmbëdhjetë vjeç;</w:t>
      </w:r>
    </w:p>
    <w:p w14:paraId="7822F8CC" w14:textId="77777777" w:rsidR="004065CC" w:rsidRPr="00D7715F" w:rsidRDefault="004065CC" w:rsidP="00EB7DBE">
      <w:pPr>
        <w:tabs>
          <w:tab w:val="left" w:pos="1170"/>
        </w:tabs>
        <w:spacing w:after="200"/>
        <w:ind w:left="514"/>
        <w:contextualSpacing/>
        <w:jc w:val="both"/>
        <w:rPr>
          <w:rFonts w:ascii="Times New Roman" w:eastAsia="DengXian" w:hAnsi="Times New Roman" w:cs="Times New Roman"/>
          <w:color w:val="000000" w:themeColor="text1"/>
          <w:sz w:val="24"/>
          <w:szCs w:val="24"/>
          <w:lang w:val="sq-AL"/>
        </w:rPr>
      </w:pPr>
    </w:p>
    <w:p w14:paraId="70AF915C" w14:textId="77777777" w:rsidR="004065CC" w:rsidRPr="00D7715F" w:rsidRDefault="004065CC" w:rsidP="00EB7DBE">
      <w:pPr>
        <w:tabs>
          <w:tab w:val="left" w:pos="1170"/>
        </w:tabs>
        <w:spacing w:after="200"/>
        <w:ind w:left="514"/>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1.5</w:t>
      </w:r>
      <w:r w:rsidR="00EB7DBE"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 xml:space="preserve">kryhen nga personat qe </w:t>
      </w:r>
      <w:proofErr w:type="spellStart"/>
      <w:r w:rsidRPr="00D7715F">
        <w:rPr>
          <w:rFonts w:ascii="Times New Roman" w:eastAsia="DengXian" w:hAnsi="Times New Roman" w:cs="Times New Roman"/>
          <w:color w:val="000000" w:themeColor="text1"/>
          <w:sz w:val="24"/>
          <w:szCs w:val="24"/>
          <w:lang w:val="sq-AL"/>
        </w:rPr>
        <w:t>i’u</w:t>
      </w:r>
      <w:proofErr w:type="spellEnd"/>
      <w:r w:rsidRPr="00D7715F">
        <w:rPr>
          <w:rFonts w:ascii="Times New Roman" w:eastAsia="DengXian" w:hAnsi="Times New Roman" w:cs="Times New Roman"/>
          <w:color w:val="000000" w:themeColor="text1"/>
          <w:sz w:val="24"/>
          <w:szCs w:val="24"/>
          <w:lang w:val="sq-AL"/>
        </w:rPr>
        <w:t xml:space="preserve"> është hequr plotësisht aftësia e veprimit;</w:t>
      </w:r>
    </w:p>
    <w:p w14:paraId="1A685BF4" w14:textId="77777777" w:rsidR="004065CC" w:rsidRPr="00D7715F" w:rsidRDefault="004065CC" w:rsidP="00EB7DBE">
      <w:pPr>
        <w:tabs>
          <w:tab w:val="left" w:pos="1170"/>
        </w:tabs>
        <w:spacing w:after="200"/>
        <w:ind w:left="514"/>
        <w:contextualSpacing/>
        <w:jc w:val="both"/>
        <w:rPr>
          <w:rFonts w:ascii="Times New Roman" w:eastAsia="DengXian" w:hAnsi="Times New Roman" w:cs="Times New Roman"/>
          <w:color w:val="000000" w:themeColor="text1"/>
          <w:sz w:val="24"/>
          <w:szCs w:val="24"/>
          <w:lang w:val="sq-AL"/>
        </w:rPr>
      </w:pPr>
    </w:p>
    <w:p w14:paraId="309C57EA" w14:textId="77777777" w:rsidR="00EB7DBE" w:rsidRPr="00D7715F" w:rsidRDefault="00EB7DBE" w:rsidP="00EB7DBE">
      <w:pPr>
        <w:tabs>
          <w:tab w:val="left" w:pos="1170"/>
        </w:tabs>
        <w:spacing w:after="200"/>
        <w:ind w:left="514"/>
        <w:contextualSpacing/>
        <w:jc w:val="both"/>
        <w:rPr>
          <w:rFonts w:ascii="Times New Roman" w:eastAsia="DengXian" w:hAnsi="Times New Roman" w:cs="Times New Roman"/>
          <w:color w:val="000000" w:themeColor="text1"/>
          <w:sz w:val="24"/>
          <w:szCs w:val="24"/>
          <w:lang w:val="sq-AL"/>
        </w:rPr>
      </w:pPr>
    </w:p>
    <w:p w14:paraId="78E56F4A" w14:textId="77777777" w:rsidR="004065CC" w:rsidRPr="00D7715F" w:rsidRDefault="004065CC" w:rsidP="00EB7DBE">
      <w:pPr>
        <w:tabs>
          <w:tab w:val="left" w:pos="1170"/>
        </w:tabs>
        <w:spacing w:after="200"/>
        <w:ind w:left="514"/>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1.6</w:t>
      </w:r>
      <w:r w:rsidR="00EB7DBE"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bëhen në marrëveshje të palëve pa pas për qëllim që të sjellin pasoja juridike, respektivisht punët fiktive ose të simuluara.</w:t>
      </w:r>
    </w:p>
    <w:p w14:paraId="14EB6E6F" w14:textId="77777777" w:rsidR="004065CC" w:rsidRPr="00D7715F" w:rsidRDefault="004065CC" w:rsidP="000B0663">
      <w:pPr>
        <w:tabs>
          <w:tab w:val="left" w:pos="1170"/>
        </w:tabs>
        <w:spacing w:after="200"/>
        <w:contextualSpacing/>
        <w:rPr>
          <w:rFonts w:ascii="Times New Roman" w:eastAsia="DengXian" w:hAnsi="Times New Roman" w:cs="Times New Roman"/>
          <w:color w:val="000000" w:themeColor="text1"/>
          <w:sz w:val="24"/>
          <w:szCs w:val="24"/>
          <w:lang w:val="sq-AL"/>
        </w:rPr>
      </w:pPr>
    </w:p>
    <w:p w14:paraId="26F8583D" w14:textId="77777777" w:rsidR="004065CC" w:rsidRPr="00D7715F" w:rsidRDefault="004065CC" w:rsidP="000B0663">
      <w:pPr>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Për </w:t>
      </w:r>
      <w:proofErr w:type="spellStart"/>
      <w:r w:rsidRPr="00D7715F">
        <w:rPr>
          <w:rFonts w:ascii="Times New Roman" w:eastAsia="DengXian" w:hAnsi="Times New Roman" w:cs="Times New Roman"/>
          <w:color w:val="000000" w:themeColor="text1"/>
          <w:sz w:val="24"/>
          <w:szCs w:val="24"/>
          <w:lang w:val="sq-AL"/>
        </w:rPr>
        <w:t>pavlefshmërine</w:t>
      </w:r>
      <w:proofErr w:type="spellEnd"/>
      <w:r w:rsidRPr="00D7715F">
        <w:rPr>
          <w:rFonts w:ascii="Times New Roman" w:eastAsia="DengXian" w:hAnsi="Times New Roman" w:cs="Times New Roman"/>
          <w:color w:val="000000" w:themeColor="text1"/>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abosolute</w:t>
      </w:r>
      <w:proofErr w:type="spellEnd"/>
      <w:r w:rsidRPr="00D7715F">
        <w:rPr>
          <w:rFonts w:ascii="Times New Roman" w:eastAsia="DengXian" w:hAnsi="Times New Roman" w:cs="Times New Roman"/>
          <w:color w:val="000000" w:themeColor="text1"/>
          <w:sz w:val="24"/>
          <w:szCs w:val="24"/>
          <w:lang w:val="sq-AL"/>
        </w:rPr>
        <w:t xml:space="preserve"> të këtyre punëve juridike gjykata kujdeset sipas detyrës zyrtare dhe në atë mund të thirret çdo person i interesuar.</w:t>
      </w:r>
    </w:p>
    <w:p w14:paraId="205DF3AE" w14:textId="77777777" w:rsidR="004065CC" w:rsidRPr="00D7715F" w:rsidRDefault="004065CC" w:rsidP="000B0663">
      <w:pPr>
        <w:contextualSpacing/>
        <w:jc w:val="both"/>
        <w:rPr>
          <w:rFonts w:ascii="Times New Roman" w:eastAsia="DengXian" w:hAnsi="Times New Roman" w:cs="Times New Roman"/>
          <w:color w:val="000000" w:themeColor="text1"/>
          <w:sz w:val="24"/>
          <w:szCs w:val="24"/>
          <w:lang w:val="sq-AL"/>
        </w:rPr>
      </w:pPr>
    </w:p>
    <w:p w14:paraId="4F5A13AE" w14:textId="77777777" w:rsidR="004065CC" w:rsidRPr="00D7715F" w:rsidRDefault="004065CC" w:rsidP="008F6586">
      <w:pPr>
        <w:tabs>
          <w:tab w:val="left" w:pos="1170"/>
        </w:tabs>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w:t>
      </w:r>
      <w:r w:rsidRPr="00D7715F">
        <w:rPr>
          <w:rFonts w:ascii="Times New Roman" w:eastAsia="SimSun" w:hAnsi="Times New Roman" w:cs="Times New Roman"/>
          <w:color w:val="000000" w:themeColor="text1"/>
          <w:sz w:val="24"/>
          <w:szCs w:val="24"/>
          <w:lang w:val="sq-AL"/>
        </w:rPr>
        <w:t xml:space="preserve">Kërkesa për anulim mund të paraqitet në çdo kohë. </w:t>
      </w:r>
    </w:p>
    <w:p w14:paraId="52B6333D" w14:textId="77777777" w:rsidR="0067536B" w:rsidRPr="00D7715F" w:rsidRDefault="0067536B" w:rsidP="008F6586">
      <w:pPr>
        <w:jc w:val="center"/>
        <w:rPr>
          <w:rFonts w:ascii="Times New Roman" w:eastAsia="DengXian" w:hAnsi="Times New Roman" w:cs="Times New Roman"/>
          <w:b/>
          <w:bCs/>
          <w:color w:val="000000" w:themeColor="text1"/>
          <w:sz w:val="24"/>
          <w:szCs w:val="24"/>
          <w:lang w:val="sq-AL"/>
        </w:rPr>
      </w:pPr>
      <w:bookmarkStart w:id="119" w:name="_Toc503270305"/>
    </w:p>
    <w:p w14:paraId="5B648B26" w14:textId="30FB0C9D" w:rsidR="008F6586" w:rsidRDefault="008F6586" w:rsidP="000B0663">
      <w:pPr>
        <w:jc w:val="center"/>
        <w:rPr>
          <w:rFonts w:ascii="Times New Roman" w:eastAsia="DengXian" w:hAnsi="Times New Roman" w:cs="Times New Roman"/>
          <w:b/>
          <w:bCs/>
          <w:color w:val="000000" w:themeColor="text1"/>
          <w:sz w:val="24"/>
          <w:szCs w:val="24"/>
          <w:lang w:val="sq-AL"/>
        </w:rPr>
      </w:pPr>
    </w:p>
    <w:p w14:paraId="2A1FA234" w14:textId="1A9E5D17" w:rsidR="009B3DDB" w:rsidRDefault="009B3DDB" w:rsidP="000B0663">
      <w:pPr>
        <w:jc w:val="center"/>
        <w:rPr>
          <w:rFonts w:ascii="Times New Roman" w:eastAsia="DengXian" w:hAnsi="Times New Roman" w:cs="Times New Roman"/>
          <w:b/>
          <w:bCs/>
          <w:color w:val="000000" w:themeColor="text1"/>
          <w:sz w:val="24"/>
          <w:szCs w:val="24"/>
          <w:lang w:val="sq-AL"/>
        </w:rPr>
      </w:pPr>
    </w:p>
    <w:p w14:paraId="4865F7AC" w14:textId="0ADB63CB" w:rsidR="009B3DDB" w:rsidRDefault="009B3DDB" w:rsidP="000B0663">
      <w:pPr>
        <w:jc w:val="center"/>
        <w:rPr>
          <w:rFonts w:ascii="Times New Roman" w:eastAsia="DengXian" w:hAnsi="Times New Roman" w:cs="Times New Roman"/>
          <w:b/>
          <w:bCs/>
          <w:color w:val="000000" w:themeColor="text1"/>
          <w:sz w:val="24"/>
          <w:szCs w:val="24"/>
          <w:lang w:val="sq-AL"/>
        </w:rPr>
      </w:pPr>
    </w:p>
    <w:p w14:paraId="1D902236" w14:textId="3D7D45B0" w:rsidR="009B3DDB" w:rsidRDefault="009B3DDB" w:rsidP="000B0663">
      <w:pPr>
        <w:jc w:val="center"/>
        <w:rPr>
          <w:rFonts w:ascii="Times New Roman" w:eastAsia="DengXian" w:hAnsi="Times New Roman" w:cs="Times New Roman"/>
          <w:b/>
          <w:bCs/>
          <w:color w:val="000000" w:themeColor="text1"/>
          <w:sz w:val="24"/>
          <w:szCs w:val="24"/>
          <w:lang w:val="sq-AL"/>
        </w:rPr>
      </w:pPr>
    </w:p>
    <w:p w14:paraId="09E74323" w14:textId="08075329" w:rsidR="009B3DDB" w:rsidRDefault="009B3DDB" w:rsidP="000B0663">
      <w:pPr>
        <w:jc w:val="center"/>
        <w:rPr>
          <w:rFonts w:ascii="Times New Roman" w:eastAsia="DengXian" w:hAnsi="Times New Roman" w:cs="Times New Roman"/>
          <w:b/>
          <w:bCs/>
          <w:color w:val="000000" w:themeColor="text1"/>
          <w:sz w:val="24"/>
          <w:szCs w:val="24"/>
          <w:lang w:val="sq-AL"/>
        </w:rPr>
      </w:pPr>
    </w:p>
    <w:p w14:paraId="1C0DFD46" w14:textId="77777777" w:rsidR="009B3DDB" w:rsidRPr="00D7715F" w:rsidRDefault="009B3DDB" w:rsidP="000B0663">
      <w:pPr>
        <w:jc w:val="center"/>
        <w:rPr>
          <w:rFonts w:ascii="Times New Roman" w:eastAsia="DengXian" w:hAnsi="Times New Roman" w:cs="Times New Roman"/>
          <w:b/>
          <w:bCs/>
          <w:color w:val="000000" w:themeColor="text1"/>
          <w:sz w:val="24"/>
          <w:szCs w:val="24"/>
          <w:lang w:val="sq-AL"/>
        </w:rPr>
      </w:pPr>
    </w:p>
    <w:p w14:paraId="4DB1E043" w14:textId="31350DF0"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Neni 59</w:t>
      </w:r>
    </w:p>
    <w:p w14:paraId="3BF55351"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Pavlefshmëria relative e punëve juridike</w:t>
      </w:r>
      <w:bookmarkEnd w:id="119"/>
    </w:p>
    <w:p w14:paraId="48AA34FD" w14:textId="77777777" w:rsidR="008F6586" w:rsidRPr="00D7715F" w:rsidRDefault="008F6586" w:rsidP="000B0663">
      <w:pPr>
        <w:rPr>
          <w:rFonts w:ascii="Times New Roman" w:eastAsia="DengXian" w:hAnsi="Times New Roman" w:cs="Times New Roman"/>
          <w:b/>
          <w:bCs/>
          <w:color w:val="000000" w:themeColor="text1"/>
          <w:sz w:val="24"/>
          <w:szCs w:val="24"/>
          <w:lang w:val="sq-AL"/>
        </w:rPr>
      </w:pPr>
    </w:p>
    <w:p w14:paraId="449E98E8" w14:textId="77777777" w:rsidR="004065CC" w:rsidRPr="00D7715F" w:rsidRDefault="004065CC" w:rsidP="000B0663">
      <w:pPr>
        <w:tabs>
          <w:tab w:val="left" w:pos="27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Punët relativisht të pavlefshme janë punët juridike të cilat prodhojnë efekte juridike apo ndryshe konsiderohen të vlefshme, gjersa me kërkesën e palës se interesuar, gjykata i shpall të pavlefshme për shkak të mungesave juridike. Të tilla janë punët juridike të kryera nga:</w:t>
      </w:r>
    </w:p>
    <w:p w14:paraId="135CC976" w14:textId="77777777" w:rsidR="004065CC" w:rsidRPr="00D7715F" w:rsidRDefault="004065CC" w:rsidP="00EB7DBE">
      <w:pPr>
        <w:tabs>
          <w:tab w:val="left" w:pos="154"/>
        </w:tabs>
        <w:spacing w:after="200"/>
        <w:ind w:left="424"/>
        <w:contextualSpacing/>
        <w:jc w:val="both"/>
        <w:rPr>
          <w:rFonts w:ascii="Times New Roman" w:eastAsia="DengXian" w:hAnsi="Times New Roman" w:cs="Times New Roman"/>
          <w:color w:val="000000" w:themeColor="text1"/>
          <w:sz w:val="24"/>
          <w:szCs w:val="24"/>
          <w:lang w:val="sq-AL"/>
        </w:rPr>
      </w:pPr>
    </w:p>
    <w:p w14:paraId="69A96ACA" w14:textId="77777777" w:rsidR="004065CC" w:rsidRPr="00D7715F" w:rsidRDefault="004065CC" w:rsidP="00EB7DBE">
      <w:pPr>
        <w:tabs>
          <w:tab w:val="left" w:pos="154"/>
          <w:tab w:val="left" w:pos="1170"/>
        </w:tabs>
        <w:spacing w:after="200"/>
        <w:ind w:left="424"/>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1.1</w:t>
      </w:r>
      <w:r w:rsidR="00EB7DBE"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të miturit mbi katërmbëdhjetë vjet, kur puna juridike është kryer pa lejen apo pëlqimin e prindit ose të kujdestarit;</w:t>
      </w:r>
    </w:p>
    <w:p w14:paraId="2372A6B2" w14:textId="77777777" w:rsidR="004065CC" w:rsidRPr="00D7715F" w:rsidRDefault="004065CC" w:rsidP="00EB7DBE">
      <w:pPr>
        <w:tabs>
          <w:tab w:val="left" w:pos="154"/>
          <w:tab w:val="left" w:pos="1170"/>
        </w:tabs>
        <w:spacing w:after="200"/>
        <w:ind w:left="424"/>
        <w:contextualSpacing/>
        <w:jc w:val="both"/>
        <w:rPr>
          <w:rFonts w:ascii="Times New Roman" w:eastAsia="DengXian" w:hAnsi="Times New Roman" w:cs="Times New Roman"/>
          <w:color w:val="000000" w:themeColor="text1"/>
          <w:sz w:val="24"/>
          <w:szCs w:val="24"/>
          <w:lang w:val="sq-AL"/>
        </w:rPr>
      </w:pPr>
    </w:p>
    <w:p w14:paraId="0071AFF1" w14:textId="77777777" w:rsidR="00EB7DBE" w:rsidRPr="00D7715F" w:rsidRDefault="00EB7DBE" w:rsidP="00EB7DBE">
      <w:pPr>
        <w:tabs>
          <w:tab w:val="left" w:pos="154"/>
          <w:tab w:val="left" w:pos="1170"/>
        </w:tabs>
        <w:spacing w:after="200"/>
        <w:ind w:left="424"/>
        <w:contextualSpacing/>
        <w:jc w:val="both"/>
        <w:rPr>
          <w:rFonts w:ascii="Times New Roman" w:eastAsia="DengXian" w:hAnsi="Times New Roman" w:cs="Times New Roman"/>
          <w:color w:val="000000" w:themeColor="text1"/>
          <w:sz w:val="24"/>
          <w:szCs w:val="24"/>
          <w:lang w:val="sq-AL"/>
        </w:rPr>
      </w:pPr>
    </w:p>
    <w:p w14:paraId="247769A6" w14:textId="77777777" w:rsidR="004065CC" w:rsidRPr="00D7715F" w:rsidRDefault="004065CC" w:rsidP="00EB7DBE">
      <w:pPr>
        <w:tabs>
          <w:tab w:val="left" w:pos="154"/>
          <w:tab w:val="left" w:pos="1170"/>
        </w:tabs>
        <w:spacing w:after="200"/>
        <w:ind w:left="424"/>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1.2</w:t>
      </w:r>
      <w:r w:rsidR="00EB7DBE"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personat, të cilët për shkak të paaftësisë për të gjykuar u është kufizuar aftësia për të vepruar dhe punën juridike e kanë kryer pa pëlqimin e kujdestarit;</w:t>
      </w:r>
    </w:p>
    <w:p w14:paraId="141CC885" w14:textId="77777777" w:rsidR="004065CC" w:rsidRPr="00D7715F" w:rsidRDefault="004065CC" w:rsidP="00EB7DBE">
      <w:pPr>
        <w:tabs>
          <w:tab w:val="left" w:pos="154"/>
          <w:tab w:val="left" w:pos="1170"/>
        </w:tabs>
        <w:spacing w:after="200"/>
        <w:ind w:left="424"/>
        <w:contextualSpacing/>
        <w:jc w:val="both"/>
        <w:rPr>
          <w:rFonts w:ascii="Times New Roman" w:eastAsia="DengXian" w:hAnsi="Times New Roman" w:cs="Times New Roman"/>
          <w:color w:val="000000" w:themeColor="text1"/>
          <w:sz w:val="24"/>
          <w:szCs w:val="24"/>
          <w:lang w:val="sq-AL"/>
        </w:rPr>
      </w:pPr>
    </w:p>
    <w:p w14:paraId="2F4552AC" w14:textId="77777777" w:rsidR="00EB7DBE" w:rsidRPr="00D7715F" w:rsidRDefault="00EB7DBE" w:rsidP="00EB7DBE">
      <w:pPr>
        <w:tabs>
          <w:tab w:val="left" w:pos="154"/>
          <w:tab w:val="left" w:pos="1170"/>
        </w:tabs>
        <w:spacing w:after="200"/>
        <w:ind w:left="424"/>
        <w:contextualSpacing/>
        <w:jc w:val="both"/>
        <w:rPr>
          <w:rFonts w:ascii="Times New Roman" w:eastAsia="DengXian" w:hAnsi="Times New Roman" w:cs="Times New Roman"/>
          <w:color w:val="000000" w:themeColor="text1"/>
          <w:sz w:val="24"/>
          <w:szCs w:val="24"/>
          <w:lang w:val="sq-AL"/>
        </w:rPr>
      </w:pPr>
    </w:p>
    <w:p w14:paraId="11816319" w14:textId="77777777" w:rsidR="004065CC" w:rsidRPr="00D7715F" w:rsidRDefault="004065CC" w:rsidP="00EB7DBE">
      <w:pPr>
        <w:tabs>
          <w:tab w:val="left" w:pos="154"/>
          <w:tab w:val="left" w:pos="1170"/>
        </w:tabs>
        <w:spacing w:after="200"/>
        <w:ind w:left="424"/>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1.3</w:t>
      </w:r>
      <w:r w:rsidR="00EB7DBE"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personat, të cilët në kohën e kryerjes së punës juridike nuk ishin në gjendje të kuptojnë rëndësinë e veprimeve të tyre, megjithëse në atë kohë nuk u ishte hequr aftësia për të vepruar;</w:t>
      </w:r>
    </w:p>
    <w:p w14:paraId="2BC3604E" w14:textId="77777777" w:rsidR="004065CC" w:rsidRPr="00D7715F" w:rsidRDefault="004065CC" w:rsidP="00EB7DBE">
      <w:pPr>
        <w:tabs>
          <w:tab w:val="left" w:pos="154"/>
          <w:tab w:val="left" w:pos="1170"/>
        </w:tabs>
        <w:spacing w:after="200"/>
        <w:ind w:left="424"/>
        <w:contextualSpacing/>
        <w:jc w:val="both"/>
        <w:rPr>
          <w:rFonts w:ascii="Times New Roman" w:eastAsia="DengXian" w:hAnsi="Times New Roman" w:cs="Times New Roman"/>
          <w:color w:val="000000" w:themeColor="text1"/>
          <w:sz w:val="24"/>
          <w:szCs w:val="24"/>
          <w:lang w:val="sq-AL"/>
        </w:rPr>
      </w:pPr>
    </w:p>
    <w:p w14:paraId="50E9EBA7" w14:textId="4E74B9B9" w:rsidR="004065CC" w:rsidRPr="00D7715F" w:rsidRDefault="004065CC" w:rsidP="009B3DDB">
      <w:pPr>
        <w:tabs>
          <w:tab w:val="left" w:pos="154"/>
          <w:tab w:val="left" w:pos="1170"/>
        </w:tabs>
        <w:spacing w:after="200"/>
        <w:ind w:left="424"/>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1.4</w:t>
      </w:r>
      <w:r w:rsidR="00EB7DBE"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 xml:space="preserve">personi që ka kryer punën juridike duke qenë </w:t>
      </w:r>
      <w:proofErr w:type="spellStart"/>
      <w:r w:rsidR="007A0F18" w:rsidRPr="00D7715F">
        <w:rPr>
          <w:rFonts w:ascii="Times New Roman" w:eastAsia="DengXian" w:hAnsi="Times New Roman" w:cs="Times New Roman"/>
          <w:color w:val="000000" w:themeColor="text1"/>
          <w:sz w:val="24"/>
          <w:szCs w:val="24"/>
          <w:lang w:val="sq-AL"/>
        </w:rPr>
        <w:t>qenë</w:t>
      </w:r>
      <w:proofErr w:type="spellEnd"/>
      <w:r w:rsidR="007A0F18" w:rsidRPr="00D7715F">
        <w:rPr>
          <w:rFonts w:ascii="Times New Roman" w:eastAsia="DengXian" w:hAnsi="Times New Roman" w:cs="Times New Roman"/>
          <w:color w:val="000000" w:themeColor="text1"/>
          <w:sz w:val="24"/>
          <w:szCs w:val="24"/>
          <w:lang w:val="sq-AL"/>
        </w:rPr>
        <w:t xml:space="preserve"> në ndikim të dhunës, i kanosur, i mashtruar, në lajthim </w:t>
      </w:r>
      <w:r w:rsidRPr="00D7715F">
        <w:rPr>
          <w:rFonts w:ascii="Times New Roman" w:eastAsia="DengXian" w:hAnsi="Times New Roman" w:cs="Times New Roman"/>
          <w:color w:val="000000" w:themeColor="text1"/>
          <w:sz w:val="24"/>
          <w:szCs w:val="24"/>
          <w:lang w:val="sq-AL"/>
        </w:rPr>
        <w:t>ose për shkak të nevojës ekstreme.</w:t>
      </w:r>
    </w:p>
    <w:p w14:paraId="291E2AE0" w14:textId="77777777" w:rsidR="004065CC" w:rsidRPr="00D7715F" w:rsidRDefault="004065CC" w:rsidP="00EB7DBE">
      <w:pPr>
        <w:tabs>
          <w:tab w:val="left" w:pos="154"/>
        </w:tabs>
        <w:ind w:left="-26"/>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2. Afati për shpalljen e pavlefshmërisë relative rregullohet me librat e ve</w:t>
      </w:r>
      <w:r w:rsidRPr="00D7715F">
        <w:rPr>
          <w:rFonts w:ascii="Times New Roman" w:eastAsia="DengXian" w:hAnsi="Times New Roman" w:cs="Times New Roman"/>
          <w:color w:val="000000" w:themeColor="text1"/>
          <w:sz w:val="24"/>
          <w:szCs w:val="24"/>
          <w:lang w:val="sq-AL"/>
        </w:rPr>
        <w:t>ç</w:t>
      </w:r>
      <w:r w:rsidRPr="00D7715F">
        <w:rPr>
          <w:rFonts w:ascii="Times New Roman" w:eastAsia="DengXian" w:hAnsi="Times New Roman" w:cs="Times New Roman"/>
          <w:bCs/>
          <w:color w:val="000000" w:themeColor="text1"/>
          <w:sz w:val="24"/>
          <w:szCs w:val="24"/>
          <w:lang w:val="sq-AL"/>
        </w:rPr>
        <w:t>anta të këtij kodi.</w:t>
      </w:r>
    </w:p>
    <w:p w14:paraId="055FA799" w14:textId="47BB2AAC" w:rsidR="004065CC" w:rsidRPr="00D7715F" w:rsidRDefault="004065CC" w:rsidP="000B0663">
      <w:pPr>
        <w:contextualSpacing/>
        <w:jc w:val="both"/>
        <w:rPr>
          <w:rFonts w:ascii="Times New Roman" w:eastAsia="DengXian" w:hAnsi="Times New Roman" w:cs="Times New Roman"/>
          <w:bCs/>
          <w:color w:val="000000" w:themeColor="text1"/>
          <w:sz w:val="24"/>
          <w:szCs w:val="24"/>
          <w:lang w:val="sq-AL"/>
        </w:rPr>
      </w:pPr>
    </w:p>
    <w:p w14:paraId="7260E8FD" w14:textId="77777777" w:rsidR="008F6586" w:rsidRPr="00D7715F" w:rsidRDefault="008F6586" w:rsidP="000B0663">
      <w:pPr>
        <w:contextualSpacing/>
        <w:jc w:val="both"/>
        <w:rPr>
          <w:rFonts w:ascii="Times New Roman" w:eastAsia="DengXian" w:hAnsi="Times New Roman" w:cs="Times New Roman"/>
          <w:bCs/>
          <w:color w:val="000000" w:themeColor="text1"/>
          <w:sz w:val="24"/>
          <w:szCs w:val="24"/>
          <w:lang w:val="sq-AL"/>
        </w:rPr>
      </w:pPr>
    </w:p>
    <w:p w14:paraId="41AD525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bookmarkStart w:id="120" w:name="_Toc503270307"/>
      <w:r w:rsidRPr="00D7715F">
        <w:rPr>
          <w:rFonts w:ascii="Times New Roman" w:eastAsia="DengXian" w:hAnsi="Times New Roman" w:cs="Times New Roman"/>
          <w:b/>
          <w:color w:val="000000" w:themeColor="text1"/>
          <w:sz w:val="24"/>
          <w:szCs w:val="24"/>
          <w:lang w:val="sq-AL"/>
        </w:rPr>
        <w:t>Neni 60</w:t>
      </w:r>
    </w:p>
    <w:p w14:paraId="313D2242" w14:textId="77777777" w:rsidR="004065CC" w:rsidRPr="00D7715F" w:rsidRDefault="004065CC" w:rsidP="000B0663">
      <w:pPr>
        <w:jc w:val="center"/>
        <w:rPr>
          <w:rFonts w:ascii="Times New Roman" w:eastAsia="MS Mincho"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Kanosja</w:t>
      </w:r>
      <w:bookmarkEnd w:id="120"/>
      <w:r w:rsidR="00AC2326" w:rsidRPr="00D7715F">
        <w:rPr>
          <w:rFonts w:ascii="Times New Roman" w:eastAsia="MS Mincho" w:hAnsi="Times New Roman" w:cs="Times New Roman"/>
          <w:b/>
          <w:color w:val="000000" w:themeColor="text1"/>
          <w:sz w:val="24"/>
          <w:szCs w:val="24"/>
          <w:lang w:val="sq-AL"/>
        </w:rPr>
        <w:t xml:space="preserve"> dhe dhuna</w:t>
      </w:r>
    </w:p>
    <w:p w14:paraId="689500C9" w14:textId="77777777" w:rsidR="00DA67F9" w:rsidRPr="00D7715F" w:rsidRDefault="00DA67F9" w:rsidP="009B3DDB">
      <w:pPr>
        <w:rPr>
          <w:rFonts w:ascii="Times New Roman" w:eastAsia="MS Mincho" w:hAnsi="Times New Roman" w:cs="Times New Roman"/>
          <w:b/>
          <w:color w:val="000000" w:themeColor="text1"/>
          <w:sz w:val="24"/>
          <w:szCs w:val="24"/>
          <w:lang w:val="sq-AL"/>
        </w:rPr>
      </w:pPr>
    </w:p>
    <w:p w14:paraId="7B62C0EC" w14:textId="77777777" w:rsidR="004065CC" w:rsidRPr="00D7715F" w:rsidRDefault="004065CC" w:rsidP="000B0663">
      <w:pPr>
        <w:tabs>
          <w:tab w:val="left" w:pos="36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Kanosja </w:t>
      </w:r>
      <w:r w:rsidR="00AC2326" w:rsidRPr="00D7715F">
        <w:rPr>
          <w:rFonts w:ascii="Times New Roman" w:eastAsia="DengXian" w:hAnsi="Times New Roman" w:cs="Times New Roman"/>
          <w:color w:val="000000" w:themeColor="text1"/>
          <w:sz w:val="24"/>
          <w:szCs w:val="24"/>
          <w:lang w:val="sq-AL"/>
        </w:rPr>
        <w:t xml:space="preserve">dhe dhuna </w:t>
      </w:r>
      <w:r w:rsidRPr="00D7715F">
        <w:rPr>
          <w:rFonts w:ascii="Times New Roman" w:eastAsia="DengXian" w:hAnsi="Times New Roman" w:cs="Times New Roman"/>
          <w:color w:val="000000" w:themeColor="text1"/>
          <w:sz w:val="24"/>
          <w:szCs w:val="24"/>
          <w:lang w:val="sq-AL"/>
        </w:rPr>
        <w:t xml:space="preserve">mund të shkaktojë shpalljen e </w:t>
      </w:r>
      <w:proofErr w:type="spellStart"/>
      <w:r w:rsidRPr="00D7715F">
        <w:rPr>
          <w:rFonts w:ascii="Times New Roman" w:eastAsia="DengXian" w:hAnsi="Times New Roman" w:cs="Times New Roman"/>
          <w:color w:val="000000" w:themeColor="text1"/>
          <w:sz w:val="24"/>
          <w:szCs w:val="24"/>
          <w:lang w:val="sq-AL"/>
        </w:rPr>
        <w:t>punes</w:t>
      </w:r>
      <w:proofErr w:type="spellEnd"/>
      <w:r w:rsidRPr="00D7715F">
        <w:rPr>
          <w:rFonts w:ascii="Times New Roman" w:eastAsia="DengXian" w:hAnsi="Times New Roman" w:cs="Times New Roman"/>
          <w:color w:val="000000" w:themeColor="text1"/>
          <w:sz w:val="24"/>
          <w:szCs w:val="24"/>
          <w:lang w:val="sq-AL"/>
        </w:rPr>
        <w:t xml:space="preserve"> juridike të pavlefshme, në rast kur është e tillë sa të frikësojë personin në atë mënyrë, ai vetë, bashkëshorti, pasardhësit ose paraardhësit e tij</w:t>
      </w:r>
      <w:r w:rsidR="00B30F63" w:rsidRPr="00D7715F">
        <w:rPr>
          <w:rFonts w:ascii="Times New Roman" w:eastAsia="DengXian" w:hAnsi="Times New Roman" w:cs="Times New Roman"/>
          <w:color w:val="000000" w:themeColor="text1"/>
          <w:sz w:val="24"/>
          <w:szCs w:val="24"/>
          <w:lang w:val="sq-AL"/>
        </w:rPr>
        <w:t xml:space="preserve"> pësojnë ose</w:t>
      </w:r>
      <w:r w:rsidRPr="00D7715F">
        <w:rPr>
          <w:rFonts w:ascii="Times New Roman" w:eastAsia="DengXian" w:hAnsi="Times New Roman" w:cs="Times New Roman"/>
          <w:color w:val="000000" w:themeColor="text1"/>
          <w:sz w:val="24"/>
          <w:szCs w:val="24"/>
          <w:lang w:val="sq-AL"/>
        </w:rPr>
        <w:t xml:space="preserve"> do të pësojnë një dëm fizik ose material të padrejtë dhe të rëndë.</w:t>
      </w:r>
    </w:p>
    <w:p w14:paraId="16901AF1" w14:textId="77777777" w:rsidR="004065CC" w:rsidRPr="00D7715F" w:rsidRDefault="004065CC" w:rsidP="000B0663">
      <w:pPr>
        <w:contextualSpacing/>
        <w:jc w:val="both"/>
        <w:rPr>
          <w:rFonts w:ascii="Times New Roman" w:eastAsia="DengXian" w:hAnsi="Times New Roman" w:cs="Times New Roman"/>
          <w:color w:val="000000" w:themeColor="text1"/>
          <w:sz w:val="24"/>
          <w:szCs w:val="24"/>
          <w:lang w:val="sq-AL"/>
        </w:rPr>
      </w:pPr>
    </w:p>
    <w:p w14:paraId="3166571C" w14:textId="77777777" w:rsidR="004065CC" w:rsidRPr="00D7715F" w:rsidRDefault="004065CC" w:rsidP="000B0663">
      <w:pPr>
        <w:tabs>
          <w:tab w:val="left" w:pos="270"/>
        </w:tabs>
        <w:spacing w:after="200"/>
        <w:contextualSpacing/>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Kanosja </w:t>
      </w:r>
      <w:r w:rsidR="00B30F63" w:rsidRPr="00D7715F">
        <w:rPr>
          <w:rFonts w:ascii="Times New Roman" w:eastAsia="DengXian" w:hAnsi="Times New Roman" w:cs="Times New Roman"/>
          <w:color w:val="000000" w:themeColor="text1"/>
          <w:sz w:val="24"/>
          <w:szCs w:val="24"/>
          <w:lang w:val="sq-AL"/>
        </w:rPr>
        <w:t xml:space="preserve">dhe dhuna </w:t>
      </w:r>
      <w:r w:rsidRPr="00D7715F">
        <w:rPr>
          <w:rFonts w:ascii="Times New Roman" w:eastAsia="DengXian" w:hAnsi="Times New Roman" w:cs="Times New Roman"/>
          <w:color w:val="000000" w:themeColor="text1"/>
          <w:sz w:val="24"/>
          <w:szCs w:val="24"/>
          <w:lang w:val="sq-AL"/>
        </w:rPr>
        <w:t>mund të kryhet edhe nga një person i tretë që nuk merr pjesë në lidhjen e punës juridike.</w:t>
      </w:r>
    </w:p>
    <w:p w14:paraId="3E28928E" w14:textId="77777777" w:rsidR="00EB7DBE" w:rsidRPr="00D7715F" w:rsidRDefault="00EB7DBE" w:rsidP="000B0663">
      <w:pPr>
        <w:jc w:val="center"/>
        <w:rPr>
          <w:rFonts w:ascii="Times New Roman" w:eastAsia="DengXian" w:hAnsi="Times New Roman" w:cs="Times New Roman"/>
          <w:b/>
          <w:color w:val="000000" w:themeColor="text1"/>
          <w:sz w:val="24"/>
          <w:szCs w:val="24"/>
          <w:lang w:val="sq-AL"/>
        </w:rPr>
      </w:pPr>
    </w:p>
    <w:p w14:paraId="358B3312" w14:textId="77777777" w:rsidR="00A80405" w:rsidRPr="00D7715F" w:rsidRDefault="00A80405" w:rsidP="000B0663">
      <w:pPr>
        <w:jc w:val="center"/>
        <w:rPr>
          <w:rFonts w:ascii="Times New Roman" w:eastAsia="DengXian" w:hAnsi="Times New Roman" w:cs="Times New Roman"/>
          <w:b/>
          <w:color w:val="000000" w:themeColor="text1"/>
          <w:sz w:val="24"/>
          <w:szCs w:val="24"/>
          <w:lang w:val="sq-AL"/>
        </w:rPr>
      </w:pPr>
    </w:p>
    <w:p w14:paraId="168A4F4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61</w:t>
      </w:r>
    </w:p>
    <w:p w14:paraId="53113169" w14:textId="64CFBC87" w:rsidR="004065CC" w:rsidRPr="00D7715F" w:rsidRDefault="004065CC" w:rsidP="000B0663">
      <w:pPr>
        <w:jc w:val="center"/>
        <w:rPr>
          <w:rFonts w:ascii="Times New Roman" w:eastAsia="MS Mincho"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Mashtrimi</w:t>
      </w:r>
    </w:p>
    <w:p w14:paraId="55A16D53" w14:textId="77777777" w:rsidR="004065CC" w:rsidRPr="00D7715F" w:rsidRDefault="004065CC" w:rsidP="000B0663">
      <w:pPr>
        <w:rPr>
          <w:rFonts w:ascii="Times New Roman" w:eastAsia="DengXian" w:hAnsi="Times New Roman" w:cs="Times New Roman"/>
          <w:b/>
          <w:color w:val="000000" w:themeColor="text1"/>
          <w:sz w:val="24"/>
          <w:szCs w:val="24"/>
          <w:lang w:val="sq-AL"/>
        </w:rPr>
      </w:pPr>
    </w:p>
    <w:p w14:paraId="2CEBDD60" w14:textId="77777777" w:rsidR="004065CC" w:rsidRPr="00D7715F" w:rsidRDefault="004065CC" w:rsidP="000B0663">
      <w:pPr>
        <w:tabs>
          <w:tab w:val="left" w:pos="36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Mashtrimi mund të shkaktojë që puna juridike të shpallet e pavlefshme, kur mashtrimi i përdorur nga njëra palë me qëllim për ta venë në gabim palën tjetër, është e tillë që pa atë pala nuk do ta kishte kryer punën juridike.</w:t>
      </w:r>
    </w:p>
    <w:p w14:paraId="6F9865A4" w14:textId="77777777" w:rsidR="004065CC" w:rsidRPr="00D7715F" w:rsidRDefault="004065CC" w:rsidP="000B0663">
      <w:pPr>
        <w:tabs>
          <w:tab w:val="left" w:pos="360"/>
        </w:tabs>
        <w:spacing w:after="200"/>
        <w:contextualSpacing/>
        <w:jc w:val="both"/>
        <w:rPr>
          <w:rFonts w:ascii="Times New Roman" w:eastAsia="DengXian" w:hAnsi="Times New Roman" w:cs="Times New Roman"/>
          <w:color w:val="000000" w:themeColor="text1"/>
          <w:sz w:val="24"/>
          <w:szCs w:val="24"/>
          <w:lang w:val="sq-AL"/>
        </w:rPr>
      </w:pPr>
    </w:p>
    <w:p w14:paraId="44804681" w14:textId="77777777" w:rsidR="004065CC" w:rsidRPr="00D7715F" w:rsidRDefault="004065CC" w:rsidP="000B0663">
      <w:pPr>
        <w:tabs>
          <w:tab w:val="left" w:pos="36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Kur mashtrimi është bërë nga një person i tretë, pala e mashtruar mund të kërkojë shpalljen e pavlefshmërisë së punës juridike vetëm kur në kohën e kryerjes së tij pala tjetër ka ditur ose duhej të dinte mashtrimin.</w:t>
      </w:r>
    </w:p>
    <w:p w14:paraId="081D9B82" w14:textId="77777777" w:rsidR="00EB7DBE" w:rsidRPr="00D7715F" w:rsidRDefault="00EB7DBE" w:rsidP="000B0663">
      <w:pPr>
        <w:jc w:val="center"/>
        <w:rPr>
          <w:rFonts w:ascii="Times New Roman" w:eastAsia="DengXian" w:hAnsi="Times New Roman" w:cs="Times New Roman"/>
          <w:b/>
          <w:color w:val="000000" w:themeColor="text1"/>
          <w:sz w:val="24"/>
          <w:szCs w:val="24"/>
          <w:lang w:val="sq-AL"/>
        </w:rPr>
      </w:pPr>
    </w:p>
    <w:p w14:paraId="122FB73D" w14:textId="77777777" w:rsidR="00E7415A" w:rsidRPr="00D7715F" w:rsidRDefault="00E7415A" w:rsidP="009B3DDB">
      <w:pPr>
        <w:rPr>
          <w:rFonts w:ascii="Times New Roman" w:eastAsia="DengXian" w:hAnsi="Times New Roman" w:cs="Times New Roman"/>
          <w:b/>
          <w:color w:val="000000" w:themeColor="text1"/>
          <w:sz w:val="24"/>
          <w:szCs w:val="24"/>
          <w:lang w:val="sq-AL"/>
        </w:rPr>
      </w:pPr>
    </w:p>
    <w:p w14:paraId="1BAADBF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6</w:t>
      </w:r>
      <w:bookmarkStart w:id="121" w:name="_Toc503270308"/>
      <w:r w:rsidRPr="00D7715F">
        <w:rPr>
          <w:rFonts w:ascii="Times New Roman" w:eastAsia="DengXian" w:hAnsi="Times New Roman" w:cs="Times New Roman"/>
          <w:b/>
          <w:color w:val="000000" w:themeColor="text1"/>
          <w:sz w:val="24"/>
          <w:szCs w:val="24"/>
          <w:lang w:val="sq-AL"/>
        </w:rPr>
        <w:t>2</w:t>
      </w:r>
    </w:p>
    <w:p w14:paraId="04C4E7F3" w14:textId="77777777" w:rsidR="004065CC" w:rsidRPr="00D7715F" w:rsidRDefault="004065CC" w:rsidP="000B0663">
      <w:pPr>
        <w:jc w:val="center"/>
        <w:rPr>
          <w:rFonts w:ascii="Times New Roman" w:eastAsia="MS Mincho"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Lajthimi</w:t>
      </w:r>
      <w:bookmarkEnd w:id="121"/>
    </w:p>
    <w:p w14:paraId="3E8F5AD9" w14:textId="77777777" w:rsidR="00E7415A" w:rsidRPr="00D7715F" w:rsidRDefault="00E7415A" w:rsidP="009B3DDB">
      <w:pPr>
        <w:rPr>
          <w:rFonts w:ascii="Times New Roman" w:eastAsia="DengXian" w:hAnsi="Times New Roman" w:cs="Times New Roman"/>
          <w:b/>
          <w:color w:val="000000" w:themeColor="text1"/>
          <w:sz w:val="24"/>
          <w:szCs w:val="24"/>
          <w:lang w:val="sq-AL"/>
        </w:rPr>
      </w:pPr>
    </w:p>
    <w:p w14:paraId="3E147309" w14:textId="77777777" w:rsidR="004065CC" w:rsidRPr="00D7715F" w:rsidRDefault="004065CC" w:rsidP="000B0663">
      <w:pPr>
        <w:tabs>
          <w:tab w:val="left" w:pos="27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Lajthimi mund të shkaktojë që puna juridike të shpallet e pavlefshme vetëm në qoftë se lidhet me cilësinë e sendit, me identitetin ose cilësitë e personit tjetër, apo me rrethana aq thelbësore sa që pa ato, pala nuk do të kishte kryer punën juridike.</w:t>
      </w:r>
    </w:p>
    <w:p w14:paraId="6FFCBA66" w14:textId="77777777" w:rsidR="00E7415A" w:rsidRPr="00D7715F" w:rsidRDefault="00E7415A" w:rsidP="000B0663">
      <w:pPr>
        <w:tabs>
          <w:tab w:val="left" w:pos="270"/>
        </w:tabs>
        <w:contextualSpacing/>
        <w:jc w:val="both"/>
        <w:rPr>
          <w:rFonts w:ascii="Times New Roman" w:eastAsia="DengXian" w:hAnsi="Times New Roman" w:cs="Times New Roman"/>
          <w:color w:val="000000" w:themeColor="text1"/>
          <w:sz w:val="24"/>
          <w:szCs w:val="24"/>
          <w:lang w:val="sq-AL"/>
        </w:rPr>
      </w:pPr>
    </w:p>
    <w:p w14:paraId="2B5F9CC6" w14:textId="77777777" w:rsidR="004065CC" w:rsidRPr="00D7715F" w:rsidRDefault="004065CC" w:rsidP="000B0663">
      <w:pPr>
        <w:tabs>
          <w:tab w:val="left" w:pos="27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Lajthimi në llogaritje nuk sjell shpalljen e punës juridike si të pavlefshëm, por vetëm korrigjimin e tij, përveç kur gabimi në sasi ka qenë përcaktues për marrëveshjen.</w:t>
      </w:r>
    </w:p>
    <w:p w14:paraId="0E0E17C6" w14:textId="77777777" w:rsidR="004065CC" w:rsidRPr="00D7715F" w:rsidRDefault="004065CC" w:rsidP="000B0663">
      <w:pPr>
        <w:tabs>
          <w:tab w:val="left" w:pos="360"/>
        </w:tabs>
        <w:jc w:val="both"/>
        <w:rPr>
          <w:rFonts w:ascii="Times New Roman" w:eastAsia="DengXian" w:hAnsi="Times New Roman" w:cs="Times New Roman"/>
          <w:b/>
          <w:color w:val="000000" w:themeColor="text1"/>
          <w:sz w:val="24"/>
          <w:szCs w:val="24"/>
          <w:lang w:val="sq-AL"/>
        </w:rPr>
      </w:pPr>
    </w:p>
    <w:p w14:paraId="4DB2B11D" w14:textId="77777777" w:rsidR="00EB7DBE" w:rsidRPr="00D7715F" w:rsidRDefault="00EB7DBE" w:rsidP="000B0663">
      <w:pPr>
        <w:jc w:val="center"/>
        <w:rPr>
          <w:rFonts w:ascii="Times New Roman" w:eastAsia="DengXian" w:hAnsi="Times New Roman" w:cs="Times New Roman"/>
          <w:b/>
          <w:color w:val="000000" w:themeColor="text1"/>
          <w:sz w:val="24"/>
          <w:szCs w:val="24"/>
          <w:lang w:val="sq-AL"/>
        </w:rPr>
      </w:pPr>
      <w:bookmarkStart w:id="122" w:name="_Toc495440607"/>
      <w:bookmarkStart w:id="123" w:name="_Toc503270310"/>
    </w:p>
    <w:p w14:paraId="7C44661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63</w:t>
      </w:r>
    </w:p>
    <w:p w14:paraId="670D467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Kontrata</w:t>
      </w:r>
      <w:bookmarkEnd w:id="122"/>
      <w:bookmarkEnd w:id="123"/>
    </w:p>
    <w:p w14:paraId="53A2201D" w14:textId="77777777" w:rsidR="00E7415A" w:rsidRPr="00D7715F" w:rsidRDefault="00E7415A" w:rsidP="009B3DDB">
      <w:pPr>
        <w:rPr>
          <w:rFonts w:ascii="Times New Roman" w:eastAsia="DengXian" w:hAnsi="Times New Roman" w:cs="Times New Roman"/>
          <w:b/>
          <w:color w:val="000000" w:themeColor="text1"/>
          <w:sz w:val="24"/>
          <w:szCs w:val="24"/>
          <w:lang w:val="sq-AL"/>
        </w:rPr>
      </w:pPr>
    </w:p>
    <w:p w14:paraId="15DE7EE4" w14:textId="77777777" w:rsidR="004065CC" w:rsidRPr="00D7715F" w:rsidRDefault="004065CC" w:rsidP="000B0663">
      <w:pPr>
        <w:jc w:val="both"/>
        <w:rPr>
          <w:rFonts w:ascii="Times New Roman" w:eastAsia="MS Mincho" w:hAnsi="Times New Roman" w:cs="Times New Roman"/>
          <w:bCs/>
          <w:color w:val="000000" w:themeColor="text1"/>
          <w:sz w:val="24"/>
          <w:szCs w:val="24"/>
          <w:lang w:val="sq-AL"/>
        </w:rPr>
      </w:pPr>
      <w:r w:rsidRPr="00D7715F">
        <w:rPr>
          <w:rFonts w:ascii="Times New Roman" w:eastAsia="MS Mincho" w:hAnsi="Times New Roman" w:cs="Times New Roman"/>
          <w:bCs/>
          <w:color w:val="000000" w:themeColor="text1"/>
          <w:sz w:val="24"/>
          <w:szCs w:val="24"/>
          <w:lang w:val="sq-AL"/>
        </w:rPr>
        <w:t>1</w:t>
      </w:r>
      <w:r w:rsidR="007A6069" w:rsidRPr="00D7715F">
        <w:rPr>
          <w:rFonts w:ascii="Times New Roman" w:eastAsia="MS Mincho" w:hAnsi="Times New Roman" w:cs="Times New Roman"/>
          <w:bCs/>
          <w:color w:val="000000" w:themeColor="text1"/>
          <w:sz w:val="24"/>
          <w:szCs w:val="24"/>
          <w:lang w:val="sq-AL"/>
        </w:rPr>
        <w:t>.</w:t>
      </w:r>
      <w:r w:rsidRPr="00D7715F">
        <w:rPr>
          <w:rFonts w:ascii="Times New Roman" w:eastAsia="MS Mincho" w:hAnsi="Times New Roman" w:cs="Times New Roman"/>
          <w:bCs/>
          <w:color w:val="000000" w:themeColor="text1"/>
          <w:sz w:val="24"/>
          <w:szCs w:val="24"/>
          <w:lang w:val="sq-AL"/>
        </w:rPr>
        <w:t xml:space="preserve"> Kontrata është një marrëveshje ndërmjet dy ose më shumë palëve e cila ka për qëllim të krijojë, ndryshoj ose shuaj një marrëdhënie juridike detyruese midis tyre, apo të ketë ndonjë efekt tjetër juridik.</w:t>
      </w:r>
    </w:p>
    <w:p w14:paraId="13B6A941" w14:textId="77777777" w:rsidR="004065CC" w:rsidRPr="00D7715F" w:rsidRDefault="004065CC" w:rsidP="000B0663">
      <w:pPr>
        <w:jc w:val="both"/>
        <w:rPr>
          <w:rFonts w:ascii="Times New Roman" w:eastAsia="MS Mincho" w:hAnsi="Times New Roman" w:cs="Times New Roman"/>
          <w:bCs/>
          <w:color w:val="000000" w:themeColor="text1"/>
          <w:sz w:val="24"/>
          <w:szCs w:val="24"/>
          <w:lang w:val="sq-AL"/>
        </w:rPr>
      </w:pPr>
    </w:p>
    <w:p w14:paraId="57120E81" w14:textId="068554FD" w:rsidR="00847B35" w:rsidRPr="00D7715F" w:rsidRDefault="004065CC" w:rsidP="009B3DDB">
      <w:pPr>
        <w:tabs>
          <w:tab w:val="left" w:pos="270"/>
        </w:tabs>
        <w:spacing w:after="200"/>
        <w:contextualSpacing/>
        <w:jc w:val="both"/>
        <w:rPr>
          <w:rFonts w:ascii="Times New Roman" w:eastAsia="DengXian" w:hAnsi="Times New Roman" w:cs="Times New Roman"/>
          <w:b/>
          <w:color w:val="000000" w:themeColor="text1"/>
          <w:sz w:val="24"/>
          <w:szCs w:val="24"/>
          <w:lang w:val="sq-AL"/>
        </w:rPr>
      </w:pPr>
      <w:r w:rsidRPr="00D7715F">
        <w:rPr>
          <w:rFonts w:ascii="Times New Roman" w:eastAsia="MS Mincho" w:hAnsi="Times New Roman" w:cs="Times New Roman"/>
          <w:bCs/>
          <w:color w:val="000000" w:themeColor="text1"/>
          <w:sz w:val="24"/>
          <w:szCs w:val="24"/>
          <w:lang w:val="sq-AL"/>
        </w:rPr>
        <w:t>2</w:t>
      </w:r>
      <w:r w:rsidR="007A6069" w:rsidRPr="00D7715F">
        <w:rPr>
          <w:rFonts w:ascii="Times New Roman" w:eastAsia="MS Mincho" w:hAnsi="Times New Roman" w:cs="Times New Roman"/>
          <w:bCs/>
          <w:color w:val="000000" w:themeColor="text1"/>
          <w:sz w:val="24"/>
          <w:szCs w:val="24"/>
          <w:lang w:val="sq-AL"/>
        </w:rPr>
        <w:t>.</w:t>
      </w:r>
      <w:r w:rsidRPr="00D7715F">
        <w:rPr>
          <w:rFonts w:ascii="Times New Roman" w:eastAsia="MS Mincho" w:hAnsi="Times New Roman" w:cs="Times New Roman"/>
          <w:bCs/>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Çështjet tjera rregullohen me librin dy (2) të këtij kodi</w:t>
      </w:r>
    </w:p>
    <w:p w14:paraId="6AC35ABB" w14:textId="77777777" w:rsidR="004065CC" w:rsidRPr="00D7715F" w:rsidRDefault="004065CC" w:rsidP="000B0663">
      <w:pPr>
        <w:tabs>
          <w:tab w:val="left" w:pos="1104"/>
        </w:tabs>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64</w:t>
      </w:r>
    </w:p>
    <w:p w14:paraId="637C990A" w14:textId="77777777" w:rsidR="004065CC" w:rsidRPr="00D7715F" w:rsidRDefault="004065CC" w:rsidP="000B0663">
      <w:pPr>
        <w:tabs>
          <w:tab w:val="left" w:pos="1104"/>
        </w:tabs>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Testamenti</w:t>
      </w:r>
    </w:p>
    <w:p w14:paraId="3E07FE0F" w14:textId="4BE88042" w:rsidR="004065CC" w:rsidRPr="00D7715F" w:rsidRDefault="004065CC" w:rsidP="000B0663">
      <w:pPr>
        <w:tabs>
          <w:tab w:val="left" w:pos="1104"/>
        </w:tabs>
        <w:rPr>
          <w:rFonts w:ascii="Times New Roman" w:eastAsia="DengXian" w:hAnsi="Times New Roman" w:cs="Times New Roman"/>
          <w:b/>
          <w:color w:val="000000" w:themeColor="text1"/>
          <w:sz w:val="24"/>
          <w:szCs w:val="24"/>
          <w:lang w:val="sq-AL"/>
        </w:rPr>
      </w:pPr>
    </w:p>
    <w:p w14:paraId="318D4635" w14:textId="77777777" w:rsidR="00E7415A" w:rsidRPr="00D7715F" w:rsidRDefault="00E7415A" w:rsidP="000B0663">
      <w:pPr>
        <w:tabs>
          <w:tab w:val="left" w:pos="1104"/>
        </w:tabs>
        <w:rPr>
          <w:rFonts w:ascii="Times New Roman" w:eastAsia="DengXian" w:hAnsi="Times New Roman" w:cs="Times New Roman"/>
          <w:b/>
          <w:color w:val="000000" w:themeColor="text1"/>
          <w:sz w:val="24"/>
          <w:szCs w:val="24"/>
          <w:lang w:val="sq-AL"/>
        </w:rPr>
      </w:pPr>
    </w:p>
    <w:p w14:paraId="53AA4EBA" w14:textId="77777777" w:rsidR="004065CC" w:rsidRPr="00D7715F" w:rsidRDefault="004065CC" w:rsidP="000B0663">
      <w:pPr>
        <w:tabs>
          <w:tab w:val="left" w:pos="270"/>
        </w:tabs>
        <w:spacing w:after="200"/>
        <w:contextualSpacing/>
        <w:jc w:val="both"/>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Testamenti është shprehje e fundit e vullnetit të trashëgimlënësit e dhënë në formën e paraparë me ligj, me të cilin trashëgimlënësi urdhëron si të veprohet me pasurinë e tij pas vdekjes së tij.</w:t>
      </w:r>
    </w:p>
    <w:p w14:paraId="479B2823" w14:textId="77777777" w:rsidR="004065CC" w:rsidRPr="00D7715F" w:rsidRDefault="004065CC" w:rsidP="000B0663">
      <w:pPr>
        <w:tabs>
          <w:tab w:val="left" w:pos="270"/>
        </w:tabs>
        <w:spacing w:after="200"/>
        <w:contextualSpacing/>
        <w:jc w:val="both"/>
        <w:rPr>
          <w:rFonts w:ascii="Times New Roman" w:eastAsia="DengXian" w:hAnsi="Times New Roman" w:cs="Times New Roman"/>
          <w:b/>
          <w:color w:val="000000" w:themeColor="text1"/>
          <w:sz w:val="24"/>
          <w:szCs w:val="24"/>
          <w:lang w:val="sq-AL"/>
        </w:rPr>
      </w:pPr>
    </w:p>
    <w:p w14:paraId="265F9624" w14:textId="77777777" w:rsidR="004065CC" w:rsidRPr="00D7715F" w:rsidRDefault="004065CC" w:rsidP="000B0663">
      <w:pPr>
        <w:tabs>
          <w:tab w:val="left" w:pos="270"/>
        </w:tabs>
        <w:spacing w:after="200"/>
        <w:contextualSpacing/>
        <w:jc w:val="both"/>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Çështjet tjera rregullohen me librin pesë (5) të këtij kodi.</w:t>
      </w:r>
    </w:p>
    <w:p w14:paraId="3C0FAB3C" w14:textId="77777777" w:rsidR="004065CC" w:rsidRPr="00D7715F" w:rsidRDefault="004065CC" w:rsidP="000B0663">
      <w:pPr>
        <w:tabs>
          <w:tab w:val="left" w:pos="1104"/>
        </w:tabs>
        <w:spacing w:after="200"/>
        <w:contextualSpacing/>
        <w:rPr>
          <w:rFonts w:ascii="Times New Roman" w:eastAsia="DengXian" w:hAnsi="Times New Roman" w:cs="Times New Roman"/>
          <w:b/>
          <w:color w:val="000000" w:themeColor="text1"/>
          <w:sz w:val="24"/>
          <w:szCs w:val="24"/>
          <w:lang w:val="sq-AL"/>
        </w:rPr>
      </w:pPr>
    </w:p>
    <w:p w14:paraId="4028F390" w14:textId="77777777" w:rsidR="00A80405" w:rsidRPr="00D7715F" w:rsidRDefault="00A80405" w:rsidP="00A80405">
      <w:pPr>
        <w:jc w:val="center"/>
        <w:rPr>
          <w:rFonts w:ascii="Times New Roman" w:eastAsia="DengXian" w:hAnsi="Times New Roman" w:cs="Times New Roman"/>
          <w:b/>
          <w:color w:val="000000" w:themeColor="text1"/>
          <w:sz w:val="24"/>
          <w:szCs w:val="24"/>
          <w:lang w:val="sq-AL"/>
        </w:rPr>
      </w:pPr>
    </w:p>
    <w:p w14:paraId="5B1EC0B8" w14:textId="77777777" w:rsidR="004065CC" w:rsidRPr="00D7715F" w:rsidRDefault="004065CC" w:rsidP="000B0663">
      <w:pPr>
        <w:tabs>
          <w:tab w:val="left" w:pos="1104"/>
        </w:tabs>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65</w:t>
      </w:r>
    </w:p>
    <w:p w14:paraId="45D426B0" w14:textId="77777777" w:rsidR="004065CC" w:rsidRPr="00D7715F" w:rsidRDefault="004065CC" w:rsidP="000B0663">
      <w:pPr>
        <w:tabs>
          <w:tab w:val="left" w:pos="1104"/>
        </w:tabs>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Premtimi publik i shpërblimit</w:t>
      </w:r>
    </w:p>
    <w:p w14:paraId="76DD1197" w14:textId="13CB3E1E" w:rsidR="004065CC" w:rsidRPr="00D7715F" w:rsidRDefault="004065CC" w:rsidP="000B0663">
      <w:pPr>
        <w:tabs>
          <w:tab w:val="left" w:pos="1104"/>
        </w:tabs>
        <w:jc w:val="center"/>
        <w:rPr>
          <w:rFonts w:ascii="Times New Roman" w:eastAsia="DengXian" w:hAnsi="Times New Roman" w:cs="Times New Roman"/>
          <w:b/>
          <w:color w:val="000000" w:themeColor="text1"/>
          <w:sz w:val="24"/>
          <w:szCs w:val="24"/>
          <w:lang w:val="sq-AL"/>
        </w:rPr>
      </w:pPr>
    </w:p>
    <w:p w14:paraId="771AB6B9" w14:textId="77777777" w:rsidR="00E7415A" w:rsidRPr="00D7715F" w:rsidRDefault="00E7415A" w:rsidP="000B0663">
      <w:pPr>
        <w:tabs>
          <w:tab w:val="left" w:pos="1104"/>
        </w:tabs>
        <w:jc w:val="center"/>
        <w:rPr>
          <w:rFonts w:ascii="Times New Roman" w:eastAsia="DengXian" w:hAnsi="Times New Roman" w:cs="Times New Roman"/>
          <w:b/>
          <w:color w:val="000000" w:themeColor="text1"/>
          <w:sz w:val="24"/>
          <w:szCs w:val="24"/>
          <w:lang w:val="sq-AL"/>
        </w:rPr>
      </w:pPr>
    </w:p>
    <w:p w14:paraId="19F8BE07" w14:textId="77777777" w:rsidR="004065CC" w:rsidRPr="00D7715F" w:rsidRDefault="004065CC" w:rsidP="000B0663">
      <w:pPr>
        <w:tabs>
          <w:tab w:val="left" w:pos="270"/>
        </w:tabs>
        <w:spacing w:after="200"/>
        <w:contextualSpacing/>
        <w:jc w:val="both"/>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Premtimi i shpërblimit i bërë me anë të shpalljes publike për atë që kryen një veprim të caktuar, arrin ndonjë sukses, gjendet në situatë të caktuar ose në qoftë se premtimi është bërë në ndonjë kusht tjetër e detyron premtuesin që të përmbushë premtimin.</w:t>
      </w:r>
    </w:p>
    <w:p w14:paraId="769EC2DE" w14:textId="77777777" w:rsidR="004065CC" w:rsidRPr="00D7715F" w:rsidRDefault="004065CC" w:rsidP="000B0663">
      <w:pPr>
        <w:tabs>
          <w:tab w:val="left" w:pos="270"/>
        </w:tabs>
        <w:spacing w:after="200"/>
        <w:contextualSpacing/>
        <w:jc w:val="both"/>
        <w:rPr>
          <w:rFonts w:ascii="Times New Roman" w:eastAsia="DengXian" w:hAnsi="Times New Roman" w:cs="Times New Roman"/>
          <w:b/>
          <w:color w:val="000000" w:themeColor="text1"/>
          <w:sz w:val="24"/>
          <w:szCs w:val="24"/>
          <w:lang w:val="sq-AL"/>
        </w:rPr>
      </w:pPr>
    </w:p>
    <w:p w14:paraId="43A6C4EC" w14:textId="77777777" w:rsidR="004065CC" w:rsidRPr="00D7715F" w:rsidRDefault="004065CC" w:rsidP="000B0663">
      <w:pPr>
        <w:tabs>
          <w:tab w:val="left" w:pos="270"/>
        </w:tabs>
        <w:contextualSpacing/>
        <w:jc w:val="both"/>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Çështjet tjera rregullohen me librin dy (2) të këtij kodi.</w:t>
      </w:r>
      <w:bookmarkStart w:id="124" w:name="_Toc503270311"/>
    </w:p>
    <w:p w14:paraId="6FDD5864" w14:textId="38F565F0" w:rsidR="004065CC" w:rsidRPr="00D7715F" w:rsidRDefault="004065CC" w:rsidP="000B0663">
      <w:pPr>
        <w:tabs>
          <w:tab w:val="left" w:pos="270"/>
        </w:tabs>
        <w:spacing w:after="200"/>
        <w:contextualSpacing/>
        <w:rPr>
          <w:rFonts w:ascii="Times New Roman" w:eastAsia="DengXian Light" w:hAnsi="Times New Roman" w:cs="Times New Roman"/>
          <w:b/>
          <w:bCs/>
          <w:color w:val="000000" w:themeColor="text1"/>
          <w:sz w:val="24"/>
          <w:szCs w:val="24"/>
          <w:lang w:val="sq-AL"/>
        </w:rPr>
      </w:pPr>
    </w:p>
    <w:p w14:paraId="39548639" w14:textId="7AAE10F8" w:rsidR="00E7415A" w:rsidRPr="00D7715F" w:rsidRDefault="00E7415A" w:rsidP="000B0663">
      <w:pPr>
        <w:tabs>
          <w:tab w:val="left" w:pos="270"/>
        </w:tabs>
        <w:spacing w:after="200"/>
        <w:contextualSpacing/>
        <w:rPr>
          <w:rFonts w:ascii="Times New Roman" w:eastAsia="DengXian Light" w:hAnsi="Times New Roman" w:cs="Times New Roman"/>
          <w:b/>
          <w:bCs/>
          <w:color w:val="000000" w:themeColor="text1"/>
          <w:sz w:val="24"/>
          <w:szCs w:val="24"/>
          <w:lang w:val="sq-AL"/>
        </w:rPr>
      </w:pPr>
    </w:p>
    <w:p w14:paraId="02CDF940" w14:textId="32DFC92B" w:rsidR="00E7415A" w:rsidRPr="00D7715F" w:rsidRDefault="00E7415A" w:rsidP="000B0663">
      <w:pPr>
        <w:tabs>
          <w:tab w:val="left" w:pos="270"/>
        </w:tabs>
        <w:spacing w:after="200"/>
        <w:contextualSpacing/>
        <w:rPr>
          <w:rFonts w:ascii="Times New Roman" w:eastAsia="DengXian Light" w:hAnsi="Times New Roman" w:cs="Times New Roman"/>
          <w:b/>
          <w:bCs/>
          <w:color w:val="000000" w:themeColor="text1"/>
          <w:sz w:val="24"/>
          <w:szCs w:val="24"/>
          <w:lang w:val="sq-AL"/>
        </w:rPr>
      </w:pPr>
    </w:p>
    <w:p w14:paraId="4E3543F3" w14:textId="77777777" w:rsidR="00E7415A" w:rsidRPr="00D7715F" w:rsidRDefault="00E7415A" w:rsidP="000B0663">
      <w:pPr>
        <w:tabs>
          <w:tab w:val="left" w:pos="270"/>
        </w:tabs>
        <w:spacing w:after="200"/>
        <w:contextualSpacing/>
        <w:rPr>
          <w:rFonts w:ascii="Times New Roman" w:eastAsia="DengXian Light" w:hAnsi="Times New Roman" w:cs="Times New Roman"/>
          <w:b/>
          <w:bCs/>
          <w:color w:val="000000" w:themeColor="text1"/>
          <w:sz w:val="24"/>
          <w:szCs w:val="24"/>
          <w:lang w:val="sq-AL"/>
        </w:rPr>
      </w:pPr>
    </w:p>
    <w:p w14:paraId="7E5CA66E" w14:textId="04FF6E87" w:rsidR="004065CC" w:rsidRPr="009B3DDB" w:rsidRDefault="004065CC" w:rsidP="00847B35">
      <w:pPr>
        <w:pStyle w:val="Kapitulli"/>
        <w:rPr>
          <w:rFonts w:cs="Times New Roman"/>
          <w:color w:val="000000" w:themeColor="text1"/>
          <w:sz w:val="24"/>
          <w:szCs w:val="24"/>
          <w:lang w:val="sq-AL"/>
        </w:rPr>
      </w:pPr>
      <w:r w:rsidRPr="00D7715F">
        <w:rPr>
          <w:rFonts w:cs="Times New Roman"/>
          <w:color w:val="000000" w:themeColor="text1"/>
          <w:sz w:val="24"/>
          <w:szCs w:val="24"/>
          <w:lang w:val="sq-AL"/>
        </w:rPr>
        <w:t xml:space="preserve">Kapitulli </w:t>
      </w:r>
      <w:bookmarkStart w:id="125" w:name="_Toc503270312"/>
      <w:bookmarkEnd w:id="124"/>
      <w:r w:rsidRPr="00D7715F">
        <w:rPr>
          <w:rFonts w:cs="Times New Roman"/>
          <w:color w:val="000000" w:themeColor="text1"/>
          <w:sz w:val="24"/>
          <w:szCs w:val="24"/>
          <w:lang w:val="sq-AL"/>
        </w:rPr>
        <w:t>V - Përfaqësimi</w:t>
      </w:r>
      <w:bookmarkEnd w:id="125"/>
    </w:p>
    <w:p w14:paraId="4369B94E" w14:textId="77777777" w:rsidR="004065CC" w:rsidRPr="00D7715F" w:rsidRDefault="004065CC" w:rsidP="000B0663">
      <w:pPr>
        <w:jc w:val="center"/>
        <w:rPr>
          <w:rFonts w:ascii="Times New Roman" w:eastAsia="MS Mincho" w:hAnsi="Times New Roman" w:cs="Times New Roman"/>
          <w:b/>
          <w:bCs/>
          <w:color w:val="000000" w:themeColor="text1"/>
          <w:sz w:val="24"/>
          <w:szCs w:val="24"/>
          <w:lang w:val="sq-AL"/>
        </w:rPr>
      </w:pPr>
    </w:p>
    <w:p w14:paraId="49F6BC2D" w14:textId="77777777" w:rsidR="00807BBD" w:rsidRPr="00D7715F" w:rsidRDefault="00807BBD" w:rsidP="000B0663">
      <w:pPr>
        <w:jc w:val="center"/>
        <w:rPr>
          <w:rFonts w:ascii="Times New Roman" w:eastAsia="MS Mincho" w:hAnsi="Times New Roman" w:cs="Times New Roman"/>
          <w:b/>
          <w:bCs/>
          <w:color w:val="000000" w:themeColor="text1"/>
          <w:sz w:val="24"/>
          <w:szCs w:val="24"/>
          <w:lang w:val="sq-AL"/>
        </w:rPr>
      </w:pPr>
    </w:p>
    <w:p w14:paraId="199DF832" w14:textId="77777777" w:rsidR="004065CC" w:rsidRPr="00D7715F" w:rsidRDefault="004065CC" w:rsidP="000B0663">
      <w:pPr>
        <w:jc w:val="center"/>
        <w:rPr>
          <w:rFonts w:ascii="Times New Roman" w:eastAsia="MS Mincho" w:hAnsi="Times New Roman" w:cs="Times New Roman"/>
          <w:b/>
          <w:bCs/>
          <w:color w:val="000000" w:themeColor="text1"/>
          <w:sz w:val="24"/>
          <w:szCs w:val="24"/>
          <w:lang w:val="sq-AL"/>
        </w:rPr>
      </w:pPr>
      <w:bookmarkStart w:id="126" w:name="_Toc495440623"/>
      <w:bookmarkStart w:id="127" w:name="_Toc503270313"/>
      <w:r w:rsidRPr="00D7715F">
        <w:rPr>
          <w:rFonts w:ascii="Times New Roman" w:eastAsia="MS Mincho" w:hAnsi="Times New Roman" w:cs="Times New Roman"/>
          <w:b/>
          <w:bCs/>
          <w:color w:val="000000" w:themeColor="text1"/>
          <w:sz w:val="24"/>
          <w:szCs w:val="24"/>
          <w:lang w:val="sq-AL"/>
        </w:rPr>
        <w:t>Neni 66</w:t>
      </w:r>
    </w:p>
    <w:p w14:paraId="5C475494" w14:textId="7D20BA36" w:rsidR="004065CC" w:rsidRPr="00D7715F" w:rsidRDefault="004065CC" w:rsidP="000B0663">
      <w:pPr>
        <w:jc w:val="center"/>
        <w:rPr>
          <w:rFonts w:ascii="Times New Roman" w:eastAsia="MS Mincho"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Përfaqësimi</w:t>
      </w:r>
      <w:bookmarkEnd w:id="126"/>
      <w:bookmarkEnd w:id="127"/>
    </w:p>
    <w:p w14:paraId="3784975F" w14:textId="77777777" w:rsidR="004065CC" w:rsidRPr="00D7715F" w:rsidRDefault="004065CC" w:rsidP="009B3DDB">
      <w:pPr>
        <w:rPr>
          <w:rFonts w:ascii="Times New Roman" w:eastAsia="MS Mincho" w:hAnsi="Times New Roman" w:cs="Times New Roman"/>
          <w:b/>
          <w:bCs/>
          <w:color w:val="000000" w:themeColor="text1"/>
          <w:sz w:val="24"/>
          <w:szCs w:val="24"/>
          <w:lang w:val="sq-AL"/>
        </w:rPr>
      </w:pPr>
    </w:p>
    <w:p w14:paraId="74AFD6AC" w14:textId="77777777" w:rsidR="004065CC" w:rsidRPr="00D7715F" w:rsidRDefault="004065CC" w:rsidP="00847B35">
      <w:pPr>
        <w:tabs>
          <w:tab w:val="left" w:pos="27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 xml:space="preserve">Me përfaqësim, përfaqësuesi kryen veprime juridike në </w:t>
      </w:r>
      <w:proofErr w:type="spellStart"/>
      <w:r w:rsidRPr="00D7715F">
        <w:rPr>
          <w:rFonts w:ascii="Times New Roman" w:eastAsia="DengXian" w:hAnsi="Times New Roman" w:cs="Times New Roman"/>
          <w:color w:val="000000" w:themeColor="text1"/>
          <w:sz w:val="24"/>
          <w:szCs w:val="24"/>
          <w:lang w:val="sq-AL"/>
        </w:rPr>
        <w:t>emer</w:t>
      </w:r>
      <w:proofErr w:type="spellEnd"/>
      <w:r w:rsidRPr="00D7715F">
        <w:rPr>
          <w:rFonts w:ascii="Times New Roman" w:eastAsia="DengXian" w:hAnsi="Times New Roman" w:cs="Times New Roman"/>
          <w:color w:val="000000" w:themeColor="text1"/>
          <w:sz w:val="24"/>
          <w:szCs w:val="24"/>
          <w:lang w:val="sq-AL"/>
        </w:rPr>
        <w:t xml:space="preserve"> dhe për llogari të një personi tjetër fizik ose juridik si i përfaqësuar, brenda autorizimeve që i janë dhënë nga ligji, akti themelues, kontrata, prokura ose nga gjykata.</w:t>
      </w:r>
    </w:p>
    <w:p w14:paraId="18CB8969" w14:textId="77777777" w:rsidR="004065CC" w:rsidRPr="00D7715F" w:rsidRDefault="004065CC" w:rsidP="00847B35">
      <w:pPr>
        <w:tabs>
          <w:tab w:val="left" w:pos="270"/>
        </w:tabs>
        <w:contextualSpacing/>
        <w:jc w:val="both"/>
        <w:rPr>
          <w:rFonts w:ascii="Times New Roman" w:eastAsia="DengXian" w:hAnsi="Times New Roman" w:cs="Times New Roman"/>
          <w:color w:val="000000" w:themeColor="text1"/>
          <w:sz w:val="24"/>
          <w:szCs w:val="24"/>
          <w:lang w:val="sq-AL"/>
        </w:rPr>
      </w:pPr>
    </w:p>
    <w:p w14:paraId="53633D9C" w14:textId="77777777" w:rsidR="004065CC" w:rsidRPr="00D7715F" w:rsidRDefault="004065CC" w:rsidP="00847B35">
      <w:pPr>
        <w:tabs>
          <w:tab w:val="left" w:pos="270"/>
        </w:tabs>
        <w:spacing w:after="200"/>
        <w:contextualSpacing/>
        <w:jc w:val="both"/>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 xml:space="preserve">Përfaqësimi nuk lejohet kur veprimi juridik duhet të kryhet sipas ligjit nga vetë personi. </w:t>
      </w:r>
    </w:p>
    <w:p w14:paraId="213F79EB" w14:textId="32E657BF" w:rsidR="004065CC" w:rsidRDefault="004065CC" w:rsidP="00847B35">
      <w:pPr>
        <w:tabs>
          <w:tab w:val="left" w:pos="270"/>
        </w:tabs>
        <w:contextualSpacing/>
        <w:jc w:val="both"/>
        <w:rPr>
          <w:rFonts w:ascii="Times New Roman" w:eastAsia="DengXian" w:hAnsi="Times New Roman" w:cs="Times New Roman"/>
          <w:b/>
          <w:color w:val="000000" w:themeColor="text1"/>
          <w:sz w:val="24"/>
          <w:szCs w:val="24"/>
          <w:lang w:val="sq-AL"/>
        </w:rPr>
      </w:pPr>
    </w:p>
    <w:p w14:paraId="49C0F74E" w14:textId="77777777" w:rsidR="009B3DDB" w:rsidRPr="00D7715F" w:rsidRDefault="009B3DDB" w:rsidP="00847B35">
      <w:pPr>
        <w:tabs>
          <w:tab w:val="left" w:pos="270"/>
        </w:tabs>
        <w:contextualSpacing/>
        <w:jc w:val="both"/>
        <w:rPr>
          <w:rFonts w:ascii="Times New Roman" w:eastAsia="DengXian" w:hAnsi="Times New Roman" w:cs="Times New Roman"/>
          <w:b/>
          <w:color w:val="000000" w:themeColor="text1"/>
          <w:sz w:val="24"/>
          <w:szCs w:val="24"/>
          <w:lang w:val="sq-AL"/>
        </w:rPr>
      </w:pPr>
    </w:p>
    <w:p w14:paraId="570C1309" w14:textId="77777777" w:rsidR="004065CC" w:rsidRPr="00D7715F" w:rsidRDefault="004065CC" w:rsidP="00847B35">
      <w:pPr>
        <w:tabs>
          <w:tab w:val="left" w:pos="27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w:t>
      </w:r>
      <w:r w:rsidRPr="00D7715F">
        <w:rPr>
          <w:rFonts w:ascii="Times New Roman" w:eastAsia="DengXian" w:hAnsi="Times New Roman" w:cs="Times New Roman"/>
          <w:color w:val="000000" w:themeColor="text1"/>
          <w:sz w:val="24"/>
          <w:szCs w:val="24"/>
          <w:lang w:val="sq-AL"/>
        </w:rPr>
        <w:tab/>
        <w:t>Nuk mund të veprojë si përfaqësues personi që nuk ka aftësi të plotë për të vepruar.</w:t>
      </w:r>
    </w:p>
    <w:p w14:paraId="054331CA" w14:textId="77777777" w:rsidR="004065CC" w:rsidRPr="00D7715F" w:rsidRDefault="004065CC" w:rsidP="00847B35">
      <w:pPr>
        <w:tabs>
          <w:tab w:val="left" w:pos="270"/>
        </w:tabs>
        <w:contextualSpacing/>
        <w:jc w:val="both"/>
        <w:rPr>
          <w:rFonts w:ascii="Times New Roman" w:eastAsia="DengXian" w:hAnsi="Times New Roman" w:cs="Times New Roman"/>
          <w:color w:val="000000" w:themeColor="text1"/>
          <w:sz w:val="24"/>
          <w:szCs w:val="24"/>
          <w:lang w:val="sq-AL"/>
        </w:rPr>
      </w:pPr>
    </w:p>
    <w:p w14:paraId="7DD9CCF9" w14:textId="77777777" w:rsidR="004065CC" w:rsidRPr="00D7715F" w:rsidRDefault="004065CC" w:rsidP="00847B35">
      <w:pPr>
        <w:tabs>
          <w:tab w:val="left" w:pos="270"/>
        </w:tabs>
        <w:spacing w:after="200"/>
        <w:contextualSpacing/>
        <w:jc w:val="both"/>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w:t>
      </w:r>
      <w:r w:rsidRPr="00D7715F">
        <w:rPr>
          <w:rFonts w:ascii="Times New Roman" w:eastAsia="DengXian" w:hAnsi="Times New Roman" w:cs="Times New Roman"/>
          <w:color w:val="000000" w:themeColor="text1"/>
          <w:sz w:val="24"/>
          <w:szCs w:val="24"/>
          <w:lang w:val="sq-AL"/>
        </w:rPr>
        <w:tab/>
        <w:t>Përfaqësues mund të jenë personat fizik dhe juridik.</w:t>
      </w:r>
    </w:p>
    <w:p w14:paraId="27996E4F" w14:textId="77777777" w:rsidR="004065CC" w:rsidRPr="00D7715F" w:rsidRDefault="004065CC" w:rsidP="000B0663">
      <w:pPr>
        <w:tabs>
          <w:tab w:val="left" w:pos="270"/>
        </w:tabs>
        <w:spacing w:after="200"/>
        <w:contextualSpacing/>
        <w:rPr>
          <w:rFonts w:ascii="Times New Roman" w:eastAsia="DengXian" w:hAnsi="Times New Roman" w:cs="Times New Roman"/>
          <w:b/>
          <w:color w:val="000000" w:themeColor="text1"/>
          <w:sz w:val="24"/>
          <w:szCs w:val="24"/>
          <w:lang w:val="sq-AL"/>
        </w:rPr>
      </w:pPr>
    </w:p>
    <w:p w14:paraId="40555AFA" w14:textId="77777777" w:rsidR="00FC2EEE" w:rsidRPr="00D7715F" w:rsidRDefault="00FC2EEE" w:rsidP="009B3DDB">
      <w:pPr>
        <w:rPr>
          <w:rFonts w:ascii="Times New Roman" w:eastAsia="MS Mincho" w:hAnsi="Times New Roman" w:cs="Times New Roman"/>
          <w:b/>
          <w:bCs/>
          <w:color w:val="000000" w:themeColor="text1"/>
          <w:sz w:val="24"/>
          <w:szCs w:val="24"/>
          <w:lang w:val="sq-AL"/>
        </w:rPr>
      </w:pPr>
      <w:bookmarkStart w:id="128" w:name="_Toc495440624"/>
      <w:bookmarkStart w:id="129" w:name="_Toc503270314"/>
    </w:p>
    <w:p w14:paraId="44299E4C" w14:textId="00AACBC6" w:rsidR="004065CC" w:rsidRPr="00D7715F" w:rsidRDefault="004065CC" w:rsidP="000B0663">
      <w:pPr>
        <w:jc w:val="center"/>
        <w:rPr>
          <w:rFonts w:ascii="Times New Roman" w:eastAsia="MS Mincho" w:hAnsi="Times New Roman" w:cs="Times New Roman"/>
          <w:b/>
          <w:bCs/>
          <w:color w:val="000000" w:themeColor="text1"/>
          <w:sz w:val="24"/>
          <w:szCs w:val="24"/>
          <w:lang w:val="sq-AL"/>
        </w:rPr>
      </w:pPr>
      <w:r w:rsidRPr="00D7715F">
        <w:rPr>
          <w:rFonts w:ascii="Times New Roman" w:eastAsia="MS Mincho" w:hAnsi="Times New Roman" w:cs="Times New Roman"/>
          <w:b/>
          <w:bCs/>
          <w:color w:val="000000" w:themeColor="text1"/>
          <w:sz w:val="24"/>
          <w:szCs w:val="24"/>
          <w:lang w:val="sq-AL"/>
        </w:rPr>
        <w:t>Neni 67</w:t>
      </w:r>
    </w:p>
    <w:p w14:paraId="0BAA9C09" w14:textId="77777777" w:rsidR="004065CC" w:rsidRPr="00D7715F" w:rsidRDefault="004065CC" w:rsidP="000B0663">
      <w:pPr>
        <w:jc w:val="center"/>
        <w:rPr>
          <w:rFonts w:ascii="Times New Roman" w:eastAsia="MS Mincho" w:hAnsi="Times New Roman" w:cs="Times New Roman"/>
          <w:b/>
          <w:bCs/>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Kufijtë e përfaqësimit</w:t>
      </w:r>
      <w:bookmarkEnd w:id="128"/>
      <w:bookmarkEnd w:id="129"/>
    </w:p>
    <w:p w14:paraId="2B30B141" w14:textId="2C5BF5D2" w:rsidR="004065CC" w:rsidRPr="00D7715F" w:rsidRDefault="004065CC" w:rsidP="000B0663">
      <w:pPr>
        <w:jc w:val="center"/>
        <w:rPr>
          <w:rFonts w:ascii="Times New Roman" w:eastAsia="MS Mincho" w:hAnsi="Times New Roman" w:cs="Times New Roman"/>
          <w:b/>
          <w:bCs/>
          <w:color w:val="000000" w:themeColor="text1"/>
          <w:sz w:val="24"/>
          <w:szCs w:val="24"/>
          <w:lang w:val="sq-AL"/>
        </w:rPr>
      </w:pPr>
    </w:p>
    <w:p w14:paraId="5EF2318F" w14:textId="77777777" w:rsidR="00FC2EEE" w:rsidRPr="00D7715F" w:rsidRDefault="00FC2EEE" w:rsidP="000B0663">
      <w:pPr>
        <w:jc w:val="center"/>
        <w:rPr>
          <w:rFonts w:ascii="Times New Roman" w:eastAsia="MS Mincho" w:hAnsi="Times New Roman" w:cs="Times New Roman"/>
          <w:b/>
          <w:bCs/>
          <w:color w:val="000000" w:themeColor="text1"/>
          <w:sz w:val="24"/>
          <w:szCs w:val="24"/>
          <w:lang w:val="sq-AL"/>
        </w:rPr>
      </w:pPr>
    </w:p>
    <w:p w14:paraId="04E3D996" w14:textId="77777777" w:rsidR="009B3DDB" w:rsidRDefault="004065CC" w:rsidP="000B0663">
      <w:pPr>
        <w:tabs>
          <w:tab w:val="left" w:pos="27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 xml:space="preserve">Autorizimet e përfaqësimit ligjor caktohen nga dispozitat e ligjit që i japin këtë cilësi, ndërsa autorizimet e përfaqësuesit të emëruar </w:t>
      </w:r>
    </w:p>
    <w:p w14:paraId="263764F5" w14:textId="77777777" w:rsidR="009B3DDB" w:rsidRDefault="009B3DDB" w:rsidP="000B0663">
      <w:pPr>
        <w:tabs>
          <w:tab w:val="left" w:pos="270"/>
        </w:tabs>
        <w:spacing w:after="200"/>
        <w:contextualSpacing/>
        <w:jc w:val="both"/>
        <w:rPr>
          <w:rFonts w:ascii="Times New Roman" w:eastAsia="DengXian" w:hAnsi="Times New Roman" w:cs="Times New Roman"/>
          <w:color w:val="000000" w:themeColor="text1"/>
          <w:sz w:val="24"/>
          <w:szCs w:val="24"/>
          <w:lang w:val="sq-AL"/>
        </w:rPr>
      </w:pPr>
    </w:p>
    <w:p w14:paraId="060CD5FF" w14:textId="341F0CB6" w:rsidR="004065CC" w:rsidRPr="00D7715F" w:rsidRDefault="004065CC" w:rsidP="000B0663">
      <w:pPr>
        <w:tabs>
          <w:tab w:val="left" w:pos="27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nga i përfaqësuari caktohen me prokurë.</w:t>
      </w:r>
    </w:p>
    <w:p w14:paraId="357A40C6" w14:textId="7EADEC0E" w:rsidR="004065CC" w:rsidRPr="00D7715F" w:rsidRDefault="004065CC" w:rsidP="000B0663">
      <w:pPr>
        <w:tabs>
          <w:tab w:val="left" w:pos="270"/>
        </w:tabs>
        <w:contextualSpacing/>
        <w:jc w:val="both"/>
        <w:rPr>
          <w:rFonts w:ascii="Times New Roman" w:eastAsia="DengXian" w:hAnsi="Times New Roman" w:cs="Times New Roman"/>
          <w:color w:val="000000" w:themeColor="text1"/>
          <w:sz w:val="24"/>
          <w:szCs w:val="24"/>
          <w:lang w:val="sq-AL"/>
        </w:rPr>
      </w:pPr>
    </w:p>
    <w:p w14:paraId="7145D85C" w14:textId="77777777" w:rsidR="00FC2EEE" w:rsidRPr="00D7715F" w:rsidRDefault="00FC2EEE" w:rsidP="000B0663">
      <w:pPr>
        <w:tabs>
          <w:tab w:val="left" w:pos="270"/>
        </w:tabs>
        <w:contextualSpacing/>
        <w:jc w:val="both"/>
        <w:rPr>
          <w:rFonts w:ascii="Times New Roman" w:eastAsia="DengXian" w:hAnsi="Times New Roman" w:cs="Times New Roman"/>
          <w:color w:val="000000" w:themeColor="text1"/>
          <w:sz w:val="24"/>
          <w:szCs w:val="24"/>
          <w:lang w:val="sq-AL"/>
        </w:rPr>
      </w:pPr>
    </w:p>
    <w:p w14:paraId="2E13BB0E" w14:textId="77777777" w:rsidR="004065CC" w:rsidRPr="00D7715F" w:rsidRDefault="004065CC" w:rsidP="000B0663">
      <w:pPr>
        <w:tabs>
          <w:tab w:val="left" w:pos="27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Autorizimet e përfaqësuesit mund të nxirren edhe nga rrethanat, në të cilat kryhen veprimet juridike përkatëse.</w:t>
      </w:r>
    </w:p>
    <w:p w14:paraId="45FBDAB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6A031F2F" w14:textId="77777777" w:rsidR="00847B35" w:rsidRPr="00D7715F" w:rsidRDefault="00847B35" w:rsidP="000B0663">
      <w:pPr>
        <w:jc w:val="center"/>
        <w:rPr>
          <w:rFonts w:ascii="Times New Roman" w:eastAsia="MS Mincho" w:hAnsi="Times New Roman" w:cs="Times New Roman"/>
          <w:b/>
          <w:bCs/>
          <w:color w:val="000000" w:themeColor="text1"/>
          <w:sz w:val="24"/>
          <w:szCs w:val="24"/>
          <w:lang w:val="sq-AL"/>
        </w:rPr>
      </w:pPr>
      <w:bookmarkStart w:id="130" w:name="_Toc495440625"/>
      <w:bookmarkStart w:id="131" w:name="_Toc503270315"/>
    </w:p>
    <w:p w14:paraId="14D03375" w14:textId="77777777" w:rsidR="00F17F2C" w:rsidRPr="00D7715F" w:rsidRDefault="00F17F2C" w:rsidP="000B0663">
      <w:pPr>
        <w:jc w:val="center"/>
        <w:rPr>
          <w:rFonts w:ascii="Times New Roman" w:eastAsia="MS Mincho" w:hAnsi="Times New Roman" w:cs="Times New Roman"/>
          <w:b/>
          <w:bCs/>
          <w:color w:val="000000" w:themeColor="text1"/>
          <w:sz w:val="24"/>
          <w:szCs w:val="24"/>
          <w:lang w:val="sq-AL"/>
        </w:rPr>
      </w:pPr>
    </w:p>
    <w:p w14:paraId="0AAD58C4" w14:textId="77777777" w:rsidR="004065CC" w:rsidRPr="00D7715F" w:rsidRDefault="004065CC" w:rsidP="000B0663">
      <w:pPr>
        <w:jc w:val="center"/>
        <w:rPr>
          <w:rFonts w:ascii="Times New Roman" w:eastAsia="MS Mincho" w:hAnsi="Times New Roman" w:cs="Times New Roman"/>
          <w:b/>
          <w:bCs/>
          <w:color w:val="000000" w:themeColor="text1"/>
          <w:sz w:val="24"/>
          <w:szCs w:val="24"/>
          <w:lang w:val="sq-AL"/>
        </w:rPr>
      </w:pPr>
      <w:r w:rsidRPr="00D7715F">
        <w:rPr>
          <w:rFonts w:ascii="Times New Roman" w:eastAsia="MS Mincho" w:hAnsi="Times New Roman" w:cs="Times New Roman"/>
          <w:b/>
          <w:bCs/>
          <w:color w:val="000000" w:themeColor="text1"/>
          <w:sz w:val="24"/>
          <w:szCs w:val="24"/>
          <w:lang w:val="sq-AL"/>
        </w:rPr>
        <w:t>Neni 68</w:t>
      </w:r>
    </w:p>
    <w:p w14:paraId="37331266" w14:textId="77777777" w:rsidR="00847B35" w:rsidRPr="00D7715F" w:rsidRDefault="004065CC" w:rsidP="000B0663">
      <w:pPr>
        <w:jc w:val="center"/>
        <w:rPr>
          <w:rFonts w:ascii="Times New Roman" w:eastAsia="MS Mincho"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 xml:space="preserve">Efektet dhe pasojat e </w:t>
      </w:r>
    </w:p>
    <w:p w14:paraId="3D559990" w14:textId="77777777" w:rsidR="004065CC" w:rsidRPr="00D7715F" w:rsidRDefault="004065CC" w:rsidP="00847B35">
      <w:pPr>
        <w:jc w:val="center"/>
        <w:rPr>
          <w:rFonts w:ascii="Times New Roman" w:eastAsia="MS Mincho" w:hAnsi="Times New Roman" w:cs="Times New Roman"/>
          <w:b/>
          <w:bCs/>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përfaqësimit</w:t>
      </w:r>
      <w:bookmarkEnd w:id="130"/>
      <w:bookmarkEnd w:id="131"/>
    </w:p>
    <w:p w14:paraId="17F1003B" w14:textId="6665EE3A" w:rsidR="00847B35" w:rsidRPr="00D7715F" w:rsidRDefault="00847B35" w:rsidP="000B0663">
      <w:pPr>
        <w:jc w:val="both"/>
        <w:rPr>
          <w:rFonts w:ascii="Times New Roman" w:eastAsia="DengXian" w:hAnsi="Times New Roman" w:cs="Times New Roman"/>
          <w:color w:val="000000" w:themeColor="text1"/>
          <w:sz w:val="24"/>
          <w:szCs w:val="24"/>
          <w:lang w:val="sq-AL"/>
        </w:rPr>
      </w:pPr>
    </w:p>
    <w:p w14:paraId="6F711E21" w14:textId="77777777" w:rsidR="00FC2EEE" w:rsidRPr="00D7715F" w:rsidRDefault="00FC2EEE" w:rsidP="000B0663">
      <w:pPr>
        <w:jc w:val="both"/>
        <w:rPr>
          <w:rFonts w:ascii="Times New Roman" w:eastAsia="DengXian" w:hAnsi="Times New Roman" w:cs="Times New Roman"/>
          <w:color w:val="000000" w:themeColor="text1"/>
          <w:sz w:val="24"/>
          <w:szCs w:val="24"/>
          <w:lang w:val="sq-AL"/>
        </w:rPr>
      </w:pPr>
    </w:p>
    <w:p w14:paraId="13A2A5E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Veprimet juridike të kryera nga përfaqësuesi, brenda  autorizimeve që i janë dhënë, krijojnë pasoja juridike drejtpërdrejt për të përfaqësuarin.</w:t>
      </w:r>
    </w:p>
    <w:p w14:paraId="74ABEE67" w14:textId="21213EBC" w:rsidR="00FC2EEE" w:rsidRDefault="00FC2EEE" w:rsidP="000B0663">
      <w:pPr>
        <w:jc w:val="both"/>
        <w:rPr>
          <w:rFonts w:ascii="Times New Roman" w:eastAsia="DengXian" w:hAnsi="Times New Roman" w:cs="Times New Roman"/>
          <w:color w:val="000000" w:themeColor="text1"/>
          <w:sz w:val="24"/>
          <w:szCs w:val="24"/>
          <w:lang w:val="sq-AL"/>
        </w:rPr>
      </w:pPr>
    </w:p>
    <w:p w14:paraId="13707B6E" w14:textId="77777777" w:rsidR="009B3DDB" w:rsidRPr="00D7715F" w:rsidRDefault="009B3DDB" w:rsidP="000B0663">
      <w:pPr>
        <w:jc w:val="both"/>
        <w:rPr>
          <w:rFonts w:ascii="Times New Roman" w:eastAsia="DengXian" w:hAnsi="Times New Roman" w:cs="Times New Roman"/>
          <w:color w:val="000000" w:themeColor="text1"/>
          <w:sz w:val="24"/>
          <w:szCs w:val="24"/>
          <w:lang w:val="sq-AL"/>
        </w:rPr>
      </w:pPr>
    </w:p>
    <w:p w14:paraId="04DD8B75" w14:textId="77777777" w:rsidR="004065CC" w:rsidRPr="00D7715F" w:rsidRDefault="004065CC" w:rsidP="000B0663">
      <w:pPr>
        <w:jc w:val="center"/>
        <w:rPr>
          <w:rFonts w:ascii="Times New Roman" w:eastAsia="MS Mincho" w:hAnsi="Times New Roman" w:cs="Times New Roman"/>
          <w:b/>
          <w:bCs/>
          <w:color w:val="000000" w:themeColor="text1"/>
          <w:sz w:val="24"/>
          <w:szCs w:val="24"/>
          <w:lang w:val="sq-AL"/>
        </w:rPr>
      </w:pPr>
      <w:bookmarkStart w:id="132" w:name="_Toc495440626"/>
      <w:bookmarkStart w:id="133" w:name="_Toc503270316"/>
      <w:r w:rsidRPr="00D7715F">
        <w:rPr>
          <w:rFonts w:ascii="Times New Roman" w:eastAsia="MS Mincho" w:hAnsi="Times New Roman" w:cs="Times New Roman"/>
          <w:b/>
          <w:bCs/>
          <w:color w:val="000000" w:themeColor="text1"/>
          <w:sz w:val="24"/>
          <w:szCs w:val="24"/>
          <w:lang w:val="sq-AL"/>
        </w:rPr>
        <w:t>Neni 69</w:t>
      </w:r>
    </w:p>
    <w:p w14:paraId="423BC326" w14:textId="77777777" w:rsidR="004065CC" w:rsidRPr="00D7715F" w:rsidRDefault="004065CC" w:rsidP="000B0663">
      <w:pPr>
        <w:jc w:val="center"/>
        <w:rPr>
          <w:rFonts w:ascii="Times New Roman" w:eastAsia="MS Mincho" w:hAnsi="Times New Roman" w:cs="Times New Roman"/>
          <w:b/>
          <w:bCs/>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Kufizimet e përfaqësimit</w:t>
      </w:r>
      <w:bookmarkEnd w:id="132"/>
      <w:bookmarkEnd w:id="133"/>
    </w:p>
    <w:p w14:paraId="09BA52C3" w14:textId="77777777" w:rsidR="004065CC" w:rsidRPr="00D7715F" w:rsidRDefault="004065CC" w:rsidP="000B0663">
      <w:pPr>
        <w:rPr>
          <w:rFonts w:ascii="Times New Roman" w:eastAsia="DengXian" w:hAnsi="Times New Roman" w:cs="Times New Roman"/>
          <w:color w:val="000000" w:themeColor="text1"/>
          <w:sz w:val="24"/>
          <w:szCs w:val="24"/>
          <w:lang w:val="sq-AL"/>
        </w:rPr>
      </w:pPr>
    </w:p>
    <w:p w14:paraId="4C05C10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Përfaqësuesi nuk mund të kryejë veprime juridike në emër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përfaqësuarit as për veten e tij dhe as me persona të tjerë të përfaqësuar prej tij, përveç kur i përfaqësuari e ka lejuar këtë shprehimisht, ose kur përmbajtja e veprimit juridik nuk cenon interesat e të përfaqësuarit.</w:t>
      </w:r>
    </w:p>
    <w:p w14:paraId="13CB209B" w14:textId="2FA44512" w:rsidR="004065CC" w:rsidRPr="00D7715F" w:rsidRDefault="004065CC" w:rsidP="000B0663">
      <w:pPr>
        <w:jc w:val="both"/>
        <w:rPr>
          <w:rFonts w:ascii="Times New Roman" w:eastAsia="MS Mincho" w:hAnsi="Times New Roman" w:cs="Times New Roman"/>
          <w:b/>
          <w:bCs/>
          <w:color w:val="000000" w:themeColor="text1"/>
          <w:sz w:val="24"/>
          <w:szCs w:val="24"/>
          <w:lang w:val="sq-AL"/>
        </w:rPr>
      </w:pPr>
    </w:p>
    <w:p w14:paraId="4BFA9DC1" w14:textId="77777777" w:rsidR="00FC2EEE" w:rsidRPr="00D7715F" w:rsidRDefault="00FC2EEE" w:rsidP="000B0663">
      <w:pPr>
        <w:jc w:val="both"/>
        <w:rPr>
          <w:rFonts w:ascii="Times New Roman" w:eastAsia="MS Mincho" w:hAnsi="Times New Roman" w:cs="Times New Roman"/>
          <w:b/>
          <w:bCs/>
          <w:color w:val="000000" w:themeColor="text1"/>
          <w:sz w:val="24"/>
          <w:szCs w:val="24"/>
          <w:lang w:val="sq-AL"/>
        </w:rPr>
      </w:pPr>
    </w:p>
    <w:p w14:paraId="72AEA5D5" w14:textId="77777777" w:rsidR="004065CC" w:rsidRPr="00D7715F" w:rsidRDefault="004065CC" w:rsidP="000B0663">
      <w:pPr>
        <w:jc w:val="center"/>
        <w:rPr>
          <w:rFonts w:ascii="Times New Roman" w:eastAsia="MS Mincho" w:hAnsi="Times New Roman" w:cs="Times New Roman"/>
          <w:b/>
          <w:bCs/>
          <w:color w:val="000000" w:themeColor="text1"/>
          <w:sz w:val="24"/>
          <w:szCs w:val="24"/>
          <w:lang w:val="sq-AL"/>
        </w:rPr>
      </w:pPr>
      <w:bookmarkStart w:id="134" w:name="_Toc495440627"/>
      <w:bookmarkStart w:id="135" w:name="_Toc503270317"/>
      <w:r w:rsidRPr="00D7715F">
        <w:rPr>
          <w:rFonts w:ascii="Times New Roman" w:eastAsia="MS Mincho" w:hAnsi="Times New Roman" w:cs="Times New Roman"/>
          <w:b/>
          <w:bCs/>
          <w:color w:val="000000" w:themeColor="text1"/>
          <w:sz w:val="24"/>
          <w:szCs w:val="24"/>
          <w:lang w:val="sq-AL"/>
        </w:rPr>
        <w:t>Neni 70</w:t>
      </w:r>
    </w:p>
    <w:p w14:paraId="311CE02E" w14:textId="77777777" w:rsidR="004065CC" w:rsidRPr="00D7715F" w:rsidRDefault="004065CC" w:rsidP="000B0663">
      <w:pPr>
        <w:jc w:val="center"/>
        <w:rPr>
          <w:rFonts w:ascii="Times New Roman" w:eastAsia="MS Mincho"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Përfaqësimi nga shumë persona</w:t>
      </w:r>
      <w:bookmarkEnd w:id="134"/>
      <w:bookmarkEnd w:id="135"/>
    </w:p>
    <w:p w14:paraId="39E4AAB7" w14:textId="77777777" w:rsidR="00FC2EEE" w:rsidRPr="00D7715F" w:rsidRDefault="00FC2EEE" w:rsidP="009B3DDB">
      <w:pPr>
        <w:rPr>
          <w:rFonts w:ascii="Times New Roman" w:eastAsia="MS Mincho" w:hAnsi="Times New Roman" w:cs="Times New Roman"/>
          <w:b/>
          <w:color w:val="000000" w:themeColor="text1"/>
          <w:sz w:val="24"/>
          <w:szCs w:val="24"/>
          <w:lang w:val="sq-AL"/>
        </w:rPr>
      </w:pPr>
    </w:p>
    <w:p w14:paraId="5DB9797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Kur për kryerjen e një veprimi juridik janë caktuar dy ose më shumë përfaqësues, secili prej tyre mund ta kryejë atë pa pjesëmarrjen e përfaqësuesve të tjerë, përveç kur në prokurë është parashikuar ndryshe. </w:t>
      </w:r>
    </w:p>
    <w:p w14:paraId="2F766623"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0E2188D5" w14:textId="77777777" w:rsidR="0067536B" w:rsidRPr="00D7715F" w:rsidRDefault="0067536B" w:rsidP="000B0663">
      <w:pPr>
        <w:jc w:val="center"/>
        <w:rPr>
          <w:rFonts w:ascii="Times New Roman" w:eastAsia="MS Mincho" w:hAnsi="Times New Roman" w:cs="Times New Roman"/>
          <w:b/>
          <w:bCs/>
          <w:color w:val="000000" w:themeColor="text1"/>
          <w:sz w:val="24"/>
          <w:szCs w:val="24"/>
          <w:lang w:val="sq-AL"/>
        </w:rPr>
      </w:pPr>
      <w:bookmarkStart w:id="136" w:name="_Toc495440628"/>
      <w:bookmarkStart w:id="137" w:name="_Toc503270318"/>
    </w:p>
    <w:p w14:paraId="6C390941" w14:textId="2264BFDF" w:rsidR="004065CC" w:rsidRPr="00D7715F" w:rsidRDefault="004065CC" w:rsidP="000B0663">
      <w:pPr>
        <w:jc w:val="center"/>
        <w:rPr>
          <w:rFonts w:ascii="Times New Roman" w:eastAsia="MS Mincho" w:hAnsi="Times New Roman" w:cs="Times New Roman"/>
          <w:b/>
          <w:bCs/>
          <w:color w:val="000000" w:themeColor="text1"/>
          <w:sz w:val="24"/>
          <w:szCs w:val="24"/>
          <w:lang w:val="sq-AL"/>
        </w:rPr>
      </w:pPr>
      <w:r w:rsidRPr="00D7715F">
        <w:rPr>
          <w:rFonts w:ascii="Times New Roman" w:eastAsia="MS Mincho" w:hAnsi="Times New Roman" w:cs="Times New Roman"/>
          <w:b/>
          <w:bCs/>
          <w:color w:val="000000" w:themeColor="text1"/>
          <w:sz w:val="24"/>
          <w:szCs w:val="24"/>
          <w:lang w:val="sq-AL"/>
        </w:rPr>
        <w:t>Neni 71</w:t>
      </w:r>
    </w:p>
    <w:p w14:paraId="6324F9D3" w14:textId="77777777" w:rsidR="004065CC" w:rsidRPr="00D7715F" w:rsidRDefault="004065CC" w:rsidP="000B0663">
      <w:pPr>
        <w:jc w:val="center"/>
        <w:rPr>
          <w:rFonts w:ascii="Times New Roman" w:eastAsia="MS Mincho" w:hAnsi="Times New Roman" w:cs="Times New Roman"/>
          <w:b/>
          <w:bCs/>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Përgjegjësitë e përfaqësuesit</w:t>
      </w:r>
      <w:bookmarkEnd w:id="136"/>
      <w:bookmarkEnd w:id="137"/>
    </w:p>
    <w:p w14:paraId="44FC9001" w14:textId="77777777" w:rsidR="00FC2EEE" w:rsidRPr="00D7715F" w:rsidRDefault="00FC2EEE" w:rsidP="000B0663">
      <w:pPr>
        <w:rPr>
          <w:rFonts w:ascii="Times New Roman" w:eastAsia="DengXian" w:hAnsi="Times New Roman" w:cs="Times New Roman"/>
          <w:color w:val="000000" w:themeColor="text1"/>
          <w:sz w:val="24"/>
          <w:szCs w:val="24"/>
          <w:lang w:val="sq-AL"/>
        </w:rPr>
      </w:pPr>
    </w:p>
    <w:p w14:paraId="7EE84CF6" w14:textId="19230020" w:rsidR="004065CC" w:rsidRPr="00D7715F" w:rsidRDefault="004065CC" w:rsidP="000B0663">
      <w:pPr>
        <w:tabs>
          <w:tab w:val="left" w:pos="270"/>
        </w:tabs>
        <w:spacing w:after="20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00FC2EEE"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 xml:space="preserve">Përfaqësuesi detyrohet të veprojë personalisht dhe nuk mund të emërojë zëvendës të tij, përveç kur është lejuar nga i përfaqësuari, kur e drejta pasurore që përmendet në prokurë ndodhet jashtë territorit të komunës ku banon përfaqësuesi, si dhe kur caktimi i zëvendësit konsiderohet i nevojshëm për mbrojtjen interesave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përfaqësuarit.</w:t>
      </w:r>
    </w:p>
    <w:p w14:paraId="30DD633E" w14:textId="2D944BB2" w:rsidR="004065CC" w:rsidRDefault="004065CC" w:rsidP="000B0663">
      <w:pPr>
        <w:tabs>
          <w:tab w:val="left" w:pos="270"/>
        </w:tabs>
        <w:jc w:val="both"/>
        <w:rPr>
          <w:rFonts w:ascii="Times New Roman" w:eastAsia="DengXian" w:hAnsi="Times New Roman" w:cs="Times New Roman"/>
          <w:color w:val="000000" w:themeColor="text1"/>
          <w:sz w:val="24"/>
          <w:szCs w:val="24"/>
          <w:lang w:val="sq-AL"/>
        </w:rPr>
      </w:pPr>
    </w:p>
    <w:p w14:paraId="2D28BF96" w14:textId="77777777" w:rsidR="009B3DDB" w:rsidRPr="00D7715F" w:rsidRDefault="009B3DDB" w:rsidP="000B0663">
      <w:pPr>
        <w:tabs>
          <w:tab w:val="left" w:pos="270"/>
        </w:tabs>
        <w:jc w:val="both"/>
        <w:rPr>
          <w:rFonts w:ascii="Times New Roman" w:eastAsia="DengXian" w:hAnsi="Times New Roman" w:cs="Times New Roman"/>
          <w:color w:val="000000" w:themeColor="text1"/>
          <w:sz w:val="24"/>
          <w:szCs w:val="24"/>
          <w:lang w:val="sq-AL"/>
        </w:rPr>
      </w:pPr>
    </w:p>
    <w:p w14:paraId="667366F5" w14:textId="10884B7F" w:rsidR="00847B35" w:rsidRPr="00D7715F" w:rsidRDefault="004065CC" w:rsidP="00847B35">
      <w:pPr>
        <w:tabs>
          <w:tab w:val="left" w:pos="270"/>
        </w:tabs>
        <w:spacing w:after="200"/>
        <w:contextualSpacing/>
        <w:jc w:val="both"/>
        <w:rPr>
          <w:rFonts w:ascii="Times New Roman" w:eastAsia="Calibri" w:hAnsi="Times New Roman" w:cs="Times New Roman"/>
          <w:color w:val="000000" w:themeColor="text1"/>
          <w:sz w:val="24"/>
          <w:szCs w:val="24"/>
          <w:lang w:val="sq-AL"/>
        </w:rPr>
      </w:pPr>
      <w:r w:rsidRPr="00D7715F">
        <w:rPr>
          <w:rFonts w:ascii="Times New Roman" w:eastAsia="Calibri" w:hAnsi="Times New Roman" w:cs="Times New Roman"/>
          <w:color w:val="000000" w:themeColor="text1"/>
          <w:sz w:val="24"/>
          <w:szCs w:val="24"/>
          <w:lang w:val="sq-AL"/>
        </w:rPr>
        <w:t>2.</w:t>
      </w:r>
      <w:r w:rsidR="00FC2EEE" w:rsidRPr="00D7715F">
        <w:rPr>
          <w:rFonts w:ascii="Times New Roman" w:eastAsia="Calibri"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Përfaqësuesi duhet të njoftojë menjëherë të përfaqësuarin për zëvendësin që ka caktuar, përndryshe ai përgjigjet për veprimet e zëvendësit. Zëvendësimi mund të hiqet në çdo kohë nga i përfaqësuari ose nga përfaqësuesi që e ka caktuar.</w:t>
      </w:r>
      <w:bookmarkStart w:id="138" w:name="_Toc503270319"/>
    </w:p>
    <w:p w14:paraId="7441B8EA" w14:textId="57C4FB96" w:rsidR="00847B35" w:rsidRPr="00D7715F" w:rsidRDefault="00847B35" w:rsidP="000B0663">
      <w:pPr>
        <w:jc w:val="center"/>
        <w:rPr>
          <w:rFonts w:ascii="Times New Roman" w:eastAsia="DengXian" w:hAnsi="Times New Roman" w:cs="Times New Roman"/>
          <w:b/>
          <w:color w:val="000000" w:themeColor="text1"/>
          <w:sz w:val="24"/>
          <w:szCs w:val="24"/>
          <w:lang w:val="sq-AL"/>
        </w:rPr>
      </w:pPr>
    </w:p>
    <w:p w14:paraId="3AF48907" w14:textId="0F4AA1C1" w:rsidR="00FC2EEE" w:rsidRDefault="00FC2EEE" w:rsidP="000B0663">
      <w:pPr>
        <w:jc w:val="center"/>
        <w:rPr>
          <w:rFonts w:ascii="Times New Roman" w:eastAsia="DengXian" w:hAnsi="Times New Roman" w:cs="Times New Roman"/>
          <w:b/>
          <w:color w:val="000000" w:themeColor="text1"/>
          <w:sz w:val="24"/>
          <w:szCs w:val="24"/>
          <w:lang w:val="sq-AL"/>
        </w:rPr>
      </w:pPr>
    </w:p>
    <w:p w14:paraId="3D2C2ECC" w14:textId="77777777" w:rsidR="009B3DDB" w:rsidRPr="00D7715F" w:rsidRDefault="009B3DDB" w:rsidP="000B0663">
      <w:pPr>
        <w:jc w:val="center"/>
        <w:rPr>
          <w:rFonts w:ascii="Times New Roman" w:eastAsia="DengXian" w:hAnsi="Times New Roman" w:cs="Times New Roman"/>
          <w:b/>
          <w:color w:val="000000" w:themeColor="text1"/>
          <w:sz w:val="24"/>
          <w:szCs w:val="24"/>
          <w:lang w:val="sq-AL"/>
        </w:rPr>
      </w:pPr>
    </w:p>
    <w:p w14:paraId="185FE92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72</w:t>
      </w:r>
    </w:p>
    <w:p w14:paraId="327FAE9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Shuarja e përfaqësimit</w:t>
      </w:r>
      <w:bookmarkEnd w:id="138"/>
    </w:p>
    <w:p w14:paraId="6758DC1F" w14:textId="52399BB9" w:rsidR="004065CC" w:rsidRPr="00D7715F" w:rsidRDefault="004065CC" w:rsidP="000B0663">
      <w:pPr>
        <w:rPr>
          <w:rFonts w:ascii="Times New Roman" w:eastAsia="DengXian" w:hAnsi="Times New Roman" w:cs="Times New Roman"/>
          <w:color w:val="000000" w:themeColor="text1"/>
          <w:sz w:val="24"/>
          <w:szCs w:val="24"/>
          <w:lang w:val="sq-AL"/>
        </w:rPr>
      </w:pPr>
    </w:p>
    <w:p w14:paraId="0717DB4E" w14:textId="77777777" w:rsidR="00FC2EEE" w:rsidRPr="00D7715F" w:rsidRDefault="00FC2EEE" w:rsidP="000B0663">
      <w:pPr>
        <w:rPr>
          <w:rFonts w:ascii="Times New Roman" w:eastAsia="DengXian" w:hAnsi="Times New Roman" w:cs="Times New Roman"/>
          <w:color w:val="000000" w:themeColor="text1"/>
          <w:sz w:val="24"/>
          <w:szCs w:val="24"/>
          <w:lang w:val="sq-AL"/>
        </w:rPr>
      </w:pPr>
    </w:p>
    <w:p w14:paraId="57017D3B" w14:textId="77777777" w:rsidR="004065CC" w:rsidRPr="00D7715F" w:rsidRDefault="004065CC" w:rsidP="000B0663">
      <w:pPr>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Përfaqësimi shuhet me: </w:t>
      </w:r>
    </w:p>
    <w:p w14:paraId="6F2E36D1" w14:textId="77777777" w:rsidR="004065CC" w:rsidRPr="00D7715F" w:rsidRDefault="004065CC" w:rsidP="000B0663">
      <w:pPr>
        <w:rPr>
          <w:rFonts w:ascii="Times New Roman" w:eastAsia="DengXian" w:hAnsi="Times New Roman" w:cs="Times New Roman"/>
          <w:color w:val="000000" w:themeColor="text1"/>
          <w:sz w:val="24"/>
          <w:szCs w:val="24"/>
          <w:lang w:val="sq-AL"/>
        </w:rPr>
      </w:pPr>
    </w:p>
    <w:p w14:paraId="5AF9EFD4" w14:textId="77777777" w:rsidR="004065CC" w:rsidRPr="00D7715F" w:rsidRDefault="004065CC" w:rsidP="007A6069">
      <w:pPr>
        <w:ind w:left="514"/>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1.1. kalimin e afatit. Ne rast kur nuk është caktuar afati me këtë kod ose ligj të veçantë, autorizimi nuk mund të jetë më i gjatë se </w:t>
      </w:r>
      <w:r w:rsidR="007A6069"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10</w:t>
      </w:r>
      <w:r w:rsidR="007A6069" w:rsidRPr="00D7715F">
        <w:rPr>
          <w:rFonts w:ascii="Times New Roman" w:eastAsia="DengXian" w:hAnsi="Times New Roman" w:cs="Times New Roman"/>
          <w:color w:val="000000" w:themeColor="text1"/>
          <w:sz w:val="24"/>
          <w:szCs w:val="24"/>
          <w:lang w:val="sq-AL"/>
        </w:rPr>
        <w:t>) dhjetë</w:t>
      </w:r>
      <w:r w:rsidRPr="00D7715F">
        <w:rPr>
          <w:rFonts w:ascii="Times New Roman" w:eastAsia="DengXian" w:hAnsi="Times New Roman" w:cs="Times New Roman"/>
          <w:color w:val="000000" w:themeColor="text1"/>
          <w:sz w:val="24"/>
          <w:szCs w:val="24"/>
          <w:lang w:val="sq-AL"/>
        </w:rPr>
        <w:t xml:space="preserve"> vite;</w:t>
      </w:r>
    </w:p>
    <w:p w14:paraId="41727441" w14:textId="77777777" w:rsidR="004065CC" w:rsidRPr="00D7715F" w:rsidRDefault="004065CC" w:rsidP="000B0663">
      <w:pPr>
        <w:rPr>
          <w:rFonts w:ascii="Times New Roman" w:eastAsia="DengXian" w:hAnsi="Times New Roman" w:cs="Times New Roman"/>
          <w:color w:val="000000" w:themeColor="text1"/>
          <w:sz w:val="24"/>
          <w:szCs w:val="24"/>
          <w:lang w:val="sq-AL"/>
        </w:rPr>
      </w:pPr>
    </w:p>
    <w:p w14:paraId="5EE2AC17" w14:textId="77777777" w:rsidR="004065CC" w:rsidRPr="00D7715F" w:rsidRDefault="004065CC" w:rsidP="000B0663">
      <w:pPr>
        <w:ind w:firstLine="550"/>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1.2. vdekjen e personit fizik;</w:t>
      </w:r>
    </w:p>
    <w:p w14:paraId="38F0DD53" w14:textId="77777777" w:rsidR="004065CC" w:rsidRPr="00D7715F" w:rsidRDefault="004065CC" w:rsidP="000B0663">
      <w:pPr>
        <w:rPr>
          <w:rFonts w:ascii="Times New Roman" w:eastAsia="DengXian" w:hAnsi="Times New Roman" w:cs="Times New Roman"/>
          <w:color w:val="000000" w:themeColor="text1"/>
          <w:sz w:val="24"/>
          <w:szCs w:val="24"/>
          <w:lang w:val="sq-AL"/>
        </w:rPr>
      </w:pPr>
    </w:p>
    <w:p w14:paraId="0B67935F" w14:textId="77777777" w:rsidR="004065CC" w:rsidRPr="00D7715F" w:rsidRDefault="004065CC" w:rsidP="000B0663">
      <w:pPr>
        <w:ind w:firstLine="550"/>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1.3. shuarjen e personit juridik;</w:t>
      </w:r>
    </w:p>
    <w:p w14:paraId="1F8D4B4D" w14:textId="77777777" w:rsidR="004065CC" w:rsidRPr="00D7715F" w:rsidRDefault="004065CC" w:rsidP="000B0663">
      <w:pPr>
        <w:rPr>
          <w:rFonts w:ascii="Times New Roman" w:eastAsia="DengXian" w:hAnsi="Times New Roman" w:cs="Times New Roman"/>
          <w:color w:val="000000" w:themeColor="text1"/>
          <w:sz w:val="24"/>
          <w:szCs w:val="24"/>
          <w:lang w:val="sq-AL"/>
        </w:rPr>
      </w:pPr>
    </w:p>
    <w:p w14:paraId="0A8E8DC3" w14:textId="77777777" w:rsidR="004065CC" w:rsidRPr="00D7715F" w:rsidRDefault="004065CC" w:rsidP="000B0663">
      <w:pPr>
        <w:ind w:firstLine="550"/>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1.4. revokim;</w:t>
      </w:r>
    </w:p>
    <w:p w14:paraId="19E11B94" w14:textId="77777777" w:rsidR="004065CC" w:rsidRPr="00D7715F" w:rsidRDefault="004065CC" w:rsidP="000B0663">
      <w:pPr>
        <w:rPr>
          <w:rFonts w:ascii="Times New Roman" w:eastAsia="DengXian" w:hAnsi="Times New Roman" w:cs="Times New Roman"/>
          <w:color w:val="000000" w:themeColor="text1"/>
          <w:sz w:val="24"/>
          <w:szCs w:val="24"/>
          <w:lang w:val="sq-AL"/>
        </w:rPr>
      </w:pPr>
    </w:p>
    <w:p w14:paraId="6BEBB6E8" w14:textId="77777777" w:rsidR="004065CC" w:rsidRPr="00D7715F" w:rsidRDefault="004065CC" w:rsidP="000B0663">
      <w:pPr>
        <w:ind w:firstLine="550"/>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1.5. denoncim.</w:t>
      </w:r>
    </w:p>
    <w:p w14:paraId="4CD4E0AF" w14:textId="77777777" w:rsidR="004065CC" w:rsidRPr="00D7715F" w:rsidRDefault="004065CC" w:rsidP="000B0663">
      <w:pPr>
        <w:rPr>
          <w:rFonts w:ascii="Times New Roman" w:eastAsia="DengXian" w:hAnsi="Times New Roman" w:cs="Times New Roman"/>
          <w:color w:val="000000" w:themeColor="text1"/>
          <w:sz w:val="24"/>
          <w:szCs w:val="24"/>
          <w:lang w:val="sq-AL"/>
        </w:rPr>
      </w:pPr>
    </w:p>
    <w:p w14:paraId="1DBC83E6" w14:textId="77777777" w:rsidR="004065CC" w:rsidRPr="00D7715F" w:rsidRDefault="004065CC" w:rsidP="000B0663">
      <w:pPr>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Përfaqësimi mund të shuhet edhe në rastet tjera të </w:t>
      </w:r>
      <w:bookmarkStart w:id="139" w:name="_Toc495440629"/>
      <w:r w:rsidRPr="00D7715F">
        <w:rPr>
          <w:rFonts w:ascii="Times New Roman" w:eastAsia="DengXian" w:hAnsi="Times New Roman" w:cs="Times New Roman"/>
          <w:color w:val="000000" w:themeColor="text1"/>
          <w:sz w:val="24"/>
          <w:szCs w:val="24"/>
          <w:lang w:val="sq-AL"/>
        </w:rPr>
        <w:t>parapara me ligj të veçantë.</w:t>
      </w:r>
      <w:bookmarkStart w:id="140" w:name="_Toc503270320"/>
    </w:p>
    <w:p w14:paraId="641CDEBA" w14:textId="77777777" w:rsidR="004065CC" w:rsidRPr="00D7715F" w:rsidRDefault="004065CC" w:rsidP="000B0663">
      <w:pPr>
        <w:rPr>
          <w:rFonts w:ascii="Times New Roman" w:eastAsia="DengXian Light" w:hAnsi="Times New Roman" w:cs="Times New Roman"/>
          <w:b/>
          <w:bCs/>
          <w:color w:val="000000" w:themeColor="text1"/>
          <w:sz w:val="24"/>
          <w:szCs w:val="24"/>
          <w:lang w:val="sq-AL"/>
        </w:rPr>
      </w:pPr>
    </w:p>
    <w:p w14:paraId="12F93948" w14:textId="77777777" w:rsidR="00807BBD" w:rsidRPr="00D7715F" w:rsidRDefault="00807BBD" w:rsidP="000B0663">
      <w:pPr>
        <w:rPr>
          <w:rFonts w:ascii="Times New Roman" w:eastAsia="DengXian Light" w:hAnsi="Times New Roman" w:cs="Times New Roman"/>
          <w:b/>
          <w:bCs/>
          <w:color w:val="000000" w:themeColor="text1"/>
          <w:sz w:val="24"/>
          <w:szCs w:val="24"/>
          <w:lang w:val="sq-AL"/>
        </w:rPr>
      </w:pPr>
    </w:p>
    <w:p w14:paraId="5D82258E" w14:textId="36D79FD2" w:rsidR="004065CC" w:rsidRPr="00D7715F" w:rsidRDefault="004065CC" w:rsidP="009B3DDB">
      <w:pPr>
        <w:pStyle w:val="Kapitulli"/>
        <w:jc w:val="both"/>
        <w:rPr>
          <w:rFonts w:eastAsia="DengXian" w:cs="Times New Roman"/>
          <w:color w:val="000000" w:themeColor="text1"/>
          <w:sz w:val="24"/>
          <w:szCs w:val="24"/>
          <w:lang w:val="sq-AL"/>
        </w:rPr>
      </w:pPr>
      <w:r w:rsidRPr="00D7715F">
        <w:rPr>
          <w:rFonts w:cs="Times New Roman"/>
          <w:color w:val="000000" w:themeColor="text1"/>
          <w:sz w:val="24"/>
          <w:szCs w:val="24"/>
          <w:lang w:val="sq-AL"/>
        </w:rPr>
        <w:t xml:space="preserve">Kapitulli </w:t>
      </w:r>
      <w:bookmarkStart w:id="141" w:name="_Toc503270321"/>
      <w:bookmarkEnd w:id="140"/>
      <w:r w:rsidRPr="00D7715F">
        <w:rPr>
          <w:rFonts w:cs="Times New Roman"/>
          <w:color w:val="000000" w:themeColor="text1"/>
          <w:sz w:val="24"/>
          <w:szCs w:val="24"/>
          <w:lang w:val="sq-AL"/>
        </w:rPr>
        <w:t xml:space="preserve">VI </w:t>
      </w:r>
      <w:r w:rsidRPr="00D7715F">
        <w:rPr>
          <w:rFonts w:eastAsia="DengXian" w:cs="Times New Roman"/>
          <w:color w:val="000000" w:themeColor="text1"/>
          <w:sz w:val="24"/>
          <w:szCs w:val="24"/>
          <w:lang w:val="sq-AL"/>
        </w:rPr>
        <w:t>-</w:t>
      </w:r>
      <w:r w:rsidR="00D1033F">
        <w:rPr>
          <w:rFonts w:eastAsia="DengXian" w:cs="Times New Roman"/>
          <w:color w:val="000000" w:themeColor="text1"/>
          <w:sz w:val="24"/>
          <w:szCs w:val="24"/>
          <w:lang w:val="sq-AL"/>
        </w:rPr>
        <w:t xml:space="preserve">     </w:t>
      </w:r>
      <w:r w:rsidRPr="00D7715F">
        <w:rPr>
          <w:rFonts w:cs="Times New Roman"/>
          <w:color w:val="000000" w:themeColor="text1"/>
          <w:sz w:val="24"/>
          <w:szCs w:val="24"/>
          <w:lang w:val="sq-AL"/>
        </w:rPr>
        <w:t>P</w:t>
      </w:r>
      <w:bookmarkEnd w:id="139"/>
      <w:r w:rsidRPr="00D7715F">
        <w:rPr>
          <w:rFonts w:cs="Times New Roman"/>
          <w:color w:val="000000" w:themeColor="text1"/>
          <w:sz w:val="24"/>
          <w:szCs w:val="24"/>
          <w:lang w:val="sq-AL"/>
        </w:rPr>
        <w:t>arashkrimi</w:t>
      </w:r>
      <w:bookmarkEnd w:id="141"/>
    </w:p>
    <w:p w14:paraId="64E78FBA" w14:textId="34AD8489"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2500F8BB" w14:textId="76D51281" w:rsidR="00D1033F" w:rsidRDefault="00D1033F" w:rsidP="00D1033F">
      <w:pPr>
        <w:rPr>
          <w:rFonts w:ascii="Times New Roman" w:eastAsia="DengXian" w:hAnsi="Times New Roman" w:cs="Times New Roman"/>
          <w:b/>
          <w:color w:val="000000" w:themeColor="text1"/>
          <w:sz w:val="24"/>
          <w:szCs w:val="24"/>
          <w:lang w:val="sq-AL"/>
        </w:rPr>
      </w:pPr>
    </w:p>
    <w:p w14:paraId="6733D5FF" w14:textId="77777777" w:rsidR="00D1033F" w:rsidRPr="00D7715F" w:rsidRDefault="00D1033F" w:rsidP="00D1033F">
      <w:pPr>
        <w:rPr>
          <w:rFonts w:ascii="Times New Roman" w:eastAsia="DengXian" w:hAnsi="Times New Roman" w:cs="Times New Roman"/>
          <w:b/>
          <w:color w:val="000000" w:themeColor="text1"/>
          <w:sz w:val="24"/>
          <w:szCs w:val="24"/>
          <w:lang w:val="sq-AL"/>
        </w:rPr>
      </w:pPr>
    </w:p>
    <w:p w14:paraId="2281B5E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bookmarkStart w:id="142" w:name="_Toc495440630"/>
      <w:bookmarkStart w:id="143" w:name="_Toc503270322"/>
      <w:r w:rsidRPr="00D7715F">
        <w:rPr>
          <w:rFonts w:ascii="Times New Roman" w:eastAsia="DengXian" w:hAnsi="Times New Roman" w:cs="Times New Roman"/>
          <w:b/>
          <w:color w:val="000000" w:themeColor="text1"/>
          <w:sz w:val="24"/>
          <w:szCs w:val="24"/>
          <w:lang w:val="sq-AL"/>
        </w:rPr>
        <w:t>Neni 73</w:t>
      </w:r>
    </w:p>
    <w:p w14:paraId="652D196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Rregullat e përgjithshme të parashkrimit</w:t>
      </w:r>
      <w:bookmarkEnd w:id="142"/>
      <w:bookmarkEnd w:id="143"/>
    </w:p>
    <w:p w14:paraId="0E33F86F" w14:textId="7D7BE951" w:rsidR="004065CC" w:rsidRPr="00D7715F" w:rsidRDefault="004065CC" w:rsidP="000B0663">
      <w:pPr>
        <w:rPr>
          <w:rFonts w:ascii="Times New Roman" w:eastAsia="DengXian" w:hAnsi="Times New Roman" w:cs="Times New Roman"/>
          <w:bCs/>
          <w:color w:val="000000" w:themeColor="text1"/>
          <w:sz w:val="24"/>
          <w:szCs w:val="24"/>
          <w:lang w:val="sq-AL"/>
        </w:rPr>
      </w:pPr>
    </w:p>
    <w:p w14:paraId="55EA04C2" w14:textId="4851AF2C" w:rsidR="00D1033F" w:rsidRPr="00D1033F" w:rsidRDefault="00D1033F" w:rsidP="00DE623B">
      <w:pPr>
        <w:tabs>
          <w:tab w:val="left" w:pos="270"/>
        </w:tabs>
        <w:rPr>
          <w:rFonts w:ascii="Times New Roman" w:eastAsia="DengXian" w:hAnsi="Times New Roman" w:cs="Times New Roman"/>
          <w:bCs/>
          <w:color w:val="000000" w:themeColor="text1"/>
          <w:sz w:val="24"/>
          <w:szCs w:val="24"/>
          <w:lang w:val="sq-AL"/>
        </w:rPr>
      </w:pPr>
      <w:r>
        <w:rPr>
          <w:rFonts w:ascii="Times New Roman" w:eastAsia="DengXian" w:hAnsi="Times New Roman" w:cs="Times New Roman"/>
          <w:bCs/>
          <w:color w:val="000000" w:themeColor="text1"/>
          <w:sz w:val="24"/>
          <w:szCs w:val="24"/>
          <w:lang w:val="sq-AL"/>
        </w:rPr>
        <w:t xml:space="preserve">1. </w:t>
      </w:r>
      <w:r w:rsidR="004065CC" w:rsidRPr="00D1033F">
        <w:rPr>
          <w:rFonts w:ascii="Times New Roman" w:eastAsia="DengXian" w:hAnsi="Times New Roman" w:cs="Times New Roman"/>
          <w:bCs/>
          <w:color w:val="000000" w:themeColor="text1"/>
          <w:sz w:val="24"/>
          <w:szCs w:val="24"/>
          <w:lang w:val="sq-AL"/>
        </w:rPr>
        <w:t>Parashkrimi është institut juridik me anë të</w:t>
      </w:r>
    </w:p>
    <w:p w14:paraId="5BFB2748" w14:textId="7BBCF856" w:rsidR="004065CC" w:rsidRDefault="004065CC" w:rsidP="00DE623B">
      <w:pPr>
        <w:tabs>
          <w:tab w:val="left" w:pos="270"/>
        </w:tabs>
        <w:jc w:val="both"/>
        <w:rPr>
          <w:rFonts w:ascii="Times New Roman" w:eastAsia="DengXian" w:hAnsi="Times New Roman" w:cs="Times New Roman"/>
          <w:bCs/>
          <w:color w:val="000000" w:themeColor="text1"/>
          <w:sz w:val="24"/>
          <w:szCs w:val="24"/>
          <w:lang w:val="sq-AL"/>
        </w:rPr>
      </w:pPr>
      <w:r w:rsidRPr="00D1033F">
        <w:rPr>
          <w:rFonts w:ascii="Times New Roman" w:eastAsia="DengXian" w:hAnsi="Times New Roman" w:cs="Times New Roman"/>
          <w:bCs/>
          <w:color w:val="000000" w:themeColor="text1"/>
          <w:sz w:val="24"/>
          <w:szCs w:val="24"/>
          <w:lang w:val="sq-AL"/>
        </w:rPr>
        <w:t>së cilit fitohet ose humbet një e drejtë me kalimin e një afati kohor të caktuar me ligj.</w:t>
      </w:r>
    </w:p>
    <w:p w14:paraId="1B900809" w14:textId="77777777" w:rsidR="009D6DC2" w:rsidRPr="00D7715F" w:rsidRDefault="009D6DC2" w:rsidP="00DE623B">
      <w:pPr>
        <w:tabs>
          <w:tab w:val="left" w:pos="270"/>
        </w:tabs>
        <w:jc w:val="both"/>
        <w:rPr>
          <w:rFonts w:ascii="Times New Roman" w:eastAsia="DengXian" w:hAnsi="Times New Roman" w:cs="Times New Roman"/>
          <w:bCs/>
          <w:color w:val="000000" w:themeColor="text1"/>
          <w:sz w:val="24"/>
          <w:szCs w:val="24"/>
          <w:lang w:val="sq-AL"/>
        </w:rPr>
      </w:pPr>
    </w:p>
    <w:p w14:paraId="4D1EDF7B" w14:textId="77777777" w:rsidR="004065CC" w:rsidRPr="00D7715F" w:rsidRDefault="004065CC" w:rsidP="00DE623B">
      <w:pPr>
        <w:tabs>
          <w:tab w:val="left" w:pos="270"/>
        </w:tabs>
        <w:spacing w:after="200"/>
        <w:contextualSpacing/>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2.</w:t>
      </w:r>
      <w:r w:rsidRPr="00D7715F">
        <w:rPr>
          <w:rFonts w:ascii="Times New Roman" w:eastAsia="DengXian" w:hAnsi="Times New Roman" w:cs="Times New Roman"/>
          <w:bCs/>
          <w:color w:val="000000" w:themeColor="text1"/>
          <w:sz w:val="24"/>
          <w:szCs w:val="24"/>
          <w:lang w:val="sq-AL"/>
        </w:rPr>
        <w:tab/>
        <w:t>Të drejtat sendore nuk shuhen, përveç nëse  përcaktohet ndryshe me ligj.</w:t>
      </w:r>
    </w:p>
    <w:p w14:paraId="347041DC" w14:textId="77777777" w:rsidR="004065CC" w:rsidRPr="00D7715F" w:rsidRDefault="004065CC" w:rsidP="00DE623B">
      <w:pPr>
        <w:tabs>
          <w:tab w:val="left" w:pos="270"/>
        </w:tabs>
        <w:jc w:val="both"/>
        <w:rPr>
          <w:rFonts w:ascii="Times New Roman" w:eastAsia="DengXian" w:hAnsi="Times New Roman" w:cs="Times New Roman"/>
          <w:bCs/>
          <w:color w:val="000000" w:themeColor="text1"/>
          <w:sz w:val="24"/>
          <w:szCs w:val="24"/>
          <w:lang w:val="sq-AL"/>
        </w:rPr>
      </w:pPr>
    </w:p>
    <w:p w14:paraId="519B5609" w14:textId="77777777" w:rsidR="004065CC" w:rsidRPr="00D7715F" w:rsidRDefault="004065CC" w:rsidP="00DE623B">
      <w:pPr>
        <w:tabs>
          <w:tab w:val="left" w:pos="270"/>
        </w:tabs>
        <w:spacing w:after="200"/>
        <w:contextualSpacing/>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3.</w:t>
      </w:r>
      <w:r w:rsidRPr="00D7715F">
        <w:rPr>
          <w:rFonts w:ascii="Times New Roman" w:eastAsia="DengXian" w:hAnsi="Times New Roman" w:cs="Times New Roman"/>
          <w:bCs/>
          <w:color w:val="000000" w:themeColor="text1"/>
          <w:sz w:val="24"/>
          <w:szCs w:val="24"/>
          <w:lang w:val="sq-AL"/>
        </w:rPr>
        <w:tab/>
        <w:t>E drejta e kërkesës nga marrëdhëniet e detyrimeve shuhet kur të ketë kaluar afati i caktuar, brenda të cilit kreditori ka mundur të kërkojë përmbushjen e detyrimit.</w:t>
      </w:r>
    </w:p>
    <w:p w14:paraId="4F406B30" w14:textId="77777777" w:rsidR="004065CC" w:rsidRPr="00D7715F" w:rsidRDefault="004065CC" w:rsidP="00DE623B">
      <w:pPr>
        <w:tabs>
          <w:tab w:val="left" w:pos="270"/>
        </w:tabs>
        <w:spacing w:after="200"/>
        <w:contextualSpacing/>
        <w:jc w:val="both"/>
        <w:rPr>
          <w:rFonts w:ascii="Times New Roman" w:eastAsia="DengXian" w:hAnsi="Times New Roman" w:cs="Times New Roman"/>
          <w:bCs/>
          <w:color w:val="000000" w:themeColor="text1"/>
          <w:sz w:val="24"/>
          <w:szCs w:val="24"/>
          <w:lang w:val="sq-AL"/>
        </w:rPr>
      </w:pPr>
    </w:p>
    <w:p w14:paraId="755CFB0F" w14:textId="77777777" w:rsidR="004065CC" w:rsidRPr="00D7715F" w:rsidRDefault="004065CC" w:rsidP="00DE623B">
      <w:pPr>
        <w:tabs>
          <w:tab w:val="left" w:pos="270"/>
        </w:tabs>
        <w:spacing w:after="200"/>
        <w:contextualSpacing/>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4.</w:t>
      </w:r>
      <w:r w:rsidRPr="00D7715F">
        <w:rPr>
          <w:rFonts w:ascii="Times New Roman" w:eastAsia="DengXian" w:hAnsi="Times New Roman" w:cs="Times New Roman"/>
          <w:bCs/>
          <w:color w:val="000000" w:themeColor="text1"/>
          <w:sz w:val="24"/>
          <w:szCs w:val="24"/>
          <w:lang w:val="sq-AL"/>
        </w:rPr>
        <w:tab/>
        <w:t xml:space="preserve">Gjykata nuk mund të merr parasysh parashkrimin, në qoftë se debitori nuk thirret në parashkrim. </w:t>
      </w:r>
    </w:p>
    <w:p w14:paraId="0B185A80" w14:textId="77777777" w:rsidR="004065CC" w:rsidRPr="00D7715F" w:rsidRDefault="004065CC" w:rsidP="00DE623B">
      <w:pPr>
        <w:tabs>
          <w:tab w:val="left" w:pos="270"/>
        </w:tabs>
        <w:jc w:val="both"/>
        <w:rPr>
          <w:rFonts w:ascii="Times New Roman" w:eastAsia="DengXian" w:hAnsi="Times New Roman" w:cs="Times New Roman"/>
          <w:bCs/>
          <w:color w:val="000000" w:themeColor="text1"/>
          <w:sz w:val="24"/>
          <w:szCs w:val="24"/>
          <w:lang w:val="sq-AL"/>
        </w:rPr>
      </w:pPr>
    </w:p>
    <w:p w14:paraId="40549147" w14:textId="2805C9E8" w:rsidR="004065CC" w:rsidRDefault="004065CC" w:rsidP="00DE623B">
      <w:pPr>
        <w:tabs>
          <w:tab w:val="left" w:pos="270"/>
        </w:tabs>
        <w:spacing w:after="200"/>
        <w:contextualSpacing/>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5.</w:t>
      </w:r>
      <w:r w:rsidRPr="00D7715F">
        <w:rPr>
          <w:rFonts w:ascii="Times New Roman" w:eastAsia="DengXian" w:hAnsi="Times New Roman" w:cs="Times New Roman"/>
          <w:bCs/>
          <w:color w:val="000000" w:themeColor="text1"/>
          <w:sz w:val="24"/>
          <w:szCs w:val="24"/>
          <w:lang w:val="sq-AL"/>
        </w:rPr>
        <w:tab/>
        <w:t>Marrëveshja e palëve për ndryshimin e afateve të parashkrimit është e pavlefshme.</w:t>
      </w:r>
    </w:p>
    <w:p w14:paraId="011F9C88" w14:textId="77777777" w:rsidR="009D6DC2" w:rsidRPr="00D7715F" w:rsidRDefault="009D6DC2" w:rsidP="00DE623B">
      <w:pPr>
        <w:tabs>
          <w:tab w:val="left" w:pos="270"/>
        </w:tabs>
        <w:spacing w:after="200"/>
        <w:contextualSpacing/>
        <w:jc w:val="both"/>
        <w:rPr>
          <w:rFonts w:ascii="Times New Roman" w:eastAsia="DengXian" w:hAnsi="Times New Roman" w:cs="Times New Roman"/>
          <w:bCs/>
          <w:color w:val="000000" w:themeColor="text1"/>
          <w:sz w:val="24"/>
          <w:szCs w:val="24"/>
          <w:lang w:val="sq-AL"/>
        </w:rPr>
      </w:pPr>
    </w:p>
    <w:p w14:paraId="111B6A1A" w14:textId="77777777" w:rsidR="004065CC" w:rsidRPr="00D7715F" w:rsidRDefault="004065CC" w:rsidP="00DE623B">
      <w:pPr>
        <w:tabs>
          <w:tab w:val="left" w:pos="270"/>
        </w:tabs>
        <w:spacing w:after="200"/>
        <w:contextualSpacing/>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6.</w:t>
      </w:r>
      <w:r w:rsidRPr="00D7715F">
        <w:rPr>
          <w:rFonts w:ascii="Times New Roman" w:eastAsia="DengXian" w:hAnsi="Times New Roman" w:cs="Times New Roman"/>
          <w:bCs/>
          <w:color w:val="000000" w:themeColor="text1"/>
          <w:sz w:val="24"/>
          <w:szCs w:val="24"/>
          <w:lang w:val="sq-AL"/>
        </w:rPr>
        <w:tab/>
        <w:t xml:space="preserve">Kur parashkruhet kërkesa kryesore, atëherë parashkruhen edhe kërkesat </w:t>
      </w:r>
      <w:proofErr w:type="spellStart"/>
      <w:r w:rsidRPr="00D7715F">
        <w:rPr>
          <w:rFonts w:ascii="Times New Roman" w:eastAsia="DengXian" w:hAnsi="Times New Roman" w:cs="Times New Roman"/>
          <w:bCs/>
          <w:color w:val="000000" w:themeColor="text1"/>
          <w:sz w:val="24"/>
          <w:szCs w:val="24"/>
          <w:lang w:val="sq-AL"/>
        </w:rPr>
        <w:t>akcesore</w:t>
      </w:r>
      <w:proofErr w:type="spellEnd"/>
      <w:r w:rsidRPr="00D7715F">
        <w:rPr>
          <w:rFonts w:ascii="Times New Roman" w:eastAsia="DengXian" w:hAnsi="Times New Roman" w:cs="Times New Roman"/>
          <w:bCs/>
          <w:color w:val="000000" w:themeColor="text1"/>
          <w:sz w:val="24"/>
          <w:szCs w:val="24"/>
          <w:lang w:val="sq-AL"/>
        </w:rPr>
        <w:t xml:space="preserve"> në kuptim të këtij kodi.</w:t>
      </w:r>
    </w:p>
    <w:p w14:paraId="76479619" w14:textId="77777777" w:rsidR="001012A6" w:rsidRPr="00D7715F" w:rsidRDefault="001012A6" w:rsidP="000B0663">
      <w:pPr>
        <w:tabs>
          <w:tab w:val="left" w:pos="270"/>
        </w:tabs>
        <w:jc w:val="center"/>
        <w:rPr>
          <w:rFonts w:ascii="Times New Roman" w:eastAsia="DengXian" w:hAnsi="Times New Roman" w:cs="Times New Roman"/>
          <w:b/>
          <w:color w:val="000000" w:themeColor="text1"/>
          <w:sz w:val="24"/>
          <w:szCs w:val="24"/>
          <w:lang w:val="sq-AL"/>
        </w:rPr>
      </w:pPr>
      <w:bookmarkStart w:id="144" w:name="_Toc495440631"/>
      <w:bookmarkStart w:id="145" w:name="_Toc503270323"/>
    </w:p>
    <w:p w14:paraId="335625AF" w14:textId="4511C485" w:rsidR="001012A6" w:rsidRPr="00D7715F" w:rsidRDefault="001012A6" w:rsidP="000B0663">
      <w:pPr>
        <w:tabs>
          <w:tab w:val="left" w:pos="270"/>
        </w:tabs>
        <w:jc w:val="center"/>
        <w:rPr>
          <w:rFonts w:ascii="Times New Roman" w:eastAsia="DengXian" w:hAnsi="Times New Roman" w:cs="Times New Roman"/>
          <w:b/>
          <w:color w:val="000000" w:themeColor="text1"/>
          <w:sz w:val="24"/>
          <w:szCs w:val="24"/>
          <w:lang w:val="sq-AL"/>
        </w:rPr>
      </w:pPr>
    </w:p>
    <w:p w14:paraId="0AF073EF" w14:textId="77777777" w:rsidR="004065CC" w:rsidRPr="00D7715F" w:rsidRDefault="004065CC" w:rsidP="000B0663">
      <w:pPr>
        <w:tabs>
          <w:tab w:val="left" w:pos="270"/>
        </w:tabs>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74</w:t>
      </w:r>
    </w:p>
    <w:p w14:paraId="459C44A2" w14:textId="77777777" w:rsidR="004065CC" w:rsidRPr="00D7715F" w:rsidRDefault="004065CC" w:rsidP="000B0663">
      <w:pPr>
        <w:tabs>
          <w:tab w:val="left" w:pos="270"/>
        </w:tabs>
        <w:jc w:val="center"/>
        <w:rPr>
          <w:rFonts w:ascii="Times New Roman" w:eastAsia="DengXian"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Arritja e parashkrimit</w:t>
      </w:r>
      <w:bookmarkEnd w:id="144"/>
      <w:bookmarkEnd w:id="145"/>
    </w:p>
    <w:p w14:paraId="15358CE3" w14:textId="77777777" w:rsidR="00FC2EEE" w:rsidRPr="00D7715F" w:rsidRDefault="00FC2EEE" w:rsidP="000B0663">
      <w:pPr>
        <w:rPr>
          <w:rFonts w:ascii="Times New Roman" w:eastAsia="DengXian" w:hAnsi="Times New Roman" w:cs="Times New Roman"/>
          <w:bCs/>
          <w:color w:val="000000" w:themeColor="text1"/>
          <w:sz w:val="24"/>
          <w:szCs w:val="24"/>
          <w:lang w:val="sq-AL"/>
        </w:rPr>
      </w:pPr>
    </w:p>
    <w:p w14:paraId="3A1BB510" w14:textId="77777777" w:rsidR="004065CC" w:rsidRPr="00D7715F" w:rsidRDefault="004065CC" w:rsidP="009D6DC2">
      <w:pPr>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Parashkrimi arrin kur të ketë skaduar dita e fundit e kohës së caktuar me ligj.</w:t>
      </w:r>
    </w:p>
    <w:p w14:paraId="53FDFA0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516EE3B8" w14:textId="122D21B2" w:rsidR="001012A6" w:rsidRPr="00D7715F" w:rsidRDefault="001012A6" w:rsidP="000B0663">
      <w:pPr>
        <w:jc w:val="center"/>
        <w:rPr>
          <w:rFonts w:ascii="Times New Roman" w:eastAsia="DengXian" w:hAnsi="Times New Roman" w:cs="Times New Roman"/>
          <w:b/>
          <w:color w:val="000000" w:themeColor="text1"/>
          <w:sz w:val="24"/>
          <w:szCs w:val="24"/>
          <w:lang w:val="sq-AL"/>
        </w:rPr>
      </w:pPr>
      <w:bookmarkStart w:id="146" w:name="_Toc495440632"/>
      <w:bookmarkStart w:id="147" w:name="_Toc503270324"/>
    </w:p>
    <w:p w14:paraId="687268AD" w14:textId="2CB8D1D1" w:rsidR="00FC2EEE" w:rsidRDefault="00FC2EEE" w:rsidP="000B0663">
      <w:pPr>
        <w:jc w:val="center"/>
        <w:rPr>
          <w:rFonts w:ascii="Times New Roman" w:eastAsia="DengXian" w:hAnsi="Times New Roman" w:cs="Times New Roman"/>
          <w:b/>
          <w:color w:val="000000" w:themeColor="text1"/>
          <w:sz w:val="24"/>
          <w:szCs w:val="24"/>
          <w:lang w:val="sq-AL"/>
        </w:rPr>
      </w:pPr>
    </w:p>
    <w:p w14:paraId="4956164B" w14:textId="77777777" w:rsidR="009D6DC2" w:rsidRPr="00D7715F" w:rsidRDefault="009D6DC2" w:rsidP="000B0663">
      <w:pPr>
        <w:jc w:val="center"/>
        <w:rPr>
          <w:rFonts w:ascii="Times New Roman" w:eastAsia="DengXian" w:hAnsi="Times New Roman" w:cs="Times New Roman"/>
          <w:b/>
          <w:color w:val="000000" w:themeColor="text1"/>
          <w:sz w:val="24"/>
          <w:szCs w:val="24"/>
          <w:lang w:val="sq-AL"/>
        </w:rPr>
      </w:pPr>
    </w:p>
    <w:p w14:paraId="260F250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75</w:t>
      </w:r>
    </w:p>
    <w:p w14:paraId="2E0BFF9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Fillimi i parashkrimit</w:t>
      </w:r>
      <w:bookmarkEnd w:id="146"/>
      <w:bookmarkEnd w:id="147"/>
    </w:p>
    <w:p w14:paraId="7C6D63E9" w14:textId="77777777" w:rsidR="00FC2EEE" w:rsidRPr="00D7715F" w:rsidRDefault="00FC2EEE" w:rsidP="000B0663">
      <w:pPr>
        <w:rPr>
          <w:rFonts w:ascii="Times New Roman" w:eastAsia="DengXian" w:hAnsi="Times New Roman" w:cs="Times New Roman"/>
          <w:b/>
          <w:color w:val="000000" w:themeColor="text1"/>
          <w:sz w:val="24"/>
          <w:szCs w:val="24"/>
          <w:lang w:val="sq-AL"/>
        </w:rPr>
      </w:pPr>
    </w:p>
    <w:p w14:paraId="5BC9BAF6" w14:textId="77777777" w:rsidR="004065CC" w:rsidRPr="00D7715F" w:rsidRDefault="004065CC" w:rsidP="000B0663">
      <w:pPr>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1. Afati i parashkrimit fillon rrjedhë nga dita kur subjektit i ka lindur e drejta e kërkesës, të cilën mund ta kërkojë në rrugë gjyqësore duke u bazuar në ligji.</w:t>
      </w:r>
    </w:p>
    <w:p w14:paraId="651652DF" w14:textId="77777777" w:rsidR="004065CC" w:rsidRPr="00D7715F" w:rsidRDefault="004065CC" w:rsidP="000B0663">
      <w:pPr>
        <w:jc w:val="both"/>
        <w:rPr>
          <w:rFonts w:ascii="Times New Roman" w:eastAsia="DengXian" w:hAnsi="Times New Roman" w:cs="Times New Roman"/>
          <w:bCs/>
          <w:color w:val="000000" w:themeColor="text1"/>
          <w:sz w:val="24"/>
          <w:szCs w:val="24"/>
          <w:lang w:val="sq-AL"/>
        </w:rPr>
      </w:pPr>
    </w:p>
    <w:p w14:paraId="2476173F" w14:textId="77777777" w:rsidR="004065CC" w:rsidRPr="00D7715F" w:rsidRDefault="004065CC" w:rsidP="000B0663">
      <w:pPr>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 xml:space="preserve">2. Për kërkesat e veçanta dhe periodike, afati fillon të rrjedhë prej momentit të arritjes së </w:t>
      </w:r>
      <w:proofErr w:type="spellStart"/>
      <w:r w:rsidRPr="00D7715F">
        <w:rPr>
          <w:rFonts w:ascii="Times New Roman" w:eastAsia="DengXian" w:hAnsi="Times New Roman" w:cs="Times New Roman"/>
          <w:bCs/>
          <w:color w:val="000000" w:themeColor="text1"/>
          <w:sz w:val="24"/>
          <w:szCs w:val="24"/>
          <w:lang w:val="sq-AL"/>
        </w:rPr>
        <w:t>seciles</w:t>
      </w:r>
      <w:proofErr w:type="spellEnd"/>
      <w:r w:rsidRPr="00D7715F">
        <w:rPr>
          <w:rFonts w:ascii="Times New Roman" w:eastAsia="DengXian" w:hAnsi="Times New Roman" w:cs="Times New Roman"/>
          <w:bCs/>
          <w:color w:val="000000" w:themeColor="text1"/>
          <w:sz w:val="24"/>
          <w:szCs w:val="24"/>
          <w:lang w:val="sq-AL"/>
        </w:rPr>
        <w:t xml:space="preserve"> kërkesë. </w:t>
      </w:r>
    </w:p>
    <w:p w14:paraId="61668462" w14:textId="77777777" w:rsidR="00710E9C" w:rsidRPr="00D7715F" w:rsidRDefault="00710E9C" w:rsidP="00710E9C">
      <w:pPr>
        <w:jc w:val="center"/>
        <w:rPr>
          <w:rFonts w:ascii="Times New Roman" w:eastAsia="DengXian" w:hAnsi="Times New Roman" w:cs="Times New Roman"/>
          <w:b/>
          <w:color w:val="000000" w:themeColor="text1"/>
          <w:sz w:val="24"/>
          <w:szCs w:val="24"/>
          <w:lang w:val="sq-AL"/>
        </w:rPr>
      </w:pPr>
    </w:p>
    <w:p w14:paraId="2F26EC92" w14:textId="77777777" w:rsidR="00710E9C" w:rsidRPr="00D7715F" w:rsidRDefault="00710E9C" w:rsidP="009D6DC2">
      <w:pPr>
        <w:rPr>
          <w:rFonts w:ascii="Times New Roman" w:eastAsia="DengXian" w:hAnsi="Times New Roman" w:cs="Times New Roman"/>
          <w:b/>
          <w:color w:val="000000" w:themeColor="text1"/>
          <w:sz w:val="24"/>
          <w:szCs w:val="24"/>
          <w:lang w:val="sq-AL"/>
        </w:rPr>
      </w:pPr>
    </w:p>
    <w:p w14:paraId="034E5E0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bookmarkStart w:id="148" w:name="_Toc495440633"/>
      <w:bookmarkStart w:id="149" w:name="_Toc503270325"/>
      <w:r w:rsidRPr="00D7715F">
        <w:rPr>
          <w:rFonts w:ascii="Times New Roman" w:eastAsia="DengXian" w:hAnsi="Times New Roman" w:cs="Times New Roman"/>
          <w:b/>
          <w:color w:val="000000" w:themeColor="text1"/>
          <w:sz w:val="24"/>
          <w:szCs w:val="24"/>
          <w:lang w:val="sq-AL"/>
        </w:rPr>
        <w:t>Neni 76</w:t>
      </w:r>
    </w:p>
    <w:p w14:paraId="7079125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Ndalimi i ndryshimit të afatit të parashkrimit</w:t>
      </w:r>
      <w:bookmarkEnd w:id="148"/>
      <w:bookmarkEnd w:id="149"/>
    </w:p>
    <w:p w14:paraId="6FC1ACD5" w14:textId="37796220" w:rsidR="004065CC" w:rsidRPr="00D7715F" w:rsidRDefault="004065CC" w:rsidP="000B0663">
      <w:pPr>
        <w:rPr>
          <w:rFonts w:ascii="Times New Roman" w:eastAsia="DengXian" w:hAnsi="Times New Roman" w:cs="Times New Roman"/>
          <w:bCs/>
          <w:color w:val="000000" w:themeColor="text1"/>
          <w:sz w:val="24"/>
          <w:szCs w:val="24"/>
          <w:lang w:val="sq-AL"/>
        </w:rPr>
      </w:pPr>
    </w:p>
    <w:p w14:paraId="46B62457" w14:textId="77777777" w:rsidR="00FC2EEE" w:rsidRPr="00D7715F" w:rsidRDefault="00FC2EEE" w:rsidP="000B0663">
      <w:pPr>
        <w:rPr>
          <w:rFonts w:ascii="Times New Roman" w:eastAsia="DengXian" w:hAnsi="Times New Roman" w:cs="Times New Roman"/>
          <w:bCs/>
          <w:color w:val="000000" w:themeColor="text1"/>
          <w:sz w:val="24"/>
          <w:szCs w:val="24"/>
          <w:lang w:val="sq-AL"/>
        </w:rPr>
      </w:pPr>
    </w:p>
    <w:p w14:paraId="741069AD" w14:textId="0FA5176D" w:rsidR="004065CC" w:rsidRPr="00D7715F" w:rsidRDefault="004065CC" w:rsidP="000B0663">
      <w:pPr>
        <w:spacing w:after="200"/>
        <w:contextualSpacing/>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1.</w:t>
      </w:r>
      <w:r w:rsidR="00FC2EEE" w:rsidRPr="00D7715F">
        <w:rPr>
          <w:rFonts w:ascii="Times New Roman" w:eastAsia="DengXian" w:hAnsi="Times New Roman" w:cs="Times New Roman"/>
          <w:bCs/>
          <w:color w:val="000000" w:themeColor="text1"/>
          <w:sz w:val="24"/>
          <w:szCs w:val="24"/>
          <w:lang w:val="sq-AL"/>
        </w:rPr>
        <w:t xml:space="preserve"> </w:t>
      </w:r>
      <w:r w:rsidRPr="00D7715F">
        <w:rPr>
          <w:rFonts w:ascii="Times New Roman" w:eastAsia="DengXian" w:hAnsi="Times New Roman" w:cs="Times New Roman"/>
          <w:bCs/>
          <w:color w:val="000000" w:themeColor="text1"/>
          <w:sz w:val="24"/>
          <w:szCs w:val="24"/>
          <w:lang w:val="sq-AL"/>
        </w:rPr>
        <w:t xml:space="preserve">Me punë juridike nuk mund të caktohet një kohë më e gjatë ose më e shkurtër e parashkrimit se sa koha e caktuar me ligj. </w:t>
      </w:r>
    </w:p>
    <w:p w14:paraId="34B30D41" w14:textId="77777777" w:rsidR="004065CC" w:rsidRPr="00D7715F" w:rsidRDefault="004065CC" w:rsidP="000B0663">
      <w:pPr>
        <w:jc w:val="both"/>
        <w:rPr>
          <w:rFonts w:ascii="Times New Roman" w:eastAsia="DengXian" w:hAnsi="Times New Roman" w:cs="Times New Roman"/>
          <w:bCs/>
          <w:color w:val="000000" w:themeColor="text1"/>
          <w:sz w:val="24"/>
          <w:szCs w:val="24"/>
          <w:lang w:val="sq-AL"/>
        </w:rPr>
      </w:pPr>
    </w:p>
    <w:p w14:paraId="541056BF" w14:textId="77777777" w:rsidR="004065CC" w:rsidRPr="00D7715F" w:rsidRDefault="004065CC" w:rsidP="000B0663">
      <w:pPr>
        <w:spacing w:after="200"/>
        <w:contextualSpacing/>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2. Me punë juridike nuk mund të caktohet që mos rrjedhë parashkrimi për një kohë.</w:t>
      </w:r>
    </w:p>
    <w:p w14:paraId="11DCB8F4" w14:textId="77777777" w:rsidR="004065CC" w:rsidRPr="00D7715F" w:rsidRDefault="004065CC" w:rsidP="000B0663">
      <w:pPr>
        <w:rPr>
          <w:rFonts w:ascii="Times New Roman" w:eastAsia="DengXian" w:hAnsi="Times New Roman" w:cs="Times New Roman"/>
          <w:bCs/>
          <w:color w:val="000000" w:themeColor="text1"/>
          <w:sz w:val="24"/>
          <w:szCs w:val="24"/>
          <w:lang w:val="sq-AL"/>
        </w:rPr>
      </w:pPr>
    </w:p>
    <w:p w14:paraId="5BB01AC4" w14:textId="089F6706" w:rsidR="001012A6" w:rsidRDefault="001012A6" w:rsidP="000B0663">
      <w:pPr>
        <w:jc w:val="center"/>
        <w:rPr>
          <w:rFonts w:ascii="Times New Roman" w:eastAsia="DengXian" w:hAnsi="Times New Roman" w:cs="Times New Roman"/>
          <w:b/>
          <w:color w:val="000000" w:themeColor="text1"/>
          <w:sz w:val="24"/>
          <w:szCs w:val="24"/>
          <w:lang w:val="sq-AL"/>
        </w:rPr>
      </w:pPr>
      <w:bookmarkStart w:id="150" w:name="_Toc495440634"/>
      <w:bookmarkStart w:id="151" w:name="_Toc503270326"/>
    </w:p>
    <w:p w14:paraId="6640186F" w14:textId="43F65090" w:rsidR="009D6DC2" w:rsidRDefault="009D6DC2" w:rsidP="000B0663">
      <w:pPr>
        <w:jc w:val="center"/>
        <w:rPr>
          <w:rFonts w:ascii="Times New Roman" w:eastAsia="DengXian" w:hAnsi="Times New Roman" w:cs="Times New Roman"/>
          <w:b/>
          <w:color w:val="000000" w:themeColor="text1"/>
          <w:sz w:val="24"/>
          <w:szCs w:val="24"/>
          <w:lang w:val="sq-AL"/>
        </w:rPr>
      </w:pPr>
    </w:p>
    <w:p w14:paraId="5B7D6FEA" w14:textId="763B4869" w:rsidR="009D6DC2" w:rsidRDefault="009D6DC2" w:rsidP="000B0663">
      <w:pPr>
        <w:jc w:val="center"/>
        <w:rPr>
          <w:rFonts w:ascii="Times New Roman" w:eastAsia="DengXian" w:hAnsi="Times New Roman" w:cs="Times New Roman"/>
          <w:b/>
          <w:color w:val="000000" w:themeColor="text1"/>
          <w:sz w:val="24"/>
          <w:szCs w:val="24"/>
          <w:lang w:val="sq-AL"/>
        </w:rPr>
      </w:pPr>
    </w:p>
    <w:p w14:paraId="5B55CD45" w14:textId="05B0A3EA" w:rsidR="009D6DC2" w:rsidRDefault="009D6DC2" w:rsidP="000B0663">
      <w:pPr>
        <w:jc w:val="center"/>
        <w:rPr>
          <w:rFonts w:ascii="Times New Roman" w:eastAsia="DengXian" w:hAnsi="Times New Roman" w:cs="Times New Roman"/>
          <w:b/>
          <w:color w:val="000000" w:themeColor="text1"/>
          <w:sz w:val="24"/>
          <w:szCs w:val="24"/>
          <w:lang w:val="sq-AL"/>
        </w:rPr>
      </w:pPr>
    </w:p>
    <w:p w14:paraId="648D054C" w14:textId="111124C8" w:rsidR="009D6DC2" w:rsidRDefault="009D6DC2" w:rsidP="000B0663">
      <w:pPr>
        <w:jc w:val="center"/>
        <w:rPr>
          <w:rFonts w:ascii="Times New Roman" w:eastAsia="DengXian" w:hAnsi="Times New Roman" w:cs="Times New Roman"/>
          <w:b/>
          <w:color w:val="000000" w:themeColor="text1"/>
          <w:sz w:val="24"/>
          <w:szCs w:val="24"/>
          <w:lang w:val="sq-AL"/>
        </w:rPr>
      </w:pPr>
    </w:p>
    <w:p w14:paraId="59BCBCE9" w14:textId="77777777" w:rsidR="009D6DC2" w:rsidRPr="00D7715F" w:rsidRDefault="009D6DC2" w:rsidP="000B0663">
      <w:pPr>
        <w:jc w:val="center"/>
        <w:rPr>
          <w:rFonts w:ascii="Times New Roman" w:eastAsia="DengXian" w:hAnsi="Times New Roman" w:cs="Times New Roman"/>
          <w:b/>
          <w:color w:val="000000" w:themeColor="text1"/>
          <w:sz w:val="24"/>
          <w:szCs w:val="24"/>
          <w:lang w:val="sq-AL"/>
        </w:rPr>
      </w:pPr>
    </w:p>
    <w:p w14:paraId="32372374" w14:textId="77777777" w:rsidR="00FC2EEE" w:rsidRPr="00D7715F" w:rsidRDefault="00FC2EEE" w:rsidP="000B0663">
      <w:pPr>
        <w:jc w:val="center"/>
        <w:rPr>
          <w:rFonts w:ascii="Times New Roman" w:eastAsia="DengXian" w:hAnsi="Times New Roman" w:cs="Times New Roman"/>
          <w:b/>
          <w:color w:val="000000" w:themeColor="text1"/>
          <w:sz w:val="24"/>
          <w:szCs w:val="24"/>
          <w:lang w:val="sq-AL"/>
        </w:rPr>
      </w:pPr>
    </w:p>
    <w:p w14:paraId="0DFFBEE7" w14:textId="0ACE9502"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77</w:t>
      </w:r>
    </w:p>
    <w:p w14:paraId="274B546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 xml:space="preserve">Afati i </w:t>
      </w:r>
      <w:r w:rsidR="000E0484" w:rsidRPr="00D7715F">
        <w:rPr>
          <w:rFonts w:ascii="Times New Roman" w:eastAsia="MS Mincho" w:hAnsi="Times New Roman" w:cs="Times New Roman"/>
          <w:b/>
          <w:color w:val="000000" w:themeColor="text1"/>
          <w:sz w:val="24"/>
          <w:szCs w:val="24"/>
          <w:lang w:val="sq-AL"/>
        </w:rPr>
        <w:t xml:space="preserve">veçantë i </w:t>
      </w:r>
      <w:r w:rsidRPr="00D7715F">
        <w:rPr>
          <w:rFonts w:ascii="Times New Roman" w:eastAsia="MS Mincho" w:hAnsi="Times New Roman" w:cs="Times New Roman"/>
          <w:b/>
          <w:color w:val="000000" w:themeColor="text1"/>
          <w:sz w:val="24"/>
          <w:szCs w:val="24"/>
          <w:lang w:val="sq-AL"/>
        </w:rPr>
        <w:t>parashkrimit</w:t>
      </w:r>
      <w:bookmarkEnd w:id="150"/>
      <w:bookmarkEnd w:id="151"/>
    </w:p>
    <w:p w14:paraId="41DC308C" w14:textId="77777777" w:rsidR="004065CC" w:rsidRPr="00D7715F" w:rsidRDefault="004065CC" w:rsidP="000B0663">
      <w:pPr>
        <w:tabs>
          <w:tab w:val="left" w:pos="270"/>
        </w:tabs>
        <w:contextualSpacing/>
        <w:rPr>
          <w:rFonts w:ascii="Times New Roman" w:eastAsia="DengXian" w:hAnsi="Times New Roman" w:cs="Times New Roman"/>
          <w:bCs/>
          <w:color w:val="000000" w:themeColor="text1"/>
          <w:sz w:val="24"/>
          <w:szCs w:val="24"/>
          <w:lang w:val="sq-AL"/>
        </w:rPr>
      </w:pPr>
    </w:p>
    <w:p w14:paraId="373F5077" w14:textId="0A7D8F3D" w:rsidR="004065CC" w:rsidRPr="00D7715F" w:rsidRDefault="004065CC" w:rsidP="000B0663">
      <w:pPr>
        <w:tabs>
          <w:tab w:val="left" w:pos="270"/>
        </w:tabs>
        <w:spacing w:after="200"/>
        <w:contextualSpacing/>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Afati i veçantë i parashkrimit caktohet në librat tjera të këtij kodi ose me ligje të veçanta.</w:t>
      </w:r>
    </w:p>
    <w:p w14:paraId="12FEA466"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4DF59540" w14:textId="1CA61852" w:rsidR="00C74672" w:rsidRPr="00D7715F" w:rsidRDefault="00C74672" w:rsidP="000B0663">
      <w:pPr>
        <w:jc w:val="center"/>
        <w:rPr>
          <w:rFonts w:ascii="Times New Roman" w:eastAsia="DengXian" w:hAnsi="Times New Roman" w:cs="Times New Roman"/>
          <w:b/>
          <w:color w:val="000000" w:themeColor="text1"/>
          <w:sz w:val="24"/>
          <w:szCs w:val="24"/>
          <w:lang w:val="sq-AL"/>
        </w:rPr>
      </w:pPr>
      <w:bookmarkStart w:id="152" w:name="_Toc495440635"/>
      <w:bookmarkStart w:id="153" w:name="_Toc503270327"/>
    </w:p>
    <w:p w14:paraId="616B9AE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78</w:t>
      </w:r>
    </w:p>
    <w:p w14:paraId="78237EC4" w14:textId="77777777" w:rsidR="00C74672" w:rsidRPr="00D7715F" w:rsidRDefault="004065CC" w:rsidP="000B0663">
      <w:pPr>
        <w:jc w:val="center"/>
        <w:rPr>
          <w:rFonts w:ascii="Times New Roman" w:eastAsia="MS Mincho"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 xml:space="preserve">Llogaritja e afateve të </w:t>
      </w:r>
    </w:p>
    <w:p w14:paraId="04C30B0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parashkrimit</w:t>
      </w:r>
      <w:bookmarkEnd w:id="152"/>
      <w:bookmarkEnd w:id="153"/>
    </w:p>
    <w:p w14:paraId="498B060D" w14:textId="181BB957" w:rsidR="004065CC" w:rsidRPr="00D7715F" w:rsidRDefault="004065CC" w:rsidP="000B0663">
      <w:pPr>
        <w:rPr>
          <w:rFonts w:ascii="Times New Roman" w:eastAsia="DengXian" w:hAnsi="Times New Roman" w:cs="Times New Roman"/>
          <w:bCs/>
          <w:color w:val="000000" w:themeColor="text1"/>
          <w:sz w:val="24"/>
          <w:szCs w:val="24"/>
          <w:lang w:val="sq-AL"/>
        </w:rPr>
      </w:pPr>
    </w:p>
    <w:p w14:paraId="7AA20AF4" w14:textId="77777777" w:rsidR="00FC2EEE" w:rsidRPr="00D7715F" w:rsidRDefault="00FC2EEE" w:rsidP="000B0663">
      <w:pPr>
        <w:rPr>
          <w:rFonts w:ascii="Times New Roman" w:eastAsia="DengXian" w:hAnsi="Times New Roman" w:cs="Times New Roman"/>
          <w:bCs/>
          <w:color w:val="000000" w:themeColor="text1"/>
          <w:sz w:val="24"/>
          <w:szCs w:val="24"/>
          <w:lang w:val="sq-AL"/>
        </w:rPr>
      </w:pPr>
    </w:p>
    <w:p w14:paraId="7573F9E2" w14:textId="77777777" w:rsidR="004065CC" w:rsidRPr="00D7715F" w:rsidRDefault="004065CC" w:rsidP="000B0663">
      <w:pPr>
        <w:tabs>
          <w:tab w:val="left" w:pos="270"/>
        </w:tabs>
        <w:spacing w:after="200"/>
        <w:contextualSpacing/>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1.</w:t>
      </w:r>
      <w:r w:rsidRPr="00D7715F">
        <w:rPr>
          <w:rFonts w:ascii="Times New Roman" w:eastAsia="DengXian" w:hAnsi="Times New Roman" w:cs="Times New Roman"/>
          <w:bCs/>
          <w:color w:val="000000" w:themeColor="text1"/>
          <w:sz w:val="24"/>
          <w:szCs w:val="24"/>
          <w:lang w:val="sq-AL"/>
        </w:rPr>
        <w:tab/>
        <w:t xml:space="preserve">Afati i parashkrimit që është caktuar në javë, në muaj ose në vite mbaron me kalimin e asaj dite të javës së fundit apo të muajit të fundit që ka të njëjtin emër ose numër me atë të ditës në të cilën ka filluar afati dhe, kur një ditë e tillë mungon në muajin e fundit, afati mbaron me kalimin e ditës së fundit të këtij muaj.  </w:t>
      </w:r>
    </w:p>
    <w:p w14:paraId="7D465925" w14:textId="77777777" w:rsidR="004065CC" w:rsidRPr="00D7715F" w:rsidRDefault="004065CC" w:rsidP="000B0663">
      <w:pPr>
        <w:tabs>
          <w:tab w:val="left" w:pos="270"/>
        </w:tabs>
        <w:jc w:val="both"/>
        <w:rPr>
          <w:rFonts w:ascii="Times New Roman" w:eastAsia="DengXian" w:hAnsi="Times New Roman" w:cs="Times New Roman"/>
          <w:bCs/>
          <w:color w:val="000000" w:themeColor="text1"/>
          <w:sz w:val="24"/>
          <w:szCs w:val="24"/>
          <w:lang w:val="sq-AL"/>
        </w:rPr>
      </w:pPr>
    </w:p>
    <w:p w14:paraId="0ED6DF00" w14:textId="77777777" w:rsidR="004065CC" w:rsidRPr="00D7715F" w:rsidRDefault="004065CC" w:rsidP="000B0663">
      <w:pPr>
        <w:tabs>
          <w:tab w:val="left" w:pos="270"/>
        </w:tabs>
        <w:spacing w:after="200"/>
        <w:contextualSpacing/>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2.</w:t>
      </w:r>
      <w:r w:rsidRPr="00D7715F">
        <w:rPr>
          <w:rFonts w:ascii="Times New Roman" w:eastAsia="DengXian" w:hAnsi="Times New Roman" w:cs="Times New Roman"/>
          <w:bCs/>
          <w:color w:val="000000" w:themeColor="text1"/>
          <w:sz w:val="24"/>
          <w:szCs w:val="24"/>
          <w:lang w:val="sq-AL"/>
        </w:rPr>
        <w:tab/>
        <w:t>Fillimi i muajit shënon ditën e parë të muajit, mesi i muajit me ditën e pesëmbëdhjetë (15) të muajt, dhe fundi i muajit në ditën e fundit të muajit, në qoftë se diçka tjetër nuk rezulton nga qëllimi i palëve, nga natyra e marrëdhënies, ose nga doket dhe praktikat e mira afariste.</w:t>
      </w:r>
    </w:p>
    <w:p w14:paraId="6435AE88" w14:textId="77777777" w:rsidR="004065CC" w:rsidRPr="00D7715F" w:rsidRDefault="004065CC" w:rsidP="000B0663">
      <w:pPr>
        <w:tabs>
          <w:tab w:val="left" w:pos="270"/>
        </w:tabs>
        <w:jc w:val="both"/>
        <w:rPr>
          <w:rFonts w:ascii="Times New Roman" w:eastAsia="DengXian" w:hAnsi="Times New Roman" w:cs="Times New Roman"/>
          <w:bCs/>
          <w:color w:val="000000" w:themeColor="text1"/>
          <w:sz w:val="24"/>
          <w:szCs w:val="24"/>
          <w:lang w:val="sq-AL"/>
        </w:rPr>
      </w:pPr>
    </w:p>
    <w:p w14:paraId="7A7585B3" w14:textId="77777777" w:rsidR="004065CC" w:rsidRPr="00D7715F" w:rsidRDefault="004065CC" w:rsidP="000B0663">
      <w:pPr>
        <w:tabs>
          <w:tab w:val="left" w:pos="270"/>
        </w:tabs>
        <w:spacing w:after="200"/>
        <w:contextualSpacing/>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3.</w:t>
      </w:r>
      <w:r w:rsidRPr="00D7715F">
        <w:rPr>
          <w:rFonts w:ascii="Times New Roman" w:eastAsia="DengXian" w:hAnsi="Times New Roman" w:cs="Times New Roman"/>
          <w:bCs/>
          <w:color w:val="000000" w:themeColor="text1"/>
          <w:sz w:val="24"/>
          <w:szCs w:val="24"/>
          <w:lang w:val="sq-AL"/>
        </w:rPr>
        <w:tab/>
        <w:t xml:space="preserve">Afati i caktuar në ditë fillon të rrjedhë ditën e parë pas ngjarjes nga e cila mund të llogaritet afati, ndërsa përfundon me skadimin e ditës së fundit të afatit. </w:t>
      </w:r>
    </w:p>
    <w:p w14:paraId="09970C42" w14:textId="77777777" w:rsidR="004065CC" w:rsidRPr="00D7715F" w:rsidRDefault="004065CC" w:rsidP="000B0663">
      <w:pPr>
        <w:tabs>
          <w:tab w:val="left" w:pos="270"/>
        </w:tabs>
        <w:jc w:val="both"/>
        <w:rPr>
          <w:rFonts w:ascii="Times New Roman" w:eastAsia="DengXian" w:hAnsi="Times New Roman" w:cs="Times New Roman"/>
          <w:bCs/>
          <w:color w:val="000000" w:themeColor="text1"/>
          <w:sz w:val="24"/>
          <w:szCs w:val="24"/>
          <w:lang w:val="sq-AL"/>
        </w:rPr>
      </w:pPr>
    </w:p>
    <w:p w14:paraId="02BDE692" w14:textId="77777777" w:rsidR="004065CC" w:rsidRPr="00D7715F" w:rsidRDefault="004065CC" w:rsidP="000B0663">
      <w:pPr>
        <w:tabs>
          <w:tab w:val="left" w:pos="270"/>
        </w:tabs>
        <w:spacing w:after="200"/>
        <w:contextualSpacing/>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4.</w:t>
      </w:r>
      <w:r w:rsidRPr="00D7715F">
        <w:rPr>
          <w:rFonts w:ascii="Times New Roman" w:eastAsia="DengXian" w:hAnsi="Times New Roman" w:cs="Times New Roman"/>
          <w:bCs/>
          <w:color w:val="000000" w:themeColor="text1"/>
          <w:sz w:val="24"/>
          <w:szCs w:val="24"/>
          <w:lang w:val="sq-AL"/>
        </w:rPr>
        <w:tab/>
        <w:t>Kur dita e fundit e afatit të parashkrimit bie në një ditë pushimi, quhet si e fundit ajo ditë pune që vjen pas asaj të pushimit.</w:t>
      </w:r>
    </w:p>
    <w:p w14:paraId="4A43110E" w14:textId="77777777" w:rsidR="004065CC" w:rsidRPr="00D7715F" w:rsidRDefault="004065CC" w:rsidP="000B0663">
      <w:pPr>
        <w:rPr>
          <w:rFonts w:ascii="Times New Roman" w:eastAsia="DengXian" w:hAnsi="Times New Roman" w:cs="Times New Roman"/>
          <w:bCs/>
          <w:color w:val="000000" w:themeColor="text1"/>
          <w:sz w:val="24"/>
          <w:szCs w:val="24"/>
          <w:lang w:val="sq-AL"/>
        </w:rPr>
      </w:pPr>
    </w:p>
    <w:p w14:paraId="433AD647" w14:textId="77777777" w:rsidR="0067536B" w:rsidRPr="00D7715F" w:rsidRDefault="0067536B" w:rsidP="000B0663">
      <w:pPr>
        <w:jc w:val="center"/>
        <w:rPr>
          <w:rFonts w:ascii="Times New Roman" w:eastAsia="DengXian" w:hAnsi="Times New Roman" w:cs="Times New Roman"/>
          <w:b/>
          <w:color w:val="000000" w:themeColor="text1"/>
          <w:sz w:val="24"/>
          <w:szCs w:val="24"/>
          <w:lang w:val="sq-AL"/>
        </w:rPr>
      </w:pPr>
      <w:bookmarkStart w:id="154" w:name="_Toc495440636"/>
      <w:bookmarkStart w:id="155" w:name="_Toc503270328"/>
    </w:p>
    <w:p w14:paraId="09F231C4" w14:textId="04EAEAB5"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79</w:t>
      </w:r>
    </w:p>
    <w:p w14:paraId="2B6BD0FF" w14:textId="77777777" w:rsidR="004065CC" w:rsidRPr="00D7715F" w:rsidRDefault="004065CC" w:rsidP="000B0663">
      <w:pPr>
        <w:jc w:val="center"/>
        <w:rPr>
          <w:rFonts w:ascii="Times New Roman" w:eastAsia="MS Mincho"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Ndalja dhe ndërprerja e parashkrimit</w:t>
      </w:r>
      <w:bookmarkEnd w:id="154"/>
      <w:bookmarkEnd w:id="155"/>
    </w:p>
    <w:p w14:paraId="28A2BE16" w14:textId="2B9859A5" w:rsidR="00FC2EEE" w:rsidRDefault="00FC2EEE" w:rsidP="009D6DC2">
      <w:pPr>
        <w:rPr>
          <w:rFonts w:ascii="Times New Roman" w:eastAsia="DengXian" w:hAnsi="Times New Roman" w:cs="Times New Roman"/>
          <w:bCs/>
          <w:color w:val="000000" w:themeColor="text1"/>
          <w:sz w:val="24"/>
          <w:szCs w:val="24"/>
          <w:lang w:val="sq-AL"/>
        </w:rPr>
      </w:pPr>
    </w:p>
    <w:p w14:paraId="0EB3C618" w14:textId="77777777" w:rsidR="009D6DC2" w:rsidRPr="00D7715F" w:rsidRDefault="009D6DC2" w:rsidP="009D6DC2">
      <w:pPr>
        <w:rPr>
          <w:rFonts w:ascii="Times New Roman" w:eastAsia="DengXian" w:hAnsi="Times New Roman" w:cs="Times New Roman"/>
          <w:bCs/>
          <w:color w:val="000000" w:themeColor="text1"/>
          <w:sz w:val="24"/>
          <w:szCs w:val="24"/>
          <w:lang w:val="sq-AL"/>
        </w:rPr>
      </w:pPr>
    </w:p>
    <w:p w14:paraId="74052241" w14:textId="77777777" w:rsidR="004065CC" w:rsidRPr="00D7715F" w:rsidRDefault="004065CC" w:rsidP="000B0663">
      <w:pPr>
        <w:tabs>
          <w:tab w:val="left" w:pos="270"/>
        </w:tabs>
        <w:spacing w:after="200"/>
        <w:contextualSpacing/>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1.</w:t>
      </w:r>
      <w:r w:rsidRPr="00D7715F">
        <w:rPr>
          <w:rFonts w:ascii="Times New Roman" w:eastAsia="DengXian" w:hAnsi="Times New Roman" w:cs="Times New Roman"/>
          <w:bCs/>
          <w:color w:val="000000" w:themeColor="text1"/>
          <w:sz w:val="24"/>
          <w:szCs w:val="24"/>
          <w:lang w:val="sq-AL"/>
        </w:rPr>
        <w:tab/>
        <w:t xml:space="preserve">Parashkrimi mund të ndërpritet me paraqitjen e </w:t>
      </w:r>
      <w:proofErr w:type="spellStart"/>
      <w:r w:rsidRPr="00D7715F">
        <w:rPr>
          <w:rFonts w:ascii="Times New Roman" w:eastAsia="DengXian" w:hAnsi="Times New Roman" w:cs="Times New Roman"/>
          <w:bCs/>
          <w:color w:val="000000" w:themeColor="text1"/>
          <w:sz w:val="24"/>
          <w:szCs w:val="24"/>
          <w:lang w:val="sq-AL"/>
        </w:rPr>
        <w:t>kërkeses</w:t>
      </w:r>
      <w:proofErr w:type="spellEnd"/>
      <w:r w:rsidRPr="00D7715F">
        <w:rPr>
          <w:rFonts w:ascii="Times New Roman" w:eastAsia="DengXian" w:hAnsi="Times New Roman" w:cs="Times New Roman"/>
          <w:bCs/>
          <w:color w:val="000000" w:themeColor="text1"/>
          <w:sz w:val="24"/>
          <w:szCs w:val="24"/>
          <w:lang w:val="sq-AL"/>
        </w:rPr>
        <w:t xml:space="preserve"> brenda afatit në rastet e afatit të parapara me këtë kod dhe ligje tjera të veçanta.</w:t>
      </w:r>
    </w:p>
    <w:p w14:paraId="10769782" w14:textId="77777777" w:rsidR="004065CC" w:rsidRPr="00D7715F" w:rsidRDefault="004065CC" w:rsidP="000B0663">
      <w:pPr>
        <w:tabs>
          <w:tab w:val="left" w:pos="270"/>
        </w:tabs>
        <w:spacing w:after="200"/>
        <w:contextualSpacing/>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2.</w:t>
      </w:r>
      <w:r w:rsidRPr="00D7715F">
        <w:rPr>
          <w:rFonts w:ascii="Times New Roman" w:eastAsia="DengXian" w:hAnsi="Times New Roman" w:cs="Times New Roman"/>
          <w:bCs/>
          <w:color w:val="000000" w:themeColor="text1"/>
          <w:sz w:val="24"/>
          <w:szCs w:val="24"/>
          <w:lang w:val="sq-AL"/>
        </w:rPr>
        <w:tab/>
        <w:t>Në qoftë se parashkrimi nuk ka mundur të fillojë të rrjedhë për arsye të ndonjë shkaku ligjor ose fuqie madhore ai fillon të rrjedhë posa ai shkak të ketë pushuar së ekzistuari.</w:t>
      </w:r>
    </w:p>
    <w:p w14:paraId="309F01D6" w14:textId="77777777" w:rsidR="004065CC" w:rsidRPr="00D7715F" w:rsidRDefault="004065CC" w:rsidP="000B0663">
      <w:pPr>
        <w:tabs>
          <w:tab w:val="left" w:pos="270"/>
        </w:tabs>
        <w:jc w:val="both"/>
        <w:rPr>
          <w:rFonts w:ascii="Times New Roman" w:eastAsia="DengXian" w:hAnsi="Times New Roman" w:cs="Times New Roman"/>
          <w:bCs/>
          <w:color w:val="000000" w:themeColor="text1"/>
          <w:sz w:val="24"/>
          <w:szCs w:val="24"/>
          <w:lang w:val="sq-AL"/>
        </w:rPr>
      </w:pPr>
    </w:p>
    <w:p w14:paraId="5F163DA4" w14:textId="77777777" w:rsidR="004065CC" w:rsidRPr="00D7715F" w:rsidRDefault="004065CC" w:rsidP="000B0663">
      <w:pPr>
        <w:tabs>
          <w:tab w:val="left" w:pos="270"/>
        </w:tabs>
        <w:spacing w:after="200"/>
        <w:contextualSpacing/>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3.</w:t>
      </w:r>
      <w:r w:rsidRPr="00D7715F">
        <w:rPr>
          <w:rFonts w:ascii="Times New Roman" w:eastAsia="DengXian" w:hAnsi="Times New Roman" w:cs="Times New Roman"/>
          <w:bCs/>
          <w:color w:val="000000" w:themeColor="text1"/>
          <w:sz w:val="24"/>
          <w:szCs w:val="24"/>
          <w:lang w:val="sq-AL"/>
        </w:rPr>
        <w:tab/>
        <w:t xml:space="preserve">Në qoftë se parashkrimi ka filluar të rrjedhë përpara se të ketë ndodhur shkaku i cili e ka ndalur rrjedhën e tij të mëtejshëm, ai vazhdon të rrjedhë kur të pushojë së ekzistuari ai shkak, ndërsa koha që ka kaluar para ndaljes llogaritet në afatin e caktuar ligjor për parashkrim. </w:t>
      </w:r>
    </w:p>
    <w:p w14:paraId="7347A0AE" w14:textId="77777777" w:rsidR="004065CC" w:rsidRPr="00D7715F" w:rsidRDefault="004065CC" w:rsidP="000B0663">
      <w:pPr>
        <w:tabs>
          <w:tab w:val="left" w:pos="270"/>
        </w:tabs>
        <w:jc w:val="both"/>
        <w:rPr>
          <w:rFonts w:ascii="Times New Roman" w:eastAsia="DengXian" w:hAnsi="Times New Roman" w:cs="Times New Roman"/>
          <w:bCs/>
          <w:color w:val="000000" w:themeColor="text1"/>
          <w:sz w:val="24"/>
          <w:szCs w:val="24"/>
          <w:lang w:val="sq-AL"/>
        </w:rPr>
      </w:pPr>
    </w:p>
    <w:p w14:paraId="7DE7BC42" w14:textId="77777777" w:rsidR="009D6DC2" w:rsidRDefault="004065CC" w:rsidP="000B0663">
      <w:pPr>
        <w:tabs>
          <w:tab w:val="left" w:pos="270"/>
        </w:tabs>
        <w:spacing w:after="200"/>
        <w:contextualSpacing/>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4.</w:t>
      </w:r>
      <w:r w:rsidRPr="00D7715F">
        <w:rPr>
          <w:rFonts w:ascii="Times New Roman" w:eastAsia="DengXian" w:hAnsi="Times New Roman" w:cs="Times New Roman"/>
          <w:bCs/>
          <w:color w:val="000000" w:themeColor="text1"/>
          <w:sz w:val="24"/>
          <w:szCs w:val="24"/>
          <w:lang w:val="sq-AL"/>
        </w:rPr>
        <w:tab/>
        <w:t xml:space="preserve">Parashkrimi i ndërprerë kundër njërit prej debitorëve solidarë ose njërit prej </w:t>
      </w:r>
    </w:p>
    <w:p w14:paraId="1DEC26D4" w14:textId="27DA547B" w:rsidR="004065CC" w:rsidRPr="00D7715F" w:rsidRDefault="004065CC" w:rsidP="000B0663">
      <w:pPr>
        <w:tabs>
          <w:tab w:val="left" w:pos="270"/>
        </w:tabs>
        <w:spacing w:after="200"/>
        <w:contextualSpacing/>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 xml:space="preserve">bashkëshortëve të një detyrimi të papjesëtueshëm, shtrihet edhe ndaj secilit nga këta debitorë të tjerë.   </w:t>
      </w:r>
    </w:p>
    <w:p w14:paraId="43DCB740" w14:textId="2378F45E" w:rsidR="00B72D4D" w:rsidRPr="00D7715F" w:rsidRDefault="00B72D4D" w:rsidP="000B0663">
      <w:pPr>
        <w:tabs>
          <w:tab w:val="left" w:pos="270"/>
        </w:tabs>
        <w:spacing w:after="200"/>
        <w:contextualSpacing/>
        <w:jc w:val="both"/>
        <w:rPr>
          <w:rFonts w:ascii="Times New Roman" w:eastAsia="DengXian" w:hAnsi="Times New Roman" w:cs="Times New Roman"/>
          <w:bCs/>
          <w:color w:val="000000" w:themeColor="text1"/>
          <w:sz w:val="24"/>
          <w:szCs w:val="24"/>
          <w:lang w:val="sq-AL"/>
        </w:rPr>
      </w:pPr>
    </w:p>
    <w:p w14:paraId="724374AA" w14:textId="77777777" w:rsidR="00FC2EEE" w:rsidRPr="00D7715F" w:rsidRDefault="00FC2EEE" w:rsidP="000B0663">
      <w:pPr>
        <w:tabs>
          <w:tab w:val="left" w:pos="270"/>
        </w:tabs>
        <w:spacing w:after="200"/>
        <w:contextualSpacing/>
        <w:jc w:val="both"/>
        <w:rPr>
          <w:rFonts w:ascii="Times New Roman" w:eastAsia="DengXian" w:hAnsi="Times New Roman" w:cs="Times New Roman"/>
          <w:bCs/>
          <w:color w:val="000000" w:themeColor="text1"/>
          <w:sz w:val="24"/>
          <w:szCs w:val="24"/>
          <w:lang w:val="sq-AL"/>
        </w:rPr>
      </w:pPr>
    </w:p>
    <w:p w14:paraId="46218F5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bookmarkStart w:id="156" w:name="_Toc495440637"/>
      <w:bookmarkStart w:id="157" w:name="_Toc503270329"/>
      <w:r w:rsidRPr="00D7715F">
        <w:rPr>
          <w:rFonts w:ascii="Times New Roman" w:eastAsia="DengXian" w:hAnsi="Times New Roman" w:cs="Times New Roman"/>
          <w:b/>
          <w:color w:val="000000" w:themeColor="text1"/>
          <w:sz w:val="24"/>
          <w:szCs w:val="24"/>
          <w:lang w:val="sq-AL"/>
        </w:rPr>
        <w:t xml:space="preserve">Neni 80 </w:t>
      </w:r>
    </w:p>
    <w:p w14:paraId="1084D48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Pezullimi i parashkrimit</w:t>
      </w:r>
      <w:bookmarkEnd w:id="156"/>
      <w:bookmarkEnd w:id="157"/>
      <w:r w:rsidRPr="00D7715F">
        <w:rPr>
          <w:rFonts w:ascii="Times New Roman" w:eastAsia="MS Mincho" w:hAnsi="Times New Roman" w:cs="Times New Roman"/>
          <w:b/>
          <w:color w:val="000000" w:themeColor="text1"/>
          <w:sz w:val="24"/>
          <w:szCs w:val="24"/>
          <w:lang w:val="sq-AL"/>
        </w:rPr>
        <w:t xml:space="preserve"> </w:t>
      </w:r>
    </w:p>
    <w:p w14:paraId="52D8E873" w14:textId="3AB6F07D" w:rsidR="004065CC" w:rsidRPr="00D7715F" w:rsidRDefault="004065CC" w:rsidP="000B0663">
      <w:pPr>
        <w:rPr>
          <w:rFonts w:ascii="Times New Roman" w:eastAsia="DengXian" w:hAnsi="Times New Roman" w:cs="Times New Roman"/>
          <w:bCs/>
          <w:color w:val="000000" w:themeColor="text1"/>
          <w:sz w:val="24"/>
          <w:szCs w:val="24"/>
          <w:lang w:val="sq-AL"/>
        </w:rPr>
      </w:pPr>
    </w:p>
    <w:p w14:paraId="1734D00B" w14:textId="77777777" w:rsidR="00FC2EEE" w:rsidRPr="00D7715F" w:rsidRDefault="00FC2EEE" w:rsidP="000B0663">
      <w:pPr>
        <w:rPr>
          <w:rFonts w:ascii="Times New Roman" w:eastAsia="DengXian" w:hAnsi="Times New Roman" w:cs="Times New Roman"/>
          <w:bCs/>
          <w:color w:val="000000" w:themeColor="text1"/>
          <w:sz w:val="24"/>
          <w:szCs w:val="24"/>
          <w:lang w:val="sq-AL"/>
        </w:rPr>
      </w:pPr>
    </w:p>
    <w:p w14:paraId="665A5539" w14:textId="77777777" w:rsidR="004065CC" w:rsidRPr="00D7715F" w:rsidRDefault="004065CC" w:rsidP="000B0663">
      <w:pPr>
        <w:tabs>
          <w:tab w:val="left" w:pos="270"/>
        </w:tabs>
        <w:spacing w:after="200"/>
        <w:contextualSpacing/>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1.</w:t>
      </w:r>
      <w:r w:rsidRPr="00D7715F">
        <w:rPr>
          <w:rFonts w:ascii="Times New Roman" w:eastAsia="DengXian" w:hAnsi="Times New Roman" w:cs="Times New Roman"/>
          <w:bCs/>
          <w:color w:val="000000" w:themeColor="text1"/>
          <w:sz w:val="24"/>
          <w:szCs w:val="24"/>
          <w:lang w:val="sq-AL"/>
        </w:rPr>
        <w:tab/>
        <w:t>Parashkrimi mund të pezullohet me paraqitjen e kërkesës  brenda afatit në rastet e parapara me këtë kod dhe ligje të veçanta.</w:t>
      </w:r>
    </w:p>
    <w:p w14:paraId="3284568E" w14:textId="113ACA7A" w:rsidR="004065CC" w:rsidRPr="00D7715F" w:rsidRDefault="004065CC" w:rsidP="000B0663">
      <w:pPr>
        <w:tabs>
          <w:tab w:val="left" w:pos="270"/>
        </w:tabs>
        <w:jc w:val="both"/>
        <w:rPr>
          <w:rFonts w:ascii="Times New Roman" w:eastAsia="DengXian" w:hAnsi="Times New Roman" w:cs="Times New Roman"/>
          <w:bCs/>
          <w:color w:val="000000" w:themeColor="text1"/>
          <w:sz w:val="24"/>
          <w:szCs w:val="24"/>
          <w:lang w:val="sq-AL"/>
        </w:rPr>
      </w:pPr>
    </w:p>
    <w:p w14:paraId="177664C4" w14:textId="77777777" w:rsidR="00FC2EEE" w:rsidRPr="00D7715F" w:rsidRDefault="00FC2EEE" w:rsidP="000B0663">
      <w:pPr>
        <w:tabs>
          <w:tab w:val="left" w:pos="270"/>
        </w:tabs>
        <w:jc w:val="both"/>
        <w:rPr>
          <w:rFonts w:ascii="Times New Roman" w:eastAsia="DengXian" w:hAnsi="Times New Roman" w:cs="Times New Roman"/>
          <w:bCs/>
          <w:color w:val="000000" w:themeColor="text1"/>
          <w:sz w:val="24"/>
          <w:szCs w:val="24"/>
          <w:lang w:val="sq-AL"/>
        </w:rPr>
      </w:pPr>
    </w:p>
    <w:p w14:paraId="19F9602D" w14:textId="77777777" w:rsidR="004065CC" w:rsidRPr="00D7715F" w:rsidRDefault="004065CC" w:rsidP="000B0663">
      <w:pPr>
        <w:tabs>
          <w:tab w:val="left" w:pos="270"/>
        </w:tabs>
        <w:spacing w:after="200"/>
        <w:contextualSpacing/>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2.</w:t>
      </w:r>
      <w:r w:rsidRPr="00D7715F">
        <w:rPr>
          <w:rFonts w:ascii="Times New Roman" w:eastAsia="DengXian" w:hAnsi="Times New Roman" w:cs="Times New Roman"/>
          <w:bCs/>
          <w:color w:val="000000" w:themeColor="text1"/>
          <w:sz w:val="24"/>
          <w:szCs w:val="24"/>
          <w:lang w:val="sq-AL"/>
        </w:rPr>
        <w:tab/>
        <w:t xml:space="preserve">Koha e pezullimit nuk llogaritet në afatin e parashkrimit. Kur pas shuarjes së shkakut </w:t>
      </w:r>
      <w:proofErr w:type="spellStart"/>
      <w:r w:rsidRPr="00D7715F">
        <w:rPr>
          <w:rFonts w:ascii="Times New Roman" w:eastAsia="DengXian" w:hAnsi="Times New Roman" w:cs="Times New Roman"/>
          <w:bCs/>
          <w:color w:val="000000" w:themeColor="text1"/>
          <w:sz w:val="24"/>
          <w:szCs w:val="24"/>
          <w:lang w:val="sq-AL"/>
        </w:rPr>
        <w:t>pezullues</w:t>
      </w:r>
      <w:proofErr w:type="spellEnd"/>
      <w:r w:rsidRPr="00D7715F">
        <w:rPr>
          <w:rFonts w:ascii="Times New Roman" w:eastAsia="DengXian" w:hAnsi="Times New Roman" w:cs="Times New Roman"/>
          <w:bCs/>
          <w:color w:val="000000" w:themeColor="text1"/>
          <w:sz w:val="24"/>
          <w:szCs w:val="24"/>
          <w:lang w:val="sq-AL"/>
        </w:rPr>
        <w:t xml:space="preserve">, koha që mbetet për t’u plotësuar parashkrimi është më e shkurtër se gjashtë muaj, ajo zgjatet deri në gjashtë muaj. </w:t>
      </w:r>
    </w:p>
    <w:p w14:paraId="0EEB68FB" w14:textId="77777777" w:rsidR="004065CC" w:rsidRPr="00D7715F" w:rsidRDefault="004065CC" w:rsidP="000B0663">
      <w:pPr>
        <w:rPr>
          <w:rFonts w:ascii="Times New Roman" w:eastAsia="DengXian" w:hAnsi="Times New Roman" w:cs="Times New Roman"/>
          <w:b/>
          <w:color w:val="000000" w:themeColor="text1"/>
          <w:sz w:val="24"/>
          <w:szCs w:val="24"/>
          <w:lang w:val="sq-AL"/>
        </w:rPr>
      </w:pPr>
    </w:p>
    <w:p w14:paraId="7827155C" w14:textId="77777777" w:rsidR="00C74672" w:rsidRPr="00D7715F" w:rsidRDefault="00C74672" w:rsidP="000B0663">
      <w:pPr>
        <w:jc w:val="center"/>
        <w:rPr>
          <w:rFonts w:ascii="Times New Roman" w:eastAsia="DengXian" w:hAnsi="Times New Roman" w:cs="Times New Roman"/>
          <w:b/>
          <w:color w:val="000000" w:themeColor="text1"/>
          <w:sz w:val="24"/>
          <w:szCs w:val="24"/>
          <w:lang w:val="sq-AL"/>
        </w:rPr>
      </w:pPr>
      <w:bookmarkStart w:id="158" w:name="_Toc495440638"/>
      <w:bookmarkStart w:id="159" w:name="_Toc503270330"/>
    </w:p>
    <w:p w14:paraId="7F7A9EA1" w14:textId="77777777" w:rsidR="0067536B" w:rsidRPr="00D7715F" w:rsidRDefault="0067536B" w:rsidP="000B0663">
      <w:pPr>
        <w:jc w:val="center"/>
        <w:rPr>
          <w:rFonts w:ascii="Times New Roman" w:eastAsia="DengXian" w:hAnsi="Times New Roman" w:cs="Times New Roman"/>
          <w:b/>
          <w:color w:val="000000" w:themeColor="text1"/>
          <w:sz w:val="24"/>
          <w:szCs w:val="24"/>
          <w:lang w:val="sq-AL"/>
        </w:rPr>
      </w:pPr>
    </w:p>
    <w:p w14:paraId="0E6B62C3" w14:textId="4FDA2998"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81</w:t>
      </w:r>
    </w:p>
    <w:p w14:paraId="48B87B87" w14:textId="77777777" w:rsidR="004065CC" w:rsidRPr="00D7715F" w:rsidRDefault="004065CC" w:rsidP="000B0663">
      <w:pPr>
        <w:jc w:val="center"/>
        <w:rPr>
          <w:rFonts w:ascii="Times New Roman" w:eastAsia="MS Mincho"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Ndalimi i heqjes dorë nga parashkrimi</w:t>
      </w:r>
      <w:bookmarkEnd w:id="158"/>
      <w:bookmarkEnd w:id="159"/>
    </w:p>
    <w:p w14:paraId="6867B5B8" w14:textId="77777777" w:rsidR="00C74672" w:rsidRPr="00D7715F" w:rsidRDefault="00C74672" w:rsidP="000B0663">
      <w:pPr>
        <w:jc w:val="center"/>
        <w:rPr>
          <w:rFonts w:ascii="Times New Roman" w:eastAsia="DengXian" w:hAnsi="Times New Roman" w:cs="Times New Roman"/>
          <w:b/>
          <w:color w:val="000000" w:themeColor="text1"/>
          <w:sz w:val="24"/>
          <w:szCs w:val="24"/>
          <w:lang w:val="sq-AL"/>
        </w:rPr>
      </w:pPr>
    </w:p>
    <w:p w14:paraId="6DB33F37" w14:textId="56A19371" w:rsidR="004065CC" w:rsidRPr="00D7715F" w:rsidRDefault="004065CC" w:rsidP="000B0663">
      <w:pPr>
        <w:rPr>
          <w:rFonts w:ascii="Times New Roman" w:eastAsia="DengXian" w:hAnsi="Times New Roman" w:cs="Times New Roman"/>
          <w:bCs/>
          <w:color w:val="000000" w:themeColor="text1"/>
          <w:sz w:val="24"/>
          <w:szCs w:val="24"/>
          <w:lang w:val="sq-AL"/>
        </w:rPr>
      </w:pPr>
    </w:p>
    <w:p w14:paraId="0FA23391" w14:textId="77777777" w:rsidR="00FC2EEE" w:rsidRPr="00D7715F" w:rsidRDefault="00FC2EEE" w:rsidP="000B0663">
      <w:pPr>
        <w:rPr>
          <w:rFonts w:ascii="Times New Roman" w:eastAsia="DengXian" w:hAnsi="Times New Roman" w:cs="Times New Roman"/>
          <w:bCs/>
          <w:color w:val="000000" w:themeColor="text1"/>
          <w:sz w:val="24"/>
          <w:szCs w:val="24"/>
          <w:lang w:val="sq-AL"/>
        </w:rPr>
      </w:pPr>
    </w:p>
    <w:p w14:paraId="108D05FD" w14:textId="77777777" w:rsidR="004065CC" w:rsidRPr="00D7715F" w:rsidRDefault="004065CC" w:rsidP="000B0663">
      <w:pPr>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1. Nuk lejohet heqja dorë ose ndryshimi i afatit të parashkrimit.</w:t>
      </w:r>
    </w:p>
    <w:p w14:paraId="0D2B68B2" w14:textId="77777777" w:rsidR="004065CC" w:rsidRPr="00D7715F" w:rsidRDefault="004065CC" w:rsidP="000B0663">
      <w:pPr>
        <w:jc w:val="both"/>
        <w:rPr>
          <w:rFonts w:ascii="Times New Roman" w:eastAsia="DengXian" w:hAnsi="Times New Roman" w:cs="Times New Roman"/>
          <w:bCs/>
          <w:color w:val="000000" w:themeColor="text1"/>
          <w:sz w:val="24"/>
          <w:szCs w:val="24"/>
          <w:lang w:val="sq-AL"/>
        </w:rPr>
      </w:pPr>
    </w:p>
    <w:p w14:paraId="555C2777" w14:textId="77777777" w:rsidR="00C74672" w:rsidRPr="00D7715F" w:rsidRDefault="00C74672" w:rsidP="000B0663">
      <w:pPr>
        <w:jc w:val="both"/>
        <w:rPr>
          <w:rFonts w:ascii="Times New Roman" w:eastAsia="DengXian" w:hAnsi="Times New Roman" w:cs="Times New Roman"/>
          <w:bCs/>
          <w:color w:val="000000" w:themeColor="text1"/>
          <w:sz w:val="24"/>
          <w:szCs w:val="24"/>
          <w:lang w:val="sq-AL"/>
        </w:rPr>
      </w:pPr>
    </w:p>
    <w:p w14:paraId="4B62DFEA" w14:textId="77777777" w:rsidR="004065CC" w:rsidRPr="00D7715F" w:rsidRDefault="004065CC" w:rsidP="000B0663">
      <w:pPr>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2. Heqja dorë nga parashkrimi lejohet vetëm pasi të jetë arritur afati i parashkrimit.</w:t>
      </w:r>
    </w:p>
    <w:p w14:paraId="2B34EC20" w14:textId="6AE7FF78" w:rsidR="004065CC" w:rsidRPr="00D7715F" w:rsidRDefault="004065CC" w:rsidP="000B0663">
      <w:pPr>
        <w:contextualSpacing/>
        <w:rPr>
          <w:rFonts w:ascii="Times New Roman" w:eastAsia="DengXian" w:hAnsi="Times New Roman" w:cs="Times New Roman"/>
          <w:bCs/>
          <w:color w:val="000000" w:themeColor="text1"/>
          <w:sz w:val="24"/>
          <w:szCs w:val="24"/>
          <w:lang w:val="sq-AL"/>
        </w:rPr>
      </w:pPr>
    </w:p>
    <w:p w14:paraId="614086BE" w14:textId="77777777" w:rsidR="00FC2EEE" w:rsidRPr="00D7715F" w:rsidRDefault="00FC2EEE" w:rsidP="000B0663">
      <w:pPr>
        <w:contextualSpacing/>
        <w:rPr>
          <w:rFonts w:ascii="Times New Roman" w:eastAsia="DengXian" w:hAnsi="Times New Roman" w:cs="Times New Roman"/>
          <w:bCs/>
          <w:color w:val="000000" w:themeColor="text1"/>
          <w:sz w:val="24"/>
          <w:szCs w:val="24"/>
          <w:lang w:val="sq-AL"/>
        </w:rPr>
      </w:pPr>
    </w:p>
    <w:p w14:paraId="2853527B" w14:textId="77777777" w:rsidR="00C74672" w:rsidRPr="00D7715F" w:rsidRDefault="00C74672" w:rsidP="000B0663">
      <w:pPr>
        <w:jc w:val="center"/>
        <w:rPr>
          <w:rFonts w:ascii="Times New Roman" w:eastAsia="DengXian" w:hAnsi="Times New Roman" w:cs="Times New Roman"/>
          <w:b/>
          <w:color w:val="000000" w:themeColor="text1"/>
          <w:sz w:val="24"/>
          <w:szCs w:val="24"/>
          <w:lang w:val="sq-AL"/>
        </w:rPr>
      </w:pPr>
      <w:bookmarkStart w:id="160" w:name="_Toc495440639"/>
      <w:bookmarkStart w:id="161" w:name="_Toc503270331"/>
    </w:p>
    <w:p w14:paraId="1F8FFDC5" w14:textId="04C5F7F6"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82</w:t>
      </w:r>
    </w:p>
    <w:p w14:paraId="7207342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MS Mincho" w:hAnsi="Times New Roman" w:cs="Times New Roman"/>
          <w:b/>
          <w:color w:val="000000" w:themeColor="text1"/>
          <w:sz w:val="24"/>
          <w:szCs w:val="24"/>
          <w:lang w:val="sq-AL"/>
        </w:rPr>
        <w:t>Moszbatimi i rregullave për parashkrimin</w:t>
      </w:r>
      <w:bookmarkEnd w:id="160"/>
      <w:bookmarkEnd w:id="161"/>
    </w:p>
    <w:p w14:paraId="19697260" w14:textId="2EBFD422" w:rsidR="004065CC" w:rsidRPr="00D7715F" w:rsidRDefault="004065CC" w:rsidP="000B0663">
      <w:pPr>
        <w:contextualSpacing/>
        <w:rPr>
          <w:rFonts w:ascii="Times New Roman" w:eastAsia="DengXian" w:hAnsi="Times New Roman" w:cs="Times New Roman"/>
          <w:bCs/>
          <w:color w:val="000000" w:themeColor="text1"/>
          <w:sz w:val="24"/>
          <w:szCs w:val="24"/>
          <w:lang w:val="sq-AL"/>
        </w:rPr>
      </w:pPr>
    </w:p>
    <w:p w14:paraId="1039F78B" w14:textId="77777777" w:rsidR="00FC2EEE" w:rsidRPr="00D7715F" w:rsidRDefault="00FC2EEE" w:rsidP="000B0663">
      <w:pPr>
        <w:contextualSpacing/>
        <w:rPr>
          <w:rFonts w:ascii="Times New Roman" w:eastAsia="DengXian" w:hAnsi="Times New Roman" w:cs="Times New Roman"/>
          <w:bCs/>
          <w:color w:val="000000" w:themeColor="text1"/>
          <w:sz w:val="24"/>
          <w:szCs w:val="24"/>
          <w:lang w:val="sq-AL"/>
        </w:rPr>
      </w:pPr>
    </w:p>
    <w:p w14:paraId="7D55800C" w14:textId="77777777" w:rsidR="004065CC" w:rsidRPr="00D7715F" w:rsidRDefault="004065CC" w:rsidP="000B0663">
      <w:pPr>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Rregullat për parashkrimin nuk zbatohen në rastet kur me ligj janë caktuar afatet brenda të cilave duhet të paraqitet padia ose të kryhet një veprim nën kërcënim të humbjes së të drejtave.</w:t>
      </w:r>
    </w:p>
    <w:p w14:paraId="541E4EE2" w14:textId="1ADA4526" w:rsidR="004065CC" w:rsidRPr="00D7715F" w:rsidRDefault="004065CC" w:rsidP="000B0663">
      <w:pPr>
        <w:jc w:val="both"/>
        <w:rPr>
          <w:rFonts w:ascii="Times New Roman" w:eastAsia="DengXian" w:hAnsi="Times New Roman" w:cs="Times New Roman"/>
          <w:bCs/>
          <w:color w:val="000000" w:themeColor="text1"/>
          <w:sz w:val="24"/>
          <w:szCs w:val="24"/>
          <w:lang w:val="sq-AL"/>
        </w:rPr>
      </w:pPr>
    </w:p>
    <w:p w14:paraId="746E65CF" w14:textId="77777777" w:rsidR="00FC2EEE" w:rsidRPr="00D7715F" w:rsidRDefault="00FC2EEE" w:rsidP="000B0663">
      <w:pPr>
        <w:jc w:val="both"/>
        <w:rPr>
          <w:rFonts w:ascii="Times New Roman" w:eastAsia="DengXian" w:hAnsi="Times New Roman" w:cs="Times New Roman"/>
          <w:bCs/>
          <w:color w:val="000000" w:themeColor="text1"/>
          <w:sz w:val="24"/>
          <w:szCs w:val="24"/>
          <w:lang w:val="sq-AL"/>
        </w:rPr>
      </w:pPr>
    </w:p>
    <w:p w14:paraId="29C51E20" w14:textId="77777777" w:rsidR="004065CC" w:rsidRPr="00D7715F" w:rsidRDefault="004065CC" w:rsidP="000B0663">
      <w:pPr>
        <w:jc w:val="center"/>
        <w:rPr>
          <w:rFonts w:ascii="Times New Roman" w:eastAsia="Arial"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LIBRI I DYTË  - DETYRIMET</w:t>
      </w:r>
    </w:p>
    <w:p w14:paraId="0A218C4B" w14:textId="6FC9D226"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C8FE8A9" w14:textId="77777777" w:rsidR="00701CCF" w:rsidRPr="00D7715F" w:rsidRDefault="00701CCF"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2CD86AC" w14:textId="70E54A25" w:rsidR="00701CCF" w:rsidRPr="00D7715F" w:rsidRDefault="004065CC" w:rsidP="00701CCF">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PJESA E PARË - DISPOZITAT E PËRGJITHSHME</w:t>
      </w:r>
    </w:p>
    <w:p w14:paraId="4D05C66B" w14:textId="6621F9C9" w:rsidR="00701CCF" w:rsidRPr="00D7715F" w:rsidRDefault="00701CCF" w:rsidP="00B349A6">
      <w:pPr>
        <w:widowControl w:val="0"/>
        <w:autoSpaceDE w:val="0"/>
        <w:autoSpaceDN w:val="0"/>
        <w:spacing w:before="240"/>
        <w:contextualSpacing/>
        <w:outlineLvl w:val="1"/>
        <w:rPr>
          <w:rFonts w:ascii="Times New Roman" w:hAnsi="Times New Roman" w:cs="Times New Roman"/>
          <w:color w:val="000000" w:themeColor="text1"/>
          <w:sz w:val="24"/>
          <w:szCs w:val="24"/>
          <w:lang w:val="sq-AL"/>
        </w:rPr>
      </w:pPr>
    </w:p>
    <w:p w14:paraId="69265F27" w14:textId="55B884DA" w:rsidR="004065CC" w:rsidRPr="00D7715F" w:rsidRDefault="004065CC" w:rsidP="009D6DC2">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Kapitulli I  - Parimet Themelore</w:t>
      </w:r>
    </w:p>
    <w:p w14:paraId="001D4CE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4FACCCAD" w14:textId="77777777" w:rsidR="00701CCF" w:rsidRPr="00D7715F" w:rsidRDefault="00701CCF" w:rsidP="000B0663">
      <w:pPr>
        <w:jc w:val="center"/>
        <w:rPr>
          <w:rFonts w:ascii="Times New Roman" w:eastAsia="DengXian" w:hAnsi="Times New Roman" w:cs="Times New Roman"/>
          <w:b/>
          <w:color w:val="000000" w:themeColor="text1"/>
          <w:sz w:val="24"/>
          <w:szCs w:val="24"/>
          <w:lang w:val="sq-AL"/>
        </w:rPr>
      </w:pPr>
    </w:p>
    <w:p w14:paraId="7D21989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83 </w:t>
      </w:r>
    </w:p>
    <w:p w14:paraId="0CE6D3B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Përkufizimi i detyrimit</w:t>
      </w:r>
    </w:p>
    <w:p w14:paraId="0DFD3D96" w14:textId="77777777" w:rsidR="00F355C4" w:rsidRPr="00D7715F" w:rsidRDefault="00F355C4" w:rsidP="000B0663">
      <w:pPr>
        <w:widowControl w:val="0"/>
        <w:tabs>
          <w:tab w:val="left" w:pos="326"/>
        </w:tabs>
        <w:autoSpaceDE w:val="0"/>
        <w:autoSpaceDN w:val="0"/>
        <w:contextualSpacing/>
        <w:jc w:val="both"/>
        <w:rPr>
          <w:rFonts w:ascii="Times New Roman" w:eastAsia="DengXian" w:hAnsi="Times New Roman" w:cs="Times New Roman"/>
          <w:color w:val="000000" w:themeColor="text1"/>
          <w:sz w:val="24"/>
          <w:szCs w:val="24"/>
          <w:lang w:val="sq-AL"/>
        </w:rPr>
      </w:pPr>
    </w:p>
    <w:p w14:paraId="5226D789" w14:textId="48FCAE82" w:rsidR="004065CC" w:rsidRPr="00D7715F" w:rsidRDefault="004065CC" w:rsidP="009D6DC2">
      <w:pPr>
        <w:widowControl w:val="0"/>
        <w:tabs>
          <w:tab w:val="left" w:pos="326"/>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Detyrimi është detyra për përmbushje, ku njëra palë në marrëdhënie juridike, debitori, i detyrohet një pale tjetër,</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kreditorit.</w:t>
      </w:r>
    </w:p>
    <w:p w14:paraId="37277617" w14:textId="77777777" w:rsidR="004065CC" w:rsidRPr="00D7715F" w:rsidRDefault="004065CC" w:rsidP="000B0663">
      <w:pPr>
        <w:widowControl w:val="0"/>
        <w:tabs>
          <w:tab w:val="left" w:pos="322"/>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Detyrimi krijohet nga kontrata, dëmi i shkaktuar një personi tjetër, pasurimi i pabazë, </w:t>
      </w:r>
      <w:proofErr w:type="spellStart"/>
      <w:r w:rsidRPr="00D7715F">
        <w:rPr>
          <w:rFonts w:ascii="Times New Roman" w:eastAsia="DengXian" w:hAnsi="Times New Roman" w:cs="Times New Roman"/>
          <w:color w:val="000000" w:themeColor="text1"/>
          <w:sz w:val="24"/>
          <w:szCs w:val="24"/>
          <w:lang w:val="sq-AL"/>
        </w:rPr>
        <w:t>gjerimi</w:t>
      </w:r>
      <w:proofErr w:type="spellEnd"/>
      <w:r w:rsidRPr="00D7715F">
        <w:rPr>
          <w:rFonts w:ascii="Times New Roman" w:eastAsia="DengXian" w:hAnsi="Times New Roman" w:cs="Times New Roman"/>
          <w:color w:val="000000" w:themeColor="text1"/>
          <w:sz w:val="24"/>
          <w:szCs w:val="24"/>
          <w:lang w:val="sq-AL"/>
        </w:rPr>
        <w:t xml:space="preserve"> i punëve të huaja pa porosi, shprehja e njëanshme e vullnetit dhe çdo </w:t>
      </w:r>
      <w:r w:rsidRPr="00D7715F">
        <w:rPr>
          <w:rFonts w:ascii="Times New Roman" w:eastAsia="DengXian" w:hAnsi="Times New Roman" w:cs="Times New Roman"/>
          <w:color w:val="000000" w:themeColor="text1"/>
          <w:spacing w:val="2"/>
          <w:sz w:val="24"/>
          <w:szCs w:val="24"/>
          <w:lang w:val="sq-AL"/>
        </w:rPr>
        <w:t xml:space="preserve">fakt </w:t>
      </w:r>
      <w:r w:rsidRPr="00D7715F">
        <w:rPr>
          <w:rFonts w:ascii="Times New Roman" w:eastAsia="DengXian" w:hAnsi="Times New Roman" w:cs="Times New Roman"/>
          <w:color w:val="000000" w:themeColor="text1"/>
          <w:sz w:val="24"/>
          <w:szCs w:val="24"/>
          <w:lang w:val="sq-AL"/>
        </w:rPr>
        <w:t>tjetër që mund të krijoj detyrime sipas</w:t>
      </w:r>
      <w:r w:rsidRPr="00D7715F">
        <w:rPr>
          <w:rFonts w:ascii="Times New Roman" w:eastAsia="DengXian" w:hAnsi="Times New Roman" w:cs="Times New Roman"/>
          <w:color w:val="000000" w:themeColor="text1"/>
          <w:spacing w:val="-6"/>
          <w:sz w:val="24"/>
          <w:szCs w:val="24"/>
          <w:lang w:val="sq-AL"/>
        </w:rPr>
        <w:t xml:space="preserve"> </w:t>
      </w:r>
      <w:r w:rsidRPr="00D7715F">
        <w:rPr>
          <w:rFonts w:ascii="Times New Roman" w:eastAsia="DengXian" w:hAnsi="Times New Roman" w:cs="Times New Roman"/>
          <w:color w:val="000000" w:themeColor="text1"/>
          <w:sz w:val="24"/>
          <w:szCs w:val="24"/>
          <w:lang w:val="sq-AL"/>
        </w:rPr>
        <w:t>ligjit.</w:t>
      </w:r>
    </w:p>
    <w:p w14:paraId="7FEA2997" w14:textId="3CD71F99" w:rsidR="004065CC" w:rsidRPr="00D7715F" w:rsidRDefault="004065CC" w:rsidP="000B0663">
      <w:pPr>
        <w:tabs>
          <w:tab w:val="left" w:pos="322"/>
        </w:tabs>
        <w:jc w:val="both"/>
        <w:rPr>
          <w:rFonts w:ascii="Times New Roman" w:eastAsia="DengXian" w:hAnsi="Times New Roman" w:cs="Times New Roman"/>
          <w:color w:val="000000" w:themeColor="text1"/>
          <w:sz w:val="24"/>
          <w:szCs w:val="24"/>
          <w:lang w:val="sq-AL"/>
        </w:rPr>
      </w:pPr>
    </w:p>
    <w:p w14:paraId="23E40F5E" w14:textId="77777777" w:rsidR="00B349A6" w:rsidRPr="00D7715F" w:rsidRDefault="00B349A6" w:rsidP="000B0663">
      <w:pPr>
        <w:tabs>
          <w:tab w:val="left" w:pos="322"/>
        </w:tabs>
        <w:jc w:val="both"/>
        <w:rPr>
          <w:rFonts w:ascii="Times New Roman" w:eastAsia="DengXian" w:hAnsi="Times New Roman" w:cs="Times New Roman"/>
          <w:color w:val="000000" w:themeColor="text1"/>
          <w:sz w:val="24"/>
          <w:szCs w:val="24"/>
          <w:lang w:val="sq-AL"/>
        </w:rPr>
      </w:pPr>
    </w:p>
    <w:p w14:paraId="554A92DF" w14:textId="77777777" w:rsidR="004065CC" w:rsidRPr="00D7715F" w:rsidRDefault="004065CC" w:rsidP="000B0663">
      <w:pPr>
        <w:widowControl w:val="0"/>
        <w:tabs>
          <w:tab w:val="left" w:pos="322"/>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Pjesëmarrësit në marrëdhëniet e detyrimeve mund të jenë persona fizik ose</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juridik.</w:t>
      </w:r>
    </w:p>
    <w:p w14:paraId="28F14928" w14:textId="20BF9628" w:rsidR="00C74672" w:rsidRDefault="00C74672" w:rsidP="000B0663">
      <w:pPr>
        <w:jc w:val="center"/>
        <w:rPr>
          <w:rFonts w:ascii="Times New Roman" w:eastAsia="DengXian" w:hAnsi="Times New Roman" w:cs="Times New Roman"/>
          <w:b/>
          <w:color w:val="000000" w:themeColor="text1"/>
          <w:sz w:val="24"/>
          <w:szCs w:val="24"/>
          <w:lang w:val="sq-AL"/>
        </w:rPr>
      </w:pPr>
    </w:p>
    <w:p w14:paraId="70F049B4" w14:textId="77777777" w:rsidR="009D6DC2" w:rsidRPr="00D7715F" w:rsidRDefault="009D6DC2" w:rsidP="000B0663">
      <w:pPr>
        <w:jc w:val="center"/>
        <w:rPr>
          <w:rFonts w:ascii="Times New Roman" w:eastAsia="DengXian" w:hAnsi="Times New Roman" w:cs="Times New Roman"/>
          <w:b/>
          <w:color w:val="000000" w:themeColor="text1"/>
          <w:sz w:val="24"/>
          <w:szCs w:val="24"/>
          <w:lang w:val="sq-AL"/>
        </w:rPr>
      </w:pPr>
    </w:p>
    <w:p w14:paraId="7C40F85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84</w:t>
      </w:r>
    </w:p>
    <w:p w14:paraId="6384467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Liria e kontraktimit</w:t>
      </w:r>
    </w:p>
    <w:p w14:paraId="64C2DB8A" w14:textId="77777777" w:rsidR="00237A94" w:rsidRPr="00D7715F" w:rsidRDefault="00237A94" w:rsidP="000B0663">
      <w:pPr>
        <w:widowControl w:val="0"/>
        <w:autoSpaceDE w:val="0"/>
        <w:autoSpaceDN w:val="0"/>
        <w:rPr>
          <w:rFonts w:ascii="Times New Roman" w:eastAsia="Arial" w:hAnsi="Times New Roman" w:cs="Times New Roman"/>
          <w:b/>
          <w:color w:val="000000" w:themeColor="text1"/>
          <w:sz w:val="24"/>
          <w:szCs w:val="24"/>
          <w:lang w:val="sq-AL"/>
        </w:rPr>
      </w:pPr>
    </w:p>
    <w:p w14:paraId="6E7A2FEF" w14:textId="3C5FBF49" w:rsidR="004065CC" w:rsidRPr="00D7715F" w:rsidRDefault="004065CC" w:rsidP="000B0663">
      <w:pPr>
        <w:widowControl w:val="0"/>
        <w:tabs>
          <w:tab w:val="left" w:pos="334"/>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00237A94"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 xml:space="preserve">Pjesëmarrësit në marrëdhëniet e detyrimeve janë të lirë për të rregulluar marrëdhëniet e tyre </w:t>
      </w:r>
      <w:proofErr w:type="spellStart"/>
      <w:r w:rsidRPr="00D7715F">
        <w:rPr>
          <w:rFonts w:ascii="Times New Roman" w:eastAsia="DengXian" w:hAnsi="Times New Roman" w:cs="Times New Roman"/>
          <w:color w:val="000000" w:themeColor="text1"/>
          <w:sz w:val="24"/>
          <w:szCs w:val="24"/>
          <w:lang w:val="sq-AL"/>
        </w:rPr>
        <w:t>kontraktuale</w:t>
      </w:r>
      <w:proofErr w:type="spellEnd"/>
      <w:r w:rsidRPr="00D7715F">
        <w:rPr>
          <w:rFonts w:ascii="Times New Roman" w:eastAsia="DengXian" w:hAnsi="Times New Roman" w:cs="Times New Roman"/>
          <w:color w:val="000000" w:themeColor="text1"/>
          <w:sz w:val="24"/>
          <w:szCs w:val="24"/>
          <w:lang w:val="sq-AL"/>
        </w:rPr>
        <w:t xml:space="preserve"> në bazë të vullnetit të tyre, brenda kufijve të përcaktuar nga dispozitat e detyrueshme (urdhëruese), rendi publik dhe doket e</w:t>
      </w:r>
      <w:r w:rsidRPr="00D7715F">
        <w:rPr>
          <w:rFonts w:ascii="Times New Roman" w:eastAsia="DengXian" w:hAnsi="Times New Roman" w:cs="Times New Roman"/>
          <w:color w:val="000000" w:themeColor="text1"/>
          <w:spacing w:val="-24"/>
          <w:sz w:val="24"/>
          <w:szCs w:val="24"/>
          <w:lang w:val="sq-AL"/>
        </w:rPr>
        <w:t xml:space="preserve"> </w:t>
      </w:r>
      <w:r w:rsidRPr="00D7715F">
        <w:rPr>
          <w:rFonts w:ascii="Times New Roman" w:eastAsia="DengXian" w:hAnsi="Times New Roman" w:cs="Times New Roman"/>
          <w:color w:val="000000" w:themeColor="text1"/>
          <w:sz w:val="24"/>
          <w:szCs w:val="24"/>
          <w:lang w:val="sq-AL"/>
        </w:rPr>
        <w:t>mira.</w:t>
      </w:r>
    </w:p>
    <w:p w14:paraId="608DCFCB" w14:textId="77777777" w:rsidR="004065CC" w:rsidRPr="00D7715F" w:rsidRDefault="004065CC" w:rsidP="000B0663">
      <w:pPr>
        <w:tabs>
          <w:tab w:val="left" w:pos="334"/>
        </w:tabs>
        <w:contextualSpacing/>
        <w:jc w:val="both"/>
        <w:rPr>
          <w:rFonts w:ascii="Times New Roman" w:eastAsia="DengXian" w:hAnsi="Times New Roman" w:cs="Times New Roman"/>
          <w:color w:val="000000" w:themeColor="text1"/>
          <w:sz w:val="24"/>
          <w:szCs w:val="24"/>
          <w:lang w:val="sq-AL"/>
        </w:rPr>
      </w:pPr>
    </w:p>
    <w:p w14:paraId="3B699535" w14:textId="4B90AFC7" w:rsidR="004065CC" w:rsidRPr="00D7715F" w:rsidRDefault="004065CC" w:rsidP="000B0663">
      <w:pPr>
        <w:widowControl w:val="0"/>
        <w:tabs>
          <w:tab w:val="left" w:pos="334"/>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w:t>
      </w:r>
      <w:r w:rsidR="00237A94"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Brenda kufijve të përmendur në paragrafin 1, palët mund të lidhin kontrata të tjera nga ato të parapara me ligj dhe të përcaktojnë përmbajtjen e</w:t>
      </w:r>
      <w:r w:rsidRPr="00D7715F">
        <w:rPr>
          <w:rFonts w:ascii="Times New Roman" w:eastAsia="DengXian" w:hAnsi="Times New Roman" w:cs="Times New Roman"/>
          <w:color w:val="000000" w:themeColor="text1"/>
          <w:spacing w:val="-14"/>
          <w:sz w:val="24"/>
          <w:szCs w:val="24"/>
          <w:lang w:val="sq-AL"/>
        </w:rPr>
        <w:t xml:space="preserve"> </w:t>
      </w:r>
      <w:r w:rsidRPr="00D7715F">
        <w:rPr>
          <w:rFonts w:ascii="Times New Roman" w:eastAsia="DengXian" w:hAnsi="Times New Roman" w:cs="Times New Roman"/>
          <w:color w:val="000000" w:themeColor="text1"/>
          <w:sz w:val="24"/>
          <w:szCs w:val="24"/>
          <w:lang w:val="sq-AL"/>
        </w:rPr>
        <w:t xml:space="preserve">tyre. </w:t>
      </w:r>
    </w:p>
    <w:p w14:paraId="64FF0EF1" w14:textId="77777777" w:rsidR="00237A94" w:rsidRPr="00D7715F" w:rsidRDefault="00237A94" w:rsidP="000B0663">
      <w:pPr>
        <w:widowControl w:val="0"/>
        <w:autoSpaceDE w:val="0"/>
        <w:autoSpaceDN w:val="0"/>
        <w:rPr>
          <w:rFonts w:ascii="Times New Roman" w:eastAsia="Arial" w:hAnsi="Times New Roman" w:cs="Times New Roman"/>
          <w:color w:val="000000" w:themeColor="text1"/>
          <w:sz w:val="24"/>
          <w:szCs w:val="24"/>
          <w:lang w:val="sq-AL"/>
        </w:rPr>
      </w:pPr>
    </w:p>
    <w:p w14:paraId="4CA6FAE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85 </w:t>
      </w:r>
    </w:p>
    <w:p w14:paraId="3CF373F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w w:val="95"/>
          <w:sz w:val="24"/>
          <w:szCs w:val="24"/>
          <w:lang w:val="sq-AL"/>
        </w:rPr>
        <w:t>Mirëbesimi ne marrëdhëniet e detyrimeve</w:t>
      </w:r>
    </w:p>
    <w:p w14:paraId="6027FE2F" w14:textId="77777777" w:rsidR="00237A94" w:rsidRPr="00D7715F" w:rsidRDefault="00237A94" w:rsidP="000B0663">
      <w:pPr>
        <w:widowControl w:val="0"/>
        <w:autoSpaceDE w:val="0"/>
        <w:autoSpaceDN w:val="0"/>
        <w:rPr>
          <w:rFonts w:ascii="Times New Roman" w:eastAsia="Arial" w:hAnsi="Times New Roman" w:cs="Times New Roman"/>
          <w:b/>
          <w:color w:val="000000" w:themeColor="text1"/>
          <w:sz w:val="24"/>
          <w:szCs w:val="24"/>
          <w:lang w:val="sq-AL"/>
        </w:rPr>
      </w:pPr>
    </w:p>
    <w:p w14:paraId="01FE69E7" w14:textId="69E16EEA" w:rsidR="004065CC" w:rsidRPr="00D7715F" w:rsidRDefault="009D6DC2" w:rsidP="009D6DC2">
      <w:pPr>
        <w:widowControl w:val="0"/>
        <w:tabs>
          <w:tab w:val="left" w:pos="324"/>
        </w:tabs>
        <w:autoSpaceDE w:val="0"/>
        <w:autoSpaceDN w:val="0"/>
        <w:contextualSpacing/>
        <w:jc w:val="both"/>
        <w:rPr>
          <w:rFonts w:ascii="Times New Roman" w:eastAsia="DengXian" w:hAnsi="Times New Roman" w:cs="Times New Roman"/>
          <w:color w:val="000000" w:themeColor="text1"/>
          <w:sz w:val="24"/>
          <w:szCs w:val="24"/>
          <w:lang w:val="sq-AL"/>
        </w:rPr>
      </w:pPr>
      <w:r>
        <w:rPr>
          <w:rFonts w:ascii="Times New Roman" w:eastAsia="DengXian" w:hAnsi="Times New Roman" w:cs="Times New Roman"/>
          <w:color w:val="000000" w:themeColor="text1"/>
          <w:sz w:val="24"/>
          <w:szCs w:val="24"/>
          <w:lang w:val="sq-AL"/>
        </w:rPr>
        <w:t>1.</w:t>
      </w:r>
      <w:r w:rsidR="004065CC" w:rsidRPr="00D7715F">
        <w:rPr>
          <w:rFonts w:ascii="Times New Roman" w:eastAsia="DengXian" w:hAnsi="Times New Roman" w:cs="Times New Roman"/>
          <w:color w:val="000000" w:themeColor="text1"/>
          <w:sz w:val="24"/>
          <w:szCs w:val="24"/>
          <w:lang w:val="sq-AL"/>
        </w:rPr>
        <w:t>Pjesëmarrësit duhet të veprojnë me mirëbesim gjatë përmbushjes së detyrimeve të tyre</w:t>
      </w:r>
      <w:r w:rsidR="00237A94" w:rsidRPr="00D7715F">
        <w:rPr>
          <w:rFonts w:ascii="Times New Roman" w:eastAsia="DengXian" w:hAnsi="Times New Roman" w:cs="Times New Roman"/>
          <w:color w:val="000000" w:themeColor="text1"/>
          <w:sz w:val="24"/>
          <w:szCs w:val="24"/>
          <w:lang w:val="sq-AL"/>
        </w:rPr>
        <w:t>.</w:t>
      </w:r>
    </w:p>
    <w:p w14:paraId="18316457" w14:textId="77777777" w:rsidR="004065CC" w:rsidRPr="00D7715F" w:rsidRDefault="004065CC" w:rsidP="000B0663">
      <w:pPr>
        <w:widowControl w:val="0"/>
        <w:tabs>
          <w:tab w:val="left" w:pos="324"/>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Mirëbesimi i referohet një standardi të sjelljes që karakterizohet nga ndershmëria, </w:t>
      </w:r>
      <w:proofErr w:type="spellStart"/>
      <w:r w:rsidRPr="00D7715F">
        <w:rPr>
          <w:rFonts w:ascii="Times New Roman" w:eastAsia="DengXian" w:hAnsi="Times New Roman" w:cs="Times New Roman"/>
          <w:color w:val="000000" w:themeColor="text1"/>
          <w:sz w:val="24"/>
          <w:szCs w:val="24"/>
          <w:lang w:val="sq-AL"/>
        </w:rPr>
        <w:t>ndërgjegjshmëria</w:t>
      </w:r>
      <w:proofErr w:type="spellEnd"/>
      <w:r w:rsidRPr="00D7715F">
        <w:rPr>
          <w:rFonts w:ascii="Times New Roman" w:eastAsia="DengXian" w:hAnsi="Times New Roman" w:cs="Times New Roman"/>
          <w:color w:val="000000" w:themeColor="text1"/>
          <w:sz w:val="24"/>
          <w:szCs w:val="24"/>
          <w:lang w:val="sq-AL"/>
        </w:rPr>
        <w:t xml:space="preserve"> dhe konsiderata për interesat e pjesëmarrësit tjetër në marrëdhënien e</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detyrimit.</w:t>
      </w:r>
    </w:p>
    <w:p w14:paraId="1F0B457D" w14:textId="77777777" w:rsidR="00237A94" w:rsidRPr="00D7715F" w:rsidRDefault="00237A94" w:rsidP="000B0663">
      <w:pPr>
        <w:widowControl w:val="0"/>
        <w:autoSpaceDE w:val="0"/>
        <w:autoSpaceDN w:val="0"/>
        <w:rPr>
          <w:rFonts w:ascii="Times New Roman" w:eastAsia="Arial" w:hAnsi="Times New Roman" w:cs="Times New Roman"/>
          <w:color w:val="000000" w:themeColor="text1"/>
          <w:sz w:val="24"/>
          <w:szCs w:val="24"/>
          <w:lang w:val="sq-AL"/>
        </w:rPr>
      </w:pPr>
    </w:p>
    <w:p w14:paraId="57247A87"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86</w:t>
      </w:r>
    </w:p>
    <w:p w14:paraId="2D7D6B0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Detyra e bashkëpunimit</w:t>
      </w:r>
    </w:p>
    <w:p w14:paraId="3F7ED6A9" w14:textId="6E693D9E"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66DB93A" w14:textId="77777777" w:rsidR="00237A94" w:rsidRPr="00D7715F" w:rsidRDefault="00237A94" w:rsidP="000B0663">
      <w:pPr>
        <w:widowControl w:val="0"/>
        <w:autoSpaceDE w:val="0"/>
        <w:autoSpaceDN w:val="0"/>
        <w:rPr>
          <w:rFonts w:ascii="Times New Roman" w:eastAsia="Arial" w:hAnsi="Times New Roman" w:cs="Times New Roman"/>
          <w:b/>
          <w:color w:val="000000" w:themeColor="text1"/>
          <w:sz w:val="24"/>
          <w:szCs w:val="24"/>
          <w:lang w:val="sq-AL"/>
        </w:rPr>
      </w:pPr>
    </w:p>
    <w:p w14:paraId="7FFDEE4D" w14:textId="77777777" w:rsidR="004065CC" w:rsidRPr="00D7715F" w:rsidRDefault="004065CC" w:rsidP="000B0663">
      <w:pPr>
        <w:widowControl w:val="0"/>
        <w:tabs>
          <w:tab w:val="left" w:pos="324"/>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Pjesëmarrësit në një marrëdhënie të detyrimit kanë për detyrë të bashkëpunojnë me njëri-tjetrin në përmbushjen e detyrimeve të tyre.</w:t>
      </w:r>
    </w:p>
    <w:p w14:paraId="4BAC092A" w14:textId="77777777" w:rsidR="004065CC" w:rsidRPr="00D7715F" w:rsidRDefault="004065CC" w:rsidP="000B0663">
      <w:pPr>
        <w:tabs>
          <w:tab w:val="left" w:pos="324"/>
        </w:tabs>
        <w:contextualSpacing/>
        <w:jc w:val="both"/>
        <w:rPr>
          <w:rFonts w:ascii="Times New Roman" w:eastAsia="DengXian" w:hAnsi="Times New Roman" w:cs="Times New Roman"/>
          <w:color w:val="000000" w:themeColor="text1"/>
          <w:sz w:val="24"/>
          <w:szCs w:val="24"/>
          <w:lang w:val="sq-AL"/>
        </w:rPr>
      </w:pPr>
    </w:p>
    <w:p w14:paraId="21E88094" w14:textId="77777777" w:rsidR="004065CC" w:rsidRPr="00D7715F" w:rsidRDefault="004065CC" w:rsidP="000B0663">
      <w:pPr>
        <w:widowControl w:val="0"/>
        <w:tabs>
          <w:tab w:val="left" w:pos="324"/>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Pjesëmarrësit në një marrëdhënie të detyrimit duhet të përmbahen nga çdo veprim me të cilin vështirësojnë përmbushjen e detyrimeve të palëve të tjera.</w:t>
      </w:r>
    </w:p>
    <w:p w14:paraId="618C23A4" w14:textId="77777777" w:rsidR="00237A94" w:rsidRPr="00D7715F" w:rsidRDefault="00237A94" w:rsidP="000B0663">
      <w:pPr>
        <w:widowControl w:val="0"/>
        <w:autoSpaceDE w:val="0"/>
        <w:autoSpaceDN w:val="0"/>
        <w:rPr>
          <w:rFonts w:ascii="Times New Roman" w:eastAsia="Arial" w:hAnsi="Times New Roman" w:cs="Times New Roman"/>
          <w:color w:val="000000" w:themeColor="text1"/>
          <w:sz w:val="24"/>
          <w:szCs w:val="24"/>
          <w:lang w:val="sq-AL"/>
        </w:rPr>
      </w:pPr>
    </w:p>
    <w:p w14:paraId="6BCF66B3" w14:textId="77777777" w:rsidR="004065CC" w:rsidRPr="00D7715F" w:rsidRDefault="004065CC" w:rsidP="000B0663">
      <w:pPr>
        <w:widowControl w:val="0"/>
        <w:tabs>
          <w:tab w:val="center" w:pos="4680"/>
          <w:tab w:val="left" w:pos="5858"/>
        </w:tabs>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87</w:t>
      </w:r>
    </w:p>
    <w:p w14:paraId="0EA3D2FF" w14:textId="77777777" w:rsidR="004065CC" w:rsidRPr="00D7715F" w:rsidRDefault="004065CC" w:rsidP="000B0663">
      <w:pPr>
        <w:jc w:val="center"/>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Ndalimi i keqpërdorimit të </w:t>
      </w:r>
      <w:proofErr w:type="spellStart"/>
      <w:r w:rsidRPr="00D7715F">
        <w:rPr>
          <w:rFonts w:ascii="Times New Roman" w:eastAsia="DengXian" w:hAnsi="Times New Roman" w:cs="Times New Roman"/>
          <w:b/>
          <w:color w:val="000000" w:themeColor="text1"/>
          <w:sz w:val="24"/>
          <w:szCs w:val="24"/>
          <w:lang w:val="sq-AL"/>
        </w:rPr>
        <w:t>të</w:t>
      </w:r>
      <w:proofErr w:type="spellEnd"/>
      <w:r w:rsidRPr="00D7715F">
        <w:rPr>
          <w:rFonts w:ascii="Times New Roman" w:eastAsia="DengXian" w:hAnsi="Times New Roman" w:cs="Times New Roman"/>
          <w:b/>
          <w:color w:val="000000" w:themeColor="text1"/>
          <w:sz w:val="24"/>
          <w:szCs w:val="24"/>
          <w:lang w:val="sq-AL"/>
        </w:rPr>
        <w:t xml:space="preserve"> drejtave në </w:t>
      </w:r>
      <w:proofErr w:type="spellStart"/>
      <w:r w:rsidRPr="00D7715F">
        <w:rPr>
          <w:rFonts w:ascii="Times New Roman" w:eastAsia="DengXian" w:hAnsi="Times New Roman" w:cs="Times New Roman"/>
          <w:b/>
          <w:color w:val="000000" w:themeColor="text1"/>
          <w:sz w:val="24"/>
          <w:szCs w:val="24"/>
          <w:lang w:val="sq-AL"/>
        </w:rPr>
        <w:t>marredheniet</w:t>
      </w:r>
      <w:proofErr w:type="spellEnd"/>
      <w:r w:rsidRPr="00D7715F">
        <w:rPr>
          <w:rFonts w:ascii="Times New Roman" w:eastAsia="DengXian" w:hAnsi="Times New Roman" w:cs="Times New Roman"/>
          <w:b/>
          <w:color w:val="000000" w:themeColor="text1"/>
          <w:sz w:val="24"/>
          <w:szCs w:val="24"/>
          <w:lang w:val="sq-AL"/>
        </w:rPr>
        <w:t xml:space="preserve"> e detyrimeve</w:t>
      </w:r>
    </w:p>
    <w:p w14:paraId="3DE23EC1" w14:textId="4DDF7A3F"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1619636" w14:textId="77777777" w:rsidR="00237A94" w:rsidRPr="00D7715F" w:rsidRDefault="00237A94" w:rsidP="000B0663">
      <w:pPr>
        <w:widowControl w:val="0"/>
        <w:autoSpaceDE w:val="0"/>
        <w:autoSpaceDN w:val="0"/>
        <w:rPr>
          <w:rFonts w:ascii="Times New Roman" w:eastAsia="Arial" w:hAnsi="Times New Roman" w:cs="Times New Roman"/>
          <w:b/>
          <w:color w:val="000000" w:themeColor="text1"/>
          <w:sz w:val="24"/>
          <w:szCs w:val="24"/>
          <w:lang w:val="sq-AL"/>
        </w:rPr>
      </w:pPr>
    </w:p>
    <w:p w14:paraId="2B8E3BD8" w14:textId="77777777" w:rsidR="004065CC" w:rsidRPr="00D7715F" w:rsidRDefault="004065CC" w:rsidP="000B0663">
      <w:pPr>
        <w:widowControl w:val="0"/>
        <w:tabs>
          <w:tab w:val="left" w:pos="360"/>
        </w:tabs>
        <w:autoSpaceDE w:val="0"/>
        <w:autoSpaceDN w:val="0"/>
        <w:contextualSpacing/>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Ndalohet ushtrimi i të drejtave nga </w:t>
      </w:r>
      <w:proofErr w:type="spellStart"/>
      <w:r w:rsidRPr="00D7715F">
        <w:rPr>
          <w:rFonts w:ascii="Times New Roman" w:eastAsia="Arial" w:hAnsi="Times New Roman" w:cs="Times New Roman"/>
          <w:color w:val="000000" w:themeColor="text1"/>
          <w:sz w:val="24"/>
          <w:szCs w:val="24"/>
          <w:lang w:val="sq-AL"/>
        </w:rPr>
        <w:t>marrëdhëniet</w:t>
      </w:r>
      <w:proofErr w:type="spellEnd"/>
      <w:r w:rsidRPr="00D7715F">
        <w:rPr>
          <w:rFonts w:ascii="Times New Roman" w:eastAsia="Arial" w:hAnsi="Times New Roman" w:cs="Times New Roman"/>
          <w:color w:val="000000" w:themeColor="text1"/>
          <w:sz w:val="24"/>
          <w:szCs w:val="24"/>
          <w:lang w:val="sq-AL"/>
        </w:rPr>
        <w:t xml:space="preserve"> e detyrimeve në kundërshtim me qëllimin për të cilin janë vendosur ose njohur me ligj. </w:t>
      </w:r>
    </w:p>
    <w:p w14:paraId="7D3FA9B5" w14:textId="057F0EB3" w:rsidR="00237A94" w:rsidRPr="00D7715F" w:rsidRDefault="00237A94" w:rsidP="00F355C4">
      <w:pPr>
        <w:widowControl w:val="0"/>
        <w:tabs>
          <w:tab w:val="left" w:pos="360"/>
        </w:tabs>
        <w:autoSpaceDE w:val="0"/>
        <w:autoSpaceDN w:val="0"/>
        <w:spacing w:before="240"/>
        <w:contextualSpacing/>
        <w:jc w:val="both"/>
        <w:rPr>
          <w:rFonts w:ascii="Times New Roman" w:eastAsia="Arial" w:hAnsi="Times New Roman" w:cs="Times New Roman"/>
          <w:color w:val="000000" w:themeColor="text1"/>
          <w:sz w:val="24"/>
          <w:szCs w:val="24"/>
          <w:lang w:val="sq-AL"/>
        </w:rPr>
      </w:pPr>
    </w:p>
    <w:p w14:paraId="688A64F5" w14:textId="61D681D5" w:rsidR="004065CC" w:rsidRPr="00D7715F" w:rsidRDefault="004065CC" w:rsidP="000B0663">
      <w:pPr>
        <w:widowControl w:val="0"/>
        <w:tabs>
          <w:tab w:val="left" w:pos="360"/>
        </w:tabs>
        <w:autoSpaceDE w:val="0"/>
        <w:autoSpaceDN w:val="0"/>
        <w:contextualSpacing/>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Çdo sjellje përmes të cilit bartësi i një të drejte vepron haptazi me qëllimin e vetëm të dëmtimit të tjetrit konsiderohet keqpërdorim i të drejtës.</w:t>
      </w:r>
    </w:p>
    <w:p w14:paraId="11ED3B1A" w14:textId="77777777" w:rsidR="00237A94" w:rsidRPr="00D7715F" w:rsidRDefault="00237A94" w:rsidP="000B0663">
      <w:pPr>
        <w:widowControl w:val="0"/>
        <w:autoSpaceDE w:val="0"/>
        <w:autoSpaceDN w:val="0"/>
        <w:rPr>
          <w:rFonts w:ascii="Times New Roman" w:eastAsia="Arial" w:hAnsi="Times New Roman" w:cs="Times New Roman"/>
          <w:color w:val="000000" w:themeColor="text1"/>
          <w:sz w:val="24"/>
          <w:szCs w:val="24"/>
          <w:lang w:val="sq-AL"/>
        </w:rPr>
      </w:pPr>
    </w:p>
    <w:p w14:paraId="377A9C9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88</w:t>
      </w:r>
    </w:p>
    <w:p w14:paraId="75D5450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Kujdesi në </w:t>
      </w:r>
      <w:proofErr w:type="spellStart"/>
      <w:r w:rsidRPr="00D7715F">
        <w:rPr>
          <w:rFonts w:ascii="Times New Roman" w:eastAsia="DengXian" w:hAnsi="Times New Roman" w:cs="Times New Roman"/>
          <w:b/>
          <w:color w:val="000000" w:themeColor="text1"/>
          <w:sz w:val="24"/>
          <w:szCs w:val="24"/>
          <w:lang w:val="sq-AL"/>
        </w:rPr>
        <w:t>marrëdheniet</w:t>
      </w:r>
      <w:proofErr w:type="spellEnd"/>
      <w:r w:rsidRPr="00D7715F">
        <w:rPr>
          <w:rFonts w:ascii="Times New Roman" w:eastAsia="DengXian" w:hAnsi="Times New Roman" w:cs="Times New Roman"/>
          <w:b/>
          <w:color w:val="000000" w:themeColor="text1"/>
          <w:sz w:val="24"/>
          <w:szCs w:val="24"/>
          <w:lang w:val="sq-AL"/>
        </w:rPr>
        <w:t xml:space="preserve"> e detyrimeve</w:t>
      </w:r>
    </w:p>
    <w:p w14:paraId="11C551DE" w14:textId="6ACBF02D"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CC9D5D3" w14:textId="77777777" w:rsidR="00237A94" w:rsidRPr="00D7715F" w:rsidRDefault="00237A94" w:rsidP="000B0663">
      <w:pPr>
        <w:widowControl w:val="0"/>
        <w:autoSpaceDE w:val="0"/>
        <w:autoSpaceDN w:val="0"/>
        <w:rPr>
          <w:rFonts w:ascii="Times New Roman" w:eastAsia="Arial" w:hAnsi="Times New Roman" w:cs="Times New Roman"/>
          <w:b/>
          <w:color w:val="000000" w:themeColor="text1"/>
          <w:sz w:val="24"/>
          <w:szCs w:val="24"/>
          <w:lang w:val="sq-AL"/>
        </w:rPr>
      </w:pPr>
    </w:p>
    <w:p w14:paraId="59E27A1A" w14:textId="77777777" w:rsidR="004065CC" w:rsidRPr="00D7715F" w:rsidRDefault="004065CC" w:rsidP="000B0663">
      <w:pPr>
        <w:widowControl w:val="0"/>
        <w:tabs>
          <w:tab w:val="left" w:pos="336"/>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Pjesëmarrësit në një marrëdhënie të detyrimit duhet</w:t>
      </w:r>
      <w:r w:rsidRPr="00D7715F">
        <w:rPr>
          <w:rFonts w:ascii="Times New Roman" w:eastAsia="Calibri" w:hAnsi="Times New Roman" w:cs="Times New Roman"/>
          <w:color w:val="000000" w:themeColor="text1"/>
          <w:sz w:val="24"/>
          <w:szCs w:val="24"/>
          <w:lang w:val="sq-AL"/>
        </w:rPr>
        <w:t xml:space="preserve"> të </w:t>
      </w:r>
      <w:r w:rsidRPr="00D7715F">
        <w:rPr>
          <w:rFonts w:ascii="Times New Roman" w:eastAsia="DengXian" w:hAnsi="Times New Roman" w:cs="Times New Roman"/>
          <w:color w:val="000000" w:themeColor="text1"/>
          <w:sz w:val="24"/>
          <w:szCs w:val="24"/>
          <w:lang w:val="sq-AL"/>
        </w:rPr>
        <w:t>veprojnë me kujdesin që kërkohet nga natyra e detyrimeve të tyre dhe të cilat në mënyrë të arsyeshme mund të priten në përputhje me rrethanat.</w:t>
      </w:r>
    </w:p>
    <w:p w14:paraId="60732A15" w14:textId="77777777" w:rsidR="004065CC" w:rsidRPr="00D7715F" w:rsidRDefault="004065CC" w:rsidP="000B0663">
      <w:pPr>
        <w:tabs>
          <w:tab w:val="left" w:pos="336"/>
        </w:tabs>
        <w:contextualSpacing/>
        <w:jc w:val="both"/>
        <w:rPr>
          <w:rFonts w:ascii="Times New Roman" w:eastAsia="DengXian" w:hAnsi="Times New Roman" w:cs="Times New Roman"/>
          <w:color w:val="000000" w:themeColor="text1"/>
          <w:sz w:val="24"/>
          <w:szCs w:val="24"/>
          <w:lang w:val="sq-AL"/>
        </w:rPr>
      </w:pPr>
    </w:p>
    <w:p w14:paraId="3D226463" w14:textId="77777777" w:rsidR="004065CC" w:rsidRPr="00D7715F" w:rsidRDefault="004065CC" w:rsidP="000B0663">
      <w:pPr>
        <w:widowControl w:val="0"/>
        <w:tabs>
          <w:tab w:val="left" w:pos="336"/>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Gjatë përmbushjes së detyrimeve që rrjedhin nga veprimtaria e tyre profesionale, pjesëmarrësit në një marrëdhënie të krijuar të detyrimit duhet të ushtrojnë detyrën më të lartë të kujdesit të kërkuar nga ligji. Nëse ata janë anëtarë të një grupi profesionistësh, standardet për të cilat janë përcaktuar nga një autoritet përkatës, ose nga vetë grupi, ata duhet të ushtrojnë kujdesin e shprehur në këto</w:t>
      </w:r>
      <w:r w:rsidRPr="00D7715F">
        <w:rPr>
          <w:rFonts w:ascii="Times New Roman" w:eastAsia="DengXian" w:hAnsi="Times New Roman" w:cs="Times New Roman"/>
          <w:color w:val="000000" w:themeColor="text1"/>
          <w:spacing w:val="-19"/>
          <w:sz w:val="24"/>
          <w:szCs w:val="24"/>
          <w:lang w:val="sq-AL"/>
        </w:rPr>
        <w:t xml:space="preserve"> </w:t>
      </w:r>
      <w:r w:rsidRPr="00D7715F">
        <w:rPr>
          <w:rFonts w:ascii="Times New Roman" w:eastAsia="DengXian" w:hAnsi="Times New Roman" w:cs="Times New Roman"/>
          <w:color w:val="000000" w:themeColor="text1"/>
          <w:sz w:val="24"/>
          <w:szCs w:val="24"/>
          <w:lang w:val="sq-AL"/>
        </w:rPr>
        <w:t>standarde.</w:t>
      </w:r>
    </w:p>
    <w:p w14:paraId="72441DD0" w14:textId="77777777" w:rsidR="00F355C4" w:rsidRPr="00D7715F" w:rsidRDefault="00F355C4" w:rsidP="000B0663">
      <w:pPr>
        <w:widowControl w:val="0"/>
        <w:autoSpaceDE w:val="0"/>
        <w:autoSpaceDN w:val="0"/>
        <w:rPr>
          <w:rFonts w:ascii="Times New Roman" w:eastAsia="Arial" w:hAnsi="Times New Roman" w:cs="Times New Roman"/>
          <w:color w:val="000000" w:themeColor="text1"/>
          <w:sz w:val="24"/>
          <w:szCs w:val="24"/>
          <w:lang w:val="sq-AL"/>
        </w:rPr>
      </w:pPr>
    </w:p>
    <w:p w14:paraId="0CC44D25" w14:textId="76381A39"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89</w:t>
      </w:r>
    </w:p>
    <w:p w14:paraId="61D0418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Punët e tjera juridike</w:t>
      </w:r>
    </w:p>
    <w:p w14:paraId="0D6DF37E" w14:textId="09183A0F"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1781111" w14:textId="77777777" w:rsidR="00F355C4" w:rsidRPr="00D7715F" w:rsidRDefault="00F355C4" w:rsidP="000B0663">
      <w:pPr>
        <w:widowControl w:val="0"/>
        <w:autoSpaceDE w:val="0"/>
        <w:autoSpaceDN w:val="0"/>
        <w:rPr>
          <w:rFonts w:ascii="Times New Roman" w:eastAsia="Arial" w:hAnsi="Times New Roman" w:cs="Times New Roman"/>
          <w:b/>
          <w:color w:val="000000" w:themeColor="text1"/>
          <w:sz w:val="24"/>
          <w:szCs w:val="24"/>
          <w:lang w:val="sq-AL"/>
        </w:rPr>
      </w:pPr>
    </w:p>
    <w:p w14:paraId="66C1FFBB" w14:textId="6E358992" w:rsidR="00237A94" w:rsidRPr="009D6DC2" w:rsidRDefault="004065CC" w:rsidP="009D6DC2">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Përveç nëse nuk parashihet ndryshe me ligj, dispozitat që rregullojnë kontratat do të zbatohen, për aq sa është praktike, për punët tjera juridike.</w:t>
      </w:r>
    </w:p>
    <w:p w14:paraId="0D1D31C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90 </w:t>
      </w:r>
    </w:p>
    <w:p w14:paraId="340BC19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Fusha e aplikimit</w:t>
      </w:r>
    </w:p>
    <w:p w14:paraId="420E81F7" w14:textId="16812E73"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4DFB463" w14:textId="77777777" w:rsidR="00237A94" w:rsidRPr="00D7715F" w:rsidRDefault="00237A94" w:rsidP="000B0663">
      <w:pPr>
        <w:widowControl w:val="0"/>
        <w:autoSpaceDE w:val="0"/>
        <w:autoSpaceDN w:val="0"/>
        <w:rPr>
          <w:rFonts w:ascii="Times New Roman" w:eastAsia="Arial" w:hAnsi="Times New Roman" w:cs="Times New Roman"/>
          <w:b/>
          <w:color w:val="000000" w:themeColor="text1"/>
          <w:sz w:val="24"/>
          <w:szCs w:val="24"/>
          <w:lang w:val="sq-AL"/>
        </w:rPr>
      </w:pPr>
    </w:p>
    <w:p w14:paraId="419CBED7"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Dispozitat e këtij Libri do të zbatohen për detyrimet e rregulluara me ligje të tjera në masën që këto ligje nuk rregullojnë çështjet të cilat janë të rregulluara nga ky libër.</w:t>
      </w:r>
    </w:p>
    <w:p w14:paraId="35521D57" w14:textId="41A27948"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CFFC1DA" w14:textId="77777777" w:rsidR="00EF1D1E" w:rsidRPr="00D7715F" w:rsidRDefault="00EF1D1E" w:rsidP="00C74672">
      <w:pPr>
        <w:pStyle w:val="Kapitulli"/>
        <w:rPr>
          <w:rFonts w:cs="Times New Roman"/>
          <w:color w:val="000000" w:themeColor="text1"/>
          <w:sz w:val="24"/>
          <w:szCs w:val="24"/>
          <w:lang w:val="sq-AL"/>
        </w:rPr>
      </w:pPr>
    </w:p>
    <w:p w14:paraId="2A3C6747" w14:textId="0D1BC275" w:rsidR="004065CC" w:rsidRPr="00D7715F" w:rsidRDefault="004065CC" w:rsidP="009D6DC2">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Kapitulli II – Burimet e Detyrimeve</w:t>
      </w:r>
    </w:p>
    <w:p w14:paraId="6A52CC02"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56951EE" w14:textId="77777777" w:rsidR="004065CC" w:rsidRPr="00D7715F" w:rsidRDefault="004065CC" w:rsidP="000B0663">
      <w:pPr>
        <w:jc w:val="center"/>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 xml:space="preserve">Nënkapitulli I – Dispozitat e Përgjithshme për Kontratat </w:t>
      </w:r>
    </w:p>
    <w:p w14:paraId="3478CBD6" w14:textId="5DFCB813"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32EA5DE" w14:textId="77777777" w:rsidR="00F355C4" w:rsidRPr="00D7715F" w:rsidRDefault="00F355C4" w:rsidP="000B0663">
      <w:pPr>
        <w:widowControl w:val="0"/>
        <w:autoSpaceDE w:val="0"/>
        <w:autoSpaceDN w:val="0"/>
        <w:rPr>
          <w:rFonts w:ascii="Times New Roman" w:eastAsia="Arial" w:hAnsi="Times New Roman" w:cs="Times New Roman"/>
          <w:b/>
          <w:color w:val="000000" w:themeColor="text1"/>
          <w:sz w:val="24"/>
          <w:szCs w:val="24"/>
          <w:lang w:val="sq-AL"/>
        </w:rPr>
      </w:pPr>
    </w:p>
    <w:p w14:paraId="1930A94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91 </w:t>
      </w:r>
    </w:p>
    <w:p w14:paraId="7ADC09F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Përkufizimi i kontratës</w:t>
      </w:r>
    </w:p>
    <w:p w14:paraId="15B49BCE" w14:textId="77777777" w:rsidR="00F355C4" w:rsidRPr="00D7715F" w:rsidRDefault="00F355C4" w:rsidP="000B0663">
      <w:pPr>
        <w:jc w:val="both"/>
        <w:rPr>
          <w:rFonts w:ascii="Times New Roman" w:eastAsia="DengXian" w:hAnsi="Times New Roman" w:cs="Times New Roman"/>
          <w:color w:val="000000" w:themeColor="text1"/>
          <w:sz w:val="24"/>
          <w:szCs w:val="24"/>
          <w:lang w:val="sq-AL"/>
        </w:rPr>
      </w:pPr>
    </w:p>
    <w:p w14:paraId="3622A510"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Kontrata është marrëveshje ndërmjet dy ose më shumë palëve e cila ka për qëllim të krijojë, ndryshojë ose shuaj një marrëdhënie juridike detyruese midis tyre, apo të ketë ndonjë efekt tjetër juridik.</w:t>
      </w:r>
    </w:p>
    <w:p w14:paraId="7B77E086" w14:textId="77777777" w:rsidR="00E94A1E" w:rsidRPr="00D7715F" w:rsidRDefault="00E94A1E" w:rsidP="009D6DC2">
      <w:pPr>
        <w:rPr>
          <w:rFonts w:ascii="Times New Roman" w:eastAsia="DengXian" w:hAnsi="Times New Roman" w:cs="Times New Roman"/>
          <w:b/>
          <w:color w:val="000000" w:themeColor="text1"/>
          <w:sz w:val="24"/>
          <w:szCs w:val="24"/>
          <w:lang w:val="sq-AL"/>
        </w:rPr>
      </w:pPr>
    </w:p>
    <w:p w14:paraId="642ADB8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92 </w:t>
      </w:r>
    </w:p>
    <w:p w14:paraId="5B34FE2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Efektet e kontratës</w:t>
      </w:r>
    </w:p>
    <w:p w14:paraId="1B07AAF0" w14:textId="1E4B1123"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0DD3DE9" w14:textId="77777777" w:rsidR="00E94A1E" w:rsidRPr="00D7715F" w:rsidRDefault="00E94A1E" w:rsidP="000B0663">
      <w:pPr>
        <w:widowControl w:val="0"/>
        <w:autoSpaceDE w:val="0"/>
        <w:autoSpaceDN w:val="0"/>
        <w:rPr>
          <w:rFonts w:ascii="Times New Roman" w:eastAsia="Arial" w:hAnsi="Times New Roman" w:cs="Times New Roman"/>
          <w:b/>
          <w:color w:val="000000" w:themeColor="text1"/>
          <w:sz w:val="24"/>
          <w:szCs w:val="24"/>
          <w:lang w:val="sq-AL"/>
        </w:rPr>
      </w:pPr>
    </w:p>
    <w:p w14:paraId="6FB88358" w14:textId="16036C34" w:rsidR="004065CC" w:rsidRPr="009D6DC2" w:rsidRDefault="004065CC" w:rsidP="009D6DC2">
      <w:pPr>
        <w:widowControl w:val="0"/>
        <w:tabs>
          <w:tab w:val="left" w:pos="322"/>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Kontrata krijon të drejta dhe detyrime për palët</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kontraktuese.</w:t>
      </w:r>
    </w:p>
    <w:p w14:paraId="1493C7D9" w14:textId="77777777" w:rsidR="004065CC" w:rsidRPr="00D7715F" w:rsidRDefault="004065CC" w:rsidP="000B0663">
      <w:pPr>
        <w:widowControl w:val="0"/>
        <w:tabs>
          <w:tab w:val="left" w:pos="322"/>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Kontrata mund ta japë një të drejtë në dobi të një personi të</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tretë.</w:t>
      </w:r>
    </w:p>
    <w:p w14:paraId="0466937F" w14:textId="77777777" w:rsidR="004065CC" w:rsidRPr="00D7715F" w:rsidRDefault="004065CC" w:rsidP="000B0663">
      <w:pPr>
        <w:tabs>
          <w:tab w:val="left" w:pos="1736"/>
        </w:tabs>
        <w:jc w:val="both"/>
        <w:rPr>
          <w:rFonts w:ascii="Times New Roman" w:eastAsia="DengXian" w:hAnsi="Times New Roman" w:cs="Times New Roman"/>
          <w:color w:val="000000" w:themeColor="text1"/>
          <w:sz w:val="24"/>
          <w:szCs w:val="24"/>
          <w:lang w:val="sq-AL"/>
        </w:rPr>
      </w:pPr>
    </w:p>
    <w:p w14:paraId="6E35236F" w14:textId="77777777" w:rsidR="00F17F2C" w:rsidRPr="00D7715F" w:rsidRDefault="00F17F2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79D514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93</w:t>
      </w:r>
    </w:p>
    <w:p w14:paraId="3944300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Shprehja e vullnetit</w:t>
      </w:r>
    </w:p>
    <w:p w14:paraId="48E49FCB" w14:textId="77777777" w:rsidR="00E94A1E" w:rsidRPr="00D7715F" w:rsidRDefault="00E94A1E" w:rsidP="000B0663">
      <w:pPr>
        <w:widowControl w:val="0"/>
        <w:autoSpaceDE w:val="0"/>
        <w:autoSpaceDN w:val="0"/>
        <w:rPr>
          <w:rFonts w:ascii="Times New Roman" w:eastAsia="Arial" w:hAnsi="Times New Roman" w:cs="Times New Roman"/>
          <w:b/>
          <w:color w:val="000000" w:themeColor="text1"/>
          <w:sz w:val="24"/>
          <w:szCs w:val="24"/>
          <w:lang w:val="sq-AL"/>
        </w:rPr>
      </w:pPr>
    </w:p>
    <w:p w14:paraId="0BF266D4"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Vullneti </w:t>
      </w:r>
      <w:proofErr w:type="spellStart"/>
      <w:r w:rsidRPr="00D7715F">
        <w:rPr>
          <w:rFonts w:ascii="Times New Roman" w:eastAsia="DengXian" w:hAnsi="Times New Roman" w:cs="Times New Roman"/>
          <w:color w:val="000000" w:themeColor="text1"/>
          <w:sz w:val="24"/>
          <w:szCs w:val="24"/>
          <w:lang w:val="sq-AL"/>
        </w:rPr>
        <w:t>për</w:t>
      </w:r>
      <w:proofErr w:type="spellEnd"/>
      <w:r w:rsidRPr="00D7715F">
        <w:rPr>
          <w:rFonts w:ascii="Times New Roman" w:eastAsia="DengXian" w:hAnsi="Times New Roman" w:cs="Times New Roman"/>
          <w:color w:val="000000" w:themeColor="text1"/>
          <w:sz w:val="24"/>
          <w:szCs w:val="24"/>
          <w:lang w:val="sq-AL"/>
        </w:rPr>
        <w:t xml:space="preserve"> ta lidhur </w:t>
      </w:r>
      <w:proofErr w:type="spellStart"/>
      <w:r w:rsidRPr="00D7715F">
        <w:rPr>
          <w:rFonts w:ascii="Times New Roman" w:eastAsia="DengXian" w:hAnsi="Times New Roman" w:cs="Times New Roman"/>
          <w:color w:val="000000" w:themeColor="text1"/>
          <w:sz w:val="24"/>
          <w:szCs w:val="24"/>
          <w:lang w:val="sq-AL"/>
        </w:rPr>
        <w:t>kontratën</w:t>
      </w:r>
      <w:proofErr w:type="spellEnd"/>
      <w:r w:rsidRPr="00D7715F">
        <w:rPr>
          <w:rFonts w:ascii="Times New Roman" w:eastAsia="DengXian" w:hAnsi="Times New Roman" w:cs="Times New Roman"/>
          <w:color w:val="000000" w:themeColor="text1"/>
          <w:sz w:val="24"/>
          <w:szCs w:val="24"/>
          <w:lang w:val="sq-AL"/>
        </w:rPr>
        <w:t xml:space="preserve"> mund të shprehet me fjalë, me shenja të </w:t>
      </w:r>
      <w:proofErr w:type="spellStart"/>
      <w:r w:rsidRPr="00D7715F">
        <w:rPr>
          <w:rFonts w:ascii="Times New Roman" w:eastAsia="DengXian" w:hAnsi="Times New Roman" w:cs="Times New Roman"/>
          <w:color w:val="000000" w:themeColor="text1"/>
          <w:sz w:val="24"/>
          <w:szCs w:val="24"/>
          <w:lang w:val="sq-AL"/>
        </w:rPr>
        <w:t>rëndomta</w:t>
      </w:r>
      <w:proofErr w:type="spellEnd"/>
      <w:r w:rsidRPr="00D7715F">
        <w:rPr>
          <w:rFonts w:ascii="Times New Roman" w:eastAsia="DengXian" w:hAnsi="Times New Roman" w:cs="Times New Roman"/>
          <w:color w:val="000000" w:themeColor="text1"/>
          <w:sz w:val="24"/>
          <w:szCs w:val="24"/>
          <w:lang w:val="sq-AL"/>
        </w:rPr>
        <w:t xml:space="preserve"> ose me </w:t>
      </w:r>
      <w:proofErr w:type="spellStart"/>
      <w:r w:rsidRPr="00D7715F">
        <w:rPr>
          <w:rFonts w:ascii="Times New Roman" w:eastAsia="DengXian" w:hAnsi="Times New Roman" w:cs="Times New Roman"/>
          <w:color w:val="000000" w:themeColor="text1"/>
          <w:sz w:val="24"/>
          <w:szCs w:val="24"/>
          <w:lang w:val="sq-AL"/>
        </w:rPr>
        <w:t>ndonje</w:t>
      </w:r>
      <w:proofErr w:type="spellEnd"/>
      <w:r w:rsidRPr="00D7715F">
        <w:rPr>
          <w:rFonts w:ascii="Times New Roman" w:eastAsia="DengXian" w:hAnsi="Times New Roman" w:cs="Times New Roman"/>
          <w:color w:val="000000" w:themeColor="text1"/>
          <w:sz w:val="24"/>
          <w:szCs w:val="24"/>
          <w:lang w:val="sq-AL"/>
        </w:rPr>
        <w:t xml:space="preserve">̈ sjellje </w:t>
      </w:r>
      <w:proofErr w:type="spellStart"/>
      <w:r w:rsidRPr="00D7715F">
        <w:rPr>
          <w:rFonts w:ascii="Times New Roman" w:eastAsia="DengXian" w:hAnsi="Times New Roman" w:cs="Times New Roman"/>
          <w:color w:val="000000" w:themeColor="text1"/>
          <w:sz w:val="24"/>
          <w:szCs w:val="24"/>
          <w:lang w:val="sq-AL"/>
        </w:rPr>
        <w:t>tjetër</w:t>
      </w:r>
      <w:proofErr w:type="spellEnd"/>
      <w:r w:rsidRPr="00D7715F">
        <w:rPr>
          <w:rFonts w:ascii="Times New Roman" w:eastAsia="DengXian" w:hAnsi="Times New Roman" w:cs="Times New Roman"/>
          <w:color w:val="000000" w:themeColor="text1"/>
          <w:sz w:val="24"/>
          <w:szCs w:val="24"/>
          <w:lang w:val="sq-AL"/>
        </w:rPr>
        <w:t xml:space="preserve"> nga e cila mund të </w:t>
      </w:r>
      <w:proofErr w:type="spellStart"/>
      <w:r w:rsidRPr="00D7715F">
        <w:rPr>
          <w:rFonts w:ascii="Times New Roman" w:eastAsia="DengXian" w:hAnsi="Times New Roman" w:cs="Times New Roman"/>
          <w:color w:val="000000" w:themeColor="text1"/>
          <w:sz w:val="24"/>
          <w:szCs w:val="24"/>
          <w:lang w:val="sq-AL"/>
        </w:rPr>
        <w:t>konkludohet</w:t>
      </w:r>
      <w:proofErr w:type="spellEnd"/>
      <w:r w:rsidRPr="00D7715F">
        <w:rPr>
          <w:rFonts w:ascii="Times New Roman" w:eastAsia="DengXian" w:hAnsi="Times New Roman" w:cs="Times New Roman"/>
          <w:color w:val="000000" w:themeColor="text1"/>
          <w:sz w:val="24"/>
          <w:szCs w:val="24"/>
          <w:lang w:val="sq-AL"/>
        </w:rPr>
        <w:t xml:space="preserve"> me siguri </w:t>
      </w:r>
      <w:proofErr w:type="spellStart"/>
      <w:r w:rsidRPr="00D7715F">
        <w:rPr>
          <w:rFonts w:ascii="Times New Roman" w:eastAsia="DengXian" w:hAnsi="Times New Roman" w:cs="Times New Roman"/>
          <w:color w:val="000000" w:themeColor="text1"/>
          <w:sz w:val="24"/>
          <w:szCs w:val="24"/>
          <w:lang w:val="sq-AL"/>
        </w:rPr>
        <w:t>për</w:t>
      </w:r>
      <w:proofErr w:type="spellEnd"/>
      <w:r w:rsidRPr="00D7715F">
        <w:rPr>
          <w:rFonts w:ascii="Times New Roman" w:eastAsia="DengXian" w:hAnsi="Times New Roman" w:cs="Times New Roman"/>
          <w:color w:val="000000" w:themeColor="text1"/>
          <w:sz w:val="24"/>
          <w:szCs w:val="24"/>
          <w:lang w:val="sq-AL"/>
        </w:rPr>
        <w:t xml:space="preserve"> ekzistimin e tij. </w:t>
      </w:r>
    </w:p>
    <w:p w14:paraId="6D5F7C86"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033912A6"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Shprehja e vullnetit duhet të </w:t>
      </w:r>
      <w:proofErr w:type="spellStart"/>
      <w:r w:rsidRPr="00D7715F">
        <w:rPr>
          <w:rFonts w:ascii="Times New Roman" w:eastAsia="DengXian" w:hAnsi="Times New Roman" w:cs="Times New Roman"/>
          <w:color w:val="000000" w:themeColor="text1"/>
          <w:sz w:val="24"/>
          <w:szCs w:val="24"/>
          <w:lang w:val="sq-AL"/>
        </w:rPr>
        <w:t>bëhet</w:t>
      </w:r>
      <w:proofErr w:type="spellEnd"/>
      <w:r w:rsidRPr="00D7715F">
        <w:rPr>
          <w:rFonts w:ascii="Times New Roman" w:eastAsia="DengXian" w:hAnsi="Times New Roman" w:cs="Times New Roman"/>
          <w:color w:val="000000" w:themeColor="text1"/>
          <w:sz w:val="24"/>
          <w:szCs w:val="24"/>
          <w:lang w:val="sq-AL"/>
        </w:rPr>
        <w:t xml:space="preserve"> lirisht dhe seriozisht.</w:t>
      </w:r>
    </w:p>
    <w:p w14:paraId="3F8D286C" w14:textId="77777777" w:rsidR="004065CC" w:rsidRPr="00D7715F" w:rsidRDefault="004065CC" w:rsidP="000B0663">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47169AD9" w14:textId="77777777" w:rsidR="00E94A1E" w:rsidRPr="00D7715F" w:rsidRDefault="00E94A1E" w:rsidP="008528E2">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255480F8" w14:textId="1547A288"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94 </w:t>
      </w:r>
    </w:p>
    <w:p w14:paraId="35E46A6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w w:val="95"/>
          <w:sz w:val="24"/>
          <w:szCs w:val="24"/>
          <w:lang w:val="sq-AL"/>
        </w:rPr>
        <w:t>Negociatat</w:t>
      </w:r>
    </w:p>
    <w:p w14:paraId="16D20599" w14:textId="4EDF6BAF"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C32E6F2" w14:textId="77777777" w:rsidR="00E94A1E" w:rsidRPr="00D7715F" w:rsidRDefault="00E94A1E" w:rsidP="000B0663">
      <w:pPr>
        <w:widowControl w:val="0"/>
        <w:autoSpaceDE w:val="0"/>
        <w:autoSpaceDN w:val="0"/>
        <w:rPr>
          <w:rFonts w:ascii="Times New Roman" w:eastAsia="Arial" w:hAnsi="Times New Roman" w:cs="Times New Roman"/>
          <w:b/>
          <w:color w:val="000000" w:themeColor="text1"/>
          <w:sz w:val="24"/>
          <w:szCs w:val="24"/>
          <w:lang w:val="sq-AL"/>
        </w:rPr>
      </w:pPr>
    </w:p>
    <w:p w14:paraId="122D89D0" w14:textId="77777777" w:rsidR="004065CC" w:rsidRPr="00D7715F" w:rsidRDefault="004065CC" w:rsidP="000B0663">
      <w:pPr>
        <w:widowControl w:val="0"/>
        <w:tabs>
          <w:tab w:val="left" w:pos="360"/>
        </w:tabs>
        <w:autoSpaceDE w:val="0"/>
        <w:autoSpaceDN w:val="0"/>
        <w:contextualSpacing/>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Palët janë të lira të negociojnë dhe nuk janë përgjegjëse për mos arritjen e një marrëveshjeje.</w:t>
      </w:r>
    </w:p>
    <w:p w14:paraId="780CB21F" w14:textId="77777777" w:rsidR="004065CC" w:rsidRPr="00D7715F" w:rsidRDefault="004065CC" w:rsidP="000B0663">
      <w:pPr>
        <w:widowControl w:val="0"/>
        <w:tabs>
          <w:tab w:val="left" w:pos="360"/>
        </w:tabs>
        <w:autoSpaceDE w:val="0"/>
        <w:autoSpaceDN w:val="0"/>
        <w:jc w:val="both"/>
        <w:rPr>
          <w:rFonts w:ascii="Times New Roman" w:eastAsia="Arial" w:hAnsi="Times New Roman" w:cs="Times New Roman"/>
          <w:color w:val="000000" w:themeColor="text1"/>
          <w:sz w:val="24"/>
          <w:szCs w:val="24"/>
          <w:lang w:val="sq-AL"/>
        </w:rPr>
      </w:pPr>
    </w:p>
    <w:p w14:paraId="1A1A4CFE" w14:textId="77777777" w:rsidR="004065CC" w:rsidRPr="00D7715F" w:rsidRDefault="004065CC" w:rsidP="000B0663">
      <w:pPr>
        <w:widowControl w:val="0"/>
        <w:tabs>
          <w:tab w:val="left" w:pos="360"/>
        </w:tabs>
        <w:autoSpaceDE w:val="0"/>
        <w:autoSpaceDN w:val="0"/>
        <w:contextualSpacing/>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Pala që ka zhvilluar negociata pa pasur </w:t>
      </w:r>
      <w:proofErr w:type="spellStart"/>
      <w:r w:rsidRPr="00D7715F">
        <w:rPr>
          <w:rFonts w:ascii="Times New Roman" w:eastAsia="Arial" w:hAnsi="Times New Roman" w:cs="Times New Roman"/>
          <w:color w:val="000000" w:themeColor="text1"/>
          <w:sz w:val="24"/>
          <w:szCs w:val="24"/>
          <w:lang w:val="sq-AL"/>
        </w:rPr>
        <w:t>qëllim</w:t>
      </w:r>
      <w:proofErr w:type="spellEnd"/>
      <w:r w:rsidRPr="00D7715F">
        <w:rPr>
          <w:rFonts w:ascii="Times New Roman" w:eastAsia="Arial" w:hAnsi="Times New Roman" w:cs="Times New Roman"/>
          <w:color w:val="000000" w:themeColor="text1"/>
          <w:sz w:val="24"/>
          <w:szCs w:val="24"/>
          <w:lang w:val="sq-AL"/>
        </w:rPr>
        <w:t xml:space="preserve"> që të lidhë kontratë, mban </w:t>
      </w:r>
      <w:proofErr w:type="spellStart"/>
      <w:r w:rsidRPr="00D7715F">
        <w:rPr>
          <w:rFonts w:ascii="Times New Roman" w:eastAsia="Arial" w:hAnsi="Times New Roman" w:cs="Times New Roman"/>
          <w:color w:val="000000" w:themeColor="text1"/>
          <w:sz w:val="24"/>
          <w:szCs w:val="24"/>
          <w:lang w:val="sq-AL"/>
        </w:rPr>
        <w:t>përgjegjësi</w:t>
      </w:r>
      <w:proofErr w:type="spellEnd"/>
      <w:r w:rsidRPr="00D7715F">
        <w:rPr>
          <w:rFonts w:ascii="Times New Roman" w:eastAsia="Arial" w:hAnsi="Times New Roman" w:cs="Times New Roman"/>
          <w:color w:val="000000" w:themeColor="text1"/>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për</w:t>
      </w:r>
      <w:proofErr w:type="spellEnd"/>
      <w:r w:rsidRPr="00D7715F">
        <w:rPr>
          <w:rFonts w:ascii="Times New Roman" w:eastAsia="Arial" w:hAnsi="Times New Roman" w:cs="Times New Roman"/>
          <w:color w:val="000000" w:themeColor="text1"/>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dëmin</w:t>
      </w:r>
      <w:proofErr w:type="spellEnd"/>
      <w:r w:rsidRPr="00D7715F">
        <w:rPr>
          <w:rFonts w:ascii="Times New Roman" w:eastAsia="Arial" w:hAnsi="Times New Roman" w:cs="Times New Roman"/>
          <w:color w:val="000000" w:themeColor="text1"/>
          <w:sz w:val="24"/>
          <w:szCs w:val="24"/>
          <w:lang w:val="sq-AL"/>
        </w:rPr>
        <w:t xml:space="preserve"> e shkaktuar gjatë zhvillimit të negociatave. </w:t>
      </w:r>
    </w:p>
    <w:p w14:paraId="7E087E51" w14:textId="77777777" w:rsidR="004065CC" w:rsidRPr="00D7715F" w:rsidRDefault="004065CC" w:rsidP="000B0663">
      <w:pPr>
        <w:widowControl w:val="0"/>
        <w:tabs>
          <w:tab w:val="left" w:pos="360"/>
        </w:tabs>
        <w:autoSpaceDE w:val="0"/>
        <w:autoSpaceDN w:val="0"/>
        <w:jc w:val="both"/>
        <w:rPr>
          <w:rFonts w:ascii="Times New Roman" w:eastAsia="Arial" w:hAnsi="Times New Roman" w:cs="Times New Roman"/>
          <w:color w:val="000000" w:themeColor="text1"/>
          <w:sz w:val="24"/>
          <w:szCs w:val="24"/>
          <w:lang w:val="sq-AL"/>
        </w:rPr>
      </w:pPr>
    </w:p>
    <w:p w14:paraId="26E2E5A9" w14:textId="77777777" w:rsidR="004065CC" w:rsidRPr="00D7715F" w:rsidRDefault="004065CC" w:rsidP="000B0663">
      <w:pPr>
        <w:widowControl w:val="0"/>
        <w:tabs>
          <w:tab w:val="left" w:pos="360"/>
        </w:tabs>
        <w:autoSpaceDE w:val="0"/>
        <w:autoSpaceDN w:val="0"/>
        <w:contextualSpacing/>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3. </w:t>
      </w:r>
      <w:proofErr w:type="spellStart"/>
      <w:r w:rsidRPr="00D7715F">
        <w:rPr>
          <w:rFonts w:ascii="Times New Roman" w:eastAsia="Arial" w:hAnsi="Times New Roman" w:cs="Times New Roman"/>
          <w:color w:val="000000" w:themeColor="text1"/>
          <w:sz w:val="24"/>
          <w:szCs w:val="24"/>
          <w:lang w:val="sq-AL"/>
        </w:rPr>
        <w:t>Përgjegjësi</w:t>
      </w:r>
      <w:proofErr w:type="spellEnd"/>
      <w:r w:rsidRPr="00D7715F">
        <w:rPr>
          <w:rFonts w:ascii="Times New Roman" w:eastAsia="Arial" w:hAnsi="Times New Roman" w:cs="Times New Roman"/>
          <w:color w:val="000000" w:themeColor="text1"/>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për</w:t>
      </w:r>
      <w:proofErr w:type="spellEnd"/>
      <w:r w:rsidRPr="00D7715F">
        <w:rPr>
          <w:rFonts w:ascii="Times New Roman" w:eastAsia="Arial" w:hAnsi="Times New Roman" w:cs="Times New Roman"/>
          <w:color w:val="000000" w:themeColor="text1"/>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dëmin</w:t>
      </w:r>
      <w:proofErr w:type="spellEnd"/>
      <w:r w:rsidRPr="00D7715F">
        <w:rPr>
          <w:rFonts w:ascii="Times New Roman" w:eastAsia="Arial" w:hAnsi="Times New Roman" w:cs="Times New Roman"/>
          <w:color w:val="000000" w:themeColor="text1"/>
          <w:sz w:val="24"/>
          <w:szCs w:val="24"/>
          <w:lang w:val="sq-AL"/>
        </w:rPr>
        <w:t xml:space="preserve"> mban edhe pala që i ka zhvilluar negociatat me </w:t>
      </w:r>
      <w:proofErr w:type="spellStart"/>
      <w:r w:rsidRPr="00D7715F">
        <w:rPr>
          <w:rFonts w:ascii="Times New Roman" w:eastAsia="Arial" w:hAnsi="Times New Roman" w:cs="Times New Roman"/>
          <w:color w:val="000000" w:themeColor="text1"/>
          <w:sz w:val="24"/>
          <w:szCs w:val="24"/>
          <w:lang w:val="sq-AL"/>
        </w:rPr>
        <w:t>qëllim</w:t>
      </w:r>
      <w:proofErr w:type="spellEnd"/>
      <w:r w:rsidRPr="00D7715F">
        <w:rPr>
          <w:rFonts w:ascii="Times New Roman" w:eastAsia="Arial" w:hAnsi="Times New Roman" w:cs="Times New Roman"/>
          <w:color w:val="000000" w:themeColor="text1"/>
          <w:sz w:val="24"/>
          <w:szCs w:val="24"/>
          <w:lang w:val="sq-AL"/>
        </w:rPr>
        <w:t xml:space="preserve"> që të lidhë kontratë, e pastaj </w:t>
      </w:r>
      <w:proofErr w:type="spellStart"/>
      <w:r w:rsidRPr="00D7715F">
        <w:rPr>
          <w:rFonts w:ascii="Times New Roman" w:eastAsia="Arial" w:hAnsi="Times New Roman" w:cs="Times New Roman"/>
          <w:color w:val="000000" w:themeColor="text1"/>
          <w:sz w:val="24"/>
          <w:szCs w:val="24"/>
          <w:lang w:val="sq-AL"/>
        </w:rPr>
        <w:t>heqe</w:t>
      </w:r>
      <w:proofErr w:type="spellEnd"/>
      <w:r w:rsidRPr="00D7715F">
        <w:rPr>
          <w:rFonts w:ascii="Times New Roman" w:eastAsia="Arial" w:hAnsi="Times New Roman" w:cs="Times New Roman"/>
          <w:color w:val="000000" w:themeColor="text1"/>
          <w:sz w:val="24"/>
          <w:szCs w:val="24"/>
          <w:lang w:val="sq-AL"/>
        </w:rPr>
        <w:t xml:space="preserve">̈ dorë nga ky </w:t>
      </w:r>
      <w:proofErr w:type="spellStart"/>
      <w:r w:rsidRPr="00D7715F">
        <w:rPr>
          <w:rFonts w:ascii="Times New Roman" w:eastAsia="Arial" w:hAnsi="Times New Roman" w:cs="Times New Roman"/>
          <w:color w:val="000000" w:themeColor="text1"/>
          <w:sz w:val="24"/>
          <w:szCs w:val="24"/>
          <w:lang w:val="sq-AL"/>
        </w:rPr>
        <w:t>qëllim</w:t>
      </w:r>
      <w:proofErr w:type="spellEnd"/>
      <w:r w:rsidRPr="00D7715F">
        <w:rPr>
          <w:rFonts w:ascii="Times New Roman" w:eastAsia="Arial" w:hAnsi="Times New Roman" w:cs="Times New Roman"/>
          <w:color w:val="000000" w:themeColor="text1"/>
          <w:sz w:val="24"/>
          <w:szCs w:val="24"/>
          <w:lang w:val="sq-AL"/>
        </w:rPr>
        <w:t xml:space="preserve"> pa </w:t>
      </w:r>
      <w:proofErr w:type="spellStart"/>
      <w:r w:rsidRPr="00D7715F">
        <w:rPr>
          <w:rFonts w:ascii="Times New Roman" w:eastAsia="Arial" w:hAnsi="Times New Roman" w:cs="Times New Roman"/>
          <w:color w:val="000000" w:themeColor="text1"/>
          <w:sz w:val="24"/>
          <w:szCs w:val="24"/>
          <w:lang w:val="sq-AL"/>
        </w:rPr>
        <w:t>ndonje</w:t>
      </w:r>
      <w:proofErr w:type="spellEnd"/>
      <w:r w:rsidRPr="00D7715F">
        <w:rPr>
          <w:rFonts w:ascii="Times New Roman" w:eastAsia="Arial" w:hAnsi="Times New Roman" w:cs="Times New Roman"/>
          <w:color w:val="000000" w:themeColor="text1"/>
          <w:sz w:val="24"/>
          <w:szCs w:val="24"/>
          <w:lang w:val="sq-AL"/>
        </w:rPr>
        <w:t xml:space="preserve">̈ shkak të bazuar dhe në </w:t>
      </w:r>
      <w:proofErr w:type="spellStart"/>
      <w:r w:rsidRPr="00D7715F">
        <w:rPr>
          <w:rFonts w:ascii="Times New Roman" w:eastAsia="Arial" w:hAnsi="Times New Roman" w:cs="Times New Roman"/>
          <w:color w:val="000000" w:themeColor="text1"/>
          <w:sz w:val="24"/>
          <w:szCs w:val="24"/>
          <w:lang w:val="sq-AL"/>
        </w:rPr>
        <w:t>këte</w:t>
      </w:r>
      <w:proofErr w:type="spellEnd"/>
      <w:r w:rsidRPr="00D7715F">
        <w:rPr>
          <w:rFonts w:ascii="Times New Roman" w:eastAsia="Arial" w:hAnsi="Times New Roman" w:cs="Times New Roman"/>
          <w:color w:val="000000" w:themeColor="text1"/>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mënyre</w:t>
      </w:r>
      <w:proofErr w:type="spellEnd"/>
      <w:r w:rsidRPr="00D7715F">
        <w:rPr>
          <w:rFonts w:ascii="Times New Roman" w:eastAsia="Arial" w:hAnsi="Times New Roman" w:cs="Times New Roman"/>
          <w:color w:val="000000" w:themeColor="text1"/>
          <w:sz w:val="24"/>
          <w:szCs w:val="24"/>
          <w:lang w:val="sq-AL"/>
        </w:rPr>
        <w:t xml:space="preserve">̈ i shkakton </w:t>
      </w:r>
      <w:proofErr w:type="spellStart"/>
      <w:r w:rsidRPr="00D7715F">
        <w:rPr>
          <w:rFonts w:ascii="Times New Roman" w:eastAsia="Arial" w:hAnsi="Times New Roman" w:cs="Times New Roman"/>
          <w:color w:val="000000" w:themeColor="text1"/>
          <w:sz w:val="24"/>
          <w:szCs w:val="24"/>
          <w:lang w:val="sq-AL"/>
        </w:rPr>
        <w:t>dëm</w:t>
      </w:r>
      <w:proofErr w:type="spellEnd"/>
      <w:r w:rsidRPr="00D7715F">
        <w:rPr>
          <w:rFonts w:ascii="Times New Roman" w:eastAsia="Arial" w:hAnsi="Times New Roman" w:cs="Times New Roman"/>
          <w:color w:val="000000" w:themeColor="text1"/>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palës</w:t>
      </w:r>
      <w:proofErr w:type="spellEnd"/>
      <w:r w:rsidRPr="00D7715F">
        <w:rPr>
          <w:rFonts w:ascii="Times New Roman" w:eastAsia="Arial" w:hAnsi="Times New Roman" w:cs="Times New Roman"/>
          <w:color w:val="000000" w:themeColor="text1"/>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tjetër</w:t>
      </w:r>
      <w:proofErr w:type="spellEnd"/>
      <w:r w:rsidRPr="00D7715F">
        <w:rPr>
          <w:rFonts w:ascii="Times New Roman" w:eastAsia="Arial" w:hAnsi="Times New Roman" w:cs="Times New Roman"/>
          <w:color w:val="000000" w:themeColor="text1"/>
          <w:sz w:val="24"/>
          <w:szCs w:val="24"/>
          <w:lang w:val="sq-AL"/>
        </w:rPr>
        <w:t xml:space="preserve">. </w:t>
      </w:r>
    </w:p>
    <w:p w14:paraId="69913E29" w14:textId="77777777" w:rsidR="004065CC" w:rsidRPr="00D7715F" w:rsidRDefault="004065CC" w:rsidP="000B0663">
      <w:pPr>
        <w:widowControl w:val="0"/>
        <w:tabs>
          <w:tab w:val="left" w:pos="360"/>
        </w:tabs>
        <w:autoSpaceDE w:val="0"/>
        <w:autoSpaceDN w:val="0"/>
        <w:jc w:val="both"/>
        <w:rPr>
          <w:rFonts w:ascii="Times New Roman" w:eastAsia="Arial" w:hAnsi="Times New Roman" w:cs="Times New Roman"/>
          <w:color w:val="000000" w:themeColor="text1"/>
          <w:sz w:val="24"/>
          <w:szCs w:val="24"/>
          <w:lang w:val="sq-AL"/>
        </w:rPr>
      </w:pPr>
    </w:p>
    <w:p w14:paraId="040AACD3" w14:textId="77777777" w:rsidR="00C74672" w:rsidRPr="00D7715F" w:rsidRDefault="00C74672" w:rsidP="000B0663">
      <w:pPr>
        <w:widowControl w:val="0"/>
        <w:tabs>
          <w:tab w:val="left" w:pos="360"/>
        </w:tabs>
        <w:autoSpaceDE w:val="0"/>
        <w:autoSpaceDN w:val="0"/>
        <w:jc w:val="both"/>
        <w:rPr>
          <w:rFonts w:ascii="Times New Roman" w:eastAsia="Arial" w:hAnsi="Times New Roman" w:cs="Times New Roman"/>
          <w:color w:val="000000" w:themeColor="text1"/>
          <w:sz w:val="24"/>
          <w:szCs w:val="24"/>
          <w:lang w:val="sq-AL"/>
        </w:rPr>
      </w:pPr>
    </w:p>
    <w:p w14:paraId="2894CCC8" w14:textId="77777777" w:rsidR="004065CC" w:rsidRPr="00D7715F" w:rsidRDefault="004065CC" w:rsidP="000B0663">
      <w:pPr>
        <w:widowControl w:val="0"/>
        <w:tabs>
          <w:tab w:val="left" w:pos="360"/>
        </w:tabs>
        <w:autoSpaceDE w:val="0"/>
        <w:autoSpaceDN w:val="0"/>
        <w:contextualSpacing/>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4. Në qoftë se nuk </w:t>
      </w:r>
      <w:proofErr w:type="spellStart"/>
      <w:r w:rsidRPr="00D7715F">
        <w:rPr>
          <w:rFonts w:ascii="Times New Roman" w:eastAsia="Arial" w:hAnsi="Times New Roman" w:cs="Times New Roman"/>
          <w:color w:val="000000" w:themeColor="text1"/>
          <w:sz w:val="24"/>
          <w:szCs w:val="24"/>
          <w:lang w:val="sq-AL"/>
        </w:rPr>
        <w:t>mirren</w:t>
      </w:r>
      <w:proofErr w:type="spellEnd"/>
      <w:r w:rsidRPr="00D7715F">
        <w:rPr>
          <w:rFonts w:ascii="Times New Roman" w:eastAsia="Arial" w:hAnsi="Times New Roman" w:cs="Times New Roman"/>
          <w:color w:val="000000" w:themeColor="text1"/>
          <w:sz w:val="24"/>
          <w:szCs w:val="24"/>
          <w:lang w:val="sq-AL"/>
        </w:rPr>
        <w:t xml:space="preserve"> vesh ndryshe, secila palë bartë shpenzimet e veta rreth </w:t>
      </w:r>
      <w:proofErr w:type="spellStart"/>
      <w:r w:rsidRPr="00D7715F">
        <w:rPr>
          <w:rFonts w:ascii="Times New Roman" w:eastAsia="Arial" w:hAnsi="Times New Roman" w:cs="Times New Roman"/>
          <w:color w:val="000000" w:themeColor="text1"/>
          <w:sz w:val="24"/>
          <w:szCs w:val="24"/>
          <w:lang w:val="sq-AL"/>
        </w:rPr>
        <w:t>përgatitjes</w:t>
      </w:r>
      <w:proofErr w:type="spellEnd"/>
      <w:r w:rsidRPr="00D7715F">
        <w:rPr>
          <w:rFonts w:ascii="Times New Roman" w:eastAsia="Arial" w:hAnsi="Times New Roman" w:cs="Times New Roman"/>
          <w:color w:val="000000" w:themeColor="text1"/>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për</w:t>
      </w:r>
      <w:proofErr w:type="spellEnd"/>
      <w:r w:rsidRPr="00D7715F">
        <w:rPr>
          <w:rFonts w:ascii="Times New Roman" w:eastAsia="Arial" w:hAnsi="Times New Roman" w:cs="Times New Roman"/>
          <w:color w:val="000000" w:themeColor="text1"/>
          <w:sz w:val="24"/>
          <w:szCs w:val="24"/>
          <w:lang w:val="sq-AL"/>
        </w:rPr>
        <w:t xml:space="preserve"> lidhjen e </w:t>
      </w:r>
      <w:proofErr w:type="spellStart"/>
      <w:r w:rsidRPr="00D7715F">
        <w:rPr>
          <w:rFonts w:ascii="Times New Roman" w:eastAsia="Arial" w:hAnsi="Times New Roman" w:cs="Times New Roman"/>
          <w:color w:val="000000" w:themeColor="text1"/>
          <w:sz w:val="24"/>
          <w:szCs w:val="24"/>
          <w:lang w:val="sq-AL"/>
        </w:rPr>
        <w:t>kontratës</w:t>
      </w:r>
      <w:proofErr w:type="spellEnd"/>
      <w:r w:rsidRPr="00D7715F">
        <w:rPr>
          <w:rFonts w:ascii="Times New Roman" w:eastAsia="Arial" w:hAnsi="Times New Roman" w:cs="Times New Roman"/>
          <w:color w:val="000000" w:themeColor="text1"/>
          <w:sz w:val="24"/>
          <w:szCs w:val="24"/>
          <w:lang w:val="sq-AL"/>
        </w:rPr>
        <w:t xml:space="preserve">, kurse shpenzimet e </w:t>
      </w:r>
      <w:proofErr w:type="spellStart"/>
      <w:r w:rsidRPr="00D7715F">
        <w:rPr>
          <w:rFonts w:ascii="Times New Roman" w:eastAsia="Arial" w:hAnsi="Times New Roman" w:cs="Times New Roman"/>
          <w:color w:val="000000" w:themeColor="text1"/>
          <w:sz w:val="24"/>
          <w:szCs w:val="24"/>
          <w:lang w:val="sq-AL"/>
        </w:rPr>
        <w:t>përbashkëta</w:t>
      </w:r>
      <w:proofErr w:type="spellEnd"/>
      <w:r w:rsidRPr="00D7715F">
        <w:rPr>
          <w:rFonts w:ascii="Times New Roman" w:eastAsia="Arial" w:hAnsi="Times New Roman" w:cs="Times New Roman"/>
          <w:color w:val="000000" w:themeColor="text1"/>
          <w:sz w:val="24"/>
          <w:szCs w:val="24"/>
          <w:lang w:val="sq-AL"/>
        </w:rPr>
        <w:t xml:space="preserve"> i bartin në pjesë të barabarta.</w:t>
      </w:r>
    </w:p>
    <w:p w14:paraId="6F80DBFC"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D2EE087" w14:textId="77777777" w:rsidR="00E94A1E" w:rsidRPr="00D7715F" w:rsidRDefault="00E94A1E" w:rsidP="008528E2">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17F466A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95</w:t>
      </w:r>
    </w:p>
    <w:p w14:paraId="161399D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Përmbajtja e detyrueshme e një kontrate</w:t>
      </w:r>
    </w:p>
    <w:p w14:paraId="0902BB22" w14:textId="15AE784F"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14A295E" w14:textId="77777777" w:rsidR="00E94A1E" w:rsidRPr="00D7715F" w:rsidRDefault="00E94A1E" w:rsidP="000B0663">
      <w:pPr>
        <w:widowControl w:val="0"/>
        <w:autoSpaceDE w:val="0"/>
        <w:autoSpaceDN w:val="0"/>
        <w:rPr>
          <w:rFonts w:ascii="Times New Roman" w:eastAsia="Arial" w:hAnsi="Times New Roman" w:cs="Times New Roman"/>
          <w:b/>
          <w:color w:val="000000" w:themeColor="text1"/>
          <w:sz w:val="24"/>
          <w:szCs w:val="24"/>
          <w:lang w:val="sq-AL"/>
        </w:rPr>
      </w:pPr>
    </w:p>
    <w:p w14:paraId="48D1C6E4" w14:textId="77777777" w:rsidR="004065CC" w:rsidRPr="00D7715F" w:rsidRDefault="004065CC" w:rsidP="000B0663">
      <w:pPr>
        <w:contextualSpacing/>
        <w:jc w:val="both"/>
        <w:rPr>
          <w:rFonts w:ascii="Times New Roman" w:eastAsia="Arial" w:hAnsi="Times New Roman" w:cs="Times New Roman"/>
          <w:color w:val="000000" w:themeColor="text1"/>
          <w:sz w:val="24"/>
          <w:szCs w:val="24"/>
          <w:lang w:val="sq-AL" w:eastAsia="zh-CN" w:bidi="th-TH"/>
        </w:rPr>
      </w:pPr>
      <w:r w:rsidRPr="00D7715F">
        <w:rPr>
          <w:rFonts w:ascii="Times New Roman" w:eastAsia="Arial" w:hAnsi="Times New Roman" w:cs="Times New Roman"/>
          <w:color w:val="000000" w:themeColor="text1"/>
          <w:sz w:val="24"/>
          <w:szCs w:val="24"/>
          <w:lang w:val="sq-AL" w:eastAsia="zh-CN" w:bidi="th-TH"/>
        </w:rPr>
        <w:t xml:space="preserve">Dispozitat ligjore, me të cilat caktohet </w:t>
      </w:r>
      <w:proofErr w:type="spellStart"/>
      <w:r w:rsidRPr="00D7715F">
        <w:rPr>
          <w:rFonts w:ascii="Times New Roman" w:eastAsia="Arial" w:hAnsi="Times New Roman" w:cs="Times New Roman"/>
          <w:color w:val="000000" w:themeColor="text1"/>
          <w:sz w:val="24"/>
          <w:szCs w:val="24"/>
          <w:lang w:val="sq-AL" w:eastAsia="zh-CN" w:bidi="th-TH"/>
        </w:rPr>
        <w:t>pjesërisht</w:t>
      </w:r>
      <w:proofErr w:type="spellEnd"/>
      <w:r w:rsidRPr="00D7715F">
        <w:rPr>
          <w:rFonts w:ascii="Times New Roman" w:eastAsia="Arial" w:hAnsi="Times New Roman" w:cs="Times New Roman"/>
          <w:color w:val="000000" w:themeColor="text1"/>
          <w:sz w:val="24"/>
          <w:szCs w:val="24"/>
          <w:lang w:val="sq-AL" w:eastAsia="zh-CN" w:bidi="th-TH"/>
        </w:rPr>
        <w:t xml:space="preserve"> apo </w:t>
      </w:r>
      <w:proofErr w:type="spellStart"/>
      <w:r w:rsidRPr="00D7715F">
        <w:rPr>
          <w:rFonts w:ascii="Times New Roman" w:eastAsia="Arial" w:hAnsi="Times New Roman" w:cs="Times New Roman"/>
          <w:color w:val="000000" w:themeColor="text1"/>
          <w:sz w:val="24"/>
          <w:szCs w:val="24"/>
          <w:lang w:val="sq-AL" w:eastAsia="zh-CN" w:bidi="th-TH"/>
        </w:rPr>
        <w:t>tërësisht</w:t>
      </w:r>
      <w:proofErr w:type="spellEnd"/>
      <w:r w:rsidRPr="00D7715F">
        <w:rPr>
          <w:rFonts w:ascii="Times New Roman" w:eastAsia="Arial" w:hAnsi="Times New Roman" w:cs="Times New Roman"/>
          <w:color w:val="000000" w:themeColor="text1"/>
          <w:sz w:val="24"/>
          <w:szCs w:val="24"/>
          <w:lang w:val="sq-AL" w:eastAsia="zh-CN" w:bidi="th-TH"/>
        </w:rPr>
        <w:t xml:space="preserve"> </w:t>
      </w:r>
      <w:proofErr w:type="spellStart"/>
      <w:r w:rsidRPr="00D7715F">
        <w:rPr>
          <w:rFonts w:ascii="Times New Roman" w:eastAsia="Arial" w:hAnsi="Times New Roman" w:cs="Times New Roman"/>
          <w:color w:val="000000" w:themeColor="text1"/>
          <w:sz w:val="24"/>
          <w:szCs w:val="24"/>
          <w:lang w:val="sq-AL" w:eastAsia="zh-CN" w:bidi="th-TH"/>
        </w:rPr>
        <w:t>përmbajtja</w:t>
      </w:r>
      <w:proofErr w:type="spellEnd"/>
      <w:r w:rsidRPr="00D7715F">
        <w:rPr>
          <w:rFonts w:ascii="Times New Roman" w:eastAsia="Arial" w:hAnsi="Times New Roman" w:cs="Times New Roman"/>
          <w:color w:val="000000" w:themeColor="text1"/>
          <w:sz w:val="24"/>
          <w:szCs w:val="24"/>
          <w:lang w:val="sq-AL" w:eastAsia="zh-CN" w:bidi="th-TH"/>
        </w:rPr>
        <w:t xml:space="preserve"> e </w:t>
      </w:r>
      <w:proofErr w:type="spellStart"/>
      <w:r w:rsidRPr="00D7715F">
        <w:rPr>
          <w:rFonts w:ascii="Times New Roman" w:eastAsia="Arial" w:hAnsi="Times New Roman" w:cs="Times New Roman"/>
          <w:color w:val="000000" w:themeColor="text1"/>
          <w:sz w:val="24"/>
          <w:szCs w:val="24"/>
          <w:lang w:val="sq-AL" w:eastAsia="zh-CN" w:bidi="th-TH"/>
        </w:rPr>
        <w:t>kontratës</w:t>
      </w:r>
      <w:proofErr w:type="spellEnd"/>
      <w:r w:rsidRPr="00D7715F">
        <w:rPr>
          <w:rFonts w:ascii="Times New Roman" w:eastAsia="Arial" w:hAnsi="Times New Roman" w:cs="Times New Roman"/>
          <w:color w:val="000000" w:themeColor="text1"/>
          <w:sz w:val="24"/>
          <w:szCs w:val="24"/>
          <w:lang w:val="sq-AL" w:eastAsia="zh-CN" w:bidi="th-TH"/>
        </w:rPr>
        <w:t xml:space="preserve"> </w:t>
      </w:r>
      <w:proofErr w:type="spellStart"/>
      <w:r w:rsidRPr="00D7715F">
        <w:rPr>
          <w:rFonts w:ascii="Times New Roman" w:eastAsia="Arial" w:hAnsi="Times New Roman" w:cs="Times New Roman"/>
          <w:color w:val="000000" w:themeColor="text1"/>
          <w:sz w:val="24"/>
          <w:szCs w:val="24"/>
          <w:lang w:val="sq-AL" w:eastAsia="zh-CN" w:bidi="th-TH"/>
        </w:rPr>
        <w:t>jane</w:t>
      </w:r>
      <w:proofErr w:type="spellEnd"/>
      <w:r w:rsidRPr="00D7715F">
        <w:rPr>
          <w:rFonts w:ascii="Times New Roman" w:eastAsia="Arial" w:hAnsi="Times New Roman" w:cs="Times New Roman"/>
          <w:color w:val="000000" w:themeColor="text1"/>
          <w:sz w:val="24"/>
          <w:szCs w:val="24"/>
          <w:lang w:val="sq-AL" w:eastAsia="zh-CN" w:bidi="th-TH"/>
        </w:rPr>
        <w:t xml:space="preserve">̈ pjesë </w:t>
      </w:r>
      <w:proofErr w:type="spellStart"/>
      <w:r w:rsidRPr="00D7715F">
        <w:rPr>
          <w:rFonts w:ascii="Times New Roman" w:eastAsia="Arial" w:hAnsi="Times New Roman" w:cs="Times New Roman"/>
          <w:color w:val="000000" w:themeColor="text1"/>
          <w:sz w:val="24"/>
          <w:szCs w:val="24"/>
          <w:lang w:val="sq-AL" w:eastAsia="zh-CN" w:bidi="th-TH"/>
        </w:rPr>
        <w:t>përbërëse</w:t>
      </w:r>
      <w:proofErr w:type="spellEnd"/>
      <w:r w:rsidRPr="00D7715F">
        <w:rPr>
          <w:rFonts w:ascii="Times New Roman" w:eastAsia="Arial" w:hAnsi="Times New Roman" w:cs="Times New Roman"/>
          <w:color w:val="000000" w:themeColor="text1"/>
          <w:sz w:val="24"/>
          <w:szCs w:val="24"/>
          <w:lang w:val="sq-AL" w:eastAsia="zh-CN" w:bidi="th-TH"/>
        </w:rPr>
        <w:t xml:space="preserve"> e </w:t>
      </w:r>
      <w:proofErr w:type="spellStart"/>
      <w:r w:rsidRPr="00D7715F">
        <w:rPr>
          <w:rFonts w:ascii="Times New Roman" w:eastAsia="Arial" w:hAnsi="Times New Roman" w:cs="Times New Roman"/>
          <w:color w:val="000000" w:themeColor="text1"/>
          <w:sz w:val="24"/>
          <w:szCs w:val="24"/>
          <w:lang w:val="sq-AL" w:eastAsia="zh-CN" w:bidi="th-TH"/>
        </w:rPr>
        <w:t>këtyre</w:t>
      </w:r>
      <w:proofErr w:type="spellEnd"/>
      <w:r w:rsidRPr="00D7715F">
        <w:rPr>
          <w:rFonts w:ascii="Times New Roman" w:eastAsia="Arial" w:hAnsi="Times New Roman" w:cs="Times New Roman"/>
          <w:color w:val="000000" w:themeColor="text1"/>
          <w:sz w:val="24"/>
          <w:szCs w:val="24"/>
          <w:lang w:val="sq-AL" w:eastAsia="zh-CN" w:bidi="th-TH"/>
        </w:rPr>
        <w:t xml:space="preserve"> kontratave, </w:t>
      </w:r>
      <w:proofErr w:type="spellStart"/>
      <w:r w:rsidRPr="00D7715F">
        <w:rPr>
          <w:rFonts w:ascii="Times New Roman" w:eastAsia="Arial" w:hAnsi="Times New Roman" w:cs="Times New Roman"/>
          <w:color w:val="000000" w:themeColor="text1"/>
          <w:sz w:val="24"/>
          <w:szCs w:val="24"/>
          <w:lang w:val="sq-AL" w:eastAsia="zh-CN" w:bidi="th-TH"/>
        </w:rPr>
        <w:t>kështu</w:t>
      </w:r>
      <w:proofErr w:type="spellEnd"/>
      <w:r w:rsidRPr="00D7715F">
        <w:rPr>
          <w:rFonts w:ascii="Times New Roman" w:eastAsia="Arial" w:hAnsi="Times New Roman" w:cs="Times New Roman"/>
          <w:color w:val="000000" w:themeColor="text1"/>
          <w:sz w:val="24"/>
          <w:szCs w:val="24"/>
          <w:lang w:val="sq-AL" w:eastAsia="zh-CN" w:bidi="th-TH"/>
        </w:rPr>
        <w:t xml:space="preserve"> që i </w:t>
      </w:r>
      <w:proofErr w:type="spellStart"/>
      <w:r w:rsidRPr="00D7715F">
        <w:rPr>
          <w:rFonts w:ascii="Times New Roman" w:eastAsia="Arial" w:hAnsi="Times New Roman" w:cs="Times New Roman"/>
          <w:color w:val="000000" w:themeColor="text1"/>
          <w:sz w:val="24"/>
          <w:szCs w:val="24"/>
          <w:lang w:val="sq-AL" w:eastAsia="zh-CN" w:bidi="th-TH"/>
        </w:rPr>
        <w:t>plotësojne</w:t>
      </w:r>
      <w:proofErr w:type="spellEnd"/>
      <w:r w:rsidRPr="00D7715F">
        <w:rPr>
          <w:rFonts w:ascii="Times New Roman" w:eastAsia="Arial" w:hAnsi="Times New Roman" w:cs="Times New Roman"/>
          <w:color w:val="000000" w:themeColor="text1"/>
          <w:sz w:val="24"/>
          <w:szCs w:val="24"/>
          <w:lang w:val="sq-AL" w:eastAsia="zh-CN" w:bidi="th-TH"/>
        </w:rPr>
        <w:t xml:space="preserve">̈ ato, ose </w:t>
      </w:r>
      <w:proofErr w:type="spellStart"/>
      <w:r w:rsidRPr="00D7715F">
        <w:rPr>
          <w:rFonts w:ascii="Times New Roman" w:eastAsia="Arial" w:hAnsi="Times New Roman" w:cs="Times New Roman"/>
          <w:color w:val="000000" w:themeColor="text1"/>
          <w:sz w:val="24"/>
          <w:szCs w:val="24"/>
          <w:lang w:val="sq-AL" w:eastAsia="zh-CN" w:bidi="th-TH"/>
        </w:rPr>
        <w:t>hyjne</w:t>
      </w:r>
      <w:proofErr w:type="spellEnd"/>
      <w:r w:rsidRPr="00D7715F">
        <w:rPr>
          <w:rFonts w:ascii="Times New Roman" w:eastAsia="Arial" w:hAnsi="Times New Roman" w:cs="Times New Roman"/>
          <w:color w:val="000000" w:themeColor="text1"/>
          <w:sz w:val="24"/>
          <w:szCs w:val="24"/>
          <w:lang w:val="sq-AL" w:eastAsia="zh-CN" w:bidi="th-TH"/>
        </w:rPr>
        <w:t xml:space="preserve">̈ në vend të dispozitave kontraktuese që nuk </w:t>
      </w:r>
      <w:proofErr w:type="spellStart"/>
      <w:r w:rsidRPr="00D7715F">
        <w:rPr>
          <w:rFonts w:ascii="Times New Roman" w:eastAsia="Arial" w:hAnsi="Times New Roman" w:cs="Times New Roman"/>
          <w:color w:val="000000" w:themeColor="text1"/>
          <w:sz w:val="24"/>
          <w:szCs w:val="24"/>
          <w:lang w:val="sq-AL" w:eastAsia="zh-CN" w:bidi="th-TH"/>
        </w:rPr>
        <w:t>jane</w:t>
      </w:r>
      <w:proofErr w:type="spellEnd"/>
      <w:r w:rsidRPr="00D7715F">
        <w:rPr>
          <w:rFonts w:ascii="Times New Roman" w:eastAsia="Arial" w:hAnsi="Times New Roman" w:cs="Times New Roman"/>
          <w:color w:val="000000" w:themeColor="text1"/>
          <w:sz w:val="24"/>
          <w:szCs w:val="24"/>
          <w:lang w:val="sq-AL" w:eastAsia="zh-CN" w:bidi="th-TH"/>
        </w:rPr>
        <w:t>̈ në pajtim me to.</w:t>
      </w:r>
    </w:p>
    <w:p w14:paraId="32C7F3DE" w14:textId="1C4C2594"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04A4DBF" w14:textId="77777777" w:rsidR="00E94A1E" w:rsidRPr="00D7715F" w:rsidRDefault="00E94A1E" w:rsidP="000B0663">
      <w:pPr>
        <w:widowControl w:val="0"/>
        <w:autoSpaceDE w:val="0"/>
        <w:autoSpaceDN w:val="0"/>
        <w:rPr>
          <w:rFonts w:ascii="Times New Roman" w:eastAsia="Arial" w:hAnsi="Times New Roman" w:cs="Times New Roman"/>
          <w:color w:val="000000" w:themeColor="text1"/>
          <w:sz w:val="24"/>
          <w:szCs w:val="24"/>
          <w:lang w:val="sq-AL"/>
        </w:rPr>
      </w:pPr>
    </w:p>
    <w:p w14:paraId="3BE359B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II – Elementet Esenciale</w:t>
      </w:r>
    </w:p>
    <w:p w14:paraId="1BF5F264" w14:textId="2D956DF5" w:rsidR="004065CC" w:rsidRPr="00D7715F" w:rsidRDefault="004065CC" w:rsidP="000B0663">
      <w:pPr>
        <w:tabs>
          <w:tab w:val="left" w:pos="4532"/>
        </w:tabs>
        <w:contextualSpacing/>
        <w:jc w:val="both"/>
        <w:rPr>
          <w:rFonts w:ascii="Times New Roman" w:eastAsia="DengXian" w:hAnsi="Times New Roman" w:cs="Times New Roman"/>
          <w:b/>
          <w:color w:val="000000" w:themeColor="text1"/>
          <w:sz w:val="24"/>
          <w:szCs w:val="24"/>
          <w:lang w:val="sq-AL"/>
        </w:rPr>
      </w:pPr>
    </w:p>
    <w:p w14:paraId="58A8141D" w14:textId="77777777" w:rsidR="00E94A1E" w:rsidRPr="00D7715F" w:rsidRDefault="00E94A1E" w:rsidP="000B0663">
      <w:pPr>
        <w:tabs>
          <w:tab w:val="left" w:pos="4532"/>
        </w:tabs>
        <w:contextualSpacing/>
        <w:jc w:val="both"/>
        <w:rPr>
          <w:rFonts w:ascii="Times New Roman" w:eastAsia="DengXian" w:hAnsi="Times New Roman" w:cs="Times New Roman"/>
          <w:b/>
          <w:color w:val="000000" w:themeColor="text1"/>
          <w:sz w:val="24"/>
          <w:szCs w:val="24"/>
          <w:lang w:val="sq-AL"/>
        </w:rPr>
      </w:pPr>
    </w:p>
    <w:p w14:paraId="4560942F" w14:textId="77777777" w:rsidR="004065CC" w:rsidRPr="00D7715F" w:rsidRDefault="004065CC" w:rsidP="000B0663">
      <w:pPr>
        <w:tabs>
          <w:tab w:val="left" w:pos="4532"/>
        </w:tabs>
        <w:contextualSpacing/>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w:t>
      </w:r>
      <w:r w:rsidRPr="00D7715F">
        <w:rPr>
          <w:rFonts w:ascii="Times New Roman" w:eastAsia="DengXian" w:hAnsi="Times New Roman" w:cs="Times New Roman"/>
          <w:b/>
          <w:color w:val="000000" w:themeColor="text1"/>
          <w:spacing w:val="-4"/>
          <w:sz w:val="24"/>
          <w:szCs w:val="24"/>
          <w:lang w:val="sq-AL"/>
        </w:rPr>
        <w:t xml:space="preserve"> </w:t>
      </w:r>
      <w:r w:rsidRPr="00D7715F">
        <w:rPr>
          <w:rFonts w:ascii="Times New Roman" w:eastAsia="DengXian" w:hAnsi="Times New Roman" w:cs="Times New Roman"/>
          <w:b/>
          <w:color w:val="000000" w:themeColor="text1"/>
          <w:sz w:val="24"/>
          <w:szCs w:val="24"/>
          <w:lang w:val="sq-AL"/>
        </w:rPr>
        <w:t>96</w:t>
      </w:r>
    </w:p>
    <w:p w14:paraId="2521AF36" w14:textId="3F3105D3"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Elementet esenciale</w:t>
      </w:r>
    </w:p>
    <w:p w14:paraId="184B5FD2"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EA7AD6B" w14:textId="77777777" w:rsidR="004065CC" w:rsidRPr="00D7715F" w:rsidRDefault="004065CC" w:rsidP="000B0663">
      <w:pPr>
        <w:widowControl w:val="0"/>
        <w:tabs>
          <w:tab w:val="left" w:pos="355"/>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Një kontratë nuk konsiderohet e lidhur deri sa palët ta arrijnë marrëveshjen për elementet esenciale të</w:t>
      </w:r>
      <w:r w:rsidRPr="00D7715F">
        <w:rPr>
          <w:rFonts w:ascii="Times New Roman" w:eastAsia="DengXian" w:hAnsi="Times New Roman" w:cs="Times New Roman"/>
          <w:color w:val="000000" w:themeColor="text1"/>
          <w:spacing w:val="-6"/>
          <w:sz w:val="24"/>
          <w:szCs w:val="24"/>
          <w:lang w:val="sq-AL"/>
        </w:rPr>
        <w:t xml:space="preserve"> </w:t>
      </w:r>
      <w:r w:rsidRPr="00D7715F">
        <w:rPr>
          <w:rFonts w:ascii="Times New Roman" w:eastAsia="DengXian" w:hAnsi="Times New Roman" w:cs="Times New Roman"/>
          <w:color w:val="000000" w:themeColor="text1"/>
          <w:sz w:val="24"/>
          <w:szCs w:val="24"/>
          <w:lang w:val="sq-AL"/>
        </w:rPr>
        <w:t>kontratës.</w:t>
      </w:r>
    </w:p>
    <w:p w14:paraId="21B4A934"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ACC06BC" w14:textId="73E58D09" w:rsidR="004065CC" w:rsidRPr="00D7715F" w:rsidRDefault="004065CC" w:rsidP="000B0663">
      <w:pPr>
        <w:widowControl w:val="0"/>
        <w:tabs>
          <w:tab w:val="left" w:pos="322"/>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w:t>
      </w:r>
      <w:r w:rsidR="009553A2"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Elementet esenciale të kontratës</w:t>
      </w:r>
      <w:r w:rsidRPr="00D7715F">
        <w:rPr>
          <w:rFonts w:ascii="Times New Roman" w:eastAsia="DengXian" w:hAnsi="Times New Roman" w:cs="Times New Roman"/>
          <w:color w:val="000000" w:themeColor="text1"/>
          <w:spacing w:val="-9"/>
          <w:sz w:val="24"/>
          <w:szCs w:val="24"/>
          <w:lang w:val="sq-AL"/>
        </w:rPr>
        <w:t xml:space="preserve"> </w:t>
      </w:r>
      <w:r w:rsidRPr="00D7715F">
        <w:rPr>
          <w:rFonts w:ascii="Times New Roman" w:eastAsia="DengXian" w:hAnsi="Times New Roman" w:cs="Times New Roman"/>
          <w:color w:val="000000" w:themeColor="text1"/>
          <w:sz w:val="24"/>
          <w:szCs w:val="24"/>
          <w:lang w:val="sq-AL"/>
        </w:rPr>
        <w:t>janë:</w:t>
      </w:r>
    </w:p>
    <w:p w14:paraId="702B21C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1BBB412" w14:textId="77777777" w:rsidR="004065CC" w:rsidRPr="00D7715F" w:rsidRDefault="004065CC" w:rsidP="00C74672">
      <w:pPr>
        <w:tabs>
          <w:tab w:val="left" w:pos="360"/>
        </w:tabs>
        <w:ind w:left="36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2.1. pajtimi i vullnetit të</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palëve;</w:t>
      </w:r>
    </w:p>
    <w:p w14:paraId="58F7FC37" w14:textId="77777777" w:rsidR="004065CC" w:rsidRPr="00D7715F" w:rsidRDefault="004065CC" w:rsidP="00C74672">
      <w:pPr>
        <w:widowControl w:val="0"/>
        <w:autoSpaceDE w:val="0"/>
        <w:autoSpaceDN w:val="0"/>
        <w:ind w:left="360"/>
        <w:contextualSpacing/>
        <w:rPr>
          <w:rFonts w:ascii="Times New Roman" w:eastAsia="Arial" w:hAnsi="Times New Roman" w:cs="Times New Roman"/>
          <w:color w:val="000000" w:themeColor="text1"/>
          <w:sz w:val="24"/>
          <w:szCs w:val="24"/>
          <w:lang w:val="sq-AL"/>
        </w:rPr>
      </w:pPr>
    </w:p>
    <w:p w14:paraId="3C93B67A" w14:textId="77777777" w:rsidR="004065CC" w:rsidRPr="00D7715F" w:rsidRDefault="004065CC" w:rsidP="00C74672">
      <w:pPr>
        <w:tabs>
          <w:tab w:val="left" w:pos="360"/>
        </w:tabs>
        <w:ind w:left="36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2.2. lënda e kontratës;</w:t>
      </w:r>
    </w:p>
    <w:p w14:paraId="09CC40C3" w14:textId="77777777" w:rsidR="004065CC" w:rsidRPr="00D7715F" w:rsidRDefault="004065CC" w:rsidP="00C74672">
      <w:pPr>
        <w:tabs>
          <w:tab w:val="left" w:pos="848"/>
        </w:tabs>
        <w:ind w:left="360"/>
        <w:contextualSpacing/>
        <w:jc w:val="both"/>
        <w:rPr>
          <w:rFonts w:ascii="Times New Roman" w:eastAsia="DengXian" w:hAnsi="Times New Roman" w:cs="Times New Roman"/>
          <w:color w:val="000000" w:themeColor="text1"/>
          <w:sz w:val="24"/>
          <w:szCs w:val="24"/>
          <w:lang w:val="sq-AL"/>
        </w:rPr>
      </w:pPr>
    </w:p>
    <w:p w14:paraId="7BDD3587" w14:textId="77777777" w:rsidR="004065CC" w:rsidRPr="00D7715F" w:rsidRDefault="004065CC" w:rsidP="00C74672">
      <w:pPr>
        <w:tabs>
          <w:tab w:val="left" w:pos="360"/>
        </w:tabs>
        <w:ind w:left="36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2.3. baza e kontratës;</w:t>
      </w:r>
    </w:p>
    <w:p w14:paraId="705B8130" w14:textId="77777777" w:rsidR="004065CC" w:rsidRPr="00D7715F" w:rsidRDefault="004065CC" w:rsidP="00C74672">
      <w:pPr>
        <w:tabs>
          <w:tab w:val="left" w:pos="848"/>
        </w:tabs>
        <w:ind w:left="360"/>
        <w:contextualSpacing/>
        <w:rPr>
          <w:rFonts w:ascii="Times New Roman" w:eastAsia="DengXian" w:hAnsi="Times New Roman" w:cs="Times New Roman"/>
          <w:color w:val="000000" w:themeColor="text1"/>
          <w:sz w:val="24"/>
          <w:szCs w:val="24"/>
          <w:lang w:val="sq-AL"/>
        </w:rPr>
      </w:pPr>
    </w:p>
    <w:p w14:paraId="0178061A" w14:textId="77777777" w:rsidR="004065CC" w:rsidRPr="00D7715F" w:rsidRDefault="004065CC" w:rsidP="00C74672">
      <w:pPr>
        <w:tabs>
          <w:tab w:val="left" w:pos="360"/>
        </w:tabs>
        <w:ind w:left="36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2.4. forma, kur kërkohet me këtë kod apo me ligj të </w:t>
      </w:r>
      <w:proofErr w:type="spellStart"/>
      <w:r w:rsidRPr="00D7715F">
        <w:rPr>
          <w:rFonts w:ascii="Times New Roman" w:eastAsia="DengXian" w:hAnsi="Times New Roman" w:cs="Times New Roman"/>
          <w:color w:val="000000" w:themeColor="text1"/>
          <w:sz w:val="24"/>
          <w:szCs w:val="24"/>
          <w:lang w:val="sq-AL"/>
        </w:rPr>
        <w:t>vecantë</w:t>
      </w:r>
      <w:proofErr w:type="spellEnd"/>
      <w:r w:rsidRPr="00D7715F">
        <w:rPr>
          <w:rFonts w:ascii="Times New Roman" w:eastAsia="DengXian" w:hAnsi="Times New Roman" w:cs="Times New Roman"/>
          <w:color w:val="000000" w:themeColor="text1"/>
          <w:sz w:val="24"/>
          <w:szCs w:val="24"/>
          <w:lang w:val="sq-AL"/>
        </w:rPr>
        <w:t>.</w:t>
      </w:r>
    </w:p>
    <w:p w14:paraId="748ECA11"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4EAD7FA" w14:textId="77777777" w:rsidR="004065CC" w:rsidRPr="00D7715F" w:rsidRDefault="004065CC" w:rsidP="000B0663">
      <w:pPr>
        <w:widowControl w:val="0"/>
        <w:tabs>
          <w:tab w:val="left" w:pos="322"/>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Palët, pasi të </w:t>
      </w:r>
      <w:proofErr w:type="spellStart"/>
      <w:r w:rsidRPr="00D7715F">
        <w:rPr>
          <w:rFonts w:ascii="Times New Roman" w:eastAsia="DengXian" w:hAnsi="Times New Roman" w:cs="Times New Roman"/>
          <w:color w:val="000000" w:themeColor="text1"/>
          <w:sz w:val="24"/>
          <w:szCs w:val="24"/>
          <w:lang w:val="sq-AL"/>
        </w:rPr>
        <w:t>dakordohen</w:t>
      </w:r>
      <w:proofErr w:type="spellEnd"/>
      <w:r w:rsidRPr="00D7715F">
        <w:rPr>
          <w:rFonts w:ascii="Times New Roman" w:eastAsia="DengXian" w:hAnsi="Times New Roman" w:cs="Times New Roman"/>
          <w:color w:val="000000" w:themeColor="text1"/>
          <w:sz w:val="24"/>
          <w:szCs w:val="24"/>
          <w:lang w:val="sq-AL"/>
        </w:rPr>
        <w:t xml:space="preserve"> për elementet esenciale të kontratës, mund të vazhdojnë me marrëveshjen për elementet sekondare. Megjithatë, në rast të dështimit për të arritur një marrëveshje për elementet e tilla, gjykata do t’i përcaktojë ato duke pasur parasysh rregullat për interpretimin e</w:t>
      </w:r>
      <w:r w:rsidRPr="00D7715F">
        <w:rPr>
          <w:rFonts w:ascii="Times New Roman" w:eastAsia="DengXian" w:hAnsi="Times New Roman" w:cs="Times New Roman"/>
          <w:color w:val="000000" w:themeColor="text1"/>
          <w:spacing w:val="-22"/>
          <w:sz w:val="24"/>
          <w:szCs w:val="24"/>
          <w:lang w:val="sq-AL"/>
        </w:rPr>
        <w:t xml:space="preserve"> </w:t>
      </w:r>
      <w:r w:rsidRPr="00D7715F">
        <w:rPr>
          <w:rFonts w:ascii="Times New Roman" w:eastAsia="DengXian" w:hAnsi="Times New Roman" w:cs="Times New Roman"/>
          <w:color w:val="000000" w:themeColor="text1"/>
          <w:sz w:val="24"/>
          <w:szCs w:val="24"/>
          <w:lang w:val="sq-AL"/>
        </w:rPr>
        <w:t>kontratave.</w:t>
      </w:r>
    </w:p>
    <w:p w14:paraId="2955C5A1" w14:textId="77777777" w:rsidR="00081F38" w:rsidRPr="00D7715F" w:rsidRDefault="00081F38" w:rsidP="000B0663">
      <w:pPr>
        <w:jc w:val="both"/>
        <w:rPr>
          <w:rFonts w:ascii="Times New Roman" w:eastAsia="DengXian" w:hAnsi="Times New Roman" w:cs="Times New Roman"/>
          <w:color w:val="000000" w:themeColor="text1"/>
          <w:sz w:val="24"/>
          <w:szCs w:val="24"/>
          <w:lang w:val="sq-AL"/>
        </w:rPr>
      </w:pPr>
    </w:p>
    <w:p w14:paraId="392352CF" w14:textId="77777777" w:rsidR="00F17F2C" w:rsidRPr="00D7715F" w:rsidRDefault="00F17F2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B2CB20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97</w:t>
      </w:r>
    </w:p>
    <w:p w14:paraId="1CB6A6C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Koha dhe vendi i lidhjes së kontratës</w:t>
      </w:r>
    </w:p>
    <w:p w14:paraId="375B3229" w14:textId="77777777" w:rsidR="00081F38" w:rsidRPr="00D7715F" w:rsidRDefault="00081F38" w:rsidP="000B0663">
      <w:pPr>
        <w:widowControl w:val="0"/>
        <w:autoSpaceDE w:val="0"/>
        <w:autoSpaceDN w:val="0"/>
        <w:rPr>
          <w:rFonts w:ascii="Times New Roman" w:eastAsia="Arial" w:hAnsi="Times New Roman" w:cs="Times New Roman"/>
          <w:b/>
          <w:color w:val="000000" w:themeColor="text1"/>
          <w:sz w:val="24"/>
          <w:szCs w:val="24"/>
          <w:lang w:val="sq-AL"/>
        </w:rPr>
      </w:pPr>
    </w:p>
    <w:p w14:paraId="191FF121" w14:textId="77777777" w:rsidR="004065CC" w:rsidRPr="00D7715F" w:rsidRDefault="004065CC" w:rsidP="000B0663">
      <w:pPr>
        <w:widowControl w:val="0"/>
        <w:tabs>
          <w:tab w:val="left" w:pos="322"/>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Kontrata është e lidhur kur dhe në vendin ku pala që ka bërë ofertën merr pranimin nga pala</w:t>
      </w:r>
      <w:r w:rsidRPr="00D7715F">
        <w:rPr>
          <w:rFonts w:ascii="Times New Roman" w:eastAsia="DengXian" w:hAnsi="Times New Roman" w:cs="Times New Roman"/>
          <w:color w:val="000000" w:themeColor="text1"/>
          <w:spacing w:val="-32"/>
          <w:sz w:val="24"/>
          <w:szCs w:val="24"/>
          <w:lang w:val="sq-AL"/>
        </w:rPr>
        <w:t xml:space="preserve"> </w:t>
      </w:r>
      <w:r w:rsidRPr="00D7715F">
        <w:rPr>
          <w:rFonts w:ascii="Times New Roman" w:eastAsia="DengXian" w:hAnsi="Times New Roman" w:cs="Times New Roman"/>
          <w:color w:val="000000" w:themeColor="text1"/>
          <w:sz w:val="24"/>
          <w:szCs w:val="24"/>
          <w:lang w:val="sq-AL"/>
        </w:rPr>
        <w:t>tjetër.</w:t>
      </w:r>
    </w:p>
    <w:p w14:paraId="79724A23"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0932809" w14:textId="77777777" w:rsidR="004065CC" w:rsidRPr="00D7715F" w:rsidRDefault="004065CC" w:rsidP="000B0663">
      <w:pPr>
        <w:widowControl w:val="0"/>
        <w:tabs>
          <w:tab w:val="left" w:pos="353"/>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Në rastin e pranimit me anë të përmbushjes, kontrata është e lidhur kur njoftimi i fillimit të përmbushjes arrin te ofertuesi. Në qoftë se, me kërkesë të ofertuesit, nga natyra e kontratës, për arsye të praktikave të cilat palët kanë përcaktuar ndërmjet tyre, ose sipas përdorimit, pala tjetër mund të pranojë ofertën pa e njoftuar ofertuesin, kontrata është lidhur kur fillon përmbushja e</w:t>
      </w:r>
      <w:r w:rsidRPr="00D7715F">
        <w:rPr>
          <w:rFonts w:ascii="Times New Roman" w:eastAsia="DengXian" w:hAnsi="Times New Roman" w:cs="Times New Roman"/>
          <w:color w:val="000000" w:themeColor="text1"/>
          <w:spacing w:val="-17"/>
          <w:sz w:val="24"/>
          <w:szCs w:val="24"/>
          <w:lang w:val="sq-AL"/>
        </w:rPr>
        <w:t xml:space="preserve"> </w:t>
      </w:r>
      <w:r w:rsidRPr="00D7715F">
        <w:rPr>
          <w:rFonts w:ascii="Times New Roman" w:eastAsia="DengXian" w:hAnsi="Times New Roman" w:cs="Times New Roman"/>
          <w:color w:val="000000" w:themeColor="text1"/>
          <w:sz w:val="24"/>
          <w:szCs w:val="24"/>
          <w:lang w:val="sq-AL"/>
        </w:rPr>
        <w:t>ofertës.</w:t>
      </w:r>
    </w:p>
    <w:p w14:paraId="1873BCE9" w14:textId="77777777" w:rsidR="004065CC" w:rsidRPr="00D7715F" w:rsidRDefault="004065CC" w:rsidP="000B0663">
      <w:pPr>
        <w:tabs>
          <w:tab w:val="left" w:pos="353"/>
        </w:tabs>
        <w:jc w:val="both"/>
        <w:rPr>
          <w:rFonts w:ascii="Times New Roman" w:eastAsia="DengXian" w:hAnsi="Times New Roman" w:cs="Times New Roman"/>
          <w:color w:val="000000" w:themeColor="text1"/>
          <w:sz w:val="24"/>
          <w:szCs w:val="24"/>
          <w:lang w:val="sq-AL"/>
        </w:rPr>
      </w:pPr>
    </w:p>
    <w:p w14:paraId="2B22EFBE" w14:textId="77777777" w:rsidR="00C74672" w:rsidRPr="00D7715F" w:rsidRDefault="00C74672" w:rsidP="000B0663">
      <w:pPr>
        <w:tabs>
          <w:tab w:val="left" w:pos="353"/>
        </w:tabs>
        <w:jc w:val="both"/>
        <w:rPr>
          <w:rFonts w:ascii="Times New Roman" w:eastAsia="DengXian" w:hAnsi="Times New Roman" w:cs="Times New Roman"/>
          <w:color w:val="000000" w:themeColor="text1"/>
          <w:sz w:val="24"/>
          <w:szCs w:val="24"/>
          <w:lang w:val="sq-AL"/>
        </w:rPr>
      </w:pPr>
    </w:p>
    <w:p w14:paraId="11D94804" w14:textId="77777777" w:rsidR="004065CC" w:rsidRPr="00D7715F" w:rsidRDefault="004065CC" w:rsidP="000B0663">
      <w:pPr>
        <w:widowControl w:val="0"/>
        <w:tabs>
          <w:tab w:val="left" w:pos="353"/>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Në rastin e një kontratë të lidhur me mjete elektronike, kontrata konsiderohet e lidhur në vendin ku ofertuesi e ka selinë e regjistruar ose vendin e tij të</w:t>
      </w:r>
      <w:r w:rsidRPr="00D7715F">
        <w:rPr>
          <w:rFonts w:ascii="Times New Roman" w:eastAsia="DengXian" w:hAnsi="Times New Roman" w:cs="Times New Roman"/>
          <w:color w:val="000000" w:themeColor="text1"/>
          <w:spacing w:val="-19"/>
          <w:sz w:val="24"/>
          <w:szCs w:val="24"/>
          <w:lang w:val="sq-AL"/>
        </w:rPr>
        <w:t xml:space="preserve"> </w:t>
      </w:r>
      <w:r w:rsidRPr="00D7715F">
        <w:rPr>
          <w:rFonts w:ascii="Times New Roman" w:eastAsia="DengXian" w:hAnsi="Times New Roman" w:cs="Times New Roman"/>
          <w:color w:val="000000" w:themeColor="text1"/>
          <w:sz w:val="24"/>
          <w:szCs w:val="24"/>
          <w:lang w:val="sq-AL"/>
        </w:rPr>
        <w:t>banimit.</w:t>
      </w:r>
    </w:p>
    <w:p w14:paraId="57AC8569" w14:textId="77777777" w:rsidR="00EB3BDE" w:rsidRPr="00D7715F" w:rsidRDefault="00EB3BDE" w:rsidP="00EB3BDE">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EFF6393" w14:textId="77777777" w:rsidR="00081F38" w:rsidRPr="00D7715F" w:rsidRDefault="00081F38" w:rsidP="008528E2">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2E249C2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98</w:t>
      </w:r>
    </w:p>
    <w:p w14:paraId="4D887CC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Pëlqimi i palës së</w:t>
      </w:r>
      <w:r w:rsidRPr="00D7715F">
        <w:rPr>
          <w:rFonts w:ascii="Times New Roman" w:eastAsia="Arial" w:hAnsi="Times New Roman" w:cs="Times New Roman"/>
          <w:b/>
          <w:bCs/>
          <w:color w:val="000000" w:themeColor="text1"/>
          <w:spacing w:val="-8"/>
          <w:sz w:val="24"/>
          <w:szCs w:val="24"/>
          <w:lang w:val="sq-AL"/>
        </w:rPr>
        <w:t xml:space="preserve"> </w:t>
      </w:r>
      <w:r w:rsidRPr="00D7715F">
        <w:rPr>
          <w:rFonts w:ascii="Times New Roman" w:eastAsia="Arial" w:hAnsi="Times New Roman" w:cs="Times New Roman"/>
          <w:b/>
          <w:bCs/>
          <w:color w:val="000000" w:themeColor="text1"/>
          <w:sz w:val="24"/>
          <w:szCs w:val="24"/>
          <w:lang w:val="sq-AL"/>
        </w:rPr>
        <w:t>tretë</w:t>
      </w:r>
    </w:p>
    <w:p w14:paraId="36B624CC" w14:textId="77777777" w:rsidR="00081F38" w:rsidRPr="00D7715F" w:rsidRDefault="00081F38" w:rsidP="000B0663">
      <w:pPr>
        <w:widowControl w:val="0"/>
        <w:autoSpaceDE w:val="0"/>
        <w:autoSpaceDN w:val="0"/>
        <w:rPr>
          <w:rFonts w:ascii="Times New Roman" w:eastAsia="Arial" w:hAnsi="Times New Roman" w:cs="Times New Roman"/>
          <w:b/>
          <w:color w:val="000000" w:themeColor="text1"/>
          <w:sz w:val="24"/>
          <w:szCs w:val="24"/>
          <w:lang w:val="sq-AL"/>
        </w:rPr>
      </w:pPr>
    </w:p>
    <w:p w14:paraId="59A3D203" w14:textId="77777777" w:rsidR="004065CC" w:rsidRPr="00D7715F" w:rsidRDefault="004065CC" w:rsidP="000B0663">
      <w:pPr>
        <w:widowControl w:val="0"/>
        <w:tabs>
          <w:tab w:val="left" w:pos="331"/>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Në </w:t>
      </w:r>
      <w:proofErr w:type="spellStart"/>
      <w:r w:rsidRPr="00D7715F">
        <w:rPr>
          <w:rFonts w:ascii="Times New Roman" w:eastAsia="DengXian" w:hAnsi="Times New Roman" w:cs="Times New Roman"/>
          <w:color w:val="000000" w:themeColor="text1"/>
          <w:sz w:val="24"/>
          <w:szCs w:val="24"/>
          <w:lang w:val="sq-AL"/>
        </w:rPr>
        <w:t>qoft</w:t>
      </w:r>
      <w:proofErr w:type="spellEnd"/>
      <w:r w:rsidRPr="00D7715F">
        <w:rPr>
          <w:rFonts w:ascii="Times New Roman" w:eastAsia="DengXian" w:hAnsi="Times New Roman" w:cs="Times New Roman"/>
          <w:color w:val="000000" w:themeColor="text1"/>
          <w:sz w:val="24"/>
          <w:szCs w:val="24"/>
          <w:lang w:val="sq-AL"/>
        </w:rPr>
        <w:t xml:space="preserve"> se </w:t>
      </w:r>
      <w:r w:rsidRPr="00D7715F">
        <w:rPr>
          <w:rFonts w:ascii="Times New Roman" w:eastAsia="Calibri" w:hAnsi="Times New Roman" w:cs="Times New Roman"/>
          <w:color w:val="000000" w:themeColor="text1"/>
          <w:sz w:val="24"/>
          <w:szCs w:val="24"/>
          <w:lang w:val="sq-AL"/>
        </w:rPr>
        <w:t xml:space="preserve">për lidhjen e </w:t>
      </w:r>
      <w:r w:rsidRPr="00D7715F">
        <w:rPr>
          <w:rFonts w:ascii="Times New Roman" w:eastAsia="DengXian" w:hAnsi="Times New Roman" w:cs="Times New Roman"/>
          <w:color w:val="000000" w:themeColor="text1"/>
          <w:sz w:val="24"/>
          <w:szCs w:val="24"/>
          <w:lang w:val="sq-AL"/>
        </w:rPr>
        <w:t>një kontrate nevojitet pëlqimi i personit të tretë, ky pëlqim mund të jepet para lidhjes së kontratës, përveç nëse me ligj nuk është paraparë ndryshe.</w:t>
      </w:r>
    </w:p>
    <w:p w14:paraId="7CBC999F"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6B554BC" w14:textId="6379EEC8" w:rsidR="009A194B" w:rsidRPr="008528E2" w:rsidRDefault="004065CC" w:rsidP="008528E2">
      <w:pPr>
        <w:widowControl w:val="0"/>
        <w:tabs>
          <w:tab w:val="left" w:pos="322"/>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Pëlqimi i palës së tretë duhet të jepet në formën e përcaktuar të kontratës për të cilën</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kërkohet.</w:t>
      </w:r>
    </w:p>
    <w:p w14:paraId="66A4E4DD" w14:textId="77777777" w:rsidR="009A194B" w:rsidRPr="00D7715F" w:rsidRDefault="009A194B" w:rsidP="008528E2">
      <w:pPr>
        <w:rPr>
          <w:rFonts w:ascii="Times New Roman" w:eastAsia="DengXian" w:hAnsi="Times New Roman" w:cs="Times New Roman"/>
          <w:b/>
          <w:color w:val="000000" w:themeColor="text1"/>
          <w:sz w:val="24"/>
          <w:szCs w:val="24"/>
          <w:lang w:val="sq-AL"/>
        </w:rPr>
      </w:pPr>
    </w:p>
    <w:p w14:paraId="02B1D9CA" w14:textId="47717230" w:rsidR="004065CC" w:rsidRPr="00D7715F" w:rsidRDefault="004065CC" w:rsidP="000B0663">
      <w:pPr>
        <w:widowControl w:val="0"/>
        <w:tabs>
          <w:tab w:val="left" w:pos="4510"/>
        </w:tabs>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III – Oferta </w:t>
      </w:r>
    </w:p>
    <w:p w14:paraId="66367041" w14:textId="77777777" w:rsidR="009A194B" w:rsidRPr="00D7715F" w:rsidRDefault="009A194B" w:rsidP="000B0663">
      <w:pPr>
        <w:widowControl w:val="0"/>
        <w:tabs>
          <w:tab w:val="left" w:pos="4510"/>
        </w:tabs>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p>
    <w:p w14:paraId="7BFCD7F8"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DF6512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99 </w:t>
      </w:r>
    </w:p>
    <w:p w14:paraId="31E2ED55" w14:textId="65FB5FF9" w:rsidR="009A194B" w:rsidRDefault="004065CC" w:rsidP="008528E2">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Oferta</w:t>
      </w:r>
    </w:p>
    <w:p w14:paraId="779DC1C0" w14:textId="77777777" w:rsidR="008528E2" w:rsidRPr="008528E2" w:rsidRDefault="008528E2" w:rsidP="008528E2">
      <w:pPr>
        <w:jc w:val="center"/>
        <w:rPr>
          <w:rFonts w:ascii="Times New Roman" w:eastAsia="DengXian" w:hAnsi="Times New Roman" w:cs="Times New Roman"/>
          <w:b/>
          <w:color w:val="000000" w:themeColor="text1"/>
          <w:sz w:val="24"/>
          <w:szCs w:val="24"/>
          <w:lang w:val="sq-AL"/>
        </w:rPr>
      </w:pPr>
    </w:p>
    <w:p w14:paraId="378D905F" w14:textId="7A1EE1FA" w:rsidR="004065CC" w:rsidRPr="008528E2" w:rsidRDefault="004065CC" w:rsidP="008528E2">
      <w:pPr>
        <w:widowControl w:val="0"/>
        <w:tabs>
          <w:tab w:val="left" w:pos="322"/>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Oferta është një propozim i cili ka për qëllim lidhjen e një</w:t>
      </w:r>
      <w:r w:rsidRPr="00D7715F">
        <w:rPr>
          <w:rFonts w:ascii="Times New Roman" w:eastAsia="DengXian" w:hAnsi="Times New Roman" w:cs="Times New Roman"/>
          <w:color w:val="000000" w:themeColor="text1"/>
          <w:spacing w:val="-23"/>
          <w:sz w:val="24"/>
          <w:szCs w:val="24"/>
          <w:lang w:val="sq-AL"/>
        </w:rPr>
        <w:t xml:space="preserve"> </w:t>
      </w:r>
      <w:r w:rsidRPr="00D7715F">
        <w:rPr>
          <w:rFonts w:ascii="Times New Roman" w:eastAsia="DengXian" w:hAnsi="Times New Roman" w:cs="Times New Roman"/>
          <w:color w:val="000000" w:themeColor="text1"/>
          <w:sz w:val="24"/>
          <w:szCs w:val="24"/>
          <w:lang w:val="sq-AL"/>
        </w:rPr>
        <w:t>kontrate.</w:t>
      </w:r>
    </w:p>
    <w:p w14:paraId="4CE85DBC" w14:textId="77777777" w:rsidR="004065CC" w:rsidRPr="00D7715F" w:rsidRDefault="004065CC" w:rsidP="000B0663">
      <w:pPr>
        <w:widowControl w:val="0"/>
        <w:tabs>
          <w:tab w:val="left" w:pos="322"/>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Propozimi përbën një ofertë nëse është bërë për një ose më shumë persona të veçantë dhe përmban elementet esenciale të</w:t>
      </w:r>
      <w:r w:rsidRPr="00D7715F">
        <w:rPr>
          <w:rFonts w:ascii="Times New Roman" w:eastAsia="DengXian" w:hAnsi="Times New Roman" w:cs="Times New Roman"/>
          <w:color w:val="000000" w:themeColor="text1"/>
          <w:spacing w:val="-7"/>
          <w:sz w:val="24"/>
          <w:szCs w:val="24"/>
          <w:lang w:val="sq-AL"/>
        </w:rPr>
        <w:t xml:space="preserve"> </w:t>
      </w:r>
      <w:r w:rsidRPr="00D7715F">
        <w:rPr>
          <w:rFonts w:ascii="Times New Roman" w:eastAsia="DengXian" w:hAnsi="Times New Roman" w:cs="Times New Roman"/>
          <w:color w:val="000000" w:themeColor="text1"/>
          <w:sz w:val="24"/>
          <w:szCs w:val="24"/>
          <w:lang w:val="sq-AL"/>
        </w:rPr>
        <w:t>kontratës.</w:t>
      </w:r>
    </w:p>
    <w:p w14:paraId="0960CB3E" w14:textId="77777777" w:rsidR="004065CC" w:rsidRPr="00D7715F" w:rsidRDefault="004065CC" w:rsidP="000B0663">
      <w:pPr>
        <w:tabs>
          <w:tab w:val="left" w:pos="322"/>
        </w:tabs>
        <w:jc w:val="both"/>
        <w:rPr>
          <w:rFonts w:ascii="Times New Roman" w:eastAsia="DengXian" w:hAnsi="Times New Roman" w:cs="Times New Roman"/>
          <w:color w:val="000000" w:themeColor="text1"/>
          <w:sz w:val="24"/>
          <w:szCs w:val="24"/>
          <w:lang w:val="sq-AL"/>
        </w:rPr>
      </w:pPr>
    </w:p>
    <w:p w14:paraId="6161CA1C" w14:textId="77777777" w:rsidR="004065CC" w:rsidRPr="00D7715F" w:rsidRDefault="004065CC" w:rsidP="000B0663">
      <w:pPr>
        <w:widowControl w:val="0"/>
        <w:tabs>
          <w:tab w:val="left" w:pos="322"/>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Një propozim i bërë për publikun dhe i cili përmban elementet esenciale të kontratës do të konsiderohet si ofertë, nëse nuk rrjedh ndryshe nga rrethanat apo</w:t>
      </w:r>
      <w:r w:rsidRPr="00D7715F">
        <w:rPr>
          <w:rFonts w:ascii="Times New Roman" w:eastAsia="DengXian" w:hAnsi="Times New Roman" w:cs="Times New Roman"/>
          <w:color w:val="000000" w:themeColor="text1"/>
          <w:spacing w:val="-17"/>
          <w:sz w:val="24"/>
          <w:szCs w:val="24"/>
          <w:lang w:val="sq-AL"/>
        </w:rPr>
        <w:t xml:space="preserve"> </w:t>
      </w:r>
      <w:r w:rsidRPr="00D7715F">
        <w:rPr>
          <w:rFonts w:ascii="Times New Roman" w:eastAsia="DengXian" w:hAnsi="Times New Roman" w:cs="Times New Roman"/>
          <w:color w:val="000000" w:themeColor="text1"/>
          <w:sz w:val="24"/>
          <w:szCs w:val="24"/>
          <w:lang w:val="sq-AL"/>
        </w:rPr>
        <w:t>përdorimi.</w:t>
      </w:r>
    </w:p>
    <w:p w14:paraId="7F938409"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93D54BD" w14:textId="77777777" w:rsidR="00C74672" w:rsidRPr="00D7715F" w:rsidRDefault="00C74672"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0E8C016"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100 </w:t>
      </w:r>
    </w:p>
    <w:p w14:paraId="1C1DD546"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Ekspozimi i mallit</w:t>
      </w:r>
    </w:p>
    <w:p w14:paraId="3D924136" w14:textId="77777777" w:rsidR="009A194B" w:rsidRPr="00D7715F" w:rsidRDefault="009A194B" w:rsidP="000B0663">
      <w:pPr>
        <w:widowControl w:val="0"/>
        <w:autoSpaceDE w:val="0"/>
        <w:autoSpaceDN w:val="0"/>
        <w:rPr>
          <w:rFonts w:ascii="Times New Roman" w:eastAsia="Arial" w:hAnsi="Times New Roman" w:cs="Times New Roman"/>
          <w:b/>
          <w:color w:val="000000" w:themeColor="text1"/>
          <w:sz w:val="24"/>
          <w:szCs w:val="24"/>
          <w:lang w:val="sq-AL"/>
        </w:rPr>
      </w:pPr>
    </w:p>
    <w:p w14:paraId="6C1DD846"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Ekspozimi i mallit të etiketuar me çmim, dhe propozimi për furnizimin e mallrave nga stoku me çmim të deklaruar, të bërë në një shpallje publike, qoftë me anë të transmetimit, shtypit, me telefon ose mjete të tjera të tilla si interneti, trajtohet si një ofertë deri kur stoku i mallrave nuk shpenzohet, përveç nëse rrethanat apo përdorimi tregojnë ndryshe.</w:t>
      </w:r>
    </w:p>
    <w:p w14:paraId="4FFEE3F3"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68D16862" w14:textId="77777777" w:rsidR="0067536B" w:rsidRPr="00D7715F" w:rsidRDefault="0067536B"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07BB820" w14:textId="51B6B1D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101</w:t>
      </w:r>
    </w:p>
    <w:p w14:paraId="255344B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Katalogët dhe njoftimet tjera</w:t>
      </w:r>
    </w:p>
    <w:p w14:paraId="09352D8D" w14:textId="77777777" w:rsidR="009A194B" w:rsidRPr="00D7715F" w:rsidRDefault="009A194B" w:rsidP="000B0663">
      <w:pPr>
        <w:widowControl w:val="0"/>
        <w:autoSpaceDE w:val="0"/>
        <w:autoSpaceDN w:val="0"/>
        <w:rPr>
          <w:rFonts w:ascii="Times New Roman" w:eastAsia="Arial" w:hAnsi="Times New Roman" w:cs="Times New Roman"/>
          <w:b/>
          <w:color w:val="000000" w:themeColor="text1"/>
          <w:sz w:val="24"/>
          <w:szCs w:val="24"/>
          <w:lang w:val="sq-AL"/>
        </w:rPr>
      </w:pPr>
    </w:p>
    <w:p w14:paraId="2094D694" w14:textId="77777777" w:rsidR="004065CC" w:rsidRPr="00D7715F" w:rsidRDefault="004065CC" w:rsidP="000B0663">
      <w:pPr>
        <w:widowControl w:val="0"/>
        <w:tabs>
          <w:tab w:val="left" w:pos="360"/>
        </w:tabs>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w:t>
      </w:r>
      <w:proofErr w:type="spellStart"/>
      <w:r w:rsidRPr="00D7715F">
        <w:rPr>
          <w:rFonts w:ascii="Times New Roman" w:eastAsia="Arial" w:hAnsi="Times New Roman" w:cs="Times New Roman"/>
          <w:color w:val="000000" w:themeColor="text1"/>
          <w:sz w:val="24"/>
          <w:szCs w:val="24"/>
          <w:lang w:val="sq-AL"/>
        </w:rPr>
        <w:t>Dërgimi</w:t>
      </w:r>
      <w:proofErr w:type="spellEnd"/>
      <w:r w:rsidRPr="00D7715F">
        <w:rPr>
          <w:rFonts w:ascii="Times New Roman" w:eastAsia="Arial" w:hAnsi="Times New Roman" w:cs="Times New Roman"/>
          <w:color w:val="000000" w:themeColor="text1"/>
          <w:sz w:val="24"/>
          <w:szCs w:val="24"/>
          <w:lang w:val="sq-AL"/>
        </w:rPr>
        <w:t xml:space="preserve"> i </w:t>
      </w:r>
      <w:proofErr w:type="spellStart"/>
      <w:r w:rsidRPr="00D7715F">
        <w:rPr>
          <w:rFonts w:ascii="Times New Roman" w:eastAsia="Arial" w:hAnsi="Times New Roman" w:cs="Times New Roman"/>
          <w:color w:val="000000" w:themeColor="text1"/>
          <w:sz w:val="24"/>
          <w:szCs w:val="24"/>
          <w:lang w:val="sq-AL"/>
        </w:rPr>
        <w:t>katalogëve</w:t>
      </w:r>
      <w:proofErr w:type="spellEnd"/>
      <w:r w:rsidRPr="00D7715F">
        <w:rPr>
          <w:rFonts w:ascii="Times New Roman" w:eastAsia="Arial" w:hAnsi="Times New Roman" w:cs="Times New Roman"/>
          <w:color w:val="000000" w:themeColor="text1"/>
          <w:sz w:val="24"/>
          <w:szCs w:val="24"/>
          <w:lang w:val="sq-AL"/>
        </w:rPr>
        <w:t xml:space="preserve">, i </w:t>
      </w:r>
      <w:proofErr w:type="spellStart"/>
      <w:r w:rsidRPr="00D7715F">
        <w:rPr>
          <w:rFonts w:ascii="Times New Roman" w:eastAsia="Arial" w:hAnsi="Times New Roman" w:cs="Times New Roman"/>
          <w:color w:val="000000" w:themeColor="text1"/>
          <w:sz w:val="24"/>
          <w:szCs w:val="24"/>
          <w:lang w:val="sq-AL"/>
        </w:rPr>
        <w:t>çmimoreve</w:t>
      </w:r>
      <w:proofErr w:type="spellEnd"/>
      <w:r w:rsidRPr="00D7715F">
        <w:rPr>
          <w:rFonts w:ascii="Times New Roman" w:eastAsia="Arial" w:hAnsi="Times New Roman" w:cs="Times New Roman"/>
          <w:color w:val="000000" w:themeColor="text1"/>
          <w:sz w:val="24"/>
          <w:szCs w:val="24"/>
          <w:lang w:val="sq-AL"/>
        </w:rPr>
        <w:t xml:space="preserve">, tarifave dhe i njoftimeve të tjera, si dhe shpalljet e </w:t>
      </w:r>
      <w:proofErr w:type="spellStart"/>
      <w:r w:rsidRPr="00D7715F">
        <w:rPr>
          <w:rFonts w:ascii="Times New Roman" w:eastAsia="Arial" w:hAnsi="Times New Roman" w:cs="Times New Roman"/>
          <w:color w:val="000000" w:themeColor="text1"/>
          <w:sz w:val="24"/>
          <w:szCs w:val="24"/>
          <w:lang w:val="sq-AL"/>
        </w:rPr>
        <w:t>bëra</w:t>
      </w:r>
      <w:proofErr w:type="spellEnd"/>
      <w:r w:rsidRPr="00D7715F">
        <w:rPr>
          <w:rFonts w:ascii="Times New Roman" w:eastAsia="Arial" w:hAnsi="Times New Roman" w:cs="Times New Roman"/>
          <w:color w:val="000000" w:themeColor="text1"/>
          <w:sz w:val="24"/>
          <w:szCs w:val="24"/>
          <w:lang w:val="sq-AL"/>
        </w:rPr>
        <w:t xml:space="preserve"> me anë të shtypit, trakteve, postes,  radios, televizionit ose në </w:t>
      </w:r>
      <w:proofErr w:type="spellStart"/>
      <w:r w:rsidRPr="00D7715F">
        <w:rPr>
          <w:rFonts w:ascii="Times New Roman" w:eastAsia="Arial" w:hAnsi="Times New Roman" w:cs="Times New Roman"/>
          <w:color w:val="000000" w:themeColor="text1"/>
          <w:sz w:val="24"/>
          <w:szCs w:val="24"/>
          <w:lang w:val="sq-AL"/>
        </w:rPr>
        <w:t>ndonje</w:t>
      </w:r>
      <w:proofErr w:type="spellEnd"/>
      <w:r w:rsidRPr="00D7715F">
        <w:rPr>
          <w:rFonts w:ascii="Times New Roman" w:eastAsia="Arial" w:hAnsi="Times New Roman" w:cs="Times New Roman"/>
          <w:color w:val="000000" w:themeColor="text1"/>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mënyre</w:t>
      </w:r>
      <w:proofErr w:type="spellEnd"/>
      <w:r w:rsidRPr="00D7715F">
        <w:rPr>
          <w:rFonts w:ascii="Times New Roman" w:eastAsia="Arial" w:hAnsi="Times New Roman" w:cs="Times New Roman"/>
          <w:color w:val="000000" w:themeColor="text1"/>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tjetër</w:t>
      </w:r>
      <w:proofErr w:type="spellEnd"/>
      <w:r w:rsidRPr="00D7715F">
        <w:rPr>
          <w:rFonts w:ascii="Times New Roman" w:eastAsia="Arial" w:hAnsi="Times New Roman" w:cs="Times New Roman"/>
          <w:color w:val="000000" w:themeColor="text1"/>
          <w:sz w:val="24"/>
          <w:szCs w:val="24"/>
          <w:lang w:val="sq-AL"/>
        </w:rPr>
        <w:t xml:space="preserve"> të përshtatshme elektronike, nuk </w:t>
      </w:r>
      <w:proofErr w:type="spellStart"/>
      <w:r w:rsidRPr="00D7715F">
        <w:rPr>
          <w:rFonts w:ascii="Times New Roman" w:eastAsia="Arial" w:hAnsi="Times New Roman" w:cs="Times New Roman"/>
          <w:color w:val="000000" w:themeColor="text1"/>
          <w:sz w:val="24"/>
          <w:szCs w:val="24"/>
          <w:lang w:val="sq-AL"/>
        </w:rPr>
        <w:t>përbëjne</w:t>
      </w:r>
      <w:proofErr w:type="spellEnd"/>
      <w:r w:rsidRPr="00D7715F">
        <w:rPr>
          <w:rFonts w:ascii="Times New Roman" w:eastAsia="Arial" w:hAnsi="Times New Roman" w:cs="Times New Roman"/>
          <w:color w:val="000000" w:themeColor="text1"/>
          <w:sz w:val="24"/>
          <w:szCs w:val="24"/>
          <w:lang w:val="sq-AL"/>
        </w:rPr>
        <w:t xml:space="preserve">̈ ofertë </w:t>
      </w:r>
      <w:proofErr w:type="spellStart"/>
      <w:r w:rsidRPr="00D7715F">
        <w:rPr>
          <w:rFonts w:ascii="Times New Roman" w:eastAsia="Arial" w:hAnsi="Times New Roman" w:cs="Times New Roman"/>
          <w:color w:val="000000" w:themeColor="text1"/>
          <w:sz w:val="24"/>
          <w:szCs w:val="24"/>
          <w:lang w:val="sq-AL"/>
        </w:rPr>
        <w:t>për</w:t>
      </w:r>
      <w:proofErr w:type="spellEnd"/>
      <w:r w:rsidRPr="00D7715F">
        <w:rPr>
          <w:rFonts w:ascii="Times New Roman" w:eastAsia="Arial" w:hAnsi="Times New Roman" w:cs="Times New Roman"/>
          <w:color w:val="000000" w:themeColor="text1"/>
          <w:sz w:val="24"/>
          <w:szCs w:val="24"/>
          <w:lang w:val="sq-AL"/>
        </w:rPr>
        <w:t xml:space="preserve"> lidhjen e </w:t>
      </w:r>
      <w:proofErr w:type="spellStart"/>
      <w:r w:rsidRPr="00D7715F">
        <w:rPr>
          <w:rFonts w:ascii="Times New Roman" w:eastAsia="Arial" w:hAnsi="Times New Roman" w:cs="Times New Roman"/>
          <w:color w:val="000000" w:themeColor="text1"/>
          <w:sz w:val="24"/>
          <w:szCs w:val="24"/>
          <w:lang w:val="sq-AL"/>
        </w:rPr>
        <w:t>kontratës</w:t>
      </w:r>
      <w:proofErr w:type="spellEnd"/>
      <w:r w:rsidRPr="00D7715F">
        <w:rPr>
          <w:rFonts w:ascii="Times New Roman" w:eastAsia="Arial" w:hAnsi="Times New Roman" w:cs="Times New Roman"/>
          <w:color w:val="000000" w:themeColor="text1"/>
          <w:sz w:val="24"/>
          <w:szCs w:val="24"/>
          <w:lang w:val="sq-AL"/>
        </w:rPr>
        <w:t xml:space="preserve">, por </w:t>
      </w:r>
      <w:proofErr w:type="spellStart"/>
      <w:r w:rsidRPr="00D7715F">
        <w:rPr>
          <w:rFonts w:ascii="Times New Roman" w:eastAsia="Arial" w:hAnsi="Times New Roman" w:cs="Times New Roman"/>
          <w:color w:val="000000" w:themeColor="text1"/>
          <w:sz w:val="24"/>
          <w:szCs w:val="24"/>
          <w:lang w:val="sq-AL"/>
        </w:rPr>
        <w:t>vetëm</w:t>
      </w:r>
      <w:proofErr w:type="spellEnd"/>
      <w:r w:rsidRPr="00D7715F">
        <w:rPr>
          <w:rFonts w:ascii="Times New Roman" w:eastAsia="Arial" w:hAnsi="Times New Roman" w:cs="Times New Roman"/>
          <w:color w:val="000000" w:themeColor="text1"/>
          <w:sz w:val="24"/>
          <w:szCs w:val="24"/>
          <w:lang w:val="sq-AL"/>
        </w:rPr>
        <w:t xml:space="preserve"> ftesë që të </w:t>
      </w:r>
      <w:proofErr w:type="spellStart"/>
      <w:r w:rsidRPr="00D7715F">
        <w:rPr>
          <w:rFonts w:ascii="Times New Roman" w:eastAsia="Arial" w:hAnsi="Times New Roman" w:cs="Times New Roman"/>
          <w:color w:val="000000" w:themeColor="text1"/>
          <w:sz w:val="24"/>
          <w:szCs w:val="24"/>
          <w:lang w:val="sq-AL"/>
        </w:rPr>
        <w:t>bëhet</w:t>
      </w:r>
      <w:proofErr w:type="spellEnd"/>
      <w:r w:rsidRPr="00D7715F">
        <w:rPr>
          <w:rFonts w:ascii="Times New Roman" w:eastAsia="Arial" w:hAnsi="Times New Roman" w:cs="Times New Roman"/>
          <w:color w:val="000000" w:themeColor="text1"/>
          <w:sz w:val="24"/>
          <w:szCs w:val="24"/>
          <w:lang w:val="sq-AL"/>
        </w:rPr>
        <w:t xml:space="preserve"> oferta </w:t>
      </w:r>
      <w:proofErr w:type="spellStart"/>
      <w:r w:rsidRPr="00D7715F">
        <w:rPr>
          <w:rFonts w:ascii="Times New Roman" w:eastAsia="Arial" w:hAnsi="Times New Roman" w:cs="Times New Roman"/>
          <w:color w:val="000000" w:themeColor="text1"/>
          <w:sz w:val="24"/>
          <w:szCs w:val="24"/>
          <w:lang w:val="sq-AL"/>
        </w:rPr>
        <w:t>nën</w:t>
      </w:r>
      <w:proofErr w:type="spellEnd"/>
      <w:r w:rsidRPr="00D7715F">
        <w:rPr>
          <w:rFonts w:ascii="Times New Roman" w:eastAsia="Arial" w:hAnsi="Times New Roman" w:cs="Times New Roman"/>
          <w:color w:val="000000" w:themeColor="text1"/>
          <w:sz w:val="24"/>
          <w:szCs w:val="24"/>
          <w:lang w:val="sq-AL"/>
        </w:rPr>
        <w:t xml:space="preserve"> kushtet e shpallura. </w:t>
      </w:r>
    </w:p>
    <w:p w14:paraId="08F8B995" w14:textId="15FC40DB" w:rsidR="004065CC" w:rsidRDefault="004065CC" w:rsidP="000B0663">
      <w:pPr>
        <w:widowControl w:val="0"/>
        <w:tabs>
          <w:tab w:val="left" w:pos="360"/>
        </w:tabs>
        <w:autoSpaceDE w:val="0"/>
        <w:autoSpaceDN w:val="0"/>
        <w:jc w:val="both"/>
        <w:rPr>
          <w:rFonts w:ascii="Times New Roman" w:eastAsia="Arial" w:hAnsi="Times New Roman" w:cs="Times New Roman"/>
          <w:color w:val="000000" w:themeColor="text1"/>
          <w:sz w:val="24"/>
          <w:szCs w:val="24"/>
          <w:lang w:val="sq-AL"/>
        </w:rPr>
      </w:pPr>
    </w:p>
    <w:p w14:paraId="0950CD21" w14:textId="77777777" w:rsidR="008528E2" w:rsidRPr="00D7715F" w:rsidRDefault="008528E2" w:rsidP="000B0663">
      <w:pPr>
        <w:widowControl w:val="0"/>
        <w:tabs>
          <w:tab w:val="left" w:pos="360"/>
        </w:tabs>
        <w:autoSpaceDE w:val="0"/>
        <w:autoSpaceDN w:val="0"/>
        <w:jc w:val="both"/>
        <w:rPr>
          <w:rFonts w:ascii="Times New Roman" w:eastAsia="Arial" w:hAnsi="Times New Roman" w:cs="Times New Roman"/>
          <w:color w:val="000000" w:themeColor="text1"/>
          <w:sz w:val="24"/>
          <w:szCs w:val="24"/>
          <w:lang w:val="sq-AL"/>
        </w:rPr>
      </w:pPr>
    </w:p>
    <w:p w14:paraId="48F441BD" w14:textId="77777777" w:rsidR="004065CC" w:rsidRPr="00D7715F" w:rsidRDefault="004065CC" w:rsidP="000B0663">
      <w:pPr>
        <w:widowControl w:val="0"/>
        <w:tabs>
          <w:tab w:val="left" w:pos="360"/>
        </w:tabs>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w:t>
      </w:r>
      <w:proofErr w:type="spellStart"/>
      <w:r w:rsidRPr="00D7715F">
        <w:rPr>
          <w:rFonts w:ascii="Times New Roman" w:eastAsia="Arial" w:hAnsi="Times New Roman" w:cs="Times New Roman"/>
          <w:color w:val="000000" w:themeColor="text1"/>
          <w:sz w:val="24"/>
          <w:szCs w:val="24"/>
          <w:lang w:val="sq-AL"/>
        </w:rPr>
        <w:t>Megjithate</w:t>
      </w:r>
      <w:proofErr w:type="spellEnd"/>
      <w:r w:rsidRPr="00D7715F">
        <w:rPr>
          <w:rFonts w:ascii="Times New Roman" w:eastAsia="Arial" w:hAnsi="Times New Roman" w:cs="Times New Roman"/>
          <w:color w:val="000000" w:themeColor="text1"/>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dërguesi</w:t>
      </w:r>
      <w:proofErr w:type="spellEnd"/>
      <w:r w:rsidRPr="00D7715F">
        <w:rPr>
          <w:rFonts w:ascii="Times New Roman" w:eastAsia="Arial" w:hAnsi="Times New Roman" w:cs="Times New Roman"/>
          <w:color w:val="000000" w:themeColor="text1"/>
          <w:sz w:val="24"/>
          <w:szCs w:val="24"/>
          <w:lang w:val="sq-AL"/>
        </w:rPr>
        <w:t xml:space="preserve"> i thirrjeve të tilla do të </w:t>
      </w:r>
      <w:proofErr w:type="spellStart"/>
      <w:r w:rsidRPr="00D7715F">
        <w:rPr>
          <w:rFonts w:ascii="Times New Roman" w:eastAsia="Arial" w:hAnsi="Times New Roman" w:cs="Times New Roman"/>
          <w:color w:val="000000" w:themeColor="text1"/>
          <w:sz w:val="24"/>
          <w:szCs w:val="24"/>
          <w:lang w:val="sq-AL"/>
        </w:rPr>
        <w:t>përgjigjet</w:t>
      </w:r>
      <w:proofErr w:type="spellEnd"/>
      <w:r w:rsidRPr="00D7715F">
        <w:rPr>
          <w:rFonts w:ascii="Times New Roman" w:eastAsia="Arial" w:hAnsi="Times New Roman" w:cs="Times New Roman"/>
          <w:color w:val="000000" w:themeColor="text1"/>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për</w:t>
      </w:r>
      <w:proofErr w:type="spellEnd"/>
      <w:r w:rsidRPr="00D7715F">
        <w:rPr>
          <w:rFonts w:ascii="Times New Roman" w:eastAsia="Arial" w:hAnsi="Times New Roman" w:cs="Times New Roman"/>
          <w:color w:val="000000" w:themeColor="text1"/>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dëmin</w:t>
      </w:r>
      <w:proofErr w:type="spellEnd"/>
      <w:r w:rsidRPr="00D7715F">
        <w:rPr>
          <w:rFonts w:ascii="Times New Roman" w:eastAsia="Arial" w:hAnsi="Times New Roman" w:cs="Times New Roman"/>
          <w:color w:val="000000" w:themeColor="text1"/>
          <w:sz w:val="24"/>
          <w:szCs w:val="24"/>
          <w:lang w:val="sq-AL"/>
        </w:rPr>
        <w:t xml:space="preserve">, të cilin do ta </w:t>
      </w:r>
      <w:proofErr w:type="spellStart"/>
      <w:r w:rsidRPr="00D7715F">
        <w:rPr>
          <w:rFonts w:ascii="Times New Roman" w:eastAsia="Arial" w:hAnsi="Times New Roman" w:cs="Times New Roman"/>
          <w:color w:val="000000" w:themeColor="text1"/>
          <w:sz w:val="24"/>
          <w:szCs w:val="24"/>
          <w:lang w:val="sq-AL"/>
        </w:rPr>
        <w:t>pësonte</w:t>
      </w:r>
      <w:proofErr w:type="spellEnd"/>
      <w:r w:rsidRPr="00D7715F">
        <w:rPr>
          <w:rFonts w:ascii="Times New Roman" w:eastAsia="Arial" w:hAnsi="Times New Roman" w:cs="Times New Roman"/>
          <w:color w:val="000000" w:themeColor="text1"/>
          <w:sz w:val="24"/>
          <w:szCs w:val="24"/>
          <w:lang w:val="sq-AL"/>
        </w:rPr>
        <w:t xml:space="preserve"> ofertuesi, po qe se </w:t>
      </w:r>
      <w:proofErr w:type="spellStart"/>
      <w:r w:rsidRPr="00D7715F">
        <w:rPr>
          <w:rFonts w:ascii="Times New Roman" w:eastAsia="Arial" w:hAnsi="Times New Roman" w:cs="Times New Roman"/>
          <w:color w:val="000000" w:themeColor="text1"/>
          <w:sz w:val="24"/>
          <w:szCs w:val="24"/>
          <w:lang w:val="sq-AL"/>
        </w:rPr>
        <w:t>dërguesi</w:t>
      </w:r>
      <w:proofErr w:type="spellEnd"/>
      <w:r w:rsidRPr="00D7715F">
        <w:rPr>
          <w:rFonts w:ascii="Times New Roman" w:eastAsia="Arial" w:hAnsi="Times New Roman" w:cs="Times New Roman"/>
          <w:color w:val="000000" w:themeColor="text1"/>
          <w:sz w:val="24"/>
          <w:szCs w:val="24"/>
          <w:lang w:val="sq-AL"/>
        </w:rPr>
        <w:t xml:space="preserve"> pa </w:t>
      </w:r>
      <w:proofErr w:type="spellStart"/>
      <w:r w:rsidRPr="00D7715F">
        <w:rPr>
          <w:rFonts w:ascii="Times New Roman" w:eastAsia="Arial" w:hAnsi="Times New Roman" w:cs="Times New Roman"/>
          <w:color w:val="000000" w:themeColor="text1"/>
          <w:sz w:val="24"/>
          <w:szCs w:val="24"/>
          <w:lang w:val="sq-AL"/>
        </w:rPr>
        <w:t>ndonje</w:t>
      </w:r>
      <w:proofErr w:type="spellEnd"/>
      <w:r w:rsidRPr="00D7715F">
        <w:rPr>
          <w:rFonts w:ascii="Times New Roman" w:eastAsia="Arial" w:hAnsi="Times New Roman" w:cs="Times New Roman"/>
          <w:color w:val="000000" w:themeColor="text1"/>
          <w:sz w:val="24"/>
          <w:szCs w:val="24"/>
          <w:lang w:val="sq-AL"/>
        </w:rPr>
        <w:t xml:space="preserve">̈ shkak të </w:t>
      </w:r>
      <w:proofErr w:type="spellStart"/>
      <w:r w:rsidRPr="00D7715F">
        <w:rPr>
          <w:rFonts w:ascii="Times New Roman" w:eastAsia="Arial" w:hAnsi="Times New Roman" w:cs="Times New Roman"/>
          <w:color w:val="000000" w:themeColor="text1"/>
          <w:sz w:val="24"/>
          <w:szCs w:val="24"/>
          <w:lang w:val="sq-AL"/>
        </w:rPr>
        <w:t>arsyeshëm</w:t>
      </w:r>
      <w:proofErr w:type="spellEnd"/>
      <w:r w:rsidRPr="00D7715F">
        <w:rPr>
          <w:rFonts w:ascii="Times New Roman" w:eastAsia="Arial" w:hAnsi="Times New Roman" w:cs="Times New Roman"/>
          <w:color w:val="000000" w:themeColor="text1"/>
          <w:sz w:val="24"/>
          <w:szCs w:val="24"/>
          <w:lang w:val="sq-AL"/>
        </w:rPr>
        <w:t xml:space="preserve"> nuk e ka pranuar </w:t>
      </w:r>
      <w:proofErr w:type="spellStart"/>
      <w:r w:rsidRPr="00D7715F">
        <w:rPr>
          <w:rFonts w:ascii="Times New Roman" w:eastAsia="Arial" w:hAnsi="Times New Roman" w:cs="Times New Roman"/>
          <w:color w:val="000000" w:themeColor="text1"/>
          <w:sz w:val="24"/>
          <w:szCs w:val="24"/>
          <w:lang w:val="sq-AL"/>
        </w:rPr>
        <w:t>ofertën</w:t>
      </w:r>
      <w:proofErr w:type="spellEnd"/>
      <w:r w:rsidRPr="00D7715F">
        <w:rPr>
          <w:rFonts w:ascii="Times New Roman" w:eastAsia="Arial" w:hAnsi="Times New Roman" w:cs="Times New Roman"/>
          <w:color w:val="000000" w:themeColor="text1"/>
          <w:sz w:val="24"/>
          <w:szCs w:val="24"/>
          <w:lang w:val="sq-AL"/>
        </w:rPr>
        <w:t xml:space="preserve"> e ofertuesit. </w:t>
      </w:r>
    </w:p>
    <w:p w14:paraId="767B2A6A" w14:textId="77777777" w:rsidR="009A194B" w:rsidRPr="00D7715F" w:rsidRDefault="009A194B" w:rsidP="000B0663">
      <w:pPr>
        <w:widowControl w:val="0"/>
        <w:autoSpaceDE w:val="0"/>
        <w:autoSpaceDN w:val="0"/>
        <w:rPr>
          <w:rFonts w:ascii="Times New Roman" w:eastAsia="Arial" w:hAnsi="Times New Roman" w:cs="Times New Roman"/>
          <w:color w:val="000000" w:themeColor="text1"/>
          <w:sz w:val="24"/>
          <w:szCs w:val="24"/>
          <w:lang w:val="sq-AL"/>
        </w:rPr>
      </w:pPr>
    </w:p>
    <w:p w14:paraId="2ED2E71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102 </w:t>
      </w:r>
    </w:p>
    <w:p w14:paraId="6BF9687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Efekti i ofertës dhe i revokimit</w:t>
      </w:r>
    </w:p>
    <w:p w14:paraId="057B7363" w14:textId="77777777" w:rsidR="009A194B" w:rsidRPr="00D7715F" w:rsidRDefault="009A194B" w:rsidP="008528E2">
      <w:pPr>
        <w:rPr>
          <w:rFonts w:ascii="Times New Roman" w:eastAsia="DengXian" w:hAnsi="Times New Roman" w:cs="Times New Roman"/>
          <w:b/>
          <w:color w:val="000000" w:themeColor="text1"/>
          <w:sz w:val="24"/>
          <w:szCs w:val="24"/>
          <w:lang w:val="sq-AL"/>
        </w:rPr>
      </w:pPr>
    </w:p>
    <w:p w14:paraId="7156F3B1"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Ofertuesi është i lidhur me ofertën, përveç nëse ofertuesi detyrimin e vet për ta mbajtur ofertën e ka përjashtuar, apo në qoftë se ky përjashtim rrjedh nga rrethanat e rastit.</w:t>
      </w:r>
    </w:p>
    <w:p w14:paraId="2FCFB9A6" w14:textId="554CF2C0" w:rsidR="004065CC"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040985D9" w14:textId="77777777" w:rsidR="008528E2" w:rsidRPr="00D7715F" w:rsidRDefault="008528E2"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7C1646DF" w14:textId="77777777" w:rsidR="004065CC" w:rsidRPr="00D7715F" w:rsidRDefault="004065CC" w:rsidP="001A7A18">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Oferta mund të revokohet vetëm në qoftë se i </w:t>
      </w:r>
      <w:proofErr w:type="spellStart"/>
      <w:r w:rsidRPr="00D7715F">
        <w:rPr>
          <w:rFonts w:ascii="Times New Roman" w:eastAsia="Arial" w:hAnsi="Times New Roman" w:cs="Times New Roman"/>
          <w:color w:val="000000" w:themeColor="text1"/>
          <w:sz w:val="24"/>
          <w:szCs w:val="24"/>
          <w:lang w:val="sq-AL"/>
        </w:rPr>
        <w:t>ofertuari</w:t>
      </w:r>
      <w:proofErr w:type="spellEnd"/>
      <w:r w:rsidRPr="00D7715F">
        <w:rPr>
          <w:rFonts w:ascii="Times New Roman" w:eastAsia="Arial" w:hAnsi="Times New Roman" w:cs="Times New Roman"/>
          <w:color w:val="000000" w:themeColor="text1"/>
          <w:sz w:val="24"/>
          <w:szCs w:val="24"/>
          <w:lang w:val="sq-AL"/>
        </w:rPr>
        <w:t xml:space="preserve"> e ka marrë revokimin përpara marrjes së ofertës, apo njëkohësisht me të.</w:t>
      </w:r>
    </w:p>
    <w:p w14:paraId="7DA9D52A" w14:textId="77777777" w:rsidR="00C74672" w:rsidRPr="00D7715F" w:rsidRDefault="00C74672" w:rsidP="000B0663">
      <w:pPr>
        <w:widowControl w:val="0"/>
        <w:autoSpaceDE w:val="0"/>
        <w:autoSpaceDN w:val="0"/>
        <w:rPr>
          <w:rFonts w:ascii="Times New Roman" w:eastAsia="Arial" w:hAnsi="Times New Roman" w:cs="Times New Roman"/>
          <w:color w:val="000000" w:themeColor="text1"/>
          <w:sz w:val="24"/>
          <w:szCs w:val="24"/>
          <w:lang w:val="sq-AL"/>
        </w:rPr>
      </w:pPr>
    </w:p>
    <w:p w14:paraId="7763ABB5" w14:textId="6E1DBCB9" w:rsidR="00C74672" w:rsidRPr="00D7715F" w:rsidRDefault="00C74672"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340B2E0" w14:textId="77777777" w:rsidR="009A194B" w:rsidRPr="00D7715F" w:rsidRDefault="009A194B"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45BF3DE8" w14:textId="16A06B4A"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103</w:t>
      </w:r>
    </w:p>
    <w:p w14:paraId="54B6D08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Vdekja ose paaftësia e një pale</w:t>
      </w:r>
    </w:p>
    <w:p w14:paraId="43ACE79C" w14:textId="77777777" w:rsidR="009A194B" w:rsidRPr="00D7715F" w:rsidRDefault="009A194B" w:rsidP="000B0663">
      <w:pPr>
        <w:widowControl w:val="0"/>
        <w:autoSpaceDE w:val="0"/>
        <w:autoSpaceDN w:val="0"/>
        <w:rPr>
          <w:rFonts w:ascii="Times New Roman" w:eastAsia="Arial" w:hAnsi="Times New Roman" w:cs="Times New Roman"/>
          <w:b/>
          <w:color w:val="000000" w:themeColor="text1"/>
          <w:sz w:val="24"/>
          <w:szCs w:val="24"/>
          <w:lang w:val="sq-AL"/>
        </w:rPr>
      </w:pPr>
    </w:p>
    <w:p w14:paraId="2AE9E3FC" w14:textId="114C171F" w:rsidR="0002356E" w:rsidRPr="00D7715F" w:rsidRDefault="004065CC" w:rsidP="008528E2">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Oferta nuk e humb efektin, në qoftë se vdekja ose </w:t>
      </w:r>
      <w:proofErr w:type="spellStart"/>
      <w:r w:rsidRPr="00D7715F">
        <w:rPr>
          <w:rFonts w:ascii="Times New Roman" w:eastAsia="Arial" w:hAnsi="Times New Roman" w:cs="Times New Roman"/>
          <w:color w:val="000000" w:themeColor="text1"/>
          <w:sz w:val="24"/>
          <w:szCs w:val="24"/>
          <w:lang w:val="sq-AL"/>
        </w:rPr>
        <w:t>paaftësia</w:t>
      </w:r>
      <w:proofErr w:type="spellEnd"/>
      <w:r w:rsidRPr="00D7715F">
        <w:rPr>
          <w:rFonts w:ascii="Times New Roman" w:eastAsia="Arial" w:hAnsi="Times New Roman" w:cs="Times New Roman"/>
          <w:color w:val="000000" w:themeColor="text1"/>
          <w:sz w:val="24"/>
          <w:szCs w:val="24"/>
          <w:lang w:val="sq-AL"/>
        </w:rPr>
        <w:t xml:space="preserve"> e </w:t>
      </w:r>
      <w:proofErr w:type="spellStart"/>
      <w:r w:rsidRPr="00D7715F">
        <w:rPr>
          <w:rFonts w:ascii="Times New Roman" w:eastAsia="Arial" w:hAnsi="Times New Roman" w:cs="Times New Roman"/>
          <w:color w:val="000000" w:themeColor="text1"/>
          <w:sz w:val="24"/>
          <w:szCs w:val="24"/>
          <w:lang w:val="sq-AL"/>
        </w:rPr>
        <w:t>nje</w:t>
      </w:r>
      <w:proofErr w:type="spellEnd"/>
      <w:r w:rsidRPr="00D7715F">
        <w:rPr>
          <w:rFonts w:ascii="Times New Roman" w:eastAsia="Arial" w:hAnsi="Times New Roman" w:cs="Times New Roman"/>
          <w:color w:val="000000" w:themeColor="text1"/>
          <w:sz w:val="24"/>
          <w:szCs w:val="24"/>
          <w:lang w:val="sq-AL"/>
        </w:rPr>
        <w:t xml:space="preserve">̈ pale ka lindur përpara </w:t>
      </w:r>
      <w:proofErr w:type="spellStart"/>
      <w:r w:rsidRPr="00D7715F">
        <w:rPr>
          <w:rFonts w:ascii="Times New Roman" w:eastAsia="Arial" w:hAnsi="Times New Roman" w:cs="Times New Roman"/>
          <w:color w:val="000000" w:themeColor="text1"/>
          <w:sz w:val="24"/>
          <w:szCs w:val="24"/>
          <w:lang w:val="sq-AL"/>
        </w:rPr>
        <w:t>përpara</w:t>
      </w:r>
      <w:proofErr w:type="spellEnd"/>
      <w:r w:rsidRPr="00D7715F">
        <w:rPr>
          <w:rFonts w:ascii="Times New Roman" w:eastAsia="Arial" w:hAnsi="Times New Roman" w:cs="Times New Roman"/>
          <w:color w:val="000000" w:themeColor="text1"/>
          <w:sz w:val="24"/>
          <w:szCs w:val="24"/>
          <w:lang w:val="sq-AL"/>
        </w:rPr>
        <w:t xml:space="preserve"> pranimit të saj </w:t>
      </w:r>
      <w:proofErr w:type="spellStart"/>
      <w:r w:rsidRPr="00D7715F">
        <w:rPr>
          <w:rFonts w:ascii="Times New Roman" w:eastAsia="Arial" w:hAnsi="Times New Roman" w:cs="Times New Roman"/>
          <w:color w:val="000000" w:themeColor="text1"/>
          <w:sz w:val="24"/>
          <w:szCs w:val="24"/>
          <w:lang w:val="sq-AL"/>
        </w:rPr>
        <w:t>përvec</w:t>
      </w:r>
      <w:proofErr w:type="spellEnd"/>
      <w:r w:rsidRPr="00D7715F">
        <w:rPr>
          <w:rFonts w:ascii="Times New Roman" w:eastAsia="Arial" w:hAnsi="Times New Roman" w:cs="Times New Roman"/>
          <w:color w:val="000000" w:themeColor="text1"/>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nës</w:t>
      </w:r>
      <w:proofErr w:type="spellEnd"/>
      <w:r w:rsidRPr="00D7715F">
        <w:rPr>
          <w:rFonts w:ascii="Times New Roman" w:eastAsia="Arial" w:hAnsi="Times New Roman" w:cs="Times New Roman"/>
          <w:color w:val="000000" w:themeColor="text1"/>
          <w:sz w:val="24"/>
          <w:szCs w:val="24"/>
          <w:lang w:val="sq-AL"/>
        </w:rPr>
        <w:t xml:space="preserve"> qoftë se e </w:t>
      </w:r>
      <w:proofErr w:type="spellStart"/>
      <w:r w:rsidRPr="00D7715F">
        <w:rPr>
          <w:rFonts w:ascii="Times New Roman" w:eastAsia="Arial" w:hAnsi="Times New Roman" w:cs="Times New Roman"/>
          <w:color w:val="000000" w:themeColor="text1"/>
          <w:sz w:val="24"/>
          <w:szCs w:val="24"/>
          <w:lang w:val="sq-AL"/>
        </w:rPr>
        <w:t>kundërta</w:t>
      </w:r>
      <w:proofErr w:type="spellEnd"/>
      <w:r w:rsidRPr="00D7715F">
        <w:rPr>
          <w:rFonts w:ascii="Times New Roman" w:eastAsia="Arial" w:hAnsi="Times New Roman" w:cs="Times New Roman"/>
          <w:color w:val="000000" w:themeColor="text1"/>
          <w:sz w:val="24"/>
          <w:szCs w:val="24"/>
          <w:lang w:val="sq-AL"/>
        </w:rPr>
        <w:t xml:space="preserve"> rezulton nga </w:t>
      </w:r>
      <w:proofErr w:type="spellStart"/>
      <w:r w:rsidRPr="00D7715F">
        <w:rPr>
          <w:rFonts w:ascii="Times New Roman" w:eastAsia="Arial" w:hAnsi="Times New Roman" w:cs="Times New Roman"/>
          <w:color w:val="000000" w:themeColor="text1"/>
          <w:sz w:val="24"/>
          <w:szCs w:val="24"/>
          <w:lang w:val="sq-AL"/>
        </w:rPr>
        <w:t>qëllimi</w:t>
      </w:r>
      <w:proofErr w:type="spellEnd"/>
      <w:r w:rsidRPr="00D7715F">
        <w:rPr>
          <w:rFonts w:ascii="Times New Roman" w:eastAsia="Arial" w:hAnsi="Times New Roman" w:cs="Times New Roman"/>
          <w:color w:val="000000" w:themeColor="text1"/>
          <w:sz w:val="24"/>
          <w:szCs w:val="24"/>
          <w:lang w:val="sq-AL"/>
        </w:rPr>
        <w:t xml:space="preserve"> i </w:t>
      </w:r>
      <w:proofErr w:type="spellStart"/>
      <w:r w:rsidRPr="00D7715F">
        <w:rPr>
          <w:rFonts w:ascii="Times New Roman" w:eastAsia="Arial" w:hAnsi="Times New Roman" w:cs="Times New Roman"/>
          <w:color w:val="000000" w:themeColor="text1"/>
          <w:sz w:val="24"/>
          <w:szCs w:val="24"/>
          <w:lang w:val="sq-AL"/>
        </w:rPr>
        <w:t>palës</w:t>
      </w:r>
      <w:proofErr w:type="spellEnd"/>
      <w:r w:rsidRPr="00D7715F">
        <w:rPr>
          <w:rFonts w:ascii="Times New Roman" w:eastAsia="Arial" w:hAnsi="Times New Roman" w:cs="Times New Roman"/>
          <w:color w:val="000000" w:themeColor="text1"/>
          <w:sz w:val="24"/>
          <w:szCs w:val="24"/>
          <w:lang w:val="sq-AL"/>
        </w:rPr>
        <w:t xml:space="preserve">, nga zakoni ose nga natyra e </w:t>
      </w:r>
      <w:proofErr w:type="spellStart"/>
      <w:r w:rsidRPr="00D7715F">
        <w:rPr>
          <w:rFonts w:ascii="Times New Roman" w:eastAsia="Arial" w:hAnsi="Times New Roman" w:cs="Times New Roman"/>
          <w:color w:val="000000" w:themeColor="text1"/>
          <w:sz w:val="24"/>
          <w:szCs w:val="24"/>
          <w:lang w:val="sq-AL"/>
        </w:rPr>
        <w:t>punës</w:t>
      </w:r>
      <w:proofErr w:type="spellEnd"/>
      <w:r w:rsidRPr="00D7715F">
        <w:rPr>
          <w:rFonts w:ascii="Times New Roman" w:eastAsia="Arial" w:hAnsi="Times New Roman" w:cs="Times New Roman"/>
          <w:color w:val="000000" w:themeColor="text1"/>
          <w:sz w:val="24"/>
          <w:szCs w:val="24"/>
          <w:lang w:val="sq-AL"/>
        </w:rPr>
        <w:t xml:space="preserve">. </w:t>
      </w:r>
    </w:p>
    <w:p w14:paraId="2ECA1DA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color w:val="000000" w:themeColor="text1"/>
          <w:sz w:val="24"/>
          <w:szCs w:val="24"/>
          <w:u w:val="single"/>
          <w:lang w:val="sq-AL"/>
        </w:rPr>
      </w:pPr>
      <w:r w:rsidRPr="00D7715F">
        <w:rPr>
          <w:rFonts w:ascii="Times New Roman" w:eastAsia="Arial" w:hAnsi="Times New Roman" w:cs="Times New Roman"/>
          <w:b/>
          <w:color w:val="000000" w:themeColor="text1"/>
          <w:sz w:val="24"/>
          <w:szCs w:val="24"/>
          <w:u w:val="single"/>
          <w:lang w:val="sq-AL"/>
        </w:rPr>
        <w:t xml:space="preserve">Nënkapitulli IV – Pranimi i </w:t>
      </w:r>
      <w:proofErr w:type="spellStart"/>
      <w:r w:rsidRPr="00D7715F">
        <w:rPr>
          <w:rFonts w:ascii="Times New Roman" w:eastAsia="Arial" w:hAnsi="Times New Roman" w:cs="Times New Roman"/>
          <w:b/>
          <w:color w:val="000000" w:themeColor="text1"/>
          <w:sz w:val="24"/>
          <w:szCs w:val="24"/>
          <w:u w:val="single"/>
          <w:lang w:val="sq-AL"/>
        </w:rPr>
        <w:t>ofertes</w:t>
      </w:r>
      <w:proofErr w:type="spellEnd"/>
    </w:p>
    <w:p w14:paraId="1AE17A06" w14:textId="041B0FAC"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D34FA3A" w14:textId="77777777" w:rsidR="009A194B" w:rsidRPr="00D7715F" w:rsidRDefault="009A194B" w:rsidP="000B0663">
      <w:pPr>
        <w:widowControl w:val="0"/>
        <w:autoSpaceDE w:val="0"/>
        <w:autoSpaceDN w:val="0"/>
        <w:rPr>
          <w:rFonts w:ascii="Times New Roman" w:eastAsia="Arial" w:hAnsi="Times New Roman" w:cs="Times New Roman"/>
          <w:b/>
          <w:color w:val="000000" w:themeColor="text1"/>
          <w:sz w:val="24"/>
          <w:szCs w:val="24"/>
          <w:lang w:val="sq-AL"/>
        </w:rPr>
      </w:pPr>
    </w:p>
    <w:p w14:paraId="5712FB8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104 </w:t>
      </w:r>
    </w:p>
    <w:p w14:paraId="0E48C24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w w:val="95"/>
          <w:sz w:val="24"/>
          <w:szCs w:val="24"/>
          <w:lang w:val="sq-AL"/>
        </w:rPr>
        <w:t>Pranimi i ofertës</w:t>
      </w:r>
    </w:p>
    <w:p w14:paraId="0D2B3F7F" w14:textId="77777777" w:rsidR="009A194B" w:rsidRPr="00D7715F" w:rsidRDefault="009A194B" w:rsidP="000B0663">
      <w:pPr>
        <w:widowControl w:val="0"/>
        <w:autoSpaceDE w:val="0"/>
        <w:autoSpaceDN w:val="0"/>
        <w:rPr>
          <w:rFonts w:ascii="Times New Roman" w:eastAsia="Arial" w:hAnsi="Times New Roman" w:cs="Times New Roman"/>
          <w:b/>
          <w:color w:val="000000" w:themeColor="text1"/>
          <w:sz w:val="24"/>
          <w:szCs w:val="24"/>
          <w:lang w:val="sq-AL"/>
        </w:rPr>
      </w:pPr>
    </w:p>
    <w:p w14:paraId="285180DF" w14:textId="77777777" w:rsidR="004065CC" w:rsidRPr="00D7715F" w:rsidRDefault="004065CC" w:rsidP="000B0663">
      <w:pPr>
        <w:widowControl w:val="0"/>
        <w:tabs>
          <w:tab w:val="left" w:pos="322"/>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Oferta është e pranuar kur ofertuesi e merr deklaratën e të </w:t>
      </w:r>
      <w:proofErr w:type="spellStart"/>
      <w:r w:rsidRPr="00D7715F">
        <w:rPr>
          <w:rFonts w:ascii="Times New Roman" w:eastAsia="DengXian" w:hAnsi="Times New Roman" w:cs="Times New Roman"/>
          <w:color w:val="000000" w:themeColor="text1"/>
          <w:sz w:val="24"/>
          <w:szCs w:val="24"/>
          <w:lang w:val="sq-AL"/>
        </w:rPr>
        <w:t>ofertuarit</w:t>
      </w:r>
      <w:proofErr w:type="spellEnd"/>
      <w:r w:rsidRPr="00D7715F">
        <w:rPr>
          <w:rFonts w:ascii="Times New Roman" w:eastAsia="DengXian" w:hAnsi="Times New Roman" w:cs="Times New Roman"/>
          <w:color w:val="000000" w:themeColor="text1"/>
          <w:sz w:val="24"/>
          <w:szCs w:val="24"/>
          <w:lang w:val="sq-AL"/>
        </w:rPr>
        <w:t xml:space="preserve"> se e pranon ofertën.</w:t>
      </w:r>
    </w:p>
    <w:p w14:paraId="59C9A514"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7CEE7B4" w14:textId="77777777" w:rsidR="00C74672" w:rsidRPr="00D7715F" w:rsidRDefault="00C74672" w:rsidP="000B0663">
      <w:pPr>
        <w:widowControl w:val="0"/>
        <w:autoSpaceDE w:val="0"/>
        <w:autoSpaceDN w:val="0"/>
        <w:rPr>
          <w:rFonts w:ascii="Times New Roman" w:eastAsia="Arial" w:hAnsi="Times New Roman" w:cs="Times New Roman"/>
          <w:color w:val="000000" w:themeColor="text1"/>
          <w:sz w:val="24"/>
          <w:szCs w:val="24"/>
          <w:lang w:val="sq-AL"/>
        </w:rPr>
      </w:pPr>
    </w:p>
    <w:p w14:paraId="479BAC66" w14:textId="77777777" w:rsidR="004065CC" w:rsidRPr="00D7715F" w:rsidRDefault="004065CC" w:rsidP="000B0663">
      <w:pPr>
        <w:widowControl w:val="0"/>
        <w:tabs>
          <w:tab w:val="left" w:pos="346"/>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Heshtja ose mosveprimi nga ana e të </w:t>
      </w:r>
      <w:proofErr w:type="spellStart"/>
      <w:r w:rsidRPr="00D7715F">
        <w:rPr>
          <w:rFonts w:ascii="Times New Roman" w:eastAsia="DengXian" w:hAnsi="Times New Roman" w:cs="Times New Roman"/>
          <w:color w:val="000000" w:themeColor="text1"/>
          <w:sz w:val="24"/>
          <w:szCs w:val="24"/>
          <w:lang w:val="sq-AL"/>
        </w:rPr>
        <w:t>ofertuarit</w:t>
      </w:r>
      <w:proofErr w:type="spellEnd"/>
      <w:r w:rsidRPr="00D7715F">
        <w:rPr>
          <w:rFonts w:ascii="Times New Roman" w:eastAsia="DengXian" w:hAnsi="Times New Roman" w:cs="Times New Roman"/>
          <w:color w:val="000000" w:themeColor="text1"/>
          <w:sz w:val="24"/>
          <w:szCs w:val="24"/>
          <w:lang w:val="sq-AL"/>
        </w:rPr>
        <w:t xml:space="preserve"> nuk përbën pranim. Megjithatë, në qoftë se i </w:t>
      </w:r>
      <w:proofErr w:type="spellStart"/>
      <w:r w:rsidRPr="00D7715F">
        <w:rPr>
          <w:rFonts w:ascii="Times New Roman" w:eastAsia="DengXian" w:hAnsi="Times New Roman" w:cs="Times New Roman"/>
          <w:color w:val="000000" w:themeColor="text1"/>
          <w:sz w:val="24"/>
          <w:szCs w:val="24"/>
          <w:lang w:val="sq-AL"/>
        </w:rPr>
        <w:t>ofertuari</w:t>
      </w:r>
      <w:proofErr w:type="spellEnd"/>
      <w:r w:rsidRPr="00D7715F">
        <w:rPr>
          <w:rFonts w:ascii="Times New Roman" w:eastAsia="DengXian" w:hAnsi="Times New Roman" w:cs="Times New Roman"/>
          <w:color w:val="000000" w:themeColor="text1"/>
          <w:sz w:val="24"/>
          <w:szCs w:val="24"/>
          <w:lang w:val="sq-AL"/>
        </w:rPr>
        <w:t xml:space="preserve"> është i  detyruar që mos të mbetet i heshtur ose joaktiv në pajtim me ligjin ose me marrëveshje ndërmjet palëve, në bazë të praktikave të cilat palët i kanë përcaktuar ndërmjet tyre ose me përdorim, heshtja apo mosveprimi i të </w:t>
      </w:r>
      <w:proofErr w:type="spellStart"/>
      <w:r w:rsidRPr="00D7715F">
        <w:rPr>
          <w:rFonts w:ascii="Times New Roman" w:eastAsia="DengXian" w:hAnsi="Times New Roman" w:cs="Times New Roman"/>
          <w:color w:val="000000" w:themeColor="text1"/>
          <w:sz w:val="24"/>
          <w:szCs w:val="24"/>
          <w:lang w:val="sq-AL"/>
        </w:rPr>
        <w:t>ofertuarit</w:t>
      </w:r>
      <w:proofErr w:type="spellEnd"/>
      <w:r w:rsidRPr="00D7715F">
        <w:rPr>
          <w:rFonts w:ascii="Times New Roman" w:eastAsia="DengXian" w:hAnsi="Times New Roman" w:cs="Times New Roman"/>
          <w:color w:val="000000" w:themeColor="text1"/>
          <w:sz w:val="24"/>
          <w:szCs w:val="24"/>
          <w:lang w:val="sq-AL"/>
        </w:rPr>
        <w:t xml:space="preserve"> përbën</w:t>
      </w:r>
      <w:r w:rsidRPr="00D7715F">
        <w:rPr>
          <w:rFonts w:ascii="Times New Roman" w:eastAsia="DengXian" w:hAnsi="Times New Roman" w:cs="Times New Roman"/>
          <w:color w:val="000000" w:themeColor="text1"/>
          <w:spacing w:val="-7"/>
          <w:sz w:val="24"/>
          <w:szCs w:val="24"/>
          <w:lang w:val="sq-AL"/>
        </w:rPr>
        <w:t xml:space="preserve"> </w:t>
      </w:r>
      <w:r w:rsidRPr="00D7715F">
        <w:rPr>
          <w:rFonts w:ascii="Times New Roman" w:eastAsia="DengXian" w:hAnsi="Times New Roman" w:cs="Times New Roman"/>
          <w:color w:val="000000" w:themeColor="text1"/>
          <w:sz w:val="24"/>
          <w:szCs w:val="24"/>
          <w:lang w:val="sq-AL"/>
        </w:rPr>
        <w:t>pranim.</w:t>
      </w:r>
    </w:p>
    <w:p w14:paraId="3A318DE3" w14:textId="55669138" w:rsidR="004065CC" w:rsidRDefault="004065CC" w:rsidP="000B0663">
      <w:pPr>
        <w:tabs>
          <w:tab w:val="left" w:pos="346"/>
        </w:tabs>
        <w:jc w:val="both"/>
        <w:rPr>
          <w:rFonts w:ascii="Times New Roman" w:eastAsia="DengXian" w:hAnsi="Times New Roman" w:cs="Times New Roman"/>
          <w:color w:val="000000" w:themeColor="text1"/>
          <w:sz w:val="24"/>
          <w:szCs w:val="24"/>
          <w:u w:val="single"/>
          <w:lang w:val="sq-AL"/>
        </w:rPr>
      </w:pPr>
    </w:p>
    <w:p w14:paraId="5ADDE3FD" w14:textId="77777777" w:rsidR="008528E2" w:rsidRPr="00D7715F" w:rsidRDefault="008528E2" w:rsidP="000B0663">
      <w:pPr>
        <w:tabs>
          <w:tab w:val="left" w:pos="346"/>
        </w:tabs>
        <w:jc w:val="both"/>
        <w:rPr>
          <w:rFonts w:ascii="Times New Roman" w:eastAsia="DengXian" w:hAnsi="Times New Roman" w:cs="Times New Roman"/>
          <w:color w:val="000000" w:themeColor="text1"/>
          <w:sz w:val="24"/>
          <w:szCs w:val="24"/>
          <w:u w:val="single"/>
          <w:lang w:val="sq-AL"/>
        </w:rPr>
      </w:pPr>
    </w:p>
    <w:p w14:paraId="66847A7E" w14:textId="77777777" w:rsidR="004065CC" w:rsidRPr="00D7715F" w:rsidRDefault="004065CC" w:rsidP="000B0663">
      <w:pPr>
        <w:widowControl w:val="0"/>
        <w:tabs>
          <w:tab w:val="left" w:pos="346"/>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Pa rënë ndesh me nenin </w:t>
      </w:r>
      <w:r w:rsidR="009257E8" w:rsidRPr="00D7715F">
        <w:rPr>
          <w:rFonts w:ascii="Times New Roman" w:eastAsia="DengXian" w:hAnsi="Times New Roman" w:cs="Times New Roman"/>
          <w:color w:val="000000" w:themeColor="text1"/>
          <w:sz w:val="24"/>
          <w:szCs w:val="24"/>
          <w:lang w:val="sq-AL"/>
        </w:rPr>
        <w:t xml:space="preserve">105 </w:t>
      </w:r>
      <w:r w:rsidRPr="00D7715F">
        <w:rPr>
          <w:rFonts w:ascii="Times New Roman" w:eastAsia="DengXian" w:hAnsi="Times New Roman" w:cs="Times New Roman"/>
          <w:color w:val="000000" w:themeColor="text1"/>
          <w:sz w:val="24"/>
          <w:szCs w:val="24"/>
          <w:lang w:val="sq-AL"/>
        </w:rPr>
        <w:t xml:space="preserve"> të këtij libri çdo klauzolë në një ofertë ku heshtja ose mosveprimi i pranuesit do të interpretohet si pranim i ofertës është e</w:t>
      </w:r>
      <w:r w:rsidRPr="00D7715F">
        <w:rPr>
          <w:rFonts w:ascii="Times New Roman" w:eastAsia="DengXian" w:hAnsi="Times New Roman" w:cs="Times New Roman"/>
          <w:color w:val="000000" w:themeColor="text1"/>
          <w:spacing w:val="-24"/>
          <w:sz w:val="24"/>
          <w:szCs w:val="24"/>
          <w:lang w:val="sq-AL"/>
        </w:rPr>
        <w:t xml:space="preserve"> </w:t>
      </w:r>
      <w:r w:rsidRPr="00D7715F">
        <w:rPr>
          <w:rFonts w:ascii="Times New Roman" w:eastAsia="DengXian" w:hAnsi="Times New Roman" w:cs="Times New Roman"/>
          <w:color w:val="000000" w:themeColor="text1"/>
          <w:sz w:val="24"/>
          <w:szCs w:val="24"/>
          <w:lang w:val="sq-AL"/>
        </w:rPr>
        <w:t>paefektshme.</w:t>
      </w:r>
    </w:p>
    <w:p w14:paraId="035C200D"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44A7584" w14:textId="77777777" w:rsidR="0067536B" w:rsidRPr="00D7715F" w:rsidRDefault="0067536B" w:rsidP="008528E2">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1FF4E740" w14:textId="7D3E2626"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105</w:t>
      </w:r>
    </w:p>
    <w:p w14:paraId="1158398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Kontrata e detyrueshme vetëm për ofertuesin</w:t>
      </w:r>
    </w:p>
    <w:p w14:paraId="3C136C62" w14:textId="77777777" w:rsidR="009A194B" w:rsidRPr="00D7715F" w:rsidRDefault="009A194B" w:rsidP="000B0663">
      <w:pPr>
        <w:widowControl w:val="0"/>
        <w:autoSpaceDE w:val="0"/>
        <w:autoSpaceDN w:val="0"/>
        <w:rPr>
          <w:rFonts w:ascii="Times New Roman" w:eastAsia="Arial" w:hAnsi="Times New Roman" w:cs="Times New Roman"/>
          <w:b/>
          <w:color w:val="000000" w:themeColor="text1"/>
          <w:sz w:val="24"/>
          <w:szCs w:val="24"/>
          <w:lang w:val="sq-AL"/>
        </w:rPr>
      </w:pPr>
    </w:p>
    <w:p w14:paraId="45B60D82"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Oferta për lidhjen e një kontrate që krijon detyrime vetëm për ofertuesin është e pakthyeshme menjëherë pasi që vjen në dijeni të </w:t>
      </w:r>
      <w:proofErr w:type="spellStart"/>
      <w:r w:rsidRPr="00D7715F">
        <w:rPr>
          <w:rFonts w:ascii="Times New Roman" w:eastAsia="Arial" w:hAnsi="Times New Roman" w:cs="Times New Roman"/>
          <w:color w:val="000000" w:themeColor="text1"/>
          <w:sz w:val="24"/>
          <w:szCs w:val="24"/>
          <w:lang w:val="sq-AL"/>
        </w:rPr>
        <w:t>të</w:t>
      </w:r>
      <w:proofErr w:type="spellEnd"/>
      <w:r w:rsidRPr="00D7715F">
        <w:rPr>
          <w:rFonts w:ascii="Times New Roman" w:eastAsia="Arial" w:hAnsi="Times New Roman" w:cs="Times New Roman"/>
          <w:color w:val="000000" w:themeColor="text1"/>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ofertuarit</w:t>
      </w:r>
      <w:proofErr w:type="spellEnd"/>
      <w:r w:rsidRPr="00D7715F">
        <w:rPr>
          <w:rFonts w:ascii="Times New Roman" w:eastAsia="Arial" w:hAnsi="Times New Roman" w:cs="Times New Roman"/>
          <w:color w:val="000000" w:themeColor="text1"/>
          <w:sz w:val="24"/>
          <w:szCs w:val="24"/>
          <w:lang w:val="sq-AL"/>
        </w:rPr>
        <w:t>. Ky i fundit mund ta refuzojë ofertën brenda afatit të kërkuar për nga natyra e kontratës ose për nga përdorimi. Në mungesë të refuzimit të tillë, kontrata konsiderohet e lidhur.</w:t>
      </w:r>
    </w:p>
    <w:p w14:paraId="0EAEC3A9" w14:textId="77777777" w:rsidR="009A194B" w:rsidRPr="00D7715F" w:rsidRDefault="009A194B" w:rsidP="000B0663">
      <w:pPr>
        <w:widowControl w:val="0"/>
        <w:autoSpaceDE w:val="0"/>
        <w:autoSpaceDN w:val="0"/>
        <w:rPr>
          <w:rFonts w:ascii="Times New Roman" w:eastAsia="Arial" w:hAnsi="Times New Roman" w:cs="Times New Roman"/>
          <w:color w:val="000000" w:themeColor="text1"/>
          <w:sz w:val="24"/>
          <w:szCs w:val="24"/>
          <w:lang w:val="sq-AL"/>
        </w:rPr>
      </w:pPr>
    </w:p>
    <w:p w14:paraId="167D1BC4" w14:textId="77777777" w:rsidR="00C74672" w:rsidRPr="00D7715F" w:rsidRDefault="00C74672" w:rsidP="000B0663">
      <w:pPr>
        <w:jc w:val="center"/>
        <w:rPr>
          <w:rFonts w:ascii="Times New Roman" w:eastAsia="DengXian" w:hAnsi="Times New Roman" w:cs="Times New Roman"/>
          <w:b/>
          <w:color w:val="000000" w:themeColor="text1"/>
          <w:sz w:val="24"/>
          <w:szCs w:val="24"/>
          <w:lang w:val="sq-AL"/>
        </w:rPr>
      </w:pPr>
    </w:p>
    <w:p w14:paraId="589EF19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106 </w:t>
      </w:r>
    </w:p>
    <w:p w14:paraId="64A6067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Forma e ofertës</w:t>
      </w:r>
    </w:p>
    <w:p w14:paraId="5052E55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733FEFD" w14:textId="77777777" w:rsidR="004065CC" w:rsidRPr="00D7715F" w:rsidRDefault="004065CC" w:rsidP="000B0663">
      <w:pPr>
        <w:widowControl w:val="0"/>
        <w:tabs>
          <w:tab w:val="left" w:pos="327"/>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Oferta e kontratës për lidhjen e së cilës ligji kërkon formë specifike e detyron ofertuesin vetëm po qe se është bërë në këtë</w:t>
      </w:r>
      <w:r w:rsidRPr="00D7715F">
        <w:rPr>
          <w:rFonts w:ascii="Times New Roman" w:eastAsia="DengXian" w:hAnsi="Times New Roman" w:cs="Times New Roman"/>
          <w:color w:val="000000" w:themeColor="text1"/>
          <w:spacing w:val="-6"/>
          <w:sz w:val="24"/>
          <w:szCs w:val="24"/>
          <w:lang w:val="sq-AL"/>
        </w:rPr>
        <w:t xml:space="preserve"> </w:t>
      </w:r>
      <w:r w:rsidRPr="00D7715F">
        <w:rPr>
          <w:rFonts w:ascii="Times New Roman" w:eastAsia="DengXian" w:hAnsi="Times New Roman" w:cs="Times New Roman"/>
          <w:color w:val="000000" w:themeColor="text1"/>
          <w:sz w:val="24"/>
          <w:szCs w:val="24"/>
          <w:lang w:val="sq-AL"/>
        </w:rPr>
        <w:t>formë.</w:t>
      </w:r>
    </w:p>
    <w:p w14:paraId="1D221342" w14:textId="24238059" w:rsidR="00C74672" w:rsidRDefault="00C74672" w:rsidP="000B0663">
      <w:pPr>
        <w:widowControl w:val="0"/>
        <w:autoSpaceDE w:val="0"/>
        <w:autoSpaceDN w:val="0"/>
        <w:rPr>
          <w:rFonts w:ascii="Times New Roman" w:eastAsia="Arial" w:hAnsi="Times New Roman" w:cs="Times New Roman"/>
          <w:color w:val="000000" w:themeColor="text1"/>
          <w:sz w:val="24"/>
          <w:szCs w:val="24"/>
          <w:lang w:val="sq-AL"/>
        </w:rPr>
      </w:pPr>
    </w:p>
    <w:p w14:paraId="00FF9A5F" w14:textId="77777777" w:rsidR="00DB701D" w:rsidRPr="00D7715F" w:rsidRDefault="00DB701D" w:rsidP="000B0663">
      <w:pPr>
        <w:widowControl w:val="0"/>
        <w:autoSpaceDE w:val="0"/>
        <w:autoSpaceDN w:val="0"/>
        <w:rPr>
          <w:rFonts w:ascii="Times New Roman" w:eastAsia="Arial" w:hAnsi="Times New Roman" w:cs="Times New Roman"/>
          <w:color w:val="000000" w:themeColor="text1"/>
          <w:sz w:val="24"/>
          <w:szCs w:val="24"/>
          <w:lang w:val="sq-AL"/>
        </w:rPr>
      </w:pPr>
    </w:p>
    <w:p w14:paraId="3F4992FC" w14:textId="77777777" w:rsidR="004065CC" w:rsidRPr="00D7715F" w:rsidRDefault="004065CC" w:rsidP="000B0663">
      <w:pPr>
        <w:widowControl w:val="0"/>
        <w:tabs>
          <w:tab w:val="left" w:pos="322"/>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Ky rregull vlen edhe për pranimin e</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ofertës.</w:t>
      </w:r>
    </w:p>
    <w:p w14:paraId="04989662"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A440D55" w14:textId="77777777" w:rsidR="0067536B" w:rsidRPr="00D7715F" w:rsidRDefault="0067536B"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CCDCFFE" w14:textId="3EF43939"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107</w:t>
      </w:r>
    </w:p>
    <w:p w14:paraId="2EB12B6D" w14:textId="79C53306"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Afati i fundit për pranim</w:t>
      </w:r>
    </w:p>
    <w:p w14:paraId="1D43642B" w14:textId="77777777" w:rsidR="009A194B" w:rsidRPr="00D7715F" w:rsidRDefault="009A194B" w:rsidP="000B0663">
      <w:pPr>
        <w:jc w:val="center"/>
        <w:rPr>
          <w:rFonts w:ascii="Times New Roman" w:eastAsia="DengXian" w:hAnsi="Times New Roman" w:cs="Times New Roman"/>
          <w:b/>
          <w:color w:val="000000" w:themeColor="text1"/>
          <w:sz w:val="24"/>
          <w:szCs w:val="24"/>
          <w:lang w:val="sq-AL"/>
        </w:rPr>
      </w:pPr>
    </w:p>
    <w:p w14:paraId="5DDBBAA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1949280" w14:textId="77777777" w:rsidR="004065CC" w:rsidRPr="00D7715F" w:rsidRDefault="004065CC" w:rsidP="000B0663">
      <w:pPr>
        <w:widowControl w:val="0"/>
        <w:tabs>
          <w:tab w:val="left" w:pos="34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Pranimi</w:t>
      </w:r>
      <w:r w:rsidRPr="00D7715F">
        <w:rPr>
          <w:rFonts w:ascii="Times New Roman" w:eastAsia="Calibri" w:hAnsi="Times New Roman" w:cs="Times New Roman"/>
          <w:color w:val="000000" w:themeColor="text1"/>
          <w:sz w:val="24"/>
          <w:szCs w:val="24"/>
          <w:lang w:val="sq-AL"/>
        </w:rPr>
        <w:t xml:space="preserve"> i </w:t>
      </w:r>
      <w:r w:rsidRPr="00D7715F">
        <w:rPr>
          <w:rFonts w:ascii="Times New Roman" w:eastAsia="DengXian" w:hAnsi="Times New Roman" w:cs="Times New Roman"/>
          <w:color w:val="000000" w:themeColor="text1"/>
          <w:sz w:val="24"/>
          <w:szCs w:val="24"/>
          <w:lang w:val="sq-AL"/>
        </w:rPr>
        <w:t>një oferte është efektiv vetëm nëse i dorëzohet ofertuesit brenda kohës së përcaktuar nga ofertuesi, apo si kërkohet nga natyra e kontratës ose sipas</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përdorimit.</w:t>
      </w:r>
    </w:p>
    <w:p w14:paraId="4BC51FAD" w14:textId="77777777" w:rsidR="004065CC" w:rsidRPr="00D7715F" w:rsidRDefault="004065CC" w:rsidP="000B0663">
      <w:pPr>
        <w:tabs>
          <w:tab w:val="left" w:pos="348"/>
        </w:tabs>
        <w:contextualSpacing/>
        <w:jc w:val="both"/>
        <w:rPr>
          <w:rFonts w:ascii="Times New Roman" w:eastAsia="DengXian" w:hAnsi="Times New Roman" w:cs="Times New Roman"/>
          <w:color w:val="000000" w:themeColor="text1"/>
          <w:sz w:val="24"/>
          <w:szCs w:val="24"/>
          <w:lang w:val="sq-AL"/>
        </w:rPr>
      </w:pPr>
    </w:p>
    <w:p w14:paraId="60F8CEB8" w14:textId="68D1DF4A" w:rsidR="004065CC" w:rsidRPr="00DB701D" w:rsidRDefault="004065CC" w:rsidP="00DB701D">
      <w:pPr>
        <w:widowControl w:val="0"/>
        <w:tabs>
          <w:tab w:val="left" w:pos="34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Një pranim i vonshëm është megjithatë efektiv nëse ofertuesi menjëherë njofton palë tjetër se është trajtuar si një pranim i</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efektshëm.</w:t>
      </w:r>
    </w:p>
    <w:p w14:paraId="441F5364"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 qoftë se është e qartë nga dokumenti që përmban pranimin me vonesë i cili po të kishte arritur tek ofertuesi në kohën e duhur, po të mos kishte pasur vonesa në dërgimin e tij, pranimi me vonesë është pranim efektive, përveç nëse ofertuesi menjëherë njofton palën tjetër se ai e konsideron ofertën e tij si joefektive.</w:t>
      </w:r>
    </w:p>
    <w:p w14:paraId="00CF0869" w14:textId="77777777" w:rsidR="00710E9C" w:rsidRPr="00D7715F" w:rsidRDefault="00710E9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p>
    <w:p w14:paraId="218258E5"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0991E3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108</w:t>
      </w:r>
    </w:p>
    <w:p w14:paraId="2D29CF5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Pranimi i ofert</w:t>
      </w:r>
      <w:r w:rsidRPr="00D7715F">
        <w:rPr>
          <w:rFonts w:ascii="Times New Roman" w:eastAsia="DengXian" w:hAnsi="Times New Roman" w:cs="Times New Roman"/>
          <w:color w:val="000000" w:themeColor="text1"/>
          <w:sz w:val="24"/>
          <w:szCs w:val="24"/>
          <w:lang w:val="sq-AL"/>
        </w:rPr>
        <w:t>ë</w:t>
      </w:r>
      <w:r w:rsidRPr="00D7715F">
        <w:rPr>
          <w:rFonts w:ascii="Times New Roman" w:eastAsia="DengXian" w:hAnsi="Times New Roman" w:cs="Times New Roman"/>
          <w:b/>
          <w:color w:val="000000" w:themeColor="text1"/>
          <w:sz w:val="24"/>
          <w:szCs w:val="24"/>
          <w:lang w:val="sq-AL"/>
        </w:rPr>
        <w:t>s me propozimin p</w:t>
      </w:r>
      <w:r w:rsidRPr="00D7715F">
        <w:rPr>
          <w:rFonts w:ascii="Times New Roman" w:eastAsia="DengXian" w:hAnsi="Times New Roman" w:cs="Times New Roman"/>
          <w:color w:val="000000" w:themeColor="text1"/>
          <w:sz w:val="24"/>
          <w:szCs w:val="24"/>
          <w:lang w:val="sq-AL"/>
        </w:rPr>
        <w:t>ë</w:t>
      </w:r>
      <w:r w:rsidRPr="00D7715F">
        <w:rPr>
          <w:rFonts w:ascii="Times New Roman" w:eastAsia="DengXian" w:hAnsi="Times New Roman" w:cs="Times New Roman"/>
          <w:b/>
          <w:color w:val="000000" w:themeColor="text1"/>
          <w:sz w:val="24"/>
          <w:szCs w:val="24"/>
          <w:lang w:val="sq-AL"/>
        </w:rPr>
        <w:t>r ndryshim</w:t>
      </w:r>
    </w:p>
    <w:p w14:paraId="193A03D2" w14:textId="77777777" w:rsidR="009A194B" w:rsidRPr="00D7715F" w:rsidRDefault="009A194B" w:rsidP="000B0663">
      <w:pPr>
        <w:widowControl w:val="0"/>
        <w:autoSpaceDE w:val="0"/>
        <w:autoSpaceDN w:val="0"/>
        <w:rPr>
          <w:rFonts w:ascii="Times New Roman" w:eastAsia="Arial" w:hAnsi="Times New Roman" w:cs="Times New Roman"/>
          <w:b/>
          <w:color w:val="000000" w:themeColor="text1"/>
          <w:sz w:val="24"/>
          <w:szCs w:val="24"/>
          <w:lang w:val="sq-AL"/>
        </w:rPr>
      </w:pPr>
    </w:p>
    <w:p w14:paraId="28459BFF" w14:textId="77777777" w:rsidR="004065CC" w:rsidRPr="00D7715F" w:rsidRDefault="004065CC" w:rsidP="000B0663">
      <w:pPr>
        <w:widowControl w:val="0"/>
        <w:tabs>
          <w:tab w:val="left" w:pos="36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Pranimi i cili deklaron apo nënkupton shtesa apo ndryshime të cilat në thelb ndryshojnë kushtet e ofertës konsiderohet si ofertë e</w:t>
      </w:r>
      <w:r w:rsidRPr="00D7715F">
        <w:rPr>
          <w:rFonts w:ascii="Times New Roman" w:eastAsia="DengXian" w:hAnsi="Times New Roman" w:cs="Times New Roman"/>
          <w:color w:val="000000" w:themeColor="text1"/>
          <w:spacing w:val="-11"/>
          <w:sz w:val="24"/>
          <w:szCs w:val="24"/>
          <w:lang w:val="sq-AL"/>
        </w:rPr>
        <w:t xml:space="preserve"> </w:t>
      </w:r>
      <w:r w:rsidRPr="00D7715F">
        <w:rPr>
          <w:rFonts w:ascii="Times New Roman" w:eastAsia="DengXian" w:hAnsi="Times New Roman" w:cs="Times New Roman"/>
          <w:color w:val="000000" w:themeColor="text1"/>
          <w:sz w:val="24"/>
          <w:szCs w:val="24"/>
          <w:lang w:val="sq-AL"/>
        </w:rPr>
        <w:t>re.</w:t>
      </w:r>
    </w:p>
    <w:p w14:paraId="117E5FB4" w14:textId="77777777" w:rsidR="004065CC" w:rsidRPr="00D7715F" w:rsidRDefault="004065CC" w:rsidP="000B0663">
      <w:pPr>
        <w:tabs>
          <w:tab w:val="left" w:pos="360"/>
        </w:tabs>
        <w:contextualSpacing/>
        <w:jc w:val="both"/>
        <w:rPr>
          <w:rFonts w:ascii="Times New Roman" w:eastAsia="DengXian" w:hAnsi="Times New Roman" w:cs="Times New Roman"/>
          <w:color w:val="000000" w:themeColor="text1"/>
          <w:sz w:val="24"/>
          <w:szCs w:val="24"/>
          <w:lang w:val="sq-AL"/>
        </w:rPr>
      </w:pPr>
    </w:p>
    <w:p w14:paraId="382A3C9B" w14:textId="77777777" w:rsidR="004065CC" w:rsidRPr="00D7715F" w:rsidRDefault="004065CC" w:rsidP="000B0663">
      <w:pPr>
        <w:widowControl w:val="0"/>
        <w:tabs>
          <w:tab w:val="left" w:pos="36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Nëse shtesat apo modifikimet e deklaruara ose të nënkuptuara nga një pranim nuk ndryshojnë në mënyrë thelbësore kushtet e ofertës, kushtet shtesë ose të ndryshme bëhen pjesë e kontratës, përveç nëse oferta shprehimisht kufizon pranimin e kushteve të ofertës apo nëse ofertuesi menjëherë paraqet kundërshtim.</w:t>
      </w:r>
    </w:p>
    <w:p w14:paraId="4763D356"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5BAF5997" w14:textId="77777777" w:rsidR="004065CC" w:rsidRPr="00D7715F" w:rsidRDefault="004065CC" w:rsidP="000B0663">
      <w:pPr>
        <w:widowControl w:val="0"/>
        <w:tabs>
          <w:tab w:val="left" w:pos="36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Shtesat apo</w:t>
      </w:r>
      <w:r w:rsidRPr="00D7715F">
        <w:rPr>
          <w:rFonts w:ascii="Times New Roman" w:eastAsia="Calibri" w:hAnsi="Times New Roman" w:cs="Times New Roman"/>
          <w:color w:val="000000" w:themeColor="text1"/>
          <w:sz w:val="24"/>
          <w:szCs w:val="24"/>
          <w:lang w:val="sq-AL"/>
        </w:rPr>
        <w:t xml:space="preserve"> ndryshimet </w:t>
      </w:r>
      <w:r w:rsidRPr="00D7715F">
        <w:rPr>
          <w:rFonts w:ascii="Times New Roman" w:eastAsia="DengXian" w:hAnsi="Times New Roman" w:cs="Times New Roman"/>
          <w:color w:val="000000" w:themeColor="text1"/>
          <w:sz w:val="24"/>
          <w:szCs w:val="24"/>
          <w:lang w:val="sq-AL"/>
        </w:rPr>
        <w:t>në lidhje me çmimin, pagesën, cilësinë dhe sasinë e performancës, vendin dhe kohën e dorëzimit, shtrirjen e përgjegjësisë së njërës palë ndaj tjetrës ose zgjidhjen e mosmarrëveshjeve konsiderohen se në mënyrë thelbësore ndryshojnë kushtet e</w:t>
      </w:r>
      <w:r w:rsidRPr="00D7715F">
        <w:rPr>
          <w:rFonts w:ascii="Times New Roman" w:eastAsia="DengXian" w:hAnsi="Times New Roman" w:cs="Times New Roman"/>
          <w:color w:val="000000" w:themeColor="text1"/>
          <w:spacing w:val="-22"/>
          <w:sz w:val="24"/>
          <w:szCs w:val="24"/>
          <w:lang w:val="sq-AL"/>
        </w:rPr>
        <w:t xml:space="preserve"> </w:t>
      </w:r>
      <w:r w:rsidRPr="00D7715F">
        <w:rPr>
          <w:rFonts w:ascii="Times New Roman" w:eastAsia="DengXian" w:hAnsi="Times New Roman" w:cs="Times New Roman"/>
          <w:color w:val="000000" w:themeColor="text1"/>
          <w:sz w:val="24"/>
          <w:szCs w:val="24"/>
          <w:lang w:val="sq-AL"/>
        </w:rPr>
        <w:t>ofertës</w:t>
      </w:r>
    </w:p>
    <w:p w14:paraId="710CDD67" w14:textId="2C81C4EC"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96C6309" w14:textId="77777777" w:rsidR="0002356E" w:rsidRPr="00D7715F" w:rsidRDefault="0002356E" w:rsidP="000B0663">
      <w:pPr>
        <w:widowControl w:val="0"/>
        <w:autoSpaceDE w:val="0"/>
        <w:autoSpaceDN w:val="0"/>
        <w:rPr>
          <w:rFonts w:ascii="Times New Roman" w:eastAsia="Arial" w:hAnsi="Times New Roman" w:cs="Times New Roman"/>
          <w:color w:val="000000" w:themeColor="text1"/>
          <w:sz w:val="24"/>
          <w:szCs w:val="24"/>
          <w:lang w:val="sq-AL"/>
        </w:rPr>
      </w:pPr>
    </w:p>
    <w:p w14:paraId="1596B9AC" w14:textId="77777777" w:rsidR="004065CC" w:rsidRPr="00D7715F" w:rsidRDefault="004065CC" w:rsidP="00C74672">
      <w:pPr>
        <w:pStyle w:val="Kapitulli"/>
        <w:rPr>
          <w:rFonts w:cs="Times New Roman"/>
          <w:color w:val="000000" w:themeColor="text1"/>
          <w:sz w:val="24"/>
          <w:szCs w:val="24"/>
          <w:lang w:val="sq-AL"/>
        </w:rPr>
      </w:pPr>
      <w:r w:rsidRPr="00D7715F">
        <w:rPr>
          <w:rFonts w:cs="Times New Roman"/>
          <w:color w:val="000000" w:themeColor="text1"/>
          <w:sz w:val="24"/>
          <w:szCs w:val="24"/>
          <w:lang w:val="sq-AL"/>
        </w:rPr>
        <w:t>Kapitulli III – Parakontrata</w:t>
      </w:r>
    </w:p>
    <w:p w14:paraId="525DBBB2" w14:textId="4DF3540D"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AEC682B" w14:textId="77777777" w:rsidR="009A194B" w:rsidRPr="00D7715F" w:rsidRDefault="009A194B" w:rsidP="000B0663">
      <w:pPr>
        <w:widowControl w:val="0"/>
        <w:autoSpaceDE w:val="0"/>
        <w:autoSpaceDN w:val="0"/>
        <w:rPr>
          <w:rFonts w:ascii="Times New Roman" w:eastAsia="Arial" w:hAnsi="Times New Roman" w:cs="Times New Roman"/>
          <w:b/>
          <w:color w:val="000000" w:themeColor="text1"/>
          <w:sz w:val="24"/>
          <w:szCs w:val="24"/>
          <w:lang w:val="sq-AL"/>
        </w:rPr>
      </w:pPr>
    </w:p>
    <w:p w14:paraId="70F68F0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109 </w:t>
      </w:r>
    </w:p>
    <w:p w14:paraId="3DDADB6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w w:val="95"/>
          <w:sz w:val="24"/>
          <w:szCs w:val="24"/>
          <w:lang w:val="sq-AL"/>
        </w:rPr>
        <w:t xml:space="preserve">Nocioni i </w:t>
      </w:r>
      <w:proofErr w:type="spellStart"/>
      <w:r w:rsidRPr="00D7715F">
        <w:rPr>
          <w:rFonts w:ascii="Times New Roman" w:eastAsia="DengXian" w:hAnsi="Times New Roman" w:cs="Times New Roman"/>
          <w:b/>
          <w:color w:val="000000" w:themeColor="text1"/>
          <w:w w:val="95"/>
          <w:sz w:val="24"/>
          <w:szCs w:val="24"/>
          <w:lang w:val="sq-AL"/>
        </w:rPr>
        <w:t>parakontratës</w:t>
      </w:r>
      <w:proofErr w:type="spellEnd"/>
    </w:p>
    <w:p w14:paraId="23A5688B" w14:textId="77777777" w:rsidR="000239FA" w:rsidRPr="00D7715F" w:rsidRDefault="000239FA" w:rsidP="000B0663">
      <w:pPr>
        <w:widowControl w:val="0"/>
        <w:autoSpaceDE w:val="0"/>
        <w:autoSpaceDN w:val="0"/>
        <w:rPr>
          <w:rFonts w:ascii="Times New Roman" w:eastAsia="Arial" w:hAnsi="Times New Roman" w:cs="Times New Roman"/>
          <w:b/>
          <w:color w:val="000000" w:themeColor="text1"/>
          <w:sz w:val="24"/>
          <w:szCs w:val="24"/>
          <w:lang w:val="sq-AL"/>
        </w:rPr>
      </w:pPr>
    </w:p>
    <w:p w14:paraId="60C70422"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w:t>
      </w:r>
      <w:proofErr w:type="spellStart"/>
      <w:r w:rsidRPr="00D7715F">
        <w:rPr>
          <w:rFonts w:ascii="Times New Roman" w:eastAsia="Arial" w:hAnsi="Times New Roman" w:cs="Times New Roman"/>
          <w:color w:val="000000" w:themeColor="text1"/>
          <w:sz w:val="24"/>
          <w:szCs w:val="24"/>
          <w:lang w:val="sq-AL"/>
        </w:rPr>
        <w:t>Parakontrata</w:t>
      </w:r>
      <w:proofErr w:type="spellEnd"/>
      <w:r w:rsidRPr="00D7715F">
        <w:rPr>
          <w:rFonts w:ascii="Times New Roman" w:eastAsia="Arial" w:hAnsi="Times New Roman" w:cs="Times New Roman"/>
          <w:color w:val="000000" w:themeColor="text1"/>
          <w:sz w:val="24"/>
          <w:szCs w:val="24"/>
          <w:lang w:val="sq-AL"/>
        </w:rPr>
        <w:t xml:space="preserve"> është kontratë në bazë të së cilës palët marrin përsipër detyrimin për ta lidhur kontratën kryesore në të ardhmen. </w:t>
      </w:r>
      <w:proofErr w:type="spellStart"/>
      <w:r w:rsidRPr="00D7715F">
        <w:rPr>
          <w:rFonts w:ascii="Times New Roman" w:eastAsia="Arial" w:hAnsi="Times New Roman" w:cs="Times New Roman"/>
          <w:color w:val="000000" w:themeColor="text1"/>
          <w:sz w:val="24"/>
          <w:szCs w:val="24"/>
          <w:lang w:val="sq-AL"/>
        </w:rPr>
        <w:t>Parakontrata</w:t>
      </w:r>
      <w:proofErr w:type="spellEnd"/>
      <w:r w:rsidRPr="00D7715F">
        <w:rPr>
          <w:rFonts w:ascii="Times New Roman" w:eastAsia="Arial" w:hAnsi="Times New Roman" w:cs="Times New Roman"/>
          <w:color w:val="000000" w:themeColor="text1"/>
          <w:sz w:val="24"/>
          <w:szCs w:val="24"/>
          <w:lang w:val="sq-AL"/>
        </w:rPr>
        <w:t xml:space="preserve"> mund të bëhet e detyrueshme për njërën ose të dyja palët.</w:t>
      </w:r>
    </w:p>
    <w:p w14:paraId="4DF66EBB"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0202E8BC"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w:t>
      </w:r>
      <w:proofErr w:type="spellStart"/>
      <w:r w:rsidRPr="00D7715F">
        <w:rPr>
          <w:rFonts w:ascii="Times New Roman" w:eastAsia="Arial" w:hAnsi="Times New Roman" w:cs="Times New Roman"/>
          <w:color w:val="000000" w:themeColor="text1"/>
          <w:sz w:val="24"/>
          <w:szCs w:val="24"/>
          <w:lang w:val="sq-AL"/>
        </w:rPr>
        <w:t>Parakontrata</w:t>
      </w:r>
      <w:proofErr w:type="spellEnd"/>
      <w:r w:rsidRPr="00D7715F">
        <w:rPr>
          <w:rFonts w:ascii="Times New Roman" w:eastAsia="Arial" w:hAnsi="Times New Roman" w:cs="Times New Roman"/>
          <w:color w:val="000000" w:themeColor="text1"/>
          <w:sz w:val="24"/>
          <w:szCs w:val="24"/>
          <w:lang w:val="sq-AL"/>
        </w:rPr>
        <w:t xml:space="preserve"> obligon në qoftë se i përmban elementet esenciale të kontratës kryesore.</w:t>
      </w:r>
    </w:p>
    <w:p w14:paraId="44A71DE2" w14:textId="691BB4C2"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6F267FE" w14:textId="77777777" w:rsidR="0002356E" w:rsidRPr="00D7715F" w:rsidRDefault="0002356E"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A3239A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110 </w:t>
      </w:r>
    </w:p>
    <w:p w14:paraId="53DB72C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Forma e </w:t>
      </w:r>
      <w:proofErr w:type="spellStart"/>
      <w:r w:rsidRPr="00D7715F">
        <w:rPr>
          <w:rFonts w:ascii="Times New Roman" w:eastAsia="Arial" w:hAnsi="Times New Roman" w:cs="Times New Roman"/>
          <w:b/>
          <w:bCs/>
          <w:color w:val="000000" w:themeColor="text1"/>
          <w:sz w:val="24"/>
          <w:szCs w:val="24"/>
          <w:lang w:val="sq-AL"/>
        </w:rPr>
        <w:t>parakontratës</w:t>
      </w:r>
      <w:proofErr w:type="spellEnd"/>
    </w:p>
    <w:p w14:paraId="485B3162" w14:textId="77777777" w:rsidR="000239FA" w:rsidRPr="00D7715F" w:rsidRDefault="000239FA" w:rsidP="000B0663">
      <w:pPr>
        <w:widowControl w:val="0"/>
        <w:autoSpaceDE w:val="0"/>
        <w:autoSpaceDN w:val="0"/>
        <w:rPr>
          <w:rFonts w:ascii="Times New Roman" w:eastAsia="Arial" w:hAnsi="Times New Roman" w:cs="Times New Roman"/>
          <w:b/>
          <w:color w:val="000000" w:themeColor="text1"/>
          <w:sz w:val="24"/>
          <w:szCs w:val="24"/>
          <w:lang w:val="sq-AL"/>
        </w:rPr>
      </w:pPr>
    </w:p>
    <w:p w14:paraId="2D0E6113"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Dispozitat mbi formën e kontratës kryesore vlejnë edhe për </w:t>
      </w:r>
      <w:proofErr w:type="spellStart"/>
      <w:r w:rsidRPr="00D7715F">
        <w:rPr>
          <w:rFonts w:ascii="Times New Roman" w:eastAsia="Arial" w:hAnsi="Times New Roman" w:cs="Times New Roman"/>
          <w:color w:val="000000" w:themeColor="text1"/>
          <w:sz w:val="24"/>
          <w:szCs w:val="24"/>
          <w:lang w:val="sq-AL"/>
        </w:rPr>
        <w:t>parakontratën</w:t>
      </w:r>
      <w:proofErr w:type="spellEnd"/>
      <w:r w:rsidRPr="00D7715F">
        <w:rPr>
          <w:rFonts w:ascii="Times New Roman" w:eastAsia="Arial" w:hAnsi="Times New Roman" w:cs="Times New Roman"/>
          <w:color w:val="000000" w:themeColor="text1"/>
          <w:sz w:val="24"/>
          <w:szCs w:val="24"/>
          <w:lang w:val="sq-AL"/>
        </w:rPr>
        <w:t>, në qoftë se forma e parashikuar është kusht i vlefshmërisë së kontratës.</w:t>
      </w:r>
    </w:p>
    <w:p w14:paraId="1BAEDDE9"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4A342A2" w14:textId="77777777" w:rsidR="002069DD" w:rsidRPr="00D7715F" w:rsidRDefault="002069D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41419ACB" w14:textId="0CDC21EF" w:rsidR="000239FA" w:rsidRPr="00D7715F" w:rsidRDefault="000239FA" w:rsidP="00DB701D">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740E8C89" w14:textId="77777777" w:rsidR="000239FA" w:rsidRPr="00D7715F" w:rsidRDefault="000239FA"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E83FC7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111 </w:t>
      </w:r>
    </w:p>
    <w:p w14:paraId="48799D1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Afati kohor</w:t>
      </w:r>
    </w:p>
    <w:p w14:paraId="53F98D06" w14:textId="77777777" w:rsidR="000239FA" w:rsidRPr="00D7715F" w:rsidRDefault="000239FA" w:rsidP="000B0663">
      <w:pPr>
        <w:widowControl w:val="0"/>
        <w:autoSpaceDE w:val="0"/>
        <w:autoSpaceDN w:val="0"/>
        <w:rPr>
          <w:rFonts w:ascii="Times New Roman" w:eastAsia="Arial" w:hAnsi="Times New Roman" w:cs="Times New Roman"/>
          <w:b/>
          <w:color w:val="000000" w:themeColor="text1"/>
          <w:sz w:val="24"/>
          <w:szCs w:val="24"/>
          <w:lang w:val="sq-AL"/>
        </w:rPr>
      </w:pPr>
    </w:p>
    <w:p w14:paraId="19D340FF" w14:textId="77777777" w:rsidR="004065CC" w:rsidRPr="00D7715F" w:rsidRDefault="004065CC" w:rsidP="000B0663">
      <w:pPr>
        <w:widowControl w:val="0"/>
        <w:tabs>
          <w:tab w:val="left" w:pos="35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proofErr w:type="spellStart"/>
      <w:r w:rsidRPr="00D7715F">
        <w:rPr>
          <w:rFonts w:ascii="Times New Roman" w:eastAsia="DengXian" w:hAnsi="Times New Roman" w:cs="Times New Roman"/>
          <w:color w:val="000000" w:themeColor="text1"/>
          <w:sz w:val="24"/>
          <w:szCs w:val="24"/>
          <w:lang w:val="sq-AL"/>
        </w:rPr>
        <w:t>Parakontrata</w:t>
      </w:r>
      <w:proofErr w:type="spellEnd"/>
      <w:r w:rsidRPr="00D7715F">
        <w:rPr>
          <w:rFonts w:ascii="Times New Roman" w:eastAsia="DengXian" w:hAnsi="Times New Roman" w:cs="Times New Roman"/>
          <w:color w:val="000000" w:themeColor="text1"/>
          <w:sz w:val="24"/>
          <w:szCs w:val="24"/>
          <w:lang w:val="sq-AL"/>
        </w:rPr>
        <w:t xml:space="preserve"> përcakton afatin kohor për lidhjen e kontratës kryesore. Në qoftë se nuk ka afat kohor të përcaktuar, ose nëse pala e cila e ka të drejtën për ta vendosur afatin kohor në </w:t>
      </w:r>
      <w:proofErr w:type="spellStart"/>
      <w:r w:rsidRPr="00D7715F">
        <w:rPr>
          <w:rFonts w:ascii="Times New Roman" w:eastAsia="DengXian" w:hAnsi="Times New Roman" w:cs="Times New Roman"/>
          <w:color w:val="000000" w:themeColor="text1"/>
          <w:sz w:val="24"/>
          <w:szCs w:val="24"/>
          <w:lang w:val="sq-AL"/>
        </w:rPr>
        <w:t>parakontratë</w:t>
      </w:r>
      <w:proofErr w:type="spellEnd"/>
      <w:r w:rsidRPr="00D7715F">
        <w:rPr>
          <w:rFonts w:ascii="Times New Roman" w:eastAsia="DengXian" w:hAnsi="Times New Roman" w:cs="Times New Roman"/>
          <w:color w:val="000000" w:themeColor="text1"/>
          <w:sz w:val="24"/>
          <w:szCs w:val="24"/>
          <w:lang w:val="sq-AL"/>
        </w:rPr>
        <w:t xml:space="preserve"> nuk e vendosë atë datë, gjykata do të vendosë një afat të përshtatshëm kohor për kryerje, pasi që marrëveshja mes palëve</w:t>
      </w:r>
      <w:r w:rsidRPr="00D7715F">
        <w:rPr>
          <w:rFonts w:ascii="Times New Roman" w:eastAsia="DengXian" w:hAnsi="Times New Roman" w:cs="Times New Roman"/>
          <w:color w:val="000000" w:themeColor="text1"/>
          <w:spacing w:val="-9"/>
          <w:sz w:val="24"/>
          <w:szCs w:val="24"/>
          <w:lang w:val="sq-AL"/>
        </w:rPr>
        <w:t xml:space="preserve"> </w:t>
      </w:r>
      <w:r w:rsidRPr="00D7715F">
        <w:rPr>
          <w:rFonts w:ascii="Times New Roman" w:eastAsia="DengXian" w:hAnsi="Times New Roman" w:cs="Times New Roman"/>
          <w:color w:val="000000" w:themeColor="text1"/>
          <w:sz w:val="24"/>
          <w:szCs w:val="24"/>
          <w:lang w:val="sq-AL"/>
        </w:rPr>
        <w:t>dështon.</w:t>
      </w:r>
    </w:p>
    <w:p w14:paraId="58713C3E" w14:textId="77777777" w:rsidR="004065CC" w:rsidRPr="00D7715F" w:rsidRDefault="004065CC" w:rsidP="000B0663">
      <w:pPr>
        <w:tabs>
          <w:tab w:val="left" w:pos="358"/>
        </w:tabs>
        <w:contextualSpacing/>
        <w:jc w:val="both"/>
        <w:rPr>
          <w:rFonts w:ascii="Times New Roman" w:eastAsia="DengXian" w:hAnsi="Times New Roman" w:cs="Times New Roman"/>
          <w:color w:val="000000" w:themeColor="text1"/>
          <w:sz w:val="24"/>
          <w:szCs w:val="24"/>
          <w:lang w:val="sq-AL"/>
        </w:rPr>
      </w:pPr>
    </w:p>
    <w:p w14:paraId="0B210CEA" w14:textId="77777777" w:rsidR="004065CC" w:rsidRPr="00D7715F" w:rsidRDefault="004065CC" w:rsidP="000B0663">
      <w:pPr>
        <w:widowControl w:val="0"/>
        <w:tabs>
          <w:tab w:val="left" w:pos="35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Afati për lidhjen e kontratës kryesore nuk konsiderohet i domosdoshëm, përveç kur rrjedh ndryshe nga qëllimi i palëve ose nga natyra e</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kontratës.</w:t>
      </w:r>
    </w:p>
    <w:p w14:paraId="0DF92030" w14:textId="77777777" w:rsidR="004065CC" w:rsidRPr="00D7715F" w:rsidRDefault="004065CC" w:rsidP="000B0663">
      <w:pPr>
        <w:tabs>
          <w:tab w:val="left" w:pos="358"/>
        </w:tabs>
        <w:jc w:val="both"/>
        <w:rPr>
          <w:rFonts w:ascii="Times New Roman" w:eastAsia="DengXian" w:hAnsi="Times New Roman" w:cs="Times New Roman"/>
          <w:color w:val="000000" w:themeColor="text1"/>
          <w:sz w:val="24"/>
          <w:szCs w:val="24"/>
          <w:lang w:val="sq-AL"/>
        </w:rPr>
      </w:pPr>
    </w:p>
    <w:p w14:paraId="2954873D" w14:textId="77777777" w:rsidR="00C17E43" w:rsidRPr="00D7715F" w:rsidRDefault="00C17E43" w:rsidP="000B0663">
      <w:pPr>
        <w:tabs>
          <w:tab w:val="left" w:pos="358"/>
        </w:tabs>
        <w:jc w:val="both"/>
        <w:rPr>
          <w:rFonts w:ascii="Times New Roman" w:eastAsia="DengXian" w:hAnsi="Times New Roman" w:cs="Times New Roman"/>
          <w:color w:val="000000" w:themeColor="text1"/>
          <w:sz w:val="24"/>
          <w:szCs w:val="24"/>
          <w:lang w:val="sq-AL"/>
        </w:rPr>
      </w:pPr>
    </w:p>
    <w:p w14:paraId="2AD4F2AC"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Nëse pala nuk vepron në përputhje me detyrimin për ta lidhur kontratën kryesore, pala tjetër mund të kërkojë nga gjykata që të urdhërojë palën tjetër ta lidhë kontratën kryesore gjer në një afat</w:t>
      </w:r>
      <w:r w:rsidRPr="00D7715F">
        <w:rPr>
          <w:rFonts w:ascii="Times New Roman" w:eastAsia="DengXian" w:hAnsi="Times New Roman" w:cs="Times New Roman"/>
          <w:color w:val="000000" w:themeColor="text1"/>
          <w:spacing w:val="-22"/>
          <w:sz w:val="24"/>
          <w:szCs w:val="24"/>
          <w:lang w:val="sq-AL"/>
        </w:rPr>
        <w:t xml:space="preserve"> </w:t>
      </w:r>
      <w:r w:rsidRPr="00D7715F">
        <w:rPr>
          <w:rFonts w:ascii="Times New Roman" w:eastAsia="DengXian" w:hAnsi="Times New Roman" w:cs="Times New Roman"/>
          <w:color w:val="000000" w:themeColor="text1"/>
          <w:sz w:val="24"/>
          <w:szCs w:val="24"/>
          <w:lang w:val="sq-AL"/>
        </w:rPr>
        <w:t>kohor.</w:t>
      </w:r>
    </w:p>
    <w:p w14:paraId="466E7D36" w14:textId="77777777" w:rsidR="004065CC" w:rsidRPr="00D7715F" w:rsidRDefault="004065CC" w:rsidP="000B0663">
      <w:pPr>
        <w:tabs>
          <w:tab w:val="left" w:pos="334"/>
        </w:tabs>
        <w:jc w:val="both"/>
        <w:rPr>
          <w:rFonts w:ascii="Times New Roman" w:eastAsia="DengXian" w:hAnsi="Times New Roman" w:cs="Times New Roman"/>
          <w:color w:val="000000" w:themeColor="text1"/>
          <w:sz w:val="24"/>
          <w:szCs w:val="24"/>
          <w:lang w:val="sq-AL"/>
        </w:rPr>
      </w:pPr>
    </w:p>
    <w:p w14:paraId="17C65A76"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4.</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E</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drejta</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e</w:t>
      </w:r>
      <w:r w:rsidRPr="00D7715F">
        <w:rPr>
          <w:rFonts w:ascii="Times New Roman" w:eastAsia="DengXian" w:hAnsi="Times New Roman" w:cs="Times New Roman"/>
          <w:color w:val="000000" w:themeColor="text1"/>
          <w:spacing w:val="11"/>
          <w:sz w:val="24"/>
          <w:szCs w:val="24"/>
          <w:lang w:val="sq-AL"/>
        </w:rPr>
        <w:t xml:space="preserve"> </w:t>
      </w:r>
      <w:r w:rsidRPr="00D7715F">
        <w:rPr>
          <w:rFonts w:ascii="Times New Roman" w:eastAsia="DengXian" w:hAnsi="Times New Roman" w:cs="Times New Roman"/>
          <w:color w:val="000000" w:themeColor="text1"/>
          <w:sz w:val="24"/>
          <w:szCs w:val="24"/>
          <w:lang w:val="sq-AL"/>
        </w:rPr>
        <w:t>paraparë</w:t>
      </w:r>
      <w:r w:rsidRPr="00D7715F">
        <w:rPr>
          <w:rFonts w:ascii="Times New Roman" w:eastAsia="DengXian" w:hAnsi="Times New Roman" w:cs="Times New Roman"/>
          <w:color w:val="000000" w:themeColor="text1"/>
          <w:spacing w:val="9"/>
          <w:sz w:val="24"/>
          <w:szCs w:val="24"/>
          <w:lang w:val="sq-AL"/>
        </w:rPr>
        <w:t xml:space="preserve"> </w:t>
      </w:r>
      <w:r w:rsidRPr="00D7715F">
        <w:rPr>
          <w:rFonts w:ascii="Times New Roman" w:eastAsia="DengXian" w:hAnsi="Times New Roman" w:cs="Times New Roman"/>
          <w:color w:val="000000" w:themeColor="text1"/>
          <w:sz w:val="24"/>
          <w:szCs w:val="24"/>
          <w:lang w:val="sq-AL"/>
        </w:rPr>
        <w:t>në</w:t>
      </w:r>
      <w:r w:rsidRPr="00D7715F">
        <w:rPr>
          <w:rFonts w:ascii="Times New Roman" w:eastAsia="DengXian" w:hAnsi="Times New Roman" w:cs="Times New Roman"/>
          <w:color w:val="000000" w:themeColor="text1"/>
          <w:spacing w:val="9"/>
          <w:sz w:val="24"/>
          <w:szCs w:val="24"/>
          <w:lang w:val="sq-AL"/>
        </w:rPr>
        <w:t xml:space="preserve"> </w:t>
      </w:r>
      <w:r w:rsidRPr="00D7715F">
        <w:rPr>
          <w:rFonts w:ascii="Times New Roman" w:eastAsia="DengXian" w:hAnsi="Times New Roman" w:cs="Times New Roman"/>
          <w:color w:val="000000" w:themeColor="text1"/>
          <w:sz w:val="24"/>
          <w:szCs w:val="24"/>
          <w:lang w:val="sq-AL"/>
        </w:rPr>
        <w:t>paragrafin</w:t>
      </w:r>
      <w:r w:rsidRPr="00D7715F">
        <w:rPr>
          <w:rFonts w:ascii="Times New Roman" w:eastAsia="DengXian" w:hAnsi="Times New Roman" w:cs="Times New Roman"/>
          <w:color w:val="000000" w:themeColor="text1"/>
          <w:spacing w:val="9"/>
          <w:sz w:val="24"/>
          <w:szCs w:val="24"/>
          <w:lang w:val="sq-AL"/>
        </w:rPr>
        <w:t xml:space="preserve"> </w:t>
      </w:r>
      <w:r w:rsidRPr="00D7715F">
        <w:rPr>
          <w:rFonts w:ascii="Times New Roman" w:eastAsia="DengXian" w:hAnsi="Times New Roman" w:cs="Times New Roman"/>
          <w:color w:val="000000" w:themeColor="text1"/>
          <w:sz w:val="24"/>
          <w:szCs w:val="24"/>
          <w:lang w:val="sq-AL"/>
        </w:rPr>
        <w:t>3</w:t>
      </w:r>
      <w:r w:rsidRPr="00D7715F">
        <w:rPr>
          <w:rFonts w:ascii="Times New Roman" w:eastAsia="DengXian" w:hAnsi="Times New Roman" w:cs="Times New Roman"/>
          <w:color w:val="000000" w:themeColor="text1"/>
          <w:spacing w:val="9"/>
          <w:sz w:val="24"/>
          <w:szCs w:val="24"/>
          <w:lang w:val="sq-AL"/>
        </w:rPr>
        <w:t xml:space="preserve"> </w:t>
      </w:r>
      <w:r w:rsidRPr="00D7715F">
        <w:rPr>
          <w:rFonts w:ascii="Times New Roman" w:eastAsia="DengXian" w:hAnsi="Times New Roman" w:cs="Times New Roman"/>
          <w:color w:val="000000" w:themeColor="text1"/>
          <w:sz w:val="24"/>
          <w:szCs w:val="24"/>
          <w:lang w:val="sq-AL"/>
        </w:rPr>
        <w:t>skadon</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gjashtë</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(6)</w:t>
      </w:r>
      <w:r w:rsidRPr="00D7715F">
        <w:rPr>
          <w:rFonts w:ascii="Times New Roman" w:eastAsia="DengXian" w:hAnsi="Times New Roman" w:cs="Times New Roman"/>
          <w:color w:val="000000" w:themeColor="text1"/>
          <w:spacing w:val="7"/>
          <w:sz w:val="24"/>
          <w:szCs w:val="24"/>
          <w:lang w:val="sq-AL"/>
        </w:rPr>
        <w:t xml:space="preserve"> </w:t>
      </w:r>
      <w:r w:rsidRPr="00D7715F">
        <w:rPr>
          <w:rFonts w:ascii="Times New Roman" w:eastAsia="DengXian" w:hAnsi="Times New Roman" w:cs="Times New Roman"/>
          <w:color w:val="000000" w:themeColor="text1"/>
          <w:sz w:val="24"/>
          <w:szCs w:val="24"/>
          <w:lang w:val="sq-AL"/>
        </w:rPr>
        <w:t>muaj</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nga</w:t>
      </w:r>
      <w:r w:rsidRPr="00D7715F">
        <w:rPr>
          <w:rFonts w:ascii="Times New Roman" w:eastAsia="DengXian" w:hAnsi="Times New Roman" w:cs="Times New Roman"/>
          <w:color w:val="000000" w:themeColor="text1"/>
          <w:spacing w:val="9"/>
          <w:sz w:val="24"/>
          <w:szCs w:val="24"/>
          <w:lang w:val="sq-AL"/>
        </w:rPr>
        <w:t xml:space="preserve"> </w:t>
      </w:r>
      <w:r w:rsidRPr="00D7715F">
        <w:rPr>
          <w:rFonts w:ascii="Times New Roman" w:eastAsia="DengXian" w:hAnsi="Times New Roman" w:cs="Times New Roman"/>
          <w:color w:val="000000" w:themeColor="text1"/>
          <w:sz w:val="24"/>
          <w:szCs w:val="24"/>
          <w:lang w:val="sq-AL"/>
        </w:rPr>
        <w:t>kalimi</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i</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afatit</w:t>
      </w:r>
      <w:r w:rsidRPr="00D7715F">
        <w:rPr>
          <w:rFonts w:ascii="Times New Roman" w:eastAsia="DengXian" w:hAnsi="Times New Roman" w:cs="Times New Roman"/>
          <w:color w:val="000000" w:themeColor="text1"/>
          <w:spacing w:val="11"/>
          <w:sz w:val="24"/>
          <w:szCs w:val="24"/>
          <w:lang w:val="sq-AL"/>
        </w:rPr>
        <w:t xml:space="preserve"> </w:t>
      </w:r>
      <w:r w:rsidRPr="00D7715F">
        <w:rPr>
          <w:rFonts w:ascii="Times New Roman" w:eastAsia="DengXian" w:hAnsi="Times New Roman" w:cs="Times New Roman"/>
          <w:color w:val="000000" w:themeColor="text1"/>
          <w:sz w:val="24"/>
          <w:szCs w:val="24"/>
          <w:lang w:val="sq-AL"/>
        </w:rPr>
        <w:t>kohor</w:t>
      </w:r>
      <w:r w:rsidRPr="00D7715F">
        <w:rPr>
          <w:rFonts w:ascii="Times New Roman" w:eastAsia="DengXian" w:hAnsi="Times New Roman" w:cs="Times New Roman"/>
          <w:color w:val="000000" w:themeColor="text1"/>
          <w:spacing w:val="9"/>
          <w:sz w:val="24"/>
          <w:szCs w:val="24"/>
          <w:lang w:val="sq-AL"/>
        </w:rPr>
        <w:t xml:space="preserve"> </w:t>
      </w:r>
      <w:r w:rsidRPr="00D7715F">
        <w:rPr>
          <w:rFonts w:ascii="Times New Roman" w:eastAsia="DengXian" w:hAnsi="Times New Roman" w:cs="Times New Roman"/>
          <w:color w:val="000000" w:themeColor="text1"/>
          <w:sz w:val="24"/>
          <w:szCs w:val="24"/>
          <w:lang w:val="sq-AL"/>
        </w:rPr>
        <w:t>të</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përcaktuar</w:t>
      </w:r>
      <w:r w:rsidRPr="00D7715F">
        <w:rPr>
          <w:rFonts w:ascii="Times New Roman" w:eastAsia="DengXian" w:hAnsi="Times New Roman" w:cs="Times New Roman"/>
          <w:color w:val="000000" w:themeColor="text1"/>
          <w:spacing w:val="9"/>
          <w:sz w:val="24"/>
          <w:szCs w:val="24"/>
          <w:lang w:val="sq-AL"/>
        </w:rPr>
        <w:t xml:space="preserve"> </w:t>
      </w:r>
      <w:r w:rsidRPr="00D7715F">
        <w:rPr>
          <w:rFonts w:ascii="Times New Roman" w:eastAsia="DengXian" w:hAnsi="Times New Roman" w:cs="Times New Roman"/>
          <w:color w:val="000000" w:themeColor="text1"/>
          <w:sz w:val="24"/>
          <w:szCs w:val="24"/>
          <w:lang w:val="sq-AL"/>
        </w:rPr>
        <w:t>për lidhjen e kontratës kryesore.</w:t>
      </w:r>
    </w:p>
    <w:p w14:paraId="2F890C2D"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7A4F3BD" w14:textId="54DC7D54" w:rsidR="00C17E43" w:rsidRDefault="00C17E43" w:rsidP="000B0663">
      <w:pPr>
        <w:widowControl w:val="0"/>
        <w:autoSpaceDE w:val="0"/>
        <w:autoSpaceDN w:val="0"/>
        <w:rPr>
          <w:rFonts w:ascii="Times New Roman" w:eastAsia="Arial" w:hAnsi="Times New Roman" w:cs="Times New Roman"/>
          <w:color w:val="000000" w:themeColor="text1"/>
          <w:sz w:val="24"/>
          <w:szCs w:val="24"/>
          <w:lang w:val="sq-AL"/>
        </w:rPr>
      </w:pPr>
    </w:p>
    <w:p w14:paraId="29C0F574" w14:textId="6A95393B" w:rsidR="00DB701D" w:rsidRDefault="00DB701D" w:rsidP="000B0663">
      <w:pPr>
        <w:widowControl w:val="0"/>
        <w:autoSpaceDE w:val="0"/>
        <w:autoSpaceDN w:val="0"/>
        <w:rPr>
          <w:rFonts w:ascii="Times New Roman" w:eastAsia="Arial" w:hAnsi="Times New Roman" w:cs="Times New Roman"/>
          <w:color w:val="000000" w:themeColor="text1"/>
          <w:sz w:val="24"/>
          <w:szCs w:val="24"/>
          <w:lang w:val="sq-AL"/>
        </w:rPr>
      </w:pPr>
    </w:p>
    <w:p w14:paraId="79C18152" w14:textId="77777777" w:rsidR="00DB701D" w:rsidRPr="00D7715F" w:rsidRDefault="00DB701D" w:rsidP="000B0663">
      <w:pPr>
        <w:widowControl w:val="0"/>
        <w:autoSpaceDE w:val="0"/>
        <w:autoSpaceDN w:val="0"/>
        <w:rPr>
          <w:rFonts w:ascii="Times New Roman" w:eastAsia="Arial" w:hAnsi="Times New Roman" w:cs="Times New Roman"/>
          <w:color w:val="000000" w:themeColor="text1"/>
          <w:sz w:val="24"/>
          <w:szCs w:val="24"/>
          <w:lang w:val="sq-AL"/>
        </w:rPr>
      </w:pPr>
    </w:p>
    <w:p w14:paraId="19143816" w14:textId="77777777" w:rsidR="002069DD" w:rsidRPr="00D7715F" w:rsidRDefault="002069DD" w:rsidP="000B0663">
      <w:pPr>
        <w:jc w:val="center"/>
        <w:rPr>
          <w:rFonts w:ascii="Times New Roman" w:eastAsia="DengXian" w:hAnsi="Times New Roman" w:cs="Times New Roman"/>
          <w:b/>
          <w:color w:val="000000" w:themeColor="text1"/>
          <w:sz w:val="24"/>
          <w:szCs w:val="24"/>
          <w:lang w:val="sq-AL"/>
        </w:rPr>
      </w:pPr>
    </w:p>
    <w:p w14:paraId="4E2767E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Kapitulli IV– Objekti</w:t>
      </w:r>
    </w:p>
    <w:p w14:paraId="58C93B37" w14:textId="2B256574"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4B1E51C" w14:textId="77777777" w:rsidR="000239FA" w:rsidRPr="00D7715F" w:rsidRDefault="000239FA" w:rsidP="000B0663">
      <w:pPr>
        <w:widowControl w:val="0"/>
        <w:autoSpaceDE w:val="0"/>
        <w:autoSpaceDN w:val="0"/>
        <w:rPr>
          <w:rFonts w:ascii="Times New Roman" w:eastAsia="Arial" w:hAnsi="Times New Roman" w:cs="Times New Roman"/>
          <w:b/>
          <w:color w:val="000000" w:themeColor="text1"/>
          <w:sz w:val="24"/>
          <w:szCs w:val="24"/>
          <w:lang w:val="sq-AL"/>
        </w:rPr>
      </w:pPr>
    </w:p>
    <w:p w14:paraId="3AF19F5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112 </w:t>
      </w:r>
    </w:p>
    <w:p w14:paraId="6279EDA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Objekti i detyrimit kontraktues</w:t>
      </w:r>
    </w:p>
    <w:p w14:paraId="28A34C8B" w14:textId="77777777" w:rsidR="000239FA" w:rsidRPr="00D7715F" w:rsidRDefault="000239FA" w:rsidP="000B0663">
      <w:pPr>
        <w:widowControl w:val="0"/>
        <w:autoSpaceDE w:val="0"/>
        <w:autoSpaceDN w:val="0"/>
        <w:rPr>
          <w:rFonts w:ascii="Times New Roman" w:eastAsia="Arial" w:hAnsi="Times New Roman" w:cs="Times New Roman"/>
          <w:b/>
          <w:color w:val="000000" w:themeColor="text1"/>
          <w:sz w:val="24"/>
          <w:szCs w:val="24"/>
          <w:lang w:val="sq-AL"/>
        </w:rPr>
      </w:pPr>
    </w:p>
    <w:p w14:paraId="5BC96001"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6"/>
          <w:sz w:val="24"/>
          <w:szCs w:val="24"/>
          <w:lang w:val="sq-AL"/>
        </w:rPr>
        <w:t>1.</w:t>
      </w:r>
      <w:r w:rsidRPr="00D7715F">
        <w:rPr>
          <w:rFonts w:ascii="Times New Roman" w:eastAsia="Arial" w:hAnsi="Times New Roman" w:cs="Times New Roman"/>
          <w:color w:val="000000" w:themeColor="text1"/>
          <w:w w:val="96"/>
          <w:sz w:val="24"/>
          <w:szCs w:val="24"/>
          <w:lang w:val="sq-AL"/>
        </w:rPr>
        <w:tab/>
      </w:r>
      <w:r w:rsidRPr="00D7715F">
        <w:rPr>
          <w:rFonts w:ascii="Times New Roman" w:eastAsia="DengXian" w:hAnsi="Times New Roman" w:cs="Times New Roman"/>
          <w:color w:val="000000" w:themeColor="text1"/>
          <w:sz w:val="24"/>
          <w:szCs w:val="24"/>
          <w:lang w:val="sq-AL"/>
        </w:rPr>
        <w:t xml:space="preserve">Detyrimi kontraktues mund të përbëhet nga dhënia, veprimi, </w:t>
      </w:r>
      <w:proofErr w:type="spellStart"/>
      <w:r w:rsidRPr="00D7715F">
        <w:rPr>
          <w:rFonts w:ascii="Times New Roman" w:eastAsia="DengXian" w:hAnsi="Times New Roman" w:cs="Times New Roman"/>
          <w:color w:val="000000" w:themeColor="text1"/>
          <w:sz w:val="24"/>
          <w:szCs w:val="24"/>
          <w:lang w:val="sq-AL"/>
        </w:rPr>
        <w:t>mosvperimi</w:t>
      </w:r>
      <w:proofErr w:type="spellEnd"/>
      <w:r w:rsidRPr="00D7715F">
        <w:rPr>
          <w:rFonts w:ascii="Times New Roman" w:eastAsia="DengXian" w:hAnsi="Times New Roman" w:cs="Times New Roman"/>
          <w:color w:val="000000" w:themeColor="text1"/>
          <w:sz w:val="24"/>
          <w:szCs w:val="24"/>
          <w:lang w:val="sq-AL"/>
        </w:rPr>
        <w:t xml:space="preserve"> ose durimi.</w:t>
      </w:r>
    </w:p>
    <w:p w14:paraId="5774F7E1"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D5653B2"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6"/>
          <w:sz w:val="24"/>
          <w:szCs w:val="24"/>
          <w:lang w:val="sq-AL"/>
        </w:rPr>
        <w:t>2.</w:t>
      </w:r>
      <w:r w:rsidRPr="00D7715F">
        <w:rPr>
          <w:rFonts w:ascii="Times New Roman" w:eastAsia="Arial" w:hAnsi="Times New Roman" w:cs="Times New Roman"/>
          <w:color w:val="000000" w:themeColor="text1"/>
          <w:w w:val="96"/>
          <w:sz w:val="24"/>
          <w:szCs w:val="24"/>
          <w:lang w:val="sq-AL"/>
        </w:rPr>
        <w:tab/>
      </w:r>
      <w:r w:rsidRPr="00D7715F">
        <w:rPr>
          <w:rFonts w:ascii="Times New Roman" w:eastAsia="DengXian" w:hAnsi="Times New Roman" w:cs="Times New Roman"/>
          <w:color w:val="000000" w:themeColor="text1"/>
          <w:sz w:val="24"/>
          <w:szCs w:val="24"/>
          <w:lang w:val="sq-AL"/>
        </w:rPr>
        <w:t xml:space="preserve">Detyrimi duhet të jetë i mundshëm, i lejueshëm, i caktuar ose i </w:t>
      </w:r>
      <w:proofErr w:type="spellStart"/>
      <w:r w:rsidRPr="00D7715F">
        <w:rPr>
          <w:rFonts w:ascii="Times New Roman" w:eastAsia="DengXian" w:hAnsi="Times New Roman" w:cs="Times New Roman"/>
          <w:color w:val="000000" w:themeColor="text1"/>
          <w:sz w:val="24"/>
          <w:szCs w:val="24"/>
          <w:lang w:val="sq-AL"/>
        </w:rPr>
        <w:t>caktueshëm</w:t>
      </w:r>
      <w:proofErr w:type="spellEnd"/>
      <w:r w:rsidRPr="00D7715F">
        <w:rPr>
          <w:rFonts w:ascii="Times New Roman" w:eastAsia="DengXian" w:hAnsi="Times New Roman" w:cs="Times New Roman"/>
          <w:color w:val="000000" w:themeColor="text1"/>
          <w:sz w:val="24"/>
          <w:szCs w:val="24"/>
          <w:lang w:val="sq-AL"/>
        </w:rPr>
        <w:t>.</w:t>
      </w:r>
    </w:p>
    <w:p w14:paraId="33D5AF27" w14:textId="049E6A52"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C616FE7" w14:textId="77777777" w:rsidR="000239FA" w:rsidRPr="00D7715F" w:rsidRDefault="000239FA" w:rsidP="000B0663">
      <w:pPr>
        <w:widowControl w:val="0"/>
        <w:autoSpaceDE w:val="0"/>
        <w:autoSpaceDN w:val="0"/>
        <w:rPr>
          <w:rFonts w:ascii="Times New Roman" w:eastAsia="Arial" w:hAnsi="Times New Roman" w:cs="Times New Roman"/>
          <w:color w:val="000000" w:themeColor="text1"/>
          <w:sz w:val="24"/>
          <w:szCs w:val="24"/>
          <w:lang w:val="sq-AL"/>
        </w:rPr>
      </w:pPr>
    </w:p>
    <w:p w14:paraId="27AD3CB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113 </w:t>
      </w:r>
    </w:p>
    <w:p w14:paraId="3BFE1DC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Kontrata nule</w:t>
      </w:r>
    </w:p>
    <w:p w14:paraId="1C1AA96E" w14:textId="77777777" w:rsidR="000239FA" w:rsidRPr="00D7715F" w:rsidRDefault="000239FA" w:rsidP="000B0663">
      <w:pPr>
        <w:widowControl w:val="0"/>
        <w:autoSpaceDE w:val="0"/>
        <w:autoSpaceDN w:val="0"/>
        <w:rPr>
          <w:rFonts w:ascii="Times New Roman" w:eastAsia="Arial" w:hAnsi="Times New Roman" w:cs="Times New Roman"/>
          <w:b/>
          <w:color w:val="000000" w:themeColor="text1"/>
          <w:sz w:val="24"/>
          <w:szCs w:val="24"/>
          <w:lang w:val="sq-AL"/>
        </w:rPr>
      </w:pPr>
    </w:p>
    <w:p w14:paraId="05085E23" w14:textId="77777777" w:rsidR="004065CC" w:rsidRPr="00D7715F" w:rsidRDefault="004065CC" w:rsidP="00775E08">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Kontrata është nule, kur objekti i detyrimit është absolutisht i pamundur, i palejueshëm, i pacaktuar ose i cili nuk mund të caktohet.</w:t>
      </w:r>
    </w:p>
    <w:p w14:paraId="2D101160" w14:textId="45E2A8F8"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378FAED" w14:textId="77777777" w:rsidR="000239FA" w:rsidRPr="00D7715F" w:rsidRDefault="000239FA" w:rsidP="000B0663">
      <w:pPr>
        <w:widowControl w:val="0"/>
        <w:autoSpaceDE w:val="0"/>
        <w:autoSpaceDN w:val="0"/>
        <w:rPr>
          <w:rFonts w:ascii="Times New Roman" w:eastAsia="Arial" w:hAnsi="Times New Roman" w:cs="Times New Roman"/>
          <w:color w:val="000000" w:themeColor="text1"/>
          <w:sz w:val="24"/>
          <w:szCs w:val="24"/>
          <w:lang w:val="sq-AL"/>
        </w:rPr>
      </w:pPr>
    </w:p>
    <w:p w14:paraId="5C774D3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114</w:t>
      </w:r>
    </w:p>
    <w:p w14:paraId="67DB144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Kushti shtyrës</w:t>
      </w:r>
    </w:p>
    <w:p w14:paraId="121C7A65" w14:textId="77777777" w:rsidR="000239FA" w:rsidRPr="00D7715F" w:rsidRDefault="000239FA" w:rsidP="000B0663">
      <w:pPr>
        <w:widowControl w:val="0"/>
        <w:autoSpaceDE w:val="0"/>
        <w:autoSpaceDN w:val="0"/>
        <w:rPr>
          <w:rFonts w:ascii="Times New Roman" w:eastAsia="Arial" w:hAnsi="Times New Roman" w:cs="Times New Roman"/>
          <w:b/>
          <w:color w:val="000000" w:themeColor="text1"/>
          <w:sz w:val="24"/>
          <w:szCs w:val="24"/>
          <w:lang w:val="sq-AL"/>
        </w:rPr>
      </w:pPr>
    </w:p>
    <w:p w14:paraId="3FA73720" w14:textId="77777777" w:rsidR="004065CC" w:rsidRPr="00D7715F" w:rsidRDefault="004065CC" w:rsidP="00775E08">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Kontrata e lidhur nën kushtin shtyrës ose me afat kohorë, është e vlefshme në qoftë se objekti i detyrimit i cili në fillim ishte i pamundur është bërë i mundur para realizimit të kushtit apo skadimit të</w:t>
      </w:r>
      <w:r w:rsidRPr="00D7715F">
        <w:rPr>
          <w:rFonts w:ascii="Times New Roman" w:eastAsia="Arial" w:hAnsi="Times New Roman" w:cs="Times New Roman"/>
          <w:color w:val="000000" w:themeColor="text1"/>
          <w:spacing w:val="-31"/>
          <w:sz w:val="24"/>
          <w:szCs w:val="24"/>
          <w:lang w:val="sq-AL"/>
        </w:rPr>
        <w:t xml:space="preserve"> </w:t>
      </w:r>
      <w:r w:rsidRPr="00D7715F">
        <w:rPr>
          <w:rFonts w:ascii="Times New Roman" w:eastAsia="Arial" w:hAnsi="Times New Roman" w:cs="Times New Roman"/>
          <w:color w:val="000000" w:themeColor="text1"/>
          <w:sz w:val="24"/>
          <w:szCs w:val="24"/>
          <w:lang w:val="sq-AL"/>
        </w:rPr>
        <w:t>afatit.</w:t>
      </w:r>
    </w:p>
    <w:p w14:paraId="5AB5278B" w14:textId="77777777" w:rsidR="000239FA" w:rsidRPr="00D7715F" w:rsidRDefault="000239FA"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475B253" w14:textId="1D8112D1" w:rsidR="000239FA" w:rsidRPr="00D7715F" w:rsidRDefault="000239FA"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BBBA4E7" w14:textId="77777777" w:rsidR="000239FA" w:rsidRPr="00D7715F" w:rsidRDefault="000239FA"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46A6D06C" w14:textId="72BAD476"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115 </w:t>
      </w:r>
    </w:p>
    <w:p w14:paraId="0896A3A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Objekti i palejueshëm</w:t>
      </w:r>
    </w:p>
    <w:p w14:paraId="1610A458"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77D8EAD" w14:textId="77777777" w:rsidR="004065CC" w:rsidRPr="00D7715F" w:rsidRDefault="004065CC" w:rsidP="00775E08">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Objekti i një detyrimi është i palejueshëm në qoftë se është në kundërshtim me dispozitat urdhëruese,, me rendin publik dhe me doket e mira.</w:t>
      </w:r>
    </w:p>
    <w:p w14:paraId="46D739FF" w14:textId="01554AAE"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01EAF95" w14:textId="77777777" w:rsidR="000239FA" w:rsidRPr="00D7715F" w:rsidRDefault="000239FA" w:rsidP="000B0663">
      <w:pPr>
        <w:widowControl w:val="0"/>
        <w:autoSpaceDE w:val="0"/>
        <w:autoSpaceDN w:val="0"/>
        <w:rPr>
          <w:rFonts w:ascii="Times New Roman" w:eastAsia="Arial" w:hAnsi="Times New Roman" w:cs="Times New Roman"/>
          <w:color w:val="000000" w:themeColor="text1"/>
          <w:sz w:val="24"/>
          <w:szCs w:val="24"/>
          <w:lang w:val="sq-AL"/>
        </w:rPr>
      </w:pPr>
    </w:p>
    <w:p w14:paraId="49D8B97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116</w:t>
      </w:r>
    </w:p>
    <w:p w14:paraId="1A50BFB0" w14:textId="77777777" w:rsidR="00AB155B"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Kur objekti i detyrimit është </w:t>
      </w:r>
    </w:p>
    <w:p w14:paraId="26D67D2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i </w:t>
      </w:r>
      <w:proofErr w:type="spellStart"/>
      <w:r w:rsidRPr="00D7715F">
        <w:rPr>
          <w:rFonts w:ascii="Times New Roman" w:eastAsia="DengXian" w:hAnsi="Times New Roman" w:cs="Times New Roman"/>
          <w:b/>
          <w:color w:val="000000" w:themeColor="text1"/>
          <w:sz w:val="24"/>
          <w:szCs w:val="24"/>
          <w:lang w:val="sq-AL"/>
        </w:rPr>
        <w:t>caktueshëm</w:t>
      </w:r>
      <w:proofErr w:type="spellEnd"/>
    </w:p>
    <w:p w14:paraId="737EE781" w14:textId="77777777" w:rsidR="000239FA" w:rsidRPr="00D7715F" w:rsidRDefault="000239FA" w:rsidP="000B0663">
      <w:pPr>
        <w:widowControl w:val="0"/>
        <w:autoSpaceDE w:val="0"/>
        <w:autoSpaceDN w:val="0"/>
        <w:rPr>
          <w:rFonts w:ascii="Times New Roman" w:eastAsia="Arial" w:hAnsi="Times New Roman" w:cs="Times New Roman"/>
          <w:b/>
          <w:color w:val="000000" w:themeColor="text1"/>
          <w:sz w:val="24"/>
          <w:szCs w:val="24"/>
          <w:lang w:val="sq-AL"/>
        </w:rPr>
      </w:pPr>
    </w:p>
    <w:p w14:paraId="597B0242" w14:textId="77777777" w:rsidR="004065CC" w:rsidRPr="00D7715F" w:rsidRDefault="004065CC" w:rsidP="000B0663">
      <w:pPr>
        <w:widowControl w:val="0"/>
        <w:tabs>
          <w:tab w:val="left" w:pos="36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6"/>
          <w:sz w:val="24"/>
          <w:szCs w:val="24"/>
          <w:lang w:val="sq-AL"/>
        </w:rPr>
        <w:t>1.</w:t>
      </w:r>
      <w:r w:rsidRPr="00D7715F">
        <w:rPr>
          <w:rFonts w:ascii="Times New Roman" w:eastAsia="Arial" w:hAnsi="Times New Roman" w:cs="Times New Roman"/>
          <w:color w:val="000000" w:themeColor="text1"/>
          <w:w w:val="96"/>
          <w:sz w:val="24"/>
          <w:szCs w:val="24"/>
          <w:lang w:val="sq-AL"/>
        </w:rPr>
        <w:tab/>
      </w:r>
      <w:r w:rsidRPr="00D7715F">
        <w:rPr>
          <w:rFonts w:ascii="Times New Roman" w:eastAsia="DengXian" w:hAnsi="Times New Roman" w:cs="Times New Roman"/>
          <w:color w:val="000000" w:themeColor="text1"/>
          <w:sz w:val="24"/>
          <w:szCs w:val="24"/>
          <w:lang w:val="sq-AL"/>
        </w:rPr>
        <w:t xml:space="preserve">Objekti i detyrimit është i </w:t>
      </w:r>
      <w:proofErr w:type="spellStart"/>
      <w:r w:rsidRPr="00D7715F">
        <w:rPr>
          <w:rFonts w:ascii="Times New Roman" w:eastAsia="DengXian" w:hAnsi="Times New Roman" w:cs="Times New Roman"/>
          <w:color w:val="000000" w:themeColor="text1"/>
          <w:sz w:val="24"/>
          <w:szCs w:val="24"/>
          <w:lang w:val="sq-AL"/>
        </w:rPr>
        <w:t>caktueshëm</w:t>
      </w:r>
      <w:proofErr w:type="spellEnd"/>
      <w:r w:rsidRPr="00D7715F">
        <w:rPr>
          <w:rFonts w:ascii="Times New Roman" w:eastAsia="DengXian" w:hAnsi="Times New Roman" w:cs="Times New Roman"/>
          <w:color w:val="000000" w:themeColor="text1"/>
          <w:sz w:val="24"/>
          <w:szCs w:val="24"/>
          <w:lang w:val="sq-AL"/>
        </w:rPr>
        <w:t xml:space="preserve"> në qoftë se kontrata përmban të dhënat me ndihmën e të cilave mund të caktohet objekti, apo nëse palët ia kanë lënë personit të tretë që ta caktojnë</w:t>
      </w:r>
      <w:r w:rsidRPr="00D7715F">
        <w:rPr>
          <w:rFonts w:ascii="Times New Roman" w:eastAsia="DengXian" w:hAnsi="Times New Roman" w:cs="Times New Roman"/>
          <w:color w:val="000000" w:themeColor="text1"/>
          <w:spacing w:val="-27"/>
          <w:sz w:val="24"/>
          <w:szCs w:val="24"/>
          <w:lang w:val="sq-AL"/>
        </w:rPr>
        <w:t xml:space="preserve"> </w:t>
      </w:r>
      <w:r w:rsidRPr="00D7715F">
        <w:rPr>
          <w:rFonts w:ascii="Times New Roman" w:eastAsia="DengXian" w:hAnsi="Times New Roman" w:cs="Times New Roman"/>
          <w:color w:val="000000" w:themeColor="text1"/>
          <w:sz w:val="24"/>
          <w:szCs w:val="24"/>
          <w:lang w:val="sq-AL"/>
        </w:rPr>
        <w:t>objektin.</w:t>
      </w:r>
    </w:p>
    <w:p w14:paraId="5F128DEB" w14:textId="77777777" w:rsidR="004065CC" w:rsidRPr="00D7715F" w:rsidRDefault="004065CC" w:rsidP="000B0663">
      <w:pPr>
        <w:tabs>
          <w:tab w:val="left" w:pos="360"/>
        </w:tabs>
        <w:contextualSpacing/>
        <w:jc w:val="both"/>
        <w:rPr>
          <w:rFonts w:ascii="Times New Roman" w:eastAsia="DengXian" w:hAnsi="Times New Roman" w:cs="Times New Roman"/>
          <w:color w:val="000000" w:themeColor="text1"/>
          <w:sz w:val="24"/>
          <w:szCs w:val="24"/>
          <w:lang w:val="sq-AL"/>
        </w:rPr>
      </w:pPr>
    </w:p>
    <w:p w14:paraId="65DB5872" w14:textId="77777777" w:rsidR="004065CC" w:rsidRPr="00D7715F" w:rsidRDefault="004065CC" w:rsidP="000B0663">
      <w:pPr>
        <w:widowControl w:val="0"/>
        <w:tabs>
          <w:tab w:val="left" w:pos="36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6"/>
          <w:sz w:val="24"/>
          <w:szCs w:val="24"/>
          <w:lang w:val="sq-AL"/>
        </w:rPr>
        <w:t>2.</w:t>
      </w:r>
      <w:r w:rsidRPr="00D7715F">
        <w:rPr>
          <w:rFonts w:ascii="Times New Roman" w:eastAsia="Arial" w:hAnsi="Times New Roman" w:cs="Times New Roman"/>
          <w:color w:val="000000" w:themeColor="text1"/>
          <w:w w:val="96"/>
          <w:sz w:val="24"/>
          <w:szCs w:val="24"/>
          <w:lang w:val="sq-AL"/>
        </w:rPr>
        <w:tab/>
      </w:r>
      <w:r w:rsidRPr="00D7715F">
        <w:rPr>
          <w:rFonts w:ascii="Times New Roman" w:eastAsia="DengXian" w:hAnsi="Times New Roman" w:cs="Times New Roman"/>
          <w:color w:val="000000" w:themeColor="text1"/>
          <w:sz w:val="24"/>
          <w:szCs w:val="24"/>
          <w:lang w:val="sq-AL"/>
        </w:rPr>
        <w:t xml:space="preserve">Në qoftë se </w:t>
      </w:r>
      <w:r w:rsidRPr="00D7715F">
        <w:rPr>
          <w:rFonts w:ascii="Times New Roman" w:eastAsia="DengXian" w:hAnsi="Times New Roman" w:cs="Times New Roman"/>
          <w:color w:val="000000" w:themeColor="text1"/>
          <w:spacing w:val="2"/>
          <w:sz w:val="24"/>
          <w:szCs w:val="24"/>
          <w:lang w:val="sq-AL"/>
        </w:rPr>
        <w:t xml:space="preserve">ky </w:t>
      </w:r>
      <w:r w:rsidRPr="00D7715F">
        <w:rPr>
          <w:rFonts w:ascii="Times New Roman" w:eastAsia="DengXian" w:hAnsi="Times New Roman" w:cs="Times New Roman"/>
          <w:color w:val="000000" w:themeColor="text1"/>
          <w:sz w:val="24"/>
          <w:szCs w:val="24"/>
          <w:lang w:val="sq-AL"/>
        </w:rPr>
        <w:t>person i tretë nuk dëshiron apo nuk mund ta caktojë objektin e detyrimit, kontrata është absolutisht</w:t>
      </w:r>
      <w:r w:rsidRPr="00D7715F">
        <w:rPr>
          <w:rFonts w:ascii="Times New Roman" w:eastAsia="DengXian" w:hAnsi="Times New Roman" w:cs="Times New Roman"/>
          <w:color w:val="000000" w:themeColor="text1"/>
          <w:spacing w:val="-6"/>
          <w:sz w:val="24"/>
          <w:szCs w:val="24"/>
          <w:lang w:val="sq-AL"/>
        </w:rPr>
        <w:t xml:space="preserve"> </w:t>
      </w:r>
      <w:r w:rsidRPr="00D7715F">
        <w:rPr>
          <w:rFonts w:ascii="Times New Roman" w:eastAsia="DengXian" w:hAnsi="Times New Roman" w:cs="Times New Roman"/>
          <w:color w:val="000000" w:themeColor="text1"/>
          <w:sz w:val="24"/>
          <w:szCs w:val="24"/>
          <w:lang w:val="sq-AL"/>
        </w:rPr>
        <w:t>nule.</w:t>
      </w:r>
    </w:p>
    <w:p w14:paraId="2ADCF2B8" w14:textId="77777777" w:rsidR="00710E9C" w:rsidRPr="00D7715F" w:rsidRDefault="00710E9C" w:rsidP="00710E9C">
      <w:pPr>
        <w:jc w:val="center"/>
        <w:rPr>
          <w:rFonts w:ascii="Times New Roman" w:eastAsia="DengXian" w:hAnsi="Times New Roman" w:cs="Times New Roman"/>
          <w:b/>
          <w:color w:val="000000" w:themeColor="text1"/>
          <w:sz w:val="24"/>
          <w:szCs w:val="24"/>
          <w:lang w:val="sq-AL"/>
        </w:rPr>
      </w:pPr>
    </w:p>
    <w:p w14:paraId="7958467F" w14:textId="0C4C8E42" w:rsidR="00710E9C" w:rsidRPr="00D7715F" w:rsidRDefault="00710E9C" w:rsidP="00710E9C">
      <w:pPr>
        <w:jc w:val="center"/>
        <w:rPr>
          <w:rFonts w:ascii="Times New Roman" w:eastAsia="DengXian" w:hAnsi="Times New Roman" w:cs="Times New Roman"/>
          <w:b/>
          <w:color w:val="000000" w:themeColor="text1"/>
          <w:sz w:val="24"/>
          <w:szCs w:val="24"/>
          <w:lang w:val="sq-AL"/>
        </w:rPr>
      </w:pPr>
    </w:p>
    <w:p w14:paraId="6FFA32B2" w14:textId="6C77C3C2" w:rsidR="000239FA" w:rsidRPr="00D7715F" w:rsidRDefault="000239FA" w:rsidP="00710E9C">
      <w:pPr>
        <w:jc w:val="center"/>
        <w:rPr>
          <w:rFonts w:ascii="Times New Roman" w:eastAsia="DengXian" w:hAnsi="Times New Roman" w:cs="Times New Roman"/>
          <w:b/>
          <w:color w:val="000000" w:themeColor="text1"/>
          <w:sz w:val="24"/>
          <w:szCs w:val="24"/>
          <w:lang w:val="sq-AL"/>
        </w:rPr>
      </w:pPr>
    </w:p>
    <w:p w14:paraId="499DD54C" w14:textId="470CAD22" w:rsidR="000239FA" w:rsidRPr="00D7715F" w:rsidRDefault="000239FA" w:rsidP="00710E9C">
      <w:pPr>
        <w:jc w:val="center"/>
        <w:rPr>
          <w:rFonts w:ascii="Times New Roman" w:eastAsia="DengXian" w:hAnsi="Times New Roman" w:cs="Times New Roman"/>
          <w:b/>
          <w:color w:val="000000" w:themeColor="text1"/>
          <w:sz w:val="24"/>
          <w:szCs w:val="24"/>
          <w:lang w:val="sq-AL"/>
        </w:rPr>
      </w:pPr>
    </w:p>
    <w:p w14:paraId="4C5ADA1A" w14:textId="77777777" w:rsidR="000239FA" w:rsidRPr="00D7715F" w:rsidRDefault="000239FA" w:rsidP="00710E9C">
      <w:pPr>
        <w:jc w:val="center"/>
        <w:rPr>
          <w:rFonts w:ascii="Times New Roman" w:eastAsia="DengXian" w:hAnsi="Times New Roman" w:cs="Times New Roman"/>
          <w:b/>
          <w:color w:val="000000" w:themeColor="text1"/>
          <w:sz w:val="24"/>
          <w:szCs w:val="24"/>
          <w:lang w:val="sq-AL"/>
        </w:rPr>
      </w:pPr>
    </w:p>
    <w:p w14:paraId="6057770B" w14:textId="038515AB" w:rsidR="00710E9C" w:rsidRDefault="00710E9C" w:rsidP="00710E9C">
      <w:pPr>
        <w:jc w:val="center"/>
        <w:rPr>
          <w:rFonts w:ascii="Times New Roman" w:eastAsia="DengXian" w:hAnsi="Times New Roman" w:cs="Times New Roman"/>
          <w:b/>
          <w:color w:val="000000" w:themeColor="text1"/>
          <w:sz w:val="24"/>
          <w:szCs w:val="24"/>
          <w:lang w:val="sq-AL"/>
        </w:rPr>
      </w:pPr>
    </w:p>
    <w:p w14:paraId="239CE696" w14:textId="5546DB70" w:rsidR="00DB701D" w:rsidRDefault="00DB701D" w:rsidP="00710E9C">
      <w:pPr>
        <w:jc w:val="center"/>
        <w:rPr>
          <w:rFonts w:ascii="Times New Roman" w:eastAsia="DengXian" w:hAnsi="Times New Roman" w:cs="Times New Roman"/>
          <w:b/>
          <w:color w:val="000000" w:themeColor="text1"/>
          <w:sz w:val="24"/>
          <w:szCs w:val="24"/>
          <w:lang w:val="sq-AL"/>
        </w:rPr>
      </w:pPr>
    </w:p>
    <w:p w14:paraId="1A5D3474" w14:textId="04B1F4AD" w:rsidR="00DB701D" w:rsidRDefault="00DB701D" w:rsidP="00710E9C">
      <w:pPr>
        <w:jc w:val="center"/>
        <w:rPr>
          <w:rFonts w:ascii="Times New Roman" w:eastAsia="DengXian" w:hAnsi="Times New Roman" w:cs="Times New Roman"/>
          <w:b/>
          <w:color w:val="000000" w:themeColor="text1"/>
          <w:sz w:val="24"/>
          <w:szCs w:val="24"/>
          <w:lang w:val="sq-AL"/>
        </w:rPr>
      </w:pPr>
    </w:p>
    <w:p w14:paraId="3A043C9B" w14:textId="4F95E325" w:rsidR="00DB701D" w:rsidRDefault="00DB701D" w:rsidP="00710E9C">
      <w:pPr>
        <w:jc w:val="center"/>
        <w:rPr>
          <w:rFonts w:ascii="Times New Roman" w:eastAsia="DengXian" w:hAnsi="Times New Roman" w:cs="Times New Roman"/>
          <w:b/>
          <w:color w:val="000000" w:themeColor="text1"/>
          <w:sz w:val="24"/>
          <w:szCs w:val="24"/>
          <w:lang w:val="sq-AL"/>
        </w:rPr>
      </w:pPr>
    </w:p>
    <w:p w14:paraId="4437DE4E" w14:textId="77777777" w:rsidR="00DB701D" w:rsidRPr="00D7715F" w:rsidRDefault="00DB701D" w:rsidP="00710E9C">
      <w:pPr>
        <w:jc w:val="center"/>
        <w:rPr>
          <w:rFonts w:ascii="Times New Roman" w:eastAsia="DengXian" w:hAnsi="Times New Roman" w:cs="Times New Roman"/>
          <w:b/>
          <w:color w:val="000000" w:themeColor="text1"/>
          <w:sz w:val="24"/>
          <w:szCs w:val="24"/>
          <w:lang w:val="sq-AL"/>
        </w:rPr>
      </w:pPr>
    </w:p>
    <w:p w14:paraId="167EB8F7" w14:textId="77777777" w:rsidR="004065CC" w:rsidRPr="00D7715F" w:rsidRDefault="004065CC" w:rsidP="00DB701D">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Kapitulli V– Baza</w:t>
      </w:r>
    </w:p>
    <w:p w14:paraId="168A98A6" w14:textId="271B9F88"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9C3F3AE" w14:textId="77777777" w:rsidR="000239FA" w:rsidRPr="00D7715F" w:rsidRDefault="000239FA" w:rsidP="000B0663">
      <w:pPr>
        <w:widowControl w:val="0"/>
        <w:autoSpaceDE w:val="0"/>
        <w:autoSpaceDN w:val="0"/>
        <w:rPr>
          <w:rFonts w:ascii="Times New Roman" w:eastAsia="Arial" w:hAnsi="Times New Roman" w:cs="Times New Roman"/>
          <w:b/>
          <w:color w:val="000000" w:themeColor="text1"/>
          <w:sz w:val="24"/>
          <w:szCs w:val="24"/>
          <w:lang w:val="sq-AL"/>
        </w:rPr>
      </w:pPr>
    </w:p>
    <w:p w14:paraId="5E0EE5A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117</w:t>
      </w:r>
    </w:p>
    <w:p w14:paraId="7C8C3CB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Baza e lejueshme</w:t>
      </w:r>
    </w:p>
    <w:p w14:paraId="58D5AA71" w14:textId="77777777" w:rsidR="000239FA" w:rsidRPr="00D7715F" w:rsidRDefault="000239FA" w:rsidP="000B0663">
      <w:pPr>
        <w:widowControl w:val="0"/>
        <w:autoSpaceDE w:val="0"/>
        <w:autoSpaceDN w:val="0"/>
        <w:rPr>
          <w:rFonts w:ascii="Times New Roman" w:eastAsia="Arial" w:hAnsi="Times New Roman" w:cs="Times New Roman"/>
          <w:b/>
          <w:color w:val="000000" w:themeColor="text1"/>
          <w:sz w:val="24"/>
          <w:szCs w:val="24"/>
          <w:lang w:val="sq-AL"/>
        </w:rPr>
      </w:pPr>
    </w:p>
    <w:p w14:paraId="035B8C9D" w14:textId="77777777" w:rsidR="004065CC" w:rsidRPr="00D7715F" w:rsidRDefault="004065CC" w:rsidP="000B0663">
      <w:pPr>
        <w:widowControl w:val="0"/>
        <w:tabs>
          <w:tab w:val="left" w:pos="322"/>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Secili detyrim kontraktues duhet të ketë bazën e lejueshme.</w:t>
      </w:r>
    </w:p>
    <w:p w14:paraId="6A2E2306" w14:textId="77777777" w:rsidR="00AB155B" w:rsidRPr="00D7715F" w:rsidRDefault="00AB155B" w:rsidP="000B0663">
      <w:pPr>
        <w:widowControl w:val="0"/>
        <w:autoSpaceDE w:val="0"/>
        <w:autoSpaceDN w:val="0"/>
        <w:rPr>
          <w:rFonts w:ascii="Times New Roman" w:eastAsia="Arial" w:hAnsi="Times New Roman" w:cs="Times New Roman"/>
          <w:color w:val="000000" w:themeColor="text1"/>
          <w:sz w:val="24"/>
          <w:szCs w:val="24"/>
          <w:lang w:val="sq-AL"/>
        </w:rPr>
      </w:pPr>
    </w:p>
    <w:p w14:paraId="07027BAB" w14:textId="77777777" w:rsidR="004065CC" w:rsidRPr="00D7715F" w:rsidRDefault="004065CC" w:rsidP="000B0663">
      <w:pPr>
        <w:widowControl w:val="0"/>
        <w:tabs>
          <w:tab w:val="left" w:pos="322"/>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Baza është i palejueshme nëse është në kundërshtim me dispozitat urdhëruese, rendin publik ose doket e</w:t>
      </w:r>
      <w:r w:rsidRPr="00D7715F">
        <w:rPr>
          <w:rFonts w:ascii="Times New Roman" w:eastAsia="DengXian" w:hAnsi="Times New Roman" w:cs="Times New Roman"/>
          <w:color w:val="000000" w:themeColor="text1"/>
          <w:spacing w:val="-3"/>
          <w:sz w:val="24"/>
          <w:szCs w:val="24"/>
          <w:lang w:val="sq-AL"/>
        </w:rPr>
        <w:t xml:space="preserve"> </w:t>
      </w:r>
      <w:r w:rsidRPr="00D7715F">
        <w:rPr>
          <w:rFonts w:ascii="Times New Roman" w:eastAsia="DengXian" w:hAnsi="Times New Roman" w:cs="Times New Roman"/>
          <w:color w:val="000000" w:themeColor="text1"/>
          <w:sz w:val="24"/>
          <w:szCs w:val="24"/>
          <w:lang w:val="sq-AL"/>
        </w:rPr>
        <w:t>mira.</w:t>
      </w:r>
    </w:p>
    <w:p w14:paraId="054F0479" w14:textId="77777777" w:rsidR="004065CC" w:rsidRPr="00D7715F" w:rsidRDefault="004065CC" w:rsidP="000B0663">
      <w:pPr>
        <w:tabs>
          <w:tab w:val="left" w:pos="322"/>
        </w:tabs>
        <w:jc w:val="both"/>
        <w:rPr>
          <w:rFonts w:ascii="Times New Roman" w:eastAsia="DengXian" w:hAnsi="Times New Roman" w:cs="Times New Roman"/>
          <w:color w:val="000000" w:themeColor="text1"/>
          <w:sz w:val="24"/>
          <w:szCs w:val="24"/>
          <w:lang w:val="sq-AL"/>
        </w:rPr>
      </w:pPr>
    </w:p>
    <w:p w14:paraId="436B5605" w14:textId="77777777" w:rsidR="004065CC" w:rsidRPr="00D7715F" w:rsidRDefault="004065CC" w:rsidP="000B0663">
      <w:pPr>
        <w:widowControl w:val="0"/>
        <w:tabs>
          <w:tab w:val="left" w:pos="322"/>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Nëse nuk provohet ndryshe, </w:t>
      </w:r>
      <w:proofErr w:type="spellStart"/>
      <w:r w:rsidRPr="00D7715F">
        <w:rPr>
          <w:rFonts w:ascii="Times New Roman" w:eastAsia="DengXian" w:hAnsi="Times New Roman" w:cs="Times New Roman"/>
          <w:color w:val="000000" w:themeColor="text1"/>
          <w:sz w:val="24"/>
          <w:szCs w:val="24"/>
          <w:lang w:val="sq-AL"/>
        </w:rPr>
        <w:t>prezumohet</w:t>
      </w:r>
      <w:proofErr w:type="spellEnd"/>
      <w:r w:rsidRPr="00D7715F">
        <w:rPr>
          <w:rFonts w:ascii="Times New Roman" w:eastAsia="DengXian" w:hAnsi="Times New Roman" w:cs="Times New Roman"/>
          <w:color w:val="000000" w:themeColor="text1"/>
          <w:sz w:val="24"/>
          <w:szCs w:val="24"/>
          <w:lang w:val="sq-AL"/>
        </w:rPr>
        <w:t xml:space="preserve"> se çdo kontratë ka bazë të</w:t>
      </w:r>
      <w:r w:rsidRPr="00D7715F">
        <w:rPr>
          <w:rFonts w:ascii="Times New Roman" w:eastAsia="DengXian" w:hAnsi="Times New Roman" w:cs="Times New Roman"/>
          <w:color w:val="000000" w:themeColor="text1"/>
          <w:spacing w:val="-22"/>
          <w:sz w:val="24"/>
          <w:szCs w:val="24"/>
          <w:lang w:val="sq-AL"/>
        </w:rPr>
        <w:t xml:space="preserve"> </w:t>
      </w:r>
      <w:r w:rsidRPr="00D7715F">
        <w:rPr>
          <w:rFonts w:ascii="Times New Roman" w:eastAsia="DengXian" w:hAnsi="Times New Roman" w:cs="Times New Roman"/>
          <w:color w:val="000000" w:themeColor="text1"/>
          <w:sz w:val="24"/>
          <w:szCs w:val="24"/>
          <w:lang w:val="sq-AL"/>
        </w:rPr>
        <w:t>lejueshme.</w:t>
      </w:r>
    </w:p>
    <w:p w14:paraId="07CFE346"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D4EA5A8" w14:textId="77777777" w:rsidR="001A7A18" w:rsidRPr="00D7715F" w:rsidRDefault="001A7A18" w:rsidP="000B0663">
      <w:pPr>
        <w:widowControl w:val="0"/>
        <w:autoSpaceDE w:val="0"/>
        <w:autoSpaceDN w:val="0"/>
        <w:rPr>
          <w:rFonts w:ascii="Times New Roman" w:eastAsia="Arial" w:hAnsi="Times New Roman" w:cs="Times New Roman"/>
          <w:color w:val="000000" w:themeColor="text1"/>
          <w:sz w:val="24"/>
          <w:szCs w:val="24"/>
          <w:lang w:val="sq-AL"/>
        </w:rPr>
      </w:pPr>
    </w:p>
    <w:p w14:paraId="5D3604D5" w14:textId="77777777" w:rsidR="004065CC" w:rsidRPr="00D7715F" w:rsidRDefault="004065CC" w:rsidP="000B0663">
      <w:pPr>
        <w:widowControl w:val="0"/>
        <w:tabs>
          <w:tab w:val="left" w:pos="322"/>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 Në rast se nuk ka bazë ose baza është e palejueshme, kontrata është</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absolutisht i pavlefshme.</w:t>
      </w:r>
    </w:p>
    <w:p w14:paraId="7C7C0B2B" w14:textId="6FC79EDC" w:rsidR="0067536B" w:rsidRPr="00D7715F" w:rsidRDefault="0067536B"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82645EC" w14:textId="77777777" w:rsidR="000239FA" w:rsidRPr="00D7715F" w:rsidRDefault="000239FA"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C64414F" w14:textId="46CE8974"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118</w:t>
      </w:r>
    </w:p>
    <w:p w14:paraId="2D2A5D0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Motivet për lidhjen e kontratës</w:t>
      </w:r>
    </w:p>
    <w:p w14:paraId="0F7DC78F" w14:textId="77777777" w:rsidR="000239FA" w:rsidRPr="00D7715F" w:rsidRDefault="000239FA" w:rsidP="00DB701D">
      <w:pPr>
        <w:rPr>
          <w:rFonts w:ascii="Times New Roman" w:eastAsia="DengXian" w:hAnsi="Times New Roman" w:cs="Times New Roman"/>
          <w:color w:val="000000" w:themeColor="text1"/>
          <w:sz w:val="24"/>
          <w:szCs w:val="24"/>
          <w:lang w:val="sq-AL"/>
        </w:rPr>
      </w:pPr>
    </w:p>
    <w:p w14:paraId="3E35AF56" w14:textId="77777777" w:rsidR="004065CC" w:rsidRPr="00D7715F" w:rsidRDefault="004065CC" w:rsidP="000B0663">
      <w:pPr>
        <w:widowControl w:val="0"/>
        <w:tabs>
          <w:tab w:val="left" w:pos="423"/>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Motivet nga të cilat është lidhur kontrata nuk ndikojnë në plotfuqishmërinë e</w:t>
      </w:r>
      <w:r w:rsidRPr="00D7715F">
        <w:rPr>
          <w:rFonts w:ascii="Times New Roman" w:eastAsia="DengXian" w:hAnsi="Times New Roman" w:cs="Times New Roman"/>
          <w:color w:val="000000" w:themeColor="text1"/>
          <w:spacing w:val="-24"/>
          <w:sz w:val="24"/>
          <w:szCs w:val="24"/>
          <w:lang w:val="sq-AL"/>
        </w:rPr>
        <w:t xml:space="preserve"> </w:t>
      </w:r>
      <w:r w:rsidRPr="00D7715F">
        <w:rPr>
          <w:rFonts w:ascii="Times New Roman" w:eastAsia="DengXian" w:hAnsi="Times New Roman" w:cs="Times New Roman"/>
          <w:color w:val="000000" w:themeColor="text1"/>
          <w:sz w:val="24"/>
          <w:szCs w:val="24"/>
          <w:lang w:val="sq-AL"/>
        </w:rPr>
        <w:t>saj.</w:t>
      </w:r>
    </w:p>
    <w:p w14:paraId="2C943D0D"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DF6E826" w14:textId="77777777" w:rsidR="004065CC" w:rsidRPr="00D7715F" w:rsidRDefault="004065CC" w:rsidP="000B0663">
      <w:pPr>
        <w:widowControl w:val="0"/>
        <w:tabs>
          <w:tab w:val="left" w:pos="437"/>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Megjithatë, ne qoftë se motivi i paligjshëm ka ndikuar </w:t>
      </w:r>
      <w:proofErr w:type="spellStart"/>
      <w:r w:rsidRPr="00D7715F">
        <w:rPr>
          <w:rFonts w:ascii="Times New Roman" w:eastAsia="DengXian" w:hAnsi="Times New Roman" w:cs="Times New Roman"/>
          <w:color w:val="000000" w:themeColor="text1"/>
          <w:sz w:val="24"/>
          <w:szCs w:val="24"/>
          <w:lang w:val="sq-AL"/>
        </w:rPr>
        <w:t>esencialisht</w:t>
      </w:r>
      <w:proofErr w:type="spellEnd"/>
      <w:r w:rsidRPr="00D7715F">
        <w:rPr>
          <w:rFonts w:ascii="Times New Roman" w:eastAsia="DengXian" w:hAnsi="Times New Roman" w:cs="Times New Roman"/>
          <w:color w:val="000000" w:themeColor="text1"/>
          <w:sz w:val="24"/>
          <w:szCs w:val="24"/>
          <w:lang w:val="sq-AL"/>
        </w:rPr>
        <w:t xml:space="preserve"> që një nga kontraktuesit të vendosë lidhjen e kontratës dhe në qoftë se kontraktuesi tjetër e ka ditur ose është dashur ta dinte atë motiv, kontrata do të jetë</w:t>
      </w:r>
      <w:r w:rsidRPr="00D7715F">
        <w:rPr>
          <w:rFonts w:ascii="Times New Roman" w:eastAsia="DengXian" w:hAnsi="Times New Roman" w:cs="Times New Roman"/>
          <w:color w:val="000000" w:themeColor="text1"/>
          <w:spacing w:val="-7"/>
          <w:sz w:val="24"/>
          <w:szCs w:val="24"/>
          <w:lang w:val="sq-AL"/>
        </w:rPr>
        <w:t xml:space="preserve"> </w:t>
      </w:r>
      <w:r w:rsidRPr="00D7715F">
        <w:rPr>
          <w:rFonts w:ascii="Times New Roman" w:eastAsia="DengXian" w:hAnsi="Times New Roman" w:cs="Times New Roman"/>
          <w:color w:val="000000" w:themeColor="text1"/>
          <w:sz w:val="24"/>
          <w:szCs w:val="24"/>
          <w:lang w:val="sq-AL"/>
        </w:rPr>
        <w:t>nule.</w:t>
      </w:r>
    </w:p>
    <w:p w14:paraId="1434DE23" w14:textId="77777777" w:rsidR="004065CC" w:rsidRPr="00D7715F" w:rsidRDefault="004065CC" w:rsidP="000B0663">
      <w:pPr>
        <w:tabs>
          <w:tab w:val="left" w:pos="437"/>
        </w:tabs>
        <w:jc w:val="both"/>
        <w:rPr>
          <w:rFonts w:ascii="Times New Roman" w:eastAsia="DengXian" w:hAnsi="Times New Roman" w:cs="Times New Roman"/>
          <w:color w:val="000000" w:themeColor="text1"/>
          <w:sz w:val="24"/>
          <w:szCs w:val="24"/>
          <w:lang w:val="sq-AL"/>
        </w:rPr>
      </w:pPr>
    </w:p>
    <w:p w14:paraId="4B3AA082" w14:textId="77777777" w:rsidR="004065CC" w:rsidRPr="00D7715F" w:rsidRDefault="004065CC" w:rsidP="000B0663">
      <w:pPr>
        <w:widowControl w:val="0"/>
        <w:tabs>
          <w:tab w:val="left" w:pos="437"/>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Kontrata pa shpërblim është gjithashtu nule kur kontraktuesi tjetër nuk ka ditur se motivi i paligjshëm ka pasur ndikim të madh në vendimin e palës tjetër</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kontraktuese.</w:t>
      </w:r>
    </w:p>
    <w:p w14:paraId="232C731F" w14:textId="77777777" w:rsidR="004065CC" w:rsidRPr="00D7715F" w:rsidRDefault="004065CC" w:rsidP="000B0663">
      <w:pPr>
        <w:widowControl w:val="0"/>
        <w:autoSpaceDE w:val="0"/>
        <w:autoSpaceDN w:val="0"/>
        <w:contextualSpacing/>
        <w:jc w:val="both"/>
        <w:outlineLvl w:val="1"/>
        <w:rPr>
          <w:rFonts w:ascii="Times New Roman" w:eastAsia="Arial" w:hAnsi="Times New Roman" w:cs="Times New Roman"/>
          <w:b/>
          <w:bCs/>
          <w:color w:val="000000" w:themeColor="text1"/>
          <w:sz w:val="24"/>
          <w:szCs w:val="24"/>
          <w:lang w:val="sq-AL"/>
        </w:rPr>
      </w:pPr>
    </w:p>
    <w:p w14:paraId="1A277E0F" w14:textId="77777777" w:rsidR="0002356E" w:rsidRPr="00D7715F" w:rsidRDefault="0002356E" w:rsidP="00DB701D">
      <w:pPr>
        <w:pStyle w:val="Kapitulli"/>
        <w:jc w:val="both"/>
        <w:rPr>
          <w:rFonts w:cs="Times New Roman"/>
          <w:color w:val="000000" w:themeColor="text1"/>
          <w:sz w:val="24"/>
          <w:szCs w:val="24"/>
          <w:lang w:val="sq-AL"/>
        </w:rPr>
      </w:pPr>
    </w:p>
    <w:p w14:paraId="3FB24311" w14:textId="77777777" w:rsidR="004065CC" w:rsidRPr="00D7715F" w:rsidRDefault="004065CC" w:rsidP="00DB701D">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Kapitulli VI – Forma e Kontratës</w:t>
      </w:r>
    </w:p>
    <w:p w14:paraId="34C3A7BC" w14:textId="618291FD" w:rsidR="004065CC" w:rsidRPr="00D7715F" w:rsidRDefault="004065CC" w:rsidP="00DB701D">
      <w:pPr>
        <w:widowControl w:val="0"/>
        <w:autoSpaceDE w:val="0"/>
        <w:autoSpaceDN w:val="0"/>
        <w:jc w:val="both"/>
        <w:rPr>
          <w:rFonts w:ascii="Times New Roman" w:eastAsia="Arial" w:hAnsi="Times New Roman" w:cs="Times New Roman"/>
          <w:b/>
          <w:color w:val="000000" w:themeColor="text1"/>
          <w:sz w:val="24"/>
          <w:szCs w:val="24"/>
          <w:lang w:val="sq-AL"/>
        </w:rPr>
      </w:pPr>
    </w:p>
    <w:p w14:paraId="69277FA8" w14:textId="77777777" w:rsidR="000239FA" w:rsidRPr="00D7715F" w:rsidRDefault="000239FA" w:rsidP="000B0663">
      <w:pPr>
        <w:widowControl w:val="0"/>
        <w:autoSpaceDE w:val="0"/>
        <w:autoSpaceDN w:val="0"/>
        <w:rPr>
          <w:rFonts w:ascii="Times New Roman" w:eastAsia="Arial" w:hAnsi="Times New Roman" w:cs="Times New Roman"/>
          <w:b/>
          <w:color w:val="000000" w:themeColor="text1"/>
          <w:sz w:val="24"/>
          <w:szCs w:val="24"/>
          <w:lang w:val="sq-AL"/>
        </w:rPr>
      </w:pPr>
    </w:p>
    <w:p w14:paraId="5106B8D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119</w:t>
      </w:r>
    </w:p>
    <w:p w14:paraId="09EE701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roofErr w:type="spellStart"/>
      <w:r w:rsidRPr="00D7715F">
        <w:rPr>
          <w:rFonts w:ascii="Times New Roman" w:eastAsia="DengXian" w:hAnsi="Times New Roman" w:cs="Times New Roman"/>
          <w:b/>
          <w:color w:val="000000" w:themeColor="text1"/>
          <w:sz w:val="24"/>
          <w:szCs w:val="24"/>
          <w:lang w:val="sq-AL"/>
        </w:rPr>
        <w:t>Joformaliteti</w:t>
      </w:r>
      <w:proofErr w:type="spellEnd"/>
      <w:r w:rsidRPr="00D7715F">
        <w:rPr>
          <w:rFonts w:ascii="Times New Roman" w:eastAsia="DengXian" w:hAnsi="Times New Roman" w:cs="Times New Roman"/>
          <w:b/>
          <w:color w:val="000000" w:themeColor="text1"/>
          <w:sz w:val="24"/>
          <w:szCs w:val="24"/>
          <w:lang w:val="sq-AL"/>
        </w:rPr>
        <w:t xml:space="preserve"> i kontratës</w:t>
      </w:r>
    </w:p>
    <w:p w14:paraId="1C0623DE" w14:textId="77777777" w:rsidR="000239FA" w:rsidRPr="00D7715F" w:rsidRDefault="000239FA" w:rsidP="000B0663">
      <w:pPr>
        <w:widowControl w:val="0"/>
        <w:autoSpaceDE w:val="0"/>
        <w:autoSpaceDN w:val="0"/>
        <w:rPr>
          <w:rFonts w:ascii="Times New Roman" w:eastAsia="Arial" w:hAnsi="Times New Roman" w:cs="Times New Roman"/>
          <w:b/>
          <w:color w:val="000000" w:themeColor="text1"/>
          <w:sz w:val="24"/>
          <w:szCs w:val="24"/>
          <w:lang w:val="sq-AL"/>
        </w:rPr>
      </w:pPr>
    </w:p>
    <w:p w14:paraId="1D3F4E2C"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Lidhja e kontratës nuk i nënshtrohet asnjë forme, përveç nëse me ligj është rregulluar</w:t>
      </w:r>
      <w:r w:rsidRPr="00D7715F">
        <w:rPr>
          <w:rFonts w:ascii="Times New Roman" w:eastAsia="DengXian" w:hAnsi="Times New Roman" w:cs="Times New Roman"/>
          <w:color w:val="000000" w:themeColor="text1"/>
          <w:spacing w:val="-31"/>
          <w:sz w:val="24"/>
          <w:szCs w:val="24"/>
          <w:lang w:val="sq-AL"/>
        </w:rPr>
        <w:t xml:space="preserve"> </w:t>
      </w:r>
      <w:r w:rsidRPr="00D7715F">
        <w:rPr>
          <w:rFonts w:ascii="Times New Roman" w:eastAsia="DengXian" w:hAnsi="Times New Roman" w:cs="Times New Roman"/>
          <w:color w:val="000000" w:themeColor="text1"/>
          <w:sz w:val="24"/>
          <w:szCs w:val="24"/>
          <w:lang w:val="sq-AL"/>
        </w:rPr>
        <w:t>ndryshe.</w:t>
      </w:r>
    </w:p>
    <w:p w14:paraId="20A6A848"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49291C5" w14:textId="77777777" w:rsidR="004065CC" w:rsidRPr="00D7715F" w:rsidRDefault="004065CC" w:rsidP="000B0663">
      <w:pPr>
        <w:widowControl w:val="0"/>
        <w:tabs>
          <w:tab w:val="left" w:pos="355"/>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Kontrata mund të ndryshohet ose të ndërpritet thjesht me marrëveshje të palëve, përveç kur forma specifike kërkohet me</w:t>
      </w:r>
      <w:r w:rsidRPr="00D7715F">
        <w:rPr>
          <w:rFonts w:ascii="Times New Roman" w:eastAsia="DengXian" w:hAnsi="Times New Roman" w:cs="Times New Roman"/>
          <w:color w:val="000000" w:themeColor="text1"/>
          <w:spacing w:val="-7"/>
          <w:sz w:val="24"/>
          <w:szCs w:val="24"/>
          <w:lang w:val="sq-AL"/>
        </w:rPr>
        <w:t xml:space="preserve"> </w:t>
      </w:r>
      <w:r w:rsidRPr="00D7715F">
        <w:rPr>
          <w:rFonts w:ascii="Times New Roman" w:eastAsia="DengXian" w:hAnsi="Times New Roman" w:cs="Times New Roman"/>
          <w:color w:val="000000" w:themeColor="text1"/>
          <w:sz w:val="24"/>
          <w:szCs w:val="24"/>
          <w:lang w:val="sq-AL"/>
        </w:rPr>
        <w:t>ligj.</w:t>
      </w:r>
    </w:p>
    <w:p w14:paraId="75EF1492" w14:textId="40709FCA"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7B6E4AD" w14:textId="77777777" w:rsidR="000239FA" w:rsidRPr="00D7715F" w:rsidRDefault="000239FA" w:rsidP="000B0663">
      <w:pPr>
        <w:widowControl w:val="0"/>
        <w:autoSpaceDE w:val="0"/>
        <w:autoSpaceDN w:val="0"/>
        <w:rPr>
          <w:rFonts w:ascii="Times New Roman" w:eastAsia="Arial" w:hAnsi="Times New Roman" w:cs="Times New Roman"/>
          <w:color w:val="000000" w:themeColor="text1"/>
          <w:sz w:val="24"/>
          <w:szCs w:val="24"/>
          <w:lang w:val="sq-AL"/>
        </w:rPr>
      </w:pPr>
    </w:p>
    <w:p w14:paraId="6FF5155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120</w:t>
      </w:r>
    </w:p>
    <w:p w14:paraId="284128B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Forma e kërkuar me ligj</w:t>
      </w:r>
    </w:p>
    <w:p w14:paraId="66C2BFAD" w14:textId="3A0526A1"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2A7C39B" w14:textId="77777777" w:rsidR="009F6540" w:rsidRPr="00D7715F" w:rsidRDefault="009F6540" w:rsidP="000B0663">
      <w:pPr>
        <w:widowControl w:val="0"/>
        <w:autoSpaceDE w:val="0"/>
        <w:autoSpaceDN w:val="0"/>
        <w:rPr>
          <w:rFonts w:ascii="Times New Roman" w:eastAsia="Arial" w:hAnsi="Times New Roman" w:cs="Times New Roman"/>
          <w:b/>
          <w:color w:val="000000" w:themeColor="text1"/>
          <w:sz w:val="24"/>
          <w:szCs w:val="24"/>
          <w:lang w:val="sq-AL"/>
        </w:rPr>
      </w:pPr>
    </w:p>
    <w:p w14:paraId="2E0AB6D0" w14:textId="6C7AA26E" w:rsidR="001A7A18" w:rsidRPr="00DB701D" w:rsidRDefault="004065CC" w:rsidP="00DB701D">
      <w:pPr>
        <w:widowControl w:val="0"/>
        <w:tabs>
          <w:tab w:val="left" w:pos="32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Kur ligji kërkon një formë të veçantë për lidhjen e kontratës, kërkesa e tillë vlen për të gjitha modifikimet e mëvonshme në</w:t>
      </w:r>
      <w:r w:rsidRPr="00D7715F">
        <w:rPr>
          <w:rFonts w:ascii="Times New Roman" w:eastAsia="DengXian" w:hAnsi="Times New Roman" w:cs="Times New Roman"/>
          <w:color w:val="000000" w:themeColor="text1"/>
          <w:spacing w:val="-9"/>
          <w:sz w:val="24"/>
          <w:szCs w:val="24"/>
          <w:lang w:val="sq-AL"/>
        </w:rPr>
        <w:t xml:space="preserve"> </w:t>
      </w:r>
      <w:r w:rsidRPr="00D7715F">
        <w:rPr>
          <w:rFonts w:ascii="Times New Roman" w:eastAsia="DengXian" w:hAnsi="Times New Roman" w:cs="Times New Roman"/>
          <w:color w:val="000000" w:themeColor="text1"/>
          <w:sz w:val="24"/>
          <w:szCs w:val="24"/>
          <w:lang w:val="sq-AL"/>
        </w:rPr>
        <w:t>kontratë.</w:t>
      </w:r>
    </w:p>
    <w:p w14:paraId="6C1404D4"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Kontrata mund të zgjidhet nga palët vetëm në të njëjtën formë të paraparë me ligj për lidhjen e</w:t>
      </w:r>
      <w:r w:rsidRPr="00D7715F">
        <w:rPr>
          <w:rFonts w:ascii="Times New Roman" w:eastAsia="DengXian" w:hAnsi="Times New Roman" w:cs="Times New Roman"/>
          <w:color w:val="000000" w:themeColor="text1"/>
          <w:spacing w:val="-28"/>
          <w:sz w:val="24"/>
          <w:szCs w:val="24"/>
          <w:lang w:val="sq-AL"/>
        </w:rPr>
        <w:t xml:space="preserve"> </w:t>
      </w:r>
      <w:r w:rsidRPr="00D7715F">
        <w:rPr>
          <w:rFonts w:ascii="Times New Roman" w:eastAsia="DengXian" w:hAnsi="Times New Roman" w:cs="Times New Roman"/>
          <w:color w:val="000000" w:themeColor="text1"/>
          <w:sz w:val="24"/>
          <w:szCs w:val="24"/>
          <w:lang w:val="sq-AL"/>
        </w:rPr>
        <w:t>saj.</w:t>
      </w:r>
    </w:p>
    <w:p w14:paraId="570A2CDB"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C67A081"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Kontratat duhet të hartohen në formën e akteve noteriale në rastet e parapara me</w:t>
      </w:r>
      <w:r w:rsidRPr="00D7715F">
        <w:rPr>
          <w:rFonts w:ascii="Times New Roman" w:eastAsia="DengXian" w:hAnsi="Times New Roman" w:cs="Times New Roman"/>
          <w:color w:val="000000" w:themeColor="text1"/>
          <w:spacing w:val="-23"/>
          <w:sz w:val="24"/>
          <w:szCs w:val="24"/>
          <w:lang w:val="sq-AL"/>
        </w:rPr>
        <w:t xml:space="preserve"> </w:t>
      </w:r>
      <w:r w:rsidRPr="00D7715F">
        <w:rPr>
          <w:rFonts w:ascii="Times New Roman" w:eastAsia="DengXian" w:hAnsi="Times New Roman" w:cs="Times New Roman"/>
          <w:color w:val="000000" w:themeColor="text1"/>
          <w:sz w:val="24"/>
          <w:szCs w:val="24"/>
          <w:lang w:val="sq-AL"/>
        </w:rPr>
        <w:t>ligj.</w:t>
      </w:r>
    </w:p>
    <w:p w14:paraId="6E85519F"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6BAAA0B" w14:textId="77777777" w:rsidR="009673C4" w:rsidRPr="00D7715F" w:rsidRDefault="009673C4" w:rsidP="00DB701D">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10A05E04" w14:textId="7326E8B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121</w:t>
      </w:r>
    </w:p>
    <w:p w14:paraId="73437CE4"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Forma e</w:t>
      </w:r>
      <w:r w:rsidRPr="00D7715F">
        <w:rPr>
          <w:rFonts w:ascii="Times New Roman" w:eastAsia="Arial" w:hAnsi="Times New Roman" w:cs="Times New Roman"/>
          <w:b/>
          <w:bCs/>
          <w:color w:val="000000" w:themeColor="text1"/>
          <w:spacing w:val="-9"/>
          <w:sz w:val="24"/>
          <w:szCs w:val="24"/>
          <w:lang w:val="sq-AL"/>
        </w:rPr>
        <w:t xml:space="preserve"> </w:t>
      </w:r>
      <w:r w:rsidRPr="00D7715F">
        <w:rPr>
          <w:rFonts w:ascii="Times New Roman" w:eastAsia="Arial" w:hAnsi="Times New Roman" w:cs="Times New Roman"/>
          <w:b/>
          <w:bCs/>
          <w:color w:val="000000" w:themeColor="text1"/>
          <w:sz w:val="24"/>
          <w:szCs w:val="24"/>
          <w:lang w:val="sq-AL"/>
        </w:rPr>
        <w:t>kontraktuar</w:t>
      </w:r>
    </w:p>
    <w:p w14:paraId="7F1B34EE" w14:textId="321A41B0"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456C0AC" w14:textId="77777777" w:rsidR="009673C4" w:rsidRPr="00D7715F" w:rsidRDefault="009673C4" w:rsidP="000B0663">
      <w:pPr>
        <w:widowControl w:val="0"/>
        <w:autoSpaceDE w:val="0"/>
        <w:autoSpaceDN w:val="0"/>
        <w:rPr>
          <w:rFonts w:ascii="Times New Roman" w:eastAsia="Arial" w:hAnsi="Times New Roman" w:cs="Times New Roman"/>
          <w:b/>
          <w:color w:val="000000" w:themeColor="text1"/>
          <w:sz w:val="24"/>
          <w:szCs w:val="24"/>
          <w:lang w:val="sq-AL"/>
        </w:rPr>
      </w:pPr>
    </w:p>
    <w:p w14:paraId="51CA8346" w14:textId="77777777" w:rsidR="004065CC" w:rsidRPr="00D7715F" w:rsidRDefault="004065CC" w:rsidP="000B0663">
      <w:pPr>
        <w:widowControl w:val="0"/>
        <w:tabs>
          <w:tab w:val="left" w:pos="37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proofErr w:type="spellStart"/>
      <w:r w:rsidRPr="00D7715F">
        <w:rPr>
          <w:rFonts w:ascii="Times New Roman" w:eastAsia="DengXian" w:hAnsi="Times New Roman" w:cs="Times New Roman"/>
          <w:color w:val="000000" w:themeColor="text1"/>
          <w:sz w:val="24"/>
          <w:szCs w:val="24"/>
          <w:lang w:val="sq-AL"/>
        </w:rPr>
        <w:t>Palët</w:t>
      </w:r>
      <w:proofErr w:type="spellEnd"/>
      <w:r w:rsidRPr="00D7715F">
        <w:rPr>
          <w:rFonts w:ascii="Times New Roman" w:eastAsia="DengXian" w:hAnsi="Times New Roman" w:cs="Times New Roman"/>
          <w:color w:val="000000" w:themeColor="text1"/>
          <w:sz w:val="24"/>
          <w:szCs w:val="24"/>
          <w:lang w:val="sq-AL"/>
        </w:rPr>
        <w:t xml:space="preserve"> kontraktuese mund të merren vesh, që forma e </w:t>
      </w:r>
      <w:proofErr w:type="spellStart"/>
      <w:r w:rsidRPr="00D7715F">
        <w:rPr>
          <w:rFonts w:ascii="Times New Roman" w:eastAsia="DengXian" w:hAnsi="Times New Roman" w:cs="Times New Roman"/>
          <w:color w:val="000000" w:themeColor="text1"/>
          <w:sz w:val="24"/>
          <w:szCs w:val="24"/>
          <w:lang w:val="sq-AL"/>
        </w:rPr>
        <w:t>veçante</w:t>
      </w:r>
      <w:proofErr w:type="spellEnd"/>
      <w:r w:rsidRPr="00D7715F">
        <w:rPr>
          <w:rFonts w:ascii="Times New Roman" w:eastAsia="DengXian" w:hAnsi="Times New Roman" w:cs="Times New Roman"/>
          <w:color w:val="000000" w:themeColor="text1"/>
          <w:sz w:val="24"/>
          <w:szCs w:val="24"/>
          <w:lang w:val="sq-AL"/>
        </w:rPr>
        <w:t xml:space="preserve">̈ të jetë kusht </w:t>
      </w:r>
      <w:proofErr w:type="spellStart"/>
      <w:r w:rsidRPr="00D7715F">
        <w:rPr>
          <w:rFonts w:ascii="Times New Roman" w:eastAsia="DengXian" w:hAnsi="Times New Roman" w:cs="Times New Roman"/>
          <w:color w:val="000000" w:themeColor="text1"/>
          <w:sz w:val="24"/>
          <w:szCs w:val="24"/>
          <w:lang w:val="sq-AL"/>
        </w:rPr>
        <w:t>për</w:t>
      </w:r>
      <w:proofErr w:type="spellEnd"/>
      <w:r w:rsidRPr="00D7715F">
        <w:rPr>
          <w:rFonts w:ascii="Times New Roman" w:eastAsia="DengXian" w:hAnsi="Times New Roman" w:cs="Times New Roman"/>
          <w:color w:val="000000" w:themeColor="text1"/>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vlefshmërine</w:t>
      </w:r>
      <w:proofErr w:type="spellEnd"/>
      <w:r w:rsidRPr="00D7715F">
        <w:rPr>
          <w:rFonts w:ascii="Times New Roman" w:eastAsia="DengXian" w:hAnsi="Times New Roman" w:cs="Times New Roman"/>
          <w:color w:val="000000" w:themeColor="text1"/>
          <w:sz w:val="24"/>
          <w:szCs w:val="24"/>
          <w:lang w:val="sq-AL"/>
        </w:rPr>
        <w:t xml:space="preserve">̈ e </w:t>
      </w:r>
      <w:proofErr w:type="spellStart"/>
      <w:r w:rsidRPr="00D7715F">
        <w:rPr>
          <w:rFonts w:ascii="Times New Roman" w:eastAsia="DengXian" w:hAnsi="Times New Roman" w:cs="Times New Roman"/>
          <w:color w:val="000000" w:themeColor="text1"/>
          <w:sz w:val="24"/>
          <w:szCs w:val="24"/>
          <w:lang w:val="sq-AL"/>
        </w:rPr>
        <w:t>kontratës</w:t>
      </w:r>
      <w:proofErr w:type="spellEnd"/>
      <w:r w:rsidRPr="00D7715F">
        <w:rPr>
          <w:rFonts w:ascii="Times New Roman" w:eastAsia="DengXian" w:hAnsi="Times New Roman" w:cs="Times New Roman"/>
          <w:color w:val="000000" w:themeColor="text1"/>
          <w:sz w:val="24"/>
          <w:szCs w:val="24"/>
          <w:lang w:val="sq-AL"/>
        </w:rPr>
        <w:t xml:space="preserve"> së tyre. </w:t>
      </w:r>
    </w:p>
    <w:p w14:paraId="611AF529" w14:textId="77777777" w:rsidR="004065CC" w:rsidRPr="00D7715F" w:rsidRDefault="004065CC" w:rsidP="000B0663">
      <w:pPr>
        <w:tabs>
          <w:tab w:val="left" w:pos="379"/>
        </w:tabs>
        <w:contextualSpacing/>
        <w:jc w:val="both"/>
        <w:rPr>
          <w:rFonts w:ascii="Times New Roman" w:eastAsia="DengXian" w:hAnsi="Times New Roman" w:cs="Times New Roman"/>
          <w:color w:val="000000" w:themeColor="text1"/>
          <w:sz w:val="24"/>
          <w:szCs w:val="24"/>
          <w:lang w:val="sq-AL"/>
        </w:rPr>
      </w:pPr>
    </w:p>
    <w:p w14:paraId="623C12D7" w14:textId="77777777" w:rsidR="004065CC" w:rsidRPr="00D7715F" w:rsidRDefault="004065CC" w:rsidP="000B0663">
      <w:pPr>
        <w:widowControl w:val="0"/>
        <w:tabs>
          <w:tab w:val="left" w:pos="37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Kontrata </w:t>
      </w:r>
      <w:proofErr w:type="spellStart"/>
      <w:r w:rsidRPr="00D7715F">
        <w:rPr>
          <w:rFonts w:ascii="Times New Roman" w:eastAsia="DengXian" w:hAnsi="Times New Roman" w:cs="Times New Roman"/>
          <w:color w:val="000000" w:themeColor="text1"/>
          <w:sz w:val="24"/>
          <w:szCs w:val="24"/>
          <w:lang w:val="sq-AL"/>
        </w:rPr>
        <w:t>për</w:t>
      </w:r>
      <w:proofErr w:type="spellEnd"/>
      <w:r w:rsidRPr="00D7715F">
        <w:rPr>
          <w:rFonts w:ascii="Times New Roman" w:eastAsia="DengXian" w:hAnsi="Times New Roman" w:cs="Times New Roman"/>
          <w:color w:val="000000" w:themeColor="text1"/>
          <w:sz w:val="24"/>
          <w:szCs w:val="24"/>
          <w:lang w:val="sq-AL"/>
        </w:rPr>
        <w:t xml:space="preserve"> lidhjen e së </w:t>
      </w:r>
      <w:proofErr w:type="spellStart"/>
      <w:r w:rsidRPr="00D7715F">
        <w:rPr>
          <w:rFonts w:ascii="Times New Roman" w:eastAsia="DengXian" w:hAnsi="Times New Roman" w:cs="Times New Roman"/>
          <w:color w:val="000000" w:themeColor="text1"/>
          <w:sz w:val="24"/>
          <w:szCs w:val="24"/>
          <w:lang w:val="sq-AL"/>
        </w:rPr>
        <w:t>cilës</w:t>
      </w:r>
      <w:proofErr w:type="spellEnd"/>
      <w:r w:rsidRPr="00D7715F">
        <w:rPr>
          <w:rFonts w:ascii="Times New Roman" w:eastAsia="DengXian" w:hAnsi="Times New Roman" w:cs="Times New Roman"/>
          <w:color w:val="000000" w:themeColor="text1"/>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ështe</w:t>
      </w:r>
      <w:proofErr w:type="spellEnd"/>
      <w:r w:rsidRPr="00D7715F">
        <w:rPr>
          <w:rFonts w:ascii="Times New Roman" w:eastAsia="DengXian" w:hAnsi="Times New Roman" w:cs="Times New Roman"/>
          <w:color w:val="000000" w:themeColor="text1"/>
          <w:sz w:val="24"/>
          <w:szCs w:val="24"/>
          <w:lang w:val="sq-AL"/>
        </w:rPr>
        <w:t xml:space="preserve">̈ kontraktuar forma e veçantë mund të zgjidhet, të </w:t>
      </w:r>
      <w:proofErr w:type="spellStart"/>
      <w:r w:rsidRPr="00D7715F">
        <w:rPr>
          <w:rFonts w:ascii="Times New Roman" w:eastAsia="DengXian" w:hAnsi="Times New Roman" w:cs="Times New Roman"/>
          <w:color w:val="000000" w:themeColor="text1"/>
          <w:sz w:val="24"/>
          <w:szCs w:val="24"/>
          <w:lang w:val="sq-AL"/>
        </w:rPr>
        <w:t>plotësohet</w:t>
      </w:r>
      <w:proofErr w:type="spellEnd"/>
      <w:r w:rsidRPr="00D7715F">
        <w:rPr>
          <w:rFonts w:ascii="Times New Roman" w:eastAsia="DengXian" w:hAnsi="Times New Roman" w:cs="Times New Roman"/>
          <w:color w:val="000000" w:themeColor="text1"/>
          <w:sz w:val="24"/>
          <w:szCs w:val="24"/>
          <w:lang w:val="sq-AL"/>
        </w:rPr>
        <w:t xml:space="preserve"> ose të ndryshohet në </w:t>
      </w:r>
      <w:proofErr w:type="spellStart"/>
      <w:r w:rsidRPr="00D7715F">
        <w:rPr>
          <w:rFonts w:ascii="Times New Roman" w:eastAsia="DengXian" w:hAnsi="Times New Roman" w:cs="Times New Roman"/>
          <w:color w:val="000000" w:themeColor="text1"/>
          <w:sz w:val="24"/>
          <w:szCs w:val="24"/>
          <w:lang w:val="sq-AL"/>
        </w:rPr>
        <w:t>ndonje</w:t>
      </w:r>
      <w:proofErr w:type="spellEnd"/>
      <w:r w:rsidRPr="00D7715F">
        <w:rPr>
          <w:rFonts w:ascii="Times New Roman" w:eastAsia="DengXian" w:hAnsi="Times New Roman" w:cs="Times New Roman"/>
          <w:color w:val="000000" w:themeColor="text1"/>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mënyre</w:t>
      </w:r>
      <w:proofErr w:type="spellEnd"/>
      <w:r w:rsidRPr="00D7715F">
        <w:rPr>
          <w:rFonts w:ascii="Times New Roman" w:eastAsia="DengXian" w:hAnsi="Times New Roman" w:cs="Times New Roman"/>
          <w:color w:val="000000" w:themeColor="text1"/>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tjetër</w:t>
      </w:r>
      <w:proofErr w:type="spellEnd"/>
      <w:r w:rsidRPr="00D7715F">
        <w:rPr>
          <w:rFonts w:ascii="Times New Roman" w:eastAsia="DengXian" w:hAnsi="Times New Roman" w:cs="Times New Roman"/>
          <w:color w:val="000000" w:themeColor="text1"/>
          <w:sz w:val="24"/>
          <w:szCs w:val="24"/>
          <w:lang w:val="sq-AL"/>
        </w:rPr>
        <w:t xml:space="preserve"> edhe me </w:t>
      </w:r>
      <w:proofErr w:type="spellStart"/>
      <w:r w:rsidRPr="00D7715F">
        <w:rPr>
          <w:rFonts w:ascii="Times New Roman" w:eastAsia="DengXian" w:hAnsi="Times New Roman" w:cs="Times New Roman"/>
          <w:color w:val="000000" w:themeColor="text1"/>
          <w:sz w:val="24"/>
          <w:szCs w:val="24"/>
          <w:lang w:val="sq-AL"/>
        </w:rPr>
        <w:t>marrëveshje</w:t>
      </w:r>
      <w:proofErr w:type="spellEnd"/>
      <w:r w:rsidRPr="00D7715F">
        <w:rPr>
          <w:rFonts w:ascii="Times New Roman" w:eastAsia="DengXian" w:hAnsi="Times New Roman" w:cs="Times New Roman"/>
          <w:color w:val="000000" w:themeColor="text1"/>
          <w:sz w:val="24"/>
          <w:szCs w:val="24"/>
          <w:lang w:val="sq-AL"/>
        </w:rPr>
        <w:t xml:space="preserve"> joformale. </w:t>
      </w:r>
    </w:p>
    <w:p w14:paraId="35AB9FFE" w14:textId="77777777" w:rsidR="004065CC" w:rsidRPr="00D7715F" w:rsidRDefault="004065CC" w:rsidP="000B0663">
      <w:pPr>
        <w:tabs>
          <w:tab w:val="left" w:pos="379"/>
        </w:tabs>
        <w:jc w:val="both"/>
        <w:rPr>
          <w:rFonts w:ascii="Times New Roman" w:eastAsia="DengXian" w:hAnsi="Times New Roman" w:cs="Times New Roman"/>
          <w:color w:val="000000" w:themeColor="text1"/>
          <w:sz w:val="24"/>
          <w:szCs w:val="24"/>
          <w:lang w:val="sq-AL"/>
        </w:rPr>
      </w:pPr>
    </w:p>
    <w:p w14:paraId="14259D9B" w14:textId="77777777" w:rsidR="004065CC" w:rsidRPr="00D7715F" w:rsidRDefault="004065CC" w:rsidP="000B0663">
      <w:pPr>
        <w:widowControl w:val="0"/>
        <w:tabs>
          <w:tab w:val="left" w:pos="37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Në qoftë se </w:t>
      </w:r>
      <w:proofErr w:type="spellStart"/>
      <w:r w:rsidRPr="00D7715F">
        <w:rPr>
          <w:rFonts w:ascii="Times New Roman" w:eastAsia="DengXian" w:hAnsi="Times New Roman" w:cs="Times New Roman"/>
          <w:color w:val="000000" w:themeColor="text1"/>
          <w:sz w:val="24"/>
          <w:szCs w:val="24"/>
          <w:lang w:val="sq-AL"/>
        </w:rPr>
        <w:t>palët</w:t>
      </w:r>
      <w:proofErr w:type="spellEnd"/>
      <w:r w:rsidRPr="00D7715F">
        <w:rPr>
          <w:rFonts w:ascii="Times New Roman" w:eastAsia="DengXian" w:hAnsi="Times New Roman" w:cs="Times New Roman"/>
          <w:color w:val="000000" w:themeColor="text1"/>
          <w:sz w:val="24"/>
          <w:szCs w:val="24"/>
          <w:lang w:val="sq-AL"/>
        </w:rPr>
        <w:t xml:space="preserve"> kontraktuese kanë parashikuar </w:t>
      </w:r>
      <w:proofErr w:type="spellStart"/>
      <w:r w:rsidRPr="00D7715F">
        <w:rPr>
          <w:rFonts w:ascii="Times New Roman" w:eastAsia="DengXian" w:hAnsi="Times New Roman" w:cs="Times New Roman"/>
          <w:color w:val="000000" w:themeColor="text1"/>
          <w:sz w:val="24"/>
          <w:szCs w:val="24"/>
          <w:lang w:val="sq-AL"/>
        </w:rPr>
        <w:t>formën</w:t>
      </w:r>
      <w:proofErr w:type="spellEnd"/>
      <w:r w:rsidRPr="00D7715F">
        <w:rPr>
          <w:rFonts w:ascii="Times New Roman" w:eastAsia="DengXian" w:hAnsi="Times New Roman" w:cs="Times New Roman"/>
          <w:color w:val="000000" w:themeColor="text1"/>
          <w:sz w:val="24"/>
          <w:szCs w:val="24"/>
          <w:lang w:val="sq-AL"/>
        </w:rPr>
        <w:t xml:space="preserve"> e caktuar </w:t>
      </w:r>
      <w:proofErr w:type="spellStart"/>
      <w:r w:rsidRPr="00D7715F">
        <w:rPr>
          <w:rFonts w:ascii="Times New Roman" w:eastAsia="DengXian" w:hAnsi="Times New Roman" w:cs="Times New Roman"/>
          <w:color w:val="000000" w:themeColor="text1"/>
          <w:sz w:val="24"/>
          <w:szCs w:val="24"/>
          <w:lang w:val="sq-AL"/>
        </w:rPr>
        <w:t>vetëm</w:t>
      </w:r>
      <w:proofErr w:type="spellEnd"/>
      <w:r w:rsidRPr="00D7715F">
        <w:rPr>
          <w:rFonts w:ascii="Times New Roman" w:eastAsia="DengXian" w:hAnsi="Times New Roman" w:cs="Times New Roman"/>
          <w:color w:val="000000" w:themeColor="text1"/>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për</w:t>
      </w:r>
      <w:proofErr w:type="spellEnd"/>
      <w:r w:rsidRPr="00D7715F">
        <w:rPr>
          <w:rFonts w:ascii="Times New Roman" w:eastAsia="DengXian" w:hAnsi="Times New Roman" w:cs="Times New Roman"/>
          <w:color w:val="000000" w:themeColor="text1"/>
          <w:sz w:val="24"/>
          <w:szCs w:val="24"/>
          <w:lang w:val="sq-AL"/>
        </w:rPr>
        <w:t xml:space="preserve"> të siguruar </w:t>
      </w:r>
      <w:proofErr w:type="spellStart"/>
      <w:r w:rsidRPr="00D7715F">
        <w:rPr>
          <w:rFonts w:ascii="Times New Roman" w:eastAsia="DengXian" w:hAnsi="Times New Roman" w:cs="Times New Roman"/>
          <w:color w:val="000000" w:themeColor="text1"/>
          <w:sz w:val="24"/>
          <w:szCs w:val="24"/>
          <w:lang w:val="sq-AL"/>
        </w:rPr>
        <w:t>provën</w:t>
      </w:r>
      <w:proofErr w:type="spellEnd"/>
      <w:r w:rsidRPr="00D7715F">
        <w:rPr>
          <w:rFonts w:ascii="Times New Roman" w:eastAsia="DengXian" w:hAnsi="Times New Roman" w:cs="Times New Roman"/>
          <w:color w:val="000000" w:themeColor="text1"/>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për</w:t>
      </w:r>
      <w:proofErr w:type="spellEnd"/>
      <w:r w:rsidRPr="00D7715F">
        <w:rPr>
          <w:rFonts w:ascii="Times New Roman" w:eastAsia="DengXian" w:hAnsi="Times New Roman" w:cs="Times New Roman"/>
          <w:color w:val="000000" w:themeColor="text1"/>
          <w:sz w:val="24"/>
          <w:szCs w:val="24"/>
          <w:lang w:val="sq-AL"/>
        </w:rPr>
        <w:t xml:space="preserve"> lidhjen e </w:t>
      </w:r>
      <w:proofErr w:type="spellStart"/>
      <w:r w:rsidRPr="00D7715F">
        <w:rPr>
          <w:rFonts w:ascii="Times New Roman" w:eastAsia="DengXian" w:hAnsi="Times New Roman" w:cs="Times New Roman"/>
          <w:color w:val="000000" w:themeColor="text1"/>
          <w:sz w:val="24"/>
          <w:szCs w:val="24"/>
          <w:lang w:val="sq-AL"/>
        </w:rPr>
        <w:t>kontratës</w:t>
      </w:r>
      <w:proofErr w:type="spellEnd"/>
      <w:r w:rsidRPr="00D7715F">
        <w:rPr>
          <w:rFonts w:ascii="Times New Roman" w:eastAsia="DengXian" w:hAnsi="Times New Roman" w:cs="Times New Roman"/>
          <w:color w:val="000000" w:themeColor="text1"/>
          <w:sz w:val="24"/>
          <w:szCs w:val="24"/>
          <w:lang w:val="sq-AL"/>
        </w:rPr>
        <w:t xml:space="preserve"> së tyre, ose </w:t>
      </w:r>
      <w:proofErr w:type="spellStart"/>
      <w:r w:rsidRPr="00D7715F">
        <w:rPr>
          <w:rFonts w:ascii="Times New Roman" w:eastAsia="DengXian" w:hAnsi="Times New Roman" w:cs="Times New Roman"/>
          <w:color w:val="000000" w:themeColor="text1"/>
          <w:sz w:val="24"/>
          <w:szCs w:val="24"/>
          <w:lang w:val="sq-AL"/>
        </w:rPr>
        <w:t>për</w:t>
      </w:r>
      <w:proofErr w:type="spellEnd"/>
      <w:r w:rsidRPr="00D7715F">
        <w:rPr>
          <w:rFonts w:ascii="Times New Roman" w:eastAsia="DengXian" w:hAnsi="Times New Roman" w:cs="Times New Roman"/>
          <w:color w:val="000000" w:themeColor="text1"/>
          <w:sz w:val="24"/>
          <w:szCs w:val="24"/>
          <w:lang w:val="sq-AL"/>
        </w:rPr>
        <w:t xml:space="preserve"> të arritur </w:t>
      </w:r>
      <w:proofErr w:type="spellStart"/>
      <w:r w:rsidRPr="00D7715F">
        <w:rPr>
          <w:rFonts w:ascii="Times New Roman" w:eastAsia="DengXian" w:hAnsi="Times New Roman" w:cs="Times New Roman"/>
          <w:color w:val="000000" w:themeColor="text1"/>
          <w:sz w:val="24"/>
          <w:szCs w:val="24"/>
          <w:lang w:val="sq-AL"/>
        </w:rPr>
        <w:t>diçka</w:t>
      </w:r>
      <w:proofErr w:type="spellEnd"/>
      <w:r w:rsidRPr="00D7715F">
        <w:rPr>
          <w:rFonts w:ascii="Times New Roman" w:eastAsia="DengXian" w:hAnsi="Times New Roman" w:cs="Times New Roman"/>
          <w:color w:val="000000" w:themeColor="text1"/>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tjetër</w:t>
      </w:r>
      <w:proofErr w:type="spellEnd"/>
      <w:r w:rsidRPr="00D7715F">
        <w:rPr>
          <w:rFonts w:ascii="Times New Roman" w:eastAsia="DengXian" w:hAnsi="Times New Roman" w:cs="Times New Roman"/>
          <w:color w:val="000000" w:themeColor="text1"/>
          <w:sz w:val="24"/>
          <w:szCs w:val="24"/>
          <w:lang w:val="sq-AL"/>
        </w:rPr>
        <w:t xml:space="preserve">, kontrata konsiderohet e lidhur kur të jetë arritur </w:t>
      </w:r>
      <w:proofErr w:type="spellStart"/>
      <w:r w:rsidRPr="00D7715F">
        <w:rPr>
          <w:rFonts w:ascii="Times New Roman" w:eastAsia="DengXian" w:hAnsi="Times New Roman" w:cs="Times New Roman"/>
          <w:color w:val="000000" w:themeColor="text1"/>
          <w:sz w:val="24"/>
          <w:szCs w:val="24"/>
          <w:lang w:val="sq-AL"/>
        </w:rPr>
        <w:t>pëlqimi</w:t>
      </w:r>
      <w:proofErr w:type="spellEnd"/>
      <w:r w:rsidRPr="00D7715F">
        <w:rPr>
          <w:rFonts w:ascii="Times New Roman" w:eastAsia="DengXian" w:hAnsi="Times New Roman" w:cs="Times New Roman"/>
          <w:color w:val="000000" w:themeColor="text1"/>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për</w:t>
      </w:r>
      <w:proofErr w:type="spellEnd"/>
      <w:r w:rsidRPr="00D7715F">
        <w:rPr>
          <w:rFonts w:ascii="Times New Roman" w:eastAsia="DengXian" w:hAnsi="Times New Roman" w:cs="Times New Roman"/>
          <w:color w:val="000000" w:themeColor="text1"/>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përmbajtjen</w:t>
      </w:r>
      <w:proofErr w:type="spellEnd"/>
      <w:r w:rsidRPr="00D7715F">
        <w:rPr>
          <w:rFonts w:ascii="Times New Roman" w:eastAsia="DengXian" w:hAnsi="Times New Roman" w:cs="Times New Roman"/>
          <w:color w:val="000000" w:themeColor="text1"/>
          <w:sz w:val="24"/>
          <w:szCs w:val="24"/>
          <w:lang w:val="sq-AL"/>
        </w:rPr>
        <w:t xml:space="preserve"> e saj, </w:t>
      </w:r>
      <w:proofErr w:type="spellStart"/>
      <w:r w:rsidRPr="00D7715F">
        <w:rPr>
          <w:rFonts w:ascii="Times New Roman" w:eastAsia="DengXian" w:hAnsi="Times New Roman" w:cs="Times New Roman"/>
          <w:color w:val="000000" w:themeColor="text1"/>
          <w:sz w:val="24"/>
          <w:szCs w:val="24"/>
          <w:lang w:val="sq-AL"/>
        </w:rPr>
        <w:t>ndërsa</w:t>
      </w:r>
      <w:proofErr w:type="spellEnd"/>
      <w:r w:rsidRPr="00D7715F">
        <w:rPr>
          <w:rFonts w:ascii="Times New Roman" w:eastAsia="DengXian" w:hAnsi="Times New Roman" w:cs="Times New Roman"/>
          <w:color w:val="000000" w:themeColor="text1"/>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për</w:t>
      </w:r>
      <w:proofErr w:type="spellEnd"/>
      <w:r w:rsidRPr="00D7715F">
        <w:rPr>
          <w:rFonts w:ascii="Times New Roman" w:eastAsia="DengXian" w:hAnsi="Times New Roman" w:cs="Times New Roman"/>
          <w:color w:val="000000" w:themeColor="text1"/>
          <w:sz w:val="24"/>
          <w:szCs w:val="24"/>
          <w:lang w:val="sq-AL"/>
        </w:rPr>
        <w:t xml:space="preserve"> kontraktuesit ka lindur në të </w:t>
      </w:r>
      <w:proofErr w:type="spellStart"/>
      <w:r w:rsidRPr="00D7715F">
        <w:rPr>
          <w:rFonts w:ascii="Times New Roman" w:eastAsia="DengXian" w:hAnsi="Times New Roman" w:cs="Times New Roman"/>
          <w:color w:val="000000" w:themeColor="text1"/>
          <w:sz w:val="24"/>
          <w:szCs w:val="24"/>
          <w:lang w:val="sq-AL"/>
        </w:rPr>
        <w:t>njëjtën</w:t>
      </w:r>
      <w:proofErr w:type="spellEnd"/>
      <w:r w:rsidRPr="00D7715F">
        <w:rPr>
          <w:rFonts w:ascii="Times New Roman" w:eastAsia="DengXian" w:hAnsi="Times New Roman" w:cs="Times New Roman"/>
          <w:color w:val="000000" w:themeColor="text1"/>
          <w:sz w:val="24"/>
          <w:szCs w:val="24"/>
          <w:lang w:val="sq-AL"/>
        </w:rPr>
        <w:t xml:space="preserve"> kohë detyrimi që </w:t>
      </w:r>
      <w:proofErr w:type="spellStart"/>
      <w:r w:rsidRPr="00D7715F">
        <w:rPr>
          <w:rFonts w:ascii="Times New Roman" w:eastAsia="DengXian" w:hAnsi="Times New Roman" w:cs="Times New Roman"/>
          <w:color w:val="000000" w:themeColor="text1"/>
          <w:sz w:val="24"/>
          <w:szCs w:val="24"/>
          <w:lang w:val="sq-AL"/>
        </w:rPr>
        <w:t>kontratës</w:t>
      </w:r>
      <w:proofErr w:type="spellEnd"/>
      <w:r w:rsidRPr="00D7715F">
        <w:rPr>
          <w:rFonts w:ascii="Times New Roman" w:eastAsia="DengXian" w:hAnsi="Times New Roman" w:cs="Times New Roman"/>
          <w:color w:val="000000" w:themeColor="text1"/>
          <w:sz w:val="24"/>
          <w:szCs w:val="24"/>
          <w:lang w:val="sq-AL"/>
        </w:rPr>
        <w:t xml:space="preserve"> t`i japin </w:t>
      </w:r>
      <w:proofErr w:type="spellStart"/>
      <w:r w:rsidRPr="00D7715F">
        <w:rPr>
          <w:rFonts w:ascii="Times New Roman" w:eastAsia="DengXian" w:hAnsi="Times New Roman" w:cs="Times New Roman"/>
          <w:color w:val="000000" w:themeColor="text1"/>
          <w:sz w:val="24"/>
          <w:szCs w:val="24"/>
          <w:lang w:val="sq-AL"/>
        </w:rPr>
        <w:t>formën</w:t>
      </w:r>
      <w:proofErr w:type="spellEnd"/>
      <w:r w:rsidRPr="00D7715F">
        <w:rPr>
          <w:rFonts w:ascii="Times New Roman" w:eastAsia="DengXian" w:hAnsi="Times New Roman" w:cs="Times New Roman"/>
          <w:color w:val="000000" w:themeColor="text1"/>
          <w:sz w:val="24"/>
          <w:szCs w:val="24"/>
          <w:lang w:val="sq-AL"/>
        </w:rPr>
        <w:t xml:space="preserve"> e parashikuar.</w:t>
      </w:r>
    </w:p>
    <w:p w14:paraId="021BFDFB"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599C8F6" w14:textId="45B2FCEA" w:rsidR="0067536B" w:rsidRDefault="0067536B"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E9D85AE" w14:textId="77777777" w:rsidR="00DB701D" w:rsidRPr="00D7715F" w:rsidRDefault="00DB701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6EB4248" w14:textId="48B73CAE"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122</w:t>
      </w:r>
    </w:p>
    <w:p w14:paraId="0A5A6B3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Sanksioni për mungesë të formës së nevojshme</w:t>
      </w:r>
    </w:p>
    <w:p w14:paraId="49CF3FFC"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ED68789" w14:textId="77777777" w:rsidR="004065CC" w:rsidRPr="00D7715F" w:rsidRDefault="004065CC" w:rsidP="000B0663">
      <w:pPr>
        <w:widowControl w:val="0"/>
        <w:tabs>
          <w:tab w:val="left" w:pos="37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Përveç nëse me ligj nuk është paraparë ndryshe, kontrata e cila nuk është lidhur në formën e përcaktuar me ligj është nule.</w:t>
      </w:r>
    </w:p>
    <w:p w14:paraId="771A4F4F" w14:textId="77777777" w:rsidR="004065CC" w:rsidRPr="00D7715F" w:rsidRDefault="004065CC" w:rsidP="000B0663">
      <w:pPr>
        <w:tabs>
          <w:tab w:val="left" w:pos="379"/>
        </w:tabs>
        <w:contextualSpacing/>
        <w:jc w:val="both"/>
        <w:rPr>
          <w:rFonts w:ascii="Times New Roman" w:eastAsia="DengXian" w:hAnsi="Times New Roman" w:cs="Times New Roman"/>
          <w:color w:val="000000" w:themeColor="text1"/>
          <w:sz w:val="24"/>
          <w:szCs w:val="24"/>
          <w:lang w:val="sq-AL"/>
        </w:rPr>
      </w:pPr>
    </w:p>
    <w:p w14:paraId="476180E9" w14:textId="77777777" w:rsidR="004065CC" w:rsidRPr="00D7715F" w:rsidRDefault="004065CC" w:rsidP="000B0663">
      <w:pPr>
        <w:tabs>
          <w:tab w:val="left" w:pos="379"/>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 xml:space="preserve">Kur palët pajtohen se kontrata duhet të lidhet në formë të veçantë, </w:t>
      </w:r>
      <w:proofErr w:type="spellStart"/>
      <w:r w:rsidRPr="00D7715F">
        <w:rPr>
          <w:rFonts w:ascii="Times New Roman" w:eastAsia="DengXian" w:hAnsi="Times New Roman" w:cs="Times New Roman"/>
          <w:color w:val="000000" w:themeColor="text1"/>
          <w:sz w:val="24"/>
          <w:szCs w:val="24"/>
          <w:lang w:val="sq-AL"/>
        </w:rPr>
        <w:t>prezumohet</w:t>
      </w:r>
      <w:proofErr w:type="spellEnd"/>
      <w:r w:rsidRPr="00D7715F">
        <w:rPr>
          <w:rFonts w:ascii="Times New Roman" w:eastAsia="DengXian" w:hAnsi="Times New Roman" w:cs="Times New Roman"/>
          <w:color w:val="000000" w:themeColor="text1"/>
          <w:sz w:val="24"/>
          <w:szCs w:val="24"/>
          <w:lang w:val="sq-AL"/>
        </w:rPr>
        <w:t xml:space="preserve"> se kontrata nuk është menduar të jetë ligjërisht e detyrueshme përveç nëse është në atë formë</w:t>
      </w:r>
    </w:p>
    <w:p w14:paraId="029B4430" w14:textId="2362CE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0976CDF" w14:textId="77777777" w:rsidR="0002356E" w:rsidRPr="00D7715F" w:rsidRDefault="0002356E"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9939B3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123</w:t>
      </w:r>
    </w:p>
    <w:p w14:paraId="4EB736A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Dyshimet mbi plotësinë</w:t>
      </w:r>
      <w:r w:rsidRPr="00D7715F">
        <w:rPr>
          <w:rFonts w:ascii="Times New Roman" w:eastAsia="Calibri" w:hAnsi="Times New Roman" w:cs="Times New Roman"/>
          <w:b/>
          <w:color w:val="000000" w:themeColor="text1"/>
          <w:sz w:val="24"/>
          <w:szCs w:val="24"/>
          <w:lang w:val="sq-AL"/>
        </w:rPr>
        <w:t xml:space="preserve"> e </w:t>
      </w:r>
      <w:r w:rsidRPr="00D7715F">
        <w:rPr>
          <w:rFonts w:ascii="Times New Roman" w:eastAsia="DengXian" w:hAnsi="Times New Roman" w:cs="Times New Roman"/>
          <w:b/>
          <w:color w:val="000000" w:themeColor="text1"/>
          <w:sz w:val="24"/>
          <w:szCs w:val="24"/>
          <w:lang w:val="sq-AL"/>
        </w:rPr>
        <w:t>dokumentit</w:t>
      </w:r>
    </w:p>
    <w:p w14:paraId="65B9483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01436C2" w14:textId="77777777" w:rsidR="004065CC" w:rsidRPr="00D7715F" w:rsidRDefault="004065CC" w:rsidP="000B0663">
      <w:pPr>
        <w:widowControl w:val="0"/>
        <w:tabs>
          <w:tab w:val="left" w:pos="44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6"/>
          <w:sz w:val="24"/>
          <w:szCs w:val="24"/>
          <w:lang w:val="sq-AL"/>
        </w:rPr>
        <w:t>1.</w:t>
      </w:r>
      <w:r w:rsidRPr="00D7715F">
        <w:rPr>
          <w:rFonts w:ascii="Times New Roman" w:eastAsia="Arial" w:hAnsi="Times New Roman" w:cs="Times New Roman"/>
          <w:color w:val="000000" w:themeColor="text1"/>
          <w:w w:val="96"/>
          <w:sz w:val="24"/>
          <w:szCs w:val="24"/>
          <w:lang w:val="sq-AL"/>
        </w:rPr>
        <w:tab/>
      </w:r>
      <w:r w:rsidRPr="00D7715F">
        <w:rPr>
          <w:rFonts w:ascii="Times New Roman" w:eastAsia="DengXian" w:hAnsi="Times New Roman" w:cs="Times New Roman"/>
          <w:color w:val="000000" w:themeColor="text1"/>
          <w:sz w:val="24"/>
          <w:szCs w:val="24"/>
          <w:lang w:val="sq-AL"/>
        </w:rPr>
        <w:t>Në qoftë se kontrata është lidhur në formë të veçantë, si në bazë të ligjit ashtu edhe në bazë të vullnetit të palëve, vlen vetëm ajo që është shprehur në këtë</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formë.</w:t>
      </w:r>
    </w:p>
    <w:p w14:paraId="72855C9B" w14:textId="77777777" w:rsidR="004065CC" w:rsidRPr="00D7715F" w:rsidRDefault="004065CC" w:rsidP="000B0663">
      <w:pPr>
        <w:widowControl w:val="0"/>
        <w:tabs>
          <w:tab w:val="left" w:pos="444"/>
        </w:tabs>
        <w:autoSpaceDE w:val="0"/>
        <w:autoSpaceDN w:val="0"/>
        <w:contextualSpacing/>
        <w:jc w:val="both"/>
        <w:rPr>
          <w:rFonts w:ascii="Times New Roman" w:eastAsia="DengXian" w:hAnsi="Times New Roman" w:cs="Times New Roman"/>
          <w:color w:val="000000" w:themeColor="text1"/>
          <w:sz w:val="24"/>
          <w:szCs w:val="24"/>
          <w:lang w:val="sq-AL"/>
        </w:rPr>
      </w:pPr>
    </w:p>
    <w:p w14:paraId="013EA5FE" w14:textId="77777777" w:rsidR="004065CC" w:rsidRPr="00D7715F" w:rsidRDefault="004065CC" w:rsidP="000B0663">
      <w:pPr>
        <w:widowControl w:val="0"/>
        <w:tabs>
          <w:tab w:val="left" w:pos="44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6"/>
          <w:sz w:val="24"/>
          <w:szCs w:val="24"/>
          <w:lang w:val="sq-AL"/>
        </w:rPr>
        <w:t>2.</w:t>
      </w:r>
      <w:r w:rsidRPr="00D7715F">
        <w:rPr>
          <w:rFonts w:ascii="Times New Roman" w:eastAsia="Arial" w:hAnsi="Times New Roman" w:cs="Times New Roman"/>
          <w:color w:val="000000" w:themeColor="text1"/>
          <w:w w:val="96"/>
          <w:sz w:val="24"/>
          <w:szCs w:val="24"/>
          <w:lang w:val="sq-AL"/>
        </w:rPr>
        <w:tab/>
      </w:r>
      <w:r w:rsidRPr="00D7715F">
        <w:rPr>
          <w:rFonts w:ascii="Times New Roman" w:eastAsia="DengXian" w:hAnsi="Times New Roman" w:cs="Times New Roman"/>
          <w:color w:val="000000" w:themeColor="text1"/>
          <w:sz w:val="24"/>
          <w:szCs w:val="24"/>
          <w:lang w:val="sq-AL"/>
        </w:rPr>
        <w:t>Do të jenë të vlefshme ujditë e njëkohshme gojore për elementet sekondare për të cilat në kontratën formale nuk është thënë asgjë, në qoftë se nuk janë në kundërshtim me përmbajtjen e saj, apo nëse   nuk janë në kundërshtim me qëllimin për të cilin është parashikuar forma.</w:t>
      </w:r>
    </w:p>
    <w:p w14:paraId="5B72A22A" w14:textId="77777777" w:rsidR="004065CC" w:rsidRPr="00D7715F" w:rsidRDefault="004065CC" w:rsidP="000B0663">
      <w:pPr>
        <w:tabs>
          <w:tab w:val="left" w:pos="442"/>
        </w:tabs>
        <w:contextualSpacing/>
        <w:jc w:val="both"/>
        <w:rPr>
          <w:rFonts w:ascii="Times New Roman" w:eastAsia="DengXian" w:hAnsi="Times New Roman" w:cs="Times New Roman"/>
          <w:color w:val="000000" w:themeColor="text1"/>
          <w:sz w:val="24"/>
          <w:szCs w:val="24"/>
          <w:lang w:val="sq-AL"/>
        </w:rPr>
      </w:pPr>
    </w:p>
    <w:p w14:paraId="57C41B7F" w14:textId="77777777" w:rsidR="004065CC" w:rsidRPr="00D7715F" w:rsidRDefault="004065CC" w:rsidP="000B0663">
      <w:pPr>
        <w:widowControl w:val="0"/>
        <w:tabs>
          <w:tab w:val="left" w:pos="44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6"/>
          <w:sz w:val="24"/>
          <w:szCs w:val="24"/>
          <w:lang w:val="sq-AL"/>
        </w:rPr>
        <w:t>3.</w:t>
      </w:r>
      <w:r w:rsidRPr="00D7715F">
        <w:rPr>
          <w:rFonts w:ascii="Times New Roman" w:eastAsia="Arial" w:hAnsi="Times New Roman" w:cs="Times New Roman"/>
          <w:color w:val="000000" w:themeColor="text1"/>
          <w:w w:val="96"/>
          <w:sz w:val="24"/>
          <w:szCs w:val="24"/>
          <w:lang w:val="sq-AL"/>
        </w:rPr>
        <w:tab/>
      </w:r>
      <w:r w:rsidRPr="00D7715F">
        <w:rPr>
          <w:rFonts w:ascii="Times New Roman" w:eastAsia="DengXian" w:hAnsi="Times New Roman" w:cs="Times New Roman"/>
          <w:color w:val="000000" w:themeColor="text1"/>
          <w:sz w:val="24"/>
          <w:szCs w:val="24"/>
          <w:lang w:val="sq-AL"/>
        </w:rPr>
        <w:t xml:space="preserve">Marrëveshjet e njëkohshme gojore që i zvogëlojnë ose i lehtësojnë detyrimet e njërës ose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dy palëve, janë gjithashtu të </w:t>
      </w:r>
      <w:proofErr w:type="spellStart"/>
      <w:r w:rsidRPr="00D7715F">
        <w:rPr>
          <w:rFonts w:ascii="Times New Roman" w:eastAsia="DengXian" w:hAnsi="Times New Roman" w:cs="Times New Roman"/>
          <w:color w:val="000000" w:themeColor="text1"/>
          <w:sz w:val="24"/>
          <w:szCs w:val="24"/>
          <w:lang w:val="sq-AL"/>
        </w:rPr>
        <w:t>vlefshme,në</w:t>
      </w:r>
      <w:proofErr w:type="spellEnd"/>
      <w:r w:rsidRPr="00D7715F">
        <w:rPr>
          <w:rFonts w:ascii="Times New Roman" w:eastAsia="DengXian" w:hAnsi="Times New Roman" w:cs="Times New Roman"/>
          <w:color w:val="000000" w:themeColor="text1"/>
          <w:sz w:val="24"/>
          <w:szCs w:val="24"/>
          <w:lang w:val="sq-AL"/>
        </w:rPr>
        <w:t xml:space="preserve"> qoftë se forma e veçantë është parashikuar vetëm në interesin e palëve</w:t>
      </w:r>
      <w:r w:rsidRPr="00D7715F">
        <w:rPr>
          <w:rFonts w:ascii="Times New Roman" w:eastAsia="DengXian" w:hAnsi="Times New Roman" w:cs="Times New Roman"/>
          <w:color w:val="000000" w:themeColor="text1"/>
          <w:spacing w:val="-5"/>
          <w:sz w:val="24"/>
          <w:szCs w:val="24"/>
          <w:lang w:val="sq-AL"/>
        </w:rPr>
        <w:t xml:space="preserve"> </w:t>
      </w:r>
      <w:r w:rsidRPr="00D7715F">
        <w:rPr>
          <w:rFonts w:ascii="Times New Roman" w:eastAsia="DengXian" w:hAnsi="Times New Roman" w:cs="Times New Roman"/>
          <w:color w:val="000000" w:themeColor="text1"/>
          <w:sz w:val="24"/>
          <w:szCs w:val="24"/>
          <w:lang w:val="sq-AL"/>
        </w:rPr>
        <w:t>kontraktuese.</w:t>
      </w:r>
    </w:p>
    <w:p w14:paraId="195FAE35" w14:textId="01FB1E11"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9BD17CB" w14:textId="77777777" w:rsidR="00DB701D" w:rsidRPr="00D7715F" w:rsidRDefault="00DB701D" w:rsidP="000B0663">
      <w:pPr>
        <w:widowControl w:val="0"/>
        <w:autoSpaceDE w:val="0"/>
        <w:autoSpaceDN w:val="0"/>
        <w:rPr>
          <w:rFonts w:ascii="Times New Roman" w:eastAsia="Arial" w:hAnsi="Times New Roman" w:cs="Times New Roman"/>
          <w:color w:val="000000" w:themeColor="text1"/>
          <w:sz w:val="24"/>
          <w:szCs w:val="24"/>
          <w:lang w:val="sq-AL"/>
        </w:rPr>
      </w:pPr>
    </w:p>
    <w:p w14:paraId="06AADD4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124</w:t>
      </w:r>
    </w:p>
    <w:p w14:paraId="63F7C53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Përpilimi i dokumentit</w:t>
      </w:r>
    </w:p>
    <w:p w14:paraId="335568FB"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EA94025" w14:textId="77777777" w:rsidR="004065CC" w:rsidRPr="00D7715F" w:rsidRDefault="004065CC" w:rsidP="000B0663">
      <w:pPr>
        <w:widowControl w:val="0"/>
        <w:tabs>
          <w:tab w:val="left" w:pos="42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6"/>
          <w:sz w:val="24"/>
          <w:szCs w:val="24"/>
          <w:lang w:val="sq-AL"/>
        </w:rPr>
        <w:t>1.</w:t>
      </w:r>
      <w:r w:rsidRPr="00D7715F">
        <w:rPr>
          <w:rFonts w:ascii="Times New Roman" w:eastAsia="Arial" w:hAnsi="Times New Roman" w:cs="Times New Roman"/>
          <w:color w:val="000000" w:themeColor="text1"/>
          <w:w w:val="96"/>
          <w:sz w:val="24"/>
          <w:szCs w:val="24"/>
          <w:lang w:val="sq-AL"/>
        </w:rPr>
        <w:tab/>
      </w:r>
      <w:r w:rsidRPr="00D7715F">
        <w:rPr>
          <w:rFonts w:ascii="Times New Roman" w:eastAsia="DengXian" w:hAnsi="Times New Roman" w:cs="Times New Roman"/>
          <w:color w:val="000000" w:themeColor="text1"/>
          <w:sz w:val="24"/>
          <w:szCs w:val="24"/>
          <w:lang w:val="sq-AL"/>
        </w:rPr>
        <w:t>Kur për lidhjen e kontratës nevojitet përpilimi i dokumentit, kontrata është e lidhur kur dokumentin ta nënshkruajnë të gjithë personat që detyrohen prej</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saj.</w:t>
      </w:r>
    </w:p>
    <w:p w14:paraId="6E0EB8E9" w14:textId="77777777" w:rsidR="004065CC" w:rsidRPr="00D7715F" w:rsidRDefault="004065CC" w:rsidP="000B0663">
      <w:pPr>
        <w:tabs>
          <w:tab w:val="left" w:pos="423"/>
        </w:tabs>
        <w:contextualSpacing/>
        <w:jc w:val="both"/>
        <w:rPr>
          <w:rFonts w:ascii="Times New Roman" w:eastAsia="DengXian" w:hAnsi="Times New Roman" w:cs="Times New Roman"/>
          <w:color w:val="000000" w:themeColor="text1"/>
          <w:sz w:val="24"/>
          <w:szCs w:val="24"/>
          <w:lang w:val="sq-AL"/>
        </w:rPr>
      </w:pPr>
    </w:p>
    <w:p w14:paraId="45D8AB05" w14:textId="77777777" w:rsidR="004065CC" w:rsidRPr="00D7715F" w:rsidRDefault="004065CC" w:rsidP="000B0663">
      <w:pPr>
        <w:widowControl w:val="0"/>
        <w:tabs>
          <w:tab w:val="left" w:pos="43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6"/>
          <w:sz w:val="24"/>
          <w:szCs w:val="24"/>
          <w:lang w:val="sq-AL"/>
        </w:rPr>
        <w:t>2.</w:t>
      </w:r>
      <w:r w:rsidRPr="00D7715F">
        <w:rPr>
          <w:rFonts w:ascii="Times New Roman" w:eastAsia="Arial" w:hAnsi="Times New Roman" w:cs="Times New Roman"/>
          <w:color w:val="000000" w:themeColor="text1"/>
          <w:w w:val="96"/>
          <w:sz w:val="24"/>
          <w:szCs w:val="24"/>
          <w:lang w:val="sq-AL"/>
        </w:rPr>
        <w:tab/>
      </w:r>
      <w:r w:rsidRPr="00D7715F">
        <w:rPr>
          <w:rFonts w:ascii="Times New Roman" w:eastAsia="DengXian" w:hAnsi="Times New Roman" w:cs="Times New Roman"/>
          <w:color w:val="000000" w:themeColor="text1"/>
          <w:sz w:val="24"/>
          <w:szCs w:val="24"/>
          <w:lang w:val="sq-AL"/>
        </w:rPr>
        <w:t>Kontraktuesi që nuk di të shkruajë do të vë shenjën e gishtit në dokument të vërtetuar nga dy dëshmitarë ose nga gjykata apo ndonjë institucion</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tjetër.</w:t>
      </w:r>
    </w:p>
    <w:p w14:paraId="2425B9B5" w14:textId="77777777" w:rsidR="004065CC" w:rsidRPr="00D7715F" w:rsidRDefault="004065CC" w:rsidP="000B0663">
      <w:pPr>
        <w:tabs>
          <w:tab w:val="left" w:pos="437"/>
        </w:tabs>
        <w:jc w:val="both"/>
        <w:rPr>
          <w:rFonts w:ascii="Times New Roman" w:eastAsia="DengXian" w:hAnsi="Times New Roman" w:cs="Times New Roman"/>
          <w:color w:val="000000" w:themeColor="text1"/>
          <w:sz w:val="24"/>
          <w:szCs w:val="24"/>
          <w:lang w:val="sq-AL"/>
        </w:rPr>
      </w:pPr>
    </w:p>
    <w:p w14:paraId="565214E4" w14:textId="77777777" w:rsidR="00AB155B" w:rsidRPr="00D7715F" w:rsidRDefault="00AB155B" w:rsidP="000B0663">
      <w:pPr>
        <w:tabs>
          <w:tab w:val="left" w:pos="437"/>
        </w:tabs>
        <w:jc w:val="both"/>
        <w:rPr>
          <w:rFonts w:ascii="Times New Roman" w:eastAsia="DengXian" w:hAnsi="Times New Roman" w:cs="Times New Roman"/>
          <w:color w:val="000000" w:themeColor="text1"/>
          <w:sz w:val="24"/>
          <w:szCs w:val="24"/>
          <w:lang w:val="sq-AL"/>
        </w:rPr>
      </w:pPr>
    </w:p>
    <w:p w14:paraId="25F85B40" w14:textId="77777777" w:rsidR="004065CC" w:rsidRPr="00D7715F" w:rsidRDefault="004065CC" w:rsidP="000B0663">
      <w:pPr>
        <w:widowControl w:val="0"/>
        <w:tabs>
          <w:tab w:val="left" w:pos="44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6"/>
          <w:sz w:val="24"/>
          <w:szCs w:val="24"/>
          <w:lang w:val="sq-AL"/>
        </w:rPr>
        <w:t>3.</w:t>
      </w:r>
      <w:r w:rsidRPr="00D7715F">
        <w:rPr>
          <w:rFonts w:ascii="Times New Roman" w:eastAsia="Arial" w:hAnsi="Times New Roman" w:cs="Times New Roman"/>
          <w:color w:val="000000" w:themeColor="text1"/>
          <w:w w:val="96"/>
          <w:sz w:val="24"/>
          <w:szCs w:val="24"/>
          <w:lang w:val="sq-AL"/>
        </w:rPr>
        <w:tab/>
      </w:r>
      <w:r w:rsidRPr="00D7715F">
        <w:rPr>
          <w:rFonts w:ascii="Times New Roman" w:eastAsia="DengXian" w:hAnsi="Times New Roman" w:cs="Times New Roman"/>
          <w:color w:val="000000" w:themeColor="text1"/>
          <w:sz w:val="24"/>
          <w:szCs w:val="24"/>
          <w:lang w:val="sq-AL"/>
        </w:rPr>
        <w:t>Për lidhjen e kontratës dypalëshe mjafton që të dy palët ta nënshkruajnë një dokument ose që secila prej palëve të nënshkruajë kopjen e dokumentit të destinuar palës</w:t>
      </w:r>
      <w:r w:rsidRPr="00D7715F">
        <w:rPr>
          <w:rFonts w:ascii="Times New Roman" w:eastAsia="DengXian" w:hAnsi="Times New Roman" w:cs="Times New Roman"/>
          <w:color w:val="000000" w:themeColor="text1"/>
          <w:spacing w:val="-24"/>
          <w:sz w:val="24"/>
          <w:szCs w:val="24"/>
          <w:lang w:val="sq-AL"/>
        </w:rPr>
        <w:t xml:space="preserve"> </w:t>
      </w:r>
      <w:r w:rsidRPr="00D7715F">
        <w:rPr>
          <w:rFonts w:ascii="Times New Roman" w:eastAsia="DengXian" w:hAnsi="Times New Roman" w:cs="Times New Roman"/>
          <w:color w:val="000000" w:themeColor="text1"/>
          <w:sz w:val="24"/>
          <w:szCs w:val="24"/>
          <w:lang w:val="sq-AL"/>
        </w:rPr>
        <w:t>tjetër.</w:t>
      </w:r>
    </w:p>
    <w:p w14:paraId="43D179B8" w14:textId="77777777" w:rsidR="004065CC" w:rsidRPr="00D7715F" w:rsidRDefault="004065CC" w:rsidP="000B0663">
      <w:pPr>
        <w:tabs>
          <w:tab w:val="left" w:pos="447"/>
        </w:tabs>
        <w:jc w:val="both"/>
        <w:rPr>
          <w:rFonts w:ascii="Times New Roman" w:eastAsia="DengXian" w:hAnsi="Times New Roman" w:cs="Times New Roman"/>
          <w:color w:val="000000" w:themeColor="text1"/>
          <w:sz w:val="24"/>
          <w:szCs w:val="24"/>
          <w:lang w:val="sq-AL"/>
        </w:rPr>
      </w:pPr>
    </w:p>
    <w:p w14:paraId="56376F05" w14:textId="77777777" w:rsidR="004065CC" w:rsidRPr="00D7715F" w:rsidRDefault="004065CC" w:rsidP="000B0663">
      <w:pPr>
        <w:widowControl w:val="0"/>
        <w:tabs>
          <w:tab w:val="left" w:pos="44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6"/>
          <w:sz w:val="24"/>
          <w:szCs w:val="24"/>
          <w:lang w:val="sq-AL"/>
        </w:rPr>
        <w:t>4.</w:t>
      </w:r>
      <w:r w:rsidRPr="00D7715F">
        <w:rPr>
          <w:rFonts w:ascii="Times New Roman" w:eastAsia="Arial" w:hAnsi="Times New Roman" w:cs="Times New Roman"/>
          <w:color w:val="000000" w:themeColor="text1"/>
          <w:w w:val="96"/>
          <w:sz w:val="24"/>
          <w:szCs w:val="24"/>
          <w:lang w:val="sq-AL"/>
        </w:rPr>
        <w:tab/>
      </w:r>
      <w:r w:rsidRPr="00D7715F">
        <w:rPr>
          <w:rFonts w:ascii="Times New Roman" w:eastAsia="DengXian" w:hAnsi="Times New Roman" w:cs="Times New Roman"/>
          <w:color w:val="000000" w:themeColor="text1"/>
          <w:sz w:val="24"/>
          <w:szCs w:val="24"/>
          <w:lang w:val="sq-AL"/>
        </w:rPr>
        <w:t>Kërkesa e formës me shkrim është e përmbushur, në qoftë se palët këmbejnë letra ose merren vesh me ndonjë mjet tjetër që e bënë të mundur që me siguri të përcaktohet përmbajtja dhe personi, i cili e ka dhënë</w:t>
      </w:r>
      <w:r w:rsidRPr="00D7715F">
        <w:rPr>
          <w:rFonts w:ascii="Times New Roman" w:eastAsia="DengXian" w:hAnsi="Times New Roman" w:cs="Times New Roman"/>
          <w:color w:val="000000" w:themeColor="text1"/>
          <w:spacing w:val="-6"/>
          <w:sz w:val="24"/>
          <w:szCs w:val="24"/>
          <w:lang w:val="sq-AL"/>
        </w:rPr>
        <w:t xml:space="preserve"> </w:t>
      </w:r>
      <w:r w:rsidRPr="00D7715F">
        <w:rPr>
          <w:rFonts w:ascii="Times New Roman" w:eastAsia="DengXian" w:hAnsi="Times New Roman" w:cs="Times New Roman"/>
          <w:color w:val="000000" w:themeColor="text1"/>
          <w:sz w:val="24"/>
          <w:szCs w:val="24"/>
          <w:lang w:val="sq-AL"/>
        </w:rPr>
        <w:t>deklaratën.</w:t>
      </w:r>
    </w:p>
    <w:p w14:paraId="27AAF13A" w14:textId="77777777" w:rsidR="004065CC" w:rsidRPr="00D7715F" w:rsidRDefault="004065CC" w:rsidP="000B0663">
      <w:pPr>
        <w:tabs>
          <w:tab w:val="left" w:pos="449"/>
        </w:tabs>
        <w:jc w:val="both"/>
        <w:rPr>
          <w:rFonts w:ascii="Times New Roman" w:eastAsia="DengXian" w:hAnsi="Times New Roman" w:cs="Times New Roman"/>
          <w:color w:val="000000" w:themeColor="text1"/>
          <w:sz w:val="24"/>
          <w:szCs w:val="24"/>
          <w:lang w:val="sq-AL"/>
        </w:rPr>
      </w:pPr>
    </w:p>
    <w:p w14:paraId="63F512D0" w14:textId="77777777" w:rsidR="004065CC" w:rsidRPr="00D7715F" w:rsidRDefault="004065CC" w:rsidP="000B0663">
      <w:pPr>
        <w:widowControl w:val="0"/>
        <w:tabs>
          <w:tab w:val="left" w:pos="44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6"/>
          <w:sz w:val="24"/>
          <w:szCs w:val="24"/>
          <w:lang w:val="sq-AL"/>
        </w:rPr>
        <w:t>5.</w:t>
      </w:r>
      <w:r w:rsidRPr="00D7715F">
        <w:rPr>
          <w:rFonts w:ascii="Times New Roman" w:eastAsia="Arial" w:hAnsi="Times New Roman" w:cs="Times New Roman"/>
          <w:color w:val="000000" w:themeColor="text1"/>
          <w:w w:val="96"/>
          <w:sz w:val="24"/>
          <w:szCs w:val="24"/>
          <w:lang w:val="sq-AL"/>
        </w:rPr>
        <w:tab/>
      </w:r>
      <w:r w:rsidRPr="00D7715F">
        <w:rPr>
          <w:rFonts w:ascii="Times New Roman" w:eastAsia="DengXian" w:hAnsi="Times New Roman" w:cs="Times New Roman"/>
          <w:color w:val="000000" w:themeColor="text1"/>
          <w:sz w:val="24"/>
          <w:szCs w:val="24"/>
          <w:lang w:val="sq-AL"/>
        </w:rPr>
        <w:t>Në qoftë se me ligj shprehimisht nuk caktohet ndryshe, forma me shkrim zëvendësohet edhe me deklarata me mjete elektronike, për të cilat zbatohen dispozitat e ligjit të</w:t>
      </w:r>
      <w:r w:rsidRPr="00D7715F">
        <w:rPr>
          <w:rFonts w:ascii="Times New Roman" w:eastAsia="DengXian" w:hAnsi="Times New Roman" w:cs="Times New Roman"/>
          <w:color w:val="000000" w:themeColor="text1"/>
          <w:spacing w:val="-23"/>
          <w:sz w:val="24"/>
          <w:szCs w:val="24"/>
          <w:lang w:val="sq-AL"/>
        </w:rPr>
        <w:t xml:space="preserve"> </w:t>
      </w:r>
      <w:r w:rsidRPr="00D7715F">
        <w:rPr>
          <w:rFonts w:ascii="Times New Roman" w:eastAsia="DengXian" w:hAnsi="Times New Roman" w:cs="Times New Roman"/>
          <w:color w:val="000000" w:themeColor="text1"/>
          <w:sz w:val="24"/>
          <w:szCs w:val="24"/>
          <w:lang w:val="sq-AL"/>
        </w:rPr>
        <w:t>veçantë.</w:t>
      </w:r>
    </w:p>
    <w:p w14:paraId="42F66A76" w14:textId="77777777" w:rsidR="008C41C5" w:rsidRPr="00D7715F" w:rsidRDefault="008C41C5" w:rsidP="000B0663">
      <w:pPr>
        <w:widowControl w:val="0"/>
        <w:tabs>
          <w:tab w:val="left" w:pos="449"/>
        </w:tabs>
        <w:autoSpaceDE w:val="0"/>
        <w:autoSpaceDN w:val="0"/>
        <w:jc w:val="both"/>
        <w:rPr>
          <w:rFonts w:ascii="Times New Roman" w:eastAsia="DengXian" w:hAnsi="Times New Roman" w:cs="Times New Roman"/>
          <w:color w:val="000000" w:themeColor="text1"/>
          <w:sz w:val="24"/>
          <w:szCs w:val="24"/>
          <w:lang w:val="sq-AL"/>
        </w:rPr>
      </w:pPr>
    </w:p>
    <w:p w14:paraId="1470B9E5" w14:textId="77777777" w:rsidR="008C41C5" w:rsidRPr="00D7715F" w:rsidRDefault="008C41C5" w:rsidP="000B0663">
      <w:pPr>
        <w:widowControl w:val="0"/>
        <w:tabs>
          <w:tab w:val="left" w:pos="449"/>
        </w:tabs>
        <w:autoSpaceDE w:val="0"/>
        <w:autoSpaceDN w:val="0"/>
        <w:jc w:val="both"/>
        <w:rPr>
          <w:rFonts w:ascii="Times New Roman" w:eastAsia="DengXian" w:hAnsi="Times New Roman" w:cs="Times New Roman"/>
          <w:color w:val="000000" w:themeColor="text1"/>
          <w:sz w:val="24"/>
          <w:szCs w:val="24"/>
          <w:lang w:val="sq-AL"/>
        </w:rPr>
      </w:pPr>
    </w:p>
    <w:p w14:paraId="5D0E3740"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125</w:t>
      </w:r>
    </w:p>
    <w:p w14:paraId="056A6D5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Përmbushja e kontratës të cilës i mungon forma e kërkuar</w:t>
      </w:r>
    </w:p>
    <w:p w14:paraId="5EF25DD4"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3066E14"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Kontrata për të cilën ligji ka paraparë formë të veçantë do të konsiderohet e vlefshme edhe nëse nuk është lidhur në formën e tillë, kur palët plotësisht përmbushin detyrimet që rrjedhin nga</w:t>
      </w:r>
      <w:r w:rsidRPr="00D7715F">
        <w:rPr>
          <w:rFonts w:ascii="Times New Roman" w:eastAsia="DengXian" w:hAnsi="Times New Roman" w:cs="Times New Roman"/>
          <w:color w:val="000000" w:themeColor="text1"/>
          <w:spacing w:val="-29"/>
          <w:sz w:val="24"/>
          <w:szCs w:val="24"/>
          <w:lang w:val="sq-AL"/>
        </w:rPr>
        <w:t xml:space="preserve"> </w:t>
      </w:r>
      <w:r w:rsidRPr="00D7715F">
        <w:rPr>
          <w:rFonts w:ascii="Times New Roman" w:eastAsia="DengXian" w:hAnsi="Times New Roman" w:cs="Times New Roman"/>
          <w:color w:val="000000" w:themeColor="text1"/>
          <w:sz w:val="24"/>
          <w:szCs w:val="24"/>
          <w:lang w:val="sq-AL"/>
        </w:rPr>
        <w:t>kontrata.</w:t>
      </w:r>
    </w:p>
    <w:p w14:paraId="78B9A37E" w14:textId="77777777" w:rsidR="004065CC" w:rsidRPr="00D7715F" w:rsidRDefault="004065CC" w:rsidP="000B0663">
      <w:pPr>
        <w:tabs>
          <w:tab w:val="left" w:pos="334"/>
        </w:tabs>
        <w:contextualSpacing/>
        <w:jc w:val="both"/>
        <w:rPr>
          <w:rFonts w:ascii="Times New Roman" w:eastAsia="DengXian" w:hAnsi="Times New Roman" w:cs="Times New Roman"/>
          <w:color w:val="000000" w:themeColor="text1"/>
          <w:sz w:val="24"/>
          <w:szCs w:val="24"/>
          <w:lang w:val="sq-AL"/>
        </w:rPr>
      </w:pPr>
    </w:p>
    <w:p w14:paraId="04C21BC1" w14:textId="0493B947" w:rsidR="004065CC"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 xml:space="preserve">Dispozita e paragrafit 1 nuk do të zbatohet nëse një kontrate i mungon forma noteriale e paraparë </w:t>
      </w:r>
      <w:r w:rsidRPr="00D7715F">
        <w:rPr>
          <w:rFonts w:ascii="Times New Roman" w:eastAsia="DengXian" w:hAnsi="Times New Roman" w:cs="Times New Roman"/>
          <w:color w:val="000000" w:themeColor="text1"/>
          <w:spacing w:val="8"/>
          <w:sz w:val="24"/>
          <w:szCs w:val="24"/>
          <w:lang w:val="sq-AL"/>
        </w:rPr>
        <w:t xml:space="preserve">me </w:t>
      </w:r>
      <w:r w:rsidRPr="00D7715F">
        <w:rPr>
          <w:rFonts w:ascii="Times New Roman" w:eastAsia="DengXian" w:hAnsi="Times New Roman" w:cs="Times New Roman"/>
          <w:color w:val="000000" w:themeColor="text1"/>
          <w:sz w:val="24"/>
          <w:szCs w:val="24"/>
          <w:lang w:val="sq-AL"/>
        </w:rPr>
        <w:t>ligj.</w:t>
      </w:r>
    </w:p>
    <w:p w14:paraId="323791AA" w14:textId="77777777" w:rsidR="00DB701D" w:rsidRPr="00D7715F" w:rsidRDefault="00DB701D"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p>
    <w:p w14:paraId="25AF5BB6" w14:textId="19F29CAB" w:rsidR="004065CC" w:rsidRPr="00D7715F" w:rsidRDefault="004065CC" w:rsidP="00DB701D">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Kapitulli VII– Elementet Aksidentale</w:t>
      </w:r>
    </w:p>
    <w:p w14:paraId="535E091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50D8069" w14:textId="77777777" w:rsidR="00B77635" w:rsidRPr="00D7715F" w:rsidRDefault="00B77635" w:rsidP="000B0663">
      <w:pPr>
        <w:jc w:val="center"/>
        <w:rPr>
          <w:rFonts w:ascii="Times New Roman" w:eastAsia="DengXian" w:hAnsi="Times New Roman" w:cs="Times New Roman"/>
          <w:b/>
          <w:color w:val="000000" w:themeColor="text1"/>
          <w:sz w:val="24"/>
          <w:szCs w:val="24"/>
          <w:u w:val="single"/>
          <w:lang w:val="sq-AL"/>
        </w:rPr>
      </w:pPr>
    </w:p>
    <w:p w14:paraId="59909FFC" w14:textId="43FB9199" w:rsidR="004065CC" w:rsidRPr="00D7715F" w:rsidRDefault="004065CC" w:rsidP="000B0663">
      <w:pPr>
        <w:jc w:val="center"/>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Nënkapitulli I - Kushtet</w:t>
      </w:r>
    </w:p>
    <w:p w14:paraId="018B901A" w14:textId="77777777" w:rsidR="008C41C5" w:rsidRPr="00D7715F" w:rsidRDefault="008C41C5" w:rsidP="000B0663">
      <w:pPr>
        <w:jc w:val="center"/>
        <w:rPr>
          <w:rFonts w:ascii="Times New Roman" w:eastAsia="DengXian" w:hAnsi="Times New Roman" w:cs="Times New Roman"/>
          <w:b/>
          <w:color w:val="000000" w:themeColor="text1"/>
          <w:sz w:val="24"/>
          <w:szCs w:val="24"/>
          <w:lang w:val="sq-AL"/>
        </w:rPr>
      </w:pPr>
    </w:p>
    <w:p w14:paraId="3A1857F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126 </w:t>
      </w:r>
    </w:p>
    <w:p w14:paraId="52F45E6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Kushtet dhe efektet e tyre</w:t>
      </w:r>
    </w:p>
    <w:p w14:paraId="03D55E1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B86A02C" w14:textId="77777777" w:rsidR="004065CC" w:rsidRPr="00D7715F" w:rsidRDefault="004065CC" w:rsidP="000B0663">
      <w:pPr>
        <w:widowControl w:val="0"/>
        <w:tabs>
          <w:tab w:val="left" w:pos="43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6"/>
          <w:sz w:val="24"/>
          <w:szCs w:val="24"/>
          <w:lang w:val="sq-AL"/>
        </w:rPr>
        <w:t>1.</w:t>
      </w:r>
      <w:r w:rsidRPr="00D7715F">
        <w:rPr>
          <w:rFonts w:ascii="Times New Roman" w:eastAsia="Arial" w:hAnsi="Times New Roman" w:cs="Times New Roman"/>
          <w:color w:val="000000" w:themeColor="text1"/>
          <w:w w:val="96"/>
          <w:sz w:val="24"/>
          <w:szCs w:val="24"/>
          <w:lang w:val="sq-AL"/>
        </w:rPr>
        <w:tab/>
      </w:r>
      <w:r w:rsidRPr="00D7715F">
        <w:rPr>
          <w:rFonts w:ascii="Times New Roman" w:eastAsia="DengXian" w:hAnsi="Times New Roman" w:cs="Times New Roman"/>
          <w:color w:val="000000" w:themeColor="text1"/>
          <w:sz w:val="24"/>
          <w:szCs w:val="24"/>
          <w:lang w:val="sq-AL"/>
        </w:rPr>
        <w:t>Kontrata quhet e lidhur me kusht, në qoftë se krijimi ose shuarja e saj varen nga një ngjarje e ardhme e</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pasigurt.</w:t>
      </w:r>
    </w:p>
    <w:p w14:paraId="66BB8456"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2D0B49A" w14:textId="77777777" w:rsidR="00AB155B" w:rsidRPr="00D7715F" w:rsidRDefault="00AB155B" w:rsidP="000B0663">
      <w:pPr>
        <w:widowControl w:val="0"/>
        <w:autoSpaceDE w:val="0"/>
        <w:autoSpaceDN w:val="0"/>
        <w:rPr>
          <w:rFonts w:ascii="Times New Roman" w:eastAsia="Arial" w:hAnsi="Times New Roman" w:cs="Times New Roman"/>
          <w:color w:val="000000" w:themeColor="text1"/>
          <w:sz w:val="24"/>
          <w:szCs w:val="24"/>
          <w:lang w:val="sq-AL"/>
        </w:rPr>
      </w:pPr>
    </w:p>
    <w:p w14:paraId="5BAD5E39" w14:textId="77777777" w:rsidR="00AB155B" w:rsidRPr="00D7715F" w:rsidRDefault="004065CC" w:rsidP="00AB155B">
      <w:pPr>
        <w:widowControl w:val="0"/>
        <w:tabs>
          <w:tab w:val="left" w:pos="43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6"/>
          <w:sz w:val="24"/>
          <w:szCs w:val="24"/>
          <w:lang w:val="sq-AL"/>
        </w:rPr>
        <w:t>2.</w:t>
      </w:r>
      <w:r w:rsidRPr="00D7715F">
        <w:rPr>
          <w:rFonts w:ascii="Times New Roman" w:eastAsia="Arial" w:hAnsi="Times New Roman" w:cs="Times New Roman"/>
          <w:color w:val="000000" w:themeColor="text1"/>
          <w:w w:val="96"/>
          <w:sz w:val="24"/>
          <w:szCs w:val="24"/>
          <w:lang w:val="sq-AL"/>
        </w:rPr>
        <w:tab/>
      </w:r>
      <w:r w:rsidRPr="00D7715F">
        <w:rPr>
          <w:rFonts w:ascii="Times New Roman" w:eastAsia="DengXian" w:hAnsi="Times New Roman" w:cs="Times New Roman"/>
          <w:color w:val="000000" w:themeColor="text1"/>
          <w:sz w:val="24"/>
          <w:szCs w:val="24"/>
          <w:lang w:val="sq-AL"/>
        </w:rPr>
        <w:t>Në qoftë se kontrata lidhet nën kusht shtyrës dhe kushti plotësohet, efekti i kontratës fillon që nga lidhja e saj, përveç nëse me ligj parashihet ndryshe, natyra e kontratës ose vullneti i palëve del të jetë ndryshe.</w:t>
      </w:r>
    </w:p>
    <w:p w14:paraId="2504883A" w14:textId="50A99260" w:rsidR="00AB155B" w:rsidRDefault="00AB155B" w:rsidP="000B0663">
      <w:pPr>
        <w:widowControl w:val="0"/>
        <w:tabs>
          <w:tab w:val="left" w:pos="466"/>
        </w:tabs>
        <w:autoSpaceDE w:val="0"/>
        <w:autoSpaceDN w:val="0"/>
        <w:jc w:val="both"/>
        <w:rPr>
          <w:rFonts w:ascii="Times New Roman" w:eastAsia="Arial" w:hAnsi="Times New Roman" w:cs="Times New Roman"/>
          <w:color w:val="000000" w:themeColor="text1"/>
          <w:w w:val="96"/>
          <w:sz w:val="24"/>
          <w:szCs w:val="24"/>
          <w:lang w:val="sq-AL"/>
        </w:rPr>
      </w:pPr>
    </w:p>
    <w:p w14:paraId="146142E5" w14:textId="77777777" w:rsidR="00322D34" w:rsidRPr="00D7715F" w:rsidRDefault="00322D34" w:rsidP="000B0663">
      <w:pPr>
        <w:widowControl w:val="0"/>
        <w:tabs>
          <w:tab w:val="left" w:pos="466"/>
        </w:tabs>
        <w:autoSpaceDE w:val="0"/>
        <w:autoSpaceDN w:val="0"/>
        <w:jc w:val="both"/>
        <w:rPr>
          <w:rFonts w:ascii="Times New Roman" w:eastAsia="Arial" w:hAnsi="Times New Roman" w:cs="Times New Roman"/>
          <w:color w:val="000000" w:themeColor="text1"/>
          <w:w w:val="96"/>
          <w:sz w:val="24"/>
          <w:szCs w:val="24"/>
          <w:lang w:val="sq-AL"/>
        </w:rPr>
      </w:pPr>
    </w:p>
    <w:p w14:paraId="009BDE30" w14:textId="77777777" w:rsidR="00AB155B" w:rsidRPr="00D7715F" w:rsidRDefault="004065CC" w:rsidP="000B0663">
      <w:pPr>
        <w:widowControl w:val="0"/>
        <w:tabs>
          <w:tab w:val="left" w:pos="46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6"/>
          <w:sz w:val="24"/>
          <w:szCs w:val="24"/>
          <w:lang w:val="sq-AL"/>
        </w:rPr>
        <w:t>3.</w:t>
      </w:r>
      <w:r w:rsidRPr="00D7715F">
        <w:rPr>
          <w:rFonts w:ascii="Times New Roman" w:eastAsia="Arial" w:hAnsi="Times New Roman" w:cs="Times New Roman"/>
          <w:color w:val="000000" w:themeColor="text1"/>
          <w:w w:val="96"/>
          <w:sz w:val="24"/>
          <w:szCs w:val="24"/>
          <w:lang w:val="sq-AL"/>
        </w:rPr>
        <w:tab/>
      </w:r>
      <w:r w:rsidRPr="00D7715F">
        <w:rPr>
          <w:rFonts w:ascii="Times New Roman" w:eastAsia="DengXian" w:hAnsi="Times New Roman" w:cs="Times New Roman"/>
          <w:color w:val="000000" w:themeColor="text1"/>
          <w:sz w:val="24"/>
          <w:szCs w:val="24"/>
          <w:lang w:val="sq-AL"/>
        </w:rPr>
        <w:t xml:space="preserve">Në qoftë se kontrata lidhet nën kushtin </w:t>
      </w:r>
      <w:proofErr w:type="spellStart"/>
      <w:r w:rsidRPr="00D7715F">
        <w:rPr>
          <w:rFonts w:ascii="Times New Roman" w:eastAsia="DengXian" w:hAnsi="Times New Roman" w:cs="Times New Roman"/>
          <w:color w:val="000000" w:themeColor="text1"/>
          <w:sz w:val="24"/>
          <w:szCs w:val="24"/>
          <w:lang w:val="sq-AL"/>
        </w:rPr>
        <w:t>zgjidhjës</w:t>
      </w:r>
      <w:proofErr w:type="spellEnd"/>
      <w:r w:rsidRPr="00D7715F">
        <w:rPr>
          <w:rFonts w:ascii="Times New Roman" w:eastAsia="DengXian" w:hAnsi="Times New Roman" w:cs="Times New Roman"/>
          <w:color w:val="000000" w:themeColor="text1"/>
          <w:sz w:val="24"/>
          <w:szCs w:val="24"/>
          <w:lang w:val="sq-AL"/>
        </w:rPr>
        <w:t xml:space="preserve">, kontrata pushon të vlejë në </w:t>
      </w:r>
      <w:r w:rsidRPr="00D7715F">
        <w:rPr>
          <w:rFonts w:ascii="Times New Roman" w:eastAsia="DengXian" w:hAnsi="Times New Roman" w:cs="Times New Roman"/>
          <w:color w:val="000000" w:themeColor="text1"/>
          <w:spacing w:val="2"/>
          <w:sz w:val="24"/>
          <w:szCs w:val="24"/>
          <w:lang w:val="sq-AL"/>
        </w:rPr>
        <w:t xml:space="preserve">qoftë </w:t>
      </w:r>
      <w:r w:rsidRPr="00D7715F">
        <w:rPr>
          <w:rFonts w:ascii="Times New Roman" w:eastAsia="DengXian" w:hAnsi="Times New Roman" w:cs="Times New Roman"/>
          <w:color w:val="000000" w:themeColor="text1"/>
          <w:sz w:val="24"/>
          <w:szCs w:val="24"/>
          <w:lang w:val="sq-AL"/>
        </w:rPr>
        <w:t xml:space="preserve">se </w:t>
      </w:r>
      <w:r w:rsidRPr="00D7715F">
        <w:rPr>
          <w:rFonts w:ascii="Times New Roman" w:eastAsia="DengXian" w:hAnsi="Times New Roman" w:cs="Times New Roman"/>
          <w:color w:val="000000" w:themeColor="text1"/>
          <w:spacing w:val="2"/>
          <w:sz w:val="24"/>
          <w:szCs w:val="24"/>
          <w:lang w:val="sq-AL"/>
        </w:rPr>
        <w:t xml:space="preserve">ky </w:t>
      </w:r>
      <w:r w:rsidRPr="00D7715F">
        <w:rPr>
          <w:rFonts w:ascii="Times New Roman" w:eastAsia="DengXian" w:hAnsi="Times New Roman" w:cs="Times New Roman"/>
          <w:color w:val="000000" w:themeColor="text1"/>
          <w:sz w:val="24"/>
          <w:szCs w:val="24"/>
          <w:lang w:val="sq-AL"/>
        </w:rPr>
        <w:t>kusht plotësohet.</w:t>
      </w:r>
    </w:p>
    <w:p w14:paraId="76A79A0C" w14:textId="77777777" w:rsidR="00AB155B" w:rsidRPr="00D7715F" w:rsidRDefault="00AB155B" w:rsidP="000B0663">
      <w:pPr>
        <w:widowControl w:val="0"/>
        <w:tabs>
          <w:tab w:val="left" w:pos="466"/>
        </w:tabs>
        <w:autoSpaceDE w:val="0"/>
        <w:autoSpaceDN w:val="0"/>
        <w:jc w:val="both"/>
        <w:rPr>
          <w:rFonts w:ascii="Times New Roman" w:eastAsia="DengXian" w:hAnsi="Times New Roman" w:cs="Times New Roman"/>
          <w:color w:val="000000" w:themeColor="text1"/>
          <w:sz w:val="24"/>
          <w:szCs w:val="24"/>
          <w:lang w:val="sq-AL"/>
        </w:rPr>
      </w:pPr>
    </w:p>
    <w:p w14:paraId="16CDAA8F" w14:textId="77777777" w:rsidR="004065CC" w:rsidRPr="00D7715F" w:rsidRDefault="004065CC" w:rsidP="000B0663">
      <w:pPr>
        <w:widowControl w:val="0"/>
        <w:tabs>
          <w:tab w:val="left" w:pos="46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6"/>
          <w:sz w:val="24"/>
          <w:szCs w:val="24"/>
          <w:lang w:val="sq-AL"/>
        </w:rPr>
        <w:t>4.</w:t>
      </w:r>
      <w:r w:rsidRPr="00D7715F">
        <w:rPr>
          <w:rFonts w:ascii="Times New Roman" w:eastAsia="Arial" w:hAnsi="Times New Roman" w:cs="Times New Roman"/>
          <w:color w:val="000000" w:themeColor="text1"/>
          <w:w w:val="96"/>
          <w:sz w:val="24"/>
          <w:szCs w:val="24"/>
          <w:lang w:val="sq-AL"/>
        </w:rPr>
        <w:tab/>
      </w:r>
      <w:r w:rsidRPr="00D7715F">
        <w:rPr>
          <w:rFonts w:ascii="Times New Roman" w:eastAsia="DengXian" w:hAnsi="Times New Roman" w:cs="Times New Roman"/>
          <w:color w:val="000000" w:themeColor="text1"/>
          <w:sz w:val="24"/>
          <w:szCs w:val="24"/>
          <w:lang w:val="sq-AL"/>
        </w:rPr>
        <w:t>Kushti konsiderohet se është realizuar, në qoftë se realizimi i tij, në kundërshtim me ndershmërinë,</w:t>
      </w:r>
      <w:r w:rsidRPr="00D7715F">
        <w:rPr>
          <w:rFonts w:ascii="Times New Roman" w:eastAsia="DengXian" w:hAnsi="Times New Roman" w:cs="Times New Roman"/>
          <w:color w:val="000000" w:themeColor="text1"/>
          <w:spacing w:val="28"/>
          <w:sz w:val="24"/>
          <w:szCs w:val="24"/>
          <w:lang w:val="sq-AL"/>
        </w:rPr>
        <w:t xml:space="preserve"> </w:t>
      </w:r>
      <w:r w:rsidRPr="00D7715F">
        <w:rPr>
          <w:rFonts w:ascii="Times New Roman" w:eastAsia="DengXian" w:hAnsi="Times New Roman" w:cs="Times New Roman"/>
          <w:color w:val="000000" w:themeColor="text1"/>
          <w:sz w:val="24"/>
          <w:szCs w:val="24"/>
          <w:lang w:val="sq-AL"/>
        </w:rPr>
        <w:t>e</w:t>
      </w:r>
      <w:r w:rsidRPr="00D7715F">
        <w:rPr>
          <w:rFonts w:ascii="Times New Roman" w:eastAsia="DengXian" w:hAnsi="Times New Roman" w:cs="Times New Roman"/>
          <w:color w:val="000000" w:themeColor="text1"/>
          <w:spacing w:val="28"/>
          <w:sz w:val="24"/>
          <w:szCs w:val="24"/>
          <w:lang w:val="sq-AL"/>
        </w:rPr>
        <w:t xml:space="preserve"> </w:t>
      </w:r>
      <w:r w:rsidRPr="00D7715F">
        <w:rPr>
          <w:rFonts w:ascii="Times New Roman" w:eastAsia="DengXian" w:hAnsi="Times New Roman" w:cs="Times New Roman"/>
          <w:color w:val="000000" w:themeColor="text1"/>
          <w:sz w:val="24"/>
          <w:szCs w:val="24"/>
          <w:lang w:val="sq-AL"/>
        </w:rPr>
        <w:t>parandalon</w:t>
      </w:r>
      <w:r w:rsidRPr="00D7715F">
        <w:rPr>
          <w:rFonts w:ascii="Times New Roman" w:eastAsia="DengXian" w:hAnsi="Times New Roman" w:cs="Times New Roman"/>
          <w:color w:val="000000" w:themeColor="text1"/>
          <w:spacing w:val="28"/>
          <w:sz w:val="24"/>
          <w:szCs w:val="24"/>
          <w:lang w:val="sq-AL"/>
        </w:rPr>
        <w:t xml:space="preserve"> </w:t>
      </w:r>
      <w:r w:rsidRPr="00D7715F">
        <w:rPr>
          <w:rFonts w:ascii="Times New Roman" w:eastAsia="DengXian" w:hAnsi="Times New Roman" w:cs="Times New Roman"/>
          <w:color w:val="000000" w:themeColor="text1"/>
          <w:sz w:val="24"/>
          <w:szCs w:val="24"/>
          <w:lang w:val="sq-AL"/>
        </w:rPr>
        <w:t>pala</w:t>
      </w:r>
      <w:r w:rsidRPr="00D7715F">
        <w:rPr>
          <w:rFonts w:ascii="Times New Roman" w:eastAsia="DengXian" w:hAnsi="Times New Roman" w:cs="Times New Roman"/>
          <w:color w:val="000000" w:themeColor="text1"/>
          <w:spacing w:val="28"/>
          <w:sz w:val="24"/>
          <w:szCs w:val="24"/>
          <w:lang w:val="sq-AL"/>
        </w:rPr>
        <w:t xml:space="preserve"> </w:t>
      </w:r>
      <w:r w:rsidRPr="00D7715F">
        <w:rPr>
          <w:rFonts w:ascii="Times New Roman" w:eastAsia="DengXian" w:hAnsi="Times New Roman" w:cs="Times New Roman"/>
          <w:color w:val="000000" w:themeColor="text1"/>
          <w:sz w:val="24"/>
          <w:szCs w:val="24"/>
          <w:lang w:val="sq-AL"/>
        </w:rPr>
        <w:t>në</w:t>
      </w:r>
      <w:r w:rsidRPr="00D7715F">
        <w:rPr>
          <w:rFonts w:ascii="Times New Roman" w:eastAsia="DengXian" w:hAnsi="Times New Roman" w:cs="Times New Roman"/>
          <w:color w:val="000000" w:themeColor="text1"/>
          <w:spacing w:val="29"/>
          <w:sz w:val="24"/>
          <w:szCs w:val="24"/>
          <w:lang w:val="sq-AL"/>
        </w:rPr>
        <w:t xml:space="preserve"> </w:t>
      </w:r>
      <w:r w:rsidRPr="00D7715F">
        <w:rPr>
          <w:rFonts w:ascii="Times New Roman" w:eastAsia="DengXian" w:hAnsi="Times New Roman" w:cs="Times New Roman"/>
          <w:color w:val="000000" w:themeColor="text1"/>
          <w:sz w:val="24"/>
          <w:szCs w:val="24"/>
          <w:lang w:val="sq-AL"/>
        </w:rPr>
        <w:t>dëm</w:t>
      </w:r>
      <w:r w:rsidRPr="00D7715F">
        <w:rPr>
          <w:rFonts w:ascii="Times New Roman" w:eastAsia="DengXian" w:hAnsi="Times New Roman" w:cs="Times New Roman"/>
          <w:color w:val="000000" w:themeColor="text1"/>
          <w:spacing w:val="32"/>
          <w:sz w:val="24"/>
          <w:szCs w:val="24"/>
          <w:lang w:val="sq-AL"/>
        </w:rPr>
        <w:t xml:space="preserve"> </w:t>
      </w:r>
      <w:r w:rsidRPr="00D7715F">
        <w:rPr>
          <w:rFonts w:ascii="Times New Roman" w:eastAsia="DengXian" w:hAnsi="Times New Roman" w:cs="Times New Roman"/>
          <w:color w:val="000000" w:themeColor="text1"/>
          <w:sz w:val="24"/>
          <w:szCs w:val="24"/>
          <w:lang w:val="sq-AL"/>
        </w:rPr>
        <w:t>të</w:t>
      </w:r>
      <w:r w:rsidRPr="00D7715F">
        <w:rPr>
          <w:rFonts w:ascii="Times New Roman" w:eastAsia="DengXian" w:hAnsi="Times New Roman" w:cs="Times New Roman"/>
          <w:color w:val="000000" w:themeColor="text1"/>
          <w:spacing w:val="28"/>
          <w:sz w:val="24"/>
          <w:szCs w:val="24"/>
          <w:lang w:val="sq-AL"/>
        </w:rPr>
        <w:t xml:space="preserve"> </w:t>
      </w:r>
      <w:r w:rsidRPr="00D7715F">
        <w:rPr>
          <w:rFonts w:ascii="Times New Roman" w:eastAsia="DengXian" w:hAnsi="Times New Roman" w:cs="Times New Roman"/>
          <w:color w:val="000000" w:themeColor="text1"/>
          <w:sz w:val="24"/>
          <w:szCs w:val="24"/>
          <w:lang w:val="sq-AL"/>
        </w:rPr>
        <w:t>së</w:t>
      </w:r>
      <w:r w:rsidRPr="00D7715F">
        <w:rPr>
          <w:rFonts w:ascii="Times New Roman" w:eastAsia="DengXian" w:hAnsi="Times New Roman" w:cs="Times New Roman"/>
          <w:color w:val="000000" w:themeColor="text1"/>
          <w:spacing w:val="28"/>
          <w:sz w:val="24"/>
          <w:szCs w:val="24"/>
          <w:lang w:val="sq-AL"/>
        </w:rPr>
        <w:t xml:space="preserve"> </w:t>
      </w:r>
      <w:r w:rsidRPr="00D7715F">
        <w:rPr>
          <w:rFonts w:ascii="Times New Roman" w:eastAsia="DengXian" w:hAnsi="Times New Roman" w:cs="Times New Roman"/>
          <w:color w:val="000000" w:themeColor="text1"/>
          <w:sz w:val="24"/>
          <w:szCs w:val="24"/>
          <w:lang w:val="sq-AL"/>
        </w:rPr>
        <w:t>cilës</w:t>
      </w:r>
      <w:r w:rsidRPr="00D7715F">
        <w:rPr>
          <w:rFonts w:ascii="Times New Roman" w:eastAsia="DengXian" w:hAnsi="Times New Roman" w:cs="Times New Roman"/>
          <w:color w:val="000000" w:themeColor="text1"/>
          <w:spacing w:val="28"/>
          <w:sz w:val="24"/>
          <w:szCs w:val="24"/>
          <w:lang w:val="sq-AL"/>
        </w:rPr>
        <w:t xml:space="preserve"> </w:t>
      </w:r>
      <w:r w:rsidRPr="00D7715F">
        <w:rPr>
          <w:rFonts w:ascii="Times New Roman" w:eastAsia="DengXian" w:hAnsi="Times New Roman" w:cs="Times New Roman"/>
          <w:color w:val="000000" w:themeColor="text1"/>
          <w:sz w:val="24"/>
          <w:szCs w:val="24"/>
          <w:lang w:val="sq-AL"/>
        </w:rPr>
        <w:t>është</w:t>
      </w:r>
      <w:r w:rsidRPr="00D7715F">
        <w:rPr>
          <w:rFonts w:ascii="Times New Roman" w:eastAsia="DengXian" w:hAnsi="Times New Roman" w:cs="Times New Roman"/>
          <w:color w:val="000000" w:themeColor="text1"/>
          <w:spacing w:val="28"/>
          <w:sz w:val="24"/>
          <w:szCs w:val="24"/>
          <w:lang w:val="sq-AL"/>
        </w:rPr>
        <w:t xml:space="preserve"> </w:t>
      </w:r>
      <w:r w:rsidRPr="00D7715F">
        <w:rPr>
          <w:rFonts w:ascii="Times New Roman" w:eastAsia="DengXian" w:hAnsi="Times New Roman" w:cs="Times New Roman"/>
          <w:color w:val="000000" w:themeColor="text1"/>
          <w:sz w:val="24"/>
          <w:szCs w:val="24"/>
          <w:lang w:val="sq-AL"/>
        </w:rPr>
        <w:t>caktuar,</w:t>
      </w:r>
      <w:r w:rsidRPr="00D7715F">
        <w:rPr>
          <w:rFonts w:ascii="Times New Roman" w:eastAsia="DengXian" w:hAnsi="Times New Roman" w:cs="Times New Roman"/>
          <w:color w:val="000000" w:themeColor="text1"/>
          <w:spacing w:val="28"/>
          <w:sz w:val="24"/>
          <w:szCs w:val="24"/>
          <w:lang w:val="sq-AL"/>
        </w:rPr>
        <w:t xml:space="preserve"> </w:t>
      </w:r>
      <w:r w:rsidRPr="00D7715F">
        <w:rPr>
          <w:rFonts w:ascii="Times New Roman" w:eastAsia="DengXian" w:hAnsi="Times New Roman" w:cs="Times New Roman"/>
          <w:color w:val="000000" w:themeColor="text1"/>
          <w:sz w:val="24"/>
          <w:szCs w:val="24"/>
          <w:lang w:val="sq-AL"/>
        </w:rPr>
        <w:t>ndërsa</w:t>
      </w:r>
      <w:r w:rsidRPr="00D7715F">
        <w:rPr>
          <w:rFonts w:ascii="Times New Roman" w:eastAsia="DengXian" w:hAnsi="Times New Roman" w:cs="Times New Roman"/>
          <w:color w:val="000000" w:themeColor="text1"/>
          <w:spacing w:val="28"/>
          <w:sz w:val="24"/>
          <w:szCs w:val="24"/>
          <w:lang w:val="sq-AL"/>
        </w:rPr>
        <w:t xml:space="preserve"> </w:t>
      </w:r>
      <w:r w:rsidRPr="00D7715F">
        <w:rPr>
          <w:rFonts w:ascii="Times New Roman" w:eastAsia="DengXian" w:hAnsi="Times New Roman" w:cs="Times New Roman"/>
          <w:color w:val="000000" w:themeColor="text1"/>
          <w:sz w:val="24"/>
          <w:szCs w:val="24"/>
          <w:lang w:val="sq-AL"/>
        </w:rPr>
        <w:t>konsiderohet</w:t>
      </w:r>
      <w:r w:rsidRPr="00D7715F">
        <w:rPr>
          <w:rFonts w:ascii="Times New Roman" w:eastAsia="DengXian" w:hAnsi="Times New Roman" w:cs="Times New Roman"/>
          <w:color w:val="000000" w:themeColor="text1"/>
          <w:spacing w:val="28"/>
          <w:sz w:val="24"/>
          <w:szCs w:val="24"/>
          <w:lang w:val="sq-AL"/>
        </w:rPr>
        <w:t xml:space="preserve"> </w:t>
      </w:r>
      <w:r w:rsidRPr="00D7715F">
        <w:rPr>
          <w:rFonts w:ascii="Times New Roman" w:eastAsia="DengXian" w:hAnsi="Times New Roman" w:cs="Times New Roman"/>
          <w:color w:val="000000" w:themeColor="text1"/>
          <w:sz w:val="24"/>
          <w:szCs w:val="24"/>
          <w:lang w:val="sq-AL"/>
        </w:rPr>
        <w:t>se</w:t>
      </w:r>
      <w:r w:rsidRPr="00D7715F">
        <w:rPr>
          <w:rFonts w:ascii="Times New Roman" w:eastAsia="DengXian" w:hAnsi="Times New Roman" w:cs="Times New Roman"/>
          <w:color w:val="000000" w:themeColor="text1"/>
          <w:spacing w:val="28"/>
          <w:sz w:val="24"/>
          <w:szCs w:val="24"/>
          <w:lang w:val="sq-AL"/>
        </w:rPr>
        <w:t xml:space="preserve"> </w:t>
      </w:r>
      <w:r w:rsidRPr="00D7715F">
        <w:rPr>
          <w:rFonts w:ascii="Times New Roman" w:eastAsia="DengXian" w:hAnsi="Times New Roman" w:cs="Times New Roman"/>
          <w:color w:val="000000" w:themeColor="text1"/>
          <w:sz w:val="24"/>
          <w:szCs w:val="24"/>
          <w:lang w:val="sq-AL"/>
        </w:rPr>
        <w:t>nuk</w:t>
      </w:r>
      <w:r w:rsidRPr="00D7715F">
        <w:rPr>
          <w:rFonts w:ascii="Times New Roman" w:eastAsia="DengXian" w:hAnsi="Times New Roman" w:cs="Times New Roman"/>
          <w:color w:val="000000" w:themeColor="text1"/>
          <w:spacing w:val="31"/>
          <w:sz w:val="24"/>
          <w:szCs w:val="24"/>
          <w:lang w:val="sq-AL"/>
        </w:rPr>
        <w:t xml:space="preserve"> </w:t>
      </w:r>
      <w:r w:rsidRPr="00D7715F">
        <w:rPr>
          <w:rFonts w:ascii="Times New Roman" w:eastAsia="DengXian" w:hAnsi="Times New Roman" w:cs="Times New Roman"/>
          <w:color w:val="000000" w:themeColor="text1"/>
          <w:sz w:val="24"/>
          <w:szCs w:val="24"/>
          <w:lang w:val="sq-AL"/>
        </w:rPr>
        <w:t xml:space="preserve">është plotësuar në qoftë se realizimi i tij, në kundërshtim me </w:t>
      </w:r>
      <w:proofErr w:type="spellStart"/>
      <w:r w:rsidRPr="00D7715F">
        <w:rPr>
          <w:rFonts w:ascii="Times New Roman" w:eastAsia="DengXian" w:hAnsi="Times New Roman" w:cs="Times New Roman"/>
          <w:color w:val="000000" w:themeColor="text1"/>
          <w:sz w:val="24"/>
          <w:szCs w:val="24"/>
          <w:lang w:val="sq-AL"/>
        </w:rPr>
        <w:t>ndërgjegjshmërinë</w:t>
      </w:r>
      <w:proofErr w:type="spellEnd"/>
      <w:r w:rsidRPr="00D7715F">
        <w:rPr>
          <w:rFonts w:ascii="Times New Roman" w:eastAsia="DengXian" w:hAnsi="Times New Roman" w:cs="Times New Roman"/>
          <w:color w:val="000000" w:themeColor="text1"/>
          <w:sz w:val="24"/>
          <w:szCs w:val="24"/>
          <w:lang w:val="sq-AL"/>
        </w:rPr>
        <w:t xml:space="preserve"> dhe ndershmërinë,  e shkakton pala në dobi të së cilës është</w:t>
      </w:r>
      <w:r w:rsidRPr="00D7715F">
        <w:rPr>
          <w:rFonts w:ascii="Times New Roman" w:eastAsia="DengXian" w:hAnsi="Times New Roman" w:cs="Times New Roman"/>
          <w:color w:val="000000" w:themeColor="text1"/>
          <w:spacing w:val="-15"/>
          <w:sz w:val="24"/>
          <w:szCs w:val="24"/>
          <w:lang w:val="sq-AL"/>
        </w:rPr>
        <w:t xml:space="preserve"> </w:t>
      </w:r>
      <w:r w:rsidRPr="00D7715F">
        <w:rPr>
          <w:rFonts w:ascii="Times New Roman" w:eastAsia="DengXian" w:hAnsi="Times New Roman" w:cs="Times New Roman"/>
          <w:color w:val="000000" w:themeColor="text1"/>
          <w:sz w:val="24"/>
          <w:szCs w:val="24"/>
          <w:lang w:val="sq-AL"/>
        </w:rPr>
        <w:t>caktuar.</w:t>
      </w:r>
    </w:p>
    <w:p w14:paraId="6B14FA0D" w14:textId="77777777" w:rsidR="004065CC" w:rsidRPr="00D7715F" w:rsidRDefault="004065CC" w:rsidP="000B0663">
      <w:pPr>
        <w:tabs>
          <w:tab w:val="left" w:pos="466"/>
        </w:tabs>
        <w:contextualSpacing/>
        <w:jc w:val="both"/>
        <w:rPr>
          <w:rFonts w:ascii="Times New Roman" w:eastAsia="DengXian" w:hAnsi="Times New Roman" w:cs="Times New Roman"/>
          <w:color w:val="000000" w:themeColor="text1"/>
          <w:sz w:val="24"/>
          <w:szCs w:val="24"/>
          <w:lang w:val="sq-AL"/>
        </w:rPr>
      </w:pPr>
    </w:p>
    <w:p w14:paraId="1EC9B737" w14:textId="77777777" w:rsidR="00AB155B" w:rsidRPr="00D7715F" w:rsidRDefault="00AB155B"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B868170" w14:textId="0E473B8C"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127</w:t>
      </w:r>
    </w:p>
    <w:p w14:paraId="322071F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Efekti prapaveprues</w:t>
      </w:r>
    </w:p>
    <w:p w14:paraId="21C0E72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06F7AAA"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Nëse në përputhje me përmbajtjen e kontratës pasojat që krijohen me përmbushjen e një kushti kanë efekt që nga një moment më i hershëm kohor, atëherë, në rast të përmbushjes së këtij kushti, pjesëmarrësit janë të detyruar që t`i mundësojnë njëri tjetrit atë që do të kishin mundësuar, sikur pasojat të kishin lindur në çastin më të hershëm kohorë.</w:t>
      </w:r>
    </w:p>
    <w:p w14:paraId="4FC17C89" w14:textId="725012BF"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4EC1523" w14:textId="77777777" w:rsidR="00322D34" w:rsidRPr="00D7715F" w:rsidRDefault="00322D34" w:rsidP="000B0663">
      <w:pPr>
        <w:widowControl w:val="0"/>
        <w:autoSpaceDE w:val="0"/>
        <w:autoSpaceDN w:val="0"/>
        <w:rPr>
          <w:rFonts w:ascii="Times New Roman" w:eastAsia="Arial" w:hAnsi="Times New Roman" w:cs="Times New Roman"/>
          <w:color w:val="000000" w:themeColor="text1"/>
          <w:sz w:val="24"/>
          <w:szCs w:val="24"/>
          <w:lang w:val="sq-AL"/>
        </w:rPr>
      </w:pPr>
    </w:p>
    <w:p w14:paraId="4CD37720"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128</w:t>
      </w:r>
    </w:p>
    <w:p w14:paraId="678DE66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Kushti i palejueshëm ose i pamundur</w:t>
      </w:r>
    </w:p>
    <w:p w14:paraId="49CC1CAF"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67552AC" w14:textId="77777777" w:rsidR="004065CC" w:rsidRPr="00D7715F" w:rsidRDefault="004065CC" w:rsidP="000B0663">
      <w:pPr>
        <w:widowControl w:val="0"/>
        <w:tabs>
          <w:tab w:val="left" w:pos="32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Kontrata me kusht shtyrës ose zgjidhës e cila është në kundërshtim me dispozitat urdhëruese, rendin publik dhe doket e mira është nule.</w:t>
      </w:r>
    </w:p>
    <w:p w14:paraId="4DF155F1" w14:textId="77777777" w:rsidR="004065CC" w:rsidRPr="00D7715F" w:rsidRDefault="004065CC" w:rsidP="00AB155B">
      <w:pPr>
        <w:widowControl w:val="0"/>
        <w:tabs>
          <w:tab w:val="left" w:pos="327"/>
        </w:tabs>
        <w:autoSpaceDE w:val="0"/>
        <w:autoSpaceDN w:val="0"/>
        <w:jc w:val="both"/>
        <w:rPr>
          <w:rFonts w:ascii="Times New Roman" w:eastAsia="DengXian" w:hAnsi="Times New Roman" w:cs="Times New Roman"/>
          <w:color w:val="000000" w:themeColor="text1"/>
          <w:sz w:val="24"/>
          <w:szCs w:val="24"/>
          <w:lang w:val="sq-AL"/>
        </w:rPr>
      </w:pPr>
    </w:p>
    <w:p w14:paraId="3E7AE700" w14:textId="77777777" w:rsidR="004065CC" w:rsidRPr="00D7715F" w:rsidRDefault="004065CC" w:rsidP="000B0663">
      <w:pPr>
        <w:widowControl w:val="0"/>
        <w:tabs>
          <w:tab w:val="left" w:pos="32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Kontrata e lidhur nën kusht të pamundshëm shtyrës është e pavlefshme, ndërsa kushti i pamundshëm zgjidhës konsiderohet i</w:t>
      </w:r>
      <w:r w:rsidRPr="00D7715F">
        <w:rPr>
          <w:rFonts w:ascii="Times New Roman" w:eastAsia="DengXian" w:hAnsi="Times New Roman" w:cs="Times New Roman"/>
          <w:color w:val="000000" w:themeColor="text1"/>
          <w:spacing w:val="-14"/>
          <w:sz w:val="24"/>
          <w:szCs w:val="24"/>
          <w:lang w:val="sq-AL"/>
        </w:rPr>
        <w:t xml:space="preserve"> </w:t>
      </w:r>
      <w:r w:rsidRPr="00D7715F">
        <w:rPr>
          <w:rFonts w:ascii="Times New Roman" w:eastAsia="DengXian" w:hAnsi="Times New Roman" w:cs="Times New Roman"/>
          <w:color w:val="000000" w:themeColor="text1"/>
          <w:sz w:val="24"/>
          <w:szCs w:val="24"/>
          <w:lang w:val="sq-AL"/>
        </w:rPr>
        <w:t>paqenë.</w:t>
      </w:r>
    </w:p>
    <w:p w14:paraId="0BFCCCC9" w14:textId="77777777" w:rsidR="004065CC" w:rsidRPr="00D7715F" w:rsidRDefault="004065CC" w:rsidP="000B0663">
      <w:pPr>
        <w:widowControl w:val="0"/>
        <w:tabs>
          <w:tab w:val="left" w:pos="327"/>
        </w:tabs>
        <w:autoSpaceDE w:val="0"/>
        <w:autoSpaceDN w:val="0"/>
        <w:contextualSpacing/>
        <w:jc w:val="both"/>
        <w:rPr>
          <w:rFonts w:ascii="Times New Roman" w:eastAsia="DengXian" w:hAnsi="Times New Roman" w:cs="Times New Roman"/>
          <w:color w:val="000000" w:themeColor="text1"/>
          <w:sz w:val="24"/>
          <w:szCs w:val="24"/>
          <w:lang w:val="sq-AL"/>
        </w:rPr>
      </w:pPr>
    </w:p>
    <w:p w14:paraId="406936ED" w14:textId="77777777" w:rsidR="008C41C5" w:rsidRPr="00D7715F" w:rsidRDefault="008C41C5" w:rsidP="000B0663">
      <w:pPr>
        <w:widowControl w:val="0"/>
        <w:tabs>
          <w:tab w:val="left" w:pos="327"/>
        </w:tabs>
        <w:autoSpaceDE w:val="0"/>
        <w:autoSpaceDN w:val="0"/>
        <w:contextualSpacing/>
        <w:jc w:val="both"/>
        <w:rPr>
          <w:rFonts w:ascii="Times New Roman" w:eastAsia="DengXian" w:hAnsi="Times New Roman" w:cs="Times New Roman"/>
          <w:color w:val="000000" w:themeColor="text1"/>
          <w:sz w:val="24"/>
          <w:szCs w:val="24"/>
          <w:lang w:val="sq-AL"/>
        </w:rPr>
      </w:pPr>
    </w:p>
    <w:p w14:paraId="7C48F01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129</w:t>
      </w:r>
    </w:p>
    <w:p w14:paraId="152EAD1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Sigurimi i të drejtës </w:t>
      </w:r>
      <w:proofErr w:type="spellStart"/>
      <w:r w:rsidRPr="00D7715F">
        <w:rPr>
          <w:rFonts w:ascii="Times New Roman" w:eastAsia="DengXian" w:hAnsi="Times New Roman" w:cs="Times New Roman"/>
          <w:b/>
          <w:color w:val="000000" w:themeColor="text1"/>
          <w:sz w:val="24"/>
          <w:szCs w:val="24"/>
          <w:lang w:val="sq-AL"/>
        </w:rPr>
        <w:t>kushtëzuese</w:t>
      </w:r>
      <w:proofErr w:type="spellEnd"/>
    </w:p>
    <w:p w14:paraId="3AB3415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9DF9037"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 qoftë se kontrata është e lidhur me kusht shtyrës, kreditori, e drejta e të cilit është kushtëzuar, mund të kërkojë sigurimin përkatës të kësaj të drejte në qoftë se realizimi i saj është rrezikuar.</w:t>
      </w:r>
    </w:p>
    <w:p w14:paraId="60AC3205"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907D1D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130</w:t>
      </w:r>
    </w:p>
    <w:p w14:paraId="4C091D4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Mbrojtja e së drejtës së kushtëzuar</w:t>
      </w:r>
    </w:p>
    <w:p w14:paraId="14B4611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6FE8434"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Përfituesi nga puna juridike e lidhur nën kushtin shtyrës, në rast të përmbushjes së këtij kushti, mund të kërkojë shpërblimin e dëmit nga pala tjetër, në qoftë se para përmbushjes së kushtit me fajin e saj e ka pamundësuar ose kufizuar të drejtën e cila varet nga ky</w:t>
      </w:r>
      <w:r w:rsidRPr="00D7715F">
        <w:rPr>
          <w:rFonts w:ascii="Times New Roman" w:eastAsia="DengXian" w:hAnsi="Times New Roman" w:cs="Times New Roman"/>
          <w:color w:val="000000" w:themeColor="text1"/>
          <w:spacing w:val="-19"/>
          <w:sz w:val="24"/>
          <w:szCs w:val="24"/>
          <w:lang w:val="sq-AL"/>
        </w:rPr>
        <w:t xml:space="preserve"> </w:t>
      </w:r>
      <w:r w:rsidRPr="00D7715F">
        <w:rPr>
          <w:rFonts w:ascii="Times New Roman" w:eastAsia="DengXian" w:hAnsi="Times New Roman" w:cs="Times New Roman"/>
          <w:color w:val="000000" w:themeColor="text1"/>
          <w:sz w:val="24"/>
          <w:szCs w:val="24"/>
          <w:lang w:val="sq-AL"/>
        </w:rPr>
        <w:t>kusht.</w:t>
      </w:r>
    </w:p>
    <w:p w14:paraId="4D22A398" w14:textId="77777777" w:rsidR="004065CC" w:rsidRPr="00D7715F" w:rsidRDefault="004065CC" w:rsidP="000B0663">
      <w:pPr>
        <w:tabs>
          <w:tab w:val="left" w:pos="331"/>
        </w:tabs>
        <w:contextualSpacing/>
        <w:jc w:val="both"/>
        <w:rPr>
          <w:rFonts w:ascii="Times New Roman" w:eastAsia="DengXian" w:hAnsi="Times New Roman" w:cs="Times New Roman"/>
          <w:color w:val="000000" w:themeColor="text1"/>
          <w:sz w:val="24"/>
          <w:szCs w:val="24"/>
          <w:lang w:val="sq-AL"/>
        </w:rPr>
      </w:pPr>
    </w:p>
    <w:p w14:paraId="44EADCDA" w14:textId="6FF39AFB" w:rsidR="00AB155B" w:rsidRDefault="00AB155B" w:rsidP="000B0663">
      <w:pPr>
        <w:tabs>
          <w:tab w:val="left" w:pos="331"/>
        </w:tabs>
        <w:contextualSpacing/>
        <w:jc w:val="both"/>
        <w:rPr>
          <w:rFonts w:ascii="Times New Roman" w:eastAsia="DengXian" w:hAnsi="Times New Roman" w:cs="Times New Roman"/>
          <w:color w:val="000000" w:themeColor="text1"/>
          <w:sz w:val="24"/>
          <w:szCs w:val="24"/>
          <w:lang w:val="sq-AL"/>
        </w:rPr>
      </w:pPr>
    </w:p>
    <w:p w14:paraId="6F8D8305" w14:textId="77777777" w:rsidR="00322D34" w:rsidRPr="00D7715F" w:rsidRDefault="00322D34" w:rsidP="000B0663">
      <w:pPr>
        <w:tabs>
          <w:tab w:val="left" w:pos="331"/>
        </w:tabs>
        <w:contextualSpacing/>
        <w:jc w:val="both"/>
        <w:rPr>
          <w:rFonts w:ascii="Times New Roman" w:eastAsia="DengXian" w:hAnsi="Times New Roman" w:cs="Times New Roman"/>
          <w:color w:val="000000" w:themeColor="text1"/>
          <w:sz w:val="24"/>
          <w:szCs w:val="24"/>
          <w:lang w:val="sq-AL"/>
        </w:rPr>
      </w:pPr>
    </w:p>
    <w:p w14:paraId="6386BCA7"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 xml:space="preserve">Në rast të kontratës së lidhur nën kushtin zgjidhës, të njëjtën të drejtë dhe nën të njëjtat kushte e ka ai në dobi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cilit rikthehet gjendja e mëhershme</w:t>
      </w:r>
      <w:r w:rsidRPr="00D7715F">
        <w:rPr>
          <w:rFonts w:ascii="Times New Roman" w:eastAsia="DengXian" w:hAnsi="Times New Roman" w:cs="Times New Roman"/>
          <w:color w:val="000000" w:themeColor="text1"/>
          <w:spacing w:val="-12"/>
          <w:sz w:val="24"/>
          <w:szCs w:val="24"/>
          <w:lang w:val="sq-AL"/>
        </w:rPr>
        <w:t xml:space="preserve"> </w:t>
      </w:r>
      <w:r w:rsidRPr="00D7715F">
        <w:rPr>
          <w:rFonts w:ascii="Times New Roman" w:eastAsia="DengXian" w:hAnsi="Times New Roman" w:cs="Times New Roman"/>
          <w:color w:val="000000" w:themeColor="text1"/>
          <w:sz w:val="24"/>
          <w:szCs w:val="24"/>
          <w:lang w:val="sq-AL"/>
        </w:rPr>
        <w:t>juridike.</w:t>
      </w:r>
    </w:p>
    <w:p w14:paraId="430038DF"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918D9FA" w14:textId="77777777" w:rsidR="008C41C5" w:rsidRPr="00D7715F" w:rsidRDefault="008C41C5" w:rsidP="000B0663">
      <w:pPr>
        <w:widowControl w:val="0"/>
        <w:autoSpaceDE w:val="0"/>
        <w:autoSpaceDN w:val="0"/>
        <w:rPr>
          <w:rFonts w:ascii="Times New Roman" w:eastAsia="Arial" w:hAnsi="Times New Roman" w:cs="Times New Roman"/>
          <w:color w:val="000000" w:themeColor="text1"/>
          <w:sz w:val="24"/>
          <w:szCs w:val="24"/>
          <w:lang w:val="sq-AL"/>
        </w:rPr>
      </w:pPr>
    </w:p>
    <w:p w14:paraId="7A929F05" w14:textId="4E39813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131</w:t>
      </w:r>
    </w:p>
    <w:p w14:paraId="65EB851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Pavlefshmëria e </w:t>
      </w:r>
      <w:proofErr w:type="spellStart"/>
      <w:r w:rsidRPr="00D7715F">
        <w:rPr>
          <w:rFonts w:ascii="Times New Roman" w:eastAsia="DengXian" w:hAnsi="Times New Roman" w:cs="Times New Roman"/>
          <w:b/>
          <w:color w:val="000000" w:themeColor="text1"/>
          <w:sz w:val="24"/>
          <w:szCs w:val="24"/>
          <w:lang w:val="sq-AL"/>
        </w:rPr>
        <w:t>disponimeve</w:t>
      </w:r>
      <w:proofErr w:type="spellEnd"/>
      <w:r w:rsidRPr="00D7715F">
        <w:rPr>
          <w:rFonts w:ascii="Times New Roman" w:eastAsia="DengXian" w:hAnsi="Times New Roman" w:cs="Times New Roman"/>
          <w:b/>
          <w:color w:val="000000" w:themeColor="text1"/>
          <w:sz w:val="24"/>
          <w:szCs w:val="24"/>
          <w:lang w:val="sq-AL"/>
        </w:rPr>
        <w:t xml:space="preserve"> gjatë kohëzgjatjes së kushtit</w:t>
      </w:r>
    </w:p>
    <w:p w14:paraId="175EA4F2"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4EA919C"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Nëse dikush e ka në dispozicion një objekt nën kushtin shtyrës, atëherë çdo </w:t>
      </w:r>
      <w:proofErr w:type="spellStart"/>
      <w:r w:rsidRPr="00D7715F">
        <w:rPr>
          <w:rFonts w:ascii="Times New Roman" w:eastAsia="DengXian" w:hAnsi="Times New Roman" w:cs="Times New Roman"/>
          <w:color w:val="000000" w:themeColor="text1"/>
          <w:sz w:val="24"/>
          <w:szCs w:val="24"/>
          <w:lang w:val="sq-AL"/>
        </w:rPr>
        <w:t>dispon</w:t>
      </w:r>
      <w:proofErr w:type="spellEnd"/>
      <w:r w:rsidRPr="00D7715F">
        <w:rPr>
          <w:rFonts w:ascii="Times New Roman" w:eastAsia="DengXian" w:hAnsi="Times New Roman" w:cs="Times New Roman"/>
          <w:color w:val="000000" w:themeColor="text1"/>
          <w:sz w:val="24"/>
          <w:szCs w:val="24"/>
          <w:lang w:val="sq-AL"/>
        </w:rPr>
        <w:t xml:space="preserve"> tjetër i supozuar, para plotësimit të kushtit, bëhet e pavlefshëm në momentin e plotësimit të kushtit, për aq sa </w:t>
      </w:r>
      <w:proofErr w:type="spellStart"/>
      <w:r w:rsidRPr="00D7715F">
        <w:rPr>
          <w:rFonts w:ascii="Times New Roman" w:eastAsia="DengXian" w:hAnsi="Times New Roman" w:cs="Times New Roman"/>
          <w:color w:val="000000" w:themeColor="text1"/>
          <w:sz w:val="24"/>
          <w:szCs w:val="24"/>
          <w:lang w:val="sq-AL"/>
        </w:rPr>
        <w:t>disponimi</w:t>
      </w:r>
      <w:proofErr w:type="spellEnd"/>
      <w:r w:rsidRPr="00D7715F">
        <w:rPr>
          <w:rFonts w:ascii="Times New Roman" w:eastAsia="DengXian" w:hAnsi="Times New Roman" w:cs="Times New Roman"/>
          <w:color w:val="000000" w:themeColor="text1"/>
          <w:sz w:val="24"/>
          <w:szCs w:val="24"/>
          <w:lang w:val="sq-AL"/>
        </w:rPr>
        <w:t xml:space="preserve">  do të pengonte ose dëmtonte arritjen e qëllimit që varet nga</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kushti.</w:t>
      </w:r>
    </w:p>
    <w:p w14:paraId="55E0E244"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p>
    <w:p w14:paraId="2F552751" w14:textId="77777777" w:rsidR="00AB155B" w:rsidRPr="00D7715F" w:rsidRDefault="00AB155B" w:rsidP="000B0663">
      <w:pPr>
        <w:tabs>
          <w:tab w:val="left" w:pos="322"/>
        </w:tabs>
        <w:contextualSpacing/>
        <w:jc w:val="both"/>
        <w:rPr>
          <w:rFonts w:ascii="Times New Roman" w:eastAsia="DengXian" w:hAnsi="Times New Roman" w:cs="Times New Roman"/>
          <w:color w:val="000000" w:themeColor="text1"/>
          <w:sz w:val="24"/>
          <w:szCs w:val="24"/>
          <w:lang w:val="sq-AL"/>
        </w:rPr>
      </w:pPr>
    </w:p>
    <w:p w14:paraId="70D21561" w14:textId="77777777" w:rsidR="004065CC" w:rsidRPr="00D7715F" w:rsidRDefault="004065CC" w:rsidP="000B0663">
      <w:pPr>
        <w:widowControl w:val="0"/>
        <w:tabs>
          <w:tab w:val="left" w:pos="34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E njëjta vlen në rast të një kushti zgjidhës për </w:t>
      </w:r>
      <w:proofErr w:type="spellStart"/>
      <w:r w:rsidRPr="00D7715F">
        <w:rPr>
          <w:rFonts w:ascii="Times New Roman" w:eastAsia="DengXian" w:hAnsi="Times New Roman" w:cs="Times New Roman"/>
          <w:color w:val="000000" w:themeColor="text1"/>
          <w:sz w:val="24"/>
          <w:szCs w:val="24"/>
          <w:lang w:val="sq-AL"/>
        </w:rPr>
        <w:t>disponimet</w:t>
      </w:r>
      <w:proofErr w:type="spellEnd"/>
      <w:r w:rsidRPr="00D7715F">
        <w:rPr>
          <w:rFonts w:ascii="Times New Roman" w:eastAsia="DengXian" w:hAnsi="Times New Roman" w:cs="Times New Roman"/>
          <w:color w:val="000000" w:themeColor="text1"/>
          <w:sz w:val="24"/>
          <w:szCs w:val="24"/>
          <w:lang w:val="sq-AL"/>
        </w:rPr>
        <w:t xml:space="preserve">  , e cila shuhet me plotësimin e këtij</w:t>
      </w:r>
      <w:r w:rsidRPr="00D7715F">
        <w:rPr>
          <w:rFonts w:ascii="Times New Roman" w:eastAsia="DengXian" w:hAnsi="Times New Roman" w:cs="Times New Roman"/>
          <w:color w:val="000000" w:themeColor="text1"/>
          <w:spacing w:val="-30"/>
          <w:sz w:val="24"/>
          <w:szCs w:val="24"/>
          <w:lang w:val="sq-AL"/>
        </w:rPr>
        <w:t xml:space="preserve"> </w:t>
      </w:r>
      <w:r w:rsidRPr="00D7715F">
        <w:rPr>
          <w:rFonts w:ascii="Times New Roman" w:eastAsia="DengXian" w:hAnsi="Times New Roman" w:cs="Times New Roman"/>
          <w:color w:val="000000" w:themeColor="text1"/>
          <w:sz w:val="24"/>
          <w:szCs w:val="24"/>
          <w:lang w:val="sq-AL"/>
        </w:rPr>
        <w:t>kushti.</w:t>
      </w:r>
    </w:p>
    <w:p w14:paraId="468B2AF7" w14:textId="22E85021" w:rsidR="004065CC" w:rsidRDefault="004065CC" w:rsidP="000B0663">
      <w:pPr>
        <w:tabs>
          <w:tab w:val="left" w:pos="343"/>
        </w:tabs>
        <w:jc w:val="both"/>
        <w:rPr>
          <w:rFonts w:ascii="Times New Roman" w:eastAsia="DengXian" w:hAnsi="Times New Roman" w:cs="Times New Roman"/>
          <w:color w:val="000000" w:themeColor="text1"/>
          <w:sz w:val="24"/>
          <w:szCs w:val="24"/>
          <w:lang w:val="sq-AL"/>
        </w:rPr>
      </w:pPr>
    </w:p>
    <w:p w14:paraId="4556B876" w14:textId="77777777" w:rsidR="00322D34" w:rsidRPr="00D7715F" w:rsidRDefault="00322D34" w:rsidP="000B0663">
      <w:pPr>
        <w:tabs>
          <w:tab w:val="left" w:pos="343"/>
        </w:tabs>
        <w:jc w:val="both"/>
        <w:rPr>
          <w:rFonts w:ascii="Times New Roman" w:eastAsia="DengXian" w:hAnsi="Times New Roman" w:cs="Times New Roman"/>
          <w:color w:val="000000" w:themeColor="text1"/>
          <w:sz w:val="24"/>
          <w:szCs w:val="24"/>
          <w:lang w:val="sq-AL"/>
        </w:rPr>
      </w:pPr>
    </w:p>
    <w:p w14:paraId="63FC21F7" w14:textId="77777777" w:rsidR="004065CC" w:rsidRPr="00D7715F" w:rsidRDefault="004065CC" w:rsidP="000B0663">
      <w:pPr>
        <w:widowControl w:val="0"/>
        <w:tabs>
          <w:tab w:val="left" w:pos="34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Dispozitat mbi mbrojtjen e të drejtave të personave të tretë në mirëbesim zbatohen me ndryshimet e nevojshme.</w:t>
      </w:r>
    </w:p>
    <w:p w14:paraId="5AAFF19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113F0668" w14:textId="17A5470A" w:rsidR="0002356E" w:rsidRDefault="0002356E" w:rsidP="00322D34">
      <w:pPr>
        <w:rPr>
          <w:rFonts w:ascii="Times New Roman" w:eastAsia="DengXian" w:hAnsi="Times New Roman" w:cs="Times New Roman"/>
          <w:b/>
          <w:color w:val="000000" w:themeColor="text1"/>
          <w:sz w:val="24"/>
          <w:szCs w:val="24"/>
          <w:lang w:val="sq-AL"/>
        </w:rPr>
      </w:pPr>
    </w:p>
    <w:p w14:paraId="3AA2FC9C" w14:textId="77777777" w:rsidR="00322D34" w:rsidRPr="00D7715F" w:rsidRDefault="00322D34" w:rsidP="00322D34">
      <w:pPr>
        <w:rPr>
          <w:rFonts w:ascii="Times New Roman" w:eastAsia="DengXian" w:hAnsi="Times New Roman" w:cs="Times New Roman"/>
          <w:b/>
          <w:color w:val="000000" w:themeColor="text1"/>
          <w:sz w:val="24"/>
          <w:szCs w:val="24"/>
          <w:lang w:val="sq-AL"/>
        </w:rPr>
      </w:pPr>
    </w:p>
    <w:p w14:paraId="7138BEB3" w14:textId="77777777" w:rsidR="004065CC" w:rsidRPr="00D7715F" w:rsidRDefault="004065CC" w:rsidP="000B0663">
      <w:pPr>
        <w:jc w:val="center"/>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Nënkapitulli II – Afatet Kohore</w:t>
      </w:r>
    </w:p>
    <w:p w14:paraId="28F8C42D"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A8AC29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132</w:t>
      </w:r>
    </w:p>
    <w:p w14:paraId="68582FA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Afatet kohore të efektit të kontratës</w:t>
      </w:r>
    </w:p>
    <w:p w14:paraId="1A295C8F"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FD09E95" w14:textId="77777777" w:rsidR="004065CC" w:rsidRPr="00D7715F" w:rsidRDefault="004065CC" w:rsidP="000B0663">
      <w:pPr>
        <w:widowControl w:val="0"/>
        <w:tabs>
          <w:tab w:val="left" w:pos="360"/>
        </w:tabs>
        <w:autoSpaceDE w:val="0"/>
        <w:autoSpaceDN w:val="0"/>
        <w:contextualSpacing/>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w:t>
      </w:r>
      <w:r w:rsidRPr="00D7715F">
        <w:rPr>
          <w:rFonts w:ascii="Times New Roman" w:eastAsia="Arial" w:hAnsi="Times New Roman" w:cs="Times New Roman"/>
          <w:color w:val="000000" w:themeColor="text1"/>
          <w:sz w:val="24"/>
          <w:szCs w:val="24"/>
          <w:lang w:val="sq-AL"/>
        </w:rPr>
        <w:tab/>
        <w:t>Përveç nëse me ligj është paraparë ndryshe, palët kontraktuese kanë të drejtë të pajtohen për një afat kohor pas të cilit kontrata do të ketë fuqi ose në fund të së cilit kontrata pushon të ketë efekt.</w:t>
      </w:r>
    </w:p>
    <w:p w14:paraId="4160A2A7" w14:textId="77777777" w:rsidR="004065CC" w:rsidRPr="00D7715F" w:rsidRDefault="004065CC" w:rsidP="000B0663">
      <w:pPr>
        <w:widowControl w:val="0"/>
        <w:tabs>
          <w:tab w:val="left" w:pos="360"/>
        </w:tabs>
        <w:autoSpaceDE w:val="0"/>
        <w:autoSpaceDN w:val="0"/>
        <w:jc w:val="both"/>
        <w:rPr>
          <w:rFonts w:ascii="Times New Roman" w:eastAsia="Arial" w:hAnsi="Times New Roman" w:cs="Times New Roman"/>
          <w:color w:val="000000" w:themeColor="text1"/>
          <w:sz w:val="24"/>
          <w:szCs w:val="24"/>
          <w:lang w:val="sq-AL"/>
        </w:rPr>
      </w:pPr>
    </w:p>
    <w:p w14:paraId="334CC96B" w14:textId="77777777" w:rsidR="004065CC" w:rsidRPr="00D7715F" w:rsidRDefault="004065CC" w:rsidP="000B0663">
      <w:pPr>
        <w:widowControl w:val="0"/>
        <w:tabs>
          <w:tab w:val="left" w:pos="360"/>
        </w:tabs>
        <w:autoSpaceDE w:val="0"/>
        <w:autoSpaceDN w:val="0"/>
        <w:contextualSpacing/>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w:t>
      </w:r>
      <w:r w:rsidRPr="00D7715F">
        <w:rPr>
          <w:rFonts w:ascii="Times New Roman" w:eastAsia="Arial" w:hAnsi="Times New Roman" w:cs="Times New Roman"/>
          <w:color w:val="000000" w:themeColor="text1"/>
          <w:sz w:val="24"/>
          <w:szCs w:val="24"/>
          <w:lang w:val="sq-AL"/>
        </w:rPr>
        <w:tab/>
        <w:t>Për llogaritjen e afateve kohore vlejnë dispozitat e nenit 7</w:t>
      </w:r>
      <w:r w:rsidR="00EF6A55" w:rsidRPr="00D7715F">
        <w:rPr>
          <w:rFonts w:ascii="Times New Roman" w:eastAsia="Arial" w:hAnsi="Times New Roman" w:cs="Times New Roman"/>
          <w:color w:val="000000" w:themeColor="text1"/>
          <w:sz w:val="24"/>
          <w:szCs w:val="24"/>
          <w:lang w:val="sq-AL"/>
        </w:rPr>
        <w:t>8</w:t>
      </w:r>
      <w:r w:rsidRPr="00D7715F">
        <w:rPr>
          <w:rFonts w:ascii="Times New Roman" w:eastAsia="Arial" w:hAnsi="Times New Roman" w:cs="Times New Roman"/>
          <w:color w:val="000000" w:themeColor="text1"/>
          <w:sz w:val="24"/>
          <w:szCs w:val="24"/>
          <w:lang w:val="sq-AL"/>
        </w:rPr>
        <w:t xml:space="preserve">  të librit të parë të këtij kodi.</w:t>
      </w:r>
    </w:p>
    <w:p w14:paraId="23D7E52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C7F4730" w14:textId="77777777" w:rsidR="00544813" w:rsidRPr="00D7715F" w:rsidRDefault="00544813" w:rsidP="000B0663">
      <w:pPr>
        <w:jc w:val="both"/>
        <w:rPr>
          <w:rFonts w:ascii="Times New Roman" w:eastAsia="DengXian" w:hAnsi="Times New Roman" w:cs="Times New Roman"/>
          <w:color w:val="000000" w:themeColor="text1"/>
          <w:sz w:val="24"/>
          <w:szCs w:val="24"/>
          <w:lang w:val="sq-AL"/>
        </w:rPr>
      </w:pPr>
    </w:p>
    <w:p w14:paraId="29DAC87E" w14:textId="77777777" w:rsidR="004065CC" w:rsidRPr="00D7715F" w:rsidRDefault="004065CC" w:rsidP="000B0663">
      <w:pPr>
        <w:jc w:val="center"/>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 xml:space="preserve">Nënkapitulli III – Kapari </w:t>
      </w:r>
    </w:p>
    <w:p w14:paraId="494A4B4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23619BD" w14:textId="77777777" w:rsidR="00AB155B" w:rsidRPr="00D7715F" w:rsidRDefault="00AB155B" w:rsidP="000B0663">
      <w:pPr>
        <w:jc w:val="center"/>
        <w:rPr>
          <w:rFonts w:ascii="Times New Roman" w:eastAsia="DengXian" w:hAnsi="Times New Roman" w:cs="Times New Roman"/>
          <w:b/>
          <w:color w:val="000000" w:themeColor="text1"/>
          <w:sz w:val="24"/>
          <w:szCs w:val="24"/>
          <w:lang w:val="sq-AL"/>
        </w:rPr>
      </w:pPr>
    </w:p>
    <w:p w14:paraId="30863DA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133</w:t>
      </w:r>
    </w:p>
    <w:p w14:paraId="741261F2" w14:textId="0B2195E5" w:rsidR="004065CC" w:rsidRDefault="004065CC" w:rsidP="00322D34">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Kapari </w:t>
      </w:r>
    </w:p>
    <w:p w14:paraId="228032BD" w14:textId="77777777" w:rsidR="00322D34" w:rsidRPr="00322D34" w:rsidRDefault="00322D34" w:rsidP="00322D34">
      <w:pPr>
        <w:jc w:val="center"/>
        <w:rPr>
          <w:rFonts w:ascii="Times New Roman" w:eastAsia="DengXian" w:hAnsi="Times New Roman" w:cs="Times New Roman"/>
          <w:b/>
          <w:color w:val="000000" w:themeColor="text1"/>
          <w:sz w:val="24"/>
          <w:szCs w:val="24"/>
          <w:lang w:val="sq-AL"/>
        </w:rPr>
      </w:pPr>
    </w:p>
    <w:p w14:paraId="004488C3" w14:textId="77777777" w:rsidR="004065CC" w:rsidRPr="00D7715F" w:rsidRDefault="004065CC" w:rsidP="000B0663">
      <w:pPr>
        <w:widowControl w:val="0"/>
        <w:tabs>
          <w:tab w:val="left" w:pos="334"/>
        </w:tabs>
        <w:autoSpaceDE w:val="0"/>
        <w:autoSpaceDN w:val="0"/>
        <w:spacing w:after="160" w:line="259" w:lineRule="auto"/>
        <w:jc w:val="both"/>
        <w:rPr>
          <w:rFonts w:ascii="Times New Roman" w:eastAsia="DengXian" w:hAnsi="Times New Roman" w:cs="Times New Roman"/>
          <w:color w:val="000000" w:themeColor="text1"/>
          <w:sz w:val="24"/>
          <w:szCs w:val="24"/>
          <w:lang w:val="en-US"/>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qoftë se në çastin e lidhjes së kontratës njëra palë i jep palës tjetër një shumë të hollash, ose një sasi sendesh të tjera të zëvendësueshme si shenjë se kontrata është lidhur (kapari), kontrata konsiderohet e lidhur kur kapari </w:t>
      </w:r>
      <w:proofErr w:type="spellStart"/>
      <w:r w:rsidRPr="00D7715F">
        <w:rPr>
          <w:rFonts w:ascii="Times New Roman" w:eastAsia="DengXian" w:hAnsi="Times New Roman" w:cs="Times New Roman"/>
          <w:color w:val="000000" w:themeColor="text1"/>
          <w:sz w:val="24"/>
          <w:szCs w:val="24"/>
          <w:lang w:val="sq-AL"/>
        </w:rPr>
        <w:t>t’I</w:t>
      </w:r>
      <w:proofErr w:type="spellEnd"/>
      <w:r w:rsidRPr="00D7715F">
        <w:rPr>
          <w:rFonts w:ascii="Times New Roman" w:eastAsia="DengXian" w:hAnsi="Times New Roman" w:cs="Times New Roman"/>
          <w:color w:val="000000" w:themeColor="text1"/>
          <w:sz w:val="24"/>
          <w:szCs w:val="24"/>
          <w:lang w:val="sq-AL"/>
        </w:rPr>
        <w:t xml:space="preserve"> jetë dhënë në qoftë se nuk është kontraktuar diç tjetër.</w:t>
      </w:r>
    </w:p>
    <w:p w14:paraId="603F6074"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Nëse pala që ka dhënë kaparin është në vonesë të detyrimit, pala tjetër mund të tërhiqet nga kontrata dhe ta mbajë kaparin, ose mund të kërkojë përmbushjen e kontratës dhe shpërblimin e dëmeve ashtu që kapari mbahet në llogari të dëmeve të cilat do të kompensohen nga gjykata.</w:t>
      </w:r>
    </w:p>
    <w:p w14:paraId="7A642425" w14:textId="77777777" w:rsidR="004065CC" w:rsidRPr="00D7715F" w:rsidRDefault="004065CC" w:rsidP="000B0663">
      <w:pPr>
        <w:tabs>
          <w:tab w:val="left" w:pos="336"/>
        </w:tabs>
        <w:jc w:val="both"/>
        <w:rPr>
          <w:rFonts w:ascii="Times New Roman" w:eastAsia="DengXian" w:hAnsi="Times New Roman" w:cs="Times New Roman"/>
          <w:color w:val="000000" w:themeColor="text1"/>
          <w:sz w:val="24"/>
          <w:szCs w:val="24"/>
          <w:lang w:val="sq-AL"/>
        </w:rPr>
      </w:pPr>
    </w:p>
    <w:p w14:paraId="6ECB9E25"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Nëse pala që ka marrë kaparin është në vonesë të detyrimit, pala tjetër mund të tërhiqet nga kontrata dhe ta kërkojë dyfishin e kaparit, ose mund të kërkojë përmbushjen e kontratës dhe shpërblimin e dëmeve ashtu që kapari mbahet në llogari të dëmeve të cilat do të kompensohen nga gjykata.</w:t>
      </w:r>
    </w:p>
    <w:p w14:paraId="147ED147" w14:textId="603F15DB"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F366C17" w14:textId="77777777" w:rsidR="0002356E" w:rsidRPr="00D7715F" w:rsidRDefault="0002356E" w:rsidP="000B0663">
      <w:pPr>
        <w:widowControl w:val="0"/>
        <w:autoSpaceDE w:val="0"/>
        <w:autoSpaceDN w:val="0"/>
        <w:rPr>
          <w:rFonts w:ascii="Times New Roman" w:eastAsia="Arial" w:hAnsi="Times New Roman" w:cs="Times New Roman"/>
          <w:color w:val="000000" w:themeColor="text1"/>
          <w:sz w:val="24"/>
          <w:szCs w:val="24"/>
          <w:lang w:val="sq-AL"/>
        </w:rPr>
      </w:pPr>
    </w:p>
    <w:p w14:paraId="602F508E" w14:textId="6FE489BE"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134</w:t>
      </w:r>
    </w:p>
    <w:p w14:paraId="1232478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Kapari për heqje dorë nga kontrata</w:t>
      </w:r>
    </w:p>
    <w:p w14:paraId="2DEEEE1F"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231DA34" w14:textId="77777777" w:rsidR="004065CC" w:rsidRPr="00D7715F" w:rsidRDefault="004065CC"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Nëse është paraparë se kapari i jep të drejtë njërës ose të dyja palëve për të hequr dorë nga kontrata, konsiderohet se kapari është dhënë në këmbim të së drejtës për t'u tërhequr nga</w:t>
      </w:r>
      <w:r w:rsidRPr="00D7715F">
        <w:rPr>
          <w:rFonts w:ascii="Times New Roman" w:eastAsia="DengXian" w:hAnsi="Times New Roman" w:cs="Times New Roman"/>
          <w:color w:val="000000" w:themeColor="text1"/>
          <w:spacing w:val="-24"/>
          <w:sz w:val="24"/>
          <w:szCs w:val="24"/>
          <w:lang w:val="sq-AL"/>
        </w:rPr>
        <w:t xml:space="preserve"> </w:t>
      </w:r>
      <w:r w:rsidRPr="00D7715F">
        <w:rPr>
          <w:rFonts w:ascii="Times New Roman" w:eastAsia="DengXian" w:hAnsi="Times New Roman" w:cs="Times New Roman"/>
          <w:color w:val="000000" w:themeColor="text1"/>
          <w:sz w:val="24"/>
          <w:szCs w:val="24"/>
          <w:lang w:val="sq-AL"/>
        </w:rPr>
        <w:t>kontrata.</w:t>
      </w:r>
    </w:p>
    <w:p w14:paraId="0D8CC68C" w14:textId="19DC4A72" w:rsidR="004065CC" w:rsidRDefault="004065CC" w:rsidP="000B0663">
      <w:pPr>
        <w:tabs>
          <w:tab w:val="left" w:pos="329"/>
        </w:tabs>
        <w:contextualSpacing/>
        <w:jc w:val="both"/>
        <w:rPr>
          <w:rFonts w:ascii="Times New Roman" w:eastAsia="DengXian" w:hAnsi="Times New Roman" w:cs="Times New Roman"/>
          <w:color w:val="000000" w:themeColor="text1"/>
          <w:sz w:val="24"/>
          <w:szCs w:val="24"/>
          <w:lang w:val="sq-AL"/>
        </w:rPr>
      </w:pPr>
    </w:p>
    <w:p w14:paraId="3320BD2C" w14:textId="0A061EF3" w:rsidR="00322D34" w:rsidRDefault="00322D34" w:rsidP="000B0663">
      <w:pPr>
        <w:tabs>
          <w:tab w:val="left" w:pos="329"/>
        </w:tabs>
        <w:contextualSpacing/>
        <w:jc w:val="both"/>
        <w:rPr>
          <w:rFonts w:ascii="Times New Roman" w:eastAsia="DengXian" w:hAnsi="Times New Roman" w:cs="Times New Roman"/>
          <w:color w:val="000000" w:themeColor="text1"/>
          <w:sz w:val="24"/>
          <w:szCs w:val="24"/>
          <w:lang w:val="sq-AL"/>
        </w:rPr>
      </w:pPr>
    </w:p>
    <w:p w14:paraId="27DDFB37" w14:textId="77777777" w:rsidR="00322D34" w:rsidRPr="00D7715F" w:rsidRDefault="00322D34" w:rsidP="000B0663">
      <w:pPr>
        <w:tabs>
          <w:tab w:val="left" w:pos="329"/>
        </w:tabs>
        <w:contextualSpacing/>
        <w:jc w:val="both"/>
        <w:rPr>
          <w:rFonts w:ascii="Times New Roman" w:eastAsia="DengXian" w:hAnsi="Times New Roman" w:cs="Times New Roman"/>
          <w:color w:val="000000" w:themeColor="text1"/>
          <w:sz w:val="24"/>
          <w:szCs w:val="24"/>
          <w:lang w:val="sq-AL"/>
        </w:rPr>
      </w:pPr>
    </w:p>
    <w:p w14:paraId="6CA9B18A" w14:textId="77777777" w:rsidR="004065CC" w:rsidRPr="00D7715F" w:rsidRDefault="004065CC"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Pala që heq dorë nga kontrata humbë kaparin e dhënë ose duhet ta kthejë dyfishin e kaparit të</w:t>
      </w:r>
      <w:r w:rsidRPr="00D7715F">
        <w:rPr>
          <w:rFonts w:ascii="Times New Roman" w:eastAsia="DengXian" w:hAnsi="Times New Roman" w:cs="Times New Roman"/>
          <w:color w:val="000000" w:themeColor="text1"/>
          <w:spacing w:val="-18"/>
          <w:sz w:val="24"/>
          <w:szCs w:val="24"/>
          <w:lang w:val="sq-AL"/>
        </w:rPr>
        <w:t xml:space="preserve"> </w:t>
      </w:r>
      <w:r w:rsidRPr="00D7715F">
        <w:rPr>
          <w:rFonts w:ascii="Times New Roman" w:eastAsia="DengXian" w:hAnsi="Times New Roman" w:cs="Times New Roman"/>
          <w:color w:val="000000" w:themeColor="text1"/>
          <w:sz w:val="24"/>
          <w:szCs w:val="24"/>
          <w:lang w:val="sq-AL"/>
        </w:rPr>
        <w:t>marrë.</w:t>
      </w:r>
    </w:p>
    <w:p w14:paraId="450CDC51" w14:textId="77777777" w:rsidR="004065CC" w:rsidRPr="00D7715F" w:rsidRDefault="004065CC" w:rsidP="000B0663">
      <w:pPr>
        <w:tabs>
          <w:tab w:val="left" w:pos="329"/>
        </w:tabs>
        <w:jc w:val="both"/>
        <w:rPr>
          <w:rFonts w:ascii="Times New Roman" w:eastAsia="DengXian" w:hAnsi="Times New Roman" w:cs="Times New Roman"/>
          <w:color w:val="000000" w:themeColor="text1"/>
          <w:sz w:val="24"/>
          <w:szCs w:val="24"/>
          <w:lang w:val="sq-AL"/>
        </w:rPr>
      </w:pPr>
    </w:p>
    <w:p w14:paraId="196CD988"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E drejta e një pale për tërheqje nga kontrata ushtrohet duke njoftuar palën tjetër. Pala që heq dorë nga kontrata ka për detyrë ta japë kaparin njëkohësisht me ushtrimin e heqjes dorë. E drejta e heqjes </w:t>
      </w:r>
      <w:r w:rsidRPr="00D7715F">
        <w:rPr>
          <w:rFonts w:ascii="Times New Roman" w:eastAsia="DengXian" w:hAnsi="Times New Roman" w:cs="Times New Roman"/>
          <w:color w:val="000000" w:themeColor="text1"/>
          <w:spacing w:val="2"/>
          <w:sz w:val="24"/>
          <w:szCs w:val="24"/>
          <w:lang w:val="sq-AL"/>
        </w:rPr>
        <w:t xml:space="preserve">dorë </w:t>
      </w:r>
      <w:r w:rsidRPr="00D7715F">
        <w:rPr>
          <w:rFonts w:ascii="Times New Roman" w:eastAsia="DengXian" w:hAnsi="Times New Roman" w:cs="Times New Roman"/>
          <w:color w:val="000000" w:themeColor="text1"/>
          <w:sz w:val="24"/>
          <w:szCs w:val="24"/>
          <w:lang w:val="sq-AL"/>
        </w:rPr>
        <w:t>nuk mund të ushtrohet nëse pala që ka të drejtë të heq dorë nga kontrata fillon ta përmbushë detyrimin ose pranon punën nga pala</w:t>
      </w:r>
      <w:r w:rsidRPr="00D7715F">
        <w:rPr>
          <w:rFonts w:ascii="Times New Roman" w:eastAsia="DengXian" w:hAnsi="Times New Roman" w:cs="Times New Roman"/>
          <w:color w:val="000000" w:themeColor="text1"/>
          <w:spacing w:val="-9"/>
          <w:sz w:val="24"/>
          <w:szCs w:val="24"/>
          <w:lang w:val="sq-AL"/>
        </w:rPr>
        <w:t xml:space="preserve"> </w:t>
      </w:r>
      <w:r w:rsidRPr="00D7715F">
        <w:rPr>
          <w:rFonts w:ascii="Times New Roman" w:eastAsia="DengXian" w:hAnsi="Times New Roman" w:cs="Times New Roman"/>
          <w:color w:val="000000" w:themeColor="text1"/>
          <w:sz w:val="24"/>
          <w:szCs w:val="24"/>
          <w:lang w:val="sq-AL"/>
        </w:rPr>
        <w:t>tjetër.</w:t>
      </w:r>
    </w:p>
    <w:p w14:paraId="7FE20288" w14:textId="77777777" w:rsidR="004065CC" w:rsidRPr="00D7715F" w:rsidRDefault="004065CC" w:rsidP="000B0663">
      <w:pPr>
        <w:tabs>
          <w:tab w:val="left" w:pos="322"/>
        </w:tabs>
        <w:jc w:val="both"/>
        <w:rPr>
          <w:rFonts w:ascii="Times New Roman" w:eastAsia="DengXian" w:hAnsi="Times New Roman" w:cs="Times New Roman"/>
          <w:color w:val="000000" w:themeColor="text1"/>
          <w:sz w:val="24"/>
          <w:szCs w:val="24"/>
          <w:lang w:val="sq-AL"/>
        </w:rPr>
      </w:pPr>
    </w:p>
    <w:p w14:paraId="1C880A3A" w14:textId="77777777" w:rsidR="00AB155B" w:rsidRPr="00D7715F" w:rsidRDefault="00AB155B" w:rsidP="000B0663">
      <w:pPr>
        <w:tabs>
          <w:tab w:val="left" w:pos="322"/>
        </w:tabs>
        <w:jc w:val="both"/>
        <w:rPr>
          <w:rFonts w:ascii="Times New Roman" w:eastAsia="DengXian" w:hAnsi="Times New Roman" w:cs="Times New Roman"/>
          <w:color w:val="000000" w:themeColor="text1"/>
          <w:sz w:val="24"/>
          <w:szCs w:val="24"/>
          <w:lang w:val="sq-AL"/>
        </w:rPr>
      </w:pPr>
    </w:p>
    <w:p w14:paraId="29FD1F6D" w14:textId="77777777" w:rsidR="004065CC" w:rsidRPr="00D7715F" w:rsidRDefault="004065CC" w:rsidP="000B0663">
      <w:pPr>
        <w:widowControl w:val="0"/>
        <w:tabs>
          <w:tab w:val="left" w:pos="32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4.</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 rast dyshimi, kapari që njëra palë ia ka dhënë palës tjetër konsiderohet si</w:t>
      </w:r>
      <w:r w:rsidRPr="00D7715F">
        <w:rPr>
          <w:rFonts w:ascii="Times New Roman" w:eastAsia="DengXian" w:hAnsi="Times New Roman" w:cs="Times New Roman"/>
          <w:color w:val="000000" w:themeColor="text1"/>
          <w:spacing w:val="-27"/>
          <w:sz w:val="24"/>
          <w:szCs w:val="24"/>
          <w:lang w:val="sq-AL"/>
        </w:rPr>
        <w:t xml:space="preserve"> </w:t>
      </w:r>
      <w:r w:rsidRPr="00D7715F">
        <w:rPr>
          <w:rFonts w:ascii="Times New Roman" w:eastAsia="DengXian" w:hAnsi="Times New Roman" w:cs="Times New Roman"/>
          <w:color w:val="000000" w:themeColor="text1"/>
          <w:sz w:val="24"/>
          <w:szCs w:val="24"/>
          <w:lang w:val="sq-AL"/>
        </w:rPr>
        <w:t>konfirmim.</w:t>
      </w:r>
    </w:p>
    <w:p w14:paraId="6EAB4F98" w14:textId="77777777" w:rsidR="004065CC" w:rsidRPr="00D7715F" w:rsidRDefault="004065CC" w:rsidP="000B0663">
      <w:pPr>
        <w:tabs>
          <w:tab w:val="left" w:pos="326"/>
        </w:tabs>
        <w:jc w:val="both"/>
        <w:rPr>
          <w:rFonts w:ascii="Times New Roman" w:eastAsia="DengXian" w:hAnsi="Times New Roman" w:cs="Times New Roman"/>
          <w:color w:val="000000" w:themeColor="text1"/>
          <w:sz w:val="24"/>
          <w:szCs w:val="24"/>
          <w:lang w:val="sq-AL"/>
        </w:rPr>
      </w:pPr>
    </w:p>
    <w:p w14:paraId="3D19607F" w14:textId="77777777" w:rsidR="00AB155B" w:rsidRPr="00D7715F" w:rsidRDefault="00AB155B" w:rsidP="000B0663">
      <w:pPr>
        <w:tabs>
          <w:tab w:val="left" w:pos="326"/>
        </w:tabs>
        <w:jc w:val="both"/>
        <w:rPr>
          <w:rFonts w:ascii="Times New Roman" w:eastAsia="DengXian" w:hAnsi="Times New Roman" w:cs="Times New Roman"/>
          <w:color w:val="000000" w:themeColor="text1"/>
          <w:sz w:val="24"/>
          <w:szCs w:val="24"/>
          <w:lang w:val="sq-AL"/>
        </w:rPr>
      </w:pPr>
    </w:p>
    <w:p w14:paraId="1197BFBB" w14:textId="77777777" w:rsidR="004065CC" w:rsidRPr="00D7715F" w:rsidRDefault="004065CC" w:rsidP="000B0663">
      <w:pPr>
        <w:widowControl w:val="0"/>
        <w:tabs>
          <w:tab w:val="left" w:pos="32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5.</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 qoftë se palët nuk e kanë përcaktuar kohën deri kur e drejta për të hequr dorë nga kontrata mund të ushtrohet, ajo e drejtë mund të ushtrohet në çdo kohë brenda afatit kohor të</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kryerjes.</w:t>
      </w:r>
    </w:p>
    <w:p w14:paraId="05A32960"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F770371" w14:textId="77777777" w:rsidR="004065CC" w:rsidRPr="00D7715F" w:rsidRDefault="004065CC" w:rsidP="000B0663">
      <w:pPr>
        <w:jc w:val="center"/>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135</w:t>
      </w:r>
      <w:r w:rsidRPr="00D7715F">
        <w:rPr>
          <w:rFonts w:ascii="Times New Roman" w:eastAsia="DengXian" w:hAnsi="Times New Roman" w:cs="Times New Roman"/>
          <w:color w:val="000000" w:themeColor="text1"/>
          <w:sz w:val="24"/>
          <w:szCs w:val="24"/>
          <w:lang w:val="sq-AL"/>
        </w:rPr>
        <w:t xml:space="preserve"> </w:t>
      </w:r>
    </w:p>
    <w:p w14:paraId="73CBEF6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Përmbushja e pjesshme</w:t>
      </w:r>
    </w:p>
    <w:p w14:paraId="71AC04B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F3E4A54" w14:textId="77777777" w:rsidR="004065CC" w:rsidRPr="00D7715F" w:rsidRDefault="004065CC" w:rsidP="000B0663">
      <w:pPr>
        <w:widowControl w:val="0"/>
        <w:tabs>
          <w:tab w:val="left" w:pos="35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Kontrata në mënyrë të qartë duhet të tregojë qëllimin që njëra palë duhet t’i jep kapar palës tjetër. Në rast dyshimi, shuma e parave apo ndonjë send tjetër i zëvendësueshëm që njëra palë ia jep pala tjetër do të trajtohet si pjesë e</w:t>
      </w:r>
      <w:r w:rsidRPr="00D7715F">
        <w:rPr>
          <w:rFonts w:ascii="Times New Roman" w:eastAsia="DengXian" w:hAnsi="Times New Roman" w:cs="Times New Roman"/>
          <w:color w:val="000000" w:themeColor="text1"/>
          <w:spacing w:val="-9"/>
          <w:sz w:val="24"/>
          <w:szCs w:val="24"/>
          <w:lang w:val="sq-AL"/>
        </w:rPr>
        <w:t xml:space="preserve"> </w:t>
      </w:r>
      <w:r w:rsidRPr="00D7715F">
        <w:rPr>
          <w:rFonts w:ascii="Times New Roman" w:eastAsia="DengXian" w:hAnsi="Times New Roman" w:cs="Times New Roman"/>
          <w:color w:val="000000" w:themeColor="text1"/>
          <w:sz w:val="24"/>
          <w:szCs w:val="24"/>
          <w:lang w:val="sq-AL"/>
        </w:rPr>
        <w:t>kryerjes.</w:t>
      </w:r>
    </w:p>
    <w:p w14:paraId="43B674F9" w14:textId="77777777" w:rsidR="004065CC" w:rsidRPr="00D7715F" w:rsidRDefault="004065CC" w:rsidP="000B0663">
      <w:pPr>
        <w:tabs>
          <w:tab w:val="left" w:pos="358"/>
        </w:tabs>
        <w:contextualSpacing/>
        <w:jc w:val="both"/>
        <w:rPr>
          <w:rFonts w:ascii="Times New Roman" w:eastAsia="DengXian" w:hAnsi="Times New Roman" w:cs="Times New Roman"/>
          <w:color w:val="000000" w:themeColor="text1"/>
          <w:sz w:val="24"/>
          <w:szCs w:val="24"/>
          <w:lang w:val="sq-AL"/>
        </w:rPr>
      </w:pPr>
    </w:p>
    <w:p w14:paraId="49B2430E" w14:textId="77777777" w:rsidR="004065CC" w:rsidRPr="00D7715F" w:rsidRDefault="004065CC" w:rsidP="000B0663">
      <w:pPr>
        <w:widowControl w:val="0"/>
        <w:tabs>
          <w:tab w:val="left" w:pos="35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rast të </w:t>
      </w:r>
      <w:proofErr w:type="spellStart"/>
      <w:r w:rsidRPr="00D7715F">
        <w:rPr>
          <w:rFonts w:ascii="Times New Roman" w:eastAsia="DengXian" w:hAnsi="Times New Roman" w:cs="Times New Roman"/>
          <w:color w:val="000000" w:themeColor="text1"/>
          <w:sz w:val="24"/>
          <w:szCs w:val="24"/>
          <w:lang w:val="sq-AL"/>
        </w:rPr>
        <w:t>mospërmbushjes</w:t>
      </w:r>
      <w:proofErr w:type="spellEnd"/>
      <w:r w:rsidRPr="00D7715F">
        <w:rPr>
          <w:rFonts w:ascii="Times New Roman" w:eastAsia="DengXian" w:hAnsi="Times New Roman" w:cs="Times New Roman"/>
          <w:color w:val="000000" w:themeColor="text1"/>
          <w:sz w:val="24"/>
          <w:szCs w:val="24"/>
          <w:lang w:val="sq-AL"/>
        </w:rPr>
        <w:t xml:space="preserve"> së kontratës, pagesa e bërë nga debitori si përmbushje e pjesshme e detyrimit të tij, nuk mbahet nga kreditori, nëse ai e shkëputë kontratën, pa cenuar të drejtën për të kërkuar shpërblim të</w:t>
      </w:r>
      <w:r w:rsidRPr="00D7715F">
        <w:rPr>
          <w:rFonts w:ascii="Times New Roman" w:eastAsia="DengXian" w:hAnsi="Times New Roman" w:cs="Times New Roman"/>
          <w:color w:val="000000" w:themeColor="text1"/>
          <w:spacing w:val="-6"/>
          <w:sz w:val="24"/>
          <w:szCs w:val="24"/>
          <w:lang w:val="sq-AL"/>
        </w:rPr>
        <w:t xml:space="preserve"> </w:t>
      </w:r>
      <w:r w:rsidRPr="00D7715F">
        <w:rPr>
          <w:rFonts w:ascii="Times New Roman" w:eastAsia="DengXian" w:hAnsi="Times New Roman" w:cs="Times New Roman"/>
          <w:color w:val="000000" w:themeColor="text1"/>
          <w:sz w:val="24"/>
          <w:szCs w:val="24"/>
          <w:lang w:val="sq-AL"/>
        </w:rPr>
        <w:t>dëmeve.</w:t>
      </w:r>
    </w:p>
    <w:p w14:paraId="56C35EAE"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01416F3" w14:textId="77777777" w:rsidR="00F17F2C" w:rsidRPr="00D7715F" w:rsidRDefault="00F17F2C" w:rsidP="000B0663">
      <w:pPr>
        <w:jc w:val="center"/>
        <w:rPr>
          <w:rFonts w:ascii="Times New Roman" w:eastAsia="DengXian" w:hAnsi="Times New Roman" w:cs="Times New Roman"/>
          <w:b/>
          <w:color w:val="000000" w:themeColor="text1"/>
          <w:sz w:val="24"/>
          <w:szCs w:val="24"/>
          <w:lang w:val="sq-AL"/>
        </w:rPr>
      </w:pPr>
    </w:p>
    <w:p w14:paraId="3DC124AC" w14:textId="77777777" w:rsidR="004065CC" w:rsidRPr="00D7715F" w:rsidRDefault="004065CC" w:rsidP="00F17F2C">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136</w:t>
      </w:r>
    </w:p>
    <w:p w14:paraId="35A89D6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Klauzola për dënim </w:t>
      </w:r>
    </w:p>
    <w:p w14:paraId="20AB0D6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u w:val="single"/>
          <w:lang w:val="sq-AL"/>
        </w:rPr>
      </w:pPr>
    </w:p>
    <w:p w14:paraId="5D2DD67F" w14:textId="77777777" w:rsidR="004065CC" w:rsidRPr="00D7715F" w:rsidRDefault="004065CC" w:rsidP="000B0663">
      <w:pPr>
        <w:widowControl w:val="0"/>
        <w:tabs>
          <w:tab w:val="left" w:pos="35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Klauzola ku palët pajtohen që në rast të </w:t>
      </w:r>
      <w:proofErr w:type="spellStart"/>
      <w:r w:rsidRPr="00D7715F">
        <w:rPr>
          <w:rFonts w:ascii="Times New Roman" w:eastAsia="DengXian" w:hAnsi="Times New Roman" w:cs="Times New Roman"/>
          <w:color w:val="000000" w:themeColor="text1"/>
          <w:sz w:val="24"/>
          <w:szCs w:val="24"/>
          <w:lang w:val="sq-AL"/>
        </w:rPr>
        <w:t>mospërmbushjes</w:t>
      </w:r>
      <w:proofErr w:type="spellEnd"/>
      <w:r w:rsidRPr="00D7715F">
        <w:rPr>
          <w:rFonts w:ascii="Times New Roman" w:eastAsia="DengXian" w:hAnsi="Times New Roman" w:cs="Times New Roman"/>
          <w:color w:val="000000" w:themeColor="text1"/>
          <w:sz w:val="24"/>
          <w:szCs w:val="24"/>
          <w:lang w:val="sq-AL"/>
        </w:rPr>
        <w:t xml:space="preserve"> ose vonesës në kryerje, [edhe nëse afati kohor</w:t>
      </w:r>
      <w:r w:rsidRPr="00D7715F">
        <w:rPr>
          <w:rFonts w:ascii="Times New Roman" w:eastAsia="DengXian" w:hAnsi="Times New Roman" w:cs="Times New Roman"/>
          <w:color w:val="000000" w:themeColor="text1"/>
          <w:spacing w:val="39"/>
          <w:sz w:val="24"/>
          <w:szCs w:val="24"/>
          <w:lang w:val="sq-AL"/>
        </w:rPr>
        <w:t xml:space="preserve"> </w:t>
      </w:r>
      <w:r w:rsidRPr="00D7715F">
        <w:rPr>
          <w:rFonts w:ascii="Times New Roman" w:eastAsia="DengXian" w:hAnsi="Times New Roman" w:cs="Times New Roman"/>
          <w:color w:val="000000" w:themeColor="text1"/>
          <w:sz w:val="24"/>
          <w:szCs w:val="24"/>
          <w:lang w:val="sq-AL"/>
        </w:rPr>
        <w:t>i</w:t>
      </w:r>
      <w:r w:rsidRPr="00D7715F">
        <w:rPr>
          <w:rFonts w:ascii="Times New Roman" w:eastAsia="DengXian" w:hAnsi="Times New Roman" w:cs="Times New Roman"/>
          <w:color w:val="000000" w:themeColor="text1"/>
          <w:spacing w:val="37"/>
          <w:sz w:val="24"/>
          <w:szCs w:val="24"/>
          <w:lang w:val="sq-AL"/>
        </w:rPr>
        <w:t xml:space="preserve"> </w:t>
      </w:r>
      <w:r w:rsidRPr="00D7715F">
        <w:rPr>
          <w:rFonts w:ascii="Times New Roman" w:eastAsia="DengXian" w:hAnsi="Times New Roman" w:cs="Times New Roman"/>
          <w:color w:val="000000" w:themeColor="text1"/>
          <w:sz w:val="24"/>
          <w:szCs w:val="24"/>
          <w:lang w:val="sq-AL"/>
        </w:rPr>
        <w:t>përcaktuar</w:t>
      </w:r>
      <w:r w:rsidRPr="00D7715F">
        <w:rPr>
          <w:rFonts w:ascii="Times New Roman" w:eastAsia="DengXian" w:hAnsi="Times New Roman" w:cs="Times New Roman"/>
          <w:color w:val="000000" w:themeColor="text1"/>
          <w:spacing w:val="39"/>
          <w:sz w:val="24"/>
          <w:szCs w:val="24"/>
          <w:lang w:val="sq-AL"/>
        </w:rPr>
        <w:t xml:space="preserve"> </w:t>
      </w:r>
      <w:r w:rsidRPr="00D7715F">
        <w:rPr>
          <w:rFonts w:ascii="Times New Roman" w:eastAsia="DengXian" w:hAnsi="Times New Roman" w:cs="Times New Roman"/>
          <w:color w:val="000000" w:themeColor="text1"/>
          <w:sz w:val="24"/>
          <w:szCs w:val="24"/>
          <w:lang w:val="sq-AL"/>
        </w:rPr>
        <w:t>nuk</w:t>
      </w:r>
      <w:r w:rsidRPr="00D7715F">
        <w:rPr>
          <w:rFonts w:ascii="Times New Roman" w:eastAsia="DengXian" w:hAnsi="Times New Roman" w:cs="Times New Roman"/>
          <w:color w:val="000000" w:themeColor="text1"/>
          <w:spacing w:val="41"/>
          <w:sz w:val="24"/>
          <w:szCs w:val="24"/>
          <w:lang w:val="sq-AL"/>
        </w:rPr>
        <w:t xml:space="preserve"> </w:t>
      </w:r>
      <w:r w:rsidRPr="00D7715F">
        <w:rPr>
          <w:rFonts w:ascii="Times New Roman" w:eastAsia="DengXian" w:hAnsi="Times New Roman" w:cs="Times New Roman"/>
          <w:color w:val="000000" w:themeColor="text1"/>
          <w:sz w:val="24"/>
          <w:szCs w:val="24"/>
          <w:lang w:val="sq-AL"/>
        </w:rPr>
        <w:t>është</w:t>
      </w:r>
      <w:r w:rsidRPr="00D7715F">
        <w:rPr>
          <w:rFonts w:ascii="Times New Roman" w:eastAsia="DengXian" w:hAnsi="Times New Roman" w:cs="Times New Roman"/>
          <w:color w:val="000000" w:themeColor="text1"/>
          <w:spacing w:val="37"/>
          <w:sz w:val="24"/>
          <w:szCs w:val="24"/>
          <w:lang w:val="sq-AL"/>
        </w:rPr>
        <w:t xml:space="preserve"> </w:t>
      </w:r>
      <w:r w:rsidRPr="00D7715F">
        <w:rPr>
          <w:rFonts w:ascii="Times New Roman" w:eastAsia="DengXian" w:hAnsi="Times New Roman" w:cs="Times New Roman"/>
          <w:color w:val="000000" w:themeColor="text1"/>
          <w:sz w:val="24"/>
          <w:szCs w:val="24"/>
          <w:lang w:val="sq-AL"/>
        </w:rPr>
        <w:t>esencial,]</w:t>
      </w:r>
      <w:r w:rsidRPr="00D7715F">
        <w:rPr>
          <w:rFonts w:ascii="Times New Roman" w:eastAsia="DengXian" w:hAnsi="Times New Roman" w:cs="Times New Roman"/>
          <w:color w:val="000000" w:themeColor="text1"/>
          <w:spacing w:val="38"/>
          <w:sz w:val="24"/>
          <w:szCs w:val="24"/>
          <w:lang w:val="sq-AL"/>
        </w:rPr>
        <w:t xml:space="preserve"> </w:t>
      </w:r>
      <w:r w:rsidRPr="00D7715F">
        <w:rPr>
          <w:rFonts w:ascii="Times New Roman" w:eastAsia="DengXian" w:hAnsi="Times New Roman" w:cs="Times New Roman"/>
          <w:color w:val="000000" w:themeColor="text1"/>
          <w:sz w:val="24"/>
          <w:szCs w:val="24"/>
          <w:lang w:val="sq-AL"/>
        </w:rPr>
        <w:t>një</w:t>
      </w:r>
      <w:r w:rsidRPr="00D7715F">
        <w:rPr>
          <w:rFonts w:ascii="Times New Roman" w:eastAsia="DengXian" w:hAnsi="Times New Roman" w:cs="Times New Roman"/>
          <w:color w:val="000000" w:themeColor="text1"/>
          <w:spacing w:val="40"/>
          <w:sz w:val="24"/>
          <w:szCs w:val="24"/>
          <w:lang w:val="sq-AL"/>
        </w:rPr>
        <w:t xml:space="preserve"> </w:t>
      </w:r>
      <w:r w:rsidRPr="00D7715F">
        <w:rPr>
          <w:rFonts w:ascii="Times New Roman" w:eastAsia="DengXian" w:hAnsi="Times New Roman" w:cs="Times New Roman"/>
          <w:color w:val="000000" w:themeColor="text1"/>
          <w:sz w:val="24"/>
          <w:szCs w:val="24"/>
          <w:lang w:val="sq-AL"/>
        </w:rPr>
        <w:t>ose</w:t>
      </w:r>
      <w:r w:rsidRPr="00D7715F">
        <w:rPr>
          <w:rFonts w:ascii="Times New Roman" w:eastAsia="DengXian" w:hAnsi="Times New Roman" w:cs="Times New Roman"/>
          <w:color w:val="000000" w:themeColor="text1"/>
          <w:spacing w:val="38"/>
          <w:sz w:val="24"/>
          <w:szCs w:val="24"/>
          <w:lang w:val="sq-AL"/>
        </w:rPr>
        <w:t xml:space="preserve"> </w:t>
      </w:r>
      <w:r w:rsidRPr="00D7715F">
        <w:rPr>
          <w:rFonts w:ascii="Times New Roman" w:eastAsia="DengXian" w:hAnsi="Times New Roman" w:cs="Times New Roman"/>
          <w:color w:val="000000" w:themeColor="text1"/>
          <w:sz w:val="24"/>
          <w:szCs w:val="24"/>
          <w:lang w:val="sq-AL"/>
        </w:rPr>
        <w:t>dy</w:t>
      </w:r>
      <w:r w:rsidRPr="00D7715F">
        <w:rPr>
          <w:rFonts w:ascii="Times New Roman" w:eastAsia="DengXian" w:hAnsi="Times New Roman" w:cs="Times New Roman"/>
          <w:color w:val="000000" w:themeColor="text1"/>
          <w:spacing w:val="37"/>
          <w:sz w:val="24"/>
          <w:szCs w:val="24"/>
          <w:lang w:val="sq-AL"/>
        </w:rPr>
        <w:t xml:space="preserve"> </w:t>
      </w:r>
      <w:r w:rsidRPr="00D7715F">
        <w:rPr>
          <w:rFonts w:ascii="Times New Roman" w:eastAsia="DengXian" w:hAnsi="Times New Roman" w:cs="Times New Roman"/>
          <w:color w:val="000000" w:themeColor="text1"/>
          <w:sz w:val="24"/>
          <w:szCs w:val="24"/>
          <w:lang w:val="sq-AL"/>
        </w:rPr>
        <w:t>prej</w:t>
      </w:r>
      <w:r w:rsidRPr="00D7715F">
        <w:rPr>
          <w:rFonts w:ascii="Times New Roman" w:eastAsia="DengXian" w:hAnsi="Times New Roman" w:cs="Times New Roman"/>
          <w:color w:val="000000" w:themeColor="text1"/>
          <w:spacing w:val="40"/>
          <w:sz w:val="24"/>
          <w:szCs w:val="24"/>
          <w:lang w:val="sq-AL"/>
        </w:rPr>
        <w:t xml:space="preserve"> </w:t>
      </w:r>
      <w:r w:rsidRPr="00D7715F">
        <w:rPr>
          <w:rFonts w:ascii="Times New Roman" w:eastAsia="DengXian" w:hAnsi="Times New Roman" w:cs="Times New Roman"/>
          <w:color w:val="000000" w:themeColor="text1"/>
          <w:sz w:val="24"/>
          <w:szCs w:val="24"/>
          <w:lang w:val="sq-AL"/>
        </w:rPr>
        <w:t>tyre</w:t>
      </w:r>
      <w:r w:rsidRPr="00D7715F">
        <w:rPr>
          <w:rFonts w:ascii="Times New Roman" w:eastAsia="DengXian" w:hAnsi="Times New Roman" w:cs="Times New Roman"/>
          <w:color w:val="000000" w:themeColor="text1"/>
          <w:spacing w:val="38"/>
          <w:sz w:val="24"/>
          <w:szCs w:val="24"/>
          <w:lang w:val="sq-AL"/>
        </w:rPr>
        <w:t xml:space="preserve"> </w:t>
      </w:r>
      <w:r w:rsidRPr="00D7715F">
        <w:rPr>
          <w:rFonts w:ascii="Times New Roman" w:eastAsia="DengXian" w:hAnsi="Times New Roman" w:cs="Times New Roman"/>
          <w:color w:val="000000" w:themeColor="text1"/>
          <w:sz w:val="24"/>
          <w:szCs w:val="24"/>
          <w:lang w:val="sq-AL"/>
        </w:rPr>
        <w:t>paguajnë</w:t>
      </w:r>
      <w:r w:rsidRPr="00D7715F">
        <w:rPr>
          <w:rFonts w:ascii="Times New Roman" w:eastAsia="DengXian" w:hAnsi="Times New Roman" w:cs="Times New Roman"/>
          <w:color w:val="000000" w:themeColor="text1"/>
          <w:spacing w:val="37"/>
          <w:sz w:val="24"/>
          <w:szCs w:val="24"/>
          <w:lang w:val="sq-AL"/>
        </w:rPr>
        <w:t xml:space="preserve"> </w:t>
      </w:r>
      <w:r w:rsidRPr="00D7715F">
        <w:rPr>
          <w:rFonts w:ascii="Times New Roman" w:eastAsia="DengXian" w:hAnsi="Times New Roman" w:cs="Times New Roman"/>
          <w:color w:val="000000" w:themeColor="text1"/>
          <w:sz w:val="24"/>
          <w:szCs w:val="24"/>
          <w:lang w:val="sq-AL"/>
        </w:rPr>
        <w:t>një</w:t>
      </w:r>
      <w:r w:rsidRPr="00D7715F">
        <w:rPr>
          <w:rFonts w:ascii="Times New Roman" w:eastAsia="DengXian" w:hAnsi="Times New Roman" w:cs="Times New Roman"/>
          <w:color w:val="000000" w:themeColor="text1"/>
          <w:spacing w:val="38"/>
          <w:sz w:val="24"/>
          <w:szCs w:val="24"/>
          <w:lang w:val="sq-AL"/>
        </w:rPr>
        <w:t xml:space="preserve"> </w:t>
      </w:r>
      <w:r w:rsidRPr="00D7715F">
        <w:rPr>
          <w:rFonts w:ascii="Times New Roman" w:eastAsia="DengXian" w:hAnsi="Times New Roman" w:cs="Times New Roman"/>
          <w:color w:val="000000" w:themeColor="text1"/>
          <w:sz w:val="24"/>
          <w:szCs w:val="24"/>
          <w:lang w:val="sq-AL"/>
        </w:rPr>
        <w:t>shumë</w:t>
      </w:r>
      <w:r w:rsidRPr="00D7715F">
        <w:rPr>
          <w:rFonts w:ascii="Times New Roman" w:eastAsia="DengXian" w:hAnsi="Times New Roman" w:cs="Times New Roman"/>
          <w:color w:val="000000" w:themeColor="text1"/>
          <w:spacing w:val="38"/>
          <w:sz w:val="24"/>
          <w:szCs w:val="24"/>
          <w:lang w:val="sq-AL"/>
        </w:rPr>
        <w:t xml:space="preserve"> </w:t>
      </w:r>
      <w:r w:rsidRPr="00D7715F">
        <w:rPr>
          <w:rFonts w:ascii="Times New Roman" w:eastAsia="DengXian" w:hAnsi="Times New Roman" w:cs="Times New Roman"/>
          <w:color w:val="000000" w:themeColor="text1"/>
          <w:sz w:val="24"/>
          <w:szCs w:val="24"/>
          <w:lang w:val="sq-AL"/>
        </w:rPr>
        <w:t>parash</w:t>
      </w:r>
      <w:r w:rsidRPr="00D7715F">
        <w:rPr>
          <w:rFonts w:ascii="Times New Roman" w:eastAsia="DengXian" w:hAnsi="Times New Roman" w:cs="Times New Roman"/>
          <w:color w:val="000000" w:themeColor="text1"/>
          <w:spacing w:val="38"/>
          <w:sz w:val="24"/>
          <w:szCs w:val="24"/>
          <w:lang w:val="sq-AL"/>
        </w:rPr>
        <w:t xml:space="preserve"> </w:t>
      </w:r>
      <w:r w:rsidRPr="00D7715F">
        <w:rPr>
          <w:rFonts w:ascii="Times New Roman" w:eastAsia="DengXian" w:hAnsi="Times New Roman" w:cs="Times New Roman"/>
          <w:color w:val="000000" w:themeColor="text1"/>
          <w:sz w:val="24"/>
          <w:szCs w:val="24"/>
          <w:lang w:val="sq-AL"/>
        </w:rPr>
        <w:t>ose</w:t>
      </w:r>
      <w:r w:rsidRPr="00D7715F">
        <w:rPr>
          <w:rFonts w:ascii="Times New Roman" w:eastAsia="DengXian" w:hAnsi="Times New Roman" w:cs="Times New Roman"/>
          <w:color w:val="000000" w:themeColor="text1"/>
          <w:spacing w:val="38"/>
          <w:sz w:val="24"/>
          <w:szCs w:val="24"/>
          <w:lang w:val="sq-AL"/>
        </w:rPr>
        <w:t xml:space="preserve"> </w:t>
      </w:r>
      <w:r w:rsidRPr="00D7715F">
        <w:rPr>
          <w:rFonts w:ascii="Times New Roman" w:eastAsia="DengXian" w:hAnsi="Times New Roman" w:cs="Times New Roman"/>
          <w:color w:val="000000" w:themeColor="text1"/>
          <w:sz w:val="24"/>
          <w:szCs w:val="24"/>
          <w:lang w:val="sq-AL"/>
        </w:rPr>
        <w:t>kryejnë ndonjë detyrim në favor të palës tjetër, me efektin e kufizimit të shpërblimit të dëmeve, përveç nëse palët pajtohen për shpërblimin e dëmeve tjera. Në rast dyshimi, klauzola për dënim konsiderohet se është përcaktuar vetëm për vonesat në kryerje.</w:t>
      </w:r>
    </w:p>
    <w:p w14:paraId="670FD908" w14:textId="77777777" w:rsidR="008C41C5" w:rsidRPr="00D7715F" w:rsidRDefault="008C41C5" w:rsidP="000B0663">
      <w:pPr>
        <w:tabs>
          <w:tab w:val="left" w:pos="350"/>
        </w:tabs>
        <w:contextualSpacing/>
        <w:jc w:val="both"/>
        <w:rPr>
          <w:rFonts w:ascii="Times New Roman" w:eastAsia="DengXian" w:hAnsi="Times New Roman" w:cs="Times New Roman"/>
          <w:color w:val="000000" w:themeColor="text1"/>
          <w:sz w:val="24"/>
          <w:szCs w:val="24"/>
          <w:lang w:val="sq-AL"/>
        </w:rPr>
      </w:pPr>
    </w:p>
    <w:p w14:paraId="5F3B7C8C" w14:textId="77777777" w:rsidR="004065CC" w:rsidRPr="00D7715F" w:rsidRDefault="004065CC" w:rsidP="000B0663">
      <w:pPr>
        <w:widowControl w:val="0"/>
        <w:tabs>
          <w:tab w:val="left" w:pos="35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Dënimi është i pagueshëm pavarësisht nga prova e</w:t>
      </w:r>
      <w:r w:rsidRPr="00D7715F">
        <w:rPr>
          <w:rFonts w:ascii="Times New Roman" w:eastAsia="DengXian" w:hAnsi="Times New Roman" w:cs="Times New Roman"/>
          <w:color w:val="000000" w:themeColor="text1"/>
          <w:spacing w:val="-14"/>
          <w:sz w:val="24"/>
          <w:szCs w:val="24"/>
          <w:lang w:val="sq-AL"/>
        </w:rPr>
        <w:t xml:space="preserve"> </w:t>
      </w:r>
      <w:r w:rsidRPr="00D7715F">
        <w:rPr>
          <w:rFonts w:ascii="Times New Roman" w:eastAsia="DengXian" w:hAnsi="Times New Roman" w:cs="Times New Roman"/>
          <w:color w:val="000000" w:themeColor="text1"/>
          <w:sz w:val="24"/>
          <w:szCs w:val="24"/>
          <w:lang w:val="sq-AL"/>
        </w:rPr>
        <w:t>dëmeve.</w:t>
      </w:r>
    </w:p>
    <w:p w14:paraId="0825E07A"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0216517" w14:textId="77777777" w:rsidR="004065CC" w:rsidRPr="00D7715F" w:rsidRDefault="004065CC" w:rsidP="000B0663">
      <w:pPr>
        <w:widowControl w:val="0"/>
        <w:tabs>
          <w:tab w:val="left" w:pos="33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Kreditori nuk mund të kërkojë edhe përmbushjen e detyrimit edhe pagesën e dënimit, përveç nëse klauzola e dënimit parasheh vetëm vonesën në kryerje. Nëse klauzola e dënimit parasheh rastin e </w:t>
      </w:r>
      <w:proofErr w:type="spellStart"/>
      <w:r w:rsidRPr="00D7715F">
        <w:rPr>
          <w:rFonts w:ascii="Times New Roman" w:eastAsia="DengXian" w:hAnsi="Times New Roman" w:cs="Times New Roman"/>
          <w:color w:val="000000" w:themeColor="text1"/>
          <w:sz w:val="24"/>
          <w:szCs w:val="24"/>
          <w:lang w:val="sq-AL"/>
        </w:rPr>
        <w:t>mospërmbushjes</w:t>
      </w:r>
      <w:proofErr w:type="spellEnd"/>
      <w:r w:rsidRPr="00D7715F">
        <w:rPr>
          <w:rFonts w:ascii="Times New Roman" w:eastAsia="DengXian" w:hAnsi="Times New Roman" w:cs="Times New Roman"/>
          <w:color w:val="000000" w:themeColor="text1"/>
          <w:sz w:val="24"/>
          <w:szCs w:val="24"/>
          <w:lang w:val="sq-AL"/>
        </w:rPr>
        <w:t>, kreditori nuk mund të kërkojë përmbushjen e detyrimit, pasi që ka kërkuar pagesën e dënimit.</w:t>
      </w:r>
    </w:p>
    <w:p w14:paraId="0AFFCA92" w14:textId="77777777" w:rsidR="008C41C5" w:rsidRPr="00D7715F" w:rsidRDefault="008C41C5" w:rsidP="000B0663">
      <w:pPr>
        <w:tabs>
          <w:tab w:val="left" w:pos="338"/>
        </w:tabs>
        <w:jc w:val="both"/>
        <w:rPr>
          <w:rFonts w:ascii="Times New Roman" w:eastAsia="DengXian" w:hAnsi="Times New Roman" w:cs="Times New Roman"/>
          <w:color w:val="000000" w:themeColor="text1"/>
          <w:sz w:val="24"/>
          <w:szCs w:val="24"/>
          <w:lang w:val="sq-AL"/>
        </w:rPr>
      </w:pPr>
    </w:p>
    <w:p w14:paraId="241A867D"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4.</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Kreditori mund të mos kërkojë dënim kontraktues në rast se mos përmbushja ose vonesa ka ndodhur pa fajin e</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debitorit.</w:t>
      </w:r>
    </w:p>
    <w:p w14:paraId="28A63FBB" w14:textId="77777777" w:rsidR="004065CC" w:rsidRPr="00D7715F" w:rsidRDefault="004065CC" w:rsidP="000B0663">
      <w:pPr>
        <w:tabs>
          <w:tab w:val="left" w:pos="324"/>
        </w:tabs>
        <w:jc w:val="both"/>
        <w:rPr>
          <w:rFonts w:ascii="Times New Roman" w:eastAsia="DengXian" w:hAnsi="Times New Roman" w:cs="Times New Roman"/>
          <w:color w:val="000000" w:themeColor="text1"/>
          <w:sz w:val="24"/>
          <w:szCs w:val="24"/>
          <w:lang w:val="sq-AL"/>
        </w:rPr>
      </w:pPr>
    </w:p>
    <w:p w14:paraId="0CE7A601"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5.</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Nëse dënimi është i tepruar duke pasur parasysh interesin e palës tjetër në zbatimin e kontratës, dëmin që në fakt rezulton nga </w:t>
      </w:r>
      <w:proofErr w:type="spellStart"/>
      <w:r w:rsidRPr="00D7715F">
        <w:rPr>
          <w:rFonts w:ascii="Times New Roman" w:eastAsia="DengXian" w:hAnsi="Times New Roman" w:cs="Times New Roman"/>
          <w:color w:val="000000" w:themeColor="text1"/>
          <w:sz w:val="24"/>
          <w:szCs w:val="24"/>
          <w:lang w:val="sq-AL"/>
        </w:rPr>
        <w:t>mospërmbushja</w:t>
      </w:r>
      <w:proofErr w:type="spellEnd"/>
      <w:r w:rsidRPr="00D7715F">
        <w:rPr>
          <w:rFonts w:ascii="Times New Roman" w:eastAsia="DengXian" w:hAnsi="Times New Roman" w:cs="Times New Roman"/>
          <w:color w:val="000000" w:themeColor="text1"/>
          <w:sz w:val="24"/>
          <w:szCs w:val="24"/>
          <w:lang w:val="sq-AL"/>
        </w:rPr>
        <w:t xml:space="preserve"> ose nga vonesa në kryerje, dhe rrethanat tjera, duke përfshirë kryerjen e pjesshme të detyrimit të debitorit, gjykata mundet </w:t>
      </w:r>
      <w:proofErr w:type="spellStart"/>
      <w:r w:rsidRPr="00D7715F">
        <w:rPr>
          <w:rFonts w:ascii="Times New Roman" w:eastAsia="DengXian" w:hAnsi="Times New Roman" w:cs="Times New Roman"/>
          <w:color w:val="000000" w:themeColor="text1"/>
          <w:sz w:val="24"/>
          <w:szCs w:val="24"/>
          <w:lang w:val="sq-AL"/>
        </w:rPr>
        <w:t>ex</w:t>
      </w:r>
      <w:proofErr w:type="spellEnd"/>
      <w:r w:rsidRPr="00D7715F">
        <w:rPr>
          <w:rFonts w:ascii="Times New Roman" w:eastAsia="DengXian" w:hAnsi="Times New Roman" w:cs="Times New Roman"/>
          <w:color w:val="000000" w:themeColor="text1"/>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officio</w:t>
      </w:r>
      <w:proofErr w:type="spellEnd"/>
      <w:r w:rsidRPr="00D7715F">
        <w:rPr>
          <w:rFonts w:ascii="Times New Roman" w:eastAsia="DengXian" w:hAnsi="Times New Roman" w:cs="Times New Roman"/>
          <w:color w:val="000000" w:themeColor="text1"/>
          <w:sz w:val="24"/>
          <w:szCs w:val="24"/>
          <w:lang w:val="sq-AL"/>
        </w:rPr>
        <w:t xml:space="preserve"> ta ulë dënimin për shumë të barabartë.</w:t>
      </w:r>
    </w:p>
    <w:p w14:paraId="2DD82944"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8B3D252" w14:textId="77777777" w:rsidR="00AB155B" w:rsidRPr="00D7715F" w:rsidRDefault="00AB155B" w:rsidP="000B0663">
      <w:pPr>
        <w:widowControl w:val="0"/>
        <w:autoSpaceDE w:val="0"/>
        <w:autoSpaceDN w:val="0"/>
        <w:rPr>
          <w:rFonts w:ascii="Times New Roman" w:eastAsia="Arial" w:hAnsi="Times New Roman" w:cs="Times New Roman"/>
          <w:color w:val="000000" w:themeColor="text1"/>
          <w:sz w:val="24"/>
          <w:szCs w:val="24"/>
          <w:lang w:val="sq-AL"/>
        </w:rPr>
      </w:pPr>
    </w:p>
    <w:p w14:paraId="05986B9C"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6.</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Marrëveshja për dënime është marrëveshje dytësore karshi detyrimit</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kryesor.</w:t>
      </w:r>
    </w:p>
    <w:p w14:paraId="4364EEA7" w14:textId="167EAFD1" w:rsidR="00AB155B" w:rsidRDefault="00AB155B" w:rsidP="00AB155B">
      <w:pPr>
        <w:pStyle w:val="Kapitulli"/>
        <w:rPr>
          <w:rFonts w:cs="Times New Roman"/>
          <w:color w:val="000000" w:themeColor="text1"/>
          <w:sz w:val="24"/>
          <w:szCs w:val="24"/>
          <w:lang w:val="sq-AL"/>
        </w:rPr>
      </w:pPr>
    </w:p>
    <w:p w14:paraId="152BA119" w14:textId="77777777" w:rsidR="00237698" w:rsidRPr="00D7715F" w:rsidRDefault="00237698" w:rsidP="00AB155B">
      <w:pPr>
        <w:pStyle w:val="Kapitulli"/>
        <w:rPr>
          <w:rFonts w:cs="Times New Roman"/>
          <w:color w:val="000000" w:themeColor="text1"/>
          <w:sz w:val="24"/>
          <w:szCs w:val="24"/>
          <w:lang w:val="sq-AL"/>
        </w:rPr>
      </w:pPr>
    </w:p>
    <w:p w14:paraId="53CC422A" w14:textId="77777777" w:rsidR="002069DD" w:rsidRPr="00D7715F" w:rsidRDefault="002069DD" w:rsidP="00AB155B">
      <w:pPr>
        <w:pStyle w:val="Kapitulli"/>
        <w:rPr>
          <w:rFonts w:cs="Times New Roman"/>
          <w:color w:val="000000" w:themeColor="text1"/>
          <w:sz w:val="24"/>
          <w:szCs w:val="24"/>
          <w:lang w:val="sq-AL"/>
        </w:rPr>
      </w:pPr>
    </w:p>
    <w:p w14:paraId="1673B246" w14:textId="177E8011" w:rsidR="004065CC" w:rsidRPr="00D7715F" w:rsidRDefault="004065CC" w:rsidP="00322D34">
      <w:pPr>
        <w:pStyle w:val="Kapitulli"/>
        <w:rPr>
          <w:rFonts w:cs="Times New Roman"/>
          <w:color w:val="000000" w:themeColor="text1"/>
          <w:sz w:val="24"/>
          <w:szCs w:val="24"/>
          <w:lang w:val="sq-AL"/>
        </w:rPr>
      </w:pPr>
      <w:r w:rsidRPr="00D7715F">
        <w:rPr>
          <w:rFonts w:cs="Times New Roman"/>
          <w:color w:val="000000" w:themeColor="text1"/>
          <w:sz w:val="24"/>
          <w:szCs w:val="24"/>
          <w:lang w:val="sq-AL"/>
        </w:rPr>
        <w:t>Kapitulli VIII - Përfaqësimi</w:t>
      </w:r>
    </w:p>
    <w:p w14:paraId="6F8ADF2C" w14:textId="180E2399" w:rsidR="004065CC"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1785210" w14:textId="77777777" w:rsidR="00237698" w:rsidRPr="00D7715F" w:rsidRDefault="00237698" w:rsidP="000B0663">
      <w:pPr>
        <w:widowControl w:val="0"/>
        <w:autoSpaceDE w:val="0"/>
        <w:autoSpaceDN w:val="0"/>
        <w:rPr>
          <w:rFonts w:ascii="Times New Roman" w:eastAsia="Arial" w:hAnsi="Times New Roman" w:cs="Times New Roman"/>
          <w:b/>
          <w:color w:val="000000" w:themeColor="text1"/>
          <w:sz w:val="24"/>
          <w:szCs w:val="24"/>
          <w:lang w:val="sq-AL"/>
        </w:rPr>
      </w:pPr>
    </w:p>
    <w:p w14:paraId="3DA0A095" w14:textId="77777777" w:rsidR="004065CC" w:rsidRPr="00D7715F" w:rsidRDefault="004065CC" w:rsidP="000B0663">
      <w:pPr>
        <w:jc w:val="center"/>
        <w:rPr>
          <w:rFonts w:ascii="Times New Roman" w:eastAsia="DengXian" w:hAnsi="Times New Roman" w:cs="Times New Roman"/>
          <w:b/>
          <w:color w:val="000000" w:themeColor="text1"/>
          <w:sz w:val="24"/>
          <w:szCs w:val="24"/>
          <w:u w:val="single"/>
          <w:lang w:val="sq-AL"/>
        </w:rPr>
      </w:pPr>
      <w:proofErr w:type="spellStart"/>
      <w:r w:rsidRPr="00D7715F">
        <w:rPr>
          <w:rFonts w:ascii="Times New Roman" w:eastAsia="DengXian" w:hAnsi="Times New Roman" w:cs="Times New Roman"/>
          <w:b/>
          <w:color w:val="000000" w:themeColor="text1"/>
          <w:sz w:val="24"/>
          <w:szCs w:val="24"/>
          <w:u w:val="single"/>
          <w:lang w:val="sq-AL"/>
        </w:rPr>
        <w:t>Nënkpaitulli</w:t>
      </w:r>
      <w:proofErr w:type="spellEnd"/>
      <w:r w:rsidRPr="00D7715F">
        <w:rPr>
          <w:rFonts w:ascii="Times New Roman" w:eastAsia="DengXian" w:hAnsi="Times New Roman" w:cs="Times New Roman"/>
          <w:b/>
          <w:color w:val="000000" w:themeColor="text1"/>
          <w:sz w:val="24"/>
          <w:szCs w:val="24"/>
          <w:u w:val="single"/>
          <w:lang w:val="sq-AL"/>
        </w:rPr>
        <w:t xml:space="preserve"> I – Përfaqësimi në Përgjithësi</w:t>
      </w:r>
    </w:p>
    <w:p w14:paraId="563D48DF" w14:textId="45CFEA17" w:rsidR="004065CC"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4543C10" w14:textId="3E910522" w:rsidR="00237698" w:rsidRDefault="00237698" w:rsidP="000B0663">
      <w:pPr>
        <w:widowControl w:val="0"/>
        <w:autoSpaceDE w:val="0"/>
        <w:autoSpaceDN w:val="0"/>
        <w:rPr>
          <w:rFonts w:ascii="Times New Roman" w:eastAsia="Arial" w:hAnsi="Times New Roman" w:cs="Times New Roman"/>
          <w:b/>
          <w:color w:val="000000" w:themeColor="text1"/>
          <w:sz w:val="24"/>
          <w:szCs w:val="24"/>
          <w:lang w:val="sq-AL"/>
        </w:rPr>
      </w:pPr>
    </w:p>
    <w:p w14:paraId="5C7EC297" w14:textId="05FC0183" w:rsidR="00237698" w:rsidRDefault="00237698" w:rsidP="000B0663">
      <w:pPr>
        <w:widowControl w:val="0"/>
        <w:autoSpaceDE w:val="0"/>
        <w:autoSpaceDN w:val="0"/>
        <w:rPr>
          <w:rFonts w:ascii="Times New Roman" w:eastAsia="Arial" w:hAnsi="Times New Roman" w:cs="Times New Roman"/>
          <w:b/>
          <w:color w:val="000000" w:themeColor="text1"/>
          <w:sz w:val="24"/>
          <w:szCs w:val="24"/>
          <w:lang w:val="sq-AL"/>
        </w:rPr>
      </w:pPr>
    </w:p>
    <w:p w14:paraId="2FD2AC39" w14:textId="77777777" w:rsidR="00237698" w:rsidRPr="00D7715F" w:rsidRDefault="00237698" w:rsidP="000B0663">
      <w:pPr>
        <w:widowControl w:val="0"/>
        <w:autoSpaceDE w:val="0"/>
        <w:autoSpaceDN w:val="0"/>
        <w:rPr>
          <w:rFonts w:ascii="Times New Roman" w:eastAsia="Arial" w:hAnsi="Times New Roman" w:cs="Times New Roman"/>
          <w:b/>
          <w:color w:val="000000" w:themeColor="text1"/>
          <w:sz w:val="24"/>
          <w:szCs w:val="24"/>
          <w:lang w:val="sq-AL"/>
        </w:rPr>
      </w:pPr>
    </w:p>
    <w:p w14:paraId="08217D9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Calibri" w:hAnsi="Times New Roman" w:cs="Times New Roman"/>
          <w:b/>
          <w:color w:val="000000" w:themeColor="text1"/>
          <w:sz w:val="24"/>
          <w:szCs w:val="24"/>
          <w:lang w:val="sq-AL"/>
        </w:rPr>
        <w:t xml:space="preserve">Neni </w:t>
      </w:r>
      <w:r w:rsidRPr="00D7715F">
        <w:rPr>
          <w:rFonts w:ascii="Times New Roman" w:eastAsia="DengXian" w:hAnsi="Times New Roman" w:cs="Times New Roman"/>
          <w:b/>
          <w:color w:val="000000" w:themeColor="text1"/>
          <w:sz w:val="24"/>
          <w:szCs w:val="24"/>
          <w:lang w:val="sq-AL"/>
        </w:rPr>
        <w:t xml:space="preserve">137 </w:t>
      </w:r>
    </w:p>
    <w:p w14:paraId="07DABC0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Burimet e përfaqësimit</w:t>
      </w:r>
    </w:p>
    <w:p w14:paraId="6D6C33A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4C57E08" w14:textId="0B7748DA" w:rsidR="004065CC" w:rsidRPr="00322D34" w:rsidRDefault="004065CC" w:rsidP="00322D34">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Kontratat mund të lidhen nëpërmjet një</w:t>
      </w:r>
      <w:r w:rsidRPr="00D7715F">
        <w:rPr>
          <w:rFonts w:ascii="Times New Roman" w:eastAsia="DengXian" w:hAnsi="Times New Roman" w:cs="Times New Roman"/>
          <w:color w:val="000000" w:themeColor="text1"/>
          <w:spacing w:val="-14"/>
          <w:sz w:val="24"/>
          <w:szCs w:val="24"/>
          <w:lang w:val="sq-AL"/>
        </w:rPr>
        <w:t xml:space="preserve"> </w:t>
      </w:r>
      <w:r w:rsidRPr="00D7715F">
        <w:rPr>
          <w:rFonts w:ascii="Times New Roman" w:eastAsia="DengXian" w:hAnsi="Times New Roman" w:cs="Times New Roman"/>
          <w:color w:val="000000" w:themeColor="text1"/>
          <w:sz w:val="24"/>
          <w:szCs w:val="24"/>
          <w:lang w:val="sq-AL"/>
        </w:rPr>
        <w:t>përfaqësuesi.</w:t>
      </w:r>
    </w:p>
    <w:p w14:paraId="5780FAE8"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Autorizimi për përfaqësim mund të bazohet në ligj ose të jepet nga personi i</w:t>
      </w:r>
      <w:r w:rsidRPr="00D7715F">
        <w:rPr>
          <w:rFonts w:ascii="Times New Roman" w:eastAsia="DengXian" w:hAnsi="Times New Roman" w:cs="Times New Roman"/>
          <w:color w:val="000000" w:themeColor="text1"/>
          <w:spacing w:val="-27"/>
          <w:sz w:val="24"/>
          <w:szCs w:val="24"/>
          <w:lang w:val="sq-AL"/>
        </w:rPr>
        <w:t xml:space="preserve"> </w:t>
      </w:r>
      <w:r w:rsidRPr="00D7715F">
        <w:rPr>
          <w:rFonts w:ascii="Times New Roman" w:eastAsia="DengXian" w:hAnsi="Times New Roman" w:cs="Times New Roman"/>
          <w:color w:val="000000" w:themeColor="text1"/>
          <w:sz w:val="24"/>
          <w:szCs w:val="24"/>
          <w:lang w:val="sq-AL"/>
        </w:rPr>
        <w:t>përfaqësuar.</w:t>
      </w:r>
    </w:p>
    <w:p w14:paraId="0A2675D2"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0829D1C"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Personave juridik gjithashtu mund t’i jepet autorizimi për</w:t>
      </w:r>
      <w:r w:rsidRPr="00D7715F">
        <w:rPr>
          <w:rFonts w:ascii="Times New Roman" w:eastAsia="DengXian" w:hAnsi="Times New Roman" w:cs="Times New Roman"/>
          <w:color w:val="000000" w:themeColor="text1"/>
          <w:spacing w:val="-17"/>
          <w:sz w:val="24"/>
          <w:szCs w:val="24"/>
          <w:lang w:val="sq-AL"/>
        </w:rPr>
        <w:t xml:space="preserve"> </w:t>
      </w:r>
      <w:r w:rsidRPr="00D7715F">
        <w:rPr>
          <w:rFonts w:ascii="Times New Roman" w:eastAsia="DengXian" w:hAnsi="Times New Roman" w:cs="Times New Roman"/>
          <w:color w:val="000000" w:themeColor="text1"/>
          <w:sz w:val="24"/>
          <w:szCs w:val="24"/>
          <w:lang w:val="sq-AL"/>
        </w:rPr>
        <w:t>përfaqësim.</w:t>
      </w:r>
    </w:p>
    <w:p w14:paraId="748C476D" w14:textId="77777777" w:rsidR="008C41C5" w:rsidRPr="00D7715F" w:rsidRDefault="008C41C5" w:rsidP="000B0663">
      <w:pPr>
        <w:widowControl w:val="0"/>
        <w:autoSpaceDE w:val="0"/>
        <w:autoSpaceDN w:val="0"/>
        <w:rPr>
          <w:rFonts w:ascii="Times New Roman" w:eastAsia="Arial" w:hAnsi="Times New Roman" w:cs="Times New Roman"/>
          <w:color w:val="000000" w:themeColor="text1"/>
          <w:sz w:val="24"/>
          <w:szCs w:val="24"/>
          <w:lang w:val="sq-AL"/>
        </w:rPr>
      </w:pPr>
    </w:p>
    <w:p w14:paraId="68BA739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Calibri" w:hAnsi="Times New Roman" w:cs="Times New Roman"/>
          <w:b/>
          <w:bCs/>
          <w:color w:val="000000" w:themeColor="text1"/>
          <w:sz w:val="24"/>
          <w:szCs w:val="24"/>
          <w:lang w:val="sq-AL"/>
        </w:rPr>
        <w:t>Neni</w:t>
      </w:r>
      <w:r w:rsidRPr="00D7715F">
        <w:rPr>
          <w:rFonts w:ascii="Times New Roman" w:eastAsia="Arial" w:hAnsi="Times New Roman" w:cs="Times New Roman"/>
          <w:b/>
          <w:bCs/>
          <w:color w:val="000000" w:themeColor="text1"/>
          <w:sz w:val="24"/>
          <w:szCs w:val="24"/>
          <w:lang w:val="sq-AL"/>
        </w:rPr>
        <w:t xml:space="preserve"> 138</w:t>
      </w:r>
    </w:p>
    <w:p w14:paraId="53F24C8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Efekti i përfaqësimit</w:t>
      </w:r>
    </w:p>
    <w:p w14:paraId="116F9EC8"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22B252B" w14:textId="77777777" w:rsidR="004065CC" w:rsidRPr="00D7715F" w:rsidRDefault="004065CC" w:rsidP="000B0663">
      <w:pPr>
        <w:widowControl w:val="0"/>
        <w:tabs>
          <w:tab w:val="left" w:pos="33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Kontrata të cilën e lidhë përfaqësuesi në emër të personit të përfaqësuar dhe në kuadrin e autorizimeve të përfaqësuesit, e obligon drejtpërdrejt të</w:t>
      </w:r>
      <w:r w:rsidRPr="00D7715F">
        <w:rPr>
          <w:rFonts w:ascii="Times New Roman" w:eastAsia="DengXian" w:hAnsi="Times New Roman" w:cs="Times New Roman"/>
          <w:color w:val="000000" w:themeColor="text1"/>
          <w:spacing w:val="-18"/>
          <w:sz w:val="24"/>
          <w:szCs w:val="24"/>
          <w:lang w:val="sq-AL"/>
        </w:rPr>
        <w:t xml:space="preserve"> </w:t>
      </w:r>
      <w:r w:rsidRPr="00D7715F">
        <w:rPr>
          <w:rFonts w:ascii="Times New Roman" w:eastAsia="DengXian" w:hAnsi="Times New Roman" w:cs="Times New Roman"/>
          <w:color w:val="000000" w:themeColor="text1"/>
          <w:sz w:val="24"/>
          <w:szCs w:val="24"/>
          <w:lang w:val="sq-AL"/>
        </w:rPr>
        <w:t>përfaqësuarin.</w:t>
      </w:r>
    </w:p>
    <w:p w14:paraId="4C3D932D" w14:textId="77777777" w:rsidR="004065CC" w:rsidRPr="00D7715F" w:rsidRDefault="004065CC" w:rsidP="000B0663">
      <w:pPr>
        <w:tabs>
          <w:tab w:val="left" w:pos="338"/>
        </w:tabs>
        <w:contextualSpacing/>
        <w:jc w:val="both"/>
        <w:rPr>
          <w:rFonts w:ascii="Times New Roman" w:eastAsia="DengXian" w:hAnsi="Times New Roman" w:cs="Times New Roman"/>
          <w:color w:val="000000" w:themeColor="text1"/>
          <w:sz w:val="24"/>
          <w:szCs w:val="24"/>
          <w:lang w:val="sq-AL"/>
        </w:rPr>
      </w:pPr>
    </w:p>
    <w:p w14:paraId="7143F3CC" w14:textId="77777777" w:rsidR="00AB155B" w:rsidRPr="00D7715F" w:rsidRDefault="00AB155B" w:rsidP="000B0663">
      <w:pPr>
        <w:tabs>
          <w:tab w:val="left" w:pos="338"/>
        </w:tabs>
        <w:contextualSpacing/>
        <w:jc w:val="both"/>
        <w:rPr>
          <w:rFonts w:ascii="Times New Roman" w:eastAsia="DengXian" w:hAnsi="Times New Roman" w:cs="Times New Roman"/>
          <w:color w:val="000000" w:themeColor="text1"/>
          <w:sz w:val="24"/>
          <w:szCs w:val="24"/>
          <w:lang w:val="sq-AL"/>
        </w:rPr>
      </w:pPr>
    </w:p>
    <w:p w14:paraId="56ECD0C5" w14:textId="77777777" w:rsidR="004065CC" w:rsidRPr="00D7715F" w:rsidRDefault="004065CC" w:rsidP="000B0663">
      <w:pPr>
        <w:widowControl w:val="0"/>
        <w:tabs>
          <w:tab w:val="left" w:pos="33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Përveç nëse ligji nuk parasheh ndryshe, përfaqësuesi duhet të veprojë shprehimisht </w:t>
      </w:r>
      <w:r w:rsidRPr="00D7715F">
        <w:rPr>
          <w:rFonts w:ascii="Times New Roman" w:eastAsia="DengXian" w:hAnsi="Times New Roman" w:cs="Times New Roman"/>
          <w:color w:val="000000" w:themeColor="text1"/>
          <w:spacing w:val="5"/>
          <w:sz w:val="24"/>
          <w:szCs w:val="24"/>
          <w:lang w:val="sq-AL"/>
        </w:rPr>
        <w:t xml:space="preserve">në </w:t>
      </w:r>
      <w:r w:rsidRPr="00D7715F">
        <w:rPr>
          <w:rFonts w:ascii="Times New Roman" w:eastAsia="DengXian" w:hAnsi="Times New Roman" w:cs="Times New Roman"/>
          <w:color w:val="000000" w:themeColor="text1"/>
          <w:sz w:val="24"/>
          <w:szCs w:val="24"/>
          <w:lang w:val="sq-AL"/>
        </w:rPr>
        <w:t>emër dhe për llogari të personit të</w:t>
      </w:r>
      <w:r w:rsidRPr="00D7715F">
        <w:rPr>
          <w:rFonts w:ascii="Times New Roman" w:eastAsia="DengXian" w:hAnsi="Times New Roman" w:cs="Times New Roman"/>
          <w:color w:val="000000" w:themeColor="text1"/>
          <w:spacing w:val="-11"/>
          <w:sz w:val="24"/>
          <w:szCs w:val="24"/>
          <w:lang w:val="sq-AL"/>
        </w:rPr>
        <w:t xml:space="preserve"> </w:t>
      </w:r>
      <w:r w:rsidRPr="00D7715F">
        <w:rPr>
          <w:rFonts w:ascii="Times New Roman" w:eastAsia="DengXian" w:hAnsi="Times New Roman" w:cs="Times New Roman"/>
          <w:color w:val="000000" w:themeColor="text1"/>
          <w:sz w:val="24"/>
          <w:szCs w:val="24"/>
          <w:lang w:val="sq-AL"/>
        </w:rPr>
        <w:t>përfaqësuar.</w:t>
      </w:r>
    </w:p>
    <w:p w14:paraId="5611F28D" w14:textId="77777777" w:rsidR="004065CC" w:rsidRPr="00D7715F" w:rsidRDefault="004065CC" w:rsidP="000B0663">
      <w:pPr>
        <w:tabs>
          <w:tab w:val="left" w:pos="338"/>
        </w:tabs>
        <w:jc w:val="both"/>
        <w:rPr>
          <w:rFonts w:ascii="Times New Roman" w:eastAsia="DengXian" w:hAnsi="Times New Roman" w:cs="Times New Roman"/>
          <w:color w:val="000000" w:themeColor="text1"/>
          <w:sz w:val="24"/>
          <w:szCs w:val="24"/>
          <w:lang w:val="sq-AL"/>
        </w:rPr>
      </w:pPr>
    </w:p>
    <w:p w14:paraId="5E84430E" w14:textId="2D8AB90B" w:rsidR="00B77635" w:rsidRPr="00237698" w:rsidRDefault="004065CC" w:rsidP="00237698">
      <w:pPr>
        <w:widowControl w:val="0"/>
        <w:tabs>
          <w:tab w:val="left" w:pos="33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 qoftë se përfaqësuesi dështon që shprehimisht të veprojë në emër të personit të përfaqësuar, kontrata megjithatë do të jetë e detyrueshme për personin e përfaqësuar në qoftë se pala tjetër ka ditur ose është dashur të dijë nga rrethanat që përfaqësuesi është duke vepruar si një</w:t>
      </w:r>
      <w:r w:rsidRPr="00D7715F">
        <w:rPr>
          <w:rFonts w:ascii="Times New Roman" w:eastAsia="DengXian" w:hAnsi="Times New Roman" w:cs="Times New Roman"/>
          <w:color w:val="000000" w:themeColor="text1"/>
          <w:spacing w:val="-29"/>
          <w:sz w:val="24"/>
          <w:szCs w:val="24"/>
          <w:lang w:val="sq-AL"/>
        </w:rPr>
        <w:t xml:space="preserve"> </w:t>
      </w:r>
      <w:r w:rsidRPr="00D7715F">
        <w:rPr>
          <w:rFonts w:ascii="Times New Roman" w:eastAsia="DengXian" w:hAnsi="Times New Roman" w:cs="Times New Roman"/>
          <w:color w:val="000000" w:themeColor="text1"/>
          <w:sz w:val="24"/>
          <w:szCs w:val="24"/>
          <w:lang w:val="sq-AL"/>
        </w:rPr>
        <w:t>përfaqësues.</w:t>
      </w:r>
    </w:p>
    <w:p w14:paraId="44CD5126" w14:textId="09F88A58"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139</w:t>
      </w:r>
    </w:p>
    <w:p w14:paraId="13AEF01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Bartja e autorizimeve</w:t>
      </w:r>
    </w:p>
    <w:p w14:paraId="393DF25B"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8876FE4"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Përfaqësuesi nuk mund të bëjë bartjen e autorizimeve ta veta në tjetrin, përveç nëse kjo i është lejuar me ligi ose me</w:t>
      </w:r>
      <w:r w:rsidRPr="00D7715F">
        <w:rPr>
          <w:rFonts w:ascii="Times New Roman" w:eastAsia="DengXian" w:hAnsi="Times New Roman" w:cs="Times New Roman"/>
          <w:color w:val="000000" w:themeColor="text1"/>
          <w:spacing w:val="-7"/>
          <w:sz w:val="24"/>
          <w:szCs w:val="24"/>
          <w:lang w:val="sq-AL"/>
        </w:rPr>
        <w:t xml:space="preserve"> </w:t>
      </w:r>
      <w:r w:rsidRPr="00D7715F">
        <w:rPr>
          <w:rFonts w:ascii="Times New Roman" w:eastAsia="DengXian" w:hAnsi="Times New Roman" w:cs="Times New Roman"/>
          <w:color w:val="000000" w:themeColor="text1"/>
          <w:sz w:val="24"/>
          <w:szCs w:val="24"/>
          <w:lang w:val="sq-AL"/>
        </w:rPr>
        <w:t>kontratë.</w:t>
      </w:r>
    </w:p>
    <w:p w14:paraId="1EDC47B6" w14:textId="77777777" w:rsidR="004065CC" w:rsidRPr="00D7715F" w:rsidRDefault="004065CC" w:rsidP="000B0663">
      <w:pPr>
        <w:tabs>
          <w:tab w:val="left" w:pos="336"/>
        </w:tabs>
        <w:contextualSpacing/>
        <w:jc w:val="both"/>
        <w:rPr>
          <w:rFonts w:ascii="Times New Roman" w:eastAsia="DengXian" w:hAnsi="Times New Roman" w:cs="Times New Roman"/>
          <w:color w:val="000000" w:themeColor="text1"/>
          <w:sz w:val="24"/>
          <w:szCs w:val="24"/>
          <w:lang w:val="sq-AL"/>
        </w:rPr>
      </w:pPr>
    </w:p>
    <w:p w14:paraId="03B7C858"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Përjashtimisht, ai mund ta bëjë këtë, në qoftë se është i penguar nga rrethanat që kontratën ta kryejë vetë, kurse interesat e të përfaqësuarit kërkojnë kryerjen e kontratës pa</w:t>
      </w:r>
      <w:r w:rsidRPr="00D7715F">
        <w:rPr>
          <w:rFonts w:ascii="Times New Roman" w:eastAsia="DengXian" w:hAnsi="Times New Roman" w:cs="Times New Roman"/>
          <w:color w:val="000000" w:themeColor="text1"/>
          <w:spacing w:val="-24"/>
          <w:sz w:val="24"/>
          <w:szCs w:val="24"/>
          <w:lang w:val="sq-AL"/>
        </w:rPr>
        <w:t xml:space="preserve"> </w:t>
      </w:r>
      <w:r w:rsidRPr="00D7715F">
        <w:rPr>
          <w:rFonts w:ascii="Times New Roman" w:eastAsia="DengXian" w:hAnsi="Times New Roman" w:cs="Times New Roman"/>
          <w:color w:val="000000" w:themeColor="text1"/>
          <w:sz w:val="24"/>
          <w:szCs w:val="24"/>
          <w:lang w:val="sq-AL"/>
        </w:rPr>
        <w:t>vonesë.</w:t>
      </w:r>
    </w:p>
    <w:p w14:paraId="3C8D866D" w14:textId="77777777" w:rsidR="004065CC" w:rsidRPr="00D7715F" w:rsidRDefault="004065CC" w:rsidP="000B0663">
      <w:pPr>
        <w:tabs>
          <w:tab w:val="left" w:pos="336"/>
        </w:tabs>
        <w:contextualSpacing/>
        <w:jc w:val="both"/>
        <w:rPr>
          <w:rFonts w:ascii="Times New Roman" w:eastAsia="DengXian" w:hAnsi="Times New Roman" w:cs="Times New Roman"/>
          <w:color w:val="000000" w:themeColor="text1"/>
          <w:sz w:val="24"/>
          <w:szCs w:val="24"/>
          <w:lang w:val="sq-AL"/>
        </w:rPr>
      </w:pPr>
    </w:p>
    <w:p w14:paraId="37900003" w14:textId="77777777" w:rsidR="0002356E" w:rsidRPr="00D7715F" w:rsidRDefault="0002356E" w:rsidP="00322D34">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1C6ACEC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140 </w:t>
      </w:r>
    </w:p>
    <w:p w14:paraId="488A7CB5" w14:textId="77777777" w:rsidR="004065CC" w:rsidRPr="00D7715F" w:rsidRDefault="009D1A15"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Tejkalimi i </w:t>
      </w:r>
      <w:r w:rsidR="004065CC" w:rsidRPr="00D7715F">
        <w:rPr>
          <w:rFonts w:ascii="Times New Roman" w:eastAsia="Arial" w:hAnsi="Times New Roman" w:cs="Times New Roman"/>
          <w:b/>
          <w:bCs/>
          <w:color w:val="000000" w:themeColor="text1"/>
          <w:sz w:val="24"/>
          <w:szCs w:val="24"/>
          <w:lang w:val="sq-AL"/>
        </w:rPr>
        <w:t xml:space="preserve"> autorizimit</w:t>
      </w:r>
    </w:p>
    <w:p w14:paraId="03DF073F"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E25A70C" w14:textId="77777777" w:rsidR="004065CC" w:rsidRPr="00D7715F" w:rsidRDefault="004065CC" w:rsidP="000B0663">
      <w:pPr>
        <w:widowControl w:val="0"/>
        <w:tabs>
          <w:tab w:val="left" w:pos="35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Kur përfaqësuesi i tejkalon kufijtë e autorizimit, i përfaqësuari është në obligim vetëm në qoftë se e miraton</w:t>
      </w:r>
      <w:r w:rsidRPr="00D7715F">
        <w:rPr>
          <w:rFonts w:ascii="Times New Roman" w:eastAsia="DengXian" w:hAnsi="Times New Roman" w:cs="Times New Roman"/>
          <w:color w:val="000000" w:themeColor="text1"/>
          <w:spacing w:val="-5"/>
          <w:sz w:val="24"/>
          <w:szCs w:val="24"/>
          <w:lang w:val="sq-AL"/>
        </w:rPr>
        <w:t xml:space="preserve"> </w:t>
      </w:r>
      <w:r w:rsidRPr="00D7715F">
        <w:rPr>
          <w:rFonts w:ascii="Times New Roman" w:eastAsia="DengXian" w:hAnsi="Times New Roman" w:cs="Times New Roman"/>
          <w:color w:val="000000" w:themeColor="text1"/>
          <w:sz w:val="24"/>
          <w:szCs w:val="24"/>
          <w:lang w:val="sq-AL"/>
        </w:rPr>
        <w:t>kapërcimin.</w:t>
      </w:r>
    </w:p>
    <w:p w14:paraId="258642D0"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ABDFC08" w14:textId="77777777" w:rsidR="00AB155B" w:rsidRPr="00D7715F" w:rsidRDefault="00AB155B" w:rsidP="000B0663">
      <w:pPr>
        <w:widowControl w:val="0"/>
        <w:autoSpaceDE w:val="0"/>
        <w:autoSpaceDN w:val="0"/>
        <w:rPr>
          <w:rFonts w:ascii="Times New Roman" w:eastAsia="Arial" w:hAnsi="Times New Roman" w:cs="Times New Roman"/>
          <w:color w:val="000000" w:themeColor="text1"/>
          <w:sz w:val="24"/>
          <w:szCs w:val="24"/>
          <w:lang w:val="sq-AL"/>
        </w:rPr>
      </w:pPr>
    </w:p>
    <w:p w14:paraId="557A89E9" w14:textId="77777777" w:rsidR="004065CC" w:rsidRPr="00D7715F" w:rsidRDefault="004065CC" w:rsidP="000B0663">
      <w:pPr>
        <w:widowControl w:val="0"/>
        <w:tabs>
          <w:tab w:val="left" w:pos="35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i përfaqësuari nuk e aprovon kontratën brenda afatit që nevojitet rregullisht që kontrata e llojit të tillë të shqyrtohet e të vlerësohet, do të konsiderohet se aprovimi nuk është dhënë</w:t>
      </w:r>
      <w:r w:rsidRPr="00D7715F">
        <w:rPr>
          <w:rFonts w:ascii="Times New Roman" w:eastAsia="DengXian" w:hAnsi="Times New Roman" w:cs="Times New Roman"/>
          <w:color w:val="000000" w:themeColor="text1"/>
          <w:spacing w:val="-27"/>
          <w:sz w:val="24"/>
          <w:szCs w:val="24"/>
          <w:lang w:val="sq-AL"/>
        </w:rPr>
        <w:t xml:space="preserve"> </w:t>
      </w:r>
      <w:r w:rsidRPr="00D7715F">
        <w:rPr>
          <w:rFonts w:ascii="Times New Roman" w:eastAsia="DengXian" w:hAnsi="Times New Roman" w:cs="Times New Roman"/>
          <w:color w:val="000000" w:themeColor="text1"/>
          <w:sz w:val="24"/>
          <w:szCs w:val="24"/>
          <w:lang w:val="sq-AL"/>
        </w:rPr>
        <w:t>fare.</w:t>
      </w:r>
    </w:p>
    <w:p w14:paraId="590982AA" w14:textId="77777777" w:rsidR="004065CC" w:rsidRPr="00D7715F" w:rsidRDefault="004065CC" w:rsidP="000B0663">
      <w:pPr>
        <w:tabs>
          <w:tab w:val="left" w:pos="351"/>
        </w:tabs>
        <w:jc w:val="both"/>
        <w:rPr>
          <w:rFonts w:ascii="Times New Roman" w:eastAsia="DengXian" w:hAnsi="Times New Roman" w:cs="Times New Roman"/>
          <w:color w:val="000000" w:themeColor="text1"/>
          <w:sz w:val="24"/>
          <w:szCs w:val="24"/>
          <w:lang w:val="sq-AL"/>
        </w:rPr>
      </w:pPr>
    </w:p>
    <w:p w14:paraId="5CE6977C" w14:textId="77777777" w:rsidR="004065CC" w:rsidRPr="00D7715F" w:rsidRDefault="004065CC" w:rsidP="000B0663">
      <w:pPr>
        <w:widowControl w:val="0"/>
        <w:tabs>
          <w:tab w:val="left" w:pos="36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Aprovimi i specifikuar nga paragrafi paraprak ka efekt prapaveprues, në qoftë se palët nuk caktojnë ndryshe.</w:t>
      </w:r>
    </w:p>
    <w:p w14:paraId="154E6730"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7BD94891" w14:textId="77777777" w:rsidR="004065CC" w:rsidRPr="00D7715F" w:rsidRDefault="004065CC" w:rsidP="000B0663">
      <w:pPr>
        <w:widowControl w:val="0"/>
        <w:tabs>
          <w:tab w:val="left" w:pos="36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4.</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pala tjetër nuk ka ditur dhe as që është dashur ta dinte për kapërcimin e autorizimit, menjëherë posa ta ketë mësuar për tejkalimin e bërë, mundet duke mos pritur që i përfaqësuari të deklarohet rreth kontratës, ta deklarojë se nuk e quan vetën të obliguar nga</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kontrata.</w:t>
      </w:r>
    </w:p>
    <w:p w14:paraId="59C1E25A"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7E158450" w14:textId="77777777" w:rsidR="004065CC" w:rsidRPr="00D7715F" w:rsidRDefault="004065CC" w:rsidP="000B0663">
      <w:pPr>
        <w:widowControl w:val="0"/>
        <w:tabs>
          <w:tab w:val="left" w:pos="36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5.</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qoftë se i përfaqësuari e refuzon lejimin, përfaqësuesi dhe i përfaqësuari janë </w:t>
      </w:r>
      <w:proofErr w:type="spellStart"/>
      <w:r w:rsidRPr="00D7715F">
        <w:rPr>
          <w:rFonts w:ascii="Times New Roman" w:eastAsia="DengXian" w:hAnsi="Times New Roman" w:cs="Times New Roman"/>
          <w:color w:val="000000" w:themeColor="text1"/>
          <w:sz w:val="24"/>
          <w:szCs w:val="24"/>
          <w:lang w:val="sq-AL"/>
        </w:rPr>
        <w:t>solidarisht</w:t>
      </w:r>
      <w:proofErr w:type="spellEnd"/>
      <w:r w:rsidRPr="00D7715F">
        <w:rPr>
          <w:rFonts w:ascii="Times New Roman" w:eastAsia="DengXian" w:hAnsi="Times New Roman" w:cs="Times New Roman"/>
          <w:color w:val="000000" w:themeColor="text1"/>
          <w:sz w:val="24"/>
          <w:szCs w:val="24"/>
          <w:lang w:val="sq-AL"/>
        </w:rPr>
        <w:t xml:space="preserve"> përgjegjës për dëmin që e ka pësuar pala tjetër, po që se kjo nuk ka ditur dhe as që është dashur te ishte ne dijeni për tejkalimin e</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autorizimit.</w:t>
      </w:r>
    </w:p>
    <w:p w14:paraId="1A81E74D"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49340BB" w14:textId="77777777" w:rsidR="00AB155B" w:rsidRPr="00D7715F" w:rsidRDefault="00AB155B"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026EB8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141</w:t>
      </w:r>
    </w:p>
    <w:p w14:paraId="10273AB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Lidhja e kontratës nga një person i paautorizuar</w:t>
      </w:r>
    </w:p>
    <w:p w14:paraId="4C055F8B"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52F2D25" w14:textId="77777777" w:rsidR="004065CC" w:rsidRPr="00D7715F" w:rsidRDefault="004065CC" w:rsidP="000B0663">
      <w:pPr>
        <w:widowControl w:val="0"/>
        <w:tabs>
          <w:tab w:val="left" w:pos="36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Kontrata e lidhur nga një person si përfaqësues i një personi tjetër, pa autorizim, nuk do të jetë e detyrueshme për personin e përfaqësuar pa autorizim, përveç nëse </w:t>
      </w:r>
      <w:r w:rsidRPr="00D7715F">
        <w:rPr>
          <w:rFonts w:ascii="Times New Roman" w:eastAsia="DengXian" w:hAnsi="Times New Roman" w:cs="Times New Roman"/>
          <w:color w:val="000000" w:themeColor="text1"/>
          <w:spacing w:val="2"/>
          <w:sz w:val="24"/>
          <w:szCs w:val="24"/>
          <w:lang w:val="sq-AL"/>
        </w:rPr>
        <w:t xml:space="preserve">ky </w:t>
      </w:r>
      <w:r w:rsidRPr="00D7715F">
        <w:rPr>
          <w:rFonts w:ascii="Times New Roman" w:eastAsia="DengXian" w:hAnsi="Times New Roman" w:cs="Times New Roman"/>
          <w:color w:val="000000" w:themeColor="text1"/>
          <w:sz w:val="24"/>
          <w:szCs w:val="24"/>
          <w:lang w:val="sq-AL"/>
        </w:rPr>
        <w:t>i fundit më pas e ratifikon atë. Ratifikimi duhet të jenë në të njëjtën formë e cila kërkohet për lidhjen e</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kontratës.</w:t>
      </w:r>
    </w:p>
    <w:p w14:paraId="7DE38927" w14:textId="77777777" w:rsidR="004065CC" w:rsidRPr="00D7715F" w:rsidRDefault="004065CC" w:rsidP="000B0663">
      <w:pPr>
        <w:tabs>
          <w:tab w:val="left" w:pos="369"/>
        </w:tabs>
        <w:contextualSpacing/>
        <w:jc w:val="both"/>
        <w:rPr>
          <w:rFonts w:ascii="Times New Roman" w:eastAsia="DengXian" w:hAnsi="Times New Roman" w:cs="Times New Roman"/>
          <w:color w:val="000000" w:themeColor="text1"/>
          <w:sz w:val="24"/>
          <w:szCs w:val="24"/>
          <w:lang w:val="sq-AL"/>
        </w:rPr>
      </w:pPr>
    </w:p>
    <w:p w14:paraId="1D119D86" w14:textId="77777777" w:rsidR="004065CC" w:rsidRPr="00D7715F" w:rsidRDefault="004065CC" w:rsidP="000B0663">
      <w:pPr>
        <w:widowControl w:val="0"/>
        <w:tabs>
          <w:tab w:val="left" w:pos="37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Pavarësisht nga dispozitat e paragrafit 1, personi i përfaqësuar pa autorizim do të jetë i detyruar nga kontrata nëse me fajin e vet ka krijuar besim te pala tjetër se autorizimi për përfaqësim i është dhënë personit që vepron si përfaqësues, me kusht që gabimi i shkaktuar palës tjetër është i</w:t>
      </w:r>
      <w:r w:rsidRPr="00D7715F">
        <w:rPr>
          <w:rFonts w:ascii="Times New Roman" w:eastAsia="DengXian" w:hAnsi="Times New Roman" w:cs="Times New Roman"/>
          <w:color w:val="000000" w:themeColor="text1"/>
          <w:spacing w:val="-24"/>
          <w:sz w:val="24"/>
          <w:szCs w:val="24"/>
          <w:lang w:val="sq-AL"/>
        </w:rPr>
        <w:t xml:space="preserve"> </w:t>
      </w:r>
      <w:r w:rsidRPr="00D7715F">
        <w:rPr>
          <w:rFonts w:ascii="Times New Roman" w:eastAsia="DengXian" w:hAnsi="Times New Roman" w:cs="Times New Roman"/>
          <w:color w:val="000000" w:themeColor="text1"/>
          <w:sz w:val="24"/>
          <w:szCs w:val="24"/>
          <w:lang w:val="sq-AL"/>
        </w:rPr>
        <w:t>falshëm.</w:t>
      </w:r>
    </w:p>
    <w:p w14:paraId="47D4D700" w14:textId="77777777" w:rsidR="004065CC" w:rsidRPr="00D7715F" w:rsidRDefault="004065CC" w:rsidP="000B0663">
      <w:pPr>
        <w:tabs>
          <w:tab w:val="left" w:pos="372"/>
        </w:tabs>
        <w:jc w:val="both"/>
        <w:rPr>
          <w:rFonts w:ascii="Times New Roman" w:eastAsia="DengXian" w:hAnsi="Times New Roman" w:cs="Times New Roman"/>
          <w:color w:val="000000" w:themeColor="text1"/>
          <w:sz w:val="24"/>
          <w:szCs w:val="24"/>
          <w:lang w:val="sq-AL"/>
        </w:rPr>
      </w:pPr>
    </w:p>
    <w:p w14:paraId="4B48F31E" w14:textId="77777777" w:rsidR="00AB155B" w:rsidRPr="00D7715F" w:rsidRDefault="00AB155B" w:rsidP="000B0663">
      <w:pPr>
        <w:tabs>
          <w:tab w:val="left" w:pos="372"/>
        </w:tabs>
        <w:jc w:val="both"/>
        <w:rPr>
          <w:rFonts w:ascii="Times New Roman" w:eastAsia="DengXian" w:hAnsi="Times New Roman" w:cs="Times New Roman"/>
          <w:color w:val="000000" w:themeColor="text1"/>
          <w:sz w:val="24"/>
          <w:szCs w:val="24"/>
          <w:lang w:val="sq-AL"/>
        </w:rPr>
      </w:pPr>
    </w:p>
    <w:p w14:paraId="48A390C0" w14:textId="77777777" w:rsidR="004065CC" w:rsidRPr="00D7715F" w:rsidRDefault="004065CC" w:rsidP="000B0663">
      <w:pPr>
        <w:widowControl w:val="0"/>
        <w:tabs>
          <w:tab w:val="left" w:pos="37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Pala me të cilën është lidhur kontrata mund të kërkojë që personi i përfaqësuar pa autorizim të deklarojë nëse kontrata ratifikohet brenda një afati kohor të</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arsyeshëm.</w:t>
      </w:r>
    </w:p>
    <w:p w14:paraId="45F50132" w14:textId="77777777" w:rsidR="004065CC" w:rsidRPr="00D7715F" w:rsidRDefault="004065CC" w:rsidP="000B0663">
      <w:pPr>
        <w:tabs>
          <w:tab w:val="left" w:pos="372"/>
        </w:tabs>
        <w:jc w:val="both"/>
        <w:rPr>
          <w:rFonts w:ascii="Times New Roman" w:eastAsia="DengXian" w:hAnsi="Times New Roman" w:cs="Times New Roman"/>
          <w:color w:val="000000" w:themeColor="text1"/>
          <w:sz w:val="24"/>
          <w:szCs w:val="24"/>
          <w:lang w:val="sq-AL"/>
        </w:rPr>
      </w:pPr>
    </w:p>
    <w:p w14:paraId="633BC722" w14:textId="77777777" w:rsidR="004065CC" w:rsidRPr="00D7715F" w:rsidRDefault="004065CC" w:rsidP="000B0663">
      <w:pPr>
        <w:widowControl w:val="0"/>
        <w:tabs>
          <w:tab w:val="left" w:pos="37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4.</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Nëse personi i përfaqësuar pa autorizim dështon ta ratifikojë kontratën brenda afatit të caktuar, kontrata do të konsiderohet</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nule.</w:t>
      </w:r>
    </w:p>
    <w:p w14:paraId="23A68134" w14:textId="30BD0078" w:rsidR="00AB155B" w:rsidRDefault="00AB155B" w:rsidP="000B0663">
      <w:pPr>
        <w:tabs>
          <w:tab w:val="left" w:pos="372"/>
        </w:tabs>
        <w:jc w:val="both"/>
        <w:rPr>
          <w:rFonts w:ascii="Times New Roman" w:eastAsia="DengXian" w:hAnsi="Times New Roman" w:cs="Times New Roman"/>
          <w:color w:val="000000" w:themeColor="text1"/>
          <w:sz w:val="24"/>
          <w:szCs w:val="24"/>
          <w:lang w:val="sq-AL"/>
        </w:rPr>
      </w:pPr>
    </w:p>
    <w:p w14:paraId="5DC7C852" w14:textId="77777777" w:rsidR="00322D34" w:rsidRPr="00D7715F" w:rsidRDefault="00322D34" w:rsidP="000B0663">
      <w:pPr>
        <w:tabs>
          <w:tab w:val="left" w:pos="372"/>
        </w:tabs>
        <w:jc w:val="both"/>
        <w:rPr>
          <w:rFonts w:ascii="Times New Roman" w:eastAsia="DengXian" w:hAnsi="Times New Roman" w:cs="Times New Roman"/>
          <w:color w:val="000000" w:themeColor="text1"/>
          <w:sz w:val="24"/>
          <w:szCs w:val="24"/>
          <w:lang w:val="sq-AL"/>
        </w:rPr>
      </w:pPr>
    </w:p>
    <w:p w14:paraId="45B75DB0" w14:textId="77777777" w:rsidR="004065CC" w:rsidRPr="00D7715F" w:rsidRDefault="004065CC" w:rsidP="000B0663">
      <w:pPr>
        <w:widowControl w:val="0"/>
        <w:tabs>
          <w:tab w:val="left" w:pos="365"/>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5.</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 mungesë të ratifikimit nga i përfaqësuari, personi që ka lidhur kontratën pa autorizim obligohet që të kompensojë dëmet e pësuara nga pala tjetër, me kusht që kjo e fundit nuk e di dhe nuk duhet të ketë ditur për mungesën e autorizimit për</w:t>
      </w:r>
      <w:r w:rsidRPr="00D7715F">
        <w:rPr>
          <w:rFonts w:ascii="Times New Roman" w:eastAsia="DengXian" w:hAnsi="Times New Roman" w:cs="Times New Roman"/>
          <w:color w:val="000000" w:themeColor="text1"/>
          <w:spacing w:val="-7"/>
          <w:sz w:val="24"/>
          <w:szCs w:val="24"/>
          <w:lang w:val="sq-AL"/>
        </w:rPr>
        <w:t xml:space="preserve"> </w:t>
      </w:r>
      <w:r w:rsidRPr="00D7715F">
        <w:rPr>
          <w:rFonts w:ascii="Times New Roman" w:eastAsia="DengXian" w:hAnsi="Times New Roman" w:cs="Times New Roman"/>
          <w:color w:val="000000" w:themeColor="text1"/>
          <w:sz w:val="24"/>
          <w:szCs w:val="24"/>
          <w:lang w:val="sq-AL"/>
        </w:rPr>
        <w:t>përfaqësim.</w:t>
      </w:r>
    </w:p>
    <w:p w14:paraId="269212D0" w14:textId="545CCBA1" w:rsidR="004065CC" w:rsidRDefault="004065CC" w:rsidP="000B0663">
      <w:pPr>
        <w:tabs>
          <w:tab w:val="left" w:pos="365"/>
        </w:tabs>
        <w:jc w:val="both"/>
        <w:rPr>
          <w:rFonts w:ascii="Times New Roman" w:eastAsia="DengXian" w:hAnsi="Times New Roman" w:cs="Times New Roman"/>
          <w:color w:val="000000" w:themeColor="text1"/>
          <w:sz w:val="24"/>
          <w:szCs w:val="24"/>
          <w:lang w:val="sq-AL"/>
        </w:rPr>
      </w:pPr>
    </w:p>
    <w:p w14:paraId="06FCB12A" w14:textId="77777777" w:rsidR="00322D34" w:rsidRPr="00D7715F" w:rsidRDefault="00322D34" w:rsidP="000B0663">
      <w:pPr>
        <w:tabs>
          <w:tab w:val="left" w:pos="365"/>
        </w:tabs>
        <w:jc w:val="both"/>
        <w:rPr>
          <w:rFonts w:ascii="Times New Roman" w:eastAsia="DengXian" w:hAnsi="Times New Roman" w:cs="Times New Roman"/>
          <w:color w:val="000000" w:themeColor="text1"/>
          <w:sz w:val="24"/>
          <w:szCs w:val="24"/>
          <w:lang w:val="sq-AL"/>
        </w:rPr>
      </w:pPr>
    </w:p>
    <w:p w14:paraId="0EDB2ABA" w14:textId="77777777" w:rsidR="004065CC" w:rsidRPr="00D7715F" w:rsidRDefault="004065CC" w:rsidP="000B0663">
      <w:pPr>
        <w:widowControl w:val="0"/>
        <w:tabs>
          <w:tab w:val="left" w:pos="365"/>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6.</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Pas ratifikimit, kontrata konsiderohet se është lidhur fillimisht me një autorizim për përfaqësim, pa cenuar të drejtat e palëve të</w:t>
      </w:r>
      <w:r w:rsidRPr="00D7715F">
        <w:rPr>
          <w:rFonts w:ascii="Times New Roman" w:eastAsia="DengXian" w:hAnsi="Times New Roman" w:cs="Times New Roman"/>
          <w:color w:val="000000" w:themeColor="text1"/>
          <w:spacing w:val="-12"/>
          <w:sz w:val="24"/>
          <w:szCs w:val="24"/>
          <w:lang w:val="sq-AL"/>
        </w:rPr>
        <w:t xml:space="preserve"> </w:t>
      </w:r>
      <w:r w:rsidRPr="00D7715F">
        <w:rPr>
          <w:rFonts w:ascii="Times New Roman" w:eastAsia="DengXian" w:hAnsi="Times New Roman" w:cs="Times New Roman"/>
          <w:color w:val="000000" w:themeColor="text1"/>
          <w:sz w:val="24"/>
          <w:szCs w:val="24"/>
          <w:lang w:val="sq-AL"/>
        </w:rPr>
        <w:t>treta.</w:t>
      </w:r>
    </w:p>
    <w:p w14:paraId="0902CCE2"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B7AAD21" w14:textId="27254B49" w:rsidR="00AF46EE" w:rsidRDefault="00AF46EE" w:rsidP="000B0663">
      <w:pPr>
        <w:widowControl w:val="0"/>
        <w:autoSpaceDE w:val="0"/>
        <w:autoSpaceDN w:val="0"/>
        <w:rPr>
          <w:rFonts w:ascii="Times New Roman" w:eastAsia="Arial" w:hAnsi="Times New Roman" w:cs="Times New Roman"/>
          <w:color w:val="000000" w:themeColor="text1"/>
          <w:sz w:val="24"/>
          <w:szCs w:val="24"/>
          <w:lang w:val="sq-AL"/>
        </w:rPr>
      </w:pPr>
    </w:p>
    <w:p w14:paraId="5CC5FDBE" w14:textId="32A45424" w:rsidR="00322D34" w:rsidRDefault="00322D34" w:rsidP="000B0663">
      <w:pPr>
        <w:widowControl w:val="0"/>
        <w:autoSpaceDE w:val="0"/>
        <w:autoSpaceDN w:val="0"/>
        <w:rPr>
          <w:rFonts w:ascii="Times New Roman" w:eastAsia="Arial" w:hAnsi="Times New Roman" w:cs="Times New Roman"/>
          <w:color w:val="000000" w:themeColor="text1"/>
          <w:sz w:val="24"/>
          <w:szCs w:val="24"/>
          <w:lang w:val="sq-AL"/>
        </w:rPr>
      </w:pPr>
    </w:p>
    <w:p w14:paraId="01413554" w14:textId="77777777" w:rsidR="00B77635" w:rsidRPr="00D7715F" w:rsidRDefault="00B77635" w:rsidP="00237698">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7B129EBB" w14:textId="51B0A89B"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142 </w:t>
      </w:r>
    </w:p>
    <w:p w14:paraId="14605E47"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Konflikti i interesit</w:t>
      </w:r>
      <w:r w:rsidR="0079347B" w:rsidRPr="00D7715F">
        <w:rPr>
          <w:rFonts w:ascii="Times New Roman" w:eastAsia="Arial" w:hAnsi="Times New Roman" w:cs="Times New Roman"/>
          <w:b/>
          <w:bCs/>
          <w:color w:val="000000" w:themeColor="text1"/>
          <w:sz w:val="24"/>
          <w:szCs w:val="24"/>
          <w:lang w:val="sq-AL"/>
        </w:rPr>
        <w:t xml:space="preserve"> te kontrata e lidhur përmes </w:t>
      </w:r>
      <w:proofErr w:type="spellStart"/>
      <w:r w:rsidR="0079347B" w:rsidRPr="00D7715F">
        <w:rPr>
          <w:rFonts w:ascii="Times New Roman" w:eastAsia="Arial" w:hAnsi="Times New Roman" w:cs="Times New Roman"/>
          <w:b/>
          <w:bCs/>
          <w:color w:val="000000" w:themeColor="text1"/>
          <w:sz w:val="24"/>
          <w:szCs w:val="24"/>
          <w:lang w:val="sq-AL"/>
        </w:rPr>
        <w:t>autorizimt</w:t>
      </w:r>
      <w:proofErr w:type="spellEnd"/>
    </w:p>
    <w:p w14:paraId="500D847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19F8553" w14:textId="77777777" w:rsidR="004065CC" w:rsidRPr="00D7715F" w:rsidRDefault="004065CC" w:rsidP="000B0663">
      <w:pPr>
        <w:widowControl w:val="0"/>
        <w:tabs>
          <w:tab w:val="left" w:pos="38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Nëse kontrata lidhet nga përfaqësuesi në konflikt interesi me personin e përfaqësuar, personi i përfaqësuar mund të kërkojë anulimin e kontratës, në qoftë se pala e tretë ka ditur ose është dashur të dijë për konfliktin e</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interesit.</w:t>
      </w:r>
    </w:p>
    <w:p w14:paraId="4FCA8E8D" w14:textId="55B06AEB" w:rsidR="004065CC" w:rsidRDefault="004065CC" w:rsidP="000B0663">
      <w:pPr>
        <w:tabs>
          <w:tab w:val="left" w:pos="384"/>
        </w:tabs>
        <w:contextualSpacing/>
        <w:jc w:val="both"/>
        <w:rPr>
          <w:rFonts w:ascii="Times New Roman" w:eastAsia="DengXian" w:hAnsi="Times New Roman" w:cs="Times New Roman"/>
          <w:color w:val="000000" w:themeColor="text1"/>
          <w:sz w:val="24"/>
          <w:szCs w:val="24"/>
          <w:lang w:val="sq-AL"/>
        </w:rPr>
      </w:pPr>
    </w:p>
    <w:p w14:paraId="6C0292E8" w14:textId="77777777" w:rsidR="00A02F33" w:rsidRPr="00D7715F" w:rsidRDefault="00A02F33" w:rsidP="000B0663">
      <w:pPr>
        <w:tabs>
          <w:tab w:val="left" w:pos="384"/>
        </w:tabs>
        <w:contextualSpacing/>
        <w:jc w:val="both"/>
        <w:rPr>
          <w:rFonts w:ascii="Times New Roman" w:eastAsia="DengXian" w:hAnsi="Times New Roman" w:cs="Times New Roman"/>
          <w:color w:val="000000" w:themeColor="text1"/>
          <w:sz w:val="24"/>
          <w:szCs w:val="24"/>
          <w:lang w:val="sq-AL"/>
        </w:rPr>
      </w:pPr>
    </w:p>
    <w:p w14:paraId="28CBA96A" w14:textId="77777777" w:rsidR="004065CC" w:rsidRPr="00D7715F" w:rsidRDefault="004065CC" w:rsidP="000B0663">
      <w:pPr>
        <w:widowControl w:val="0"/>
        <w:tabs>
          <w:tab w:val="left" w:pos="38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Konflikti i interesit supozohet se ekziston nëse përfaqësuesi ka lidhur kontratë me veten e tij, në emër të vet ose si përfaqësues i një pale të tretë, përveç nëse përfaqësuesi ka vepruar me autorizim të veçantë të personit të përfaqësuar, apo ishte i detyruar për të lidhur kontratën, ose përmbajtja e kontratës është përcaktuar në mënyrë të tillë që të përjashtojë një konflikt interesi, ose kontrata e lidhur nga përfaqësuesi nuk është e dëmshme për interesat e personit të</w:t>
      </w:r>
      <w:r w:rsidRPr="00D7715F">
        <w:rPr>
          <w:rFonts w:ascii="Times New Roman" w:eastAsia="DengXian" w:hAnsi="Times New Roman" w:cs="Times New Roman"/>
          <w:color w:val="000000" w:themeColor="text1"/>
          <w:spacing w:val="-17"/>
          <w:sz w:val="24"/>
          <w:szCs w:val="24"/>
          <w:lang w:val="sq-AL"/>
        </w:rPr>
        <w:t xml:space="preserve"> </w:t>
      </w:r>
      <w:r w:rsidRPr="00D7715F">
        <w:rPr>
          <w:rFonts w:ascii="Times New Roman" w:eastAsia="DengXian" w:hAnsi="Times New Roman" w:cs="Times New Roman"/>
          <w:color w:val="000000" w:themeColor="text1"/>
          <w:sz w:val="24"/>
          <w:szCs w:val="24"/>
          <w:lang w:val="sq-AL"/>
        </w:rPr>
        <w:t>përfaqësuar.</w:t>
      </w:r>
    </w:p>
    <w:p w14:paraId="282F1A7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216B0E7" w14:textId="77777777" w:rsidR="00AB155B" w:rsidRPr="00D7715F" w:rsidRDefault="00AB155B"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74D8BBA" w14:textId="77777777" w:rsidR="00544813" w:rsidRPr="00D7715F" w:rsidRDefault="00544813" w:rsidP="00322D34">
      <w:pPr>
        <w:widowControl w:val="0"/>
        <w:autoSpaceDE w:val="0"/>
        <w:autoSpaceDN w:val="0"/>
        <w:contextualSpacing/>
        <w:outlineLvl w:val="1"/>
        <w:rPr>
          <w:rFonts w:ascii="Times New Roman" w:eastAsia="Arial" w:hAnsi="Times New Roman" w:cs="Times New Roman"/>
          <w:b/>
          <w:bCs/>
          <w:color w:val="000000" w:themeColor="text1"/>
          <w:sz w:val="24"/>
          <w:szCs w:val="24"/>
          <w:u w:val="single"/>
          <w:lang w:val="sq-AL"/>
        </w:rPr>
      </w:pPr>
    </w:p>
    <w:p w14:paraId="24F63BD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II – Dispozitat e Veçanta lidhur me Prokurën</w:t>
      </w:r>
    </w:p>
    <w:p w14:paraId="15631FDF" w14:textId="387D998B" w:rsidR="004065CC" w:rsidRDefault="004065CC" w:rsidP="000B0663">
      <w:pPr>
        <w:jc w:val="center"/>
        <w:rPr>
          <w:rFonts w:ascii="Times New Roman" w:eastAsia="DengXian" w:hAnsi="Times New Roman" w:cs="Times New Roman"/>
          <w:b/>
          <w:color w:val="000000" w:themeColor="text1"/>
          <w:sz w:val="24"/>
          <w:szCs w:val="24"/>
          <w:lang w:val="sq-AL"/>
        </w:rPr>
      </w:pPr>
    </w:p>
    <w:p w14:paraId="04A68D81" w14:textId="048F5220" w:rsidR="00322D34" w:rsidRDefault="00322D34" w:rsidP="000B0663">
      <w:pPr>
        <w:jc w:val="center"/>
        <w:rPr>
          <w:rFonts w:ascii="Times New Roman" w:eastAsia="DengXian" w:hAnsi="Times New Roman" w:cs="Times New Roman"/>
          <w:b/>
          <w:color w:val="000000" w:themeColor="text1"/>
          <w:sz w:val="24"/>
          <w:szCs w:val="24"/>
          <w:lang w:val="sq-AL"/>
        </w:rPr>
      </w:pPr>
    </w:p>
    <w:p w14:paraId="094E5B50" w14:textId="49864A85" w:rsidR="00322D34" w:rsidRDefault="00322D34" w:rsidP="000B0663">
      <w:pPr>
        <w:jc w:val="center"/>
        <w:rPr>
          <w:rFonts w:ascii="Times New Roman" w:eastAsia="DengXian" w:hAnsi="Times New Roman" w:cs="Times New Roman"/>
          <w:b/>
          <w:color w:val="000000" w:themeColor="text1"/>
          <w:sz w:val="24"/>
          <w:szCs w:val="24"/>
          <w:lang w:val="sq-AL"/>
        </w:rPr>
      </w:pPr>
    </w:p>
    <w:p w14:paraId="3FE59986" w14:textId="77777777" w:rsidR="00237698" w:rsidRPr="00D7715F" w:rsidRDefault="00237698" w:rsidP="000B0663">
      <w:pPr>
        <w:jc w:val="center"/>
        <w:rPr>
          <w:rFonts w:ascii="Times New Roman" w:eastAsia="DengXian" w:hAnsi="Times New Roman" w:cs="Times New Roman"/>
          <w:b/>
          <w:color w:val="000000" w:themeColor="text1"/>
          <w:sz w:val="24"/>
          <w:szCs w:val="24"/>
          <w:lang w:val="sq-AL"/>
        </w:rPr>
      </w:pPr>
    </w:p>
    <w:p w14:paraId="16CA634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143 </w:t>
      </w:r>
    </w:p>
    <w:p w14:paraId="6D4FC6F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w w:val="95"/>
          <w:sz w:val="24"/>
          <w:szCs w:val="24"/>
          <w:lang w:val="sq-AL"/>
        </w:rPr>
        <w:t>Prokura</w:t>
      </w:r>
    </w:p>
    <w:p w14:paraId="28914E65"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9794FFB" w14:textId="77777777" w:rsidR="004065CC" w:rsidRPr="00D7715F" w:rsidRDefault="004065CC" w:rsidP="000B0663">
      <w:pPr>
        <w:widowControl w:val="0"/>
        <w:tabs>
          <w:tab w:val="left" w:pos="36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Prokura përmban autorizimin për përfaqësim që i jepet me punë juridike të autorizuarit nga ana e autorizuesit.</w:t>
      </w:r>
    </w:p>
    <w:p w14:paraId="6DFE4179" w14:textId="77777777" w:rsidR="004065CC" w:rsidRPr="00D7715F" w:rsidRDefault="004065CC" w:rsidP="000B0663">
      <w:pPr>
        <w:tabs>
          <w:tab w:val="left" w:pos="360"/>
        </w:tabs>
        <w:contextualSpacing/>
        <w:jc w:val="both"/>
        <w:rPr>
          <w:rFonts w:ascii="Times New Roman" w:eastAsia="DengXian" w:hAnsi="Times New Roman" w:cs="Times New Roman"/>
          <w:color w:val="000000" w:themeColor="text1"/>
          <w:sz w:val="24"/>
          <w:szCs w:val="24"/>
          <w:lang w:val="sq-AL"/>
        </w:rPr>
      </w:pPr>
    </w:p>
    <w:p w14:paraId="4E22B15F" w14:textId="77777777" w:rsidR="00AB155B" w:rsidRPr="00D7715F" w:rsidRDefault="00AB155B" w:rsidP="000B0663">
      <w:pPr>
        <w:tabs>
          <w:tab w:val="left" w:pos="360"/>
        </w:tabs>
        <w:contextualSpacing/>
        <w:jc w:val="both"/>
        <w:rPr>
          <w:rFonts w:ascii="Times New Roman" w:eastAsia="DengXian" w:hAnsi="Times New Roman" w:cs="Times New Roman"/>
          <w:color w:val="000000" w:themeColor="text1"/>
          <w:sz w:val="24"/>
          <w:szCs w:val="24"/>
          <w:lang w:val="sq-AL"/>
        </w:rPr>
      </w:pPr>
    </w:p>
    <w:p w14:paraId="23FB7170" w14:textId="77777777" w:rsidR="004065CC" w:rsidRPr="00D7715F" w:rsidRDefault="004065CC" w:rsidP="000B0663">
      <w:pPr>
        <w:widowControl w:val="0"/>
        <w:tabs>
          <w:tab w:val="left" w:pos="33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Pala e cila lidhë kontratë me një përfaqësues gjithmonë mund të kërkojë që dhënia e prokurës të vërtetohet dhe nëse prokura është dhënë me shkrim, që një kopje e prokurës e nënshkruar nga personi i përfaqësuar, t’i jepet</w:t>
      </w:r>
      <w:r w:rsidRPr="00D7715F">
        <w:rPr>
          <w:rFonts w:ascii="Times New Roman" w:eastAsia="DengXian" w:hAnsi="Times New Roman" w:cs="Times New Roman"/>
          <w:color w:val="000000" w:themeColor="text1"/>
          <w:spacing w:val="-12"/>
          <w:sz w:val="24"/>
          <w:szCs w:val="24"/>
          <w:lang w:val="sq-AL"/>
        </w:rPr>
        <w:t xml:space="preserve"> </w:t>
      </w:r>
      <w:r w:rsidRPr="00D7715F">
        <w:rPr>
          <w:rFonts w:ascii="Times New Roman" w:eastAsia="DengXian" w:hAnsi="Times New Roman" w:cs="Times New Roman"/>
          <w:color w:val="000000" w:themeColor="text1"/>
          <w:sz w:val="24"/>
          <w:szCs w:val="24"/>
          <w:lang w:val="sq-AL"/>
        </w:rPr>
        <w:t>palës.</w:t>
      </w:r>
    </w:p>
    <w:p w14:paraId="003BAD0F" w14:textId="77777777" w:rsidR="004065CC" w:rsidRPr="00D7715F" w:rsidRDefault="004065CC" w:rsidP="000B0663">
      <w:pPr>
        <w:tabs>
          <w:tab w:val="left" w:pos="338"/>
        </w:tabs>
        <w:jc w:val="both"/>
        <w:rPr>
          <w:rFonts w:ascii="Times New Roman" w:eastAsia="DengXian" w:hAnsi="Times New Roman" w:cs="Times New Roman"/>
          <w:color w:val="000000" w:themeColor="text1"/>
          <w:sz w:val="24"/>
          <w:szCs w:val="24"/>
          <w:lang w:val="sq-AL"/>
        </w:rPr>
      </w:pPr>
    </w:p>
    <w:p w14:paraId="0C6AC3FC" w14:textId="77777777" w:rsidR="004065CC" w:rsidRPr="00D7715F" w:rsidRDefault="004065CC" w:rsidP="000B0663">
      <w:pPr>
        <w:widowControl w:val="0"/>
        <w:tabs>
          <w:tab w:val="left" w:pos="33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 qoftë se prokura jepet me shkrim, dokumenti që rezulton duhet t'i kthehet personit të përfaqësuar, kur prokura është</w:t>
      </w:r>
      <w:r w:rsidRPr="00D7715F">
        <w:rPr>
          <w:rFonts w:ascii="Times New Roman" w:eastAsia="DengXian" w:hAnsi="Times New Roman" w:cs="Times New Roman"/>
          <w:color w:val="000000" w:themeColor="text1"/>
          <w:spacing w:val="-7"/>
          <w:sz w:val="24"/>
          <w:szCs w:val="24"/>
          <w:lang w:val="sq-AL"/>
        </w:rPr>
        <w:t xml:space="preserve"> </w:t>
      </w:r>
      <w:r w:rsidRPr="00D7715F">
        <w:rPr>
          <w:rFonts w:ascii="Times New Roman" w:eastAsia="DengXian" w:hAnsi="Times New Roman" w:cs="Times New Roman"/>
          <w:color w:val="000000" w:themeColor="text1"/>
          <w:sz w:val="24"/>
          <w:szCs w:val="24"/>
          <w:lang w:val="sq-AL"/>
        </w:rPr>
        <w:t>ndërprerë.</w:t>
      </w:r>
    </w:p>
    <w:p w14:paraId="76ED627A" w14:textId="77777777" w:rsidR="00AB155B" w:rsidRPr="00D7715F" w:rsidRDefault="00AB155B" w:rsidP="000B0663">
      <w:pPr>
        <w:widowControl w:val="0"/>
        <w:tabs>
          <w:tab w:val="left" w:pos="338"/>
        </w:tabs>
        <w:autoSpaceDE w:val="0"/>
        <w:autoSpaceDN w:val="0"/>
        <w:jc w:val="both"/>
        <w:rPr>
          <w:rFonts w:ascii="Times New Roman" w:eastAsia="DengXian" w:hAnsi="Times New Roman" w:cs="Times New Roman"/>
          <w:color w:val="000000" w:themeColor="text1"/>
          <w:sz w:val="24"/>
          <w:szCs w:val="24"/>
          <w:lang w:val="sq-AL"/>
        </w:rPr>
      </w:pPr>
    </w:p>
    <w:p w14:paraId="0BE7D8ED"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879B4F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144</w:t>
      </w:r>
    </w:p>
    <w:p w14:paraId="502062C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Forma e veçantë e prokurës</w:t>
      </w:r>
    </w:p>
    <w:p w14:paraId="0579B66C"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9581012"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Forma e parashikuar me ligj për ndonjë kontratë ose për ndonjë punë tjetër juridike vlen edhe për  prokurën që jepet për lidhjen e kësaj kontrate, përkatësisht për ndërmarrjen e kësaj pune</w:t>
      </w:r>
      <w:r w:rsidRPr="00D7715F">
        <w:rPr>
          <w:rFonts w:ascii="Times New Roman" w:eastAsia="Arial" w:hAnsi="Times New Roman" w:cs="Times New Roman"/>
          <w:color w:val="000000" w:themeColor="text1"/>
          <w:spacing w:val="-21"/>
          <w:sz w:val="24"/>
          <w:szCs w:val="24"/>
          <w:lang w:val="sq-AL"/>
        </w:rPr>
        <w:t xml:space="preserve"> </w:t>
      </w:r>
      <w:r w:rsidRPr="00D7715F">
        <w:rPr>
          <w:rFonts w:ascii="Times New Roman" w:eastAsia="Arial" w:hAnsi="Times New Roman" w:cs="Times New Roman"/>
          <w:color w:val="000000" w:themeColor="text1"/>
          <w:sz w:val="24"/>
          <w:szCs w:val="24"/>
          <w:lang w:val="sq-AL"/>
        </w:rPr>
        <w:t>juridike.</w:t>
      </w:r>
    </w:p>
    <w:p w14:paraId="326D5D47" w14:textId="25208B0A"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C82D805" w14:textId="72A62C67" w:rsidR="00322D34" w:rsidRDefault="00322D34" w:rsidP="000B0663">
      <w:pPr>
        <w:widowControl w:val="0"/>
        <w:autoSpaceDE w:val="0"/>
        <w:autoSpaceDN w:val="0"/>
        <w:rPr>
          <w:rFonts w:ascii="Times New Roman" w:eastAsia="Arial" w:hAnsi="Times New Roman" w:cs="Times New Roman"/>
          <w:color w:val="000000" w:themeColor="text1"/>
          <w:sz w:val="24"/>
          <w:szCs w:val="24"/>
          <w:lang w:val="sq-AL"/>
        </w:rPr>
      </w:pPr>
    </w:p>
    <w:p w14:paraId="6C025D88" w14:textId="77777777" w:rsidR="00322D34" w:rsidRPr="00D7715F" w:rsidRDefault="00322D34" w:rsidP="000B0663">
      <w:pPr>
        <w:widowControl w:val="0"/>
        <w:autoSpaceDE w:val="0"/>
        <w:autoSpaceDN w:val="0"/>
        <w:rPr>
          <w:rFonts w:ascii="Times New Roman" w:eastAsia="Arial" w:hAnsi="Times New Roman" w:cs="Times New Roman"/>
          <w:color w:val="000000" w:themeColor="text1"/>
          <w:sz w:val="24"/>
          <w:szCs w:val="24"/>
          <w:lang w:val="sq-AL"/>
        </w:rPr>
      </w:pPr>
    </w:p>
    <w:p w14:paraId="28A0455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145 </w:t>
      </w:r>
    </w:p>
    <w:p w14:paraId="2791A8B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Vëllimi i autorizimit</w:t>
      </w:r>
    </w:p>
    <w:p w14:paraId="1A0293E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FF1D951"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Përfaqësuesi mund të ndërmerr vetëm ato punë juridike për ndërmarrjen e të cilave i është dhënë prokura.</w:t>
      </w:r>
    </w:p>
    <w:p w14:paraId="2C2AD9AF" w14:textId="77777777" w:rsidR="004065CC" w:rsidRPr="00D7715F" w:rsidRDefault="004065CC" w:rsidP="000B0663">
      <w:pPr>
        <w:tabs>
          <w:tab w:val="left" w:pos="341"/>
        </w:tabs>
        <w:contextualSpacing/>
        <w:jc w:val="both"/>
        <w:rPr>
          <w:rFonts w:ascii="Times New Roman" w:eastAsia="DengXian" w:hAnsi="Times New Roman" w:cs="Times New Roman"/>
          <w:color w:val="000000" w:themeColor="text1"/>
          <w:sz w:val="24"/>
          <w:szCs w:val="24"/>
          <w:lang w:val="sq-AL"/>
        </w:rPr>
      </w:pPr>
    </w:p>
    <w:p w14:paraId="02EDDFBA" w14:textId="77777777" w:rsidR="00AB155B" w:rsidRPr="00D7715F" w:rsidRDefault="00AB155B" w:rsidP="000B0663">
      <w:pPr>
        <w:tabs>
          <w:tab w:val="left" w:pos="341"/>
        </w:tabs>
        <w:contextualSpacing/>
        <w:jc w:val="both"/>
        <w:rPr>
          <w:rFonts w:ascii="Times New Roman" w:eastAsia="DengXian" w:hAnsi="Times New Roman" w:cs="Times New Roman"/>
          <w:color w:val="000000" w:themeColor="text1"/>
          <w:sz w:val="24"/>
          <w:szCs w:val="24"/>
          <w:lang w:val="sq-AL"/>
        </w:rPr>
      </w:pPr>
    </w:p>
    <w:p w14:paraId="7AAC8B2E"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Përfaqësuesi, të cilit i është dhënë prokura e përgjithshme  lejohet vetëm për t’i lidhur ato kontrata ose punë tjera ligjore që mund të konsiderohen që i takojnë ushtrimit të veprimtarisë së rregullt.</w:t>
      </w:r>
    </w:p>
    <w:p w14:paraId="47A02D78" w14:textId="77777777" w:rsidR="00322D34" w:rsidRDefault="00322D34" w:rsidP="000B0663">
      <w:pPr>
        <w:widowControl w:val="0"/>
        <w:tabs>
          <w:tab w:val="left" w:pos="351"/>
        </w:tabs>
        <w:autoSpaceDE w:val="0"/>
        <w:autoSpaceDN w:val="0"/>
        <w:jc w:val="both"/>
        <w:rPr>
          <w:rFonts w:ascii="Times New Roman" w:eastAsia="Arial" w:hAnsi="Times New Roman" w:cs="Times New Roman"/>
          <w:color w:val="000000" w:themeColor="text1"/>
          <w:spacing w:val="-1"/>
          <w:w w:val="99"/>
          <w:sz w:val="24"/>
          <w:szCs w:val="24"/>
          <w:lang w:val="sq-AL"/>
        </w:rPr>
      </w:pPr>
    </w:p>
    <w:p w14:paraId="4B2F5527" w14:textId="795832C2" w:rsidR="004065CC" w:rsidRPr="00D7715F" w:rsidRDefault="004065CC" w:rsidP="000B0663">
      <w:pPr>
        <w:widowControl w:val="0"/>
        <w:tabs>
          <w:tab w:val="left" w:pos="35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Kontrata ose puna tjetër </w:t>
      </w:r>
      <w:r w:rsidRPr="00D7715F">
        <w:rPr>
          <w:rFonts w:ascii="Times New Roman" w:eastAsia="Calibri" w:hAnsi="Times New Roman" w:cs="Times New Roman"/>
          <w:color w:val="000000" w:themeColor="text1"/>
          <w:sz w:val="24"/>
          <w:szCs w:val="24"/>
          <w:lang w:val="sq-AL"/>
        </w:rPr>
        <w:t xml:space="preserve">juridike që </w:t>
      </w:r>
      <w:r w:rsidRPr="00D7715F">
        <w:rPr>
          <w:rFonts w:ascii="Times New Roman" w:eastAsia="DengXian" w:hAnsi="Times New Roman" w:cs="Times New Roman"/>
          <w:color w:val="000000" w:themeColor="text1"/>
          <w:sz w:val="24"/>
          <w:szCs w:val="24"/>
          <w:lang w:val="sq-AL"/>
        </w:rPr>
        <w:t>nuk bie brenda sferës së detyrave të rregullta, mund të lidhet nga personi i autorizuar vetëm pasi ai të autorizohet në mënyrë të veçantë për ta lidhur atë kontratë apo për ta kryer atë</w:t>
      </w:r>
      <w:r w:rsidRPr="00D7715F">
        <w:rPr>
          <w:rFonts w:ascii="Times New Roman" w:eastAsia="DengXian" w:hAnsi="Times New Roman" w:cs="Times New Roman"/>
          <w:color w:val="000000" w:themeColor="text1"/>
          <w:spacing w:val="-5"/>
          <w:sz w:val="24"/>
          <w:szCs w:val="24"/>
          <w:lang w:val="sq-AL"/>
        </w:rPr>
        <w:t xml:space="preserve"> </w:t>
      </w:r>
      <w:r w:rsidRPr="00D7715F">
        <w:rPr>
          <w:rFonts w:ascii="Times New Roman" w:eastAsia="DengXian" w:hAnsi="Times New Roman" w:cs="Times New Roman"/>
          <w:color w:val="000000" w:themeColor="text1"/>
          <w:sz w:val="24"/>
          <w:szCs w:val="24"/>
          <w:lang w:val="sq-AL"/>
        </w:rPr>
        <w:t>punë.</w:t>
      </w:r>
    </w:p>
    <w:p w14:paraId="71E294BA" w14:textId="77777777" w:rsidR="004065CC" w:rsidRPr="00D7715F" w:rsidRDefault="004065CC" w:rsidP="000B0663">
      <w:pPr>
        <w:tabs>
          <w:tab w:val="left" w:pos="351"/>
        </w:tabs>
        <w:jc w:val="both"/>
        <w:rPr>
          <w:rFonts w:ascii="Times New Roman" w:eastAsia="DengXian" w:hAnsi="Times New Roman" w:cs="Times New Roman"/>
          <w:color w:val="000000" w:themeColor="text1"/>
          <w:sz w:val="24"/>
          <w:szCs w:val="24"/>
          <w:lang w:val="sq-AL"/>
        </w:rPr>
      </w:pPr>
    </w:p>
    <w:p w14:paraId="1C70A26D" w14:textId="77777777" w:rsidR="004065CC" w:rsidRPr="00D7715F" w:rsidRDefault="004065CC" w:rsidP="000B0663">
      <w:pPr>
        <w:widowControl w:val="0"/>
        <w:tabs>
          <w:tab w:val="left" w:pos="35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4.</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Përfaqësuesi nuk mundet, pa autorizim të veçantë për secilin rast të veçantë, të ndërmerr detyrimin </w:t>
      </w:r>
      <w:proofErr w:type="spellStart"/>
      <w:r w:rsidRPr="00D7715F">
        <w:rPr>
          <w:rFonts w:ascii="Times New Roman" w:eastAsia="DengXian" w:hAnsi="Times New Roman" w:cs="Times New Roman"/>
          <w:color w:val="000000" w:themeColor="text1"/>
          <w:sz w:val="24"/>
          <w:szCs w:val="24"/>
          <w:lang w:val="sq-AL"/>
        </w:rPr>
        <w:t>kambialor</w:t>
      </w:r>
      <w:proofErr w:type="spellEnd"/>
      <w:r w:rsidRPr="00D7715F">
        <w:rPr>
          <w:rFonts w:ascii="Times New Roman" w:eastAsia="DengXian" w:hAnsi="Times New Roman" w:cs="Times New Roman"/>
          <w:color w:val="000000" w:themeColor="text1"/>
          <w:sz w:val="24"/>
          <w:szCs w:val="24"/>
          <w:lang w:val="sq-AL"/>
        </w:rPr>
        <w:t>, të lidhë kontratë për dorëzaninë, për pajtimin, për gjykatën e zgjedhur ose arbitrazhin, për tjetërsimin apo ngarkimin e pronave të paluajtshme, që të përfshihet në një kontest, e as të heqë dorë nga ndonjë e drejtë pa</w:t>
      </w:r>
      <w:r w:rsidRPr="00D7715F">
        <w:rPr>
          <w:rFonts w:ascii="Times New Roman" w:eastAsia="DengXian" w:hAnsi="Times New Roman" w:cs="Times New Roman"/>
          <w:color w:val="000000" w:themeColor="text1"/>
          <w:spacing w:val="-7"/>
          <w:sz w:val="24"/>
          <w:szCs w:val="24"/>
          <w:lang w:val="sq-AL"/>
        </w:rPr>
        <w:t xml:space="preserve"> </w:t>
      </w:r>
      <w:r w:rsidRPr="00D7715F">
        <w:rPr>
          <w:rFonts w:ascii="Times New Roman" w:eastAsia="DengXian" w:hAnsi="Times New Roman" w:cs="Times New Roman"/>
          <w:color w:val="000000" w:themeColor="text1"/>
          <w:sz w:val="24"/>
          <w:szCs w:val="24"/>
          <w:lang w:val="sq-AL"/>
        </w:rPr>
        <w:t>shpërblim.</w:t>
      </w:r>
    </w:p>
    <w:p w14:paraId="2813F702"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0F7BF2D" w14:textId="5C70DC15" w:rsidR="00AB155B" w:rsidRDefault="00AB155B" w:rsidP="000B0663">
      <w:pPr>
        <w:widowControl w:val="0"/>
        <w:autoSpaceDE w:val="0"/>
        <w:autoSpaceDN w:val="0"/>
        <w:rPr>
          <w:rFonts w:ascii="Times New Roman" w:eastAsia="Arial" w:hAnsi="Times New Roman" w:cs="Times New Roman"/>
          <w:color w:val="000000" w:themeColor="text1"/>
          <w:sz w:val="24"/>
          <w:szCs w:val="24"/>
          <w:lang w:val="sq-AL"/>
        </w:rPr>
      </w:pPr>
    </w:p>
    <w:p w14:paraId="05D784F9" w14:textId="77777777" w:rsidR="00322D34" w:rsidRPr="00D7715F" w:rsidRDefault="00322D34" w:rsidP="000B0663">
      <w:pPr>
        <w:widowControl w:val="0"/>
        <w:autoSpaceDE w:val="0"/>
        <w:autoSpaceDN w:val="0"/>
        <w:rPr>
          <w:rFonts w:ascii="Times New Roman" w:eastAsia="Arial" w:hAnsi="Times New Roman" w:cs="Times New Roman"/>
          <w:color w:val="000000" w:themeColor="text1"/>
          <w:sz w:val="24"/>
          <w:szCs w:val="24"/>
          <w:lang w:val="sq-AL"/>
        </w:rPr>
      </w:pPr>
    </w:p>
    <w:p w14:paraId="5B28F5F9" w14:textId="77777777" w:rsidR="008C41C5" w:rsidRPr="00D7715F" w:rsidRDefault="008C41C5"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B6DE4B5" w14:textId="42623264"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146</w:t>
      </w:r>
    </w:p>
    <w:p w14:paraId="21EBD8E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Revokimi dhe kufizimi i prokurës</w:t>
      </w:r>
    </w:p>
    <w:p w14:paraId="6FED1E5C"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6B2A6B4"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Dhënësi i prokurës mund ta kufizojë ose ta revokojë prokurën, edhe nëse me kontratë ka hequr dorë nga kjo e</w:t>
      </w:r>
      <w:r w:rsidRPr="00D7715F">
        <w:rPr>
          <w:rFonts w:ascii="Times New Roman" w:eastAsia="DengXian" w:hAnsi="Times New Roman" w:cs="Times New Roman"/>
          <w:color w:val="000000" w:themeColor="text1"/>
          <w:spacing w:val="-6"/>
          <w:sz w:val="24"/>
          <w:szCs w:val="24"/>
          <w:lang w:val="sq-AL"/>
        </w:rPr>
        <w:t xml:space="preserve"> </w:t>
      </w:r>
      <w:r w:rsidRPr="00D7715F">
        <w:rPr>
          <w:rFonts w:ascii="Times New Roman" w:eastAsia="DengXian" w:hAnsi="Times New Roman" w:cs="Times New Roman"/>
          <w:color w:val="000000" w:themeColor="text1"/>
          <w:sz w:val="24"/>
          <w:szCs w:val="24"/>
          <w:lang w:val="sq-AL"/>
        </w:rPr>
        <w:t>drejtë.</w:t>
      </w:r>
    </w:p>
    <w:p w14:paraId="3EB24E30"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p>
    <w:p w14:paraId="596E5895" w14:textId="77777777" w:rsidR="004065CC" w:rsidRPr="00D7715F" w:rsidRDefault="004065CC" w:rsidP="000B0663">
      <w:pPr>
        <w:widowControl w:val="0"/>
        <w:tabs>
          <w:tab w:val="left" w:pos="32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Revokimi dhe kufizimi i secilës prokurë mund të bëhet me deklaratë pa formë të</w:t>
      </w:r>
      <w:r w:rsidRPr="00D7715F">
        <w:rPr>
          <w:rFonts w:ascii="Times New Roman" w:eastAsia="DengXian" w:hAnsi="Times New Roman" w:cs="Times New Roman"/>
          <w:color w:val="000000" w:themeColor="text1"/>
          <w:spacing w:val="-27"/>
          <w:sz w:val="24"/>
          <w:szCs w:val="24"/>
          <w:lang w:val="sq-AL"/>
        </w:rPr>
        <w:t xml:space="preserve"> </w:t>
      </w:r>
      <w:r w:rsidRPr="00D7715F">
        <w:rPr>
          <w:rFonts w:ascii="Times New Roman" w:eastAsia="DengXian" w:hAnsi="Times New Roman" w:cs="Times New Roman"/>
          <w:color w:val="000000" w:themeColor="text1"/>
          <w:sz w:val="24"/>
          <w:szCs w:val="24"/>
          <w:lang w:val="sq-AL"/>
        </w:rPr>
        <w:t>veçantë.</w:t>
      </w:r>
    </w:p>
    <w:p w14:paraId="79494177" w14:textId="77777777" w:rsidR="004065CC" w:rsidRPr="00D7715F" w:rsidRDefault="004065CC" w:rsidP="000B0663">
      <w:pPr>
        <w:tabs>
          <w:tab w:val="left" w:pos="327"/>
        </w:tabs>
        <w:jc w:val="both"/>
        <w:rPr>
          <w:rFonts w:ascii="Times New Roman" w:eastAsia="DengXian" w:hAnsi="Times New Roman" w:cs="Times New Roman"/>
          <w:color w:val="000000" w:themeColor="text1"/>
          <w:sz w:val="24"/>
          <w:szCs w:val="24"/>
          <w:lang w:val="sq-AL"/>
        </w:rPr>
      </w:pPr>
    </w:p>
    <w:p w14:paraId="0A615D4E" w14:textId="77777777" w:rsidR="004065CC" w:rsidRPr="00D7715F" w:rsidRDefault="004065CC" w:rsidP="000B0663">
      <w:pPr>
        <w:widowControl w:val="0"/>
        <w:tabs>
          <w:tab w:val="left" w:pos="32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me revokimin ose me kufizimin e prokurës është cenuar kontrata mbi dekretin ose kontrata mbi veprën, apo  ndonjë  kontratë tjetër  i autorizuari ka  të  drejtë  të kërkojë shpërblimin  e  dëmit  të shkaktuar me këtë.</w:t>
      </w:r>
    </w:p>
    <w:p w14:paraId="5445428A"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01693B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147</w:t>
      </w:r>
    </w:p>
    <w:p w14:paraId="7D2E407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Shuarja dhe kufizimi i prokurës</w:t>
      </w:r>
    </w:p>
    <w:p w14:paraId="726C767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6099B4E"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Revokimi dhe kufizimi i prokurës do të ju komunikohet palëve të treta ose do të publikohet me mjete të përshtatshme.</w:t>
      </w:r>
    </w:p>
    <w:p w14:paraId="7997E4B6" w14:textId="77777777" w:rsidR="004065CC" w:rsidRPr="00D7715F" w:rsidRDefault="004065CC" w:rsidP="000B0663">
      <w:pPr>
        <w:tabs>
          <w:tab w:val="left" w:pos="324"/>
        </w:tabs>
        <w:contextualSpacing/>
        <w:jc w:val="both"/>
        <w:rPr>
          <w:rFonts w:ascii="Times New Roman" w:eastAsia="DengXian" w:hAnsi="Times New Roman" w:cs="Times New Roman"/>
          <w:color w:val="000000" w:themeColor="text1"/>
          <w:sz w:val="24"/>
          <w:szCs w:val="24"/>
          <w:lang w:val="sq-AL"/>
        </w:rPr>
      </w:pPr>
    </w:p>
    <w:p w14:paraId="532E111A"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Revokimi dhe kufizimi i prokurës nuk do të ketë efekt në lidhje me një palë të tretë që nuk e ka ditur dhe nuk duhet të ketë ditur se prokura është revokuar ose</w:t>
      </w:r>
      <w:r w:rsidRPr="00D7715F">
        <w:rPr>
          <w:rFonts w:ascii="Times New Roman" w:eastAsia="DengXian" w:hAnsi="Times New Roman" w:cs="Times New Roman"/>
          <w:color w:val="000000" w:themeColor="text1"/>
          <w:spacing w:val="-22"/>
          <w:sz w:val="24"/>
          <w:szCs w:val="24"/>
          <w:lang w:val="sq-AL"/>
        </w:rPr>
        <w:t xml:space="preserve"> </w:t>
      </w:r>
      <w:r w:rsidRPr="00D7715F">
        <w:rPr>
          <w:rFonts w:ascii="Times New Roman" w:eastAsia="DengXian" w:hAnsi="Times New Roman" w:cs="Times New Roman"/>
          <w:color w:val="000000" w:themeColor="text1"/>
          <w:sz w:val="24"/>
          <w:szCs w:val="24"/>
          <w:lang w:val="sq-AL"/>
        </w:rPr>
        <w:t>kufizuar.</w:t>
      </w:r>
    </w:p>
    <w:p w14:paraId="2952FD5F" w14:textId="77777777" w:rsidR="004065CC" w:rsidRPr="00D7715F" w:rsidRDefault="004065CC" w:rsidP="000B0663">
      <w:pPr>
        <w:tabs>
          <w:tab w:val="left" w:pos="324"/>
        </w:tabs>
        <w:jc w:val="both"/>
        <w:rPr>
          <w:rFonts w:ascii="Times New Roman" w:eastAsia="DengXian" w:hAnsi="Times New Roman" w:cs="Times New Roman"/>
          <w:color w:val="000000" w:themeColor="text1"/>
          <w:sz w:val="24"/>
          <w:szCs w:val="24"/>
          <w:lang w:val="sq-AL"/>
        </w:rPr>
      </w:pPr>
    </w:p>
    <w:p w14:paraId="6FCEE0B4"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Supozohet se pala e tretë kishte dijeni se prokura është revokuar apo kufizuar nëse revokimi dhe kufizimi i prokurës është komunikuar ose publikuar në të njëjtën mënyrë siç është komunikuar ose publikuar</w:t>
      </w:r>
      <w:r w:rsidRPr="00D7715F">
        <w:rPr>
          <w:rFonts w:ascii="Times New Roman" w:eastAsia="DengXian" w:hAnsi="Times New Roman" w:cs="Times New Roman"/>
          <w:color w:val="000000" w:themeColor="text1"/>
          <w:spacing w:val="-4"/>
          <w:sz w:val="24"/>
          <w:szCs w:val="24"/>
          <w:lang w:val="sq-AL"/>
        </w:rPr>
        <w:t xml:space="preserve"> </w:t>
      </w:r>
      <w:r w:rsidRPr="00D7715F">
        <w:rPr>
          <w:rFonts w:ascii="Times New Roman" w:eastAsia="DengXian" w:hAnsi="Times New Roman" w:cs="Times New Roman"/>
          <w:color w:val="000000" w:themeColor="text1"/>
          <w:sz w:val="24"/>
          <w:szCs w:val="24"/>
          <w:lang w:val="sq-AL"/>
        </w:rPr>
        <w:t>fillimisht.</w:t>
      </w:r>
    </w:p>
    <w:p w14:paraId="6E8F4642" w14:textId="77777777" w:rsidR="004065CC" w:rsidRPr="00D7715F" w:rsidRDefault="004065CC" w:rsidP="000B0663">
      <w:pPr>
        <w:tabs>
          <w:tab w:val="left" w:pos="324"/>
        </w:tabs>
        <w:jc w:val="both"/>
        <w:rPr>
          <w:rFonts w:ascii="Times New Roman" w:eastAsia="DengXian" w:hAnsi="Times New Roman" w:cs="Times New Roman"/>
          <w:color w:val="000000" w:themeColor="text1"/>
          <w:sz w:val="24"/>
          <w:szCs w:val="24"/>
          <w:lang w:val="sq-AL"/>
        </w:rPr>
      </w:pPr>
    </w:p>
    <w:p w14:paraId="09874F56"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4.</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Dispozitat e përcaktuara në paragrafët e mësipërm do të zbatohen për rastet tjera të shuarjes së prokurës.</w:t>
      </w:r>
    </w:p>
    <w:p w14:paraId="26FB4560" w14:textId="77777777" w:rsidR="00AB155B" w:rsidRPr="00D7715F" w:rsidRDefault="00AB155B"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E0E156C" w14:textId="77777777" w:rsidR="008C41C5" w:rsidRPr="00D7715F" w:rsidRDefault="008C41C5" w:rsidP="00322D34">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10A1310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148</w:t>
      </w:r>
    </w:p>
    <w:p w14:paraId="12E248B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Rastet tjera të shuarjes të prokurës</w:t>
      </w:r>
    </w:p>
    <w:p w14:paraId="0E0B407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0B3BA83" w14:textId="77777777" w:rsidR="001A7A18" w:rsidRPr="00D7715F" w:rsidRDefault="001A7A18" w:rsidP="000B0663">
      <w:pPr>
        <w:widowControl w:val="0"/>
        <w:autoSpaceDE w:val="0"/>
        <w:autoSpaceDN w:val="0"/>
        <w:rPr>
          <w:rFonts w:ascii="Times New Roman" w:eastAsia="Arial" w:hAnsi="Times New Roman" w:cs="Times New Roman"/>
          <w:b/>
          <w:color w:val="000000" w:themeColor="text1"/>
          <w:sz w:val="24"/>
          <w:szCs w:val="24"/>
          <w:lang w:val="sq-AL"/>
        </w:rPr>
      </w:pPr>
    </w:p>
    <w:p w14:paraId="6A072BC6" w14:textId="77777777" w:rsidR="004065CC" w:rsidRPr="00D7715F" w:rsidRDefault="004065CC" w:rsidP="000B0663">
      <w:pPr>
        <w:widowControl w:val="0"/>
        <w:tabs>
          <w:tab w:val="left" w:pos="35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001A7A18" w:rsidRPr="00D7715F">
        <w:rPr>
          <w:rFonts w:ascii="Times New Roman" w:eastAsia="Arial" w:hAnsi="Times New Roman" w:cs="Times New Roman"/>
          <w:color w:val="000000" w:themeColor="text1"/>
          <w:spacing w:val="-1"/>
          <w:w w:val="99"/>
          <w:sz w:val="24"/>
          <w:szCs w:val="24"/>
          <w:lang w:val="sq-AL"/>
        </w:rPr>
        <w:t xml:space="preserve"> </w:t>
      </w:r>
      <w:r w:rsidRPr="00D7715F">
        <w:rPr>
          <w:rFonts w:ascii="Times New Roman" w:eastAsia="DengXian" w:hAnsi="Times New Roman" w:cs="Times New Roman"/>
          <w:color w:val="000000" w:themeColor="text1"/>
          <w:sz w:val="24"/>
          <w:szCs w:val="24"/>
          <w:lang w:val="sq-AL"/>
        </w:rPr>
        <w:t>Prokura shuhet me shuarjen e personit juridik si i autorizuar, në qoftë se me ligj nuk është caktuar ndryshe.</w:t>
      </w:r>
    </w:p>
    <w:p w14:paraId="30273242" w14:textId="77777777" w:rsidR="004065CC" w:rsidRPr="00D7715F" w:rsidRDefault="004065CC" w:rsidP="000B0663">
      <w:pPr>
        <w:tabs>
          <w:tab w:val="left" w:pos="353"/>
        </w:tabs>
        <w:contextualSpacing/>
        <w:jc w:val="both"/>
        <w:rPr>
          <w:rFonts w:ascii="Times New Roman" w:eastAsia="DengXian" w:hAnsi="Times New Roman" w:cs="Times New Roman"/>
          <w:color w:val="000000" w:themeColor="text1"/>
          <w:sz w:val="24"/>
          <w:szCs w:val="24"/>
          <w:lang w:val="sq-AL"/>
        </w:rPr>
      </w:pPr>
    </w:p>
    <w:p w14:paraId="6ABFD3F5" w14:textId="77777777" w:rsidR="001A7A18" w:rsidRPr="00D7715F" w:rsidRDefault="001A7A18" w:rsidP="000B0663">
      <w:pPr>
        <w:tabs>
          <w:tab w:val="left" w:pos="353"/>
        </w:tabs>
        <w:contextualSpacing/>
        <w:jc w:val="both"/>
        <w:rPr>
          <w:rFonts w:ascii="Times New Roman" w:eastAsia="DengXian" w:hAnsi="Times New Roman" w:cs="Times New Roman"/>
          <w:color w:val="000000" w:themeColor="text1"/>
          <w:sz w:val="24"/>
          <w:szCs w:val="24"/>
          <w:lang w:val="sq-AL"/>
        </w:rPr>
      </w:pPr>
    </w:p>
    <w:p w14:paraId="5C3350DE" w14:textId="77777777" w:rsidR="004065CC" w:rsidRPr="00D7715F" w:rsidRDefault="004065CC" w:rsidP="000B0663">
      <w:pPr>
        <w:widowControl w:val="0"/>
        <w:tabs>
          <w:tab w:val="left" w:pos="33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001A7A18" w:rsidRPr="00D7715F">
        <w:rPr>
          <w:rFonts w:ascii="Times New Roman" w:eastAsia="Arial" w:hAnsi="Times New Roman" w:cs="Times New Roman"/>
          <w:color w:val="000000" w:themeColor="text1"/>
          <w:spacing w:val="-1"/>
          <w:w w:val="99"/>
          <w:sz w:val="24"/>
          <w:szCs w:val="24"/>
          <w:lang w:val="sq-AL"/>
        </w:rPr>
        <w:t xml:space="preserve"> </w:t>
      </w:r>
      <w:r w:rsidRPr="00D7715F">
        <w:rPr>
          <w:rFonts w:ascii="Times New Roman" w:eastAsia="DengXian" w:hAnsi="Times New Roman" w:cs="Times New Roman"/>
          <w:color w:val="000000" w:themeColor="text1"/>
          <w:sz w:val="24"/>
          <w:szCs w:val="24"/>
          <w:lang w:val="sq-AL"/>
        </w:rPr>
        <w:t>Prokura shuhet me vdekjen e</w:t>
      </w:r>
      <w:r w:rsidRPr="00D7715F">
        <w:rPr>
          <w:rFonts w:ascii="Times New Roman" w:eastAsia="DengXian" w:hAnsi="Times New Roman" w:cs="Times New Roman"/>
          <w:color w:val="000000" w:themeColor="text1"/>
          <w:spacing w:val="-11"/>
          <w:sz w:val="24"/>
          <w:szCs w:val="24"/>
          <w:lang w:val="sq-AL"/>
        </w:rPr>
        <w:t xml:space="preserve"> </w:t>
      </w:r>
      <w:r w:rsidRPr="00D7715F">
        <w:rPr>
          <w:rFonts w:ascii="Times New Roman" w:eastAsia="DengXian" w:hAnsi="Times New Roman" w:cs="Times New Roman"/>
          <w:color w:val="000000" w:themeColor="text1"/>
          <w:sz w:val="24"/>
          <w:szCs w:val="24"/>
          <w:lang w:val="sq-AL"/>
        </w:rPr>
        <w:t>autorizuesit.</w:t>
      </w:r>
    </w:p>
    <w:p w14:paraId="37B23FF2" w14:textId="77777777" w:rsidR="004065CC" w:rsidRPr="00D7715F" w:rsidRDefault="004065CC" w:rsidP="000B0663">
      <w:pPr>
        <w:tabs>
          <w:tab w:val="left" w:pos="339"/>
        </w:tabs>
        <w:jc w:val="both"/>
        <w:rPr>
          <w:rFonts w:ascii="Times New Roman" w:eastAsia="DengXian" w:hAnsi="Times New Roman" w:cs="Times New Roman"/>
          <w:color w:val="000000" w:themeColor="text1"/>
          <w:sz w:val="24"/>
          <w:szCs w:val="24"/>
          <w:lang w:val="sq-AL"/>
        </w:rPr>
      </w:pPr>
    </w:p>
    <w:p w14:paraId="4C4C04F3" w14:textId="77777777" w:rsidR="001A7A18" w:rsidRPr="00D7715F" w:rsidRDefault="001A7A18" w:rsidP="000B0663">
      <w:pPr>
        <w:tabs>
          <w:tab w:val="left" w:pos="339"/>
        </w:tabs>
        <w:jc w:val="both"/>
        <w:rPr>
          <w:rFonts w:ascii="Times New Roman" w:eastAsia="DengXian" w:hAnsi="Times New Roman" w:cs="Times New Roman"/>
          <w:color w:val="000000" w:themeColor="text1"/>
          <w:sz w:val="24"/>
          <w:szCs w:val="24"/>
          <w:lang w:val="sq-AL"/>
        </w:rPr>
      </w:pPr>
    </w:p>
    <w:p w14:paraId="1B66B68C" w14:textId="77777777" w:rsidR="00AB155B" w:rsidRPr="00D7715F" w:rsidRDefault="004065CC" w:rsidP="001A7A18">
      <w:pPr>
        <w:widowControl w:val="0"/>
        <w:tabs>
          <w:tab w:val="left" w:pos="33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001A7A18" w:rsidRPr="00D7715F">
        <w:rPr>
          <w:rFonts w:ascii="Times New Roman" w:eastAsia="Arial" w:hAnsi="Times New Roman" w:cs="Times New Roman"/>
          <w:color w:val="000000" w:themeColor="text1"/>
          <w:spacing w:val="-1"/>
          <w:w w:val="99"/>
          <w:sz w:val="24"/>
          <w:szCs w:val="24"/>
          <w:lang w:val="sq-AL"/>
        </w:rPr>
        <w:t xml:space="preserve"> </w:t>
      </w:r>
      <w:r w:rsidRPr="00D7715F">
        <w:rPr>
          <w:rFonts w:ascii="Times New Roman" w:eastAsia="DengXian" w:hAnsi="Times New Roman" w:cs="Times New Roman"/>
          <w:color w:val="000000" w:themeColor="text1"/>
          <w:sz w:val="24"/>
          <w:szCs w:val="24"/>
          <w:lang w:val="sq-AL"/>
        </w:rPr>
        <w:t>Prokura shuhet me shuarjen e personit juridik, përkatësisht me vdekjen e personit që e ka dhënë atë, përveç nëse kontrata ose puna tjetër juridike e kryer nuk mund të ndërpritet pa u shkaktuar dëm trashëgimtarëve ligjorë, apo nëse prokura vlen edhe në rast të vdekjes së dhënësit të prokurës, si me vullnetin e tij, ashtu edhe duke marrë parasysh natyrën e</w:t>
      </w:r>
      <w:r w:rsidRPr="00D7715F">
        <w:rPr>
          <w:rFonts w:ascii="Times New Roman" w:eastAsia="DengXian" w:hAnsi="Times New Roman" w:cs="Times New Roman"/>
          <w:color w:val="000000" w:themeColor="text1"/>
          <w:spacing w:val="-24"/>
          <w:sz w:val="24"/>
          <w:szCs w:val="24"/>
          <w:lang w:val="sq-AL"/>
        </w:rPr>
        <w:t xml:space="preserve"> </w:t>
      </w:r>
      <w:r w:rsidRPr="00D7715F">
        <w:rPr>
          <w:rFonts w:ascii="Times New Roman" w:eastAsia="DengXian" w:hAnsi="Times New Roman" w:cs="Times New Roman"/>
          <w:color w:val="000000" w:themeColor="text1"/>
          <w:sz w:val="24"/>
          <w:szCs w:val="24"/>
          <w:lang w:val="sq-AL"/>
        </w:rPr>
        <w:t>kontratës.</w:t>
      </w:r>
    </w:p>
    <w:p w14:paraId="71ED727D" w14:textId="77777777" w:rsidR="00F54A8A" w:rsidRPr="00D7715F" w:rsidRDefault="00F54A8A" w:rsidP="00322D34">
      <w:pPr>
        <w:widowControl w:val="0"/>
        <w:autoSpaceDE w:val="0"/>
        <w:autoSpaceDN w:val="0"/>
        <w:contextualSpacing/>
        <w:outlineLvl w:val="1"/>
        <w:rPr>
          <w:rFonts w:ascii="Times New Roman" w:eastAsia="Arial" w:hAnsi="Times New Roman" w:cs="Times New Roman"/>
          <w:b/>
          <w:bCs/>
          <w:color w:val="000000" w:themeColor="text1"/>
          <w:sz w:val="24"/>
          <w:szCs w:val="24"/>
          <w:u w:val="single"/>
          <w:lang w:val="sq-AL"/>
        </w:rPr>
      </w:pPr>
    </w:p>
    <w:p w14:paraId="180492BA" w14:textId="07F466E6"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III – Llojet e Veçanta të </w:t>
      </w:r>
      <w:proofErr w:type="spellStart"/>
      <w:r w:rsidRPr="00D7715F">
        <w:rPr>
          <w:rFonts w:ascii="Times New Roman" w:eastAsia="Arial" w:hAnsi="Times New Roman" w:cs="Times New Roman"/>
          <w:b/>
          <w:bCs/>
          <w:color w:val="000000" w:themeColor="text1"/>
          <w:sz w:val="24"/>
          <w:szCs w:val="24"/>
          <w:u w:val="single"/>
          <w:lang w:val="sq-AL"/>
        </w:rPr>
        <w:t>Prokures</w:t>
      </w:r>
      <w:proofErr w:type="spellEnd"/>
    </w:p>
    <w:p w14:paraId="027DAFEF"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AD3067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149 </w:t>
      </w:r>
    </w:p>
    <w:p w14:paraId="7CAAF3B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w w:val="95"/>
          <w:sz w:val="24"/>
          <w:szCs w:val="24"/>
          <w:lang w:val="sq-AL"/>
        </w:rPr>
        <w:t>Autorizimi punonjësit</w:t>
      </w:r>
    </w:p>
    <w:p w14:paraId="4555B6EF"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457D2DC" w14:textId="77777777" w:rsidR="004065CC" w:rsidRPr="00D7715F" w:rsidRDefault="004065CC" w:rsidP="000B0663">
      <w:pPr>
        <w:widowControl w:val="0"/>
        <w:tabs>
          <w:tab w:val="left" w:pos="365"/>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Personat të cilët, në bazë të një kontrate të punësimit me një shoqëri tregtare, kryejnë punën që përfshinë shitjen e mallrave ose shërbimeve brenda lokaleve afariste, kanë të drejtë për të lidhur dhe përmbushur kontratat e ndërlidhura me shitjen e mallrave dhe shërbimeve të tilla, në përputhje me kushtet ose kufizimet e specifikuara në prokurë.</w:t>
      </w:r>
    </w:p>
    <w:p w14:paraId="3840E1D8" w14:textId="77777777" w:rsidR="004065CC" w:rsidRPr="00D7715F" w:rsidRDefault="004065CC" w:rsidP="000B0663">
      <w:pPr>
        <w:tabs>
          <w:tab w:val="left" w:pos="365"/>
        </w:tabs>
        <w:contextualSpacing/>
        <w:jc w:val="both"/>
        <w:rPr>
          <w:rFonts w:ascii="Times New Roman" w:eastAsia="DengXian" w:hAnsi="Times New Roman" w:cs="Times New Roman"/>
          <w:color w:val="000000" w:themeColor="text1"/>
          <w:sz w:val="24"/>
          <w:szCs w:val="24"/>
          <w:lang w:val="sq-AL"/>
        </w:rPr>
      </w:pPr>
    </w:p>
    <w:p w14:paraId="2C24DD7B" w14:textId="77777777" w:rsidR="004065CC" w:rsidRPr="00D7715F" w:rsidRDefault="004065CC" w:rsidP="000B0663">
      <w:pPr>
        <w:widowControl w:val="0"/>
        <w:tabs>
          <w:tab w:val="left" w:pos="365"/>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Personat e cekur në paragrafin 1 do të kenë të drejtë të pranojnë deklaratat në lidhje me të metat në mallra dhe shërbime dhe ankesa të tjera në lidhje me përmbushjen e një kontratë të lidhur nga ana e tyre, dhe për të marrë masa parandaluese në interes të shoqërisë tregtare për të cilën punojnë.</w:t>
      </w:r>
    </w:p>
    <w:p w14:paraId="1D519280"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DDD1DA9" w14:textId="5C522548" w:rsidR="00AB155B" w:rsidRDefault="00AB155B" w:rsidP="000B0663">
      <w:pPr>
        <w:widowControl w:val="0"/>
        <w:autoSpaceDE w:val="0"/>
        <w:autoSpaceDN w:val="0"/>
        <w:rPr>
          <w:rFonts w:ascii="Times New Roman" w:eastAsia="Arial" w:hAnsi="Times New Roman" w:cs="Times New Roman"/>
          <w:color w:val="000000" w:themeColor="text1"/>
          <w:sz w:val="24"/>
          <w:szCs w:val="24"/>
          <w:lang w:val="sq-AL"/>
        </w:rPr>
      </w:pPr>
    </w:p>
    <w:p w14:paraId="566D275A" w14:textId="77777777" w:rsidR="00F95AC1" w:rsidRPr="00D7715F" w:rsidRDefault="00F95AC1" w:rsidP="000B0663">
      <w:pPr>
        <w:widowControl w:val="0"/>
        <w:autoSpaceDE w:val="0"/>
        <w:autoSpaceDN w:val="0"/>
        <w:rPr>
          <w:rFonts w:ascii="Times New Roman" w:eastAsia="Arial" w:hAnsi="Times New Roman" w:cs="Times New Roman"/>
          <w:color w:val="000000" w:themeColor="text1"/>
          <w:sz w:val="24"/>
          <w:szCs w:val="24"/>
          <w:lang w:val="sq-AL"/>
        </w:rPr>
      </w:pPr>
    </w:p>
    <w:p w14:paraId="06C7D5D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150</w:t>
      </w:r>
    </w:p>
    <w:p w14:paraId="3B63F6E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Të drejtat e përfaqësuesit të shitjeve të udhëtimeve</w:t>
      </w:r>
    </w:p>
    <w:p w14:paraId="05037BD9"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1B2E056" w14:textId="77777777" w:rsidR="004065CC" w:rsidRPr="00D7715F" w:rsidRDefault="004065CC"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Përveç nëse shprehimisht nuk autorizohet, një përfaqësues i shitjes së udhëtimeve nuk ka të drejtë për të lidhur kontrata, por ai vetëm do të promovojë dhe merr porosi nga</w:t>
      </w:r>
      <w:r w:rsidRPr="00D7715F">
        <w:rPr>
          <w:rFonts w:ascii="Times New Roman" w:eastAsia="DengXian" w:hAnsi="Times New Roman" w:cs="Times New Roman"/>
          <w:color w:val="000000" w:themeColor="text1"/>
          <w:spacing w:val="-18"/>
          <w:sz w:val="24"/>
          <w:szCs w:val="24"/>
          <w:lang w:val="sq-AL"/>
        </w:rPr>
        <w:t xml:space="preserve"> </w:t>
      </w:r>
      <w:r w:rsidRPr="00D7715F">
        <w:rPr>
          <w:rFonts w:ascii="Times New Roman" w:eastAsia="DengXian" w:hAnsi="Times New Roman" w:cs="Times New Roman"/>
          <w:color w:val="000000" w:themeColor="text1"/>
          <w:sz w:val="24"/>
          <w:szCs w:val="24"/>
          <w:lang w:val="sq-AL"/>
        </w:rPr>
        <w:t>konsumatorët.</w:t>
      </w:r>
    </w:p>
    <w:p w14:paraId="76553F65" w14:textId="77777777" w:rsidR="004065CC" w:rsidRPr="00D7715F" w:rsidRDefault="004065CC" w:rsidP="000B0663">
      <w:pPr>
        <w:tabs>
          <w:tab w:val="left" w:pos="329"/>
        </w:tabs>
        <w:contextualSpacing/>
        <w:jc w:val="both"/>
        <w:rPr>
          <w:rFonts w:ascii="Times New Roman" w:eastAsia="DengXian" w:hAnsi="Times New Roman" w:cs="Times New Roman"/>
          <w:color w:val="000000" w:themeColor="text1"/>
          <w:sz w:val="24"/>
          <w:szCs w:val="24"/>
          <w:lang w:val="sq-AL"/>
        </w:rPr>
      </w:pPr>
    </w:p>
    <w:p w14:paraId="3F6E0525" w14:textId="77777777" w:rsidR="004065CC" w:rsidRPr="00D7715F" w:rsidRDefault="004065CC"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Edhe kur autorizohet për të lidhur kontrata, një përfaqësues i shitjes së udhëtimeve nuk duhet të kërkojë ose të mbledhë çmimin e shitjes, të japë një zbritje ose shtyrje të pagesës, ose të shmanget </w:t>
      </w:r>
      <w:proofErr w:type="spellStart"/>
      <w:r w:rsidRPr="00D7715F">
        <w:rPr>
          <w:rFonts w:ascii="Times New Roman" w:eastAsia="DengXian" w:hAnsi="Times New Roman" w:cs="Times New Roman"/>
          <w:color w:val="000000" w:themeColor="text1"/>
          <w:sz w:val="24"/>
          <w:szCs w:val="24"/>
          <w:lang w:val="sq-AL"/>
        </w:rPr>
        <w:t>ngakushtet</w:t>
      </w:r>
      <w:proofErr w:type="spellEnd"/>
      <w:r w:rsidRPr="00D7715F">
        <w:rPr>
          <w:rFonts w:ascii="Times New Roman" w:eastAsia="DengXian" w:hAnsi="Times New Roman" w:cs="Times New Roman"/>
          <w:color w:val="000000" w:themeColor="text1"/>
          <w:sz w:val="24"/>
          <w:szCs w:val="24"/>
          <w:lang w:val="sq-AL"/>
        </w:rPr>
        <w:t xml:space="preserve"> e përgjithshme të kontratës, përveç nëse autorizohet në mënyrë specifike për këtë.</w:t>
      </w:r>
    </w:p>
    <w:p w14:paraId="7AC8353A" w14:textId="348B8CA0" w:rsidR="00AB155B" w:rsidRDefault="00AB155B" w:rsidP="00AB155B">
      <w:pPr>
        <w:pStyle w:val="Kapitulli"/>
        <w:rPr>
          <w:rFonts w:cs="Times New Roman"/>
          <w:color w:val="000000" w:themeColor="text1"/>
          <w:sz w:val="24"/>
          <w:szCs w:val="24"/>
          <w:lang w:val="sq-AL"/>
        </w:rPr>
      </w:pPr>
    </w:p>
    <w:p w14:paraId="689EA34D" w14:textId="77777777" w:rsidR="00F95AC1" w:rsidRPr="00D7715F" w:rsidRDefault="00F95AC1" w:rsidP="00AB155B">
      <w:pPr>
        <w:pStyle w:val="Kapitulli"/>
        <w:rPr>
          <w:rFonts w:cs="Times New Roman"/>
          <w:color w:val="000000" w:themeColor="text1"/>
          <w:sz w:val="24"/>
          <w:szCs w:val="24"/>
          <w:lang w:val="sq-AL"/>
        </w:rPr>
      </w:pPr>
    </w:p>
    <w:p w14:paraId="6DAEFBA3" w14:textId="77777777" w:rsidR="004065CC" w:rsidRPr="00D7715F" w:rsidRDefault="004065CC" w:rsidP="00AB155B">
      <w:pPr>
        <w:pStyle w:val="Kapitulli"/>
        <w:rPr>
          <w:rFonts w:cs="Times New Roman"/>
          <w:color w:val="000000" w:themeColor="text1"/>
          <w:sz w:val="24"/>
          <w:szCs w:val="24"/>
          <w:lang w:val="sq-AL"/>
        </w:rPr>
      </w:pPr>
      <w:r w:rsidRPr="00D7715F">
        <w:rPr>
          <w:rFonts w:cs="Times New Roman"/>
          <w:color w:val="000000" w:themeColor="text1"/>
          <w:sz w:val="24"/>
          <w:szCs w:val="24"/>
          <w:lang w:val="sq-AL"/>
        </w:rPr>
        <w:t xml:space="preserve">Kapitulli IX – Interpretimi i Kontratës </w:t>
      </w:r>
    </w:p>
    <w:p w14:paraId="6CF888EF" w14:textId="656BCD1A" w:rsidR="00AB155B" w:rsidRPr="00D7715F" w:rsidRDefault="00AB155B" w:rsidP="000B0663">
      <w:pPr>
        <w:jc w:val="center"/>
        <w:rPr>
          <w:rFonts w:ascii="Times New Roman" w:eastAsia="DengXian" w:hAnsi="Times New Roman" w:cs="Times New Roman"/>
          <w:b/>
          <w:color w:val="000000" w:themeColor="text1"/>
          <w:sz w:val="24"/>
          <w:szCs w:val="24"/>
          <w:lang w:val="sq-AL"/>
        </w:rPr>
      </w:pPr>
    </w:p>
    <w:p w14:paraId="73A85727" w14:textId="77777777" w:rsidR="00F54A8A" w:rsidRPr="00D7715F" w:rsidRDefault="00F54A8A" w:rsidP="000B0663">
      <w:pPr>
        <w:jc w:val="center"/>
        <w:rPr>
          <w:rFonts w:ascii="Times New Roman" w:eastAsia="DengXian" w:hAnsi="Times New Roman" w:cs="Times New Roman"/>
          <w:b/>
          <w:color w:val="000000" w:themeColor="text1"/>
          <w:sz w:val="24"/>
          <w:szCs w:val="24"/>
          <w:lang w:val="sq-AL"/>
        </w:rPr>
      </w:pPr>
    </w:p>
    <w:p w14:paraId="15AA283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151</w:t>
      </w:r>
    </w:p>
    <w:p w14:paraId="3BD6B04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Qëllimi i përbashkët i palëve kontraktuese</w:t>
      </w:r>
    </w:p>
    <w:p w14:paraId="3634B6BC"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F530D36" w14:textId="77777777" w:rsidR="004065CC" w:rsidRPr="00D7715F" w:rsidRDefault="004065CC" w:rsidP="000B0663">
      <w:pPr>
        <w:widowControl w:val="0"/>
        <w:tabs>
          <w:tab w:val="left" w:pos="34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 interpretimin e kontratës është e nevojshme për të përcaktuar qëllimin e përbashkët të palëve në vend të respektimit të kuptimit të fjalëpërfjalshëm të</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shprehjeve.</w:t>
      </w:r>
    </w:p>
    <w:p w14:paraId="502E8BF6" w14:textId="77777777" w:rsidR="00AB155B" w:rsidRPr="00D7715F" w:rsidRDefault="00AB155B" w:rsidP="000B0663">
      <w:pPr>
        <w:widowControl w:val="0"/>
        <w:autoSpaceDE w:val="0"/>
        <w:autoSpaceDN w:val="0"/>
        <w:rPr>
          <w:rFonts w:ascii="Times New Roman" w:eastAsia="Arial" w:hAnsi="Times New Roman" w:cs="Times New Roman"/>
          <w:color w:val="000000" w:themeColor="text1"/>
          <w:sz w:val="24"/>
          <w:szCs w:val="24"/>
          <w:lang w:val="sq-AL"/>
        </w:rPr>
      </w:pPr>
    </w:p>
    <w:p w14:paraId="24BC30D0"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Qëllimi i përbashkët i palëve mund të nënkuptohet nga sjellja e palëve, edhe pas lidhjes së</w:t>
      </w:r>
      <w:r w:rsidRPr="00D7715F">
        <w:rPr>
          <w:rFonts w:ascii="Times New Roman" w:eastAsia="DengXian" w:hAnsi="Times New Roman" w:cs="Times New Roman"/>
          <w:color w:val="000000" w:themeColor="text1"/>
          <w:spacing w:val="-23"/>
          <w:sz w:val="24"/>
          <w:szCs w:val="24"/>
          <w:lang w:val="sq-AL"/>
        </w:rPr>
        <w:t xml:space="preserve"> </w:t>
      </w:r>
      <w:r w:rsidRPr="00D7715F">
        <w:rPr>
          <w:rFonts w:ascii="Times New Roman" w:eastAsia="DengXian" w:hAnsi="Times New Roman" w:cs="Times New Roman"/>
          <w:color w:val="000000" w:themeColor="text1"/>
          <w:sz w:val="24"/>
          <w:szCs w:val="24"/>
          <w:lang w:val="sq-AL"/>
        </w:rPr>
        <w:t>kontratës.</w:t>
      </w:r>
    </w:p>
    <w:p w14:paraId="65E55550" w14:textId="77777777" w:rsidR="008C41C5" w:rsidRPr="00D7715F" w:rsidRDefault="008C41C5" w:rsidP="000B0663">
      <w:pPr>
        <w:widowControl w:val="0"/>
        <w:autoSpaceDE w:val="0"/>
        <w:autoSpaceDN w:val="0"/>
        <w:rPr>
          <w:rFonts w:ascii="Times New Roman" w:eastAsia="Arial" w:hAnsi="Times New Roman" w:cs="Times New Roman"/>
          <w:color w:val="000000" w:themeColor="text1"/>
          <w:sz w:val="24"/>
          <w:szCs w:val="24"/>
          <w:lang w:val="sq-AL"/>
        </w:rPr>
      </w:pPr>
    </w:p>
    <w:p w14:paraId="3B400E4B" w14:textId="49F3B128" w:rsidR="00F54A8A" w:rsidRPr="00F95AC1" w:rsidRDefault="004065CC" w:rsidP="00F95AC1">
      <w:pPr>
        <w:widowControl w:val="0"/>
        <w:tabs>
          <w:tab w:val="left" w:pos="365"/>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Nëse, pas zbatimit të dispozitave të këtij neni, kuptimi i kontratës është ende i paqartë, zbatohen dispozitat e neneve</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pasuese.</w:t>
      </w:r>
    </w:p>
    <w:p w14:paraId="2A8EDA8E" w14:textId="77777777" w:rsidR="00237698" w:rsidRDefault="00237698"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5F2584C" w14:textId="663F6EE9"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152</w:t>
      </w:r>
    </w:p>
    <w:p w14:paraId="6D32584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Interpretimi i kontratës si një tërësi</w:t>
      </w:r>
    </w:p>
    <w:p w14:paraId="3F71F25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169C267"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Klauzolat kontraktuese do të interpretohen me anë të njëra-tjetrës, duke i dhënë çdo klauzole kuptimin që rezulton nga kontrata në tërësi.</w:t>
      </w:r>
    </w:p>
    <w:p w14:paraId="2153AD01" w14:textId="46E0F55B"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F317728" w14:textId="77777777" w:rsidR="00F95AC1" w:rsidRPr="00D7715F" w:rsidRDefault="00F95AC1" w:rsidP="000B0663">
      <w:pPr>
        <w:widowControl w:val="0"/>
        <w:autoSpaceDE w:val="0"/>
        <w:autoSpaceDN w:val="0"/>
        <w:rPr>
          <w:rFonts w:ascii="Times New Roman" w:eastAsia="Arial" w:hAnsi="Times New Roman" w:cs="Times New Roman"/>
          <w:color w:val="000000" w:themeColor="text1"/>
          <w:sz w:val="24"/>
          <w:szCs w:val="24"/>
          <w:lang w:val="sq-AL"/>
        </w:rPr>
      </w:pPr>
    </w:p>
    <w:p w14:paraId="2220D30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153</w:t>
      </w:r>
    </w:p>
    <w:p w14:paraId="604DBC2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Interpretimi i termave dhe shprehjeve me shumë kuptime</w:t>
      </w:r>
    </w:p>
    <w:p w14:paraId="21388FAB"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1EC68FE"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Termat dhe shprehjet që mund të kenë më shumë kuptime do të interpretohen në kuptimin që është më i përshtatshëm për natyrën dhe objektin e</w:t>
      </w:r>
      <w:r w:rsidRPr="00D7715F">
        <w:rPr>
          <w:rFonts w:ascii="Times New Roman" w:eastAsia="DengXian" w:hAnsi="Times New Roman" w:cs="Times New Roman"/>
          <w:color w:val="000000" w:themeColor="text1"/>
          <w:spacing w:val="-15"/>
          <w:sz w:val="24"/>
          <w:szCs w:val="24"/>
          <w:lang w:val="sq-AL"/>
        </w:rPr>
        <w:t xml:space="preserve"> </w:t>
      </w:r>
      <w:r w:rsidRPr="00D7715F">
        <w:rPr>
          <w:rFonts w:ascii="Times New Roman" w:eastAsia="DengXian" w:hAnsi="Times New Roman" w:cs="Times New Roman"/>
          <w:color w:val="000000" w:themeColor="text1"/>
          <w:sz w:val="24"/>
          <w:szCs w:val="24"/>
          <w:lang w:val="sq-AL"/>
        </w:rPr>
        <w:t>kontratës.</w:t>
      </w:r>
    </w:p>
    <w:p w14:paraId="358491E5"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9DDCBD1" w14:textId="77777777" w:rsidR="004065CC" w:rsidRPr="00D7715F" w:rsidRDefault="004065CC" w:rsidP="000B0663">
      <w:pPr>
        <w:widowControl w:val="0"/>
        <w:tabs>
          <w:tab w:val="left" w:pos="35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Me rastin e interpretimit të termeve dhe shprehjeve kontestuese nuk duhet lidhur vetëm për domethënien tekstuale të shprehjeve të përdorura por duhet hulumtuar qëllimi i përbashkët I kontraktuesve dhe termat dhe shprehjet të kuptohen në mënyrën e synuar nga kontraktuesit..</w:t>
      </w:r>
    </w:p>
    <w:p w14:paraId="0CE0F1A9"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CA3A6FA" w14:textId="77777777" w:rsidR="00526995" w:rsidRPr="00D7715F" w:rsidRDefault="00526995"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D49A2B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154</w:t>
      </w:r>
    </w:p>
    <w:p w14:paraId="2CF3C41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Praktikat e vendosura në mes të palëve dhe praktikat zakonore lokale</w:t>
      </w:r>
    </w:p>
    <w:p w14:paraId="1EB63AA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FF547DA"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Fjalët dhe shprehjet e dykuptimta të një kontrate do të interpretohen në dritën e praktikave të cilat palët i kanë përcaktuar ndërmjet tyre, ose, në rast se ka ende ndonjë dyshim, në bazë të praktikave zakonore të vendit ku është lidhur kontrata.</w:t>
      </w:r>
    </w:p>
    <w:p w14:paraId="0FD24399" w14:textId="67B4FDDD"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57BFA4D" w14:textId="77777777" w:rsidR="00F95AC1" w:rsidRPr="00D7715F" w:rsidRDefault="00F95AC1" w:rsidP="000B0663">
      <w:pPr>
        <w:widowControl w:val="0"/>
        <w:autoSpaceDE w:val="0"/>
        <w:autoSpaceDN w:val="0"/>
        <w:rPr>
          <w:rFonts w:ascii="Times New Roman" w:eastAsia="Arial" w:hAnsi="Times New Roman" w:cs="Times New Roman"/>
          <w:color w:val="000000" w:themeColor="text1"/>
          <w:sz w:val="24"/>
          <w:szCs w:val="24"/>
          <w:lang w:val="sq-AL"/>
        </w:rPr>
      </w:pPr>
    </w:p>
    <w:p w14:paraId="1078106A" w14:textId="77777777" w:rsidR="00AB155B" w:rsidRPr="00D7715F" w:rsidRDefault="00AB155B"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91A5F17"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155</w:t>
      </w:r>
    </w:p>
    <w:p w14:paraId="33BED21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Interpretimi kundër autorit të klauzolës</w:t>
      </w:r>
    </w:p>
    <w:p w14:paraId="3A8F9DCB"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2A546DE" w14:textId="77777777" w:rsidR="00AB155B" w:rsidRPr="00D7715F" w:rsidRDefault="00AB155B" w:rsidP="000B0663">
      <w:pPr>
        <w:widowControl w:val="0"/>
        <w:autoSpaceDE w:val="0"/>
        <w:autoSpaceDN w:val="0"/>
        <w:rPr>
          <w:rFonts w:ascii="Times New Roman" w:eastAsia="Arial" w:hAnsi="Times New Roman" w:cs="Times New Roman"/>
          <w:b/>
          <w:color w:val="000000" w:themeColor="text1"/>
          <w:sz w:val="24"/>
          <w:szCs w:val="24"/>
          <w:lang w:val="sq-AL"/>
        </w:rPr>
      </w:pPr>
    </w:p>
    <w:p w14:paraId="099C8F7D"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 rast paqartësie, klauzolat e përfshira në kushtet e përgjithshme të kontratës ose formularë tjerë të shtypur dhe të hartuar nga njëra prej palëve, do të interpretohen në dobi të palës tjetër.</w:t>
      </w:r>
    </w:p>
    <w:p w14:paraId="563963E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BBE9730" w14:textId="77777777" w:rsidR="00AE5308" w:rsidRPr="00D7715F" w:rsidRDefault="00AE5308"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2BAAFA4" w14:textId="1C163A12"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156 </w:t>
      </w:r>
    </w:p>
    <w:p w14:paraId="7EF12A26"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Rregullat plotësuese</w:t>
      </w:r>
    </w:p>
    <w:p w14:paraId="04EAF28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466450F"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Dispozitat e paqarta interpretohen në kuptimin që është më pak barrë për debitorin, nëse kontrata është pa shpërblim; nëse kontrata është me shpërblim, dispozitat e pa qarta interpretohet në kuptimin që arrin ekuilibër të drejtë midis interesave të</w:t>
      </w:r>
      <w:r w:rsidRPr="00D7715F">
        <w:rPr>
          <w:rFonts w:ascii="Times New Roman" w:eastAsia="DengXian" w:hAnsi="Times New Roman" w:cs="Times New Roman"/>
          <w:color w:val="000000" w:themeColor="text1"/>
          <w:spacing w:val="-19"/>
          <w:sz w:val="24"/>
          <w:szCs w:val="24"/>
          <w:lang w:val="sq-AL"/>
        </w:rPr>
        <w:t xml:space="preserve"> </w:t>
      </w:r>
      <w:r w:rsidRPr="00D7715F">
        <w:rPr>
          <w:rFonts w:ascii="Times New Roman" w:eastAsia="DengXian" w:hAnsi="Times New Roman" w:cs="Times New Roman"/>
          <w:color w:val="000000" w:themeColor="text1"/>
          <w:sz w:val="24"/>
          <w:szCs w:val="24"/>
          <w:lang w:val="sq-AL"/>
        </w:rPr>
        <w:t>palëve.</w:t>
      </w:r>
    </w:p>
    <w:p w14:paraId="22743681" w14:textId="77777777" w:rsidR="004065CC" w:rsidRPr="00D7715F" w:rsidRDefault="004065CC" w:rsidP="000B0663">
      <w:pPr>
        <w:tabs>
          <w:tab w:val="left" w:pos="324"/>
        </w:tabs>
        <w:contextualSpacing/>
        <w:jc w:val="both"/>
        <w:rPr>
          <w:rFonts w:ascii="Times New Roman" w:eastAsia="DengXian" w:hAnsi="Times New Roman" w:cs="Times New Roman"/>
          <w:color w:val="000000" w:themeColor="text1"/>
          <w:sz w:val="24"/>
          <w:szCs w:val="24"/>
          <w:lang w:val="sq-AL"/>
        </w:rPr>
      </w:pPr>
    </w:p>
    <w:p w14:paraId="5C4DCF27" w14:textId="44C10130" w:rsidR="004065CC" w:rsidRPr="00D7715F" w:rsidRDefault="004065CC" w:rsidP="00F95AC1">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Nëse ka dyshime për kuptimin e një kushti në një kontratë të konsumit, do të mbizotërojë interpretimi që është më i favorshëm për</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konsumatorin.</w:t>
      </w:r>
    </w:p>
    <w:p w14:paraId="3010F019"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Kontrata duhet të interpretohet në</w:t>
      </w:r>
      <w:r w:rsidRPr="00D7715F">
        <w:rPr>
          <w:rFonts w:ascii="Times New Roman" w:eastAsia="DengXian" w:hAnsi="Times New Roman" w:cs="Times New Roman"/>
          <w:color w:val="000000" w:themeColor="text1"/>
          <w:spacing w:val="-11"/>
          <w:sz w:val="24"/>
          <w:szCs w:val="24"/>
          <w:lang w:val="sq-AL"/>
        </w:rPr>
        <w:t xml:space="preserve"> </w:t>
      </w:r>
      <w:r w:rsidRPr="00D7715F">
        <w:rPr>
          <w:rFonts w:ascii="Times New Roman" w:eastAsia="DengXian" w:hAnsi="Times New Roman" w:cs="Times New Roman"/>
          <w:color w:val="000000" w:themeColor="text1"/>
          <w:sz w:val="24"/>
          <w:szCs w:val="24"/>
          <w:lang w:val="sq-AL"/>
        </w:rPr>
        <w:t>mirëbesim.</w:t>
      </w:r>
    </w:p>
    <w:p w14:paraId="14D7BC4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35E0D43" w14:textId="77777777" w:rsidR="00AB155B" w:rsidRPr="00D7715F" w:rsidRDefault="00AB155B"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A2FA2A6" w14:textId="77777777" w:rsidR="004065CC" w:rsidRPr="00D7715F" w:rsidRDefault="004065CC" w:rsidP="00F95AC1">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Kapitulli X – Pavlefshmëria e Kontratës</w:t>
      </w:r>
    </w:p>
    <w:p w14:paraId="507F95F1" w14:textId="765F3B2A" w:rsidR="004065CC" w:rsidRDefault="004065CC" w:rsidP="00F95AC1">
      <w:pPr>
        <w:widowControl w:val="0"/>
        <w:autoSpaceDE w:val="0"/>
        <w:autoSpaceDN w:val="0"/>
        <w:jc w:val="both"/>
        <w:rPr>
          <w:rFonts w:ascii="Times New Roman" w:eastAsia="Arial" w:hAnsi="Times New Roman" w:cs="Times New Roman"/>
          <w:b/>
          <w:color w:val="000000" w:themeColor="text1"/>
          <w:sz w:val="24"/>
          <w:szCs w:val="24"/>
          <w:lang w:val="sq-AL"/>
        </w:rPr>
      </w:pPr>
    </w:p>
    <w:p w14:paraId="3E6DB391" w14:textId="77777777" w:rsidR="00F95AC1" w:rsidRPr="00D7715F" w:rsidRDefault="00F95AC1" w:rsidP="00F95AC1">
      <w:pPr>
        <w:widowControl w:val="0"/>
        <w:autoSpaceDE w:val="0"/>
        <w:autoSpaceDN w:val="0"/>
        <w:jc w:val="both"/>
        <w:rPr>
          <w:rFonts w:ascii="Times New Roman" w:eastAsia="Arial" w:hAnsi="Times New Roman" w:cs="Times New Roman"/>
          <w:b/>
          <w:color w:val="000000" w:themeColor="text1"/>
          <w:sz w:val="24"/>
          <w:szCs w:val="24"/>
          <w:lang w:val="sq-AL"/>
        </w:rPr>
      </w:pPr>
    </w:p>
    <w:p w14:paraId="49A81E02" w14:textId="77777777" w:rsidR="004065CC" w:rsidRPr="00D7715F" w:rsidRDefault="004065CC" w:rsidP="000B0663">
      <w:pPr>
        <w:jc w:val="center"/>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Nënkapitulli I – Kontratat Absolutisht të Pavlefshme</w:t>
      </w:r>
    </w:p>
    <w:p w14:paraId="51941C4D" w14:textId="4563415E" w:rsidR="004065CC"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BCF8D71" w14:textId="77777777" w:rsidR="00237698" w:rsidRPr="00D7715F" w:rsidRDefault="00237698" w:rsidP="000B0663">
      <w:pPr>
        <w:widowControl w:val="0"/>
        <w:autoSpaceDE w:val="0"/>
        <w:autoSpaceDN w:val="0"/>
        <w:rPr>
          <w:rFonts w:ascii="Times New Roman" w:eastAsia="Arial" w:hAnsi="Times New Roman" w:cs="Times New Roman"/>
          <w:b/>
          <w:color w:val="000000" w:themeColor="text1"/>
          <w:sz w:val="24"/>
          <w:szCs w:val="24"/>
          <w:lang w:val="sq-AL"/>
        </w:rPr>
      </w:pPr>
    </w:p>
    <w:p w14:paraId="3A0E8D3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157 </w:t>
      </w:r>
    </w:p>
    <w:p w14:paraId="5B4B54C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roofErr w:type="spellStart"/>
      <w:r w:rsidRPr="00D7715F">
        <w:rPr>
          <w:rFonts w:ascii="Times New Roman" w:eastAsia="DengXian" w:hAnsi="Times New Roman" w:cs="Times New Roman"/>
          <w:b/>
          <w:color w:val="000000" w:themeColor="text1"/>
          <w:w w:val="95"/>
          <w:sz w:val="24"/>
          <w:szCs w:val="24"/>
          <w:lang w:val="sq-AL"/>
        </w:rPr>
        <w:t>Nuliteti</w:t>
      </w:r>
      <w:proofErr w:type="spellEnd"/>
    </w:p>
    <w:p w14:paraId="73FF8D0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DD19391" w14:textId="77777777" w:rsidR="004065CC" w:rsidRPr="00D7715F" w:rsidRDefault="004065CC" w:rsidP="000B0663">
      <w:pPr>
        <w:widowControl w:val="0"/>
        <w:tabs>
          <w:tab w:val="left" w:pos="34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Kontrata e cila është në kundërshtim me dispozitat urdhëruese, rendin publik ose doket e mira është nule, përveç nëse me ligji nuk parashihet</w:t>
      </w:r>
      <w:r w:rsidRPr="00D7715F">
        <w:rPr>
          <w:rFonts w:ascii="Times New Roman" w:eastAsia="DengXian" w:hAnsi="Times New Roman" w:cs="Times New Roman"/>
          <w:color w:val="000000" w:themeColor="text1"/>
          <w:spacing w:val="-22"/>
          <w:sz w:val="24"/>
          <w:szCs w:val="24"/>
          <w:lang w:val="sq-AL"/>
        </w:rPr>
        <w:t xml:space="preserve"> </w:t>
      </w:r>
      <w:r w:rsidRPr="00D7715F">
        <w:rPr>
          <w:rFonts w:ascii="Times New Roman" w:eastAsia="DengXian" w:hAnsi="Times New Roman" w:cs="Times New Roman"/>
          <w:color w:val="000000" w:themeColor="text1"/>
          <w:sz w:val="24"/>
          <w:szCs w:val="24"/>
          <w:lang w:val="sq-AL"/>
        </w:rPr>
        <w:t>ndryshe.</w:t>
      </w:r>
    </w:p>
    <w:p w14:paraId="5C16F5AB"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7DB92B6"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Kontrata është nule në çdo rast tjetër të parashikuar me</w:t>
      </w:r>
      <w:r w:rsidRPr="00D7715F">
        <w:rPr>
          <w:rFonts w:ascii="Times New Roman" w:eastAsia="DengXian" w:hAnsi="Times New Roman" w:cs="Times New Roman"/>
          <w:color w:val="000000" w:themeColor="text1"/>
          <w:spacing w:val="-18"/>
          <w:sz w:val="24"/>
          <w:szCs w:val="24"/>
          <w:lang w:val="sq-AL"/>
        </w:rPr>
        <w:t xml:space="preserve"> </w:t>
      </w:r>
      <w:r w:rsidRPr="00D7715F">
        <w:rPr>
          <w:rFonts w:ascii="Times New Roman" w:eastAsia="DengXian" w:hAnsi="Times New Roman" w:cs="Times New Roman"/>
          <w:color w:val="000000" w:themeColor="text1"/>
          <w:sz w:val="24"/>
          <w:szCs w:val="24"/>
          <w:lang w:val="sq-AL"/>
        </w:rPr>
        <w:t>ligj.</w:t>
      </w:r>
    </w:p>
    <w:p w14:paraId="3D98380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1BCB028E" w14:textId="77777777" w:rsidR="00AB155B" w:rsidRPr="00D7715F" w:rsidRDefault="00AB155B" w:rsidP="00F95AC1">
      <w:pPr>
        <w:rPr>
          <w:rFonts w:ascii="Times New Roman" w:eastAsia="DengXian" w:hAnsi="Times New Roman" w:cs="Times New Roman"/>
          <w:b/>
          <w:color w:val="000000" w:themeColor="text1"/>
          <w:sz w:val="24"/>
          <w:szCs w:val="24"/>
          <w:lang w:val="sq-AL"/>
        </w:rPr>
      </w:pPr>
    </w:p>
    <w:p w14:paraId="562DC56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158 </w:t>
      </w:r>
    </w:p>
    <w:p w14:paraId="34FA9C4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Pasojat e </w:t>
      </w:r>
      <w:proofErr w:type="spellStart"/>
      <w:r w:rsidRPr="00D7715F">
        <w:rPr>
          <w:rFonts w:ascii="Times New Roman" w:eastAsia="DengXian" w:hAnsi="Times New Roman" w:cs="Times New Roman"/>
          <w:b/>
          <w:color w:val="000000" w:themeColor="text1"/>
          <w:sz w:val="24"/>
          <w:szCs w:val="24"/>
          <w:lang w:val="sq-AL"/>
        </w:rPr>
        <w:t>nulitetit</w:t>
      </w:r>
      <w:proofErr w:type="spellEnd"/>
    </w:p>
    <w:p w14:paraId="0D4AB29B"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5B2911F"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Përveç rasteve kur me ligj është paraparë ndryshe, një kontratë nule nuk prodhon ndonjë efekt për periudhën para shpalljes së</w:t>
      </w:r>
      <w:r w:rsidRPr="00D7715F">
        <w:rPr>
          <w:rFonts w:ascii="Times New Roman" w:eastAsia="DengXian" w:hAnsi="Times New Roman" w:cs="Times New Roman"/>
          <w:color w:val="000000" w:themeColor="text1"/>
          <w:spacing w:val="-17"/>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nulitetit</w:t>
      </w:r>
      <w:proofErr w:type="spellEnd"/>
      <w:r w:rsidRPr="00D7715F">
        <w:rPr>
          <w:rFonts w:ascii="Times New Roman" w:eastAsia="DengXian" w:hAnsi="Times New Roman" w:cs="Times New Roman"/>
          <w:color w:val="000000" w:themeColor="text1"/>
          <w:sz w:val="24"/>
          <w:szCs w:val="24"/>
          <w:lang w:val="sq-AL"/>
        </w:rPr>
        <w:t>.</w:t>
      </w:r>
    </w:p>
    <w:p w14:paraId="7E994E6B" w14:textId="2456DEC6" w:rsidR="00AB155B" w:rsidRDefault="00AB155B" w:rsidP="000B0663">
      <w:pPr>
        <w:tabs>
          <w:tab w:val="left" w:pos="331"/>
        </w:tabs>
        <w:contextualSpacing/>
        <w:jc w:val="both"/>
        <w:rPr>
          <w:rFonts w:ascii="Times New Roman" w:eastAsia="DengXian" w:hAnsi="Times New Roman" w:cs="Times New Roman"/>
          <w:color w:val="000000" w:themeColor="text1"/>
          <w:sz w:val="24"/>
          <w:szCs w:val="24"/>
          <w:lang w:val="sq-AL"/>
        </w:rPr>
      </w:pPr>
    </w:p>
    <w:p w14:paraId="33AD2A32" w14:textId="77777777" w:rsidR="00237698" w:rsidRPr="00D7715F" w:rsidRDefault="00237698" w:rsidP="000B0663">
      <w:pPr>
        <w:tabs>
          <w:tab w:val="left" w:pos="331"/>
        </w:tabs>
        <w:contextualSpacing/>
        <w:jc w:val="both"/>
        <w:rPr>
          <w:rFonts w:ascii="Times New Roman" w:eastAsia="DengXian" w:hAnsi="Times New Roman" w:cs="Times New Roman"/>
          <w:color w:val="000000" w:themeColor="text1"/>
          <w:sz w:val="24"/>
          <w:szCs w:val="24"/>
          <w:lang w:val="sq-AL"/>
        </w:rPr>
      </w:pPr>
    </w:p>
    <w:p w14:paraId="5A62587A" w14:textId="77777777" w:rsidR="004065CC" w:rsidRPr="00D7715F" w:rsidRDefault="004065CC" w:rsidP="000B0663">
      <w:pPr>
        <w:widowControl w:val="0"/>
        <w:tabs>
          <w:tab w:val="left" w:pos="34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 qoftë se një kontratë është nule, secila palë duhet t’i kthejë gjithçka që ka marrë nga pala tjetër; në qoftë se kjo nuk është e mundur, ekuivalenti monetare i jepet palës</w:t>
      </w:r>
      <w:r w:rsidRPr="00D7715F">
        <w:rPr>
          <w:rFonts w:ascii="Times New Roman" w:eastAsia="DengXian" w:hAnsi="Times New Roman" w:cs="Times New Roman"/>
          <w:color w:val="000000" w:themeColor="text1"/>
          <w:spacing w:val="-25"/>
          <w:sz w:val="24"/>
          <w:szCs w:val="24"/>
          <w:lang w:val="sq-AL"/>
        </w:rPr>
        <w:t xml:space="preserve"> </w:t>
      </w:r>
      <w:r w:rsidRPr="00D7715F">
        <w:rPr>
          <w:rFonts w:ascii="Times New Roman" w:eastAsia="DengXian" w:hAnsi="Times New Roman" w:cs="Times New Roman"/>
          <w:color w:val="000000" w:themeColor="text1"/>
          <w:sz w:val="24"/>
          <w:szCs w:val="24"/>
          <w:lang w:val="sq-AL"/>
        </w:rPr>
        <w:t>tjetër.</w:t>
      </w:r>
    </w:p>
    <w:p w14:paraId="09E93909" w14:textId="77777777" w:rsidR="004065CC" w:rsidRPr="00D7715F" w:rsidRDefault="004065CC" w:rsidP="000B0663">
      <w:pPr>
        <w:tabs>
          <w:tab w:val="left" w:pos="348"/>
        </w:tabs>
        <w:jc w:val="both"/>
        <w:rPr>
          <w:rFonts w:ascii="Times New Roman" w:eastAsia="DengXian" w:hAnsi="Times New Roman" w:cs="Times New Roman"/>
          <w:color w:val="000000" w:themeColor="text1"/>
          <w:sz w:val="24"/>
          <w:szCs w:val="24"/>
          <w:lang w:val="sq-AL"/>
        </w:rPr>
      </w:pPr>
    </w:p>
    <w:p w14:paraId="533DB349"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 rastet kur ka pasur kryerje sipas një kontrate e cila ka shkelur zakonin e mirë, rendin publik ose dispozitat e detyrueshme, kthimi mund të jepet vetëm kur kjo do të ishte e arsyeshme marrë parasysh rrethanat. Në përcaktimin se çfarë është e arsyeshme, duhet marrë parasysh qëllimin e rregullit të shkelur dhe çdo sanksion që mund të shqiptohet sipas atij rregulli, seriozitetin e shkeljes, dhe nëse të dyja palët kanë qenë në dijeni ose duhet të kishin qenë në njohuri rreth</w:t>
      </w:r>
      <w:r w:rsidRPr="00D7715F">
        <w:rPr>
          <w:rFonts w:ascii="Times New Roman" w:eastAsia="DengXian" w:hAnsi="Times New Roman" w:cs="Times New Roman"/>
          <w:color w:val="000000" w:themeColor="text1"/>
          <w:spacing w:val="-24"/>
          <w:sz w:val="24"/>
          <w:szCs w:val="24"/>
          <w:lang w:val="sq-AL"/>
        </w:rPr>
        <w:t xml:space="preserve"> </w:t>
      </w:r>
      <w:r w:rsidRPr="00D7715F">
        <w:rPr>
          <w:rFonts w:ascii="Times New Roman" w:eastAsia="DengXian" w:hAnsi="Times New Roman" w:cs="Times New Roman"/>
          <w:color w:val="000000" w:themeColor="text1"/>
          <w:sz w:val="24"/>
          <w:szCs w:val="24"/>
          <w:lang w:val="sq-AL"/>
        </w:rPr>
        <w:t>shkeljes.</w:t>
      </w:r>
    </w:p>
    <w:p w14:paraId="0113C706" w14:textId="77777777" w:rsidR="004065CC" w:rsidRPr="00D7715F" w:rsidRDefault="004065CC" w:rsidP="000B0663">
      <w:pPr>
        <w:tabs>
          <w:tab w:val="left" w:pos="341"/>
        </w:tabs>
        <w:jc w:val="both"/>
        <w:rPr>
          <w:rFonts w:ascii="Times New Roman" w:eastAsia="DengXian" w:hAnsi="Times New Roman" w:cs="Times New Roman"/>
          <w:color w:val="000000" w:themeColor="text1"/>
          <w:sz w:val="24"/>
          <w:szCs w:val="24"/>
          <w:lang w:val="sq-AL"/>
        </w:rPr>
      </w:pPr>
    </w:p>
    <w:p w14:paraId="6EC6D9F0"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4.</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Nëse nuk parashikohet ndryshe, kthimi i asaj që është transferuar apo furnizuar sipas kontratës nule, rregullohet me rregullat e pasurimit të padrejtë, me ndryshimet e</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nevojshme.</w:t>
      </w:r>
    </w:p>
    <w:p w14:paraId="41978806" w14:textId="77777777" w:rsidR="00AE5308" w:rsidRPr="00D7715F" w:rsidRDefault="00AE5308" w:rsidP="00237698">
      <w:pPr>
        <w:rPr>
          <w:rFonts w:ascii="Times New Roman" w:eastAsia="DengXian" w:hAnsi="Times New Roman" w:cs="Times New Roman"/>
          <w:b/>
          <w:color w:val="000000" w:themeColor="text1"/>
          <w:sz w:val="24"/>
          <w:szCs w:val="24"/>
          <w:lang w:val="sq-AL"/>
        </w:rPr>
      </w:pPr>
    </w:p>
    <w:p w14:paraId="6ED10207" w14:textId="5360BF4B"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159 </w:t>
      </w:r>
    </w:p>
    <w:p w14:paraId="6347B1D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roofErr w:type="spellStart"/>
      <w:r w:rsidRPr="00D7715F">
        <w:rPr>
          <w:rFonts w:ascii="Times New Roman" w:eastAsia="DengXian" w:hAnsi="Times New Roman" w:cs="Times New Roman"/>
          <w:b/>
          <w:color w:val="000000" w:themeColor="text1"/>
          <w:sz w:val="24"/>
          <w:szCs w:val="24"/>
          <w:lang w:val="sq-AL"/>
        </w:rPr>
        <w:t>Nuliteti</w:t>
      </w:r>
      <w:proofErr w:type="spellEnd"/>
      <w:r w:rsidRPr="00D7715F">
        <w:rPr>
          <w:rFonts w:ascii="Times New Roman" w:eastAsia="DengXian" w:hAnsi="Times New Roman" w:cs="Times New Roman"/>
          <w:b/>
          <w:color w:val="000000" w:themeColor="text1"/>
          <w:sz w:val="24"/>
          <w:szCs w:val="24"/>
          <w:lang w:val="sq-AL"/>
        </w:rPr>
        <w:t xml:space="preserve"> i pjesshëm</w:t>
      </w:r>
    </w:p>
    <w:p w14:paraId="507E6324"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BAE3459" w14:textId="77777777" w:rsidR="004065CC" w:rsidRPr="00D7715F" w:rsidRDefault="004065CC" w:rsidP="000B0663">
      <w:pPr>
        <w:widowControl w:val="0"/>
        <w:tabs>
          <w:tab w:val="left" w:pos="34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proofErr w:type="spellStart"/>
      <w:r w:rsidRPr="00D7715F">
        <w:rPr>
          <w:rFonts w:ascii="Times New Roman" w:eastAsia="DengXian" w:hAnsi="Times New Roman" w:cs="Times New Roman"/>
          <w:color w:val="000000" w:themeColor="text1"/>
          <w:sz w:val="24"/>
          <w:szCs w:val="24"/>
          <w:lang w:val="sq-AL"/>
        </w:rPr>
        <w:t>Nuliteti</w:t>
      </w:r>
      <w:proofErr w:type="spellEnd"/>
      <w:r w:rsidRPr="00D7715F">
        <w:rPr>
          <w:rFonts w:ascii="Times New Roman" w:eastAsia="DengXian" w:hAnsi="Times New Roman" w:cs="Times New Roman"/>
          <w:color w:val="000000" w:themeColor="text1"/>
          <w:sz w:val="24"/>
          <w:szCs w:val="24"/>
          <w:lang w:val="sq-AL"/>
        </w:rPr>
        <w:t xml:space="preserve"> i ndonjë dispozite të kontratës nuk mund të ketë si pasojë </w:t>
      </w:r>
      <w:proofErr w:type="spellStart"/>
      <w:r w:rsidRPr="00D7715F">
        <w:rPr>
          <w:rFonts w:ascii="Times New Roman" w:eastAsia="DengXian" w:hAnsi="Times New Roman" w:cs="Times New Roman"/>
          <w:color w:val="000000" w:themeColor="text1"/>
          <w:sz w:val="24"/>
          <w:szCs w:val="24"/>
          <w:lang w:val="sq-AL"/>
        </w:rPr>
        <w:t>nulitetin</w:t>
      </w:r>
      <w:proofErr w:type="spellEnd"/>
      <w:r w:rsidRPr="00D7715F">
        <w:rPr>
          <w:rFonts w:ascii="Times New Roman" w:eastAsia="DengXian" w:hAnsi="Times New Roman" w:cs="Times New Roman"/>
          <w:color w:val="000000" w:themeColor="text1"/>
          <w:sz w:val="24"/>
          <w:szCs w:val="24"/>
          <w:lang w:val="sq-AL"/>
        </w:rPr>
        <w:t xml:space="preserve"> e kontratës, në qoftë se ajo mund të qëndrojë pa dispozitën nule, dhe në qoftë se ajo nuk ka qenë kusht apo motiv vendimtar për lidhjen e</w:t>
      </w:r>
      <w:r w:rsidRPr="00D7715F">
        <w:rPr>
          <w:rFonts w:ascii="Times New Roman" w:eastAsia="DengXian" w:hAnsi="Times New Roman" w:cs="Times New Roman"/>
          <w:color w:val="000000" w:themeColor="text1"/>
          <w:spacing w:val="-6"/>
          <w:sz w:val="24"/>
          <w:szCs w:val="24"/>
          <w:lang w:val="sq-AL"/>
        </w:rPr>
        <w:t xml:space="preserve"> </w:t>
      </w:r>
      <w:r w:rsidRPr="00D7715F">
        <w:rPr>
          <w:rFonts w:ascii="Times New Roman" w:eastAsia="DengXian" w:hAnsi="Times New Roman" w:cs="Times New Roman"/>
          <w:color w:val="000000" w:themeColor="text1"/>
          <w:sz w:val="24"/>
          <w:szCs w:val="24"/>
          <w:lang w:val="sq-AL"/>
        </w:rPr>
        <w:t>saj.</w:t>
      </w:r>
    </w:p>
    <w:p w14:paraId="5996212C" w14:textId="77777777" w:rsidR="00F95AC1" w:rsidRPr="00D7715F" w:rsidRDefault="00F95AC1" w:rsidP="000B0663">
      <w:pPr>
        <w:tabs>
          <w:tab w:val="left" w:pos="348"/>
        </w:tabs>
        <w:contextualSpacing/>
        <w:jc w:val="both"/>
        <w:rPr>
          <w:rFonts w:ascii="Times New Roman" w:eastAsia="DengXian" w:hAnsi="Times New Roman" w:cs="Times New Roman"/>
          <w:color w:val="000000" w:themeColor="text1"/>
          <w:sz w:val="24"/>
          <w:szCs w:val="24"/>
          <w:lang w:val="sq-AL"/>
        </w:rPr>
      </w:pPr>
    </w:p>
    <w:p w14:paraId="2A224CEF" w14:textId="77777777" w:rsidR="004065CC" w:rsidRPr="00D7715F" w:rsidRDefault="004065CC" w:rsidP="000B0663">
      <w:pPr>
        <w:widowControl w:val="0"/>
        <w:tabs>
          <w:tab w:val="left" w:pos="34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Kontrata do të jetë e vlefshme edhe atëherë kur dispozita nule ka qenë kusht ose motiv vendimtar i kontratës në rastin kur </w:t>
      </w:r>
      <w:proofErr w:type="spellStart"/>
      <w:r w:rsidRPr="00D7715F">
        <w:rPr>
          <w:rFonts w:ascii="Times New Roman" w:eastAsia="DengXian" w:hAnsi="Times New Roman" w:cs="Times New Roman"/>
          <w:color w:val="000000" w:themeColor="text1"/>
          <w:sz w:val="24"/>
          <w:szCs w:val="24"/>
          <w:lang w:val="sq-AL"/>
        </w:rPr>
        <w:t>nuliteti</w:t>
      </w:r>
      <w:proofErr w:type="spellEnd"/>
      <w:r w:rsidRPr="00D7715F">
        <w:rPr>
          <w:rFonts w:ascii="Times New Roman" w:eastAsia="DengXian" w:hAnsi="Times New Roman" w:cs="Times New Roman"/>
          <w:color w:val="000000" w:themeColor="text1"/>
          <w:sz w:val="24"/>
          <w:szCs w:val="24"/>
          <w:lang w:val="sq-AL"/>
        </w:rPr>
        <w:t xml:space="preserve"> është konstatuar pikërisht që kontrata të lirohej prej kësaj dispozite dhe të vlejë pa</w:t>
      </w:r>
      <w:r w:rsidRPr="00D7715F">
        <w:rPr>
          <w:rFonts w:ascii="Times New Roman" w:eastAsia="DengXian" w:hAnsi="Times New Roman" w:cs="Times New Roman"/>
          <w:color w:val="000000" w:themeColor="text1"/>
          <w:spacing w:val="-6"/>
          <w:sz w:val="24"/>
          <w:szCs w:val="24"/>
          <w:lang w:val="sq-AL"/>
        </w:rPr>
        <w:t xml:space="preserve"> </w:t>
      </w:r>
      <w:r w:rsidRPr="00D7715F">
        <w:rPr>
          <w:rFonts w:ascii="Times New Roman" w:eastAsia="DengXian" w:hAnsi="Times New Roman" w:cs="Times New Roman"/>
          <w:color w:val="000000" w:themeColor="text1"/>
          <w:sz w:val="24"/>
          <w:szCs w:val="24"/>
          <w:lang w:val="sq-AL"/>
        </w:rPr>
        <w:t>te.</w:t>
      </w:r>
    </w:p>
    <w:p w14:paraId="00EE35E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17505F1A" w14:textId="77777777" w:rsidR="00AE5308" w:rsidRPr="00D7715F" w:rsidRDefault="00AE5308" w:rsidP="000B0663">
      <w:pPr>
        <w:jc w:val="center"/>
        <w:rPr>
          <w:rFonts w:ascii="Times New Roman" w:eastAsia="DengXian" w:hAnsi="Times New Roman" w:cs="Times New Roman"/>
          <w:b/>
          <w:color w:val="000000" w:themeColor="text1"/>
          <w:sz w:val="24"/>
          <w:szCs w:val="24"/>
          <w:lang w:val="sq-AL"/>
        </w:rPr>
      </w:pPr>
    </w:p>
    <w:p w14:paraId="4D95D666" w14:textId="13FACB2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160 </w:t>
      </w:r>
    </w:p>
    <w:p w14:paraId="084EE2D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Konversioni i kontratës nule</w:t>
      </w:r>
    </w:p>
    <w:p w14:paraId="55614AF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085BF0C"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Kur kontrata nule i plotëson kushtet për vlefshmërinë e ndonjë kontrate tjetër, atëherë midis kontraktuesve do të vlejë kjo e dyta, në qoftë se kjo do të ishte në përputhje me qëllimin të cilin kontraktuesit e kanë pasur parasysh kur e kanë lidhur kontratën dhe në qoftë se mund të merret se këta do ta lidhin këtë kontratë po të ishin në dijeni për bazat për </w:t>
      </w:r>
      <w:proofErr w:type="spellStart"/>
      <w:r w:rsidRPr="00D7715F">
        <w:rPr>
          <w:rFonts w:ascii="Times New Roman" w:eastAsia="Arial" w:hAnsi="Times New Roman" w:cs="Times New Roman"/>
          <w:color w:val="000000" w:themeColor="text1"/>
          <w:sz w:val="24"/>
          <w:szCs w:val="24"/>
          <w:lang w:val="sq-AL"/>
        </w:rPr>
        <w:t>nulitetin</w:t>
      </w:r>
      <w:proofErr w:type="spellEnd"/>
      <w:r w:rsidRPr="00D7715F">
        <w:rPr>
          <w:rFonts w:ascii="Times New Roman" w:eastAsia="Arial" w:hAnsi="Times New Roman" w:cs="Times New Roman"/>
          <w:color w:val="000000" w:themeColor="text1"/>
          <w:sz w:val="24"/>
          <w:szCs w:val="24"/>
          <w:lang w:val="sq-AL"/>
        </w:rPr>
        <w:t xml:space="preserve"> e kontratës së</w:t>
      </w:r>
      <w:r w:rsidRPr="00D7715F">
        <w:rPr>
          <w:rFonts w:ascii="Times New Roman" w:eastAsia="Arial" w:hAnsi="Times New Roman" w:cs="Times New Roman"/>
          <w:color w:val="000000" w:themeColor="text1"/>
          <w:spacing w:val="-26"/>
          <w:sz w:val="24"/>
          <w:szCs w:val="24"/>
          <w:lang w:val="sq-AL"/>
        </w:rPr>
        <w:t xml:space="preserve"> </w:t>
      </w:r>
      <w:r w:rsidRPr="00D7715F">
        <w:rPr>
          <w:rFonts w:ascii="Times New Roman" w:eastAsia="Arial" w:hAnsi="Times New Roman" w:cs="Times New Roman"/>
          <w:color w:val="000000" w:themeColor="text1"/>
          <w:sz w:val="24"/>
          <w:szCs w:val="24"/>
          <w:lang w:val="sq-AL"/>
        </w:rPr>
        <w:t>tyre.</w:t>
      </w:r>
    </w:p>
    <w:p w14:paraId="75FEF69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147DB45" w14:textId="77777777" w:rsidR="00AB155B" w:rsidRPr="00D7715F" w:rsidRDefault="00AB155B"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4CB3D82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161</w:t>
      </w:r>
    </w:p>
    <w:p w14:paraId="2A794F0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Shuarja e mëvonshme e shkaqeve të </w:t>
      </w:r>
      <w:proofErr w:type="spellStart"/>
      <w:r w:rsidRPr="00D7715F">
        <w:rPr>
          <w:rFonts w:ascii="Times New Roman" w:eastAsia="DengXian" w:hAnsi="Times New Roman" w:cs="Times New Roman"/>
          <w:b/>
          <w:color w:val="000000" w:themeColor="text1"/>
          <w:sz w:val="24"/>
          <w:szCs w:val="24"/>
          <w:lang w:val="sq-AL"/>
        </w:rPr>
        <w:t>nulitetit</w:t>
      </w:r>
      <w:proofErr w:type="spellEnd"/>
    </w:p>
    <w:p w14:paraId="0ADA869C" w14:textId="77777777" w:rsidR="004065CC" w:rsidRPr="00D7715F" w:rsidRDefault="004065CC" w:rsidP="000B0663">
      <w:pPr>
        <w:jc w:val="center"/>
        <w:rPr>
          <w:rFonts w:ascii="Times New Roman" w:eastAsia="DengXian" w:hAnsi="Times New Roman" w:cs="Times New Roman"/>
          <w:color w:val="000000" w:themeColor="text1"/>
          <w:sz w:val="24"/>
          <w:szCs w:val="24"/>
          <w:lang w:val="sq-AL"/>
        </w:rPr>
      </w:pPr>
    </w:p>
    <w:p w14:paraId="7C6ABCD3"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Kontrata nule nuk bëhet e vlefshme në qoftë se baza për </w:t>
      </w:r>
      <w:proofErr w:type="spellStart"/>
      <w:r w:rsidRPr="00D7715F">
        <w:rPr>
          <w:rFonts w:ascii="Times New Roman" w:eastAsia="Arial" w:hAnsi="Times New Roman" w:cs="Times New Roman"/>
          <w:color w:val="000000" w:themeColor="text1"/>
          <w:sz w:val="24"/>
          <w:szCs w:val="24"/>
          <w:lang w:val="sq-AL"/>
        </w:rPr>
        <w:t>nulitet</w:t>
      </w:r>
      <w:proofErr w:type="spellEnd"/>
      <w:r w:rsidRPr="00D7715F">
        <w:rPr>
          <w:rFonts w:ascii="Times New Roman" w:eastAsia="Arial" w:hAnsi="Times New Roman" w:cs="Times New Roman"/>
          <w:color w:val="000000" w:themeColor="text1"/>
          <w:sz w:val="24"/>
          <w:szCs w:val="24"/>
          <w:lang w:val="sq-AL"/>
        </w:rPr>
        <w:t xml:space="preserve"> pushon së ekzistuari pas përfundimit të kontratës, përveç kur ligji parashikon ndryshe.</w:t>
      </w:r>
    </w:p>
    <w:p w14:paraId="09551D65" w14:textId="77777777" w:rsidR="008C41C5" w:rsidRPr="00D7715F" w:rsidRDefault="008C41C5"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25DAE6A9" w14:textId="6F838B12"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47B1592" w14:textId="77777777" w:rsidR="00F95AC1" w:rsidRPr="00D7715F" w:rsidRDefault="00F95AC1" w:rsidP="000B0663">
      <w:pPr>
        <w:widowControl w:val="0"/>
        <w:autoSpaceDE w:val="0"/>
        <w:autoSpaceDN w:val="0"/>
        <w:rPr>
          <w:rFonts w:ascii="Times New Roman" w:eastAsia="Arial" w:hAnsi="Times New Roman" w:cs="Times New Roman"/>
          <w:color w:val="000000" w:themeColor="text1"/>
          <w:sz w:val="24"/>
          <w:szCs w:val="24"/>
          <w:lang w:val="sq-AL"/>
        </w:rPr>
      </w:pPr>
    </w:p>
    <w:p w14:paraId="59CFAC8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162</w:t>
      </w:r>
    </w:p>
    <w:p w14:paraId="0F1B57D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Përgjegjësia për </w:t>
      </w:r>
      <w:proofErr w:type="spellStart"/>
      <w:r w:rsidRPr="00D7715F">
        <w:rPr>
          <w:rFonts w:ascii="Times New Roman" w:eastAsia="DengXian" w:hAnsi="Times New Roman" w:cs="Times New Roman"/>
          <w:b/>
          <w:color w:val="000000" w:themeColor="text1"/>
          <w:sz w:val="24"/>
          <w:szCs w:val="24"/>
          <w:lang w:val="sq-AL"/>
        </w:rPr>
        <w:t>nulitetin</w:t>
      </w:r>
      <w:proofErr w:type="spellEnd"/>
      <w:r w:rsidRPr="00D7715F">
        <w:rPr>
          <w:rFonts w:ascii="Times New Roman" w:eastAsia="DengXian" w:hAnsi="Times New Roman" w:cs="Times New Roman"/>
          <w:b/>
          <w:color w:val="000000" w:themeColor="text1"/>
          <w:sz w:val="24"/>
          <w:szCs w:val="24"/>
          <w:lang w:val="sq-AL"/>
        </w:rPr>
        <w:t xml:space="preserve"> e kontratës</w:t>
      </w:r>
    </w:p>
    <w:p w14:paraId="2704C86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D895C07" w14:textId="77777777" w:rsidR="004065CC" w:rsidRPr="00D7715F" w:rsidRDefault="004065CC" w:rsidP="000B0663">
      <w:pPr>
        <w:widowControl w:val="0"/>
        <w:tabs>
          <w:tab w:val="left" w:pos="34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Pala e cila me faj ka shkaktuar që kontrata të jetë nule, detyrohet që t’i kompensojë dëmet e pësuara nga pala tjetër për shkak të pavlefshmërisë së kontratës, nëse kjo e fundit nuk e ka ditur dhe nuk duhet të ketë ditur për arsyet e</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pavlefshmërisë.</w:t>
      </w:r>
    </w:p>
    <w:p w14:paraId="199C6A5D" w14:textId="77777777" w:rsidR="004065CC" w:rsidRPr="00D7715F" w:rsidRDefault="004065CC" w:rsidP="000B0663">
      <w:pPr>
        <w:tabs>
          <w:tab w:val="left" w:pos="348"/>
        </w:tabs>
        <w:contextualSpacing/>
        <w:jc w:val="both"/>
        <w:rPr>
          <w:rFonts w:ascii="Times New Roman" w:eastAsia="DengXian" w:hAnsi="Times New Roman" w:cs="Times New Roman"/>
          <w:color w:val="000000" w:themeColor="text1"/>
          <w:sz w:val="24"/>
          <w:szCs w:val="24"/>
          <w:lang w:val="sq-AL"/>
        </w:rPr>
      </w:pPr>
    </w:p>
    <w:p w14:paraId="20A921F7" w14:textId="77777777" w:rsidR="004065CC" w:rsidRPr="00D7715F" w:rsidRDefault="004065CC" w:rsidP="000B0663">
      <w:pPr>
        <w:widowControl w:val="0"/>
        <w:tabs>
          <w:tab w:val="left" w:pos="34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Pala e cila ka ditur ose është dashur të dijë për arsyet e pavlefshmërisë së kontratës, por nuk e ka informuar palën tjetër, do të kompensojë dëmet e pësuara nga kjo e fundit për shkak të mbështetjes, pa faj, në vlefshmërinë e</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kontratës.</w:t>
      </w:r>
    </w:p>
    <w:p w14:paraId="1388D2B4" w14:textId="77777777" w:rsidR="004065CC" w:rsidRPr="00D7715F" w:rsidRDefault="004065CC" w:rsidP="000B0663">
      <w:pPr>
        <w:tabs>
          <w:tab w:val="left" w:pos="348"/>
        </w:tabs>
        <w:jc w:val="both"/>
        <w:rPr>
          <w:rFonts w:ascii="Times New Roman" w:eastAsia="DengXian" w:hAnsi="Times New Roman" w:cs="Times New Roman"/>
          <w:color w:val="000000" w:themeColor="text1"/>
          <w:sz w:val="24"/>
          <w:szCs w:val="24"/>
          <w:lang w:val="sq-AL"/>
        </w:rPr>
      </w:pPr>
    </w:p>
    <w:p w14:paraId="0308124B" w14:textId="77777777" w:rsidR="004065CC" w:rsidRPr="00D7715F" w:rsidRDefault="004065CC" w:rsidP="000B0663">
      <w:pPr>
        <w:widowControl w:val="0"/>
        <w:tabs>
          <w:tab w:val="left" w:pos="34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Përgjegjësia për pavlefshmërinë e kontratës është e kufizuar në shpenzimet dhe humbjet e pësuara nga pala kontraktuese në mbështetjen në vlefshmërinë e</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kontratës.</w:t>
      </w:r>
    </w:p>
    <w:p w14:paraId="67B284FC"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6A4AB2A" w14:textId="77777777" w:rsidR="00AB155B" w:rsidRPr="00D7715F" w:rsidRDefault="00AB155B"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6473F27"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163</w:t>
      </w:r>
    </w:p>
    <w:p w14:paraId="664E8D4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Legjitimiteti për të kërkuar ose deklaruar </w:t>
      </w:r>
      <w:proofErr w:type="spellStart"/>
      <w:r w:rsidRPr="00D7715F">
        <w:rPr>
          <w:rFonts w:ascii="Times New Roman" w:eastAsia="DengXian" w:hAnsi="Times New Roman" w:cs="Times New Roman"/>
          <w:b/>
          <w:color w:val="000000" w:themeColor="text1"/>
          <w:sz w:val="24"/>
          <w:szCs w:val="24"/>
          <w:lang w:val="sq-AL"/>
        </w:rPr>
        <w:t>nulitetin</w:t>
      </w:r>
      <w:proofErr w:type="spellEnd"/>
    </w:p>
    <w:p w14:paraId="6E8F2CB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5B36AB6"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Përveç rasteve kur ligji parashikon ndryshe, </w:t>
      </w:r>
      <w:proofErr w:type="spellStart"/>
      <w:r w:rsidRPr="00D7715F">
        <w:rPr>
          <w:rFonts w:ascii="Times New Roman" w:eastAsia="Arial" w:hAnsi="Times New Roman" w:cs="Times New Roman"/>
          <w:color w:val="000000" w:themeColor="text1"/>
          <w:sz w:val="24"/>
          <w:szCs w:val="24"/>
          <w:lang w:val="sq-AL"/>
        </w:rPr>
        <w:t>nuliteti</w:t>
      </w:r>
      <w:proofErr w:type="spellEnd"/>
      <w:r w:rsidRPr="00D7715F">
        <w:rPr>
          <w:rFonts w:ascii="Times New Roman" w:eastAsia="Arial" w:hAnsi="Times New Roman" w:cs="Times New Roman"/>
          <w:color w:val="000000" w:themeColor="text1"/>
          <w:sz w:val="24"/>
          <w:szCs w:val="24"/>
          <w:lang w:val="sq-AL"/>
        </w:rPr>
        <w:t xml:space="preserve"> i kontratës mund të kërkohet nga çdo person që ka një interes, dhe mund të shpallet sipas detyrës zyrtare nga gjykata.</w:t>
      </w:r>
    </w:p>
    <w:p w14:paraId="4539D6E7" w14:textId="77777777" w:rsidR="008C41C5" w:rsidRPr="00D7715F" w:rsidRDefault="008C41C5" w:rsidP="000B0663">
      <w:pPr>
        <w:widowControl w:val="0"/>
        <w:autoSpaceDE w:val="0"/>
        <w:autoSpaceDN w:val="0"/>
        <w:rPr>
          <w:rFonts w:ascii="Times New Roman" w:eastAsia="Arial" w:hAnsi="Times New Roman" w:cs="Times New Roman"/>
          <w:color w:val="000000" w:themeColor="text1"/>
          <w:sz w:val="24"/>
          <w:szCs w:val="24"/>
          <w:lang w:val="sq-AL"/>
        </w:rPr>
      </w:pPr>
    </w:p>
    <w:p w14:paraId="6AFEDC10"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164</w:t>
      </w:r>
    </w:p>
    <w:p w14:paraId="4E4D484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Kërkimi i pakufizuar i </w:t>
      </w:r>
      <w:proofErr w:type="spellStart"/>
      <w:r w:rsidRPr="00D7715F">
        <w:rPr>
          <w:rFonts w:ascii="Times New Roman" w:eastAsia="DengXian" w:hAnsi="Times New Roman" w:cs="Times New Roman"/>
          <w:b/>
          <w:color w:val="000000" w:themeColor="text1"/>
          <w:sz w:val="24"/>
          <w:szCs w:val="24"/>
          <w:lang w:val="sq-AL"/>
        </w:rPr>
        <w:t>nulitetit</w:t>
      </w:r>
      <w:proofErr w:type="spellEnd"/>
      <w:r w:rsidRPr="00D7715F">
        <w:rPr>
          <w:rFonts w:ascii="Times New Roman" w:eastAsia="DengXian" w:hAnsi="Times New Roman" w:cs="Times New Roman"/>
          <w:b/>
          <w:color w:val="000000" w:themeColor="text1"/>
          <w:sz w:val="24"/>
          <w:szCs w:val="24"/>
          <w:lang w:val="sq-AL"/>
        </w:rPr>
        <w:t xml:space="preserve"> </w:t>
      </w:r>
    </w:p>
    <w:p w14:paraId="05DA8604"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B54001A"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E drejta për të kërkuar shpalljen e </w:t>
      </w:r>
      <w:proofErr w:type="spellStart"/>
      <w:r w:rsidRPr="00D7715F">
        <w:rPr>
          <w:rFonts w:ascii="Times New Roman" w:eastAsia="Arial" w:hAnsi="Times New Roman" w:cs="Times New Roman"/>
          <w:color w:val="000000" w:themeColor="text1"/>
          <w:sz w:val="24"/>
          <w:szCs w:val="24"/>
          <w:lang w:val="sq-AL"/>
        </w:rPr>
        <w:t>nulitetit</w:t>
      </w:r>
      <w:proofErr w:type="spellEnd"/>
      <w:r w:rsidRPr="00D7715F">
        <w:rPr>
          <w:rFonts w:ascii="Times New Roman" w:eastAsia="Arial" w:hAnsi="Times New Roman" w:cs="Times New Roman"/>
          <w:color w:val="000000" w:themeColor="text1"/>
          <w:sz w:val="24"/>
          <w:szCs w:val="24"/>
          <w:lang w:val="sq-AL"/>
        </w:rPr>
        <w:t xml:space="preserve"> të kontratës nuk shuhet.</w:t>
      </w:r>
    </w:p>
    <w:p w14:paraId="5094A535" w14:textId="6F2B757E"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1474514" w14:textId="77777777" w:rsidR="00F54A8A" w:rsidRPr="00D7715F" w:rsidRDefault="00F54A8A" w:rsidP="000B0663">
      <w:pPr>
        <w:widowControl w:val="0"/>
        <w:autoSpaceDE w:val="0"/>
        <w:autoSpaceDN w:val="0"/>
        <w:rPr>
          <w:rFonts w:ascii="Times New Roman" w:eastAsia="Arial" w:hAnsi="Times New Roman" w:cs="Times New Roman"/>
          <w:color w:val="000000" w:themeColor="text1"/>
          <w:sz w:val="24"/>
          <w:szCs w:val="24"/>
          <w:lang w:val="sq-AL"/>
        </w:rPr>
      </w:pPr>
    </w:p>
    <w:p w14:paraId="7192D23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II – Kontratat Relativisht të Pavlefshme </w:t>
      </w:r>
    </w:p>
    <w:p w14:paraId="2896B03E" w14:textId="77777777" w:rsidR="00AB155B" w:rsidRPr="00D7715F" w:rsidRDefault="00AB155B" w:rsidP="000B0663">
      <w:pPr>
        <w:tabs>
          <w:tab w:val="left" w:pos="3388"/>
        </w:tabs>
        <w:contextualSpacing/>
        <w:jc w:val="center"/>
        <w:rPr>
          <w:rFonts w:ascii="Times New Roman" w:eastAsia="DengXian" w:hAnsi="Times New Roman" w:cs="Times New Roman"/>
          <w:b/>
          <w:color w:val="000000" w:themeColor="text1"/>
          <w:sz w:val="24"/>
          <w:szCs w:val="24"/>
          <w:lang w:val="sq-AL"/>
        </w:rPr>
      </w:pPr>
    </w:p>
    <w:p w14:paraId="37F3F98A" w14:textId="77777777" w:rsidR="004065CC" w:rsidRPr="00D7715F" w:rsidRDefault="004065CC" w:rsidP="000B0663">
      <w:pPr>
        <w:tabs>
          <w:tab w:val="left" w:pos="3388"/>
        </w:tabs>
        <w:contextualSpacing/>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w:t>
      </w:r>
      <w:r w:rsidRPr="00D7715F">
        <w:rPr>
          <w:rFonts w:ascii="Times New Roman" w:eastAsia="DengXian" w:hAnsi="Times New Roman" w:cs="Times New Roman"/>
          <w:b/>
          <w:color w:val="000000" w:themeColor="text1"/>
          <w:spacing w:val="-4"/>
          <w:sz w:val="24"/>
          <w:szCs w:val="24"/>
          <w:lang w:val="sq-AL"/>
        </w:rPr>
        <w:t xml:space="preserve"> </w:t>
      </w:r>
      <w:r w:rsidRPr="00D7715F">
        <w:rPr>
          <w:rFonts w:ascii="Times New Roman" w:eastAsia="DengXian" w:hAnsi="Times New Roman" w:cs="Times New Roman"/>
          <w:b/>
          <w:color w:val="000000" w:themeColor="text1"/>
          <w:sz w:val="24"/>
          <w:szCs w:val="24"/>
          <w:lang w:val="sq-AL"/>
        </w:rPr>
        <w:t>165</w:t>
      </w:r>
    </w:p>
    <w:p w14:paraId="25B8F3C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Kontratat e </w:t>
      </w:r>
      <w:proofErr w:type="spellStart"/>
      <w:r w:rsidRPr="00D7715F">
        <w:rPr>
          <w:rFonts w:ascii="Times New Roman" w:eastAsia="DengXian" w:hAnsi="Times New Roman" w:cs="Times New Roman"/>
          <w:b/>
          <w:color w:val="000000" w:themeColor="text1"/>
          <w:sz w:val="24"/>
          <w:szCs w:val="24"/>
          <w:lang w:val="sq-AL"/>
        </w:rPr>
        <w:t>rrëzueshme</w:t>
      </w:r>
      <w:proofErr w:type="spellEnd"/>
    </w:p>
    <w:p w14:paraId="436C1E09"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5C920D4" w14:textId="77777777" w:rsidR="004065CC" w:rsidRPr="00D7715F" w:rsidRDefault="004065CC" w:rsidP="000B0663">
      <w:pPr>
        <w:widowControl w:val="0"/>
        <w:tabs>
          <w:tab w:val="left" w:pos="35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Përveç nëse ligji nuk parasheh ndryshe, një kontratë të lidhur nga një palë me aftësi të kufizuar për të vepruar është e</w:t>
      </w:r>
      <w:r w:rsidRPr="00D7715F">
        <w:rPr>
          <w:rFonts w:ascii="Times New Roman" w:eastAsia="DengXian" w:hAnsi="Times New Roman" w:cs="Times New Roman"/>
          <w:color w:val="000000" w:themeColor="text1"/>
          <w:spacing w:val="-6"/>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rrëzueshme</w:t>
      </w:r>
      <w:proofErr w:type="spellEnd"/>
      <w:r w:rsidRPr="00D7715F">
        <w:rPr>
          <w:rFonts w:ascii="Times New Roman" w:eastAsia="DengXian" w:hAnsi="Times New Roman" w:cs="Times New Roman"/>
          <w:color w:val="000000" w:themeColor="text1"/>
          <w:sz w:val="24"/>
          <w:szCs w:val="24"/>
          <w:lang w:val="sq-AL"/>
        </w:rPr>
        <w:t>.</w:t>
      </w:r>
    </w:p>
    <w:p w14:paraId="2FFD2B86" w14:textId="77777777" w:rsidR="004065CC" w:rsidRPr="00D7715F" w:rsidRDefault="004065CC" w:rsidP="000B0663">
      <w:pPr>
        <w:tabs>
          <w:tab w:val="left" w:pos="353"/>
        </w:tabs>
        <w:contextualSpacing/>
        <w:jc w:val="both"/>
        <w:rPr>
          <w:rFonts w:ascii="Times New Roman" w:eastAsia="DengXian" w:hAnsi="Times New Roman" w:cs="Times New Roman"/>
          <w:color w:val="000000" w:themeColor="text1"/>
          <w:sz w:val="24"/>
          <w:szCs w:val="24"/>
          <w:lang w:val="sq-AL"/>
        </w:rPr>
      </w:pPr>
    </w:p>
    <w:p w14:paraId="1E7B8A99" w14:textId="77777777" w:rsidR="00AB155B" w:rsidRPr="00D7715F" w:rsidRDefault="00AB155B" w:rsidP="000B0663">
      <w:pPr>
        <w:tabs>
          <w:tab w:val="left" w:pos="353"/>
        </w:tabs>
        <w:contextualSpacing/>
        <w:jc w:val="both"/>
        <w:rPr>
          <w:rFonts w:ascii="Times New Roman" w:eastAsia="DengXian" w:hAnsi="Times New Roman" w:cs="Times New Roman"/>
          <w:color w:val="000000" w:themeColor="text1"/>
          <w:sz w:val="24"/>
          <w:szCs w:val="24"/>
          <w:lang w:val="sq-AL"/>
        </w:rPr>
      </w:pPr>
    </w:p>
    <w:p w14:paraId="0480DE09" w14:textId="77777777" w:rsidR="004065CC" w:rsidRPr="00D7715F" w:rsidRDefault="004065CC" w:rsidP="000B0663">
      <w:pPr>
        <w:widowControl w:val="0"/>
        <w:tabs>
          <w:tab w:val="left" w:pos="35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Një kontratë është e </w:t>
      </w:r>
      <w:proofErr w:type="spellStart"/>
      <w:r w:rsidRPr="00D7715F">
        <w:rPr>
          <w:rFonts w:ascii="Times New Roman" w:eastAsia="DengXian" w:hAnsi="Times New Roman" w:cs="Times New Roman"/>
          <w:color w:val="000000" w:themeColor="text1"/>
          <w:sz w:val="24"/>
          <w:szCs w:val="24"/>
          <w:lang w:val="sq-AL"/>
        </w:rPr>
        <w:t>rrëzueshme</w:t>
      </w:r>
      <w:proofErr w:type="spellEnd"/>
      <w:r w:rsidRPr="00D7715F">
        <w:rPr>
          <w:rFonts w:ascii="Times New Roman" w:eastAsia="DengXian" w:hAnsi="Times New Roman" w:cs="Times New Roman"/>
          <w:color w:val="000000" w:themeColor="text1"/>
          <w:sz w:val="24"/>
          <w:szCs w:val="24"/>
          <w:lang w:val="sq-AL"/>
        </w:rPr>
        <w:t xml:space="preserve"> edhe në qoftë se vullneti i </w:t>
      </w:r>
      <w:proofErr w:type="spellStart"/>
      <w:r w:rsidRPr="00D7715F">
        <w:rPr>
          <w:rFonts w:ascii="Times New Roman" w:eastAsia="DengXian" w:hAnsi="Times New Roman" w:cs="Times New Roman"/>
          <w:color w:val="000000" w:themeColor="text1"/>
          <w:sz w:val="24"/>
          <w:szCs w:val="24"/>
          <w:lang w:val="sq-AL"/>
        </w:rPr>
        <w:t>pales</w:t>
      </w:r>
      <w:proofErr w:type="spellEnd"/>
      <w:r w:rsidRPr="00D7715F">
        <w:rPr>
          <w:rFonts w:ascii="Times New Roman" w:eastAsia="DengXian" w:hAnsi="Times New Roman" w:cs="Times New Roman"/>
          <w:color w:val="000000" w:themeColor="text1"/>
          <w:sz w:val="24"/>
          <w:szCs w:val="24"/>
          <w:lang w:val="sq-AL"/>
        </w:rPr>
        <w:t xml:space="preserve"> është me të meta.</w:t>
      </w:r>
    </w:p>
    <w:p w14:paraId="5ED2B990"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525AF4A"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Kontrata është e </w:t>
      </w:r>
      <w:proofErr w:type="spellStart"/>
      <w:r w:rsidRPr="00D7715F">
        <w:rPr>
          <w:rFonts w:ascii="Times New Roman" w:eastAsia="DengXian" w:hAnsi="Times New Roman" w:cs="Times New Roman"/>
          <w:color w:val="000000" w:themeColor="text1"/>
          <w:sz w:val="24"/>
          <w:szCs w:val="24"/>
          <w:lang w:val="sq-AL"/>
        </w:rPr>
        <w:t>rrëzueshme</w:t>
      </w:r>
      <w:proofErr w:type="spellEnd"/>
      <w:r w:rsidRPr="00D7715F">
        <w:rPr>
          <w:rFonts w:ascii="Times New Roman" w:eastAsia="DengXian" w:hAnsi="Times New Roman" w:cs="Times New Roman"/>
          <w:color w:val="000000" w:themeColor="text1"/>
          <w:sz w:val="24"/>
          <w:szCs w:val="24"/>
          <w:lang w:val="sq-AL"/>
        </w:rPr>
        <w:t xml:space="preserve"> në çdo rast tjetër të parashikuar me</w:t>
      </w:r>
      <w:r w:rsidRPr="00D7715F">
        <w:rPr>
          <w:rFonts w:ascii="Times New Roman" w:eastAsia="DengXian" w:hAnsi="Times New Roman" w:cs="Times New Roman"/>
          <w:color w:val="000000" w:themeColor="text1"/>
          <w:spacing w:val="-27"/>
          <w:sz w:val="24"/>
          <w:szCs w:val="24"/>
          <w:lang w:val="sq-AL"/>
        </w:rPr>
        <w:t xml:space="preserve"> </w:t>
      </w:r>
      <w:r w:rsidRPr="00D7715F">
        <w:rPr>
          <w:rFonts w:ascii="Times New Roman" w:eastAsia="DengXian" w:hAnsi="Times New Roman" w:cs="Times New Roman"/>
          <w:color w:val="000000" w:themeColor="text1"/>
          <w:sz w:val="24"/>
          <w:szCs w:val="24"/>
          <w:lang w:val="sq-AL"/>
        </w:rPr>
        <w:t>ligj.</w:t>
      </w:r>
    </w:p>
    <w:p w14:paraId="21C28BE4"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74BAAF8" w14:textId="77777777" w:rsidR="008C41C5" w:rsidRPr="00D7715F" w:rsidRDefault="008C41C5" w:rsidP="00F95AC1">
      <w:pPr>
        <w:tabs>
          <w:tab w:val="left" w:pos="3388"/>
        </w:tabs>
        <w:contextualSpacing/>
        <w:rPr>
          <w:rFonts w:ascii="Times New Roman" w:eastAsia="DengXian" w:hAnsi="Times New Roman" w:cs="Times New Roman"/>
          <w:b/>
          <w:color w:val="000000" w:themeColor="text1"/>
          <w:sz w:val="24"/>
          <w:szCs w:val="24"/>
          <w:lang w:val="sq-AL"/>
        </w:rPr>
      </w:pPr>
    </w:p>
    <w:p w14:paraId="4ACFA436" w14:textId="77777777" w:rsidR="004065CC" w:rsidRPr="00D7715F" w:rsidRDefault="004065CC" w:rsidP="000B0663">
      <w:pPr>
        <w:tabs>
          <w:tab w:val="left" w:pos="3388"/>
        </w:tabs>
        <w:contextualSpacing/>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166 </w:t>
      </w:r>
    </w:p>
    <w:p w14:paraId="1ADB7C51" w14:textId="15E74CA2" w:rsidR="004065CC" w:rsidRDefault="004065CC" w:rsidP="000B0663">
      <w:pPr>
        <w:tabs>
          <w:tab w:val="left" w:pos="3388"/>
        </w:tabs>
        <w:contextualSpacing/>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Anulimi i kontratës</w:t>
      </w:r>
    </w:p>
    <w:p w14:paraId="6573A90F" w14:textId="77777777" w:rsidR="00F95AC1" w:rsidRPr="00D7715F" w:rsidRDefault="00F95AC1" w:rsidP="000B0663">
      <w:pPr>
        <w:tabs>
          <w:tab w:val="left" w:pos="3388"/>
        </w:tabs>
        <w:contextualSpacing/>
        <w:jc w:val="center"/>
        <w:rPr>
          <w:rFonts w:ascii="Times New Roman" w:eastAsia="DengXian" w:hAnsi="Times New Roman" w:cs="Times New Roman"/>
          <w:b/>
          <w:color w:val="000000" w:themeColor="text1"/>
          <w:sz w:val="24"/>
          <w:szCs w:val="24"/>
          <w:lang w:val="sq-AL"/>
        </w:rPr>
      </w:pPr>
    </w:p>
    <w:p w14:paraId="713CFAF3" w14:textId="77777777" w:rsidR="001134E1" w:rsidRPr="00D7715F" w:rsidRDefault="00FF03D4" w:rsidP="00734209">
      <w:pPr>
        <w:widowControl w:val="0"/>
        <w:autoSpaceDE w:val="0"/>
        <w:autoSpaceDN w:val="0"/>
        <w:jc w:val="both"/>
        <w:rPr>
          <w:rFonts w:ascii="Times New Roman" w:hAnsi="Times New Roman" w:cs="Times New Roman"/>
          <w:color w:val="000000" w:themeColor="text1"/>
          <w:sz w:val="24"/>
          <w:szCs w:val="24"/>
          <w:shd w:val="clear" w:color="auto" w:fill="FFFFFF"/>
        </w:rPr>
      </w:pPr>
      <w:r w:rsidRPr="00D7715F">
        <w:rPr>
          <w:rFonts w:ascii="Times New Roman" w:hAnsi="Times New Roman" w:cs="Times New Roman"/>
          <w:color w:val="000000" w:themeColor="text1"/>
          <w:sz w:val="24"/>
          <w:szCs w:val="24"/>
          <w:shd w:val="clear" w:color="auto" w:fill="FFFFFF"/>
        </w:rPr>
        <w:t xml:space="preserve">1. Pala </w:t>
      </w:r>
      <w:proofErr w:type="spellStart"/>
      <w:r w:rsidRPr="00D7715F">
        <w:rPr>
          <w:rFonts w:ascii="Times New Roman" w:hAnsi="Times New Roman" w:cs="Times New Roman"/>
          <w:color w:val="000000" w:themeColor="text1"/>
          <w:sz w:val="24"/>
          <w:szCs w:val="24"/>
          <w:shd w:val="clear" w:color="auto" w:fill="FFFFFF"/>
        </w:rPr>
        <w:t>kontraktuese</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në</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interesin</w:t>
      </w:r>
      <w:proofErr w:type="spellEnd"/>
      <w:r w:rsidRPr="00D7715F">
        <w:rPr>
          <w:rFonts w:ascii="Times New Roman" w:hAnsi="Times New Roman" w:cs="Times New Roman"/>
          <w:color w:val="000000" w:themeColor="text1"/>
          <w:sz w:val="24"/>
          <w:szCs w:val="24"/>
          <w:shd w:val="clear" w:color="auto" w:fill="FFFFFF"/>
        </w:rPr>
        <w:t xml:space="preserve"> e </w:t>
      </w:r>
      <w:proofErr w:type="spellStart"/>
      <w:r w:rsidRPr="00D7715F">
        <w:rPr>
          <w:rFonts w:ascii="Times New Roman" w:hAnsi="Times New Roman" w:cs="Times New Roman"/>
          <w:color w:val="000000" w:themeColor="text1"/>
          <w:sz w:val="24"/>
          <w:szCs w:val="24"/>
          <w:shd w:val="clear" w:color="auto" w:fill="FFFFFF"/>
        </w:rPr>
        <w:t>së</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cilës</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është</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vërtetuar</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rrëzueshmëria</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mund</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të</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kërkojë</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që</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kontrata</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të</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anulohet</w:t>
      </w:r>
      <w:proofErr w:type="spellEnd"/>
      <w:r w:rsidR="00F038BE" w:rsidRPr="00D7715F">
        <w:rPr>
          <w:rFonts w:ascii="Times New Roman" w:hAnsi="Times New Roman" w:cs="Times New Roman"/>
          <w:color w:val="000000" w:themeColor="text1"/>
          <w:sz w:val="24"/>
          <w:szCs w:val="24"/>
          <w:shd w:val="clear" w:color="auto" w:fill="FFFFFF"/>
        </w:rPr>
        <w:t>.</w:t>
      </w:r>
    </w:p>
    <w:p w14:paraId="3D6BD618" w14:textId="77777777" w:rsidR="008C41C5" w:rsidRPr="00D7715F" w:rsidRDefault="008C41C5" w:rsidP="00F17F2C">
      <w:pPr>
        <w:widowControl w:val="0"/>
        <w:autoSpaceDE w:val="0"/>
        <w:autoSpaceDN w:val="0"/>
        <w:jc w:val="both"/>
        <w:rPr>
          <w:rFonts w:ascii="Times New Roman" w:hAnsi="Times New Roman" w:cs="Times New Roman"/>
          <w:color w:val="000000" w:themeColor="text1"/>
          <w:sz w:val="24"/>
          <w:szCs w:val="24"/>
          <w:shd w:val="clear" w:color="auto" w:fill="FFFFFF"/>
        </w:rPr>
      </w:pPr>
    </w:p>
    <w:p w14:paraId="45CB0639" w14:textId="77777777" w:rsidR="001134E1" w:rsidRPr="00D7715F" w:rsidRDefault="00F038BE" w:rsidP="00734209">
      <w:pPr>
        <w:widowControl w:val="0"/>
        <w:autoSpaceDE w:val="0"/>
        <w:autoSpaceDN w:val="0"/>
        <w:jc w:val="both"/>
        <w:rPr>
          <w:rFonts w:ascii="Times New Roman" w:hAnsi="Times New Roman" w:cs="Times New Roman"/>
          <w:color w:val="000000" w:themeColor="text1"/>
          <w:sz w:val="24"/>
          <w:szCs w:val="24"/>
          <w:shd w:val="clear" w:color="auto" w:fill="FFFFFF"/>
        </w:rPr>
      </w:pPr>
      <w:r w:rsidRPr="00D7715F">
        <w:rPr>
          <w:rFonts w:ascii="Times New Roman" w:hAnsi="Times New Roman" w:cs="Times New Roman"/>
          <w:color w:val="000000" w:themeColor="text1"/>
          <w:sz w:val="24"/>
          <w:szCs w:val="24"/>
          <w:shd w:val="clear" w:color="auto" w:fill="FFFFFF"/>
        </w:rPr>
        <w:t xml:space="preserve">2. </w:t>
      </w:r>
      <w:proofErr w:type="spellStart"/>
      <w:r w:rsidRPr="00D7715F">
        <w:rPr>
          <w:rFonts w:ascii="Times New Roman" w:hAnsi="Times New Roman" w:cs="Times New Roman"/>
          <w:color w:val="000000" w:themeColor="text1"/>
          <w:sz w:val="24"/>
          <w:szCs w:val="24"/>
          <w:shd w:val="clear" w:color="auto" w:fill="FFFFFF"/>
        </w:rPr>
        <w:t>B</w:t>
      </w:r>
      <w:r w:rsidR="00FF03D4" w:rsidRPr="00D7715F">
        <w:rPr>
          <w:rFonts w:ascii="Times New Roman" w:hAnsi="Times New Roman" w:cs="Times New Roman"/>
          <w:color w:val="000000" w:themeColor="text1"/>
          <w:sz w:val="24"/>
          <w:szCs w:val="24"/>
          <w:shd w:val="clear" w:color="auto" w:fill="FFFFFF"/>
        </w:rPr>
        <w:t>ashkëkontraktuesi</w:t>
      </w:r>
      <w:proofErr w:type="spellEnd"/>
      <w:r w:rsidR="00FF03D4" w:rsidRPr="00D7715F">
        <w:rPr>
          <w:rFonts w:ascii="Times New Roman" w:hAnsi="Times New Roman" w:cs="Times New Roman"/>
          <w:color w:val="000000" w:themeColor="text1"/>
          <w:sz w:val="24"/>
          <w:szCs w:val="24"/>
          <w:shd w:val="clear" w:color="auto" w:fill="FFFFFF"/>
        </w:rPr>
        <w:t xml:space="preserve"> </w:t>
      </w:r>
      <w:proofErr w:type="spellStart"/>
      <w:r w:rsidR="00FF03D4" w:rsidRPr="00D7715F">
        <w:rPr>
          <w:rFonts w:ascii="Times New Roman" w:hAnsi="Times New Roman" w:cs="Times New Roman"/>
          <w:color w:val="000000" w:themeColor="text1"/>
          <w:sz w:val="24"/>
          <w:szCs w:val="24"/>
          <w:shd w:val="clear" w:color="auto" w:fill="FFFFFF"/>
        </w:rPr>
        <w:t>i</w:t>
      </w:r>
      <w:proofErr w:type="spellEnd"/>
      <w:r w:rsidR="00FF03D4" w:rsidRPr="00D7715F">
        <w:rPr>
          <w:rFonts w:ascii="Times New Roman" w:hAnsi="Times New Roman" w:cs="Times New Roman"/>
          <w:color w:val="000000" w:themeColor="text1"/>
          <w:sz w:val="24"/>
          <w:szCs w:val="24"/>
          <w:shd w:val="clear" w:color="auto" w:fill="FFFFFF"/>
        </w:rPr>
        <w:t xml:space="preserve"> </w:t>
      </w:r>
      <w:proofErr w:type="spellStart"/>
      <w:r w:rsidR="00FF03D4" w:rsidRPr="00D7715F">
        <w:rPr>
          <w:rFonts w:ascii="Times New Roman" w:hAnsi="Times New Roman" w:cs="Times New Roman"/>
          <w:color w:val="000000" w:themeColor="text1"/>
          <w:sz w:val="24"/>
          <w:szCs w:val="24"/>
          <w:shd w:val="clear" w:color="auto" w:fill="FFFFFF"/>
        </w:rPr>
        <w:t>kësaj</w:t>
      </w:r>
      <w:proofErr w:type="spellEnd"/>
      <w:r w:rsidR="00FF03D4" w:rsidRPr="00D7715F">
        <w:rPr>
          <w:rFonts w:ascii="Times New Roman" w:hAnsi="Times New Roman" w:cs="Times New Roman"/>
          <w:color w:val="000000" w:themeColor="text1"/>
          <w:sz w:val="24"/>
          <w:szCs w:val="24"/>
          <w:shd w:val="clear" w:color="auto" w:fill="FFFFFF"/>
        </w:rPr>
        <w:t xml:space="preserve"> pale </w:t>
      </w:r>
      <w:proofErr w:type="spellStart"/>
      <w:r w:rsidR="00FF03D4" w:rsidRPr="00D7715F">
        <w:rPr>
          <w:rFonts w:ascii="Times New Roman" w:hAnsi="Times New Roman" w:cs="Times New Roman"/>
          <w:color w:val="000000" w:themeColor="text1"/>
          <w:sz w:val="24"/>
          <w:szCs w:val="24"/>
          <w:shd w:val="clear" w:color="auto" w:fill="FFFFFF"/>
        </w:rPr>
        <w:t>mund</w:t>
      </w:r>
      <w:proofErr w:type="spellEnd"/>
      <w:r w:rsidR="00FF03D4" w:rsidRPr="00D7715F">
        <w:rPr>
          <w:rFonts w:ascii="Times New Roman" w:hAnsi="Times New Roman" w:cs="Times New Roman"/>
          <w:color w:val="000000" w:themeColor="text1"/>
          <w:sz w:val="24"/>
          <w:szCs w:val="24"/>
          <w:shd w:val="clear" w:color="auto" w:fill="FFFFFF"/>
        </w:rPr>
        <w:t xml:space="preserve"> </w:t>
      </w:r>
      <w:proofErr w:type="spellStart"/>
      <w:r w:rsidR="00FF03D4" w:rsidRPr="00D7715F">
        <w:rPr>
          <w:rFonts w:ascii="Times New Roman" w:hAnsi="Times New Roman" w:cs="Times New Roman"/>
          <w:color w:val="000000" w:themeColor="text1"/>
          <w:sz w:val="24"/>
          <w:szCs w:val="24"/>
          <w:shd w:val="clear" w:color="auto" w:fill="FFFFFF"/>
        </w:rPr>
        <w:t>të</w:t>
      </w:r>
      <w:proofErr w:type="spellEnd"/>
      <w:r w:rsidR="00FF03D4" w:rsidRPr="00D7715F">
        <w:rPr>
          <w:rFonts w:ascii="Times New Roman" w:hAnsi="Times New Roman" w:cs="Times New Roman"/>
          <w:color w:val="000000" w:themeColor="text1"/>
          <w:sz w:val="24"/>
          <w:szCs w:val="24"/>
          <w:shd w:val="clear" w:color="auto" w:fill="FFFFFF"/>
        </w:rPr>
        <w:t xml:space="preserve"> </w:t>
      </w:r>
      <w:proofErr w:type="spellStart"/>
      <w:r w:rsidR="00FF03D4" w:rsidRPr="00D7715F">
        <w:rPr>
          <w:rFonts w:ascii="Times New Roman" w:hAnsi="Times New Roman" w:cs="Times New Roman"/>
          <w:color w:val="000000" w:themeColor="text1"/>
          <w:sz w:val="24"/>
          <w:szCs w:val="24"/>
          <w:shd w:val="clear" w:color="auto" w:fill="FFFFFF"/>
        </w:rPr>
        <w:t>kërkojë</w:t>
      </w:r>
      <w:proofErr w:type="spellEnd"/>
      <w:r w:rsidR="00FF03D4" w:rsidRPr="00D7715F">
        <w:rPr>
          <w:rFonts w:ascii="Times New Roman" w:hAnsi="Times New Roman" w:cs="Times New Roman"/>
          <w:color w:val="000000" w:themeColor="text1"/>
          <w:sz w:val="24"/>
          <w:szCs w:val="24"/>
          <w:shd w:val="clear" w:color="auto" w:fill="FFFFFF"/>
        </w:rPr>
        <w:t xml:space="preserve"> </w:t>
      </w:r>
      <w:proofErr w:type="spellStart"/>
      <w:r w:rsidR="00FF03D4" w:rsidRPr="00D7715F">
        <w:rPr>
          <w:rFonts w:ascii="Times New Roman" w:hAnsi="Times New Roman" w:cs="Times New Roman"/>
          <w:color w:val="000000" w:themeColor="text1"/>
          <w:sz w:val="24"/>
          <w:szCs w:val="24"/>
          <w:shd w:val="clear" w:color="auto" w:fill="FFFFFF"/>
        </w:rPr>
        <w:t>brenda</w:t>
      </w:r>
      <w:proofErr w:type="spellEnd"/>
      <w:r w:rsidR="00FF03D4" w:rsidRPr="00D7715F">
        <w:rPr>
          <w:rFonts w:ascii="Times New Roman" w:hAnsi="Times New Roman" w:cs="Times New Roman"/>
          <w:color w:val="000000" w:themeColor="text1"/>
          <w:sz w:val="24"/>
          <w:szCs w:val="24"/>
          <w:shd w:val="clear" w:color="auto" w:fill="FFFFFF"/>
        </w:rPr>
        <w:t xml:space="preserve"> </w:t>
      </w:r>
      <w:proofErr w:type="spellStart"/>
      <w:r w:rsidR="00FF03D4" w:rsidRPr="00D7715F">
        <w:rPr>
          <w:rFonts w:ascii="Times New Roman" w:hAnsi="Times New Roman" w:cs="Times New Roman"/>
          <w:color w:val="000000" w:themeColor="text1"/>
          <w:sz w:val="24"/>
          <w:szCs w:val="24"/>
          <w:shd w:val="clear" w:color="auto" w:fill="FFFFFF"/>
        </w:rPr>
        <w:t>afatit</w:t>
      </w:r>
      <w:proofErr w:type="spellEnd"/>
      <w:r w:rsidR="00FF03D4" w:rsidRPr="00D7715F">
        <w:rPr>
          <w:rFonts w:ascii="Times New Roman" w:hAnsi="Times New Roman" w:cs="Times New Roman"/>
          <w:color w:val="000000" w:themeColor="text1"/>
          <w:sz w:val="24"/>
          <w:szCs w:val="24"/>
          <w:shd w:val="clear" w:color="auto" w:fill="FFFFFF"/>
        </w:rPr>
        <w:t xml:space="preserve"> </w:t>
      </w:r>
      <w:proofErr w:type="spellStart"/>
      <w:r w:rsidR="00FF03D4" w:rsidRPr="00D7715F">
        <w:rPr>
          <w:rFonts w:ascii="Times New Roman" w:hAnsi="Times New Roman" w:cs="Times New Roman"/>
          <w:color w:val="000000" w:themeColor="text1"/>
          <w:sz w:val="24"/>
          <w:szCs w:val="24"/>
          <w:shd w:val="clear" w:color="auto" w:fill="FFFFFF"/>
        </w:rPr>
        <w:t>të</w:t>
      </w:r>
      <w:proofErr w:type="spellEnd"/>
      <w:r w:rsidR="00FF03D4" w:rsidRPr="00D7715F">
        <w:rPr>
          <w:rFonts w:ascii="Times New Roman" w:hAnsi="Times New Roman" w:cs="Times New Roman"/>
          <w:color w:val="000000" w:themeColor="text1"/>
          <w:sz w:val="24"/>
          <w:szCs w:val="24"/>
          <w:shd w:val="clear" w:color="auto" w:fill="FFFFFF"/>
        </w:rPr>
        <w:t xml:space="preserve"> </w:t>
      </w:r>
      <w:proofErr w:type="spellStart"/>
      <w:r w:rsidR="00FF03D4" w:rsidRPr="00D7715F">
        <w:rPr>
          <w:rFonts w:ascii="Times New Roman" w:hAnsi="Times New Roman" w:cs="Times New Roman"/>
          <w:color w:val="000000" w:themeColor="text1"/>
          <w:sz w:val="24"/>
          <w:szCs w:val="24"/>
          <w:shd w:val="clear" w:color="auto" w:fill="FFFFFF"/>
        </w:rPr>
        <w:t>caktuar</w:t>
      </w:r>
      <w:proofErr w:type="spellEnd"/>
      <w:r w:rsidR="00FF03D4" w:rsidRPr="00D7715F">
        <w:rPr>
          <w:rFonts w:ascii="Times New Roman" w:hAnsi="Times New Roman" w:cs="Times New Roman"/>
          <w:color w:val="000000" w:themeColor="text1"/>
          <w:sz w:val="24"/>
          <w:szCs w:val="24"/>
          <w:shd w:val="clear" w:color="auto" w:fill="FFFFFF"/>
        </w:rPr>
        <w:t xml:space="preserve">, por jo </w:t>
      </w:r>
      <w:proofErr w:type="spellStart"/>
      <w:r w:rsidR="00FF03D4" w:rsidRPr="00D7715F">
        <w:rPr>
          <w:rFonts w:ascii="Times New Roman" w:hAnsi="Times New Roman" w:cs="Times New Roman"/>
          <w:color w:val="000000" w:themeColor="text1"/>
          <w:sz w:val="24"/>
          <w:szCs w:val="24"/>
          <w:shd w:val="clear" w:color="auto" w:fill="FFFFFF"/>
        </w:rPr>
        <w:t>më</w:t>
      </w:r>
      <w:proofErr w:type="spellEnd"/>
      <w:r w:rsidR="00FF03D4" w:rsidRPr="00D7715F">
        <w:rPr>
          <w:rFonts w:ascii="Times New Roman" w:hAnsi="Times New Roman" w:cs="Times New Roman"/>
          <w:color w:val="000000" w:themeColor="text1"/>
          <w:sz w:val="24"/>
          <w:szCs w:val="24"/>
          <w:shd w:val="clear" w:color="auto" w:fill="FFFFFF"/>
        </w:rPr>
        <w:t xml:space="preserve"> </w:t>
      </w:r>
      <w:proofErr w:type="spellStart"/>
      <w:r w:rsidR="00FF03D4" w:rsidRPr="00D7715F">
        <w:rPr>
          <w:rFonts w:ascii="Times New Roman" w:hAnsi="Times New Roman" w:cs="Times New Roman"/>
          <w:color w:val="000000" w:themeColor="text1"/>
          <w:sz w:val="24"/>
          <w:szCs w:val="24"/>
          <w:shd w:val="clear" w:color="auto" w:fill="FFFFFF"/>
        </w:rPr>
        <w:t>të</w:t>
      </w:r>
      <w:proofErr w:type="spellEnd"/>
      <w:r w:rsidR="00FF03D4" w:rsidRPr="00D7715F">
        <w:rPr>
          <w:rFonts w:ascii="Times New Roman" w:hAnsi="Times New Roman" w:cs="Times New Roman"/>
          <w:color w:val="000000" w:themeColor="text1"/>
          <w:sz w:val="24"/>
          <w:szCs w:val="24"/>
          <w:shd w:val="clear" w:color="auto" w:fill="FFFFFF"/>
        </w:rPr>
        <w:t xml:space="preserve"> </w:t>
      </w:r>
      <w:proofErr w:type="spellStart"/>
      <w:r w:rsidR="00FF03D4" w:rsidRPr="00D7715F">
        <w:rPr>
          <w:rFonts w:ascii="Times New Roman" w:hAnsi="Times New Roman" w:cs="Times New Roman"/>
          <w:color w:val="000000" w:themeColor="text1"/>
          <w:sz w:val="24"/>
          <w:szCs w:val="24"/>
          <w:shd w:val="clear" w:color="auto" w:fill="FFFFFF"/>
        </w:rPr>
        <w:t>shkurtër</w:t>
      </w:r>
      <w:proofErr w:type="spellEnd"/>
      <w:r w:rsidR="00FF03D4" w:rsidRPr="00D7715F">
        <w:rPr>
          <w:rFonts w:ascii="Times New Roman" w:hAnsi="Times New Roman" w:cs="Times New Roman"/>
          <w:color w:val="000000" w:themeColor="text1"/>
          <w:sz w:val="24"/>
          <w:szCs w:val="24"/>
          <w:shd w:val="clear" w:color="auto" w:fill="FFFFFF"/>
        </w:rPr>
        <w:t xml:space="preserve"> se </w:t>
      </w:r>
      <w:proofErr w:type="spellStart"/>
      <w:r w:rsidR="00FF03D4" w:rsidRPr="00D7715F">
        <w:rPr>
          <w:rFonts w:ascii="Times New Roman" w:hAnsi="Times New Roman" w:cs="Times New Roman"/>
          <w:color w:val="000000" w:themeColor="text1"/>
          <w:sz w:val="24"/>
          <w:szCs w:val="24"/>
          <w:shd w:val="clear" w:color="auto" w:fill="FFFFFF"/>
        </w:rPr>
        <w:t>tridhjetë</w:t>
      </w:r>
      <w:proofErr w:type="spellEnd"/>
      <w:r w:rsidR="00FF03D4" w:rsidRPr="00D7715F">
        <w:rPr>
          <w:rFonts w:ascii="Times New Roman" w:hAnsi="Times New Roman" w:cs="Times New Roman"/>
          <w:color w:val="000000" w:themeColor="text1"/>
          <w:sz w:val="24"/>
          <w:szCs w:val="24"/>
          <w:shd w:val="clear" w:color="auto" w:fill="FFFFFF"/>
        </w:rPr>
        <w:t xml:space="preserve"> (30) </w:t>
      </w:r>
      <w:proofErr w:type="spellStart"/>
      <w:r w:rsidR="00FF03D4" w:rsidRPr="00D7715F">
        <w:rPr>
          <w:rFonts w:ascii="Times New Roman" w:hAnsi="Times New Roman" w:cs="Times New Roman"/>
          <w:color w:val="000000" w:themeColor="text1"/>
          <w:sz w:val="24"/>
          <w:szCs w:val="24"/>
          <w:shd w:val="clear" w:color="auto" w:fill="FFFFFF"/>
        </w:rPr>
        <w:t>ditë</w:t>
      </w:r>
      <w:proofErr w:type="spellEnd"/>
      <w:r w:rsidR="00FF03D4" w:rsidRPr="00D7715F">
        <w:rPr>
          <w:rFonts w:ascii="Times New Roman" w:hAnsi="Times New Roman" w:cs="Times New Roman"/>
          <w:color w:val="000000" w:themeColor="text1"/>
          <w:sz w:val="24"/>
          <w:szCs w:val="24"/>
          <w:shd w:val="clear" w:color="auto" w:fill="FFFFFF"/>
        </w:rPr>
        <w:t xml:space="preserve">, </w:t>
      </w:r>
      <w:proofErr w:type="spellStart"/>
      <w:r w:rsidR="00FF03D4" w:rsidRPr="00D7715F">
        <w:rPr>
          <w:rFonts w:ascii="Times New Roman" w:hAnsi="Times New Roman" w:cs="Times New Roman"/>
          <w:color w:val="000000" w:themeColor="text1"/>
          <w:sz w:val="24"/>
          <w:szCs w:val="24"/>
          <w:shd w:val="clear" w:color="auto" w:fill="FFFFFF"/>
        </w:rPr>
        <w:t>të</w:t>
      </w:r>
      <w:proofErr w:type="spellEnd"/>
      <w:r w:rsidR="00FF03D4" w:rsidRPr="00D7715F">
        <w:rPr>
          <w:rFonts w:ascii="Times New Roman" w:hAnsi="Times New Roman" w:cs="Times New Roman"/>
          <w:color w:val="000000" w:themeColor="text1"/>
          <w:sz w:val="24"/>
          <w:szCs w:val="24"/>
          <w:shd w:val="clear" w:color="auto" w:fill="FFFFFF"/>
        </w:rPr>
        <w:t xml:space="preserve"> </w:t>
      </w:r>
      <w:proofErr w:type="spellStart"/>
      <w:r w:rsidR="00FF03D4" w:rsidRPr="00D7715F">
        <w:rPr>
          <w:rFonts w:ascii="Times New Roman" w:hAnsi="Times New Roman" w:cs="Times New Roman"/>
          <w:color w:val="000000" w:themeColor="text1"/>
          <w:sz w:val="24"/>
          <w:szCs w:val="24"/>
          <w:shd w:val="clear" w:color="auto" w:fill="FFFFFF"/>
        </w:rPr>
        <w:t>deklarohet</w:t>
      </w:r>
      <w:proofErr w:type="spellEnd"/>
      <w:r w:rsidR="00FF03D4" w:rsidRPr="00D7715F">
        <w:rPr>
          <w:rFonts w:ascii="Times New Roman" w:hAnsi="Times New Roman" w:cs="Times New Roman"/>
          <w:color w:val="000000" w:themeColor="text1"/>
          <w:sz w:val="24"/>
          <w:szCs w:val="24"/>
          <w:shd w:val="clear" w:color="auto" w:fill="FFFFFF"/>
        </w:rPr>
        <w:t xml:space="preserve"> se a</w:t>
      </w:r>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mbetet</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pranë</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kontratës</w:t>
      </w:r>
      <w:proofErr w:type="spellEnd"/>
      <w:r w:rsidRPr="00D7715F">
        <w:rPr>
          <w:rFonts w:ascii="Times New Roman" w:hAnsi="Times New Roman" w:cs="Times New Roman"/>
          <w:color w:val="000000" w:themeColor="text1"/>
          <w:sz w:val="24"/>
          <w:szCs w:val="24"/>
          <w:shd w:val="clear" w:color="auto" w:fill="FFFFFF"/>
        </w:rPr>
        <w:t xml:space="preserve"> apo jo. </w:t>
      </w:r>
      <w:proofErr w:type="spellStart"/>
      <w:r w:rsidRPr="00D7715F">
        <w:rPr>
          <w:rFonts w:ascii="Times New Roman" w:hAnsi="Times New Roman" w:cs="Times New Roman"/>
          <w:color w:val="000000" w:themeColor="text1"/>
          <w:sz w:val="24"/>
          <w:szCs w:val="24"/>
          <w:shd w:val="clear" w:color="auto" w:fill="FFFFFF"/>
        </w:rPr>
        <w:t>Në</w:t>
      </w:r>
      <w:proofErr w:type="spellEnd"/>
      <w:r w:rsidR="00FF03D4" w:rsidRPr="00D7715F">
        <w:rPr>
          <w:rFonts w:ascii="Times New Roman" w:hAnsi="Times New Roman" w:cs="Times New Roman"/>
          <w:color w:val="000000" w:themeColor="text1"/>
          <w:sz w:val="24"/>
          <w:szCs w:val="24"/>
          <w:shd w:val="clear" w:color="auto" w:fill="FFFFFF"/>
        </w:rPr>
        <w:t xml:space="preserve"> </w:t>
      </w:r>
      <w:proofErr w:type="spellStart"/>
      <w:r w:rsidR="00FF03D4" w:rsidRPr="00D7715F">
        <w:rPr>
          <w:rFonts w:ascii="Times New Roman" w:hAnsi="Times New Roman" w:cs="Times New Roman"/>
          <w:color w:val="000000" w:themeColor="text1"/>
          <w:sz w:val="24"/>
          <w:szCs w:val="24"/>
          <w:shd w:val="clear" w:color="auto" w:fill="FFFFFF"/>
        </w:rPr>
        <w:t>të</w:t>
      </w:r>
      <w:proofErr w:type="spellEnd"/>
      <w:r w:rsidR="00FF03D4" w:rsidRPr="00D7715F">
        <w:rPr>
          <w:rFonts w:ascii="Times New Roman" w:hAnsi="Times New Roman" w:cs="Times New Roman"/>
          <w:color w:val="000000" w:themeColor="text1"/>
          <w:sz w:val="24"/>
          <w:szCs w:val="24"/>
          <w:shd w:val="clear" w:color="auto" w:fill="FFFFFF"/>
        </w:rPr>
        <w:t xml:space="preserve"> </w:t>
      </w:r>
      <w:proofErr w:type="spellStart"/>
      <w:r w:rsidR="00FF03D4" w:rsidRPr="00D7715F">
        <w:rPr>
          <w:rFonts w:ascii="Times New Roman" w:hAnsi="Times New Roman" w:cs="Times New Roman"/>
          <w:color w:val="000000" w:themeColor="text1"/>
          <w:sz w:val="24"/>
          <w:szCs w:val="24"/>
          <w:shd w:val="clear" w:color="auto" w:fill="FFFFFF"/>
        </w:rPr>
        <w:t>kundërtën</w:t>
      </w:r>
      <w:proofErr w:type="spellEnd"/>
      <w:r w:rsidR="00FF03D4" w:rsidRPr="00D7715F">
        <w:rPr>
          <w:rFonts w:ascii="Times New Roman" w:hAnsi="Times New Roman" w:cs="Times New Roman"/>
          <w:color w:val="000000" w:themeColor="text1"/>
          <w:sz w:val="24"/>
          <w:szCs w:val="24"/>
          <w:shd w:val="clear" w:color="auto" w:fill="FFFFFF"/>
        </w:rPr>
        <w:t xml:space="preserve"> </w:t>
      </w:r>
      <w:proofErr w:type="spellStart"/>
      <w:r w:rsidR="00FF03D4" w:rsidRPr="00D7715F">
        <w:rPr>
          <w:rFonts w:ascii="Times New Roman" w:hAnsi="Times New Roman" w:cs="Times New Roman"/>
          <w:color w:val="000000" w:themeColor="text1"/>
          <w:sz w:val="24"/>
          <w:szCs w:val="24"/>
          <w:shd w:val="clear" w:color="auto" w:fill="FFFFFF"/>
        </w:rPr>
        <w:t>konsidero</w:t>
      </w:r>
      <w:r w:rsidRPr="00D7715F">
        <w:rPr>
          <w:rFonts w:ascii="Times New Roman" w:hAnsi="Times New Roman" w:cs="Times New Roman"/>
          <w:color w:val="000000" w:themeColor="text1"/>
          <w:sz w:val="24"/>
          <w:szCs w:val="24"/>
          <w:shd w:val="clear" w:color="auto" w:fill="FFFFFF"/>
        </w:rPr>
        <w:t>het</w:t>
      </w:r>
      <w:proofErr w:type="spellEnd"/>
      <w:r w:rsidRPr="00D7715F">
        <w:rPr>
          <w:rFonts w:ascii="Times New Roman" w:hAnsi="Times New Roman" w:cs="Times New Roman"/>
          <w:color w:val="000000" w:themeColor="text1"/>
          <w:sz w:val="24"/>
          <w:szCs w:val="24"/>
          <w:shd w:val="clear" w:color="auto" w:fill="FFFFFF"/>
        </w:rPr>
        <w:t xml:space="preserve"> </w:t>
      </w:r>
      <w:r w:rsidR="00FF03D4" w:rsidRPr="00D7715F">
        <w:rPr>
          <w:rFonts w:ascii="Times New Roman" w:hAnsi="Times New Roman" w:cs="Times New Roman"/>
          <w:color w:val="000000" w:themeColor="text1"/>
          <w:sz w:val="24"/>
          <w:szCs w:val="24"/>
          <w:shd w:val="clear" w:color="auto" w:fill="FFFFFF"/>
        </w:rPr>
        <w:t xml:space="preserve">se </w:t>
      </w:r>
      <w:proofErr w:type="spellStart"/>
      <w:r w:rsidR="00FF03D4" w:rsidRPr="00D7715F">
        <w:rPr>
          <w:rFonts w:ascii="Times New Roman" w:hAnsi="Times New Roman" w:cs="Times New Roman"/>
          <w:color w:val="000000" w:themeColor="text1"/>
          <w:sz w:val="24"/>
          <w:szCs w:val="24"/>
          <w:shd w:val="clear" w:color="auto" w:fill="FFFFFF"/>
        </w:rPr>
        <w:t>kontrata</w:t>
      </w:r>
      <w:proofErr w:type="spellEnd"/>
      <w:r w:rsidR="00FF03D4" w:rsidRPr="00D7715F">
        <w:rPr>
          <w:rFonts w:ascii="Times New Roman" w:hAnsi="Times New Roman" w:cs="Times New Roman"/>
          <w:color w:val="000000" w:themeColor="text1"/>
          <w:sz w:val="24"/>
          <w:szCs w:val="24"/>
          <w:shd w:val="clear" w:color="auto" w:fill="FFFFFF"/>
        </w:rPr>
        <w:t xml:space="preserve"> </w:t>
      </w:r>
      <w:proofErr w:type="spellStart"/>
      <w:r w:rsidR="006019B2" w:rsidRPr="00D7715F">
        <w:rPr>
          <w:rFonts w:ascii="Times New Roman" w:hAnsi="Times New Roman" w:cs="Times New Roman"/>
          <w:color w:val="000000" w:themeColor="text1"/>
          <w:sz w:val="24"/>
          <w:szCs w:val="24"/>
          <w:shd w:val="clear" w:color="auto" w:fill="FFFFFF"/>
        </w:rPr>
        <w:t>është</w:t>
      </w:r>
      <w:proofErr w:type="spellEnd"/>
      <w:r w:rsidR="006019B2" w:rsidRPr="00D7715F">
        <w:rPr>
          <w:rFonts w:ascii="Times New Roman" w:hAnsi="Times New Roman" w:cs="Times New Roman"/>
          <w:color w:val="000000" w:themeColor="text1"/>
          <w:sz w:val="24"/>
          <w:szCs w:val="24"/>
          <w:shd w:val="clear" w:color="auto" w:fill="FFFFFF"/>
        </w:rPr>
        <w:t xml:space="preserve"> </w:t>
      </w:r>
      <w:proofErr w:type="spellStart"/>
      <w:r w:rsidR="006019B2" w:rsidRPr="00D7715F">
        <w:rPr>
          <w:rFonts w:ascii="Times New Roman" w:hAnsi="Times New Roman" w:cs="Times New Roman"/>
          <w:color w:val="000000" w:themeColor="text1"/>
          <w:sz w:val="24"/>
          <w:szCs w:val="24"/>
          <w:shd w:val="clear" w:color="auto" w:fill="FFFFFF"/>
        </w:rPr>
        <w:t>shpallur</w:t>
      </w:r>
      <w:proofErr w:type="spellEnd"/>
      <w:r w:rsidR="006019B2" w:rsidRPr="00D7715F">
        <w:rPr>
          <w:rFonts w:ascii="Times New Roman" w:hAnsi="Times New Roman" w:cs="Times New Roman"/>
          <w:color w:val="000000" w:themeColor="text1"/>
          <w:sz w:val="24"/>
          <w:szCs w:val="24"/>
          <w:shd w:val="clear" w:color="auto" w:fill="FFFFFF"/>
        </w:rPr>
        <w:t xml:space="preserve"> </w:t>
      </w:r>
      <w:r w:rsidR="00FF03D4" w:rsidRPr="00D7715F">
        <w:rPr>
          <w:rFonts w:ascii="Times New Roman" w:hAnsi="Times New Roman" w:cs="Times New Roman"/>
          <w:color w:val="000000" w:themeColor="text1"/>
          <w:sz w:val="24"/>
          <w:szCs w:val="24"/>
          <w:shd w:val="clear" w:color="auto" w:fill="FFFFFF"/>
        </w:rPr>
        <w:t xml:space="preserve">e </w:t>
      </w:r>
      <w:proofErr w:type="spellStart"/>
      <w:r w:rsidR="00FF03D4" w:rsidRPr="00D7715F">
        <w:rPr>
          <w:rFonts w:ascii="Times New Roman" w:hAnsi="Times New Roman" w:cs="Times New Roman"/>
          <w:color w:val="000000" w:themeColor="text1"/>
          <w:sz w:val="24"/>
          <w:szCs w:val="24"/>
          <w:shd w:val="clear" w:color="auto" w:fill="FFFFFF"/>
        </w:rPr>
        <w:t>pavlefshme</w:t>
      </w:r>
      <w:proofErr w:type="spellEnd"/>
      <w:r w:rsidR="00FF03D4" w:rsidRPr="00D7715F">
        <w:rPr>
          <w:rFonts w:ascii="Times New Roman" w:hAnsi="Times New Roman" w:cs="Times New Roman"/>
          <w:color w:val="000000" w:themeColor="text1"/>
          <w:sz w:val="24"/>
          <w:szCs w:val="24"/>
          <w:shd w:val="clear" w:color="auto" w:fill="FFFFFF"/>
        </w:rPr>
        <w:t xml:space="preserve">. </w:t>
      </w:r>
    </w:p>
    <w:p w14:paraId="18BA9313" w14:textId="77777777" w:rsidR="00F17F2C" w:rsidRPr="00D7715F" w:rsidRDefault="00F17F2C" w:rsidP="00F17F2C">
      <w:pPr>
        <w:widowControl w:val="0"/>
        <w:autoSpaceDE w:val="0"/>
        <w:autoSpaceDN w:val="0"/>
        <w:jc w:val="both"/>
        <w:rPr>
          <w:rFonts w:ascii="Times New Roman" w:hAnsi="Times New Roman" w:cs="Times New Roman"/>
          <w:color w:val="000000" w:themeColor="text1"/>
          <w:sz w:val="24"/>
          <w:szCs w:val="24"/>
          <w:shd w:val="clear" w:color="auto" w:fill="FFFFFF"/>
        </w:rPr>
      </w:pPr>
    </w:p>
    <w:p w14:paraId="48A8F5A0" w14:textId="77777777" w:rsidR="001134E1" w:rsidRPr="00D7715F" w:rsidRDefault="00FF03D4" w:rsidP="00734209">
      <w:pPr>
        <w:widowControl w:val="0"/>
        <w:autoSpaceDE w:val="0"/>
        <w:autoSpaceDN w:val="0"/>
        <w:jc w:val="both"/>
        <w:rPr>
          <w:rFonts w:ascii="Times New Roman" w:eastAsia="Arial" w:hAnsi="Times New Roman" w:cs="Times New Roman"/>
          <w:b/>
          <w:color w:val="000000" w:themeColor="text1"/>
          <w:sz w:val="24"/>
          <w:szCs w:val="24"/>
          <w:lang w:val="sq-AL"/>
        </w:rPr>
      </w:pPr>
      <w:r w:rsidRPr="00D7715F">
        <w:rPr>
          <w:rFonts w:ascii="Times New Roman" w:hAnsi="Times New Roman" w:cs="Times New Roman"/>
          <w:color w:val="000000" w:themeColor="text1"/>
          <w:sz w:val="24"/>
          <w:szCs w:val="24"/>
          <w:shd w:val="clear" w:color="auto" w:fill="FFFFFF"/>
        </w:rPr>
        <w:t xml:space="preserve">3. </w:t>
      </w:r>
      <w:proofErr w:type="spellStart"/>
      <w:r w:rsidRPr="00D7715F">
        <w:rPr>
          <w:rFonts w:ascii="Times New Roman" w:hAnsi="Times New Roman" w:cs="Times New Roman"/>
          <w:color w:val="000000" w:themeColor="text1"/>
          <w:sz w:val="24"/>
          <w:szCs w:val="24"/>
          <w:shd w:val="clear" w:color="auto" w:fill="FFFFFF"/>
        </w:rPr>
        <w:t>Në</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qoftë</w:t>
      </w:r>
      <w:proofErr w:type="spellEnd"/>
      <w:r w:rsidRPr="00D7715F">
        <w:rPr>
          <w:rFonts w:ascii="Times New Roman" w:hAnsi="Times New Roman" w:cs="Times New Roman"/>
          <w:color w:val="000000" w:themeColor="text1"/>
          <w:sz w:val="24"/>
          <w:szCs w:val="24"/>
          <w:shd w:val="clear" w:color="auto" w:fill="FFFFFF"/>
        </w:rPr>
        <w:t xml:space="preserve"> se </w:t>
      </w:r>
      <w:proofErr w:type="spellStart"/>
      <w:r w:rsidRPr="00D7715F">
        <w:rPr>
          <w:rFonts w:ascii="Times New Roman" w:hAnsi="Times New Roman" w:cs="Times New Roman"/>
          <w:color w:val="000000" w:themeColor="text1"/>
          <w:sz w:val="24"/>
          <w:szCs w:val="24"/>
          <w:shd w:val="clear" w:color="auto" w:fill="FFFFFF"/>
        </w:rPr>
        <w:t>pala</w:t>
      </w:r>
      <w:proofErr w:type="spellEnd"/>
      <w:r w:rsidRPr="00D7715F">
        <w:rPr>
          <w:rFonts w:ascii="Times New Roman" w:hAnsi="Times New Roman" w:cs="Times New Roman"/>
          <w:color w:val="000000" w:themeColor="text1"/>
          <w:sz w:val="24"/>
          <w:szCs w:val="24"/>
          <w:shd w:val="clear" w:color="auto" w:fill="FFFFFF"/>
        </w:rPr>
        <w:t xml:space="preserve"> e </w:t>
      </w:r>
      <w:proofErr w:type="spellStart"/>
      <w:r w:rsidRPr="00D7715F">
        <w:rPr>
          <w:rFonts w:ascii="Times New Roman" w:hAnsi="Times New Roman" w:cs="Times New Roman"/>
          <w:color w:val="000000" w:themeColor="text1"/>
          <w:sz w:val="24"/>
          <w:szCs w:val="24"/>
          <w:shd w:val="clear" w:color="auto" w:fill="FFFFFF"/>
        </w:rPr>
        <w:t>thirrur</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kontraktuese</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brenda</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afatit</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të</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lënë</w:t>
      </w:r>
      <w:proofErr w:type="spellEnd"/>
      <w:r w:rsidR="006019B2" w:rsidRPr="00D7715F">
        <w:rPr>
          <w:rFonts w:ascii="Times New Roman" w:hAnsi="Times New Roman" w:cs="Times New Roman"/>
          <w:color w:val="000000" w:themeColor="text1"/>
          <w:sz w:val="24"/>
          <w:szCs w:val="24"/>
          <w:shd w:val="clear" w:color="auto" w:fill="FFFFFF"/>
        </w:rPr>
        <w:t>,</w:t>
      </w:r>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nuk</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deklarohet</w:t>
      </w:r>
      <w:proofErr w:type="spellEnd"/>
      <w:r w:rsidRPr="00D7715F">
        <w:rPr>
          <w:rFonts w:ascii="Times New Roman" w:hAnsi="Times New Roman" w:cs="Times New Roman"/>
          <w:color w:val="000000" w:themeColor="text1"/>
          <w:sz w:val="24"/>
          <w:szCs w:val="24"/>
          <w:shd w:val="clear" w:color="auto" w:fill="FFFFFF"/>
        </w:rPr>
        <w:t xml:space="preserve"> apo </w:t>
      </w:r>
      <w:proofErr w:type="spellStart"/>
      <w:r w:rsidRPr="00D7715F">
        <w:rPr>
          <w:rFonts w:ascii="Times New Roman" w:hAnsi="Times New Roman" w:cs="Times New Roman"/>
          <w:color w:val="000000" w:themeColor="text1"/>
          <w:sz w:val="24"/>
          <w:szCs w:val="24"/>
          <w:shd w:val="clear" w:color="auto" w:fill="FFFFFF"/>
        </w:rPr>
        <w:t>nëse</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deklaron</w:t>
      </w:r>
      <w:proofErr w:type="spellEnd"/>
      <w:r w:rsidRPr="00D7715F">
        <w:rPr>
          <w:rFonts w:ascii="Times New Roman" w:hAnsi="Times New Roman" w:cs="Times New Roman"/>
          <w:color w:val="000000" w:themeColor="text1"/>
          <w:sz w:val="24"/>
          <w:szCs w:val="24"/>
          <w:shd w:val="clear" w:color="auto" w:fill="FFFFFF"/>
        </w:rPr>
        <w:t xml:space="preserve"> se </w:t>
      </w:r>
      <w:proofErr w:type="spellStart"/>
      <w:r w:rsidRPr="00D7715F">
        <w:rPr>
          <w:rFonts w:ascii="Times New Roman" w:hAnsi="Times New Roman" w:cs="Times New Roman"/>
          <w:color w:val="000000" w:themeColor="text1"/>
          <w:sz w:val="24"/>
          <w:szCs w:val="24"/>
          <w:shd w:val="clear" w:color="auto" w:fill="FFFFFF"/>
        </w:rPr>
        <w:t>nuk</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mbetet</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pranë</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kontratës</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konsiderohet</w:t>
      </w:r>
      <w:proofErr w:type="spellEnd"/>
      <w:r w:rsidRPr="00D7715F">
        <w:rPr>
          <w:rFonts w:ascii="Times New Roman" w:hAnsi="Times New Roman" w:cs="Times New Roman"/>
          <w:color w:val="000000" w:themeColor="text1"/>
          <w:sz w:val="24"/>
          <w:szCs w:val="24"/>
          <w:shd w:val="clear" w:color="auto" w:fill="FFFFFF"/>
        </w:rPr>
        <w:t xml:space="preserve"> se </w:t>
      </w:r>
      <w:proofErr w:type="spellStart"/>
      <w:r w:rsidRPr="00D7715F">
        <w:rPr>
          <w:rFonts w:ascii="Times New Roman" w:hAnsi="Times New Roman" w:cs="Times New Roman"/>
          <w:color w:val="000000" w:themeColor="text1"/>
          <w:sz w:val="24"/>
          <w:szCs w:val="24"/>
          <w:shd w:val="clear" w:color="auto" w:fill="FFFFFF"/>
        </w:rPr>
        <w:t>kontrata</w:t>
      </w:r>
      <w:proofErr w:type="spellEnd"/>
      <w:r w:rsidR="006019B2" w:rsidRPr="00D7715F">
        <w:rPr>
          <w:rFonts w:ascii="Times New Roman" w:hAnsi="Times New Roman" w:cs="Times New Roman"/>
          <w:color w:val="000000" w:themeColor="text1"/>
          <w:sz w:val="24"/>
          <w:szCs w:val="24"/>
          <w:shd w:val="clear" w:color="auto" w:fill="FFFFFF"/>
        </w:rPr>
        <w:t xml:space="preserve"> </w:t>
      </w:r>
      <w:proofErr w:type="spellStart"/>
      <w:r w:rsidR="006019B2" w:rsidRPr="00D7715F">
        <w:rPr>
          <w:rFonts w:ascii="Times New Roman" w:hAnsi="Times New Roman" w:cs="Times New Roman"/>
          <w:color w:val="000000" w:themeColor="text1"/>
          <w:sz w:val="24"/>
          <w:szCs w:val="24"/>
          <w:shd w:val="clear" w:color="auto" w:fill="FFFFFF"/>
        </w:rPr>
        <w:t>është</w:t>
      </w:r>
      <w:proofErr w:type="spellEnd"/>
      <w:r w:rsidR="006019B2" w:rsidRPr="00D7715F">
        <w:rPr>
          <w:rFonts w:ascii="Times New Roman" w:hAnsi="Times New Roman" w:cs="Times New Roman"/>
          <w:color w:val="000000" w:themeColor="text1"/>
          <w:sz w:val="24"/>
          <w:szCs w:val="24"/>
          <w:shd w:val="clear" w:color="auto" w:fill="FFFFFF"/>
        </w:rPr>
        <w:t xml:space="preserve"> </w:t>
      </w:r>
      <w:proofErr w:type="spellStart"/>
      <w:r w:rsidR="006019B2" w:rsidRPr="00D7715F">
        <w:rPr>
          <w:rFonts w:ascii="Times New Roman" w:hAnsi="Times New Roman" w:cs="Times New Roman"/>
          <w:color w:val="000000" w:themeColor="text1"/>
          <w:sz w:val="24"/>
          <w:szCs w:val="24"/>
          <w:shd w:val="clear" w:color="auto" w:fill="FFFFFF"/>
        </w:rPr>
        <w:t>shpallur</w:t>
      </w:r>
      <w:proofErr w:type="spellEnd"/>
      <w:r w:rsidRPr="00D7715F">
        <w:rPr>
          <w:rFonts w:ascii="Times New Roman" w:hAnsi="Times New Roman" w:cs="Times New Roman"/>
          <w:color w:val="000000" w:themeColor="text1"/>
          <w:sz w:val="24"/>
          <w:szCs w:val="24"/>
          <w:shd w:val="clear" w:color="auto" w:fill="FFFFFF"/>
        </w:rPr>
        <w:t xml:space="preserve"> </w:t>
      </w:r>
      <w:r w:rsidR="00BE5FA8" w:rsidRPr="00D7715F">
        <w:rPr>
          <w:rFonts w:ascii="Times New Roman" w:hAnsi="Times New Roman" w:cs="Times New Roman"/>
          <w:color w:val="000000" w:themeColor="text1"/>
          <w:sz w:val="24"/>
          <w:szCs w:val="24"/>
          <w:shd w:val="clear" w:color="auto" w:fill="FFFFFF"/>
        </w:rPr>
        <w:t xml:space="preserve">e </w:t>
      </w:r>
      <w:proofErr w:type="spellStart"/>
      <w:r w:rsidR="00BE5FA8" w:rsidRPr="00D7715F">
        <w:rPr>
          <w:rFonts w:ascii="Times New Roman" w:hAnsi="Times New Roman" w:cs="Times New Roman"/>
          <w:color w:val="000000" w:themeColor="text1"/>
          <w:sz w:val="24"/>
          <w:szCs w:val="24"/>
          <w:shd w:val="clear" w:color="auto" w:fill="FFFFFF"/>
        </w:rPr>
        <w:t>pavlefshme</w:t>
      </w:r>
      <w:proofErr w:type="spellEnd"/>
      <w:r w:rsidR="00BE5FA8" w:rsidRPr="00D7715F">
        <w:rPr>
          <w:rFonts w:ascii="Times New Roman" w:hAnsi="Times New Roman" w:cs="Times New Roman"/>
          <w:color w:val="000000" w:themeColor="text1"/>
          <w:sz w:val="24"/>
          <w:szCs w:val="24"/>
          <w:shd w:val="clear" w:color="auto" w:fill="FFFFFF"/>
        </w:rPr>
        <w:t xml:space="preserve">. </w:t>
      </w:r>
    </w:p>
    <w:p w14:paraId="14E3DE09" w14:textId="77777777" w:rsidR="004065CC" w:rsidRPr="00D7715F" w:rsidRDefault="004065CC" w:rsidP="000B0663">
      <w:pPr>
        <w:tabs>
          <w:tab w:val="left" w:pos="326"/>
        </w:tabs>
        <w:contextualSpacing/>
        <w:jc w:val="both"/>
        <w:rPr>
          <w:rFonts w:ascii="Times New Roman" w:eastAsia="DengXian" w:hAnsi="Times New Roman" w:cs="Times New Roman"/>
          <w:color w:val="000000" w:themeColor="text1"/>
          <w:sz w:val="24"/>
          <w:szCs w:val="24"/>
          <w:lang w:val="sq-AL"/>
        </w:rPr>
      </w:pPr>
    </w:p>
    <w:p w14:paraId="47822A94"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167 </w:t>
      </w:r>
    </w:p>
    <w:p w14:paraId="67A844F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Pasojat e anulimit</w:t>
      </w:r>
    </w:p>
    <w:p w14:paraId="3D6A590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3E5215A"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Anulimi i kontratës nga gjykata ka fuqi</w:t>
      </w:r>
      <w:r w:rsidRPr="00D7715F">
        <w:rPr>
          <w:rFonts w:ascii="Times New Roman" w:eastAsia="DengXian" w:hAnsi="Times New Roman" w:cs="Times New Roman"/>
          <w:color w:val="000000" w:themeColor="text1"/>
          <w:spacing w:val="-17"/>
          <w:sz w:val="24"/>
          <w:szCs w:val="24"/>
          <w:lang w:val="sq-AL"/>
        </w:rPr>
        <w:t xml:space="preserve"> </w:t>
      </w:r>
      <w:r w:rsidRPr="00D7715F">
        <w:rPr>
          <w:rFonts w:ascii="Times New Roman" w:eastAsia="DengXian" w:hAnsi="Times New Roman" w:cs="Times New Roman"/>
          <w:color w:val="000000" w:themeColor="text1"/>
          <w:sz w:val="24"/>
          <w:szCs w:val="24"/>
          <w:lang w:val="sq-AL"/>
        </w:rPr>
        <w:t>prapavepruese.</w:t>
      </w:r>
    </w:p>
    <w:p w14:paraId="783D570E"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4419A5C"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Nëse nuk parashikohet ndryshe, kthimi i asaj që është transferuar apo furnizuar sipas kontratës e cila është anuluar, rregullohet me rregullat e pasurimit të padrejtë, me ndryshimet e</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nevojshme.</w:t>
      </w:r>
    </w:p>
    <w:p w14:paraId="43CBB960" w14:textId="77777777" w:rsidR="004065CC" w:rsidRPr="00D7715F" w:rsidRDefault="004065CC" w:rsidP="000B0663">
      <w:pPr>
        <w:tabs>
          <w:tab w:val="left" w:pos="336"/>
        </w:tabs>
        <w:jc w:val="both"/>
        <w:rPr>
          <w:rFonts w:ascii="Times New Roman" w:eastAsia="DengXian" w:hAnsi="Times New Roman" w:cs="Times New Roman"/>
          <w:color w:val="000000" w:themeColor="text1"/>
          <w:sz w:val="24"/>
          <w:szCs w:val="24"/>
          <w:lang w:val="sq-AL"/>
        </w:rPr>
      </w:pPr>
    </w:p>
    <w:p w14:paraId="79937EAC"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Anulimi i cili nuk është i bazuar në paaftësinë për kontratë, nuk cenon të drejtat e fituara nga Kapitulli me shpërblim nga palët e treta që veprojnë në mirëbesim, i nënshtrohet efekteve të regjistrimit të padisë për anulimin.</w:t>
      </w:r>
    </w:p>
    <w:p w14:paraId="2A6F94C8" w14:textId="77777777" w:rsidR="004065CC" w:rsidRPr="00D7715F" w:rsidRDefault="004065CC" w:rsidP="000B0663">
      <w:pPr>
        <w:tabs>
          <w:tab w:val="left" w:pos="336"/>
        </w:tabs>
        <w:jc w:val="both"/>
        <w:rPr>
          <w:rFonts w:ascii="Times New Roman" w:eastAsia="DengXian" w:hAnsi="Times New Roman" w:cs="Times New Roman"/>
          <w:color w:val="000000" w:themeColor="text1"/>
          <w:sz w:val="24"/>
          <w:szCs w:val="24"/>
          <w:lang w:val="sq-AL"/>
        </w:rPr>
      </w:pPr>
    </w:p>
    <w:p w14:paraId="2983BF23" w14:textId="77777777" w:rsidR="008C41C5" w:rsidRPr="00D7715F" w:rsidRDefault="008C41C5" w:rsidP="000B0663">
      <w:pPr>
        <w:tabs>
          <w:tab w:val="left" w:pos="336"/>
        </w:tabs>
        <w:jc w:val="both"/>
        <w:rPr>
          <w:rFonts w:ascii="Times New Roman" w:eastAsia="DengXian" w:hAnsi="Times New Roman" w:cs="Times New Roman"/>
          <w:color w:val="000000" w:themeColor="text1"/>
          <w:sz w:val="24"/>
          <w:szCs w:val="24"/>
          <w:lang w:val="sq-AL"/>
        </w:rPr>
      </w:pPr>
    </w:p>
    <w:p w14:paraId="15AB7FB8"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4.</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Nëse kontrata është anuluar për shkak të paaftësisë së njërës prej palëve, pala e tillë do të detyrohet  që të kthejë çdo gjë që ka marrë, vetëm në atë masë sa ai ka përfituar nga kryerja e detyrimit të palës tjetër.</w:t>
      </w:r>
    </w:p>
    <w:p w14:paraId="6F4F7F1F"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7CCBAD3" w14:textId="77777777" w:rsidR="000E617F" w:rsidRPr="00D7715F" w:rsidRDefault="000E617F" w:rsidP="000B0663">
      <w:pPr>
        <w:widowControl w:val="0"/>
        <w:autoSpaceDE w:val="0"/>
        <w:autoSpaceDN w:val="0"/>
        <w:rPr>
          <w:rFonts w:ascii="Times New Roman" w:eastAsia="Arial" w:hAnsi="Times New Roman" w:cs="Times New Roman"/>
          <w:color w:val="000000" w:themeColor="text1"/>
          <w:sz w:val="24"/>
          <w:szCs w:val="24"/>
          <w:lang w:val="sq-AL"/>
        </w:rPr>
      </w:pPr>
    </w:p>
    <w:p w14:paraId="64282683" w14:textId="14F83710" w:rsidR="00B3277F" w:rsidRPr="00D7715F" w:rsidRDefault="00B3277F" w:rsidP="000B0663">
      <w:pPr>
        <w:widowControl w:val="0"/>
        <w:autoSpaceDE w:val="0"/>
        <w:autoSpaceDN w:val="0"/>
        <w:rPr>
          <w:rFonts w:ascii="Times New Roman" w:eastAsia="Arial" w:hAnsi="Times New Roman" w:cs="Times New Roman"/>
          <w:color w:val="000000" w:themeColor="text1"/>
          <w:sz w:val="24"/>
          <w:szCs w:val="24"/>
          <w:lang w:val="sq-AL"/>
        </w:rPr>
      </w:pPr>
    </w:p>
    <w:p w14:paraId="735A651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168</w:t>
      </w:r>
    </w:p>
    <w:p w14:paraId="6DE482E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Anulimi i kontratës shumëpalëshe</w:t>
      </w:r>
    </w:p>
    <w:p w14:paraId="727F0BF8"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EFB1585"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Nëse baza e anulimit ka të bëjë me detyrimet e vetëm njërës palë në një kontratë shumëpalëshe, kontrata nuk mund të shpallet nule, përveç nëse pjesëmarrja e kësaj pale konsiderohet si thelbësore sipas rrethanave.</w:t>
      </w:r>
    </w:p>
    <w:p w14:paraId="51753C7F"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99EC249" w14:textId="431E4D13" w:rsidR="008E05A9" w:rsidRDefault="008E05A9"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C7F98B5" w14:textId="77777777" w:rsidR="00F95AC1" w:rsidRPr="00D7715F" w:rsidRDefault="00F95AC1"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A901E7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169</w:t>
      </w:r>
    </w:p>
    <w:p w14:paraId="05ECD08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Përgjegjësia për anulimin e kontratës</w:t>
      </w:r>
    </w:p>
    <w:p w14:paraId="6908D86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363EACD" w14:textId="77777777" w:rsidR="004065CC" w:rsidRPr="00D7715F" w:rsidRDefault="004065CC" w:rsidP="000B0663">
      <w:pPr>
        <w:widowControl w:val="0"/>
        <w:tabs>
          <w:tab w:val="left" w:pos="34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Pala e cila me faj ka shkaktuar që kontrata të jetë e </w:t>
      </w:r>
      <w:proofErr w:type="spellStart"/>
      <w:r w:rsidRPr="00D7715F">
        <w:rPr>
          <w:rFonts w:ascii="Times New Roman" w:eastAsia="DengXian" w:hAnsi="Times New Roman" w:cs="Times New Roman"/>
          <w:color w:val="000000" w:themeColor="text1"/>
          <w:sz w:val="24"/>
          <w:szCs w:val="24"/>
          <w:lang w:val="sq-AL"/>
        </w:rPr>
        <w:t>rrëzueshme</w:t>
      </w:r>
      <w:proofErr w:type="spellEnd"/>
      <w:r w:rsidRPr="00D7715F">
        <w:rPr>
          <w:rFonts w:ascii="Times New Roman" w:eastAsia="DengXian" w:hAnsi="Times New Roman" w:cs="Times New Roman"/>
          <w:color w:val="000000" w:themeColor="text1"/>
          <w:sz w:val="24"/>
          <w:szCs w:val="24"/>
          <w:lang w:val="sq-AL"/>
        </w:rPr>
        <w:t>, obligohet që të kompensojë dëmet e pësuara nga pala tjetër për shkak të anulimit të kontratës, nëse kjo e fundit nuk e ka ditur dhe nuk duhet të ketë ditur për arsyet e</w:t>
      </w:r>
      <w:r w:rsidRPr="00D7715F">
        <w:rPr>
          <w:rFonts w:ascii="Times New Roman" w:eastAsia="DengXian" w:hAnsi="Times New Roman" w:cs="Times New Roman"/>
          <w:color w:val="000000" w:themeColor="text1"/>
          <w:spacing w:val="-11"/>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rrëzueshmërisë</w:t>
      </w:r>
      <w:proofErr w:type="spellEnd"/>
      <w:r w:rsidRPr="00D7715F">
        <w:rPr>
          <w:rFonts w:ascii="Times New Roman" w:eastAsia="DengXian" w:hAnsi="Times New Roman" w:cs="Times New Roman"/>
          <w:color w:val="000000" w:themeColor="text1"/>
          <w:sz w:val="24"/>
          <w:szCs w:val="24"/>
          <w:lang w:val="sq-AL"/>
        </w:rPr>
        <w:t>.</w:t>
      </w:r>
    </w:p>
    <w:p w14:paraId="7B337118" w14:textId="77777777" w:rsidR="004065CC" w:rsidRPr="00D7715F" w:rsidRDefault="004065CC" w:rsidP="000B0663">
      <w:pPr>
        <w:tabs>
          <w:tab w:val="left" w:pos="346"/>
        </w:tabs>
        <w:contextualSpacing/>
        <w:jc w:val="both"/>
        <w:rPr>
          <w:rFonts w:ascii="Times New Roman" w:eastAsia="DengXian" w:hAnsi="Times New Roman" w:cs="Times New Roman"/>
          <w:color w:val="000000" w:themeColor="text1"/>
          <w:sz w:val="24"/>
          <w:szCs w:val="24"/>
          <w:lang w:val="sq-AL"/>
        </w:rPr>
      </w:pPr>
    </w:p>
    <w:p w14:paraId="7F868F84" w14:textId="77777777" w:rsidR="008E05A9" w:rsidRPr="00D7715F" w:rsidRDefault="008E05A9" w:rsidP="000B0663">
      <w:pPr>
        <w:tabs>
          <w:tab w:val="left" w:pos="346"/>
        </w:tabs>
        <w:contextualSpacing/>
        <w:jc w:val="both"/>
        <w:rPr>
          <w:rFonts w:ascii="Times New Roman" w:eastAsia="DengXian" w:hAnsi="Times New Roman" w:cs="Times New Roman"/>
          <w:color w:val="000000" w:themeColor="text1"/>
          <w:sz w:val="24"/>
          <w:szCs w:val="24"/>
          <w:lang w:val="sq-AL"/>
        </w:rPr>
      </w:pPr>
    </w:p>
    <w:p w14:paraId="683CA713"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Pala e cila ka ditur ose është dashur të dijë për arsyet e </w:t>
      </w:r>
      <w:proofErr w:type="spellStart"/>
      <w:r w:rsidRPr="00D7715F">
        <w:rPr>
          <w:rFonts w:ascii="Times New Roman" w:eastAsia="DengXian" w:hAnsi="Times New Roman" w:cs="Times New Roman"/>
          <w:color w:val="000000" w:themeColor="text1"/>
          <w:sz w:val="24"/>
          <w:szCs w:val="24"/>
          <w:lang w:val="sq-AL"/>
        </w:rPr>
        <w:t>rrëzueshmërisë</w:t>
      </w:r>
      <w:proofErr w:type="spellEnd"/>
      <w:r w:rsidRPr="00D7715F">
        <w:rPr>
          <w:rFonts w:ascii="Times New Roman" w:eastAsia="DengXian" w:hAnsi="Times New Roman" w:cs="Times New Roman"/>
          <w:color w:val="000000" w:themeColor="text1"/>
          <w:sz w:val="24"/>
          <w:szCs w:val="24"/>
          <w:lang w:val="sq-AL"/>
        </w:rPr>
        <w:t xml:space="preserve"> së kontratës, por nuk e ka informuar palën tjetër, do të kompensojë dëmet e pësuara nga kjo e fundit për shkak se është mbështetur, pa faj, në vlefshmërinë e</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kontratës.</w:t>
      </w:r>
    </w:p>
    <w:p w14:paraId="79E261EF" w14:textId="77777777" w:rsidR="004065CC" w:rsidRPr="00D7715F" w:rsidRDefault="004065CC" w:rsidP="000B0663">
      <w:pPr>
        <w:tabs>
          <w:tab w:val="left" w:pos="331"/>
        </w:tabs>
        <w:jc w:val="both"/>
        <w:rPr>
          <w:rFonts w:ascii="Times New Roman" w:eastAsia="DengXian" w:hAnsi="Times New Roman" w:cs="Times New Roman"/>
          <w:color w:val="000000" w:themeColor="text1"/>
          <w:sz w:val="24"/>
          <w:szCs w:val="24"/>
          <w:lang w:val="sq-AL"/>
        </w:rPr>
      </w:pPr>
    </w:p>
    <w:p w14:paraId="7CD40C73"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Përgjegjësia për anulimin e kontratës është e kufizuar në shpenzimet dhe humbjet e pësuara nga pala kontraktuese në mbështetjen në vlefshmërinë e</w:t>
      </w:r>
      <w:r w:rsidRPr="00D7715F">
        <w:rPr>
          <w:rFonts w:ascii="Times New Roman" w:eastAsia="DengXian" w:hAnsi="Times New Roman" w:cs="Times New Roman"/>
          <w:color w:val="000000" w:themeColor="text1"/>
          <w:spacing w:val="-15"/>
          <w:sz w:val="24"/>
          <w:szCs w:val="24"/>
          <w:lang w:val="sq-AL"/>
        </w:rPr>
        <w:t xml:space="preserve"> </w:t>
      </w:r>
      <w:r w:rsidRPr="00D7715F">
        <w:rPr>
          <w:rFonts w:ascii="Times New Roman" w:eastAsia="DengXian" w:hAnsi="Times New Roman" w:cs="Times New Roman"/>
          <w:color w:val="000000" w:themeColor="text1"/>
          <w:sz w:val="24"/>
          <w:szCs w:val="24"/>
          <w:lang w:val="sq-AL"/>
        </w:rPr>
        <w:t>kontratës.</w:t>
      </w:r>
    </w:p>
    <w:p w14:paraId="6DEE9714" w14:textId="77777777" w:rsidR="004065CC" w:rsidRPr="00D7715F" w:rsidRDefault="004065CC" w:rsidP="000B0663">
      <w:pPr>
        <w:widowControl w:val="0"/>
        <w:tabs>
          <w:tab w:val="left" w:pos="331"/>
        </w:tabs>
        <w:autoSpaceDE w:val="0"/>
        <w:autoSpaceDN w:val="0"/>
        <w:contextualSpacing/>
        <w:jc w:val="both"/>
        <w:rPr>
          <w:rFonts w:ascii="Times New Roman" w:eastAsia="DengXian" w:hAnsi="Times New Roman" w:cs="Times New Roman"/>
          <w:color w:val="000000" w:themeColor="text1"/>
          <w:sz w:val="24"/>
          <w:szCs w:val="24"/>
          <w:lang w:val="sq-AL"/>
        </w:rPr>
      </w:pPr>
    </w:p>
    <w:p w14:paraId="6ADD54BB" w14:textId="77777777" w:rsidR="008261E0" w:rsidRPr="00D7715F" w:rsidRDefault="008261E0" w:rsidP="000B0663">
      <w:pPr>
        <w:widowControl w:val="0"/>
        <w:tabs>
          <w:tab w:val="left" w:pos="331"/>
        </w:tabs>
        <w:autoSpaceDE w:val="0"/>
        <w:autoSpaceDN w:val="0"/>
        <w:contextualSpacing/>
        <w:jc w:val="both"/>
        <w:rPr>
          <w:rFonts w:ascii="Times New Roman" w:eastAsia="DengXian" w:hAnsi="Times New Roman" w:cs="Times New Roman"/>
          <w:color w:val="000000" w:themeColor="text1"/>
          <w:sz w:val="24"/>
          <w:szCs w:val="24"/>
          <w:lang w:val="sq-AL"/>
        </w:rPr>
      </w:pPr>
    </w:p>
    <w:p w14:paraId="7526CB7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170</w:t>
      </w:r>
    </w:p>
    <w:p w14:paraId="6C59193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Parashkrimi i së drejtës për të kërkuar anulimin</w:t>
      </w:r>
    </w:p>
    <w:p w14:paraId="3128D2E8"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62FE13B"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E drejta për të kërkuar anulimin e kontratës parashkruhet një (1) vit nga dita kur pala në interes të cilës </w:t>
      </w:r>
      <w:proofErr w:type="spellStart"/>
      <w:r w:rsidRPr="00D7715F">
        <w:rPr>
          <w:rFonts w:ascii="Times New Roman" w:eastAsia="DengXian" w:hAnsi="Times New Roman" w:cs="Times New Roman"/>
          <w:color w:val="000000" w:themeColor="text1"/>
          <w:sz w:val="24"/>
          <w:szCs w:val="24"/>
          <w:lang w:val="sq-AL"/>
        </w:rPr>
        <w:t>rrëzueshmëria</w:t>
      </w:r>
      <w:proofErr w:type="spellEnd"/>
      <w:r w:rsidRPr="00D7715F">
        <w:rPr>
          <w:rFonts w:ascii="Times New Roman" w:eastAsia="DengXian" w:hAnsi="Times New Roman" w:cs="Times New Roman"/>
          <w:color w:val="000000" w:themeColor="text1"/>
          <w:sz w:val="24"/>
          <w:szCs w:val="24"/>
          <w:lang w:val="sq-AL"/>
        </w:rPr>
        <w:t xml:space="preserve"> e kontratës është përcaktuar, ka mësuar për bazat e </w:t>
      </w:r>
      <w:proofErr w:type="spellStart"/>
      <w:r w:rsidRPr="00D7715F">
        <w:rPr>
          <w:rFonts w:ascii="Times New Roman" w:eastAsia="DengXian" w:hAnsi="Times New Roman" w:cs="Times New Roman"/>
          <w:color w:val="000000" w:themeColor="text1"/>
          <w:sz w:val="24"/>
          <w:szCs w:val="24"/>
          <w:lang w:val="sq-AL"/>
        </w:rPr>
        <w:t>rrëzueshmërisë</w:t>
      </w:r>
      <w:proofErr w:type="spellEnd"/>
      <w:r w:rsidR="000F436C" w:rsidRPr="00D7715F">
        <w:rPr>
          <w:rFonts w:ascii="Times New Roman" w:eastAsia="DengXian" w:hAnsi="Times New Roman" w:cs="Times New Roman"/>
          <w:color w:val="000000" w:themeColor="text1"/>
          <w:sz w:val="24"/>
          <w:szCs w:val="24"/>
          <w:lang w:val="sq-AL"/>
        </w:rPr>
        <w:t>.</w:t>
      </w:r>
      <w:r w:rsidR="00AD51EC"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w:t>
      </w:r>
    </w:p>
    <w:p w14:paraId="75E04AD4"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p>
    <w:p w14:paraId="38A3A246"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Kjo e drejtë në çdo rast parashkruhet tri (3) vite nga dita e lidhjes së</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kontratës.</w:t>
      </w:r>
    </w:p>
    <w:p w14:paraId="0AE1AFE1" w14:textId="77777777" w:rsidR="008261E0" w:rsidRPr="00D7715F" w:rsidRDefault="008261E0" w:rsidP="000B0663">
      <w:pPr>
        <w:tabs>
          <w:tab w:val="left" w:pos="324"/>
        </w:tabs>
        <w:jc w:val="both"/>
        <w:rPr>
          <w:rFonts w:ascii="Times New Roman" w:eastAsia="DengXian" w:hAnsi="Times New Roman" w:cs="Times New Roman"/>
          <w:color w:val="000000" w:themeColor="text1"/>
          <w:sz w:val="24"/>
          <w:szCs w:val="24"/>
          <w:lang w:val="sq-AL"/>
        </w:rPr>
      </w:pPr>
    </w:p>
    <w:p w14:paraId="0D6AC2EF" w14:textId="77777777" w:rsidR="004065CC" w:rsidRPr="00D7715F" w:rsidRDefault="004065CC" w:rsidP="000B0663">
      <w:pPr>
        <w:widowControl w:val="0"/>
        <w:tabs>
          <w:tab w:val="left" w:pos="34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Duke u shmangur nga paragrafi 2, në rastin e një personi të paaftë</w:t>
      </w:r>
      <w:r w:rsidR="000F436C" w:rsidRPr="00D7715F">
        <w:rPr>
          <w:rFonts w:ascii="Times New Roman" w:eastAsia="DengXian" w:hAnsi="Times New Roman" w:cs="Times New Roman"/>
          <w:color w:val="000000" w:themeColor="text1"/>
          <w:sz w:val="24"/>
          <w:szCs w:val="24"/>
          <w:lang w:val="sq-AL"/>
        </w:rPr>
        <w:t xml:space="preserve"> për të gjykuar</w:t>
      </w:r>
      <w:r w:rsidRPr="00D7715F">
        <w:rPr>
          <w:rFonts w:ascii="Times New Roman" w:eastAsia="DengXian" w:hAnsi="Times New Roman" w:cs="Times New Roman"/>
          <w:color w:val="000000" w:themeColor="text1"/>
          <w:sz w:val="24"/>
          <w:szCs w:val="24"/>
          <w:lang w:val="sq-AL"/>
        </w:rPr>
        <w:t>, periudha e parashkrimit nuk skadon para kalimit të gjashtë (6) muajve pasi që paaftësia ka përfunduar ose është emëruar përfaqësuesi, pavarësisht nga data kur është lidhur</w:t>
      </w:r>
      <w:r w:rsidRPr="00D7715F">
        <w:rPr>
          <w:rFonts w:ascii="Times New Roman" w:eastAsia="DengXian" w:hAnsi="Times New Roman" w:cs="Times New Roman"/>
          <w:color w:val="000000" w:themeColor="text1"/>
          <w:spacing w:val="-12"/>
          <w:sz w:val="24"/>
          <w:szCs w:val="24"/>
          <w:lang w:val="sq-AL"/>
        </w:rPr>
        <w:t xml:space="preserve"> </w:t>
      </w:r>
      <w:r w:rsidRPr="00D7715F">
        <w:rPr>
          <w:rFonts w:ascii="Times New Roman" w:eastAsia="DengXian" w:hAnsi="Times New Roman" w:cs="Times New Roman"/>
          <w:color w:val="000000" w:themeColor="text1"/>
          <w:sz w:val="24"/>
          <w:szCs w:val="24"/>
          <w:lang w:val="sq-AL"/>
        </w:rPr>
        <w:t>kontrata.</w:t>
      </w:r>
    </w:p>
    <w:p w14:paraId="53C4FC33" w14:textId="77777777" w:rsidR="004065CC" w:rsidRPr="00D7715F" w:rsidRDefault="004065CC" w:rsidP="000B0663">
      <w:pPr>
        <w:tabs>
          <w:tab w:val="left" w:pos="348"/>
        </w:tabs>
        <w:jc w:val="both"/>
        <w:rPr>
          <w:rFonts w:ascii="Times New Roman" w:eastAsia="DengXian" w:hAnsi="Times New Roman" w:cs="Times New Roman"/>
          <w:color w:val="000000" w:themeColor="text1"/>
          <w:sz w:val="24"/>
          <w:szCs w:val="24"/>
          <w:lang w:val="sq-AL"/>
        </w:rPr>
      </w:pPr>
    </w:p>
    <w:p w14:paraId="470C2544" w14:textId="77777777" w:rsidR="008E05A9" w:rsidRPr="00D7715F" w:rsidRDefault="008E05A9" w:rsidP="000B0663">
      <w:pPr>
        <w:tabs>
          <w:tab w:val="left" w:pos="348"/>
        </w:tabs>
        <w:jc w:val="both"/>
        <w:rPr>
          <w:rFonts w:ascii="Times New Roman" w:eastAsia="DengXian" w:hAnsi="Times New Roman" w:cs="Times New Roman"/>
          <w:color w:val="000000" w:themeColor="text1"/>
          <w:sz w:val="24"/>
          <w:szCs w:val="24"/>
          <w:lang w:val="sq-AL"/>
        </w:rPr>
      </w:pPr>
    </w:p>
    <w:p w14:paraId="37FE7B65" w14:textId="77777777" w:rsidR="004065CC" w:rsidRPr="00D7715F" w:rsidRDefault="004065CC" w:rsidP="000B0663">
      <w:pPr>
        <w:widowControl w:val="0"/>
        <w:tabs>
          <w:tab w:val="left" w:pos="34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4.</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Pala kundër së cilës kërkohet kryerja e një kontrate, gjithmonë mund të pretendojë </w:t>
      </w:r>
      <w:proofErr w:type="spellStart"/>
      <w:r w:rsidRPr="00D7715F">
        <w:rPr>
          <w:rFonts w:ascii="Times New Roman" w:eastAsia="DengXian" w:hAnsi="Times New Roman" w:cs="Times New Roman"/>
          <w:color w:val="000000" w:themeColor="text1"/>
          <w:sz w:val="24"/>
          <w:szCs w:val="24"/>
          <w:lang w:val="sq-AL"/>
        </w:rPr>
        <w:t>rrëzueshmrinë</w:t>
      </w:r>
      <w:proofErr w:type="spellEnd"/>
      <w:r w:rsidRPr="00D7715F">
        <w:rPr>
          <w:rFonts w:ascii="Times New Roman" w:eastAsia="DengXian" w:hAnsi="Times New Roman" w:cs="Times New Roman"/>
          <w:color w:val="000000" w:themeColor="text1"/>
          <w:sz w:val="24"/>
          <w:szCs w:val="24"/>
          <w:lang w:val="sq-AL"/>
        </w:rPr>
        <w:t xml:space="preserve"> e kontratës, edhe kur është paraparë e drejta për ta kërkuar</w:t>
      </w:r>
      <w:r w:rsidRPr="00D7715F">
        <w:rPr>
          <w:rFonts w:ascii="Times New Roman" w:eastAsia="DengXian" w:hAnsi="Times New Roman" w:cs="Times New Roman"/>
          <w:color w:val="000000" w:themeColor="text1"/>
          <w:spacing w:val="-15"/>
          <w:sz w:val="24"/>
          <w:szCs w:val="24"/>
          <w:lang w:val="sq-AL"/>
        </w:rPr>
        <w:t xml:space="preserve"> </w:t>
      </w:r>
      <w:r w:rsidRPr="00D7715F">
        <w:rPr>
          <w:rFonts w:ascii="Times New Roman" w:eastAsia="DengXian" w:hAnsi="Times New Roman" w:cs="Times New Roman"/>
          <w:color w:val="000000" w:themeColor="text1"/>
          <w:sz w:val="24"/>
          <w:szCs w:val="24"/>
          <w:lang w:val="sq-AL"/>
        </w:rPr>
        <w:t>anulimin.</w:t>
      </w:r>
    </w:p>
    <w:p w14:paraId="38D0956D" w14:textId="77777777" w:rsidR="004065CC" w:rsidRPr="00D7715F" w:rsidRDefault="004065CC" w:rsidP="000B0663">
      <w:pPr>
        <w:widowControl w:val="0"/>
        <w:tabs>
          <w:tab w:val="left" w:pos="4347"/>
        </w:tabs>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501583B" w14:textId="77777777" w:rsidR="00544813" w:rsidRPr="00D7715F" w:rsidRDefault="00544813" w:rsidP="000B0663">
      <w:pPr>
        <w:widowControl w:val="0"/>
        <w:tabs>
          <w:tab w:val="left" w:pos="4347"/>
        </w:tabs>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p>
    <w:p w14:paraId="6C6A6970" w14:textId="77777777" w:rsidR="004065CC" w:rsidRPr="00D7715F" w:rsidRDefault="004065CC" w:rsidP="000B0663">
      <w:pPr>
        <w:widowControl w:val="0"/>
        <w:tabs>
          <w:tab w:val="left" w:pos="4347"/>
        </w:tabs>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III – Pazotësia </w:t>
      </w:r>
    </w:p>
    <w:p w14:paraId="495BE2E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51B888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171</w:t>
      </w:r>
    </w:p>
    <w:p w14:paraId="6C50DAF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Zotësia për të kontraktuar</w:t>
      </w:r>
    </w:p>
    <w:p w14:paraId="74ECF33E"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13C96AC" w14:textId="77777777" w:rsidR="004065CC" w:rsidRPr="00D7715F" w:rsidRDefault="004065CC" w:rsidP="000B0663">
      <w:pPr>
        <w:widowControl w:val="0"/>
        <w:tabs>
          <w:tab w:val="left" w:pos="35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Për të lidhur një kontratë të vlefshme, pala kontraktuese duhet ta ketë zotësinë për të vepruar, të kërkuar nga ligji.</w:t>
      </w:r>
    </w:p>
    <w:p w14:paraId="4C6D15C8" w14:textId="77777777" w:rsidR="004065CC" w:rsidRPr="00D7715F" w:rsidRDefault="004065CC" w:rsidP="000B0663">
      <w:pPr>
        <w:tabs>
          <w:tab w:val="left" w:pos="353"/>
        </w:tabs>
        <w:contextualSpacing/>
        <w:jc w:val="both"/>
        <w:rPr>
          <w:rFonts w:ascii="Times New Roman" w:eastAsia="DengXian" w:hAnsi="Times New Roman" w:cs="Times New Roman"/>
          <w:color w:val="000000" w:themeColor="text1"/>
          <w:sz w:val="24"/>
          <w:szCs w:val="24"/>
          <w:lang w:val="sq-AL"/>
        </w:rPr>
      </w:pPr>
    </w:p>
    <w:p w14:paraId="0FE97692"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Personi i paaftë mund të lidhë vetëm ato kontrata ku ligji parasheh se mund t’i lidhë pa pëlqimin e përfaqësuesit të tij ligjor. Megjithatë, përfaqësuesi ligjor më pas mund të miratojë kontratën e lidhur pa pëlqimin e tij paraprak.</w:t>
      </w:r>
    </w:p>
    <w:p w14:paraId="0A767B83" w14:textId="77777777" w:rsidR="008E05A9" w:rsidRPr="00D7715F" w:rsidRDefault="008E05A9"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p>
    <w:p w14:paraId="7E6CF41A" w14:textId="77777777" w:rsidR="004065CC" w:rsidRPr="00D7715F" w:rsidRDefault="004065CC" w:rsidP="000B0663">
      <w:pPr>
        <w:tabs>
          <w:tab w:val="left" w:pos="331"/>
        </w:tabs>
        <w:jc w:val="both"/>
        <w:rPr>
          <w:rFonts w:ascii="Times New Roman" w:eastAsia="DengXian" w:hAnsi="Times New Roman" w:cs="Times New Roman"/>
          <w:color w:val="000000" w:themeColor="text1"/>
          <w:sz w:val="24"/>
          <w:szCs w:val="24"/>
          <w:lang w:val="sq-AL"/>
        </w:rPr>
      </w:pPr>
    </w:p>
    <w:p w14:paraId="34DD8D65"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Kontrata e lidhur nga pala pa zotësi për kontraktim do të jetë e </w:t>
      </w:r>
      <w:proofErr w:type="spellStart"/>
      <w:r w:rsidRPr="00D7715F">
        <w:rPr>
          <w:rFonts w:ascii="Times New Roman" w:eastAsia="DengXian" w:hAnsi="Times New Roman" w:cs="Times New Roman"/>
          <w:color w:val="000000" w:themeColor="text1"/>
          <w:sz w:val="24"/>
          <w:szCs w:val="24"/>
          <w:lang w:val="sq-AL"/>
        </w:rPr>
        <w:t>rrëzueshme</w:t>
      </w:r>
      <w:proofErr w:type="spellEnd"/>
      <w:r w:rsidRPr="00D7715F">
        <w:rPr>
          <w:rFonts w:ascii="Times New Roman" w:eastAsia="DengXian" w:hAnsi="Times New Roman" w:cs="Times New Roman"/>
          <w:color w:val="000000" w:themeColor="text1"/>
          <w:sz w:val="24"/>
          <w:szCs w:val="24"/>
          <w:lang w:val="sq-AL"/>
        </w:rPr>
        <w:t>, në qoftë se ligji nuk i lejon atij që të lidhë kontratën, me kusht që kontrata nuk është miratuar më pas nga përfaqësuesi i tij ligjor.</w:t>
      </w:r>
    </w:p>
    <w:p w14:paraId="32863096" w14:textId="77777777" w:rsidR="004065CC" w:rsidRPr="00D7715F" w:rsidRDefault="004065CC" w:rsidP="000B0663">
      <w:pPr>
        <w:tabs>
          <w:tab w:val="left" w:pos="336"/>
        </w:tabs>
        <w:jc w:val="both"/>
        <w:rPr>
          <w:rFonts w:ascii="Times New Roman" w:eastAsia="DengXian" w:hAnsi="Times New Roman" w:cs="Times New Roman"/>
          <w:color w:val="000000" w:themeColor="text1"/>
          <w:sz w:val="24"/>
          <w:szCs w:val="24"/>
          <w:lang w:val="sq-AL"/>
        </w:rPr>
      </w:pPr>
    </w:p>
    <w:p w14:paraId="6102BC9D" w14:textId="77777777" w:rsidR="008E05A9" w:rsidRPr="00D7715F" w:rsidRDefault="008E05A9" w:rsidP="000B0663">
      <w:pPr>
        <w:tabs>
          <w:tab w:val="left" w:pos="336"/>
        </w:tabs>
        <w:jc w:val="both"/>
        <w:rPr>
          <w:rFonts w:ascii="Times New Roman" w:eastAsia="DengXian" w:hAnsi="Times New Roman" w:cs="Times New Roman"/>
          <w:color w:val="000000" w:themeColor="text1"/>
          <w:sz w:val="24"/>
          <w:szCs w:val="24"/>
          <w:lang w:val="sq-AL"/>
        </w:rPr>
      </w:pPr>
    </w:p>
    <w:p w14:paraId="410AAFDF"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4.</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Pala kontraktuese me një person, pa zotësi për ta lidhur kontratën, mund të kërkojë që përfaqësuesi i këtij të fundit të deklarojë nëse kontrata është miratuar. Në qoftë se përfaqësuesi ligjor nuk e miraton kontratën brenda tridhjetë (30) ditëve nga data e kërkesës për miratim, konsiderohet se e ka refuzuar miratimin.</w:t>
      </w:r>
    </w:p>
    <w:p w14:paraId="5209D9DF"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EF83460"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172</w:t>
      </w:r>
    </w:p>
    <w:p w14:paraId="72FE241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E drejta e tërheqjes së palës kontraktuese me një person pa zotësi të kontraktimit</w:t>
      </w:r>
    </w:p>
    <w:p w14:paraId="1ABB385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B6CF4B7" w14:textId="77777777" w:rsidR="008E05A9" w:rsidRPr="00D7715F" w:rsidRDefault="008E05A9" w:rsidP="000B0663">
      <w:pPr>
        <w:widowControl w:val="0"/>
        <w:autoSpaceDE w:val="0"/>
        <w:autoSpaceDN w:val="0"/>
        <w:rPr>
          <w:rFonts w:ascii="Times New Roman" w:eastAsia="Arial" w:hAnsi="Times New Roman" w:cs="Times New Roman"/>
          <w:b/>
          <w:color w:val="000000" w:themeColor="text1"/>
          <w:sz w:val="24"/>
          <w:szCs w:val="24"/>
          <w:lang w:val="sq-AL"/>
        </w:rPr>
      </w:pPr>
    </w:p>
    <w:p w14:paraId="3DF4D02C"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Pala kontraktuese me një person, pa zotësi për ta lidhur kontratën, mund të heqë dorë nga kontrata, nëse ai nuk e di dhe nuk duhet të ketë ditur pazotësinë e këtij të fundit për ta lidhur kontratën pa pëlqimin paraprak të përfaqësuesit të</w:t>
      </w:r>
      <w:r w:rsidRPr="00D7715F">
        <w:rPr>
          <w:rFonts w:ascii="Times New Roman" w:eastAsia="DengXian" w:hAnsi="Times New Roman" w:cs="Times New Roman"/>
          <w:color w:val="000000" w:themeColor="text1"/>
          <w:spacing w:val="-14"/>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40E9ECCA" w14:textId="77777777" w:rsidR="008261E0" w:rsidRPr="00D7715F" w:rsidRDefault="008261E0" w:rsidP="000B0663">
      <w:pPr>
        <w:tabs>
          <w:tab w:val="left" w:pos="331"/>
        </w:tabs>
        <w:contextualSpacing/>
        <w:jc w:val="both"/>
        <w:rPr>
          <w:rFonts w:ascii="Times New Roman" w:eastAsia="DengXian" w:hAnsi="Times New Roman" w:cs="Times New Roman"/>
          <w:color w:val="000000" w:themeColor="text1"/>
          <w:sz w:val="24"/>
          <w:szCs w:val="24"/>
          <w:lang w:val="sq-AL"/>
        </w:rPr>
      </w:pPr>
    </w:p>
    <w:p w14:paraId="634EB56A"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Nëse pala kontraktuese me një person, pa zotësi për ta lidhur kontratën, është mashtruar duke besuar se ky i fundit kishte marrë pëlqimin paraprak nga përfaqësuesi i tij, ai i ka të njëjtat të drejta të parashikuara në paragrafin</w:t>
      </w:r>
      <w:r w:rsidRPr="00D7715F">
        <w:rPr>
          <w:rFonts w:ascii="Times New Roman" w:eastAsia="DengXian" w:hAnsi="Times New Roman" w:cs="Times New Roman"/>
          <w:color w:val="000000" w:themeColor="text1"/>
          <w:spacing w:val="-11"/>
          <w:sz w:val="24"/>
          <w:szCs w:val="24"/>
          <w:lang w:val="sq-AL"/>
        </w:rPr>
        <w:t xml:space="preserve"> </w:t>
      </w:r>
      <w:r w:rsidRPr="00D7715F">
        <w:rPr>
          <w:rFonts w:ascii="Times New Roman" w:eastAsia="DengXian" w:hAnsi="Times New Roman" w:cs="Times New Roman"/>
          <w:color w:val="000000" w:themeColor="text1"/>
          <w:sz w:val="24"/>
          <w:szCs w:val="24"/>
          <w:lang w:val="sq-AL"/>
        </w:rPr>
        <w:t>1.</w:t>
      </w:r>
    </w:p>
    <w:p w14:paraId="5D92886F" w14:textId="77777777" w:rsidR="004065CC" w:rsidRPr="00D7715F" w:rsidRDefault="004065CC" w:rsidP="000B0663">
      <w:pPr>
        <w:tabs>
          <w:tab w:val="left" w:pos="336"/>
        </w:tabs>
        <w:jc w:val="both"/>
        <w:rPr>
          <w:rFonts w:ascii="Times New Roman" w:eastAsia="DengXian" w:hAnsi="Times New Roman" w:cs="Times New Roman"/>
          <w:color w:val="000000" w:themeColor="text1"/>
          <w:sz w:val="24"/>
          <w:szCs w:val="24"/>
          <w:lang w:val="sq-AL"/>
        </w:rPr>
      </w:pPr>
    </w:p>
    <w:p w14:paraId="5988FDDD"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E drejta e parashikuar në paragrafin 1 skadon tridhjetë (30) ditë pasi që pala kontraktuese mëson për pazotësinë e palës tjetër për ta lidhur kontratën, ose mëson se përfaqësuesi i këtij të fundit nuk e ka  dhënë pëlqimin paraprak. Ajo gjithashtu skadon në qoftë se përfaqësuesi e miraton</w:t>
      </w:r>
      <w:r w:rsidRPr="00D7715F">
        <w:rPr>
          <w:rFonts w:ascii="Times New Roman" w:eastAsia="DengXian" w:hAnsi="Times New Roman" w:cs="Times New Roman"/>
          <w:color w:val="000000" w:themeColor="text1"/>
          <w:spacing w:val="-28"/>
          <w:sz w:val="24"/>
          <w:szCs w:val="24"/>
          <w:lang w:val="sq-AL"/>
        </w:rPr>
        <w:t xml:space="preserve"> </w:t>
      </w:r>
      <w:r w:rsidRPr="00D7715F">
        <w:rPr>
          <w:rFonts w:ascii="Times New Roman" w:eastAsia="DengXian" w:hAnsi="Times New Roman" w:cs="Times New Roman"/>
          <w:color w:val="000000" w:themeColor="text1"/>
          <w:sz w:val="24"/>
          <w:szCs w:val="24"/>
          <w:lang w:val="sq-AL"/>
        </w:rPr>
        <w:t>kontratën.</w:t>
      </w:r>
    </w:p>
    <w:p w14:paraId="777FE491" w14:textId="6C949A64" w:rsidR="004065CC" w:rsidRPr="00D7715F" w:rsidRDefault="004065CC" w:rsidP="000B0663">
      <w:pPr>
        <w:widowControl w:val="0"/>
        <w:tabs>
          <w:tab w:val="left" w:pos="336"/>
        </w:tabs>
        <w:autoSpaceDE w:val="0"/>
        <w:autoSpaceDN w:val="0"/>
        <w:contextualSpacing/>
        <w:jc w:val="both"/>
        <w:rPr>
          <w:rFonts w:ascii="Times New Roman" w:eastAsia="DengXian" w:hAnsi="Times New Roman" w:cs="Times New Roman"/>
          <w:color w:val="000000" w:themeColor="text1"/>
          <w:sz w:val="24"/>
          <w:szCs w:val="24"/>
          <w:lang w:val="sq-AL"/>
        </w:rPr>
      </w:pPr>
    </w:p>
    <w:p w14:paraId="1BF3DAAD" w14:textId="77777777" w:rsidR="00F54A8A" w:rsidRPr="00D7715F" w:rsidRDefault="00F54A8A" w:rsidP="000B0663">
      <w:pPr>
        <w:widowControl w:val="0"/>
        <w:tabs>
          <w:tab w:val="left" w:pos="336"/>
        </w:tabs>
        <w:autoSpaceDE w:val="0"/>
        <w:autoSpaceDN w:val="0"/>
        <w:contextualSpacing/>
        <w:jc w:val="both"/>
        <w:rPr>
          <w:rFonts w:ascii="Times New Roman" w:eastAsia="DengXian" w:hAnsi="Times New Roman" w:cs="Times New Roman"/>
          <w:color w:val="000000" w:themeColor="text1"/>
          <w:sz w:val="24"/>
          <w:szCs w:val="24"/>
          <w:lang w:val="sq-AL"/>
        </w:rPr>
      </w:pPr>
    </w:p>
    <w:p w14:paraId="0070945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173</w:t>
      </w:r>
    </w:p>
    <w:p w14:paraId="79F7F5F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Fitimi i zotësisë </w:t>
      </w:r>
      <w:proofErr w:type="spellStart"/>
      <w:r w:rsidRPr="00D7715F">
        <w:rPr>
          <w:rFonts w:ascii="Times New Roman" w:eastAsia="DengXian" w:hAnsi="Times New Roman" w:cs="Times New Roman"/>
          <w:b/>
          <w:color w:val="000000" w:themeColor="text1"/>
          <w:sz w:val="24"/>
          <w:szCs w:val="24"/>
          <w:lang w:val="sq-AL"/>
        </w:rPr>
        <w:t>kontratuese</w:t>
      </w:r>
      <w:proofErr w:type="spellEnd"/>
      <w:r w:rsidRPr="00D7715F">
        <w:rPr>
          <w:rFonts w:ascii="Times New Roman" w:eastAsia="DengXian" w:hAnsi="Times New Roman" w:cs="Times New Roman"/>
          <w:b/>
          <w:color w:val="000000" w:themeColor="text1"/>
          <w:sz w:val="24"/>
          <w:szCs w:val="24"/>
          <w:lang w:val="sq-AL"/>
        </w:rPr>
        <w:t xml:space="preserve"> pas lidhjes së kontratës</w:t>
      </w:r>
    </w:p>
    <w:p w14:paraId="38A40A8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835B857"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Kur një palë fiton zotësinë për të kontraktuar, pasi që kontrata të jetë lidhur pa pëlqimin paraprak të përfaqësuesit të tij, ai mund të kërkojë që kontrata të anulohet nga gjykata brenda (6) gjashtë muajve të fitimit të zotësisë për të kontraktuar, me kusht që kontrata ishte nuk miratohet nga përfaqësuesi i tij.</w:t>
      </w:r>
    </w:p>
    <w:p w14:paraId="0647C651" w14:textId="77A50EA7" w:rsidR="008261E0" w:rsidRDefault="008261E0"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12302557" w14:textId="77777777" w:rsidR="00F95AC1" w:rsidRPr="00D7715F" w:rsidRDefault="00F95AC1"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189D3EC4" w14:textId="77777777" w:rsidR="004065CC" w:rsidRPr="00D7715F" w:rsidRDefault="004065CC" w:rsidP="000B0663">
      <w:pPr>
        <w:widowControl w:val="0"/>
        <w:tabs>
          <w:tab w:val="left" w:pos="3903"/>
        </w:tabs>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IV – Të Metat e Vullnetit në </w:t>
      </w:r>
      <w:proofErr w:type="spellStart"/>
      <w:r w:rsidRPr="00D7715F">
        <w:rPr>
          <w:rFonts w:ascii="Times New Roman" w:eastAsia="Arial" w:hAnsi="Times New Roman" w:cs="Times New Roman"/>
          <w:b/>
          <w:bCs/>
          <w:color w:val="000000" w:themeColor="text1"/>
          <w:sz w:val="24"/>
          <w:szCs w:val="24"/>
          <w:u w:val="single"/>
          <w:lang w:val="sq-AL"/>
        </w:rPr>
        <w:t>Marrëdheniet</w:t>
      </w:r>
      <w:proofErr w:type="spellEnd"/>
      <w:r w:rsidRPr="00D7715F">
        <w:rPr>
          <w:rFonts w:ascii="Times New Roman" w:eastAsia="Arial" w:hAnsi="Times New Roman" w:cs="Times New Roman"/>
          <w:b/>
          <w:bCs/>
          <w:color w:val="000000" w:themeColor="text1"/>
          <w:sz w:val="24"/>
          <w:szCs w:val="24"/>
          <w:u w:val="single"/>
          <w:lang w:val="sq-AL"/>
        </w:rPr>
        <w:t xml:space="preserve"> </w:t>
      </w:r>
      <w:proofErr w:type="spellStart"/>
      <w:r w:rsidRPr="00D7715F">
        <w:rPr>
          <w:rFonts w:ascii="Times New Roman" w:eastAsia="Arial" w:hAnsi="Times New Roman" w:cs="Times New Roman"/>
          <w:b/>
          <w:bCs/>
          <w:color w:val="000000" w:themeColor="text1"/>
          <w:sz w:val="24"/>
          <w:szCs w:val="24"/>
          <w:u w:val="single"/>
          <w:lang w:val="sq-AL"/>
        </w:rPr>
        <w:t>Kontraktuale</w:t>
      </w:r>
      <w:proofErr w:type="spellEnd"/>
    </w:p>
    <w:p w14:paraId="637D972E" w14:textId="77777777" w:rsidR="004065CC" w:rsidRPr="00D7715F" w:rsidRDefault="004065CC" w:rsidP="000B0663">
      <w:pPr>
        <w:widowControl w:val="0"/>
        <w:tabs>
          <w:tab w:val="left" w:pos="3903"/>
        </w:tabs>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41D9F78" w14:textId="77777777" w:rsidR="004065CC" w:rsidRPr="00D7715F" w:rsidRDefault="004065CC" w:rsidP="000B0663">
      <w:pPr>
        <w:widowControl w:val="0"/>
        <w:tabs>
          <w:tab w:val="left" w:pos="3903"/>
        </w:tabs>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174</w:t>
      </w:r>
    </w:p>
    <w:p w14:paraId="5F7B9DAD" w14:textId="77777777" w:rsidR="004065CC" w:rsidRPr="00D7715F" w:rsidRDefault="004065CC" w:rsidP="000B0663">
      <w:pPr>
        <w:widowControl w:val="0"/>
        <w:tabs>
          <w:tab w:val="left" w:pos="3903"/>
        </w:tabs>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Kanosja</w:t>
      </w:r>
      <w:r w:rsidRPr="00D7715F">
        <w:rPr>
          <w:rFonts w:ascii="Times New Roman" w:eastAsia="Arial" w:hAnsi="Times New Roman" w:cs="Times New Roman"/>
          <w:bCs/>
          <w:color w:val="000000" w:themeColor="text1"/>
          <w:sz w:val="24"/>
          <w:szCs w:val="24"/>
          <w:lang w:val="sq-AL"/>
        </w:rPr>
        <w:t xml:space="preserve"> </w:t>
      </w:r>
    </w:p>
    <w:p w14:paraId="245CE2F2"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A7B2360" w14:textId="77777777" w:rsidR="004065CC" w:rsidRPr="00D7715F" w:rsidRDefault="004065CC" w:rsidP="000B0663">
      <w:pPr>
        <w:widowControl w:val="0"/>
        <w:tabs>
          <w:tab w:val="left" w:pos="34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pala kontraktuese ose ndonjë i tretë me kanosje të paligjshme ka shkaktuar frikësim të bazuar te pala tjetër, kështu që kjo për këtë arsye e ka lidhur kontratën, pala tjetër mund të kërkojë që kontrata të</w:t>
      </w:r>
      <w:r w:rsidRPr="00D7715F">
        <w:rPr>
          <w:rFonts w:ascii="Times New Roman" w:eastAsia="DengXian" w:hAnsi="Times New Roman" w:cs="Times New Roman"/>
          <w:color w:val="000000" w:themeColor="text1"/>
          <w:spacing w:val="-6"/>
          <w:sz w:val="24"/>
          <w:szCs w:val="24"/>
          <w:lang w:val="sq-AL"/>
        </w:rPr>
        <w:t xml:space="preserve"> </w:t>
      </w:r>
      <w:r w:rsidRPr="00D7715F">
        <w:rPr>
          <w:rFonts w:ascii="Times New Roman" w:eastAsia="DengXian" w:hAnsi="Times New Roman" w:cs="Times New Roman"/>
          <w:color w:val="000000" w:themeColor="text1"/>
          <w:sz w:val="24"/>
          <w:szCs w:val="24"/>
          <w:lang w:val="sq-AL"/>
        </w:rPr>
        <w:t>anulohet.</w:t>
      </w:r>
    </w:p>
    <w:p w14:paraId="0108DBF7" w14:textId="77777777" w:rsidR="004065CC" w:rsidRPr="00D7715F" w:rsidRDefault="004065CC" w:rsidP="000B0663">
      <w:pPr>
        <w:tabs>
          <w:tab w:val="left" w:pos="343"/>
        </w:tabs>
        <w:contextualSpacing/>
        <w:jc w:val="both"/>
        <w:rPr>
          <w:rFonts w:ascii="Times New Roman" w:eastAsia="DengXian" w:hAnsi="Times New Roman" w:cs="Times New Roman"/>
          <w:color w:val="000000" w:themeColor="text1"/>
          <w:sz w:val="24"/>
          <w:szCs w:val="24"/>
          <w:lang w:val="sq-AL"/>
        </w:rPr>
      </w:pPr>
    </w:p>
    <w:p w14:paraId="4BEB4E26" w14:textId="77777777" w:rsidR="008E05A9" w:rsidRPr="00D7715F" w:rsidRDefault="008E05A9" w:rsidP="000B0663">
      <w:pPr>
        <w:tabs>
          <w:tab w:val="left" w:pos="343"/>
        </w:tabs>
        <w:contextualSpacing/>
        <w:jc w:val="both"/>
        <w:rPr>
          <w:rFonts w:ascii="Times New Roman" w:eastAsia="DengXian" w:hAnsi="Times New Roman" w:cs="Times New Roman"/>
          <w:color w:val="000000" w:themeColor="text1"/>
          <w:sz w:val="24"/>
          <w:szCs w:val="24"/>
          <w:lang w:val="sq-AL"/>
        </w:rPr>
      </w:pPr>
    </w:p>
    <w:p w14:paraId="1D21E339" w14:textId="77777777" w:rsidR="008E05A9" w:rsidRPr="00D7715F" w:rsidRDefault="004065CC" w:rsidP="000B0663">
      <w:pPr>
        <w:widowControl w:val="0"/>
        <w:tabs>
          <w:tab w:val="left" w:pos="34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Frika konsiderohet e bazuar në qoftë se nga rrethanat shihet se nga rreziku serioz është cenuar jeta trupi ose ndonjë e mirë tjetër e rëndësishme e palës kontraktuese ose e personit të</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tretë.</w:t>
      </w:r>
    </w:p>
    <w:p w14:paraId="3816B15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99F045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175</w:t>
      </w:r>
    </w:p>
    <w:p w14:paraId="4476695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Lajthimi thelbësor</w:t>
      </w:r>
    </w:p>
    <w:p w14:paraId="0DB4832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1193B40" w14:textId="77777777" w:rsidR="004065CC" w:rsidRPr="00D7715F" w:rsidRDefault="004065CC" w:rsidP="000B0663">
      <w:pPr>
        <w:widowControl w:val="0"/>
        <w:tabs>
          <w:tab w:val="left" w:pos="34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Lajthimi është thelbësor, në qoftë se ka të bëjë me elementet thelbësore të objektit, me personin me të cilin lidhet kontrata, në qoftë se lidhet duke marrë parasysh këtë person, si dhe me rrethanat të cilat sipas dokeve që praktikohen ose sipas qëllimit të palëve, konsiderohen vendimtare, ndërsa pala që është në lajthim nuk do ta lidhte përndryshe kontratën me përmbajtje të</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tillë.</w:t>
      </w:r>
    </w:p>
    <w:p w14:paraId="2002E14A" w14:textId="76E8BADE" w:rsidR="004065CC" w:rsidRDefault="004065CC" w:rsidP="000B0663">
      <w:pPr>
        <w:tabs>
          <w:tab w:val="left" w:pos="348"/>
        </w:tabs>
        <w:contextualSpacing/>
        <w:jc w:val="both"/>
        <w:rPr>
          <w:rFonts w:ascii="Times New Roman" w:eastAsia="DengXian" w:hAnsi="Times New Roman" w:cs="Times New Roman"/>
          <w:color w:val="000000" w:themeColor="text1"/>
          <w:sz w:val="24"/>
          <w:szCs w:val="24"/>
          <w:lang w:val="sq-AL"/>
        </w:rPr>
      </w:pPr>
    </w:p>
    <w:p w14:paraId="5955CC0F" w14:textId="77777777" w:rsidR="00F95AC1" w:rsidRPr="00D7715F" w:rsidRDefault="00F95AC1" w:rsidP="000B0663">
      <w:pPr>
        <w:tabs>
          <w:tab w:val="left" w:pos="348"/>
        </w:tabs>
        <w:contextualSpacing/>
        <w:jc w:val="both"/>
        <w:rPr>
          <w:rFonts w:ascii="Times New Roman" w:eastAsia="DengXian" w:hAnsi="Times New Roman" w:cs="Times New Roman"/>
          <w:color w:val="000000" w:themeColor="text1"/>
          <w:sz w:val="24"/>
          <w:szCs w:val="24"/>
          <w:lang w:val="sq-AL"/>
        </w:rPr>
      </w:pPr>
    </w:p>
    <w:p w14:paraId="2989A1F6" w14:textId="77777777" w:rsidR="004065CC" w:rsidRPr="00D7715F" w:rsidRDefault="004065CC" w:rsidP="000B0663">
      <w:pPr>
        <w:widowControl w:val="0"/>
        <w:tabs>
          <w:tab w:val="left" w:pos="35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Pala e cila është në lajthim mund të kërkojë të shpallet e pavlefshme kontrata për shkak të lajthimit thelbësor, përveç nëse gjatë lidhjes së kontratës pala nuk ka vepruar me kujdesin e</w:t>
      </w:r>
      <w:r w:rsidRPr="00D7715F">
        <w:rPr>
          <w:rFonts w:ascii="Times New Roman" w:eastAsia="DengXian" w:hAnsi="Times New Roman" w:cs="Times New Roman"/>
          <w:color w:val="000000" w:themeColor="text1"/>
          <w:spacing w:val="-30"/>
          <w:sz w:val="24"/>
          <w:szCs w:val="24"/>
          <w:lang w:val="sq-AL"/>
        </w:rPr>
        <w:t xml:space="preserve"> </w:t>
      </w:r>
      <w:r w:rsidRPr="00D7715F">
        <w:rPr>
          <w:rFonts w:ascii="Times New Roman" w:eastAsia="DengXian" w:hAnsi="Times New Roman" w:cs="Times New Roman"/>
          <w:color w:val="000000" w:themeColor="text1"/>
          <w:sz w:val="24"/>
          <w:szCs w:val="24"/>
          <w:lang w:val="sq-AL"/>
        </w:rPr>
        <w:t>duhur.</w:t>
      </w:r>
    </w:p>
    <w:p w14:paraId="2017182F" w14:textId="77777777" w:rsidR="004065CC" w:rsidRPr="00D7715F" w:rsidRDefault="004065CC" w:rsidP="000B0663">
      <w:pPr>
        <w:tabs>
          <w:tab w:val="left" w:pos="353"/>
        </w:tabs>
        <w:jc w:val="both"/>
        <w:rPr>
          <w:rFonts w:ascii="Times New Roman" w:eastAsia="DengXian" w:hAnsi="Times New Roman" w:cs="Times New Roman"/>
          <w:color w:val="000000" w:themeColor="text1"/>
          <w:sz w:val="24"/>
          <w:szCs w:val="24"/>
          <w:lang w:val="sq-AL"/>
        </w:rPr>
      </w:pPr>
    </w:p>
    <w:p w14:paraId="3107974B"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Nëse kontrata shpallet e pavlefshme për shkak të lajthimit, pala tjetër me mirëbesim ka të drejtë të kërkojë shpërblim për dëmin e</w:t>
      </w:r>
      <w:r w:rsidRPr="00D7715F">
        <w:rPr>
          <w:rFonts w:ascii="Times New Roman" w:eastAsia="DengXian" w:hAnsi="Times New Roman" w:cs="Times New Roman"/>
          <w:color w:val="000000" w:themeColor="text1"/>
          <w:spacing w:val="-11"/>
          <w:sz w:val="24"/>
          <w:szCs w:val="24"/>
          <w:lang w:val="sq-AL"/>
        </w:rPr>
        <w:t xml:space="preserve"> </w:t>
      </w:r>
      <w:r w:rsidRPr="00D7715F">
        <w:rPr>
          <w:rFonts w:ascii="Times New Roman" w:eastAsia="DengXian" w:hAnsi="Times New Roman" w:cs="Times New Roman"/>
          <w:color w:val="000000" w:themeColor="text1"/>
          <w:sz w:val="24"/>
          <w:szCs w:val="24"/>
          <w:lang w:val="sq-AL"/>
        </w:rPr>
        <w:t>pësuar.</w:t>
      </w:r>
    </w:p>
    <w:p w14:paraId="0B43F862" w14:textId="77777777" w:rsidR="004065CC" w:rsidRPr="00D7715F" w:rsidRDefault="004065CC" w:rsidP="000B0663">
      <w:pPr>
        <w:tabs>
          <w:tab w:val="left" w:pos="336"/>
        </w:tabs>
        <w:jc w:val="both"/>
        <w:rPr>
          <w:rFonts w:ascii="Times New Roman" w:eastAsia="DengXian" w:hAnsi="Times New Roman" w:cs="Times New Roman"/>
          <w:color w:val="000000" w:themeColor="text1"/>
          <w:sz w:val="24"/>
          <w:szCs w:val="24"/>
          <w:lang w:val="sq-AL"/>
        </w:rPr>
      </w:pPr>
    </w:p>
    <w:p w14:paraId="499C7CCD" w14:textId="77777777" w:rsidR="008E05A9" w:rsidRPr="00D7715F" w:rsidRDefault="008E05A9" w:rsidP="000B0663">
      <w:pPr>
        <w:tabs>
          <w:tab w:val="left" w:pos="336"/>
        </w:tabs>
        <w:jc w:val="both"/>
        <w:rPr>
          <w:rFonts w:ascii="Times New Roman" w:eastAsia="DengXian" w:hAnsi="Times New Roman" w:cs="Times New Roman"/>
          <w:color w:val="000000" w:themeColor="text1"/>
          <w:sz w:val="24"/>
          <w:szCs w:val="24"/>
          <w:lang w:val="sq-AL"/>
        </w:rPr>
      </w:pPr>
    </w:p>
    <w:p w14:paraId="136C9CF7" w14:textId="77777777" w:rsidR="008E05A9" w:rsidRPr="00D7715F" w:rsidRDefault="008E05A9" w:rsidP="000B0663">
      <w:pPr>
        <w:tabs>
          <w:tab w:val="left" w:pos="336"/>
        </w:tabs>
        <w:jc w:val="both"/>
        <w:rPr>
          <w:rFonts w:ascii="Times New Roman" w:eastAsia="DengXian" w:hAnsi="Times New Roman" w:cs="Times New Roman"/>
          <w:color w:val="000000" w:themeColor="text1"/>
          <w:sz w:val="24"/>
          <w:szCs w:val="24"/>
          <w:lang w:val="sq-AL"/>
        </w:rPr>
      </w:pPr>
    </w:p>
    <w:p w14:paraId="48CE7710"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4.</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Pala e cila është në lajthim nuk mund t`i referohet lajthimit, në qoftë se pala tjetër është e gatshme ta përmbushë kontratën sikur lajthimi të mos kishte ekzistuar</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fare.</w:t>
      </w:r>
    </w:p>
    <w:p w14:paraId="33BA77A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85872CC" w14:textId="77777777" w:rsidR="008261E0" w:rsidRPr="00D7715F" w:rsidRDefault="008261E0"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38D2F84"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176</w:t>
      </w:r>
    </w:p>
    <w:p w14:paraId="2A64995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Lajthimi për motivin te kontrata pa shpërblim</w:t>
      </w:r>
    </w:p>
    <w:p w14:paraId="705C90C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A29FB48" w14:textId="77777777" w:rsidR="004065CC" w:rsidRPr="00D7715F" w:rsidRDefault="004065CC" w:rsidP="008E05A9">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Te kontrata pa shpërblim lajthim thelbësor konsiderohet edhe lajthimi për motivin që ka qenë vendimtar  për marrjen përsipër të</w:t>
      </w:r>
      <w:r w:rsidRPr="00D7715F">
        <w:rPr>
          <w:rFonts w:ascii="Times New Roman" w:eastAsia="Arial" w:hAnsi="Times New Roman" w:cs="Times New Roman"/>
          <w:color w:val="000000" w:themeColor="text1"/>
          <w:spacing w:val="-8"/>
          <w:sz w:val="24"/>
          <w:szCs w:val="24"/>
          <w:lang w:val="sq-AL"/>
        </w:rPr>
        <w:t xml:space="preserve"> </w:t>
      </w:r>
      <w:r w:rsidRPr="00D7715F">
        <w:rPr>
          <w:rFonts w:ascii="Times New Roman" w:eastAsia="Arial" w:hAnsi="Times New Roman" w:cs="Times New Roman"/>
          <w:color w:val="000000" w:themeColor="text1"/>
          <w:sz w:val="24"/>
          <w:szCs w:val="24"/>
          <w:lang w:val="sq-AL"/>
        </w:rPr>
        <w:t>detyrimit.</w:t>
      </w:r>
    </w:p>
    <w:p w14:paraId="2799B16E" w14:textId="77777777" w:rsidR="008E05A9" w:rsidRPr="00D7715F" w:rsidRDefault="008E05A9" w:rsidP="008E05A9">
      <w:pPr>
        <w:widowControl w:val="0"/>
        <w:autoSpaceDE w:val="0"/>
        <w:autoSpaceDN w:val="0"/>
        <w:jc w:val="both"/>
        <w:rPr>
          <w:rFonts w:ascii="Times New Roman" w:eastAsia="Arial" w:hAnsi="Times New Roman" w:cs="Times New Roman"/>
          <w:color w:val="000000" w:themeColor="text1"/>
          <w:sz w:val="24"/>
          <w:szCs w:val="24"/>
          <w:lang w:val="sq-AL"/>
        </w:rPr>
      </w:pPr>
    </w:p>
    <w:p w14:paraId="4E388C3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177 </w:t>
      </w:r>
    </w:p>
    <w:p w14:paraId="6A692B1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Deklarata e tërthortë</w:t>
      </w:r>
    </w:p>
    <w:p w14:paraId="5FA637BD"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6B54493"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Lajthimi i personit me anë të </w:t>
      </w:r>
      <w:proofErr w:type="spellStart"/>
      <w:r w:rsidRPr="00D7715F">
        <w:rPr>
          <w:rFonts w:ascii="Times New Roman" w:eastAsia="Arial" w:hAnsi="Times New Roman" w:cs="Times New Roman"/>
          <w:color w:val="000000" w:themeColor="text1"/>
          <w:sz w:val="24"/>
          <w:szCs w:val="24"/>
          <w:lang w:val="sq-AL"/>
        </w:rPr>
        <w:t>të</w:t>
      </w:r>
      <w:proofErr w:type="spellEnd"/>
      <w:r w:rsidRPr="00D7715F">
        <w:rPr>
          <w:rFonts w:ascii="Times New Roman" w:eastAsia="Arial" w:hAnsi="Times New Roman" w:cs="Times New Roman"/>
          <w:color w:val="000000" w:themeColor="text1"/>
          <w:sz w:val="24"/>
          <w:szCs w:val="24"/>
          <w:lang w:val="sq-AL"/>
        </w:rPr>
        <w:t xml:space="preserve"> cilit pala ka shprehur vullnetin e saj konsiderohet se është njësoj si dhe lajthimi në shfaqjen e vullnetit vetjak.</w:t>
      </w:r>
    </w:p>
    <w:p w14:paraId="731478FE"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3728DF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w:t>
      </w:r>
      <w:r w:rsidRPr="00D7715F">
        <w:rPr>
          <w:rFonts w:ascii="Times New Roman" w:eastAsia="Arial" w:hAnsi="Times New Roman" w:cs="Times New Roman"/>
          <w:bCs/>
          <w:color w:val="000000" w:themeColor="text1"/>
          <w:sz w:val="24"/>
          <w:szCs w:val="24"/>
          <w:lang w:val="sq-AL"/>
        </w:rPr>
        <w:t xml:space="preserve"> </w:t>
      </w:r>
      <w:r w:rsidRPr="00D7715F">
        <w:rPr>
          <w:rFonts w:ascii="Times New Roman" w:eastAsia="Arial" w:hAnsi="Times New Roman" w:cs="Times New Roman"/>
          <w:b/>
          <w:bCs/>
          <w:color w:val="000000" w:themeColor="text1"/>
          <w:sz w:val="24"/>
          <w:szCs w:val="24"/>
          <w:lang w:val="sq-AL"/>
        </w:rPr>
        <w:t>178</w:t>
      </w:r>
    </w:p>
    <w:p w14:paraId="0CBC8FD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Mashtrimi</w:t>
      </w:r>
    </w:p>
    <w:p w14:paraId="38E75951"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E5A37F8" w14:textId="77777777" w:rsidR="004065CC" w:rsidRPr="00D7715F" w:rsidRDefault="004065CC" w:rsidP="000B0663">
      <w:pPr>
        <w:widowControl w:val="0"/>
        <w:tabs>
          <w:tab w:val="left" w:pos="33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njëra palë shkakton lajthim te pala tjetër, ose mban në lajthim me qëllim që me këtë ta shtyj për lidhjen e kontratës, pala tjetër mund të kërkojë të shpallet e pavlefshme kontrata edhe atëherë kur lajthimi nuk është</w:t>
      </w:r>
      <w:r w:rsidRPr="00D7715F">
        <w:rPr>
          <w:rFonts w:ascii="Times New Roman" w:eastAsia="DengXian" w:hAnsi="Times New Roman" w:cs="Times New Roman"/>
          <w:color w:val="000000" w:themeColor="text1"/>
          <w:spacing w:val="-7"/>
          <w:sz w:val="24"/>
          <w:szCs w:val="24"/>
          <w:lang w:val="sq-AL"/>
        </w:rPr>
        <w:t xml:space="preserve"> </w:t>
      </w:r>
      <w:r w:rsidRPr="00D7715F">
        <w:rPr>
          <w:rFonts w:ascii="Times New Roman" w:eastAsia="DengXian" w:hAnsi="Times New Roman" w:cs="Times New Roman"/>
          <w:color w:val="000000" w:themeColor="text1"/>
          <w:sz w:val="24"/>
          <w:szCs w:val="24"/>
          <w:lang w:val="sq-AL"/>
        </w:rPr>
        <w:t>thelbësor.</w:t>
      </w:r>
    </w:p>
    <w:p w14:paraId="0621D9C6" w14:textId="77777777" w:rsidR="004065CC" w:rsidRPr="00D7715F" w:rsidRDefault="004065CC" w:rsidP="000B0663">
      <w:pPr>
        <w:tabs>
          <w:tab w:val="left" w:pos="339"/>
        </w:tabs>
        <w:contextualSpacing/>
        <w:jc w:val="both"/>
        <w:rPr>
          <w:rFonts w:ascii="Times New Roman" w:eastAsia="DengXian" w:hAnsi="Times New Roman" w:cs="Times New Roman"/>
          <w:color w:val="000000" w:themeColor="text1"/>
          <w:sz w:val="24"/>
          <w:szCs w:val="24"/>
          <w:lang w:val="sq-AL"/>
        </w:rPr>
      </w:pPr>
    </w:p>
    <w:p w14:paraId="5BAC28A4"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Pala që ka lidhur kontratë duke qenë e mashtruar, ka të drejtë që të kërkojë shpërblim për dëmin e pësuar.</w:t>
      </w:r>
    </w:p>
    <w:p w14:paraId="769FFFC1" w14:textId="77777777" w:rsidR="004065CC" w:rsidRPr="00D7715F" w:rsidRDefault="004065CC" w:rsidP="000B0663">
      <w:pPr>
        <w:tabs>
          <w:tab w:val="left" w:pos="336"/>
        </w:tabs>
        <w:jc w:val="both"/>
        <w:rPr>
          <w:rFonts w:ascii="Times New Roman" w:eastAsia="DengXian" w:hAnsi="Times New Roman" w:cs="Times New Roman"/>
          <w:color w:val="000000" w:themeColor="text1"/>
          <w:sz w:val="24"/>
          <w:szCs w:val="24"/>
          <w:lang w:val="sq-AL"/>
        </w:rPr>
      </w:pPr>
    </w:p>
    <w:p w14:paraId="732389B1" w14:textId="77777777" w:rsidR="004065CC" w:rsidRPr="00D7715F" w:rsidRDefault="004065CC" w:rsidP="000B0663">
      <w:pPr>
        <w:widowControl w:val="0"/>
        <w:tabs>
          <w:tab w:val="left" w:pos="34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mashtrimin e ka bërë personi i tretë, mashtrimi ndikon në vetë kontratën në qoftë se pala tjetër kontraktuese në kohën e lidhjes së kontratës ishte në dijeni ose është dashur të dinte për  mashtrimin.</w:t>
      </w:r>
    </w:p>
    <w:p w14:paraId="356651CC" w14:textId="77777777" w:rsidR="004065CC" w:rsidRPr="00D7715F" w:rsidRDefault="004065CC" w:rsidP="000B0663">
      <w:pPr>
        <w:tabs>
          <w:tab w:val="left" w:pos="346"/>
        </w:tabs>
        <w:jc w:val="both"/>
        <w:rPr>
          <w:rFonts w:ascii="Times New Roman" w:eastAsia="DengXian" w:hAnsi="Times New Roman" w:cs="Times New Roman"/>
          <w:color w:val="000000" w:themeColor="text1"/>
          <w:sz w:val="24"/>
          <w:szCs w:val="24"/>
          <w:lang w:val="sq-AL"/>
        </w:rPr>
      </w:pPr>
    </w:p>
    <w:p w14:paraId="315CDABF" w14:textId="77777777" w:rsidR="004065CC" w:rsidRPr="00D7715F" w:rsidRDefault="004065CC" w:rsidP="000B0663">
      <w:pPr>
        <w:widowControl w:val="0"/>
        <w:tabs>
          <w:tab w:val="left" w:pos="34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4.</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Kontrata pa shpërblim mund të shpallet e pavlefshme edhe kur mashtrimin e ka bërë personi i tretë, pavarësisht nëse pala tjetër kontraktuese në kohën e lidhjes së kontratës e ka ditur ose është dashur të dinte për</w:t>
      </w:r>
      <w:r w:rsidRPr="00D7715F">
        <w:rPr>
          <w:rFonts w:ascii="Times New Roman" w:eastAsia="DengXian" w:hAnsi="Times New Roman" w:cs="Times New Roman"/>
          <w:color w:val="000000" w:themeColor="text1"/>
          <w:spacing w:val="-7"/>
          <w:sz w:val="24"/>
          <w:szCs w:val="24"/>
          <w:lang w:val="sq-AL"/>
        </w:rPr>
        <w:t xml:space="preserve"> </w:t>
      </w:r>
      <w:r w:rsidRPr="00D7715F">
        <w:rPr>
          <w:rFonts w:ascii="Times New Roman" w:eastAsia="DengXian" w:hAnsi="Times New Roman" w:cs="Times New Roman"/>
          <w:color w:val="000000" w:themeColor="text1"/>
          <w:sz w:val="24"/>
          <w:szCs w:val="24"/>
          <w:lang w:val="sq-AL"/>
        </w:rPr>
        <w:t>mashtrimin.</w:t>
      </w:r>
    </w:p>
    <w:p w14:paraId="5240B0D8" w14:textId="77777777" w:rsidR="008E05A9" w:rsidRPr="00D7715F" w:rsidRDefault="008E05A9"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EEACEB7" w14:textId="77777777" w:rsidR="008261E0" w:rsidRPr="00D7715F" w:rsidRDefault="008261E0"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6CD380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179 </w:t>
      </w:r>
    </w:p>
    <w:p w14:paraId="59EBD536"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Kontrata fiktive</w:t>
      </w:r>
    </w:p>
    <w:p w14:paraId="475F62F1"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16387BA"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Kontrata fiktive nuk ka efekt juridik ndërmjet palëve</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kontraktuese.</w:t>
      </w:r>
    </w:p>
    <w:p w14:paraId="525AABAF"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B792C7E" w14:textId="77777777" w:rsidR="004065CC" w:rsidRPr="00D7715F" w:rsidRDefault="004065CC"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kontrata fiktive fsheh ndonjë kontratë tjetër, atëherë kjo e dyta është e vlefshme, nëse janë plotësuar kushtet për vlefshmërinë e saj e saj</w:t>
      </w:r>
      <w:r w:rsidRPr="00D7715F">
        <w:rPr>
          <w:rFonts w:ascii="Times New Roman" w:eastAsia="Times New Roman" w:hAnsi="Times New Roman" w:cs="Times New Roman"/>
          <w:b/>
          <w:bCs/>
          <w:color w:val="000000" w:themeColor="text1"/>
          <w:spacing w:val="-15"/>
          <w:sz w:val="24"/>
          <w:szCs w:val="24"/>
          <w:u w:val="single"/>
          <w:lang w:val="sq-AL"/>
        </w:rPr>
        <w:t xml:space="preserve"> </w:t>
      </w:r>
      <w:r w:rsidRPr="00D7715F">
        <w:rPr>
          <w:rFonts w:ascii="Times New Roman" w:eastAsia="DengXian" w:hAnsi="Times New Roman" w:cs="Times New Roman"/>
          <w:color w:val="000000" w:themeColor="text1"/>
          <w:sz w:val="24"/>
          <w:szCs w:val="24"/>
          <w:lang w:val="sq-AL"/>
        </w:rPr>
        <w:t>juridike.</w:t>
      </w:r>
    </w:p>
    <w:p w14:paraId="72ACC865"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990B6D0"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proofErr w:type="spellStart"/>
      <w:r w:rsidRPr="00D7715F">
        <w:rPr>
          <w:rFonts w:ascii="Times New Roman" w:eastAsia="DengXian" w:hAnsi="Times New Roman" w:cs="Times New Roman"/>
          <w:color w:val="000000" w:themeColor="text1"/>
          <w:sz w:val="24"/>
          <w:szCs w:val="24"/>
          <w:lang w:val="sq-AL"/>
        </w:rPr>
        <w:t>Fiktiviteti</w:t>
      </w:r>
      <w:proofErr w:type="spellEnd"/>
      <w:r w:rsidRPr="00D7715F">
        <w:rPr>
          <w:rFonts w:ascii="Times New Roman" w:eastAsia="DengXian" w:hAnsi="Times New Roman" w:cs="Times New Roman"/>
          <w:color w:val="000000" w:themeColor="text1"/>
          <w:sz w:val="24"/>
          <w:szCs w:val="24"/>
          <w:lang w:val="sq-AL"/>
        </w:rPr>
        <w:t xml:space="preserve"> i kontratës nuk mund të theksohet ndaj personit të</w:t>
      </w:r>
      <w:r w:rsidRPr="00D7715F">
        <w:rPr>
          <w:rFonts w:ascii="Times New Roman" w:eastAsia="DengXian" w:hAnsi="Times New Roman" w:cs="Times New Roman"/>
          <w:color w:val="000000" w:themeColor="text1"/>
          <w:spacing w:val="-19"/>
          <w:sz w:val="24"/>
          <w:szCs w:val="24"/>
          <w:lang w:val="sq-AL"/>
        </w:rPr>
        <w:t xml:space="preserve"> </w:t>
      </w:r>
      <w:r w:rsidRPr="00D7715F">
        <w:rPr>
          <w:rFonts w:ascii="Times New Roman" w:eastAsia="DengXian" w:hAnsi="Times New Roman" w:cs="Times New Roman"/>
          <w:color w:val="000000" w:themeColor="text1"/>
          <w:sz w:val="24"/>
          <w:szCs w:val="24"/>
          <w:lang w:val="sq-AL"/>
        </w:rPr>
        <w:t>tretë.</w:t>
      </w:r>
    </w:p>
    <w:p w14:paraId="6FC2279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5A58DC5" w14:textId="77777777" w:rsidR="00965755" w:rsidRPr="00D7715F" w:rsidRDefault="00965755" w:rsidP="000B0663">
      <w:pPr>
        <w:jc w:val="both"/>
        <w:rPr>
          <w:rFonts w:ascii="Times New Roman" w:eastAsia="DengXian" w:hAnsi="Times New Roman" w:cs="Times New Roman"/>
          <w:color w:val="000000" w:themeColor="text1"/>
          <w:sz w:val="24"/>
          <w:szCs w:val="24"/>
          <w:lang w:val="sq-AL"/>
        </w:rPr>
      </w:pPr>
    </w:p>
    <w:p w14:paraId="6B3CAFB5" w14:textId="60F0F274" w:rsidR="004065CC" w:rsidRPr="00D7715F" w:rsidRDefault="004065CC" w:rsidP="008B38E6">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Kapitulli XI – Kontratat e Dyanshme</w:t>
      </w:r>
    </w:p>
    <w:p w14:paraId="16923318" w14:textId="77777777" w:rsidR="00F54A8A" w:rsidRPr="00D7715F" w:rsidRDefault="00F54A8A" w:rsidP="008E05A9">
      <w:pPr>
        <w:pStyle w:val="Kapitulli"/>
        <w:rPr>
          <w:rFonts w:cs="Times New Roman"/>
          <w:color w:val="000000" w:themeColor="text1"/>
          <w:sz w:val="24"/>
          <w:szCs w:val="24"/>
          <w:lang w:val="sq-AL"/>
        </w:rPr>
      </w:pPr>
    </w:p>
    <w:p w14:paraId="122D9763" w14:textId="77777777" w:rsidR="004065CC" w:rsidRPr="00D7715F" w:rsidRDefault="004065CC" w:rsidP="000B0663">
      <w:pPr>
        <w:jc w:val="center"/>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Nënkapitulli I – Përgjegjësia për të Metat Materiale dhe Juridike</w:t>
      </w:r>
    </w:p>
    <w:p w14:paraId="7A15625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91F6529" w14:textId="77777777" w:rsidR="008261E0" w:rsidRPr="00D7715F" w:rsidRDefault="008261E0" w:rsidP="000B0663">
      <w:pPr>
        <w:widowControl w:val="0"/>
        <w:autoSpaceDE w:val="0"/>
        <w:autoSpaceDN w:val="0"/>
        <w:rPr>
          <w:rFonts w:ascii="Times New Roman" w:eastAsia="Arial" w:hAnsi="Times New Roman" w:cs="Times New Roman"/>
          <w:b/>
          <w:color w:val="000000" w:themeColor="text1"/>
          <w:sz w:val="24"/>
          <w:szCs w:val="24"/>
          <w:lang w:val="sq-AL"/>
        </w:rPr>
      </w:pPr>
    </w:p>
    <w:p w14:paraId="216A985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180</w:t>
      </w:r>
    </w:p>
    <w:p w14:paraId="116341D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Përgjegjësia për të metat materiale dhe juridike</w:t>
      </w:r>
    </w:p>
    <w:p w14:paraId="27E073DF"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8CA0B66"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Te kontrata e dyanshme</w:t>
      </w:r>
      <w:r w:rsidR="00150B2B" w:rsidRPr="00D7715F">
        <w:rPr>
          <w:rFonts w:ascii="Times New Roman" w:eastAsia="DengXian" w:hAnsi="Times New Roman" w:cs="Times New Roman"/>
          <w:color w:val="000000" w:themeColor="text1"/>
          <w:sz w:val="24"/>
          <w:szCs w:val="24"/>
          <w:lang w:val="sq-AL"/>
        </w:rPr>
        <w:t xml:space="preserve"> me shpërblim</w:t>
      </w:r>
      <w:r w:rsidRPr="00D7715F">
        <w:rPr>
          <w:rFonts w:ascii="Times New Roman" w:eastAsia="DengXian" w:hAnsi="Times New Roman" w:cs="Times New Roman"/>
          <w:color w:val="000000" w:themeColor="text1"/>
          <w:sz w:val="24"/>
          <w:szCs w:val="24"/>
          <w:lang w:val="sq-AL"/>
        </w:rPr>
        <w:t>, secila palë kontraktuese përgjigjet për të metat materiale të mos përmbushjes së vet.</w:t>
      </w:r>
    </w:p>
    <w:p w14:paraId="2A243CA5" w14:textId="77777777" w:rsidR="004065CC" w:rsidRPr="00D7715F" w:rsidRDefault="004065CC" w:rsidP="0017668C">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p>
    <w:p w14:paraId="55C4AEA5" w14:textId="77777777" w:rsidR="008261E0" w:rsidRPr="00D7715F" w:rsidRDefault="008261E0" w:rsidP="0017668C">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p>
    <w:p w14:paraId="4B3751B2" w14:textId="77777777" w:rsidR="004065CC" w:rsidRPr="00D7715F" w:rsidRDefault="004065CC" w:rsidP="0017668C">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Pala kontraktuese përgjigjet edhe për të metat juridike të përmbushjes dhe ka për detyrë të mbrojë palën tjetër nga të drejtat dhe kërkesat e personave të tretë me të cilat e drejta e saj do të përjashtohej ose kufizohej.</w:t>
      </w:r>
    </w:p>
    <w:p w14:paraId="2445E5A5"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887A576" w14:textId="77777777" w:rsidR="004065CC" w:rsidRPr="00D7715F" w:rsidRDefault="004065CC" w:rsidP="000B0663">
      <w:pPr>
        <w:widowControl w:val="0"/>
        <w:tabs>
          <w:tab w:val="left" w:pos="33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Përveç kur parashikohet ndryshe me ligj, dispozitat që rregullojnë përgjegjësinë e shitësit për të meta materiale dhe juridike zbatohen për detyrimet e debitorit, aq sa është</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praktike.</w:t>
      </w:r>
    </w:p>
    <w:p w14:paraId="76E37462"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EF4CF9C" w14:textId="77777777" w:rsidR="00544813" w:rsidRPr="00D7715F" w:rsidRDefault="00544813"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p>
    <w:p w14:paraId="60CD5ED3" w14:textId="1622AF9C" w:rsidR="00544813" w:rsidRDefault="00544813"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p>
    <w:p w14:paraId="4BB7A0DB" w14:textId="5EA2D057" w:rsidR="008B38E6" w:rsidRDefault="008B38E6"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p>
    <w:p w14:paraId="271F9131" w14:textId="77777777" w:rsidR="008B38E6" w:rsidRPr="00D7715F" w:rsidRDefault="008B38E6"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p>
    <w:p w14:paraId="41BBA59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II – Kundërshtimi i </w:t>
      </w:r>
      <w:proofErr w:type="spellStart"/>
      <w:r w:rsidRPr="00D7715F">
        <w:rPr>
          <w:rFonts w:ascii="Times New Roman" w:eastAsia="Arial" w:hAnsi="Times New Roman" w:cs="Times New Roman"/>
          <w:b/>
          <w:bCs/>
          <w:color w:val="000000" w:themeColor="text1"/>
          <w:sz w:val="24"/>
          <w:szCs w:val="24"/>
          <w:u w:val="single"/>
          <w:lang w:val="sq-AL"/>
        </w:rPr>
        <w:t>Mospërmbushjes</w:t>
      </w:r>
      <w:proofErr w:type="spellEnd"/>
      <w:r w:rsidRPr="00D7715F">
        <w:rPr>
          <w:rFonts w:ascii="Times New Roman" w:eastAsia="Arial" w:hAnsi="Times New Roman" w:cs="Times New Roman"/>
          <w:b/>
          <w:bCs/>
          <w:color w:val="000000" w:themeColor="text1"/>
          <w:sz w:val="24"/>
          <w:szCs w:val="24"/>
          <w:u w:val="single"/>
          <w:lang w:val="sq-AL"/>
        </w:rPr>
        <w:t xml:space="preserve"> së </w:t>
      </w:r>
      <w:proofErr w:type="spellStart"/>
      <w:r w:rsidRPr="00D7715F">
        <w:rPr>
          <w:rFonts w:ascii="Times New Roman" w:eastAsia="Arial" w:hAnsi="Times New Roman" w:cs="Times New Roman"/>
          <w:b/>
          <w:bCs/>
          <w:color w:val="000000" w:themeColor="text1"/>
          <w:sz w:val="24"/>
          <w:szCs w:val="24"/>
          <w:u w:val="single"/>
          <w:lang w:val="sq-AL"/>
        </w:rPr>
        <w:t>Kontrates</w:t>
      </w:r>
      <w:proofErr w:type="spellEnd"/>
    </w:p>
    <w:p w14:paraId="56CD2D29"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23F20EA" w14:textId="77777777" w:rsidR="008261E0" w:rsidRPr="00D7715F" w:rsidRDefault="008261E0" w:rsidP="000B0663">
      <w:pPr>
        <w:jc w:val="center"/>
        <w:rPr>
          <w:rFonts w:ascii="Times New Roman" w:eastAsia="DengXian" w:hAnsi="Times New Roman" w:cs="Times New Roman"/>
          <w:b/>
          <w:color w:val="000000" w:themeColor="text1"/>
          <w:sz w:val="24"/>
          <w:szCs w:val="24"/>
          <w:lang w:val="sq-AL"/>
        </w:rPr>
      </w:pPr>
    </w:p>
    <w:p w14:paraId="184A4F6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181</w:t>
      </w:r>
    </w:p>
    <w:p w14:paraId="75D5875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Rregullat e përmbushjes së njëkohshme</w:t>
      </w:r>
    </w:p>
    <w:p w14:paraId="1BB5519F"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6090BEB" w14:textId="77777777" w:rsidR="004065CC" w:rsidRPr="00D7715F" w:rsidRDefault="004065CC" w:rsidP="008E05A9">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kontratat e dyanshme asnjëra palë nuk e ka për detyrë ta përmbushë detyrimin e vet në qoftë se pala tjetër nuk e përmbushë, ose nuk është e gatshme që njëkohësisht ta përmbushë detyrimin e saj, me përjashtim kur është kontraktuar diçka tjetër ose është caktuar me ligj apo kur rrjedh diçka tjetër nga vetë kontrata.</w:t>
      </w:r>
    </w:p>
    <w:p w14:paraId="741AF0F6" w14:textId="77777777" w:rsidR="008E05A9" w:rsidRPr="00D7715F" w:rsidRDefault="008E05A9" w:rsidP="008E05A9">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p>
    <w:p w14:paraId="489B0F38"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Mirëpo, në qoftë se në gjykatë njëra nga palët thekson se nuk e ka për detyrë ta përmbushë detyrimin e vet, gjersa edhe pala tjetër nuk e përmbush të vetin, gjykata do t’i urdhërojë që ta përmbushë detyrimin e saj kur pala tjetër ta përmbushë të</w:t>
      </w:r>
      <w:r w:rsidRPr="00D7715F">
        <w:rPr>
          <w:rFonts w:ascii="Times New Roman" w:eastAsia="DengXian" w:hAnsi="Times New Roman" w:cs="Times New Roman"/>
          <w:color w:val="000000" w:themeColor="text1"/>
          <w:spacing w:val="-11"/>
          <w:sz w:val="24"/>
          <w:szCs w:val="24"/>
          <w:lang w:val="sq-AL"/>
        </w:rPr>
        <w:t xml:space="preserve"> </w:t>
      </w:r>
      <w:r w:rsidRPr="00D7715F">
        <w:rPr>
          <w:rFonts w:ascii="Times New Roman" w:eastAsia="DengXian" w:hAnsi="Times New Roman" w:cs="Times New Roman"/>
          <w:color w:val="000000" w:themeColor="text1"/>
          <w:sz w:val="24"/>
          <w:szCs w:val="24"/>
          <w:lang w:val="sq-AL"/>
        </w:rPr>
        <w:t>vetin.</w:t>
      </w:r>
    </w:p>
    <w:p w14:paraId="7FA3A8F0"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494F7F9" w14:textId="77777777" w:rsidR="008E05A9" w:rsidRPr="00D7715F" w:rsidRDefault="008E05A9" w:rsidP="000B0663">
      <w:pPr>
        <w:widowControl w:val="0"/>
        <w:autoSpaceDE w:val="0"/>
        <w:autoSpaceDN w:val="0"/>
        <w:rPr>
          <w:rFonts w:ascii="Times New Roman" w:eastAsia="Arial" w:hAnsi="Times New Roman" w:cs="Times New Roman"/>
          <w:color w:val="000000" w:themeColor="text1"/>
          <w:sz w:val="24"/>
          <w:szCs w:val="24"/>
          <w:lang w:val="sq-AL"/>
        </w:rPr>
      </w:pPr>
    </w:p>
    <w:p w14:paraId="21F9DDC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182</w:t>
      </w:r>
    </w:p>
    <w:p w14:paraId="09BEF33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Kur përmbushja e detyrimit të njërës palë bëhet e pasigurt</w:t>
      </w:r>
    </w:p>
    <w:p w14:paraId="7D85547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F06C1CE" w14:textId="77777777" w:rsidR="004065CC" w:rsidRPr="00D7715F" w:rsidRDefault="004065CC" w:rsidP="000B0663">
      <w:pPr>
        <w:widowControl w:val="0"/>
        <w:tabs>
          <w:tab w:val="left" w:pos="35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është kontraktuar që së pari njëra palë ta përmbushë detyrimin e saj, e më vonë, pas lidhjes së kontratës, rrethanat materiale të palës tjetër keqësohen deri në atë masë saqë është e pasigurt nëse ajo do të mund ta përmbushë detyrimin e saj, ose nëse kjo pasiguri del nga shkaqet tjera serioze, atëherë pala që është detyruar ta përmbushë e para detyrimin e saj, mund ta shtyjë përmbushjen e tij gjersa pala tjetër mos ta përmbushë detyrimin e vet, apo derisa të mos të japë sigurim të mjaftueshëm se do ta përmbushë</w:t>
      </w:r>
      <w:r w:rsidRPr="00D7715F">
        <w:rPr>
          <w:rFonts w:ascii="Times New Roman" w:eastAsia="DengXian" w:hAnsi="Times New Roman" w:cs="Times New Roman"/>
          <w:color w:val="000000" w:themeColor="text1"/>
          <w:spacing w:val="-6"/>
          <w:sz w:val="24"/>
          <w:szCs w:val="24"/>
          <w:lang w:val="sq-AL"/>
        </w:rPr>
        <w:t xml:space="preserve"> </w:t>
      </w:r>
      <w:r w:rsidRPr="00D7715F">
        <w:rPr>
          <w:rFonts w:ascii="Times New Roman" w:eastAsia="DengXian" w:hAnsi="Times New Roman" w:cs="Times New Roman"/>
          <w:color w:val="000000" w:themeColor="text1"/>
          <w:sz w:val="24"/>
          <w:szCs w:val="24"/>
          <w:lang w:val="sq-AL"/>
        </w:rPr>
        <w:t>atë.</w:t>
      </w:r>
    </w:p>
    <w:p w14:paraId="4145F4D8" w14:textId="77777777" w:rsidR="004065CC" w:rsidRPr="00D7715F" w:rsidRDefault="004065CC" w:rsidP="000B0663">
      <w:pPr>
        <w:tabs>
          <w:tab w:val="left" w:pos="353"/>
        </w:tabs>
        <w:contextualSpacing/>
        <w:jc w:val="both"/>
        <w:rPr>
          <w:rFonts w:ascii="Times New Roman" w:eastAsia="DengXian" w:hAnsi="Times New Roman" w:cs="Times New Roman"/>
          <w:color w:val="000000" w:themeColor="text1"/>
          <w:sz w:val="24"/>
          <w:szCs w:val="24"/>
          <w:lang w:val="sq-AL"/>
        </w:rPr>
      </w:pPr>
    </w:p>
    <w:p w14:paraId="33CEE9CC"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Kjo vlen edhe kur rrethanat materiale të palës tjetër kanë qenë në të njëjtën masë të vështira, qysh para lidhjes së kontratës, në qoftë se bashkë kontraktuesi i saj për këtë nuk ishte në dijeni e as që duhej të ishte në</w:t>
      </w:r>
      <w:r w:rsidRPr="00D7715F">
        <w:rPr>
          <w:rFonts w:ascii="Times New Roman" w:eastAsia="DengXian" w:hAnsi="Times New Roman" w:cs="Times New Roman"/>
          <w:color w:val="000000" w:themeColor="text1"/>
          <w:spacing w:val="-4"/>
          <w:sz w:val="24"/>
          <w:szCs w:val="24"/>
          <w:lang w:val="sq-AL"/>
        </w:rPr>
        <w:t xml:space="preserve"> </w:t>
      </w:r>
      <w:r w:rsidRPr="00D7715F">
        <w:rPr>
          <w:rFonts w:ascii="Times New Roman" w:eastAsia="DengXian" w:hAnsi="Times New Roman" w:cs="Times New Roman"/>
          <w:color w:val="000000" w:themeColor="text1"/>
          <w:sz w:val="24"/>
          <w:szCs w:val="24"/>
          <w:lang w:val="sq-AL"/>
        </w:rPr>
        <w:t>dijeni.</w:t>
      </w:r>
    </w:p>
    <w:p w14:paraId="23EBFD18" w14:textId="77777777" w:rsidR="004065CC" w:rsidRPr="00D7715F" w:rsidRDefault="004065CC" w:rsidP="000B0663">
      <w:pPr>
        <w:tabs>
          <w:tab w:val="left" w:pos="334"/>
        </w:tabs>
        <w:jc w:val="both"/>
        <w:rPr>
          <w:rFonts w:ascii="Times New Roman" w:eastAsia="DengXian" w:hAnsi="Times New Roman" w:cs="Times New Roman"/>
          <w:color w:val="000000" w:themeColor="text1"/>
          <w:sz w:val="24"/>
          <w:szCs w:val="24"/>
          <w:lang w:val="sq-AL"/>
        </w:rPr>
      </w:pPr>
    </w:p>
    <w:p w14:paraId="2F594E39"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raste të tilla, pala që është detyruar që e para ta përmbushë detyrimin e vet mund të kërkojë që t`i jepet sigurimi brenda një afati të përshtatshëm, e pasi të kalojë </w:t>
      </w:r>
      <w:r w:rsidRPr="00D7715F">
        <w:rPr>
          <w:rFonts w:ascii="Times New Roman" w:eastAsia="DengXian" w:hAnsi="Times New Roman" w:cs="Times New Roman"/>
          <w:color w:val="000000" w:themeColor="text1"/>
          <w:spacing w:val="2"/>
          <w:sz w:val="24"/>
          <w:szCs w:val="24"/>
          <w:lang w:val="sq-AL"/>
        </w:rPr>
        <w:t xml:space="preserve">ky </w:t>
      </w:r>
      <w:r w:rsidRPr="00D7715F">
        <w:rPr>
          <w:rFonts w:ascii="Times New Roman" w:eastAsia="DengXian" w:hAnsi="Times New Roman" w:cs="Times New Roman"/>
          <w:color w:val="000000" w:themeColor="text1"/>
          <w:sz w:val="24"/>
          <w:szCs w:val="24"/>
          <w:lang w:val="sq-AL"/>
        </w:rPr>
        <w:t>afat pa rezultat, mund ta zgjidhë kontratën.</w:t>
      </w:r>
    </w:p>
    <w:p w14:paraId="101AA5A5"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p>
    <w:p w14:paraId="6951629C" w14:textId="77777777" w:rsidR="004065CC" w:rsidRPr="00D7715F" w:rsidRDefault="004065CC" w:rsidP="000B0663">
      <w:pPr>
        <w:widowControl w:val="0"/>
        <w:tabs>
          <w:tab w:val="left" w:pos="334"/>
        </w:tabs>
        <w:autoSpaceDE w:val="0"/>
        <w:autoSpaceDN w:val="0"/>
        <w:contextualSpacing/>
        <w:jc w:val="both"/>
        <w:rPr>
          <w:rFonts w:ascii="Times New Roman" w:eastAsia="DengXian" w:hAnsi="Times New Roman" w:cs="Times New Roman"/>
          <w:color w:val="000000" w:themeColor="text1"/>
          <w:sz w:val="24"/>
          <w:szCs w:val="24"/>
          <w:lang w:val="sq-AL"/>
        </w:rPr>
      </w:pPr>
    </w:p>
    <w:p w14:paraId="7240F94C" w14:textId="77777777" w:rsidR="00005B6F" w:rsidRPr="00D7715F" w:rsidRDefault="00005B6F" w:rsidP="000B0663">
      <w:pPr>
        <w:widowControl w:val="0"/>
        <w:tabs>
          <w:tab w:val="left" w:pos="334"/>
        </w:tabs>
        <w:autoSpaceDE w:val="0"/>
        <w:autoSpaceDN w:val="0"/>
        <w:contextualSpacing/>
        <w:jc w:val="both"/>
        <w:rPr>
          <w:rFonts w:ascii="Times New Roman" w:eastAsia="DengXian" w:hAnsi="Times New Roman" w:cs="Times New Roman"/>
          <w:color w:val="000000" w:themeColor="text1"/>
          <w:sz w:val="24"/>
          <w:szCs w:val="24"/>
          <w:lang w:val="sq-AL"/>
        </w:rPr>
      </w:pPr>
    </w:p>
    <w:p w14:paraId="41A8D7C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III – Zgjidhja e Kontratës për Shkak të </w:t>
      </w:r>
      <w:proofErr w:type="spellStart"/>
      <w:r w:rsidRPr="00D7715F">
        <w:rPr>
          <w:rFonts w:ascii="Times New Roman" w:eastAsia="Arial" w:hAnsi="Times New Roman" w:cs="Times New Roman"/>
          <w:b/>
          <w:bCs/>
          <w:color w:val="000000" w:themeColor="text1"/>
          <w:sz w:val="24"/>
          <w:szCs w:val="24"/>
          <w:u w:val="single"/>
          <w:lang w:val="sq-AL"/>
        </w:rPr>
        <w:t>Mospërmbushjes</w:t>
      </w:r>
      <w:proofErr w:type="spellEnd"/>
    </w:p>
    <w:p w14:paraId="056A372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917B6AD" w14:textId="3750ABD9" w:rsidR="008261E0" w:rsidRDefault="008261E0" w:rsidP="000B0663">
      <w:pPr>
        <w:widowControl w:val="0"/>
        <w:autoSpaceDE w:val="0"/>
        <w:autoSpaceDN w:val="0"/>
        <w:rPr>
          <w:rFonts w:ascii="Times New Roman" w:eastAsia="Arial" w:hAnsi="Times New Roman" w:cs="Times New Roman"/>
          <w:b/>
          <w:color w:val="000000" w:themeColor="text1"/>
          <w:sz w:val="24"/>
          <w:szCs w:val="24"/>
          <w:lang w:val="sq-AL"/>
        </w:rPr>
      </w:pPr>
    </w:p>
    <w:p w14:paraId="2CDD6A31" w14:textId="453FA2C8" w:rsidR="00237698" w:rsidRDefault="00237698" w:rsidP="000B0663">
      <w:pPr>
        <w:widowControl w:val="0"/>
        <w:autoSpaceDE w:val="0"/>
        <w:autoSpaceDN w:val="0"/>
        <w:rPr>
          <w:rFonts w:ascii="Times New Roman" w:eastAsia="Arial" w:hAnsi="Times New Roman" w:cs="Times New Roman"/>
          <w:b/>
          <w:color w:val="000000" w:themeColor="text1"/>
          <w:sz w:val="24"/>
          <w:szCs w:val="24"/>
          <w:lang w:val="sq-AL"/>
        </w:rPr>
      </w:pPr>
    </w:p>
    <w:p w14:paraId="3554A959" w14:textId="0BF19B3E" w:rsidR="00237698" w:rsidRDefault="00237698" w:rsidP="000B0663">
      <w:pPr>
        <w:widowControl w:val="0"/>
        <w:autoSpaceDE w:val="0"/>
        <w:autoSpaceDN w:val="0"/>
        <w:rPr>
          <w:rFonts w:ascii="Times New Roman" w:eastAsia="Arial" w:hAnsi="Times New Roman" w:cs="Times New Roman"/>
          <w:b/>
          <w:color w:val="000000" w:themeColor="text1"/>
          <w:sz w:val="24"/>
          <w:szCs w:val="24"/>
          <w:lang w:val="sq-AL"/>
        </w:rPr>
      </w:pPr>
    </w:p>
    <w:p w14:paraId="4EDD602E" w14:textId="1DBFA991" w:rsidR="00237698" w:rsidRDefault="00237698" w:rsidP="000B0663">
      <w:pPr>
        <w:widowControl w:val="0"/>
        <w:autoSpaceDE w:val="0"/>
        <w:autoSpaceDN w:val="0"/>
        <w:rPr>
          <w:rFonts w:ascii="Times New Roman" w:eastAsia="Arial" w:hAnsi="Times New Roman" w:cs="Times New Roman"/>
          <w:b/>
          <w:color w:val="000000" w:themeColor="text1"/>
          <w:sz w:val="24"/>
          <w:szCs w:val="24"/>
          <w:lang w:val="sq-AL"/>
        </w:rPr>
      </w:pPr>
    </w:p>
    <w:p w14:paraId="5CD8E5E2" w14:textId="77777777" w:rsidR="00237698" w:rsidRPr="00D7715F" w:rsidRDefault="00237698" w:rsidP="000B0663">
      <w:pPr>
        <w:widowControl w:val="0"/>
        <w:autoSpaceDE w:val="0"/>
        <w:autoSpaceDN w:val="0"/>
        <w:rPr>
          <w:rFonts w:ascii="Times New Roman" w:eastAsia="Arial" w:hAnsi="Times New Roman" w:cs="Times New Roman"/>
          <w:b/>
          <w:color w:val="000000" w:themeColor="text1"/>
          <w:sz w:val="24"/>
          <w:szCs w:val="24"/>
          <w:lang w:val="sq-AL"/>
        </w:rPr>
      </w:pPr>
    </w:p>
    <w:p w14:paraId="56D16D9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183</w:t>
      </w:r>
    </w:p>
    <w:p w14:paraId="3B65FEB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Të drejtat e një pale në rast të mos përmbushjes nga pala tjetër</w:t>
      </w:r>
    </w:p>
    <w:p w14:paraId="52E9898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644E9C3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Nëse një palë në një kontratë dypalëshe nuk e përmbushë detyrimin, pala tjetër mund të kërkojë përmbushjen e detyrimit ose të zgjidhë kontratën, pa cenuar të drejtën për të kërkuar shpërblimin e dëmeve.</w:t>
      </w:r>
    </w:p>
    <w:p w14:paraId="36CCF54E"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FEB71B2" w14:textId="77777777" w:rsidR="00005B6F" w:rsidRPr="00D7715F" w:rsidRDefault="00005B6F" w:rsidP="000B0663">
      <w:pPr>
        <w:widowControl w:val="0"/>
        <w:autoSpaceDE w:val="0"/>
        <w:autoSpaceDN w:val="0"/>
        <w:rPr>
          <w:rFonts w:ascii="Times New Roman" w:eastAsia="Arial" w:hAnsi="Times New Roman" w:cs="Times New Roman"/>
          <w:color w:val="000000" w:themeColor="text1"/>
          <w:sz w:val="24"/>
          <w:szCs w:val="24"/>
          <w:lang w:val="sq-AL"/>
        </w:rPr>
      </w:pPr>
    </w:p>
    <w:p w14:paraId="3675BAFE"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E drejta e një pale për zgjidhjen e kontratës ushtrohet duke njoftuar palën</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tjetër.</w:t>
      </w:r>
    </w:p>
    <w:p w14:paraId="5D936987"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CB2C133" w14:textId="77777777" w:rsidR="008261E0" w:rsidRPr="00D7715F" w:rsidRDefault="008261E0" w:rsidP="000B0663">
      <w:pPr>
        <w:widowControl w:val="0"/>
        <w:autoSpaceDE w:val="0"/>
        <w:autoSpaceDN w:val="0"/>
        <w:rPr>
          <w:rFonts w:ascii="Times New Roman" w:eastAsia="Arial" w:hAnsi="Times New Roman" w:cs="Times New Roman"/>
          <w:color w:val="000000" w:themeColor="text1"/>
          <w:sz w:val="24"/>
          <w:szCs w:val="24"/>
          <w:lang w:val="sq-AL"/>
        </w:rPr>
      </w:pPr>
    </w:p>
    <w:p w14:paraId="7B445647" w14:textId="77777777" w:rsidR="004065CC" w:rsidRPr="00D7715F" w:rsidRDefault="004065CC" w:rsidP="000B0663">
      <w:pPr>
        <w:tabs>
          <w:tab w:val="left" w:pos="329"/>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Kontrata nuk mund të zgjidhet nëse moszbatimi i një pale është i parëndësishëm, duke pasur parasysh interesin e palës</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tjetër.</w:t>
      </w:r>
    </w:p>
    <w:p w14:paraId="3ABB7A93" w14:textId="1F2EA51F" w:rsidR="002069DD" w:rsidRDefault="002069DD" w:rsidP="008B38E6">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5B816755" w14:textId="77777777" w:rsidR="00237698" w:rsidRPr="00D7715F" w:rsidRDefault="00237698" w:rsidP="008B38E6">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51F6C0F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184</w:t>
      </w:r>
    </w:p>
    <w:p w14:paraId="0254E0F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Shkelja e afatit kohor për kryerje</w:t>
      </w:r>
    </w:p>
    <w:p w14:paraId="0D47A13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000EFB7"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Nëse njëra palë dështon në kryerjen e një detyrimi gjer në afatin kohor të përcaktuar, pala tjetër ka të drejtë ta zgjidhë kontratën në qoftë se palës tjetër i jepen një periudhë shtesë e kohës për</w:t>
      </w:r>
      <w:r w:rsidRPr="00D7715F">
        <w:rPr>
          <w:rFonts w:ascii="Times New Roman" w:eastAsia="DengXian" w:hAnsi="Times New Roman" w:cs="Times New Roman"/>
          <w:color w:val="000000" w:themeColor="text1"/>
          <w:spacing w:val="-30"/>
          <w:sz w:val="24"/>
          <w:szCs w:val="24"/>
          <w:lang w:val="sq-AL"/>
        </w:rPr>
        <w:t xml:space="preserve"> </w:t>
      </w:r>
      <w:r w:rsidRPr="00D7715F">
        <w:rPr>
          <w:rFonts w:ascii="Times New Roman" w:eastAsia="DengXian" w:hAnsi="Times New Roman" w:cs="Times New Roman"/>
          <w:color w:val="000000" w:themeColor="text1"/>
          <w:sz w:val="24"/>
          <w:szCs w:val="24"/>
          <w:lang w:val="sq-AL"/>
        </w:rPr>
        <w:t>kryerje.</w:t>
      </w:r>
    </w:p>
    <w:p w14:paraId="0EF8E816"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2F2FE34" w14:textId="577620E4" w:rsidR="004065CC" w:rsidRPr="00237698" w:rsidRDefault="004065CC" w:rsidP="00237698">
      <w:pPr>
        <w:widowControl w:val="0"/>
        <w:tabs>
          <w:tab w:val="left" w:pos="34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Përjashtimisht nga paragrafi 1, një palë mund ta zgjidhë kontratën pa dhënë ndonjë periudhë kohore shtesë</w:t>
      </w:r>
      <w:r w:rsidRPr="00D7715F">
        <w:rPr>
          <w:rFonts w:ascii="Times New Roman" w:eastAsia="DengXian" w:hAnsi="Times New Roman" w:cs="Times New Roman"/>
          <w:color w:val="000000" w:themeColor="text1"/>
          <w:spacing w:val="-5"/>
          <w:sz w:val="24"/>
          <w:szCs w:val="24"/>
          <w:lang w:val="sq-AL"/>
        </w:rPr>
        <w:t xml:space="preserve"> </w:t>
      </w:r>
      <w:r w:rsidRPr="00D7715F">
        <w:rPr>
          <w:rFonts w:ascii="Times New Roman" w:eastAsia="DengXian" w:hAnsi="Times New Roman" w:cs="Times New Roman"/>
          <w:color w:val="000000" w:themeColor="text1"/>
          <w:sz w:val="24"/>
          <w:szCs w:val="24"/>
          <w:lang w:val="sq-AL"/>
        </w:rPr>
        <w:t>nëse:</w:t>
      </w:r>
    </w:p>
    <w:p w14:paraId="3F0EB9A7" w14:textId="77777777" w:rsidR="004065CC" w:rsidRPr="00D7715F" w:rsidRDefault="004065CC" w:rsidP="00B73FB4">
      <w:pPr>
        <w:tabs>
          <w:tab w:val="left" w:pos="761"/>
        </w:tabs>
        <w:ind w:left="432"/>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2.1. pala tjetër e ka shprehur synimin e saj për</w:t>
      </w:r>
      <w:r w:rsidRPr="00D7715F">
        <w:rPr>
          <w:rFonts w:ascii="Times New Roman" w:eastAsia="DengXian" w:hAnsi="Times New Roman" w:cs="Times New Roman"/>
          <w:color w:val="000000" w:themeColor="text1"/>
          <w:spacing w:val="-17"/>
          <w:sz w:val="24"/>
          <w:szCs w:val="24"/>
          <w:lang w:val="sq-AL"/>
        </w:rPr>
        <w:t xml:space="preserve"> </w:t>
      </w:r>
      <w:r w:rsidRPr="00D7715F">
        <w:rPr>
          <w:rFonts w:ascii="Times New Roman" w:eastAsia="DengXian" w:hAnsi="Times New Roman" w:cs="Times New Roman"/>
          <w:color w:val="000000" w:themeColor="text1"/>
          <w:sz w:val="24"/>
          <w:szCs w:val="24"/>
          <w:lang w:val="sq-AL"/>
        </w:rPr>
        <w:t>moskryerje;</w:t>
      </w:r>
    </w:p>
    <w:p w14:paraId="32F50E51" w14:textId="044C6570" w:rsidR="004065CC" w:rsidRDefault="004065CC" w:rsidP="00B73FB4">
      <w:pPr>
        <w:widowControl w:val="0"/>
        <w:autoSpaceDE w:val="0"/>
        <w:autoSpaceDN w:val="0"/>
        <w:ind w:left="432"/>
        <w:contextualSpacing/>
        <w:rPr>
          <w:rFonts w:ascii="Times New Roman" w:eastAsia="Arial" w:hAnsi="Times New Roman" w:cs="Times New Roman"/>
          <w:color w:val="000000" w:themeColor="text1"/>
          <w:sz w:val="24"/>
          <w:szCs w:val="24"/>
          <w:lang w:val="sq-AL"/>
        </w:rPr>
      </w:pPr>
    </w:p>
    <w:p w14:paraId="01DC3110" w14:textId="77777777" w:rsidR="008B38E6" w:rsidRPr="00D7715F" w:rsidRDefault="008B38E6" w:rsidP="00B73FB4">
      <w:pPr>
        <w:widowControl w:val="0"/>
        <w:autoSpaceDE w:val="0"/>
        <w:autoSpaceDN w:val="0"/>
        <w:ind w:left="432"/>
        <w:contextualSpacing/>
        <w:rPr>
          <w:rFonts w:ascii="Times New Roman" w:eastAsia="Arial" w:hAnsi="Times New Roman" w:cs="Times New Roman"/>
          <w:color w:val="000000" w:themeColor="text1"/>
          <w:sz w:val="24"/>
          <w:szCs w:val="24"/>
          <w:lang w:val="sq-AL"/>
        </w:rPr>
      </w:pPr>
    </w:p>
    <w:p w14:paraId="7E331150" w14:textId="77777777" w:rsidR="004065CC" w:rsidRPr="00D7715F" w:rsidRDefault="004065CC" w:rsidP="00B73FB4">
      <w:pPr>
        <w:widowControl w:val="0"/>
        <w:autoSpaceDE w:val="0"/>
        <w:autoSpaceDN w:val="0"/>
        <w:ind w:left="432"/>
        <w:contextualSpacing/>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2.2. duket nga rrethanat se pala tjetër nuk do të jetë në gjendje që ta kryejë detyrimin në periudhën shtesë të kohës;</w:t>
      </w:r>
    </w:p>
    <w:p w14:paraId="082C2CBE" w14:textId="77777777" w:rsidR="004065CC" w:rsidRPr="00D7715F" w:rsidRDefault="004065CC" w:rsidP="00B73FB4">
      <w:pPr>
        <w:widowControl w:val="0"/>
        <w:autoSpaceDE w:val="0"/>
        <w:autoSpaceDN w:val="0"/>
        <w:ind w:left="432"/>
        <w:contextualSpacing/>
        <w:rPr>
          <w:rFonts w:ascii="Times New Roman" w:eastAsia="Arial" w:hAnsi="Times New Roman" w:cs="Times New Roman"/>
          <w:color w:val="000000" w:themeColor="text1"/>
          <w:sz w:val="24"/>
          <w:szCs w:val="24"/>
          <w:lang w:val="sq-AL"/>
        </w:rPr>
      </w:pPr>
    </w:p>
    <w:p w14:paraId="21BD201C" w14:textId="77777777" w:rsidR="00005B6F" w:rsidRPr="00D7715F" w:rsidRDefault="00005B6F" w:rsidP="00B73FB4">
      <w:pPr>
        <w:widowControl w:val="0"/>
        <w:autoSpaceDE w:val="0"/>
        <w:autoSpaceDN w:val="0"/>
        <w:ind w:left="432"/>
        <w:contextualSpacing/>
        <w:rPr>
          <w:rFonts w:ascii="Times New Roman" w:eastAsia="Arial" w:hAnsi="Times New Roman" w:cs="Times New Roman"/>
          <w:color w:val="000000" w:themeColor="text1"/>
          <w:sz w:val="24"/>
          <w:szCs w:val="24"/>
          <w:lang w:val="sq-AL"/>
        </w:rPr>
      </w:pPr>
    </w:p>
    <w:p w14:paraId="6F8596A7" w14:textId="77777777" w:rsidR="004065CC" w:rsidRPr="00D7715F" w:rsidRDefault="004065CC" w:rsidP="00B73FB4">
      <w:pPr>
        <w:widowControl w:val="0"/>
        <w:autoSpaceDE w:val="0"/>
        <w:autoSpaceDN w:val="0"/>
        <w:ind w:left="432"/>
        <w:contextualSpacing/>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2.3. afati kohor i përcaktuar konsiderohet i domosdoshëm në interes të palës që ka për qëllim ta shkëpusë kontratën.</w:t>
      </w:r>
    </w:p>
    <w:p w14:paraId="369FEF77" w14:textId="77777777" w:rsidR="00005B6F" w:rsidRPr="00D7715F" w:rsidRDefault="00005B6F" w:rsidP="000B0663">
      <w:pPr>
        <w:widowControl w:val="0"/>
        <w:autoSpaceDE w:val="0"/>
        <w:autoSpaceDN w:val="0"/>
        <w:rPr>
          <w:rFonts w:ascii="Times New Roman" w:eastAsia="Arial" w:hAnsi="Times New Roman" w:cs="Times New Roman"/>
          <w:color w:val="000000" w:themeColor="text1"/>
          <w:sz w:val="24"/>
          <w:szCs w:val="24"/>
          <w:lang w:val="sq-AL"/>
        </w:rPr>
      </w:pPr>
    </w:p>
    <w:p w14:paraId="30B285D1" w14:textId="77777777" w:rsidR="004065CC" w:rsidRPr="00D7715F" w:rsidRDefault="004065CC"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 qoftë se pala tjetër nuk e përmbushë detyrimin brenda afatit shtesë të kohës, kontrata konsiderohet se ndërpritet në bazë të ligjit, përveç nëse pala e cila e ka dhënë periudhën shtesë të kohës, konfirmon brenda tri (3) ditëve interesin e saj në kryerjen e detyrimit të palës</w:t>
      </w:r>
      <w:r w:rsidRPr="00D7715F">
        <w:rPr>
          <w:rFonts w:ascii="Times New Roman" w:eastAsia="DengXian" w:hAnsi="Times New Roman" w:cs="Times New Roman"/>
          <w:color w:val="000000" w:themeColor="text1"/>
          <w:spacing w:val="-24"/>
          <w:sz w:val="24"/>
          <w:szCs w:val="24"/>
          <w:lang w:val="sq-AL"/>
        </w:rPr>
        <w:t xml:space="preserve"> </w:t>
      </w:r>
      <w:r w:rsidRPr="00D7715F">
        <w:rPr>
          <w:rFonts w:ascii="Times New Roman" w:eastAsia="DengXian" w:hAnsi="Times New Roman" w:cs="Times New Roman"/>
          <w:color w:val="000000" w:themeColor="text1"/>
          <w:sz w:val="24"/>
          <w:szCs w:val="24"/>
          <w:lang w:val="sq-AL"/>
        </w:rPr>
        <w:t>tjetër.</w:t>
      </w:r>
    </w:p>
    <w:p w14:paraId="4BC477B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6DC5D2F" w14:textId="77777777" w:rsidR="008261E0" w:rsidRPr="00D7715F" w:rsidRDefault="008261E0"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4B32A58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185</w:t>
      </w:r>
    </w:p>
    <w:p w14:paraId="7105801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Afati kohor themelor</w:t>
      </w:r>
    </w:p>
    <w:p w14:paraId="7B0FCDD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858A911"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Palët kontraktuese mund të bien dakord që afati për kryerjen e detyrimit të njërës palë konsiderohet i domosdoshëm në interes të palës</w:t>
      </w:r>
      <w:r w:rsidRPr="00D7715F">
        <w:rPr>
          <w:rFonts w:ascii="Times New Roman" w:eastAsia="DengXian" w:hAnsi="Times New Roman" w:cs="Times New Roman"/>
          <w:color w:val="000000" w:themeColor="text1"/>
          <w:spacing w:val="-14"/>
          <w:sz w:val="24"/>
          <w:szCs w:val="24"/>
          <w:lang w:val="sq-AL"/>
        </w:rPr>
        <w:t xml:space="preserve"> </w:t>
      </w:r>
      <w:r w:rsidRPr="00D7715F">
        <w:rPr>
          <w:rFonts w:ascii="Times New Roman" w:eastAsia="DengXian" w:hAnsi="Times New Roman" w:cs="Times New Roman"/>
          <w:color w:val="000000" w:themeColor="text1"/>
          <w:sz w:val="24"/>
          <w:szCs w:val="24"/>
          <w:lang w:val="sq-AL"/>
        </w:rPr>
        <w:t>tjetër.</w:t>
      </w:r>
    </w:p>
    <w:p w14:paraId="6C5AC3AB" w14:textId="77777777" w:rsidR="004065CC" w:rsidRPr="00D7715F" w:rsidRDefault="004065CC" w:rsidP="000B0663">
      <w:pPr>
        <w:tabs>
          <w:tab w:val="left" w:pos="324"/>
        </w:tabs>
        <w:contextualSpacing/>
        <w:jc w:val="both"/>
        <w:rPr>
          <w:rFonts w:ascii="Times New Roman" w:eastAsia="DengXian" w:hAnsi="Times New Roman" w:cs="Times New Roman"/>
          <w:color w:val="000000" w:themeColor="text1"/>
          <w:sz w:val="24"/>
          <w:szCs w:val="24"/>
          <w:lang w:val="sq-AL"/>
        </w:rPr>
      </w:pPr>
    </w:p>
    <w:p w14:paraId="711176CC"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Pala që ka për qëllim të kërkojë kryerjen e detyrimit, pavarësisht </w:t>
      </w:r>
      <w:r w:rsidRPr="00D7715F">
        <w:rPr>
          <w:rFonts w:ascii="Times New Roman" w:eastAsia="Calibri" w:hAnsi="Times New Roman" w:cs="Times New Roman"/>
          <w:color w:val="000000" w:themeColor="text1"/>
          <w:sz w:val="24"/>
          <w:szCs w:val="24"/>
          <w:lang w:val="sq-AL"/>
        </w:rPr>
        <w:t>skadimit të afatit</w:t>
      </w:r>
      <w:r w:rsidRPr="00D7715F">
        <w:rPr>
          <w:rFonts w:ascii="Times New Roman" w:eastAsia="DengXian" w:hAnsi="Times New Roman" w:cs="Times New Roman"/>
          <w:color w:val="000000" w:themeColor="text1"/>
          <w:sz w:val="24"/>
          <w:szCs w:val="24"/>
          <w:lang w:val="sq-AL"/>
        </w:rPr>
        <w:t xml:space="preserve"> kohor,</w:t>
      </w:r>
      <w:r w:rsidRPr="00D7715F">
        <w:rPr>
          <w:rFonts w:ascii="Times New Roman" w:eastAsia="Calibri" w:hAnsi="Times New Roman" w:cs="Times New Roman"/>
          <w:color w:val="000000" w:themeColor="text1"/>
          <w:sz w:val="24"/>
          <w:szCs w:val="24"/>
          <w:lang w:val="sq-AL"/>
        </w:rPr>
        <w:t xml:space="preserve"> e njofton </w:t>
      </w:r>
      <w:r w:rsidRPr="00D7715F">
        <w:rPr>
          <w:rFonts w:ascii="Times New Roman" w:eastAsia="DengXian" w:hAnsi="Times New Roman" w:cs="Times New Roman"/>
          <w:color w:val="000000" w:themeColor="text1"/>
          <w:sz w:val="24"/>
          <w:szCs w:val="24"/>
          <w:lang w:val="sq-AL"/>
        </w:rPr>
        <w:t>palën tjetër brenda tri (3) ditëve, përndryshe kontrata konsiderohet se ndërpritet në bazë të</w:t>
      </w:r>
      <w:r w:rsidRPr="00D7715F">
        <w:rPr>
          <w:rFonts w:ascii="Times New Roman" w:eastAsia="DengXian" w:hAnsi="Times New Roman" w:cs="Times New Roman"/>
          <w:color w:val="000000" w:themeColor="text1"/>
          <w:spacing w:val="-28"/>
          <w:sz w:val="24"/>
          <w:szCs w:val="24"/>
          <w:lang w:val="sq-AL"/>
        </w:rPr>
        <w:t xml:space="preserve"> </w:t>
      </w:r>
      <w:r w:rsidRPr="00D7715F">
        <w:rPr>
          <w:rFonts w:ascii="Times New Roman" w:eastAsia="DengXian" w:hAnsi="Times New Roman" w:cs="Times New Roman"/>
          <w:color w:val="000000" w:themeColor="text1"/>
          <w:sz w:val="24"/>
          <w:szCs w:val="24"/>
          <w:lang w:val="sq-AL"/>
        </w:rPr>
        <w:t>ligjit.</w:t>
      </w:r>
    </w:p>
    <w:p w14:paraId="46075DB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949FC86" w14:textId="77777777" w:rsidR="008261E0" w:rsidRPr="00D7715F" w:rsidRDefault="008261E0"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3A39EE2" w14:textId="77777777" w:rsidR="00005B6F" w:rsidRPr="00D7715F" w:rsidRDefault="00005B6F"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71316AC" w14:textId="484ED9C3"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186 </w:t>
      </w:r>
    </w:p>
    <w:p w14:paraId="1259A4C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Pasojat juridike të zgjidhjes</w:t>
      </w:r>
    </w:p>
    <w:p w14:paraId="1412DCB5"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2A9B5A4" w14:textId="77777777" w:rsidR="004065CC" w:rsidRPr="00D7715F" w:rsidRDefault="004065CC" w:rsidP="000B0663">
      <w:pPr>
        <w:widowControl w:val="0"/>
        <w:tabs>
          <w:tab w:val="left" w:pos="36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Nëse kontrata bilaterale zgjidhet për shkak të moskryerjes, të dyja palët lirohen nga detyrimet që rrjedhin nga kontrata.</w:t>
      </w:r>
    </w:p>
    <w:p w14:paraId="54B27B4B" w14:textId="77777777" w:rsidR="008261E0" w:rsidRPr="00D7715F" w:rsidRDefault="008261E0" w:rsidP="000B0663">
      <w:pPr>
        <w:tabs>
          <w:tab w:val="left" w:pos="367"/>
        </w:tabs>
        <w:contextualSpacing/>
        <w:jc w:val="both"/>
        <w:rPr>
          <w:rFonts w:ascii="Times New Roman" w:eastAsia="DengXian" w:hAnsi="Times New Roman" w:cs="Times New Roman"/>
          <w:color w:val="000000" w:themeColor="text1"/>
          <w:sz w:val="24"/>
          <w:szCs w:val="24"/>
          <w:lang w:val="sq-AL"/>
        </w:rPr>
      </w:pPr>
    </w:p>
    <w:p w14:paraId="201A4F32" w14:textId="77777777" w:rsidR="004065CC" w:rsidRPr="00D7715F" w:rsidRDefault="004065CC" w:rsidP="000B0663">
      <w:pPr>
        <w:widowControl w:val="0"/>
        <w:tabs>
          <w:tab w:val="left" w:pos="36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 qoftë se njëra palë e ka përmbushur kontratën tërësisht ose pjesërisht, ka të drejtë që t`i kthehen  ato të cilat i ka furnizuar. Në rast se të dyja palët kanë të drejtë që të kërkojnë kthimin e çdo gjëje që kanë furnizuar, zbatohen rregullat për kryerjen e kontratave të dyanshme.</w:t>
      </w:r>
    </w:p>
    <w:p w14:paraId="2C5CF5CD" w14:textId="77777777" w:rsidR="004065CC" w:rsidRPr="00D7715F" w:rsidRDefault="004065CC" w:rsidP="000B0663">
      <w:pPr>
        <w:tabs>
          <w:tab w:val="left" w:pos="367"/>
        </w:tabs>
        <w:jc w:val="both"/>
        <w:rPr>
          <w:rFonts w:ascii="Times New Roman" w:eastAsia="DengXian" w:hAnsi="Times New Roman" w:cs="Times New Roman"/>
          <w:color w:val="000000" w:themeColor="text1"/>
          <w:sz w:val="24"/>
          <w:szCs w:val="24"/>
          <w:lang w:val="sq-AL"/>
        </w:rPr>
      </w:pPr>
    </w:p>
    <w:p w14:paraId="054E7BA3" w14:textId="77777777" w:rsidR="004065CC" w:rsidRPr="00D7715F" w:rsidRDefault="004065CC" w:rsidP="000B0663">
      <w:pPr>
        <w:widowControl w:val="0"/>
        <w:tabs>
          <w:tab w:val="left" w:pos="365"/>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Zgjidhja nuk prekë asnjë klauzolë në kontratë që rregullon zgjidhjen e mosmarrëveshjeve ose ndonjë afat tjetër të kontratës të cilat veprojnë pas</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shkëputjes.</w:t>
      </w:r>
    </w:p>
    <w:p w14:paraId="2EE9DE9A" w14:textId="77777777" w:rsidR="004065CC" w:rsidRPr="00D7715F" w:rsidRDefault="004065CC" w:rsidP="000B0663">
      <w:pPr>
        <w:tabs>
          <w:tab w:val="left" w:pos="365"/>
        </w:tabs>
        <w:jc w:val="both"/>
        <w:rPr>
          <w:rFonts w:ascii="Times New Roman" w:eastAsia="DengXian" w:hAnsi="Times New Roman" w:cs="Times New Roman"/>
          <w:color w:val="000000" w:themeColor="text1"/>
          <w:sz w:val="24"/>
          <w:szCs w:val="24"/>
          <w:lang w:val="sq-AL"/>
        </w:rPr>
      </w:pPr>
    </w:p>
    <w:p w14:paraId="5D0D913C" w14:textId="77777777" w:rsidR="004065CC" w:rsidRPr="00D7715F" w:rsidRDefault="004065CC" w:rsidP="000B0663">
      <w:pPr>
        <w:widowControl w:val="0"/>
        <w:tabs>
          <w:tab w:val="left" w:pos="365"/>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4.</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Zgjidhja nuk cenon të drejtat e fituara nga palët e treta në mirëbesim, përveç kur ligji parashikon ndryshe.</w:t>
      </w:r>
    </w:p>
    <w:p w14:paraId="6C899C16" w14:textId="77777777" w:rsidR="004065CC" w:rsidRPr="00D7715F" w:rsidRDefault="004065CC" w:rsidP="000B0663">
      <w:pPr>
        <w:contextualSpacing/>
        <w:jc w:val="both"/>
        <w:rPr>
          <w:rFonts w:ascii="Times New Roman" w:eastAsia="DengXian" w:hAnsi="Times New Roman" w:cs="Times New Roman"/>
          <w:color w:val="000000" w:themeColor="text1"/>
          <w:sz w:val="24"/>
          <w:szCs w:val="24"/>
          <w:lang w:val="sq-AL"/>
        </w:rPr>
      </w:pPr>
    </w:p>
    <w:p w14:paraId="7635EA68" w14:textId="77777777" w:rsidR="004065CC" w:rsidRPr="00D7715F" w:rsidRDefault="004065CC" w:rsidP="000B0663">
      <w:pPr>
        <w:tabs>
          <w:tab w:val="left" w:pos="365"/>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5.</w:t>
      </w:r>
      <w:r w:rsidRPr="00D7715F">
        <w:rPr>
          <w:rFonts w:ascii="Times New Roman" w:eastAsia="DengXian" w:hAnsi="Times New Roman" w:cs="Times New Roman"/>
          <w:color w:val="000000" w:themeColor="text1"/>
          <w:sz w:val="24"/>
          <w:szCs w:val="24"/>
          <w:lang w:val="sq-AL"/>
        </w:rPr>
        <w:tab/>
        <w:t>Pala e cila kthen të hollat ka për detyrë të paguajë kamatën që nga dita kur e ka marrë</w:t>
      </w:r>
      <w:r w:rsidRPr="00D7715F">
        <w:rPr>
          <w:rFonts w:ascii="Times New Roman" w:eastAsia="DengXian" w:hAnsi="Times New Roman" w:cs="Times New Roman"/>
          <w:color w:val="000000" w:themeColor="text1"/>
          <w:spacing w:val="-31"/>
          <w:sz w:val="24"/>
          <w:szCs w:val="24"/>
          <w:lang w:val="sq-AL"/>
        </w:rPr>
        <w:t xml:space="preserve"> </w:t>
      </w:r>
      <w:r w:rsidRPr="00D7715F">
        <w:rPr>
          <w:rFonts w:ascii="Times New Roman" w:eastAsia="DengXian" w:hAnsi="Times New Roman" w:cs="Times New Roman"/>
          <w:color w:val="000000" w:themeColor="text1"/>
          <w:sz w:val="24"/>
          <w:szCs w:val="24"/>
          <w:lang w:val="sq-AL"/>
        </w:rPr>
        <w:t>pagesën.</w:t>
      </w:r>
    </w:p>
    <w:p w14:paraId="0D6E7FB6" w14:textId="45B0A9AC"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56A1822" w14:textId="77777777" w:rsidR="00237698" w:rsidRPr="00D7715F" w:rsidRDefault="00237698" w:rsidP="000B0663">
      <w:pPr>
        <w:widowControl w:val="0"/>
        <w:autoSpaceDE w:val="0"/>
        <w:autoSpaceDN w:val="0"/>
        <w:rPr>
          <w:rFonts w:ascii="Times New Roman" w:eastAsia="Arial" w:hAnsi="Times New Roman" w:cs="Times New Roman"/>
          <w:color w:val="000000" w:themeColor="text1"/>
          <w:sz w:val="24"/>
          <w:szCs w:val="24"/>
          <w:lang w:val="sq-AL"/>
        </w:rPr>
      </w:pPr>
    </w:p>
    <w:p w14:paraId="63261A32" w14:textId="77777777" w:rsidR="00544813" w:rsidRPr="00D7715F" w:rsidRDefault="00544813"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p>
    <w:p w14:paraId="5677FBB7"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IV – Zgjidhja ose Revidimi i Kontratës për Shkak të Rrethanave të Ndryshuara</w:t>
      </w:r>
    </w:p>
    <w:p w14:paraId="5400841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4B323628" w14:textId="77777777" w:rsidR="008261E0" w:rsidRPr="00D7715F" w:rsidRDefault="008261E0" w:rsidP="000B0663">
      <w:pPr>
        <w:jc w:val="center"/>
        <w:rPr>
          <w:rFonts w:ascii="Times New Roman" w:eastAsia="DengXian" w:hAnsi="Times New Roman" w:cs="Times New Roman"/>
          <w:b/>
          <w:color w:val="000000" w:themeColor="text1"/>
          <w:sz w:val="24"/>
          <w:szCs w:val="24"/>
          <w:lang w:val="sq-AL"/>
        </w:rPr>
      </w:pPr>
    </w:p>
    <w:p w14:paraId="32D7E2F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187</w:t>
      </w:r>
    </w:p>
    <w:p w14:paraId="1F2BB0B8" w14:textId="77777777" w:rsidR="004065CC" w:rsidRPr="00D7715F" w:rsidRDefault="004065CC" w:rsidP="000B0663">
      <w:pPr>
        <w:jc w:val="center"/>
        <w:rPr>
          <w:rFonts w:ascii="Times New Roman" w:eastAsia="DengXian" w:hAnsi="Times New Roman" w:cs="Times New Roman"/>
          <w:b/>
          <w:i/>
          <w:color w:val="000000" w:themeColor="text1"/>
          <w:sz w:val="24"/>
          <w:szCs w:val="24"/>
          <w:lang w:val="sq-AL"/>
        </w:rPr>
      </w:pPr>
      <w:r w:rsidRPr="00D7715F">
        <w:rPr>
          <w:rFonts w:ascii="Times New Roman" w:eastAsia="DengXian" w:hAnsi="Times New Roman" w:cs="Times New Roman"/>
          <w:b/>
          <w:i/>
          <w:color w:val="000000" w:themeColor="text1"/>
          <w:sz w:val="24"/>
          <w:szCs w:val="24"/>
          <w:lang w:val="sq-AL"/>
        </w:rPr>
        <w:t xml:space="preserve">Rebus </w:t>
      </w:r>
      <w:proofErr w:type="spellStart"/>
      <w:r w:rsidRPr="00D7715F">
        <w:rPr>
          <w:rFonts w:ascii="Times New Roman" w:eastAsia="DengXian" w:hAnsi="Times New Roman" w:cs="Times New Roman"/>
          <w:b/>
          <w:i/>
          <w:color w:val="000000" w:themeColor="text1"/>
          <w:sz w:val="24"/>
          <w:szCs w:val="24"/>
          <w:lang w:val="sq-AL"/>
        </w:rPr>
        <w:t>sic</w:t>
      </w:r>
      <w:proofErr w:type="spellEnd"/>
      <w:r w:rsidRPr="00D7715F">
        <w:rPr>
          <w:rFonts w:ascii="Times New Roman" w:eastAsia="DengXian" w:hAnsi="Times New Roman" w:cs="Times New Roman"/>
          <w:b/>
          <w:i/>
          <w:color w:val="000000" w:themeColor="text1"/>
          <w:sz w:val="24"/>
          <w:szCs w:val="24"/>
          <w:lang w:val="sq-AL"/>
        </w:rPr>
        <w:t xml:space="preserve"> </w:t>
      </w:r>
      <w:proofErr w:type="spellStart"/>
      <w:r w:rsidRPr="00D7715F">
        <w:rPr>
          <w:rFonts w:ascii="Times New Roman" w:eastAsia="DengXian" w:hAnsi="Times New Roman" w:cs="Times New Roman"/>
          <w:b/>
          <w:i/>
          <w:color w:val="000000" w:themeColor="text1"/>
          <w:sz w:val="24"/>
          <w:szCs w:val="24"/>
          <w:lang w:val="sq-AL"/>
        </w:rPr>
        <w:t>stantibus</w:t>
      </w:r>
      <w:proofErr w:type="spellEnd"/>
    </w:p>
    <w:p w14:paraId="6A274E25" w14:textId="77777777" w:rsidR="004065CC" w:rsidRPr="00D7715F" w:rsidRDefault="004065CC" w:rsidP="000B0663">
      <w:pPr>
        <w:widowControl w:val="0"/>
        <w:autoSpaceDE w:val="0"/>
        <w:autoSpaceDN w:val="0"/>
        <w:rPr>
          <w:rFonts w:ascii="Times New Roman" w:eastAsia="Arial" w:hAnsi="Times New Roman" w:cs="Times New Roman"/>
          <w:b/>
          <w:i/>
          <w:color w:val="000000" w:themeColor="text1"/>
          <w:sz w:val="24"/>
          <w:szCs w:val="24"/>
          <w:lang w:val="sq-AL"/>
        </w:rPr>
      </w:pPr>
    </w:p>
    <w:p w14:paraId="00EDD057"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pas lidhjes së kontratës krijohen rrethanat që e vështirësojnë përmbushjen e detyrimit të njërës palë, apo në qoftë se për shkak të tyre nuk mund të realizohet qëllimi i kontratës, e si në njërin, ashtu edhe në rastin tjetër në atë masë sa që del e qartë se kontrata nuk i përgjigjet më asaj që është pritur nga palët kontraktuese dhe se sipas vlerësimit të përgjithshëm do të ishte e padrejtë të mbahet në fuqi e tillë siç është, pala të cilës i është vështirësuar përmbushja e detyrimit, përkatësisht pala e cila për shkak të rrethanave të ndryshuara nuk mund ta realizojë qëllimin e kontratës, mund të kërkojë që kontrata të zgjidhet apo të</w:t>
      </w:r>
      <w:r w:rsidRPr="00D7715F">
        <w:rPr>
          <w:rFonts w:ascii="Times New Roman" w:eastAsia="DengXian" w:hAnsi="Times New Roman" w:cs="Times New Roman"/>
          <w:color w:val="000000" w:themeColor="text1"/>
          <w:spacing w:val="-9"/>
          <w:sz w:val="24"/>
          <w:szCs w:val="24"/>
          <w:lang w:val="sq-AL"/>
        </w:rPr>
        <w:t xml:space="preserve"> </w:t>
      </w:r>
      <w:r w:rsidRPr="00D7715F">
        <w:rPr>
          <w:rFonts w:ascii="Times New Roman" w:eastAsia="DengXian" w:hAnsi="Times New Roman" w:cs="Times New Roman"/>
          <w:color w:val="000000" w:themeColor="text1"/>
          <w:sz w:val="24"/>
          <w:szCs w:val="24"/>
          <w:lang w:val="sq-AL"/>
        </w:rPr>
        <w:t>ndryshohet.</w:t>
      </w:r>
    </w:p>
    <w:p w14:paraId="3E5E467D" w14:textId="77777777" w:rsidR="004065CC" w:rsidRPr="00D7715F" w:rsidRDefault="004065CC" w:rsidP="000B0663">
      <w:pPr>
        <w:tabs>
          <w:tab w:val="left" w:pos="334"/>
        </w:tabs>
        <w:contextualSpacing/>
        <w:jc w:val="both"/>
        <w:rPr>
          <w:rFonts w:ascii="Times New Roman" w:eastAsia="DengXian" w:hAnsi="Times New Roman" w:cs="Times New Roman"/>
          <w:color w:val="000000" w:themeColor="text1"/>
          <w:sz w:val="24"/>
          <w:szCs w:val="24"/>
          <w:lang w:val="sq-AL"/>
        </w:rPr>
      </w:pPr>
    </w:p>
    <w:p w14:paraId="41C2FBAF" w14:textId="77777777" w:rsidR="004065CC" w:rsidRPr="00D7715F" w:rsidRDefault="004065CC" w:rsidP="000B0663">
      <w:pPr>
        <w:widowControl w:val="0"/>
        <w:tabs>
          <w:tab w:val="left" w:pos="33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Zgjidhja e kontratës nuk mund të kërkohet në qoftë se pala e cila thirret në rrethana të ndryshuara, ka pasur për detyrë që në kohën e lidhjes së kontratës të marrë në </w:t>
      </w:r>
      <w:proofErr w:type="spellStart"/>
      <w:r w:rsidRPr="00D7715F">
        <w:rPr>
          <w:rFonts w:ascii="Times New Roman" w:eastAsia="DengXian" w:hAnsi="Times New Roman" w:cs="Times New Roman"/>
          <w:color w:val="000000" w:themeColor="text1"/>
          <w:sz w:val="24"/>
          <w:szCs w:val="24"/>
          <w:lang w:val="sq-AL"/>
        </w:rPr>
        <w:t>konsiderim</w:t>
      </w:r>
      <w:proofErr w:type="spellEnd"/>
      <w:r w:rsidRPr="00D7715F">
        <w:rPr>
          <w:rFonts w:ascii="Times New Roman" w:eastAsia="DengXian" w:hAnsi="Times New Roman" w:cs="Times New Roman"/>
          <w:color w:val="000000" w:themeColor="text1"/>
          <w:sz w:val="24"/>
          <w:szCs w:val="24"/>
          <w:lang w:val="sq-AL"/>
        </w:rPr>
        <w:t xml:space="preserve"> këto rrethana ose ka mundur që</w:t>
      </w:r>
      <w:r w:rsidRPr="00D7715F">
        <w:rPr>
          <w:rFonts w:ascii="Times New Roman" w:eastAsia="DengXian" w:hAnsi="Times New Roman" w:cs="Times New Roman"/>
          <w:color w:val="000000" w:themeColor="text1"/>
          <w:spacing w:val="-25"/>
          <w:sz w:val="24"/>
          <w:szCs w:val="24"/>
          <w:lang w:val="sq-AL"/>
        </w:rPr>
        <w:t xml:space="preserve"> </w:t>
      </w:r>
      <w:r w:rsidRPr="00D7715F">
        <w:rPr>
          <w:rFonts w:ascii="Times New Roman" w:eastAsia="DengXian" w:hAnsi="Times New Roman" w:cs="Times New Roman"/>
          <w:color w:val="000000" w:themeColor="text1"/>
          <w:sz w:val="24"/>
          <w:szCs w:val="24"/>
          <w:lang w:val="sq-AL"/>
        </w:rPr>
        <w:t>këto t`i evitojë apo t`i</w:t>
      </w:r>
      <w:r w:rsidRPr="00D7715F">
        <w:rPr>
          <w:rFonts w:ascii="Times New Roman" w:eastAsia="DengXian" w:hAnsi="Times New Roman" w:cs="Times New Roman"/>
          <w:color w:val="000000" w:themeColor="text1"/>
          <w:spacing w:val="-15"/>
          <w:sz w:val="24"/>
          <w:szCs w:val="24"/>
          <w:lang w:val="sq-AL"/>
        </w:rPr>
        <w:t xml:space="preserve"> </w:t>
      </w:r>
      <w:r w:rsidRPr="00D7715F">
        <w:rPr>
          <w:rFonts w:ascii="Times New Roman" w:eastAsia="DengXian" w:hAnsi="Times New Roman" w:cs="Times New Roman"/>
          <w:color w:val="000000" w:themeColor="text1"/>
          <w:sz w:val="24"/>
          <w:szCs w:val="24"/>
          <w:lang w:val="sq-AL"/>
        </w:rPr>
        <w:t>përballojë.</w:t>
      </w:r>
    </w:p>
    <w:p w14:paraId="703E3872" w14:textId="77777777" w:rsidR="004065CC" w:rsidRPr="00D7715F" w:rsidRDefault="004065CC" w:rsidP="000B0663">
      <w:pPr>
        <w:tabs>
          <w:tab w:val="left" w:pos="7116"/>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ab/>
      </w:r>
    </w:p>
    <w:p w14:paraId="1E085F62" w14:textId="77777777" w:rsidR="00005B6F" w:rsidRPr="00D7715F" w:rsidRDefault="00005B6F" w:rsidP="000B0663">
      <w:pPr>
        <w:tabs>
          <w:tab w:val="left" w:pos="7116"/>
        </w:tabs>
        <w:jc w:val="both"/>
        <w:rPr>
          <w:rFonts w:ascii="Times New Roman" w:eastAsia="DengXian" w:hAnsi="Times New Roman" w:cs="Times New Roman"/>
          <w:color w:val="000000" w:themeColor="text1"/>
          <w:sz w:val="24"/>
          <w:szCs w:val="24"/>
          <w:lang w:val="sq-AL"/>
        </w:rPr>
      </w:pPr>
    </w:p>
    <w:p w14:paraId="423FF0B8" w14:textId="77777777" w:rsidR="004065CC" w:rsidRPr="00D7715F" w:rsidRDefault="004065CC" w:rsidP="000B0663">
      <w:pPr>
        <w:widowControl w:val="0"/>
        <w:tabs>
          <w:tab w:val="left" w:pos="35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Pala që kërkon zgjidhjen e kontratës nuk mund të thirret në rrethana të ndryshuara që janë shkaktuar pas skadimit të afatit të caktuar për përmbushjen e detyrimit të</w:t>
      </w:r>
      <w:r w:rsidRPr="00D7715F">
        <w:rPr>
          <w:rFonts w:ascii="Times New Roman" w:eastAsia="DengXian" w:hAnsi="Times New Roman" w:cs="Times New Roman"/>
          <w:color w:val="000000" w:themeColor="text1"/>
          <w:spacing w:val="-19"/>
          <w:sz w:val="24"/>
          <w:szCs w:val="24"/>
          <w:lang w:val="sq-AL"/>
        </w:rPr>
        <w:t xml:space="preserve"> </w:t>
      </w:r>
      <w:r w:rsidRPr="00D7715F">
        <w:rPr>
          <w:rFonts w:ascii="Times New Roman" w:eastAsia="DengXian" w:hAnsi="Times New Roman" w:cs="Times New Roman"/>
          <w:color w:val="000000" w:themeColor="text1"/>
          <w:sz w:val="24"/>
          <w:szCs w:val="24"/>
          <w:lang w:val="sq-AL"/>
        </w:rPr>
        <w:t>saj.</w:t>
      </w:r>
    </w:p>
    <w:p w14:paraId="2A028C93" w14:textId="77777777" w:rsidR="004065CC" w:rsidRPr="00D7715F" w:rsidRDefault="004065CC" w:rsidP="000B0663">
      <w:pPr>
        <w:tabs>
          <w:tab w:val="left" w:pos="353"/>
        </w:tabs>
        <w:jc w:val="both"/>
        <w:rPr>
          <w:rFonts w:ascii="Times New Roman" w:eastAsia="DengXian" w:hAnsi="Times New Roman" w:cs="Times New Roman"/>
          <w:color w:val="000000" w:themeColor="text1"/>
          <w:sz w:val="24"/>
          <w:szCs w:val="24"/>
          <w:lang w:val="sq-AL"/>
        </w:rPr>
      </w:pPr>
    </w:p>
    <w:p w14:paraId="3ED7B30D" w14:textId="77777777" w:rsidR="00005B6F" w:rsidRPr="00D7715F" w:rsidRDefault="00005B6F" w:rsidP="000B0663">
      <w:pPr>
        <w:tabs>
          <w:tab w:val="left" w:pos="353"/>
        </w:tabs>
        <w:jc w:val="both"/>
        <w:rPr>
          <w:rFonts w:ascii="Times New Roman" w:eastAsia="DengXian" w:hAnsi="Times New Roman" w:cs="Times New Roman"/>
          <w:color w:val="000000" w:themeColor="text1"/>
          <w:sz w:val="24"/>
          <w:szCs w:val="24"/>
          <w:lang w:val="sq-AL"/>
        </w:rPr>
      </w:pPr>
    </w:p>
    <w:p w14:paraId="73FCD6C8" w14:textId="77777777" w:rsidR="004065CC" w:rsidRPr="00D7715F" w:rsidRDefault="004065CC" w:rsidP="000B0663">
      <w:pPr>
        <w:widowControl w:val="0"/>
        <w:tabs>
          <w:tab w:val="left" w:pos="35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4.</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Kontrata nuk zgjidhet në qoftë se pala tjetër ofron ndryshimin e barabartë të kushteve përkatëse të kontratës.</w:t>
      </w:r>
    </w:p>
    <w:p w14:paraId="45C8A76C" w14:textId="77777777" w:rsidR="004065CC" w:rsidRPr="00D7715F" w:rsidRDefault="004065CC" w:rsidP="000B0663">
      <w:pPr>
        <w:tabs>
          <w:tab w:val="left" w:pos="353"/>
        </w:tabs>
        <w:jc w:val="both"/>
        <w:rPr>
          <w:rFonts w:ascii="Times New Roman" w:eastAsia="DengXian" w:hAnsi="Times New Roman" w:cs="Times New Roman"/>
          <w:color w:val="000000" w:themeColor="text1"/>
          <w:sz w:val="24"/>
          <w:szCs w:val="24"/>
          <w:lang w:val="sq-AL"/>
        </w:rPr>
      </w:pPr>
    </w:p>
    <w:p w14:paraId="3DCBC24F" w14:textId="77777777" w:rsidR="004065CC" w:rsidRPr="00D7715F" w:rsidRDefault="004065CC" w:rsidP="000B0663">
      <w:pPr>
        <w:widowControl w:val="0"/>
        <w:tabs>
          <w:tab w:val="left" w:pos="35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5.</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Kur zgjidhet kontrata për shkak të rrethanave të ndryshuara, gjykata mund ta urdhërojë palën që kërkon zgjidhjen t’ia paguajë palës tjetër të gjitha shpenzimet e bëra para zgjidhjes së</w:t>
      </w:r>
      <w:r w:rsidRPr="00D7715F">
        <w:rPr>
          <w:rFonts w:ascii="Times New Roman" w:eastAsia="DengXian" w:hAnsi="Times New Roman" w:cs="Times New Roman"/>
          <w:color w:val="000000" w:themeColor="text1"/>
          <w:spacing w:val="-32"/>
          <w:sz w:val="24"/>
          <w:szCs w:val="24"/>
          <w:lang w:val="sq-AL"/>
        </w:rPr>
        <w:t xml:space="preserve"> </w:t>
      </w:r>
      <w:r w:rsidRPr="00D7715F">
        <w:rPr>
          <w:rFonts w:ascii="Times New Roman" w:eastAsia="DengXian" w:hAnsi="Times New Roman" w:cs="Times New Roman"/>
          <w:color w:val="000000" w:themeColor="text1"/>
          <w:sz w:val="24"/>
          <w:szCs w:val="24"/>
          <w:lang w:val="sq-AL"/>
        </w:rPr>
        <w:t>kontratës.</w:t>
      </w:r>
    </w:p>
    <w:p w14:paraId="4CEA3600"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D696AFD" w14:textId="77777777" w:rsidR="008261E0" w:rsidRPr="00D7715F" w:rsidRDefault="008261E0" w:rsidP="000B0663">
      <w:pPr>
        <w:widowControl w:val="0"/>
        <w:autoSpaceDE w:val="0"/>
        <w:autoSpaceDN w:val="0"/>
        <w:rPr>
          <w:rFonts w:ascii="Times New Roman" w:eastAsia="Arial" w:hAnsi="Times New Roman" w:cs="Times New Roman"/>
          <w:color w:val="000000" w:themeColor="text1"/>
          <w:sz w:val="24"/>
          <w:szCs w:val="24"/>
          <w:lang w:val="sq-AL"/>
        </w:rPr>
      </w:pPr>
    </w:p>
    <w:p w14:paraId="50268E04"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 xml:space="preserve">Neni </w:t>
      </w:r>
      <w:r w:rsidRPr="00D7715F">
        <w:rPr>
          <w:rFonts w:ascii="Times New Roman" w:eastAsia="Arial" w:hAnsi="Times New Roman" w:cs="Times New Roman"/>
          <w:b/>
          <w:bCs/>
          <w:color w:val="000000" w:themeColor="text1"/>
          <w:sz w:val="24"/>
          <w:szCs w:val="24"/>
          <w:lang w:val="sq-AL"/>
        </w:rPr>
        <w:t xml:space="preserve">188 </w:t>
      </w:r>
    </w:p>
    <w:p w14:paraId="72231E7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Detyrimi i njoftimit</w:t>
      </w:r>
    </w:p>
    <w:p w14:paraId="4855CF52"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EFF46E5"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Pala që është e autorizuar, që për shkak të ndryshimit të rrethanave të kërkojë zgjidhjen ose ndryshimin e kontratës, ka për detyrë që për qëllimin e saj ta njoftojë palën tjetër, posa të këtë mësuar se janë  shkaktuar rrethanat e tilla. Pala që nuk e bën njoftimin do të jetë përgjegjëse për çdo dëm të shkaktuar  nga pala</w:t>
      </w:r>
      <w:r w:rsidRPr="00D7715F">
        <w:rPr>
          <w:rFonts w:ascii="Times New Roman" w:eastAsia="Arial" w:hAnsi="Times New Roman" w:cs="Times New Roman"/>
          <w:color w:val="000000" w:themeColor="text1"/>
          <w:spacing w:val="-8"/>
          <w:sz w:val="24"/>
          <w:szCs w:val="24"/>
          <w:lang w:val="sq-AL"/>
        </w:rPr>
        <w:t xml:space="preserve"> </w:t>
      </w:r>
      <w:r w:rsidRPr="00D7715F">
        <w:rPr>
          <w:rFonts w:ascii="Times New Roman" w:eastAsia="Arial" w:hAnsi="Times New Roman" w:cs="Times New Roman"/>
          <w:color w:val="000000" w:themeColor="text1"/>
          <w:sz w:val="24"/>
          <w:szCs w:val="24"/>
          <w:lang w:val="sq-AL"/>
        </w:rPr>
        <w:t>tjetër.</w:t>
      </w:r>
    </w:p>
    <w:p w14:paraId="424F8B52" w14:textId="70F27E8B" w:rsidR="00005B6F" w:rsidRPr="00D7715F" w:rsidRDefault="00005B6F"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74013E22" w14:textId="77777777" w:rsidR="008B38E6" w:rsidRPr="00D7715F" w:rsidRDefault="008B38E6"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00A09140"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189</w:t>
      </w:r>
    </w:p>
    <w:p w14:paraId="2AF0EA2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Rrethanat e rëndësishme për vendim të gjykatës</w:t>
      </w:r>
    </w:p>
    <w:p w14:paraId="775423A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1E88D34" w14:textId="77777777" w:rsidR="004065CC" w:rsidRPr="00D7715F" w:rsidRDefault="009E6B17" w:rsidP="000B0663">
      <w:pPr>
        <w:widowControl w:val="0"/>
        <w:autoSpaceDE w:val="0"/>
        <w:autoSpaceDN w:val="0"/>
        <w:rPr>
          <w:rFonts w:ascii="Times New Roman" w:eastAsia="Arial" w:hAnsi="Times New Roman" w:cs="Times New Roman"/>
          <w:color w:val="000000" w:themeColor="text1"/>
          <w:sz w:val="24"/>
          <w:szCs w:val="24"/>
          <w:lang w:val="sq-AL"/>
        </w:rPr>
      </w:pPr>
      <w:r w:rsidRPr="00D7715F">
        <w:rPr>
          <w:rFonts w:ascii="Times New Roman" w:hAnsi="Times New Roman" w:cs="Times New Roman"/>
          <w:color w:val="000000" w:themeColor="text1"/>
          <w:sz w:val="24"/>
          <w:szCs w:val="24"/>
          <w:shd w:val="clear" w:color="auto" w:fill="FFFFFF"/>
        </w:rPr>
        <w:t xml:space="preserve">Kur </w:t>
      </w:r>
      <w:proofErr w:type="spellStart"/>
      <w:r w:rsidRPr="00D7715F">
        <w:rPr>
          <w:rFonts w:ascii="Times New Roman" w:hAnsi="Times New Roman" w:cs="Times New Roman"/>
          <w:color w:val="000000" w:themeColor="text1"/>
          <w:sz w:val="24"/>
          <w:szCs w:val="24"/>
          <w:shd w:val="clear" w:color="auto" w:fill="FFFFFF"/>
        </w:rPr>
        <w:t>vendos</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për</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zgjidhjen</w:t>
      </w:r>
      <w:proofErr w:type="spellEnd"/>
      <w:r w:rsidRPr="00D7715F">
        <w:rPr>
          <w:rFonts w:ascii="Times New Roman" w:hAnsi="Times New Roman" w:cs="Times New Roman"/>
          <w:color w:val="000000" w:themeColor="text1"/>
          <w:sz w:val="24"/>
          <w:szCs w:val="24"/>
          <w:shd w:val="clear" w:color="auto" w:fill="FFFFFF"/>
        </w:rPr>
        <w:t xml:space="preserve"> e </w:t>
      </w:r>
      <w:proofErr w:type="spellStart"/>
      <w:r w:rsidRPr="00D7715F">
        <w:rPr>
          <w:rFonts w:ascii="Times New Roman" w:hAnsi="Times New Roman" w:cs="Times New Roman"/>
          <w:color w:val="000000" w:themeColor="text1"/>
          <w:sz w:val="24"/>
          <w:szCs w:val="24"/>
          <w:shd w:val="clear" w:color="auto" w:fill="FFFFFF"/>
        </w:rPr>
        <w:t>kontratës</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përkatësisht</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për</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ndryshimin</w:t>
      </w:r>
      <w:proofErr w:type="spellEnd"/>
      <w:r w:rsidRPr="00D7715F">
        <w:rPr>
          <w:rFonts w:ascii="Times New Roman" w:hAnsi="Times New Roman" w:cs="Times New Roman"/>
          <w:color w:val="000000" w:themeColor="text1"/>
          <w:sz w:val="24"/>
          <w:szCs w:val="24"/>
          <w:shd w:val="clear" w:color="auto" w:fill="FFFFFF"/>
        </w:rPr>
        <w:t xml:space="preserve"> e </w:t>
      </w:r>
      <w:proofErr w:type="spellStart"/>
      <w:r w:rsidRPr="00D7715F">
        <w:rPr>
          <w:rFonts w:ascii="Times New Roman" w:hAnsi="Times New Roman" w:cs="Times New Roman"/>
          <w:color w:val="000000" w:themeColor="text1"/>
          <w:sz w:val="24"/>
          <w:szCs w:val="24"/>
          <w:shd w:val="clear" w:color="auto" w:fill="FFFFFF"/>
        </w:rPr>
        <w:t>saj</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gjykata</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udhëhiqet</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nga</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parimet</w:t>
      </w:r>
      <w:proofErr w:type="spellEnd"/>
      <w:r w:rsidRPr="00D7715F">
        <w:rPr>
          <w:rFonts w:ascii="Times New Roman" w:hAnsi="Times New Roman" w:cs="Times New Roman"/>
          <w:color w:val="000000" w:themeColor="text1"/>
          <w:sz w:val="24"/>
          <w:szCs w:val="24"/>
          <w:shd w:val="clear" w:color="auto" w:fill="FFFFFF"/>
        </w:rPr>
        <w:t xml:space="preserve"> e </w:t>
      </w:r>
      <w:proofErr w:type="spellStart"/>
      <w:r w:rsidRPr="00D7715F">
        <w:rPr>
          <w:rFonts w:ascii="Times New Roman" w:hAnsi="Times New Roman" w:cs="Times New Roman"/>
          <w:color w:val="000000" w:themeColor="text1"/>
          <w:sz w:val="24"/>
          <w:szCs w:val="24"/>
          <w:shd w:val="clear" w:color="auto" w:fill="FFFFFF"/>
        </w:rPr>
        <w:t>qarkullimit</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të</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ndershëm</w:t>
      </w:r>
      <w:proofErr w:type="spellEnd"/>
      <w:r w:rsidRPr="00D7715F">
        <w:rPr>
          <w:rFonts w:ascii="Times New Roman" w:hAnsi="Times New Roman" w:cs="Times New Roman"/>
          <w:color w:val="000000" w:themeColor="text1"/>
          <w:sz w:val="24"/>
          <w:szCs w:val="24"/>
          <w:shd w:val="clear" w:color="auto" w:fill="FFFFFF"/>
        </w:rPr>
        <w:t xml:space="preserve">, duke </w:t>
      </w:r>
      <w:proofErr w:type="spellStart"/>
      <w:r w:rsidRPr="00D7715F">
        <w:rPr>
          <w:rFonts w:ascii="Times New Roman" w:hAnsi="Times New Roman" w:cs="Times New Roman"/>
          <w:color w:val="000000" w:themeColor="text1"/>
          <w:sz w:val="24"/>
          <w:szCs w:val="24"/>
          <w:shd w:val="clear" w:color="auto" w:fill="FFFFFF"/>
        </w:rPr>
        <w:t>pasur</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kujdes</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sidomos</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për</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qëllimin</w:t>
      </w:r>
      <w:proofErr w:type="spellEnd"/>
      <w:r w:rsidRPr="00D7715F">
        <w:rPr>
          <w:rFonts w:ascii="Times New Roman" w:hAnsi="Times New Roman" w:cs="Times New Roman"/>
          <w:color w:val="000000" w:themeColor="text1"/>
          <w:sz w:val="24"/>
          <w:szCs w:val="24"/>
          <w:shd w:val="clear" w:color="auto" w:fill="FFFFFF"/>
        </w:rPr>
        <w:t xml:space="preserve"> e </w:t>
      </w:r>
      <w:proofErr w:type="spellStart"/>
      <w:r w:rsidRPr="00D7715F">
        <w:rPr>
          <w:rFonts w:ascii="Times New Roman" w:hAnsi="Times New Roman" w:cs="Times New Roman"/>
          <w:color w:val="000000" w:themeColor="text1"/>
          <w:sz w:val="24"/>
          <w:szCs w:val="24"/>
          <w:shd w:val="clear" w:color="auto" w:fill="FFFFFF"/>
        </w:rPr>
        <w:t>kontratës</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për</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rrezikun</w:t>
      </w:r>
      <w:proofErr w:type="spellEnd"/>
      <w:r w:rsidRPr="00D7715F">
        <w:rPr>
          <w:rFonts w:ascii="Times New Roman" w:hAnsi="Times New Roman" w:cs="Times New Roman"/>
          <w:color w:val="000000" w:themeColor="text1"/>
          <w:sz w:val="24"/>
          <w:szCs w:val="24"/>
          <w:shd w:val="clear" w:color="auto" w:fill="FFFFFF"/>
        </w:rPr>
        <w:t xml:space="preserve"> e </w:t>
      </w:r>
      <w:proofErr w:type="spellStart"/>
      <w:r w:rsidRPr="00D7715F">
        <w:rPr>
          <w:rFonts w:ascii="Times New Roman" w:hAnsi="Times New Roman" w:cs="Times New Roman"/>
          <w:color w:val="000000" w:themeColor="text1"/>
          <w:sz w:val="24"/>
          <w:szCs w:val="24"/>
          <w:shd w:val="clear" w:color="auto" w:fill="FFFFFF"/>
        </w:rPr>
        <w:t>zakonshëm</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te</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kontratat</w:t>
      </w:r>
      <w:proofErr w:type="spellEnd"/>
      <w:r w:rsidRPr="00D7715F">
        <w:rPr>
          <w:rFonts w:ascii="Times New Roman" w:hAnsi="Times New Roman" w:cs="Times New Roman"/>
          <w:color w:val="000000" w:themeColor="text1"/>
          <w:sz w:val="24"/>
          <w:szCs w:val="24"/>
          <w:shd w:val="clear" w:color="auto" w:fill="FFFFFF"/>
        </w:rPr>
        <w:t xml:space="preserve"> e </w:t>
      </w:r>
      <w:proofErr w:type="spellStart"/>
      <w:r w:rsidRPr="00D7715F">
        <w:rPr>
          <w:rFonts w:ascii="Times New Roman" w:hAnsi="Times New Roman" w:cs="Times New Roman"/>
          <w:color w:val="000000" w:themeColor="text1"/>
          <w:sz w:val="24"/>
          <w:szCs w:val="24"/>
          <w:shd w:val="clear" w:color="auto" w:fill="FFFFFF"/>
        </w:rPr>
        <w:t>llojit</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përkatës</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për</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interesin</w:t>
      </w:r>
      <w:proofErr w:type="spellEnd"/>
      <w:r w:rsidRPr="00D7715F">
        <w:rPr>
          <w:rFonts w:ascii="Times New Roman" w:hAnsi="Times New Roman" w:cs="Times New Roman"/>
          <w:color w:val="000000" w:themeColor="text1"/>
          <w:sz w:val="24"/>
          <w:szCs w:val="24"/>
          <w:shd w:val="clear" w:color="auto" w:fill="FFFFFF"/>
        </w:rPr>
        <w:t xml:space="preserve"> e </w:t>
      </w:r>
      <w:proofErr w:type="spellStart"/>
      <w:r w:rsidRPr="00D7715F">
        <w:rPr>
          <w:rFonts w:ascii="Times New Roman" w:hAnsi="Times New Roman" w:cs="Times New Roman"/>
          <w:color w:val="000000" w:themeColor="text1"/>
          <w:sz w:val="24"/>
          <w:szCs w:val="24"/>
          <w:shd w:val="clear" w:color="auto" w:fill="FFFFFF"/>
        </w:rPr>
        <w:t>përgjithshëm</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si</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dhe</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për</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interesat</w:t>
      </w:r>
      <w:proofErr w:type="spellEnd"/>
      <w:r w:rsidRPr="00D7715F">
        <w:rPr>
          <w:rFonts w:ascii="Times New Roman" w:hAnsi="Times New Roman" w:cs="Times New Roman"/>
          <w:color w:val="000000" w:themeColor="text1"/>
          <w:sz w:val="24"/>
          <w:szCs w:val="24"/>
          <w:shd w:val="clear" w:color="auto" w:fill="FFFFFF"/>
        </w:rPr>
        <w:t xml:space="preserve"> e </w:t>
      </w:r>
      <w:proofErr w:type="spellStart"/>
      <w:r w:rsidRPr="00D7715F">
        <w:rPr>
          <w:rFonts w:ascii="Times New Roman" w:hAnsi="Times New Roman" w:cs="Times New Roman"/>
          <w:color w:val="000000" w:themeColor="text1"/>
          <w:sz w:val="24"/>
          <w:szCs w:val="24"/>
          <w:shd w:val="clear" w:color="auto" w:fill="FFFFFF"/>
        </w:rPr>
        <w:t>të</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dy</w:t>
      </w:r>
      <w:proofErr w:type="spellEnd"/>
      <w:r w:rsidRPr="00D7715F">
        <w:rPr>
          <w:rFonts w:ascii="Times New Roman" w:hAnsi="Times New Roman" w:cs="Times New Roman"/>
          <w:color w:val="000000" w:themeColor="text1"/>
          <w:sz w:val="24"/>
          <w:szCs w:val="24"/>
          <w:shd w:val="clear" w:color="auto" w:fill="FFFFFF"/>
        </w:rPr>
        <w:t xml:space="preserve"> </w:t>
      </w:r>
      <w:proofErr w:type="spellStart"/>
      <w:r w:rsidRPr="00D7715F">
        <w:rPr>
          <w:rFonts w:ascii="Times New Roman" w:hAnsi="Times New Roman" w:cs="Times New Roman"/>
          <w:color w:val="000000" w:themeColor="text1"/>
          <w:sz w:val="24"/>
          <w:szCs w:val="24"/>
          <w:shd w:val="clear" w:color="auto" w:fill="FFFFFF"/>
        </w:rPr>
        <w:t>palëve</w:t>
      </w:r>
      <w:proofErr w:type="spellEnd"/>
      <w:r w:rsidR="0001367D" w:rsidRPr="00D7715F">
        <w:rPr>
          <w:rFonts w:ascii="Times New Roman" w:hAnsi="Times New Roman" w:cs="Times New Roman"/>
          <w:color w:val="000000" w:themeColor="text1"/>
          <w:sz w:val="24"/>
          <w:szCs w:val="24"/>
          <w:shd w:val="clear" w:color="auto" w:fill="FFFFFF"/>
        </w:rPr>
        <w:t>. </w:t>
      </w:r>
    </w:p>
    <w:p w14:paraId="39DAA49E" w14:textId="77777777" w:rsidR="008261E0" w:rsidRPr="00D7715F" w:rsidRDefault="008261E0" w:rsidP="008B38E6">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6FE4C213" w14:textId="58D7CB36"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190</w:t>
      </w:r>
    </w:p>
    <w:p w14:paraId="35F63E0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Heqja dorë nga e drejta për tu thirrur në rrethana të ndryshuara</w:t>
      </w:r>
    </w:p>
    <w:p w14:paraId="42B748F9"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C77408B"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Palët munden me kontratë që më parë të heqin dorë nga e drejta për tu thirrur në rrethanat përkatëse të ndryshuara, përveç nëse kjo është në kundërshtim me parimin e </w:t>
      </w:r>
      <w:proofErr w:type="spellStart"/>
      <w:r w:rsidRPr="00D7715F">
        <w:rPr>
          <w:rFonts w:ascii="Times New Roman" w:eastAsia="Arial" w:hAnsi="Times New Roman" w:cs="Times New Roman"/>
          <w:color w:val="000000" w:themeColor="text1"/>
          <w:sz w:val="24"/>
          <w:szCs w:val="24"/>
          <w:lang w:val="sq-AL"/>
        </w:rPr>
        <w:t>ndërgjegjshmërisë</w:t>
      </w:r>
      <w:proofErr w:type="spellEnd"/>
      <w:r w:rsidRPr="00D7715F">
        <w:rPr>
          <w:rFonts w:ascii="Times New Roman" w:eastAsia="Arial" w:hAnsi="Times New Roman" w:cs="Times New Roman"/>
          <w:color w:val="000000" w:themeColor="text1"/>
          <w:sz w:val="24"/>
          <w:szCs w:val="24"/>
          <w:lang w:val="sq-AL"/>
        </w:rPr>
        <w:t xml:space="preserve"> dhe të ndershmërisë.</w:t>
      </w:r>
    </w:p>
    <w:p w14:paraId="55F3BDEE" w14:textId="2F5B048F" w:rsidR="00063E40" w:rsidRPr="00D7715F" w:rsidRDefault="00063E40" w:rsidP="000B0663">
      <w:pPr>
        <w:jc w:val="center"/>
        <w:rPr>
          <w:rFonts w:ascii="Times New Roman" w:eastAsia="DengXian" w:hAnsi="Times New Roman" w:cs="Times New Roman"/>
          <w:b/>
          <w:color w:val="000000" w:themeColor="text1"/>
          <w:sz w:val="24"/>
          <w:szCs w:val="24"/>
          <w:u w:val="single"/>
          <w:lang w:val="sq-AL"/>
        </w:rPr>
      </w:pPr>
    </w:p>
    <w:p w14:paraId="51CA9CFE" w14:textId="77777777" w:rsidR="00F54A8A" w:rsidRPr="00D7715F" w:rsidRDefault="00F54A8A" w:rsidP="000B0663">
      <w:pPr>
        <w:jc w:val="center"/>
        <w:rPr>
          <w:rFonts w:ascii="Times New Roman" w:eastAsia="DengXian" w:hAnsi="Times New Roman" w:cs="Times New Roman"/>
          <w:b/>
          <w:color w:val="000000" w:themeColor="text1"/>
          <w:sz w:val="24"/>
          <w:szCs w:val="24"/>
          <w:u w:val="single"/>
          <w:lang w:val="sq-AL"/>
        </w:rPr>
      </w:pPr>
    </w:p>
    <w:p w14:paraId="02CA3E76" w14:textId="77777777" w:rsidR="004065CC" w:rsidRPr="00D7715F" w:rsidRDefault="004065CC" w:rsidP="000B0663">
      <w:pPr>
        <w:jc w:val="center"/>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Nënkapitulli V – Pamundësia e Përmbushjes</w:t>
      </w:r>
    </w:p>
    <w:p w14:paraId="23CAF70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1494C5E4" w14:textId="77777777" w:rsidR="008B38E6" w:rsidRPr="00D7715F" w:rsidRDefault="008B38E6" w:rsidP="00237698">
      <w:pPr>
        <w:rPr>
          <w:rFonts w:ascii="Times New Roman" w:eastAsia="DengXian" w:hAnsi="Times New Roman" w:cs="Times New Roman"/>
          <w:b/>
          <w:color w:val="000000" w:themeColor="text1"/>
          <w:sz w:val="24"/>
          <w:szCs w:val="24"/>
          <w:lang w:val="sq-AL"/>
        </w:rPr>
      </w:pPr>
    </w:p>
    <w:p w14:paraId="3D3F1B8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191</w:t>
      </w:r>
    </w:p>
    <w:p w14:paraId="3910655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Pamundësia e përmbushjes për të cilën nuk përgjigjet asnjëra pale</w:t>
      </w:r>
    </w:p>
    <w:p w14:paraId="450D474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29751663" w14:textId="77777777" w:rsidR="004065CC" w:rsidRPr="00D7715F" w:rsidRDefault="004065CC" w:rsidP="000B0663">
      <w:pPr>
        <w:widowControl w:val="0"/>
        <w:tabs>
          <w:tab w:val="left" w:pos="35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Kur përmbushja e detyrimit e njërës palë në kontratën e dyanshme bëhet e pamundur për shkak të ngjarjes për të cilën nuk është përgjegjëse asnjëra as tjetra palë, shuhet edhe detyrimi i </w:t>
      </w:r>
      <w:r w:rsidRPr="00D7715F">
        <w:rPr>
          <w:rFonts w:ascii="Times New Roman" w:eastAsia="DengXian" w:hAnsi="Times New Roman" w:cs="Times New Roman"/>
          <w:color w:val="000000" w:themeColor="text1"/>
          <w:spacing w:val="2"/>
          <w:sz w:val="24"/>
          <w:szCs w:val="24"/>
          <w:lang w:val="sq-AL"/>
        </w:rPr>
        <w:t xml:space="preserve">palës </w:t>
      </w:r>
      <w:r w:rsidRPr="00D7715F">
        <w:rPr>
          <w:rFonts w:ascii="Times New Roman" w:eastAsia="DengXian" w:hAnsi="Times New Roman" w:cs="Times New Roman"/>
          <w:color w:val="000000" w:themeColor="text1"/>
          <w:sz w:val="24"/>
          <w:szCs w:val="24"/>
          <w:lang w:val="sq-AL"/>
        </w:rPr>
        <w:t>tjetër, e në qoftë se kjo ka përmbushur diç prej detyrimit të saj, mund të kërkojë kthimin sipas rregullave për pasurimin e</w:t>
      </w:r>
      <w:r w:rsidRPr="00D7715F">
        <w:rPr>
          <w:rFonts w:ascii="Times New Roman" w:eastAsia="DengXian" w:hAnsi="Times New Roman" w:cs="Times New Roman"/>
          <w:color w:val="000000" w:themeColor="text1"/>
          <w:spacing w:val="-6"/>
          <w:sz w:val="24"/>
          <w:szCs w:val="24"/>
          <w:lang w:val="sq-AL"/>
        </w:rPr>
        <w:t xml:space="preserve"> </w:t>
      </w:r>
      <w:r w:rsidRPr="00D7715F">
        <w:rPr>
          <w:rFonts w:ascii="Times New Roman" w:eastAsia="DengXian" w:hAnsi="Times New Roman" w:cs="Times New Roman"/>
          <w:color w:val="000000" w:themeColor="text1"/>
          <w:sz w:val="24"/>
          <w:szCs w:val="24"/>
          <w:lang w:val="sq-AL"/>
        </w:rPr>
        <w:t>pabazë.</w:t>
      </w:r>
    </w:p>
    <w:p w14:paraId="23FFBC64" w14:textId="77777777" w:rsidR="008261E0" w:rsidRPr="00D7715F" w:rsidRDefault="008261E0" w:rsidP="000B0663">
      <w:pPr>
        <w:tabs>
          <w:tab w:val="left" w:pos="353"/>
        </w:tabs>
        <w:contextualSpacing/>
        <w:jc w:val="both"/>
        <w:rPr>
          <w:rFonts w:ascii="Times New Roman" w:eastAsia="DengXian" w:hAnsi="Times New Roman" w:cs="Times New Roman"/>
          <w:color w:val="000000" w:themeColor="text1"/>
          <w:sz w:val="24"/>
          <w:szCs w:val="24"/>
          <w:lang w:val="sq-AL"/>
        </w:rPr>
      </w:pPr>
    </w:p>
    <w:p w14:paraId="75EB05D4" w14:textId="77777777" w:rsidR="004065CC" w:rsidRPr="00D7715F" w:rsidRDefault="004065CC" w:rsidP="000B0663">
      <w:pPr>
        <w:widowControl w:val="0"/>
        <w:tabs>
          <w:tab w:val="left" w:pos="35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rast të pamundësisë së përmbushjes së pjesshme, për shkak të ngjarjes për të cilën nuk është përgjegjëse as njëra as pala tjetër, pala tjetër mund ta zgjidhë kontratën në qoftë se përmbushja e pjesshme nuk u përgjigjet nevojave të saj, përndryshe kontrata mbetet në fuqi, ndërsa pala tjetër ka të drejtë të kërkojë zvogëlimin proporcional të detyrimit të</w:t>
      </w:r>
      <w:r w:rsidRPr="00D7715F">
        <w:rPr>
          <w:rFonts w:ascii="Times New Roman" w:eastAsia="DengXian" w:hAnsi="Times New Roman" w:cs="Times New Roman"/>
          <w:color w:val="000000" w:themeColor="text1"/>
          <w:spacing w:val="-17"/>
          <w:sz w:val="24"/>
          <w:szCs w:val="24"/>
          <w:lang w:val="sq-AL"/>
        </w:rPr>
        <w:t xml:space="preserve"> </w:t>
      </w:r>
      <w:r w:rsidRPr="00D7715F">
        <w:rPr>
          <w:rFonts w:ascii="Times New Roman" w:eastAsia="DengXian" w:hAnsi="Times New Roman" w:cs="Times New Roman"/>
          <w:color w:val="000000" w:themeColor="text1"/>
          <w:sz w:val="24"/>
          <w:szCs w:val="24"/>
          <w:lang w:val="sq-AL"/>
        </w:rPr>
        <w:t>saj.</w:t>
      </w:r>
    </w:p>
    <w:p w14:paraId="544B838F" w14:textId="6990D3B7"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416F602" w14:textId="77777777" w:rsidR="008B38E6" w:rsidRPr="00D7715F" w:rsidRDefault="008B38E6" w:rsidP="000B0663">
      <w:pPr>
        <w:widowControl w:val="0"/>
        <w:autoSpaceDE w:val="0"/>
        <w:autoSpaceDN w:val="0"/>
        <w:rPr>
          <w:rFonts w:ascii="Times New Roman" w:eastAsia="Arial" w:hAnsi="Times New Roman" w:cs="Times New Roman"/>
          <w:color w:val="000000" w:themeColor="text1"/>
          <w:sz w:val="24"/>
          <w:szCs w:val="24"/>
          <w:lang w:val="sq-AL"/>
        </w:rPr>
      </w:pPr>
    </w:p>
    <w:p w14:paraId="7002F45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192</w:t>
      </w:r>
    </w:p>
    <w:p w14:paraId="3C6597C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Pamundësia e përmbushjes për të cilën përgjigjet pala tjetër</w:t>
      </w:r>
    </w:p>
    <w:p w14:paraId="207DBC2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2A75FB0"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Kur përmbushja e detyrimit të njërës palë në kontratën e dyanshme detyruese është bërë e pamundur për shkak të ngjarjes për të cilën përgjigjet pala tjetër, detyrimi i saj shuhet, ndërsa ajo rezervon kërkesat e veta kundrejt palës tjetër; kërkesa do të zvogëlohet për aq sa ka mundur të ketë dobi nga lirimi i detyrimit të</w:t>
      </w:r>
      <w:r w:rsidRPr="00D7715F">
        <w:rPr>
          <w:rFonts w:ascii="Times New Roman" w:eastAsia="DengXian" w:hAnsi="Times New Roman" w:cs="Times New Roman"/>
          <w:color w:val="000000" w:themeColor="text1"/>
          <w:spacing w:val="-2"/>
          <w:sz w:val="24"/>
          <w:szCs w:val="24"/>
          <w:lang w:val="sq-AL"/>
        </w:rPr>
        <w:t xml:space="preserve"> </w:t>
      </w:r>
      <w:r w:rsidRPr="00D7715F">
        <w:rPr>
          <w:rFonts w:ascii="Times New Roman" w:eastAsia="DengXian" w:hAnsi="Times New Roman" w:cs="Times New Roman"/>
          <w:color w:val="000000" w:themeColor="text1"/>
          <w:sz w:val="24"/>
          <w:szCs w:val="24"/>
          <w:lang w:val="sq-AL"/>
        </w:rPr>
        <w:t>vet.</w:t>
      </w:r>
    </w:p>
    <w:p w14:paraId="3A0E95AA" w14:textId="77777777" w:rsidR="004065CC" w:rsidRPr="00D7715F" w:rsidRDefault="004065CC" w:rsidP="000B0663">
      <w:pPr>
        <w:tabs>
          <w:tab w:val="left" w:pos="341"/>
        </w:tabs>
        <w:contextualSpacing/>
        <w:jc w:val="both"/>
        <w:rPr>
          <w:rFonts w:ascii="Times New Roman" w:eastAsia="DengXian" w:hAnsi="Times New Roman" w:cs="Times New Roman"/>
          <w:color w:val="000000" w:themeColor="text1"/>
          <w:sz w:val="24"/>
          <w:szCs w:val="24"/>
          <w:lang w:val="sq-AL"/>
        </w:rPr>
      </w:pPr>
    </w:p>
    <w:p w14:paraId="5C907379" w14:textId="77777777" w:rsidR="00563D38" w:rsidRPr="00D7715F" w:rsidRDefault="00563D38" w:rsidP="000B0663">
      <w:pPr>
        <w:tabs>
          <w:tab w:val="left" w:pos="341"/>
        </w:tabs>
        <w:contextualSpacing/>
        <w:jc w:val="both"/>
        <w:rPr>
          <w:rFonts w:ascii="Times New Roman" w:eastAsia="DengXian" w:hAnsi="Times New Roman" w:cs="Times New Roman"/>
          <w:color w:val="000000" w:themeColor="text1"/>
          <w:sz w:val="24"/>
          <w:szCs w:val="24"/>
          <w:lang w:val="sq-AL"/>
        </w:rPr>
      </w:pPr>
    </w:p>
    <w:p w14:paraId="2CAAC532" w14:textId="77777777" w:rsidR="004065CC" w:rsidRPr="00D7715F" w:rsidRDefault="004065CC" w:rsidP="000B0663">
      <w:pPr>
        <w:widowControl w:val="0"/>
        <w:tabs>
          <w:tab w:val="left" w:pos="33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Përveç kësaj, ajo duhet që t’i </w:t>
      </w:r>
      <w:proofErr w:type="spellStart"/>
      <w:r w:rsidRPr="00D7715F">
        <w:rPr>
          <w:rFonts w:ascii="Times New Roman" w:eastAsia="DengXian" w:hAnsi="Times New Roman" w:cs="Times New Roman"/>
          <w:color w:val="000000" w:themeColor="text1"/>
          <w:sz w:val="24"/>
          <w:szCs w:val="24"/>
          <w:lang w:val="sq-AL"/>
        </w:rPr>
        <w:t>cedojë</w:t>
      </w:r>
      <w:proofErr w:type="spellEnd"/>
      <w:r w:rsidRPr="00D7715F">
        <w:rPr>
          <w:rFonts w:ascii="Times New Roman" w:eastAsia="DengXian" w:hAnsi="Times New Roman" w:cs="Times New Roman"/>
          <w:color w:val="000000" w:themeColor="text1"/>
          <w:sz w:val="24"/>
          <w:szCs w:val="24"/>
          <w:lang w:val="sq-AL"/>
        </w:rPr>
        <w:t xml:space="preserve"> palës tjetër të gjitha të drejtat që do të kishte ndaj personave të tretë lidhur me objektin e detyrimit të vet përmbushja e të cilit është bërë e</w:t>
      </w:r>
      <w:r w:rsidRPr="00D7715F">
        <w:rPr>
          <w:rFonts w:ascii="Times New Roman" w:eastAsia="DengXian" w:hAnsi="Times New Roman" w:cs="Times New Roman"/>
          <w:color w:val="000000" w:themeColor="text1"/>
          <w:spacing w:val="-28"/>
          <w:sz w:val="24"/>
          <w:szCs w:val="24"/>
          <w:lang w:val="sq-AL"/>
        </w:rPr>
        <w:t xml:space="preserve"> </w:t>
      </w:r>
      <w:r w:rsidRPr="00D7715F">
        <w:rPr>
          <w:rFonts w:ascii="Times New Roman" w:eastAsia="DengXian" w:hAnsi="Times New Roman" w:cs="Times New Roman"/>
          <w:color w:val="000000" w:themeColor="text1"/>
          <w:sz w:val="24"/>
          <w:szCs w:val="24"/>
          <w:lang w:val="sq-AL"/>
        </w:rPr>
        <w:t>pamundur</w:t>
      </w:r>
      <w:r w:rsidR="00005B6F" w:rsidRPr="00D7715F">
        <w:rPr>
          <w:rFonts w:ascii="Times New Roman" w:eastAsia="DengXian" w:hAnsi="Times New Roman" w:cs="Times New Roman"/>
          <w:color w:val="000000" w:themeColor="text1"/>
          <w:sz w:val="24"/>
          <w:szCs w:val="24"/>
          <w:lang w:val="sq-AL"/>
        </w:rPr>
        <w:t>.</w:t>
      </w:r>
    </w:p>
    <w:p w14:paraId="2E5BD9A5" w14:textId="77777777" w:rsidR="004065CC" w:rsidRPr="00D7715F" w:rsidRDefault="004065CC" w:rsidP="000B0663">
      <w:pPr>
        <w:tabs>
          <w:tab w:val="left" w:pos="339"/>
        </w:tabs>
        <w:jc w:val="both"/>
        <w:rPr>
          <w:rFonts w:ascii="Times New Roman" w:eastAsia="DengXian" w:hAnsi="Times New Roman" w:cs="Times New Roman"/>
          <w:color w:val="000000" w:themeColor="text1"/>
          <w:sz w:val="24"/>
          <w:szCs w:val="24"/>
          <w:lang w:val="sq-AL"/>
        </w:rPr>
      </w:pPr>
    </w:p>
    <w:p w14:paraId="14B9578D" w14:textId="77777777" w:rsidR="004065CC" w:rsidRPr="00D7715F" w:rsidRDefault="004065CC" w:rsidP="000B0663">
      <w:pPr>
        <w:widowControl w:val="0"/>
        <w:tabs>
          <w:tab w:val="left" w:pos="33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rast se përmbushja e detyrimeve bëhet e pamundshme për njërën palë në një kontratë dypalëshe për shkak të ngjarjes për të cilën kjo palë është përgjegjëse, pala tjetër mund të kërkojë shpërblim për </w:t>
      </w:r>
      <w:proofErr w:type="spellStart"/>
      <w:r w:rsidRPr="00D7715F">
        <w:rPr>
          <w:rFonts w:ascii="Times New Roman" w:eastAsia="DengXian" w:hAnsi="Times New Roman" w:cs="Times New Roman"/>
          <w:color w:val="000000" w:themeColor="text1"/>
          <w:sz w:val="24"/>
          <w:szCs w:val="24"/>
          <w:lang w:val="sq-AL"/>
        </w:rPr>
        <w:t>mospërmbushje</w:t>
      </w:r>
      <w:proofErr w:type="spellEnd"/>
      <w:r w:rsidRPr="00D7715F">
        <w:rPr>
          <w:rFonts w:ascii="Times New Roman" w:eastAsia="DengXian" w:hAnsi="Times New Roman" w:cs="Times New Roman"/>
          <w:color w:val="000000" w:themeColor="text1"/>
          <w:sz w:val="24"/>
          <w:szCs w:val="24"/>
          <w:lang w:val="sq-AL"/>
        </w:rPr>
        <w:t xml:space="preserve"> ose tërheqje nga kontrata dhe të kërkojë shpërblimin e</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dëmit.</w:t>
      </w:r>
    </w:p>
    <w:p w14:paraId="25607013"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B54AAFB" w14:textId="77777777" w:rsidR="002069DD" w:rsidRPr="00D7715F" w:rsidRDefault="002069DD" w:rsidP="008B38E6">
      <w:pPr>
        <w:rPr>
          <w:rFonts w:ascii="Times New Roman" w:hAnsi="Times New Roman" w:cs="Times New Roman"/>
          <w:b/>
          <w:bCs/>
          <w:color w:val="000000" w:themeColor="text1"/>
          <w:sz w:val="24"/>
          <w:szCs w:val="24"/>
          <w:u w:val="single"/>
        </w:rPr>
      </w:pPr>
    </w:p>
    <w:p w14:paraId="6D59D342" w14:textId="77777777" w:rsidR="00671D25" w:rsidRPr="00D7715F" w:rsidRDefault="00671D25" w:rsidP="00671D25">
      <w:pPr>
        <w:jc w:val="center"/>
        <w:rPr>
          <w:rFonts w:ascii="Times New Roman" w:hAnsi="Times New Roman" w:cs="Times New Roman"/>
          <w:b/>
          <w:bCs/>
          <w:color w:val="000000" w:themeColor="text1"/>
          <w:sz w:val="24"/>
          <w:szCs w:val="24"/>
          <w:u w:val="single"/>
        </w:rPr>
      </w:pPr>
      <w:proofErr w:type="spellStart"/>
      <w:r w:rsidRPr="00D7715F">
        <w:rPr>
          <w:rFonts w:ascii="Times New Roman" w:hAnsi="Times New Roman" w:cs="Times New Roman"/>
          <w:b/>
          <w:bCs/>
          <w:color w:val="000000" w:themeColor="text1"/>
          <w:sz w:val="24"/>
          <w:szCs w:val="24"/>
          <w:u w:val="single"/>
        </w:rPr>
        <w:t>Nënkapitulli</w:t>
      </w:r>
      <w:proofErr w:type="spellEnd"/>
      <w:r w:rsidRPr="00D7715F">
        <w:rPr>
          <w:rFonts w:ascii="Times New Roman" w:hAnsi="Times New Roman" w:cs="Times New Roman"/>
          <w:b/>
          <w:bCs/>
          <w:color w:val="000000" w:themeColor="text1"/>
          <w:sz w:val="24"/>
          <w:szCs w:val="24"/>
          <w:u w:val="single"/>
        </w:rPr>
        <w:t xml:space="preserve"> VI – </w:t>
      </w:r>
      <w:proofErr w:type="spellStart"/>
      <w:r w:rsidRPr="00D7715F">
        <w:rPr>
          <w:rFonts w:ascii="Times New Roman" w:hAnsi="Times New Roman" w:cs="Times New Roman"/>
          <w:b/>
          <w:bCs/>
          <w:color w:val="000000" w:themeColor="text1"/>
          <w:sz w:val="24"/>
          <w:szCs w:val="24"/>
          <w:u w:val="single"/>
        </w:rPr>
        <w:t>Dëmtimi</w:t>
      </w:r>
      <w:proofErr w:type="spellEnd"/>
      <w:r w:rsidRPr="00D7715F">
        <w:rPr>
          <w:rFonts w:ascii="Times New Roman" w:hAnsi="Times New Roman" w:cs="Times New Roman"/>
          <w:b/>
          <w:bCs/>
          <w:color w:val="000000" w:themeColor="text1"/>
          <w:sz w:val="24"/>
          <w:szCs w:val="24"/>
          <w:u w:val="single"/>
        </w:rPr>
        <w:t xml:space="preserve"> </w:t>
      </w:r>
      <w:proofErr w:type="spellStart"/>
      <w:r w:rsidRPr="00D7715F">
        <w:rPr>
          <w:rFonts w:ascii="Times New Roman" w:hAnsi="Times New Roman" w:cs="Times New Roman"/>
          <w:b/>
          <w:bCs/>
          <w:color w:val="000000" w:themeColor="text1"/>
          <w:sz w:val="24"/>
          <w:szCs w:val="24"/>
          <w:u w:val="single"/>
        </w:rPr>
        <w:t>përtej</w:t>
      </w:r>
      <w:proofErr w:type="spellEnd"/>
      <w:r w:rsidRPr="00D7715F">
        <w:rPr>
          <w:rFonts w:ascii="Times New Roman" w:hAnsi="Times New Roman" w:cs="Times New Roman"/>
          <w:b/>
          <w:bCs/>
          <w:color w:val="000000" w:themeColor="text1"/>
          <w:sz w:val="24"/>
          <w:szCs w:val="24"/>
          <w:u w:val="single"/>
        </w:rPr>
        <w:t xml:space="preserve"> Mase</w:t>
      </w:r>
    </w:p>
    <w:p w14:paraId="2A0A796C" w14:textId="77777777" w:rsidR="00671D25" w:rsidRPr="00D7715F" w:rsidRDefault="00671D25" w:rsidP="00671D25">
      <w:pPr>
        <w:jc w:val="center"/>
        <w:rPr>
          <w:rFonts w:ascii="Times New Roman" w:hAnsi="Times New Roman" w:cs="Times New Roman"/>
          <w:b/>
          <w:bCs/>
          <w:color w:val="000000" w:themeColor="text1"/>
          <w:sz w:val="24"/>
          <w:szCs w:val="24"/>
        </w:rPr>
      </w:pPr>
    </w:p>
    <w:p w14:paraId="55187751" w14:textId="77777777" w:rsidR="008261E0" w:rsidRPr="00D7715F" w:rsidRDefault="008261E0" w:rsidP="00671D25">
      <w:pPr>
        <w:jc w:val="center"/>
        <w:rPr>
          <w:rFonts w:ascii="Times New Roman" w:hAnsi="Times New Roman" w:cs="Times New Roman"/>
          <w:b/>
          <w:bCs/>
          <w:color w:val="000000" w:themeColor="text1"/>
          <w:sz w:val="24"/>
          <w:szCs w:val="24"/>
        </w:rPr>
      </w:pPr>
    </w:p>
    <w:p w14:paraId="79C3AC41" w14:textId="77777777" w:rsidR="008261E0" w:rsidRPr="00D7715F" w:rsidRDefault="00671D25" w:rsidP="008261E0">
      <w:pPr>
        <w:spacing w:line="259" w:lineRule="auto"/>
        <w:jc w:val="center"/>
        <w:rPr>
          <w:rFonts w:ascii="Times New Roman" w:hAnsi="Times New Roman" w:cs="Times New Roman"/>
          <w:b/>
          <w:bCs/>
          <w:color w:val="000000" w:themeColor="text1"/>
          <w:sz w:val="24"/>
          <w:szCs w:val="24"/>
        </w:rPr>
      </w:pPr>
      <w:r w:rsidRPr="00D7715F">
        <w:rPr>
          <w:rFonts w:ascii="Times New Roman" w:hAnsi="Times New Roman" w:cs="Times New Roman"/>
          <w:b/>
          <w:bCs/>
          <w:color w:val="000000" w:themeColor="text1"/>
          <w:sz w:val="24"/>
          <w:szCs w:val="24"/>
        </w:rPr>
        <w:t>Neni 193</w:t>
      </w:r>
    </w:p>
    <w:p w14:paraId="470481A5" w14:textId="62B44175" w:rsidR="00671D25" w:rsidRPr="00D7715F" w:rsidRDefault="00671D25" w:rsidP="008261E0">
      <w:pPr>
        <w:spacing w:line="259" w:lineRule="auto"/>
        <w:jc w:val="center"/>
        <w:rPr>
          <w:rFonts w:ascii="Times New Roman" w:hAnsi="Times New Roman" w:cs="Times New Roman"/>
          <w:b/>
          <w:bCs/>
          <w:color w:val="000000" w:themeColor="text1"/>
          <w:sz w:val="24"/>
          <w:szCs w:val="24"/>
        </w:rPr>
      </w:pPr>
      <w:proofErr w:type="spellStart"/>
      <w:r w:rsidRPr="00D7715F">
        <w:rPr>
          <w:rFonts w:ascii="Times New Roman" w:hAnsi="Times New Roman" w:cs="Times New Roman"/>
          <w:b/>
          <w:bCs/>
          <w:color w:val="000000" w:themeColor="text1"/>
          <w:sz w:val="24"/>
          <w:szCs w:val="24"/>
        </w:rPr>
        <w:t>Disproporcioni</w:t>
      </w:r>
      <w:proofErr w:type="spellEnd"/>
      <w:r w:rsidRPr="00D7715F">
        <w:rPr>
          <w:rFonts w:ascii="Times New Roman" w:hAnsi="Times New Roman" w:cs="Times New Roman"/>
          <w:b/>
          <w:bCs/>
          <w:color w:val="000000" w:themeColor="text1"/>
          <w:sz w:val="24"/>
          <w:szCs w:val="24"/>
        </w:rPr>
        <w:t xml:space="preserve"> </w:t>
      </w:r>
      <w:proofErr w:type="spellStart"/>
      <w:r w:rsidRPr="00D7715F">
        <w:rPr>
          <w:rFonts w:ascii="Times New Roman" w:hAnsi="Times New Roman" w:cs="Times New Roman"/>
          <w:b/>
          <w:bCs/>
          <w:color w:val="000000" w:themeColor="text1"/>
          <w:sz w:val="24"/>
          <w:szCs w:val="24"/>
        </w:rPr>
        <w:t>i</w:t>
      </w:r>
      <w:proofErr w:type="spellEnd"/>
      <w:r w:rsidRPr="00D7715F">
        <w:rPr>
          <w:rFonts w:ascii="Times New Roman" w:hAnsi="Times New Roman" w:cs="Times New Roman"/>
          <w:b/>
          <w:bCs/>
          <w:color w:val="000000" w:themeColor="text1"/>
          <w:sz w:val="24"/>
          <w:szCs w:val="24"/>
        </w:rPr>
        <w:t xml:space="preserve"> </w:t>
      </w:r>
      <w:proofErr w:type="spellStart"/>
      <w:r w:rsidRPr="00D7715F">
        <w:rPr>
          <w:rFonts w:ascii="Times New Roman" w:hAnsi="Times New Roman" w:cs="Times New Roman"/>
          <w:b/>
          <w:bCs/>
          <w:color w:val="000000" w:themeColor="text1"/>
          <w:sz w:val="24"/>
          <w:szCs w:val="24"/>
        </w:rPr>
        <w:t>dhënieve</w:t>
      </w:r>
      <w:proofErr w:type="spellEnd"/>
      <w:r w:rsidRPr="00D7715F">
        <w:rPr>
          <w:rFonts w:ascii="Times New Roman" w:hAnsi="Times New Roman" w:cs="Times New Roman"/>
          <w:b/>
          <w:bCs/>
          <w:color w:val="000000" w:themeColor="text1"/>
          <w:sz w:val="24"/>
          <w:szCs w:val="24"/>
        </w:rPr>
        <w:t xml:space="preserve"> </w:t>
      </w:r>
      <w:proofErr w:type="spellStart"/>
      <w:r w:rsidRPr="00D7715F">
        <w:rPr>
          <w:rFonts w:ascii="Times New Roman" w:hAnsi="Times New Roman" w:cs="Times New Roman"/>
          <w:b/>
          <w:bCs/>
          <w:color w:val="000000" w:themeColor="text1"/>
          <w:sz w:val="24"/>
          <w:szCs w:val="24"/>
        </w:rPr>
        <w:t>reciproke</w:t>
      </w:r>
      <w:proofErr w:type="spellEnd"/>
    </w:p>
    <w:p w14:paraId="12EE7761" w14:textId="77777777" w:rsidR="00B3277F" w:rsidRPr="00D7715F" w:rsidRDefault="00B3277F" w:rsidP="00671D25">
      <w:pPr>
        <w:spacing w:after="160" w:line="259" w:lineRule="auto"/>
        <w:jc w:val="both"/>
        <w:rPr>
          <w:rFonts w:ascii="Times New Roman" w:hAnsi="Times New Roman" w:cs="Times New Roman"/>
          <w:color w:val="000000" w:themeColor="text1"/>
          <w:sz w:val="24"/>
          <w:szCs w:val="24"/>
          <w:u w:val="single"/>
        </w:rPr>
      </w:pPr>
    </w:p>
    <w:p w14:paraId="61666EF2" w14:textId="77777777" w:rsidR="00671D25" w:rsidRPr="00D7715F" w:rsidRDefault="00671D25" w:rsidP="00671D25">
      <w:pPr>
        <w:spacing w:after="160" w:line="259" w:lineRule="auto"/>
        <w:jc w:val="both"/>
        <w:rPr>
          <w:rFonts w:ascii="Times New Roman" w:hAnsi="Times New Roman" w:cs="Times New Roman"/>
          <w:color w:val="000000" w:themeColor="text1"/>
          <w:sz w:val="24"/>
          <w:szCs w:val="24"/>
        </w:rPr>
      </w:pPr>
      <w:r w:rsidRPr="00D7715F">
        <w:rPr>
          <w:rFonts w:ascii="Times New Roman" w:hAnsi="Times New Roman" w:cs="Times New Roman"/>
          <w:color w:val="000000" w:themeColor="text1"/>
          <w:sz w:val="24"/>
          <w:szCs w:val="24"/>
        </w:rPr>
        <w:t xml:space="preserve">1. </w:t>
      </w:r>
      <w:proofErr w:type="spellStart"/>
      <w:r w:rsidRPr="00D7715F">
        <w:rPr>
          <w:rFonts w:ascii="Times New Roman" w:hAnsi="Times New Roman" w:cs="Times New Roman"/>
          <w:color w:val="000000" w:themeColor="text1"/>
          <w:sz w:val="24"/>
          <w:szCs w:val="24"/>
        </w:rPr>
        <w:t>Në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qoftë</w:t>
      </w:r>
      <w:proofErr w:type="spellEnd"/>
      <w:r w:rsidRPr="00D7715F">
        <w:rPr>
          <w:rFonts w:ascii="Times New Roman" w:hAnsi="Times New Roman" w:cs="Times New Roman"/>
          <w:color w:val="000000" w:themeColor="text1"/>
          <w:sz w:val="24"/>
          <w:szCs w:val="24"/>
        </w:rPr>
        <w:t xml:space="preserve"> se midis </w:t>
      </w:r>
      <w:proofErr w:type="spellStart"/>
      <w:r w:rsidRPr="00D7715F">
        <w:rPr>
          <w:rFonts w:ascii="Times New Roman" w:hAnsi="Times New Roman" w:cs="Times New Roman"/>
          <w:color w:val="000000" w:themeColor="text1"/>
          <w:sz w:val="24"/>
          <w:szCs w:val="24"/>
        </w:rPr>
        <w:t>detyrimeve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palëve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kontraktuese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në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kontratën</w:t>
      </w:r>
      <w:proofErr w:type="spellEnd"/>
      <w:r w:rsidRPr="00D7715F">
        <w:rPr>
          <w:rFonts w:ascii="Times New Roman" w:hAnsi="Times New Roman" w:cs="Times New Roman"/>
          <w:color w:val="000000" w:themeColor="text1"/>
          <w:sz w:val="24"/>
          <w:szCs w:val="24"/>
        </w:rPr>
        <w:t xml:space="preserve"> e </w:t>
      </w:r>
      <w:proofErr w:type="spellStart"/>
      <w:r w:rsidRPr="00D7715F">
        <w:rPr>
          <w:rFonts w:ascii="Times New Roman" w:hAnsi="Times New Roman" w:cs="Times New Roman"/>
          <w:color w:val="000000" w:themeColor="text1"/>
          <w:sz w:val="24"/>
          <w:szCs w:val="24"/>
        </w:rPr>
        <w:t>dyanshme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detyruese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ekziston</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në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kohën</w:t>
      </w:r>
      <w:proofErr w:type="spellEnd"/>
      <w:r w:rsidRPr="00D7715F">
        <w:rPr>
          <w:rFonts w:ascii="Times New Roman" w:hAnsi="Times New Roman" w:cs="Times New Roman"/>
          <w:color w:val="000000" w:themeColor="text1"/>
          <w:sz w:val="24"/>
          <w:szCs w:val="24"/>
        </w:rPr>
        <w:t xml:space="preserve"> e </w:t>
      </w:r>
      <w:proofErr w:type="spellStart"/>
      <w:r w:rsidRPr="00D7715F">
        <w:rPr>
          <w:rFonts w:ascii="Times New Roman" w:hAnsi="Times New Roman" w:cs="Times New Roman"/>
          <w:color w:val="000000" w:themeColor="text1"/>
          <w:sz w:val="24"/>
          <w:szCs w:val="24"/>
        </w:rPr>
        <w:t>lidhjes</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së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kontratës</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disproporcion</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i</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hapur</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pala</w:t>
      </w:r>
      <w:proofErr w:type="spellEnd"/>
      <w:r w:rsidRPr="00D7715F">
        <w:rPr>
          <w:rFonts w:ascii="Times New Roman" w:hAnsi="Times New Roman" w:cs="Times New Roman"/>
          <w:color w:val="000000" w:themeColor="text1"/>
          <w:sz w:val="24"/>
          <w:szCs w:val="24"/>
        </w:rPr>
        <w:t xml:space="preserve"> e </w:t>
      </w:r>
      <w:proofErr w:type="spellStart"/>
      <w:r w:rsidRPr="00D7715F">
        <w:rPr>
          <w:rFonts w:ascii="Times New Roman" w:hAnsi="Times New Roman" w:cs="Times New Roman"/>
          <w:color w:val="000000" w:themeColor="text1"/>
          <w:sz w:val="24"/>
          <w:szCs w:val="24"/>
        </w:rPr>
        <w:t>dëmtuar</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mund</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kërkojë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edhe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anulimin</w:t>
      </w:r>
      <w:proofErr w:type="spellEnd"/>
      <w:r w:rsidRPr="00D7715F">
        <w:rPr>
          <w:rFonts w:ascii="Times New Roman" w:hAnsi="Times New Roman" w:cs="Times New Roman"/>
          <w:color w:val="000000" w:themeColor="text1"/>
          <w:sz w:val="24"/>
          <w:szCs w:val="24"/>
        </w:rPr>
        <w:t xml:space="preserve"> e </w:t>
      </w:r>
      <w:proofErr w:type="spellStart"/>
      <w:r w:rsidRPr="00D7715F">
        <w:rPr>
          <w:rFonts w:ascii="Times New Roman" w:hAnsi="Times New Roman" w:cs="Times New Roman"/>
          <w:color w:val="000000" w:themeColor="text1"/>
          <w:sz w:val="24"/>
          <w:szCs w:val="24"/>
        </w:rPr>
        <w:t>kontratës</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në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qoftë</w:t>
      </w:r>
      <w:proofErr w:type="spellEnd"/>
      <w:r w:rsidRPr="00D7715F">
        <w:rPr>
          <w:rFonts w:ascii="Times New Roman" w:hAnsi="Times New Roman" w:cs="Times New Roman"/>
          <w:color w:val="000000" w:themeColor="text1"/>
          <w:sz w:val="24"/>
          <w:szCs w:val="24"/>
        </w:rPr>
        <w:t xml:space="preserve"> se </w:t>
      </w:r>
      <w:proofErr w:type="spellStart"/>
      <w:r w:rsidRPr="00D7715F">
        <w:rPr>
          <w:rFonts w:ascii="Times New Roman" w:hAnsi="Times New Roman" w:cs="Times New Roman"/>
          <w:color w:val="000000" w:themeColor="text1"/>
          <w:sz w:val="24"/>
          <w:szCs w:val="24"/>
        </w:rPr>
        <w:t>për</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vlerën</w:t>
      </w:r>
      <w:proofErr w:type="spellEnd"/>
      <w:r w:rsidRPr="00D7715F">
        <w:rPr>
          <w:rFonts w:ascii="Times New Roman" w:hAnsi="Times New Roman" w:cs="Times New Roman"/>
          <w:color w:val="000000" w:themeColor="text1"/>
          <w:sz w:val="24"/>
          <w:szCs w:val="24"/>
        </w:rPr>
        <w:t xml:space="preserve"> e </w:t>
      </w:r>
      <w:proofErr w:type="spellStart"/>
      <w:r w:rsidRPr="00D7715F">
        <w:rPr>
          <w:rFonts w:ascii="Times New Roman" w:hAnsi="Times New Roman" w:cs="Times New Roman"/>
          <w:color w:val="000000" w:themeColor="text1"/>
          <w:sz w:val="24"/>
          <w:szCs w:val="24"/>
        </w:rPr>
        <w:t>saktë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atëherë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nuk</w:t>
      </w:r>
      <w:proofErr w:type="spellEnd"/>
      <w:r w:rsidRPr="00D7715F">
        <w:rPr>
          <w:rFonts w:ascii="Times New Roman" w:hAnsi="Times New Roman" w:cs="Times New Roman"/>
          <w:color w:val="000000" w:themeColor="text1"/>
          <w:sz w:val="24"/>
          <w:szCs w:val="24"/>
        </w:rPr>
        <w:t xml:space="preserve"> ka </w:t>
      </w:r>
      <w:proofErr w:type="spellStart"/>
      <w:r w:rsidRPr="00D7715F">
        <w:rPr>
          <w:rFonts w:ascii="Times New Roman" w:hAnsi="Times New Roman" w:cs="Times New Roman"/>
          <w:color w:val="000000" w:themeColor="text1"/>
          <w:sz w:val="24"/>
          <w:szCs w:val="24"/>
        </w:rPr>
        <w:t>ditur</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dhe</w:t>
      </w:r>
      <w:proofErr w:type="spellEnd"/>
      <w:r w:rsidRPr="00D7715F">
        <w:rPr>
          <w:rFonts w:ascii="Times New Roman" w:hAnsi="Times New Roman" w:cs="Times New Roman"/>
          <w:color w:val="000000" w:themeColor="text1"/>
          <w:sz w:val="24"/>
          <w:szCs w:val="24"/>
        </w:rPr>
        <w:t xml:space="preserve"> as </w:t>
      </w:r>
      <w:proofErr w:type="spellStart"/>
      <w:r w:rsidRPr="00D7715F">
        <w:rPr>
          <w:rFonts w:ascii="Times New Roman" w:hAnsi="Times New Roman" w:cs="Times New Roman"/>
          <w:color w:val="000000" w:themeColor="text1"/>
          <w:sz w:val="24"/>
          <w:szCs w:val="24"/>
        </w:rPr>
        <w:t>që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është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dashur</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dinte</w:t>
      </w:r>
      <w:proofErr w:type="spellEnd"/>
      <w:r w:rsidRPr="00D7715F">
        <w:rPr>
          <w:rFonts w:ascii="Times New Roman" w:hAnsi="Times New Roman" w:cs="Times New Roman"/>
          <w:color w:val="000000" w:themeColor="text1"/>
          <w:sz w:val="24"/>
          <w:szCs w:val="24"/>
        </w:rPr>
        <w:t xml:space="preserve">. </w:t>
      </w:r>
    </w:p>
    <w:p w14:paraId="403B496B" w14:textId="0192611A" w:rsidR="008B38E6" w:rsidRDefault="00671D25" w:rsidP="008B38E6">
      <w:pPr>
        <w:spacing w:line="259" w:lineRule="auto"/>
        <w:jc w:val="both"/>
        <w:rPr>
          <w:rFonts w:ascii="Times New Roman" w:hAnsi="Times New Roman" w:cs="Times New Roman"/>
          <w:color w:val="000000" w:themeColor="text1"/>
          <w:sz w:val="24"/>
          <w:szCs w:val="24"/>
        </w:rPr>
      </w:pPr>
      <w:r w:rsidRPr="00D7715F">
        <w:rPr>
          <w:rFonts w:ascii="Times New Roman" w:hAnsi="Times New Roman" w:cs="Times New Roman"/>
          <w:color w:val="000000" w:themeColor="text1"/>
          <w:sz w:val="24"/>
          <w:szCs w:val="24"/>
        </w:rPr>
        <w:t xml:space="preserve">2. E </w:t>
      </w:r>
      <w:proofErr w:type="spellStart"/>
      <w:r w:rsidRPr="00D7715F">
        <w:rPr>
          <w:rFonts w:ascii="Times New Roman" w:hAnsi="Times New Roman" w:cs="Times New Roman"/>
          <w:color w:val="000000" w:themeColor="text1"/>
          <w:sz w:val="24"/>
          <w:szCs w:val="24"/>
        </w:rPr>
        <w:t>drejta</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për</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kërkuar</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anulimin</w:t>
      </w:r>
      <w:proofErr w:type="spellEnd"/>
      <w:r w:rsidRPr="00D7715F">
        <w:rPr>
          <w:rFonts w:ascii="Times New Roman" w:hAnsi="Times New Roman" w:cs="Times New Roman"/>
          <w:color w:val="000000" w:themeColor="text1"/>
          <w:sz w:val="24"/>
          <w:szCs w:val="24"/>
        </w:rPr>
        <w:t xml:space="preserve"> e </w:t>
      </w:r>
      <w:proofErr w:type="spellStart"/>
      <w:r w:rsidRPr="00D7715F">
        <w:rPr>
          <w:rFonts w:ascii="Times New Roman" w:hAnsi="Times New Roman" w:cs="Times New Roman"/>
          <w:color w:val="000000" w:themeColor="text1"/>
          <w:sz w:val="24"/>
          <w:szCs w:val="24"/>
        </w:rPr>
        <w:t>kontratës</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pushon</w:t>
      </w:r>
      <w:proofErr w:type="spellEnd"/>
      <w:r w:rsidRPr="00D7715F">
        <w:rPr>
          <w:rFonts w:ascii="Times New Roman" w:hAnsi="Times New Roman" w:cs="Times New Roman"/>
          <w:color w:val="000000" w:themeColor="text1"/>
          <w:sz w:val="24"/>
          <w:szCs w:val="24"/>
        </w:rPr>
        <w:t xml:space="preserve"> me </w:t>
      </w:r>
      <w:proofErr w:type="spellStart"/>
      <w:r w:rsidRPr="00D7715F">
        <w:rPr>
          <w:rFonts w:ascii="Times New Roman" w:hAnsi="Times New Roman" w:cs="Times New Roman"/>
          <w:color w:val="000000" w:themeColor="text1"/>
          <w:sz w:val="24"/>
          <w:szCs w:val="24"/>
        </w:rPr>
        <w:t>skadimin</w:t>
      </w:r>
      <w:proofErr w:type="spellEnd"/>
      <w:r w:rsidRPr="00D7715F">
        <w:rPr>
          <w:rFonts w:ascii="Times New Roman" w:hAnsi="Times New Roman" w:cs="Times New Roman"/>
          <w:color w:val="000000" w:themeColor="text1"/>
          <w:sz w:val="24"/>
          <w:szCs w:val="24"/>
        </w:rPr>
        <w:t xml:space="preserve"> e </w:t>
      </w:r>
      <w:proofErr w:type="spellStart"/>
      <w:r w:rsidRPr="00D7715F">
        <w:rPr>
          <w:rFonts w:ascii="Times New Roman" w:hAnsi="Times New Roman" w:cs="Times New Roman"/>
          <w:color w:val="000000" w:themeColor="text1"/>
          <w:sz w:val="24"/>
          <w:szCs w:val="24"/>
        </w:rPr>
        <w:t>një</w:t>
      </w:r>
      <w:proofErr w:type="spellEnd"/>
      <w:r w:rsidRPr="00D7715F">
        <w:rPr>
          <w:rFonts w:ascii="Times New Roman" w:hAnsi="Times New Roman" w:cs="Times New Roman"/>
          <w:color w:val="000000" w:themeColor="text1"/>
          <w:sz w:val="24"/>
          <w:szCs w:val="24"/>
        </w:rPr>
        <w:t xml:space="preserve"> (1) </w:t>
      </w:r>
      <w:proofErr w:type="spellStart"/>
      <w:r w:rsidRPr="00D7715F">
        <w:rPr>
          <w:rFonts w:ascii="Times New Roman" w:hAnsi="Times New Roman" w:cs="Times New Roman"/>
          <w:color w:val="000000" w:themeColor="text1"/>
          <w:sz w:val="24"/>
          <w:szCs w:val="24"/>
        </w:rPr>
        <w:t>viti</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nga</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lidhja</w:t>
      </w:r>
      <w:proofErr w:type="spellEnd"/>
      <w:r w:rsidRPr="00D7715F">
        <w:rPr>
          <w:rFonts w:ascii="Times New Roman" w:hAnsi="Times New Roman" w:cs="Times New Roman"/>
          <w:color w:val="000000" w:themeColor="text1"/>
          <w:sz w:val="24"/>
          <w:szCs w:val="24"/>
        </w:rPr>
        <w:t xml:space="preserve"> e </w:t>
      </w:r>
      <w:proofErr w:type="spellStart"/>
      <w:r w:rsidRPr="00D7715F">
        <w:rPr>
          <w:rFonts w:ascii="Times New Roman" w:hAnsi="Times New Roman" w:cs="Times New Roman"/>
          <w:color w:val="000000" w:themeColor="text1"/>
          <w:sz w:val="24"/>
          <w:szCs w:val="24"/>
        </w:rPr>
        <w:t>kontratës</w:t>
      </w:r>
      <w:proofErr w:type="spellEnd"/>
      <w:r w:rsidRPr="00D7715F">
        <w:rPr>
          <w:rFonts w:ascii="Times New Roman" w:hAnsi="Times New Roman" w:cs="Times New Roman"/>
          <w:color w:val="000000" w:themeColor="text1"/>
          <w:sz w:val="24"/>
          <w:szCs w:val="24"/>
        </w:rPr>
        <w:t>.</w:t>
      </w:r>
    </w:p>
    <w:p w14:paraId="67A3D7A4" w14:textId="77777777" w:rsidR="008B38E6" w:rsidRPr="00D7715F" w:rsidRDefault="008B38E6" w:rsidP="008B38E6">
      <w:pPr>
        <w:spacing w:line="259" w:lineRule="auto"/>
        <w:jc w:val="both"/>
        <w:rPr>
          <w:rFonts w:ascii="Times New Roman" w:hAnsi="Times New Roman" w:cs="Times New Roman"/>
          <w:color w:val="000000" w:themeColor="text1"/>
          <w:sz w:val="24"/>
          <w:szCs w:val="24"/>
        </w:rPr>
      </w:pPr>
    </w:p>
    <w:p w14:paraId="74054159" w14:textId="0CB8FF31" w:rsidR="00671D25" w:rsidRDefault="00671D25" w:rsidP="008B38E6">
      <w:pPr>
        <w:spacing w:line="259" w:lineRule="auto"/>
        <w:jc w:val="both"/>
        <w:rPr>
          <w:rFonts w:ascii="Times New Roman" w:hAnsi="Times New Roman" w:cs="Times New Roman"/>
          <w:color w:val="000000" w:themeColor="text1"/>
          <w:sz w:val="24"/>
          <w:szCs w:val="24"/>
        </w:rPr>
      </w:pPr>
      <w:r w:rsidRPr="00D7715F">
        <w:rPr>
          <w:rFonts w:ascii="Times New Roman" w:hAnsi="Times New Roman" w:cs="Times New Roman"/>
          <w:color w:val="000000" w:themeColor="text1"/>
          <w:sz w:val="24"/>
          <w:szCs w:val="24"/>
        </w:rPr>
        <w:t xml:space="preserve">3. </w:t>
      </w:r>
      <w:proofErr w:type="spellStart"/>
      <w:r w:rsidRPr="00D7715F">
        <w:rPr>
          <w:rFonts w:ascii="Times New Roman" w:hAnsi="Times New Roman" w:cs="Times New Roman"/>
          <w:color w:val="000000" w:themeColor="text1"/>
          <w:sz w:val="24"/>
          <w:szCs w:val="24"/>
        </w:rPr>
        <w:t>Heqja</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dorë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që</w:t>
      </w:r>
      <w:proofErr w:type="spellEnd"/>
      <w:r w:rsidRPr="00D7715F">
        <w:rPr>
          <w:rFonts w:ascii="Times New Roman" w:hAnsi="Times New Roman" w:cs="Times New Roman"/>
          <w:color w:val="000000" w:themeColor="text1"/>
          <w:sz w:val="24"/>
          <w:szCs w:val="24"/>
        </w:rPr>
        <w:t xml:space="preserve"> me </w:t>
      </w:r>
      <w:proofErr w:type="spellStart"/>
      <w:r w:rsidRPr="00D7715F">
        <w:rPr>
          <w:rFonts w:ascii="Times New Roman" w:hAnsi="Times New Roman" w:cs="Times New Roman"/>
          <w:color w:val="000000" w:themeColor="text1"/>
          <w:sz w:val="24"/>
          <w:szCs w:val="24"/>
        </w:rPr>
        <w:t>parë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nga</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kjo</w:t>
      </w:r>
      <w:proofErr w:type="spellEnd"/>
      <w:r w:rsidRPr="00D7715F">
        <w:rPr>
          <w:rFonts w:ascii="Times New Roman" w:hAnsi="Times New Roman" w:cs="Times New Roman"/>
          <w:color w:val="000000" w:themeColor="text1"/>
          <w:sz w:val="24"/>
          <w:szCs w:val="24"/>
        </w:rPr>
        <w:t xml:space="preserve"> e </w:t>
      </w:r>
      <w:proofErr w:type="spellStart"/>
      <w:r w:rsidRPr="00D7715F">
        <w:rPr>
          <w:rFonts w:ascii="Times New Roman" w:hAnsi="Times New Roman" w:cs="Times New Roman"/>
          <w:color w:val="000000" w:themeColor="text1"/>
          <w:sz w:val="24"/>
          <w:szCs w:val="24"/>
        </w:rPr>
        <w:t>drejtë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nuk</w:t>
      </w:r>
      <w:proofErr w:type="spellEnd"/>
      <w:r w:rsidRPr="00D7715F">
        <w:rPr>
          <w:rFonts w:ascii="Times New Roman" w:hAnsi="Times New Roman" w:cs="Times New Roman"/>
          <w:color w:val="000000" w:themeColor="text1"/>
          <w:sz w:val="24"/>
          <w:szCs w:val="24"/>
        </w:rPr>
        <w:t xml:space="preserve"> ka </w:t>
      </w:r>
      <w:proofErr w:type="spellStart"/>
      <w:r w:rsidRPr="00D7715F">
        <w:rPr>
          <w:rFonts w:ascii="Times New Roman" w:hAnsi="Times New Roman" w:cs="Times New Roman"/>
          <w:color w:val="000000" w:themeColor="text1"/>
          <w:sz w:val="24"/>
          <w:szCs w:val="24"/>
        </w:rPr>
        <w:t>efekt</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juridik</w:t>
      </w:r>
      <w:proofErr w:type="spellEnd"/>
      <w:r w:rsidRPr="00D7715F">
        <w:rPr>
          <w:rFonts w:ascii="Times New Roman" w:hAnsi="Times New Roman" w:cs="Times New Roman"/>
          <w:color w:val="000000" w:themeColor="text1"/>
          <w:sz w:val="24"/>
          <w:szCs w:val="24"/>
        </w:rPr>
        <w:t xml:space="preserve">. </w:t>
      </w:r>
    </w:p>
    <w:p w14:paraId="3022BC37" w14:textId="77777777" w:rsidR="008B38E6" w:rsidRPr="008B38E6" w:rsidRDefault="008B38E6" w:rsidP="008B38E6">
      <w:pPr>
        <w:spacing w:line="259" w:lineRule="auto"/>
        <w:jc w:val="both"/>
        <w:rPr>
          <w:rFonts w:ascii="Times New Roman" w:hAnsi="Times New Roman" w:cs="Times New Roman"/>
          <w:color w:val="000000" w:themeColor="text1"/>
          <w:sz w:val="16"/>
          <w:szCs w:val="16"/>
        </w:rPr>
      </w:pPr>
    </w:p>
    <w:p w14:paraId="08A8E274" w14:textId="77777777" w:rsidR="00671D25" w:rsidRPr="00D7715F" w:rsidRDefault="00671D25" w:rsidP="00671D25">
      <w:pPr>
        <w:spacing w:after="160" w:line="259" w:lineRule="auto"/>
        <w:jc w:val="both"/>
        <w:rPr>
          <w:rFonts w:ascii="Times New Roman" w:hAnsi="Times New Roman" w:cs="Times New Roman"/>
          <w:color w:val="000000" w:themeColor="text1"/>
          <w:sz w:val="24"/>
          <w:szCs w:val="24"/>
        </w:rPr>
      </w:pPr>
      <w:r w:rsidRPr="00D7715F">
        <w:rPr>
          <w:rFonts w:ascii="Times New Roman" w:hAnsi="Times New Roman" w:cs="Times New Roman"/>
          <w:color w:val="000000" w:themeColor="text1"/>
          <w:sz w:val="24"/>
          <w:szCs w:val="24"/>
        </w:rPr>
        <w:t xml:space="preserve">4. </w:t>
      </w:r>
      <w:proofErr w:type="spellStart"/>
      <w:r w:rsidRPr="00D7715F">
        <w:rPr>
          <w:rFonts w:ascii="Times New Roman" w:hAnsi="Times New Roman" w:cs="Times New Roman"/>
          <w:color w:val="000000" w:themeColor="text1"/>
          <w:sz w:val="24"/>
          <w:szCs w:val="24"/>
        </w:rPr>
        <w:t>Kontrata</w:t>
      </w:r>
      <w:proofErr w:type="spellEnd"/>
      <w:r w:rsidRPr="00D7715F">
        <w:rPr>
          <w:rFonts w:ascii="Times New Roman" w:hAnsi="Times New Roman" w:cs="Times New Roman"/>
          <w:color w:val="000000" w:themeColor="text1"/>
          <w:sz w:val="24"/>
          <w:szCs w:val="24"/>
        </w:rPr>
        <w:t xml:space="preserve"> do </w:t>
      </w:r>
      <w:proofErr w:type="spellStart"/>
      <w:r w:rsidRPr="00D7715F">
        <w:rPr>
          <w:rFonts w:ascii="Times New Roman" w:hAnsi="Times New Roman" w:cs="Times New Roman"/>
          <w:color w:val="000000" w:themeColor="text1"/>
          <w:sz w:val="24"/>
          <w:szCs w:val="24"/>
        </w:rPr>
        <w:t>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mbetet</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në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fuqi</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në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qoftë</w:t>
      </w:r>
      <w:proofErr w:type="spellEnd"/>
      <w:r w:rsidRPr="00D7715F">
        <w:rPr>
          <w:rFonts w:ascii="Times New Roman" w:hAnsi="Times New Roman" w:cs="Times New Roman"/>
          <w:color w:val="000000" w:themeColor="text1"/>
          <w:sz w:val="24"/>
          <w:szCs w:val="24"/>
        </w:rPr>
        <w:t xml:space="preserve"> se </w:t>
      </w:r>
      <w:proofErr w:type="spellStart"/>
      <w:r w:rsidRPr="00D7715F">
        <w:rPr>
          <w:rFonts w:ascii="Times New Roman" w:hAnsi="Times New Roman" w:cs="Times New Roman"/>
          <w:color w:val="000000" w:themeColor="text1"/>
          <w:sz w:val="24"/>
          <w:szCs w:val="24"/>
        </w:rPr>
        <w:t>pala</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tjetër</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ofron</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plotësimin</w:t>
      </w:r>
      <w:proofErr w:type="spellEnd"/>
      <w:r w:rsidRPr="00D7715F">
        <w:rPr>
          <w:rFonts w:ascii="Times New Roman" w:hAnsi="Times New Roman" w:cs="Times New Roman"/>
          <w:color w:val="000000" w:themeColor="text1"/>
          <w:sz w:val="24"/>
          <w:szCs w:val="24"/>
        </w:rPr>
        <w:t xml:space="preserve"> e </w:t>
      </w:r>
      <w:proofErr w:type="spellStart"/>
      <w:r w:rsidRPr="00D7715F">
        <w:rPr>
          <w:rFonts w:ascii="Times New Roman" w:hAnsi="Times New Roman" w:cs="Times New Roman"/>
          <w:color w:val="000000" w:themeColor="text1"/>
          <w:sz w:val="24"/>
          <w:szCs w:val="24"/>
        </w:rPr>
        <w:t>dhënies</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deri</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në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vlerën</w:t>
      </w:r>
      <w:proofErr w:type="spellEnd"/>
      <w:r w:rsidRPr="00D7715F">
        <w:rPr>
          <w:rFonts w:ascii="Times New Roman" w:hAnsi="Times New Roman" w:cs="Times New Roman"/>
          <w:color w:val="000000" w:themeColor="text1"/>
          <w:sz w:val="24"/>
          <w:szCs w:val="24"/>
        </w:rPr>
        <w:t xml:space="preserve"> e </w:t>
      </w:r>
      <w:proofErr w:type="spellStart"/>
      <w:r w:rsidRPr="00D7715F">
        <w:rPr>
          <w:rFonts w:ascii="Times New Roman" w:hAnsi="Times New Roman" w:cs="Times New Roman"/>
          <w:color w:val="000000" w:themeColor="text1"/>
          <w:sz w:val="24"/>
          <w:szCs w:val="24"/>
        </w:rPr>
        <w:t>plotë</w:t>
      </w:r>
      <w:proofErr w:type="spellEnd"/>
      <w:r w:rsidRPr="00D7715F">
        <w:rPr>
          <w:rFonts w:ascii="Times New Roman" w:hAnsi="Times New Roman" w:cs="Times New Roman"/>
          <w:color w:val="000000" w:themeColor="text1"/>
          <w:sz w:val="24"/>
          <w:szCs w:val="24"/>
        </w:rPr>
        <w:t>.</w:t>
      </w:r>
    </w:p>
    <w:p w14:paraId="52043E00" w14:textId="77777777" w:rsidR="00671D25" w:rsidRPr="00D7715F" w:rsidRDefault="00671D25" w:rsidP="00671D25">
      <w:pPr>
        <w:spacing w:after="160" w:line="259" w:lineRule="auto"/>
        <w:jc w:val="both"/>
        <w:rPr>
          <w:rFonts w:ascii="Times New Roman" w:hAnsi="Times New Roman" w:cs="Times New Roman"/>
          <w:color w:val="000000" w:themeColor="text1"/>
          <w:sz w:val="24"/>
          <w:szCs w:val="24"/>
        </w:rPr>
      </w:pPr>
      <w:r w:rsidRPr="00D7715F">
        <w:rPr>
          <w:rFonts w:ascii="Times New Roman" w:hAnsi="Times New Roman" w:cs="Times New Roman"/>
          <w:color w:val="000000" w:themeColor="text1"/>
          <w:sz w:val="24"/>
          <w:szCs w:val="24"/>
        </w:rPr>
        <w:t xml:space="preserve">5. </w:t>
      </w:r>
      <w:proofErr w:type="spellStart"/>
      <w:r w:rsidRPr="00D7715F">
        <w:rPr>
          <w:rFonts w:ascii="Times New Roman" w:hAnsi="Times New Roman" w:cs="Times New Roman"/>
          <w:color w:val="000000" w:themeColor="text1"/>
          <w:sz w:val="24"/>
          <w:szCs w:val="24"/>
        </w:rPr>
        <w:t>Për</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shkak</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këtij</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disproporcioni</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nuk</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mund</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kërkohet</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anulimi</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i</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kontratës</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aleatore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shitjes</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në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ankandin</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publik</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si</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dhe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atëherë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kur</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për</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sendin</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është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dhënë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çmimi</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i</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lartë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për</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shkak</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afinitetit</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posaçëm</w:t>
      </w:r>
      <w:proofErr w:type="spellEnd"/>
      <w:r w:rsidRPr="00D7715F">
        <w:rPr>
          <w:rFonts w:ascii="Times New Roman" w:hAnsi="Times New Roman" w:cs="Times New Roman"/>
          <w:color w:val="000000" w:themeColor="text1"/>
          <w:sz w:val="24"/>
          <w:szCs w:val="24"/>
        </w:rPr>
        <w:t>.</w:t>
      </w:r>
    </w:p>
    <w:p w14:paraId="6D25C1DA" w14:textId="77777777" w:rsidR="00AE5308" w:rsidRPr="00D7715F" w:rsidRDefault="00AE5308" w:rsidP="00671D25">
      <w:pPr>
        <w:jc w:val="center"/>
        <w:rPr>
          <w:rFonts w:ascii="Times New Roman" w:hAnsi="Times New Roman" w:cs="Times New Roman"/>
          <w:b/>
          <w:bCs/>
          <w:color w:val="000000" w:themeColor="text1"/>
          <w:sz w:val="24"/>
          <w:szCs w:val="24"/>
        </w:rPr>
      </w:pPr>
    </w:p>
    <w:p w14:paraId="07CB793E" w14:textId="31C85305" w:rsidR="00671D25" w:rsidRPr="00D7715F" w:rsidRDefault="00671D25" w:rsidP="00671D25">
      <w:pPr>
        <w:jc w:val="center"/>
        <w:rPr>
          <w:rFonts w:ascii="Times New Roman" w:hAnsi="Times New Roman" w:cs="Times New Roman"/>
          <w:b/>
          <w:bCs/>
          <w:color w:val="000000" w:themeColor="text1"/>
          <w:sz w:val="24"/>
          <w:szCs w:val="24"/>
        </w:rPr>
      </w:pPr>
      <w:r w:rsidRPr="00D7715F">
        <w:rPr>
          <w:rFonts w:ascii="Times New Roman" w:hAnsi="Times New Roman" w:cs="Times New Roman"/>
          <w:b/>
          <w:bCs/>
          <w:color w:val="000000" w:themeColor="text1"/>
          <w:sz w:val="24"/>
          <w:szCs w:val="24"/>
        </w:rPr>
        <w:t>Neni 194</w:t>
      </w:r>
    </w:p>
    <w:p w14:paraId="23F700F0" w14:textId="77777777" w:rsidR="00671D25" w:rsidRPr="00D7715F" w:rsidRDefault="00671D25" w:rsidP="00671D25">
      <w:pPr>
        <w:jc w:val="center"/>
        <w:rPr>
          <w:rFonts w:ascii="Times New Roman" w:hAnsi="Times New Roman" w:cs="Times New Roman"/>
          <w:b/>
          <w:bCs/>
          <w:color w:val="000000" w:themeColor="text1"/>
          <w:sz w:val="24"/>
          <w:szCs w:val="24"/>
        </w:rPr>
      </w:pPr>
      <w:proofErr w:type="spellStart"/>
      <w:r w:rsidRPr="00D7715F">
        <w:rPr>
          <w:rFonts w:ascii="Times New Roman" w:hAnsi="Times New Roman" w:cs="Times New Roman"/>
          <w:b/>
          <w:bCs/>
          <w:color w:val="000000" w:themeColor="text1"/>
          <w:sz w:val="24"/>
          <w:szCs w:val="24"/>
        </w:rPr>
        <w:t>Kontratat</w:t>
      </w:r>
      <w:proofErr w:type="spellEnd"/>
      <w:r w:rsidRPr="00D7715F">
        <w:rPr>
          <w:rFonts w:ascii="Times New Roman" w:hAnsi="Times New Roman" w:cs="Times New Roman"/>
          <w:b/>
          <w:bCs/>
          <w:color w:val="000000" w:themeColor="text1"/>
          <w:sz w:val="24"/>
          <w:szCs w:val="24"/>
        </w:rPr>
        <w:t xml:space="preserve"> me </w:t>
      </w:r>
      <w:proofErr w:type="spellStart"/>
      <w:r w:rsidRPr="00D7715F">
        <w:rPr>
          <w:rFonts w:ascii="Times New Roman" w:hAnsi="Times New Roman" w:cs="Times New Roman"/>
          <w:b/>
          <w:bCs/>
          <w:color w:val="000000" w:themeColor="text1"/>
          <w:sz w:val="24"/>
          <w:szCs w:val="24"/>
        </w:rPr>
        <w:t>fajde</w:t>
      </w:r>
      <w:proofErr w:type="spellEnd"/>
    </w:p>
    <w:p w14:paraId="55EBC09E" w14:textId="77777777" w:rsidR="00671D25" w:rsidRPr="00D7715F" w:rsidRDefault="00671D25" w:rsidP="00671D25">
      <w:pPr>
        <w:jc w:val="both"/>
        <w:rPr>
          <w:rFonts w:ascii="Times New Roman" w:hAnsi="Times New Roman" w:cs="Times New Roman"/>
          <w:color w:val="000000" w:themeColor="text1"/>
          <w:sz w:val="24"/>
          <w:szCs w:val="24"/>
        </w:rPr>
      </w:pPr>
    </w:p>
    <w:p w14:paraId="50494789" w14:textId="4C6E5ECA" w:rsidR="00671D25" w:rsidRPr="00D7715F" w:rsidRDefault="00671D25" w:rsidP="00671D25">
      <w:pPr>
        <w:spacing w:after="160" w:line="259" w:lineRule="auto"/>
        <w:jc w:val="both"/>
        <w:rPr>
          <w:rFonts w:ascii="Times New Roman" w:hAnsi="Times New Roman" w:cs="Times New Roman"/>
          <w:color w:val="000000" w:themeColor="text1"/>
          <w:sz w:val="24"/>
          <w:szCs w:val="24"/>
        </w:rPr>
      </w:pPr>
      <w:r w:rsidRPr="00D7715F">
        <w:rPr>
          <w:rFonts w:ascii="Times New Roman" w:hAnsi="Times New Roman" w:cs="Times New Roman"/>
          <w:color w:val="000000" w:themeColor="text1"/>
          <w:sz w:val="24"/>
          <w:szCs w:val="24"/>
        </w:rPr>
        <w:t xml:space="preserve">1. </w:t>
      </w:r>
      <w:proofErr w:type="spellStart"/>
      <w:r w:rsidRPr="00D7715F">
        <w:rPr>
          <w:rFonts w:ascii="Times New Roman" w:hAnsi="Times New Roman" w:cs="Times New Roman"/>
          <w:color w:val="000000" w:themeColor="text1"/>
          <w:sz w:val="24"/>
          <w:szCs w:val="24"/>
        </w:rPr>
        <w:t>Kontrata</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është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nule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kur</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dikush</w:t>
      </w:r>
      <w:proofErr w:type="spellEnd"/>
      <w:r w:rsidRPr="00D7715F">
        <w:rPr>
          <w:rFonts w:ascii="Times New Roman" w:hAnsi="Times New Roman" w:cs="Times New Roman"/>
          <w:color w:val="000000" w:themeColor="text1"/>
          <w:sz w:val="24"/>
          <w:szCs w:val="24"/>
        </w:rPr>
        <w:t xml:space="preserve">, duke </w:t>
      </w:r>
      <w:proofErr w:type="spellStart"/>
      <w:r w:rsidRPr="00D7715F">
        <w:rPr>
          <w:rFonts w:ascii="Times New Roman" w:hAnsi="Times New Roman" w:cs="Times New Roman"/>
          <w:color w:val="000000" w:themeColor="text1"/>
          <w:sz w:val="24"/>
          <w:szCs w:val="24"/>
        </w:rPr>
        <w:t>shfrytëzuar</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gjendjen</w:t>
      </w:r>
      <w:proofErr w:type="spellEnd"/>
      <w:r w:rsidRPr="00D7715F">
        <w:rPr>
          <w:rFonts w:ascii="Times New Roman" w:hAnsi="Times New Roman" w:cs="Times New Roman"/>
          <w:color w:val="000000" w:themeColor="text1"/>
          <w:sz w:val="24"/>
          <w:szCs w:val="24"/>
        </w:rPr>
        <w:t xml:space="preserve"> e </w:t>
      </w:r>
      <w:proofErr w:type="spellStart"/>
      <w:r w:rsidRPr="00D7715F">
        <w:rPr>
          <w:rFonts w:ascii="Times New Roman" w:hAnsi="Times New Roman" w:cs="Times New Roman"/>
          <w:color w:val="000000" w:themeColor="text1"/>
          <w:sz w:val="24"/>
          <w:szCs w:val="24"/>
        </w:rPr>
        <w:t>nevojës</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ose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gjendjen</w:t>
      </w:r>
      <w:proofErr w:type="spellEnd"/>
      <w:r w:rsidRPr="00D7715F">
        <w:rPr>
          <w:rFonts w:ascii="Times New Roman" w:hAnsi="Times New Roman" w:cs="Times New Roman"/>
          <w:color w:val="000000" w:themeColor="text1"/>
          <w:sz w:val="24"/>
          <w:szCs w:val="24"/>
        </w:rPr>
        <w:t xml:space="preserve"> e </w:t>
      </w:r>
      <w:proofErr w:type="spellStart"/>
      <w:r w:rsidRPr="00D7715F">
        <w:rPr>
          <w:rFonts w:ascii="Times New Roman" w:hAnsi="Times New Roman" w:cs="Times New Roman"/>
          <w:color w:val="000000" w:themeColor="text1"/>
          <w:sz w:val="24"/>
          <w:szCs w:val="24"/>
        </w:rPr>
        <w:t>vështirë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materiale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tjetrit</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përvojën</w:t>
      </w:r>
      <w:proofErr w:type="spellEnd"/>
      <w:r w:rsidRPr="00D7715F">
        <w:rPr>
          <w:rFonts w:ascii="Times New Roman" w:hAnsi="Times New Roman" w:cs="Times New Roman"/>
          <w:color w:val="000000" w:themeColor="text1"/>
          <w:sz w:val="24"/>
          <w:szCs w:val="24"/>
        </w:rPr>
        <w:t xml:space="preserve"> e </w:t>
      </w:r>
      <w:proofErr w:type="spellStart"/>
      <w:r w:rsidRPr="00D7715F">
        <w:rPr>
          <w:rFonts w:ascii="Times New Roman" w:hAnsi="Times New Roman" w:cs="Times New Roman"/>
          <w:color w:val="000000" w:themeColor="text1"/>
          <w:sz w:val="24"/>
          <w:szCs w:val="24"/>
        </w:rPr>
        <w:t>pamjaftueshme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tij</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mendjelehtësinë</w:t>
      </w:r>
      <w:proofErr w:type="spellEnd"/>
      <w:r w:rsidRPr="00D7715F">
        <w:rPr>
          <w:rFonts w:ascii="Times New Roman" w:hAnsi="Times New Roman" w:cs="Times New Roman"/>
          <w:color w:val="000000" w:themeColor="text1"/>
          <w:sz w:val="24"/>
          <w:szCs w:val="24"/>
        </w:rPr>
        <w:t xml:space="preserve"> apo </w:t>
      </w:r>
      <w:proofErr w:type="spellStart"/>
      <w:r w:rsidRPr="00D7715F">
        <w:rPr>
          <w:rFonts w:ascii="Times New Roman" w:hAnsi="Times New Roman" w:cs="Times New Roman"/>
          <w:color w:val="000000" w:themeColor="text1"/>
          <w:sz w:val="24"/>
          <w:szCs w:val="24"/>
        </w:rPr>
        <w:t>varësinë</w:t>
      </w:r>
      <w:proofErr w:type="spellEnd"/>
      <w:r w:rsidRPr="00D7715F">
        <w:rPr>
          <w:rFonts w:ascii="Times New Roman" w:hAnsi="Times New Roman" w:cs="Times New Roman"/>
          <w:color w:val="000000" w:themeColor="text1"/>
          <w:sz w:val="24"/>
          <w:szCs w:val="24"/>
        </w:rPr>
        <w:t xml:space="preserve"> e </w:t>
      </w:r>
      <w:proofErr w:type="spellStart"/>
      <w:r w:rsidRPr="00D7715F">
        <w:rPr>
          <w:rFonts w:ascii="Times New Roman" w:hAnsi="Times New Roman" w:cs="Times New Roman"/>
          <w:color w:val="000000" w:themeColor="text1"/>
          <w:sz w:val="24"/>
          <w:szCs w:val="24"/>
        </w:rPr>
        <w:t>tij</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kontrakton</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për</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veten</w:t>
      </w:r>
      <w:proofErr w:type="spellEnd"/>
      <w:r w:rsidRPr="00D7715F">
        <w:rPr>
          <w:rFonts w:ascii="Times New Roman" w:hAnsi="Times New Roman" w:cs="Times New Roman"/>
          <w:color w:val="000000" w:themeColor="text1"/>
          <w:sz w:val="24"/>
          <w:szCs w:val="24"/>
        </w:rPr>
        <w:t xml:space="preserve"> e </w:t>
      </w:r>
      <w:proofErr w:type="spellStart"/>
      <w:r w:rsidRPr="00D7715F">
        <w:rPr>
          <w:rFonts w:ascii="Times New Roman" w:hAnsi="Times New Roman" w:cs="Times New Roman"/>
          <w:color w:val="000000" w:themeColor="text1"/>
          <w:sz w:val="24"/>
          <w:szCs w:val="24"/>
        </w:rPr>
        <w:t>tij</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ose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për</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ndonjë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tretë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dobinë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që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është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haptazi</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në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shpërpjesëtim</w:t>
      </w:r>
      <w:proofErr w:type="spellEnd"/>
      <w:r w:rsidRPr="00D7715F">
        <w:rPr>
          <w:rFonts w:ascii="Times New Roman" w:hAnsi="Times New Roman" w:cs="Times New Roman"/>
          <w:color w:val="000000" w:themeColor="text1"/>
          <w:sz w:val="24"/>
          <w:szCs w:val="24"/>
        </w:rPr>
        <w:t xml:space="preserve"> me </w:t>
      </w:r>
      <w:proofErr w:type="spellStart"/>
      <w:r w:rsidRPr="00D7715F">
        <w:rPr>
          <w:rFonts w:ascii="Times New Roman" w:hAnsi="Times New Roman" w:cs="Times New Roman"/>
          <w:color w:val="000000" w:themeColor="text1"/>
          <w:sz w:val="24"/>
          <w:szCs w:val="24"/>
        </w:rPr>
        <w:t>atë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që</w:t>
      </w:r>
      <w:proofErr w:type="spellEnd"/>
      <w:r w:rsidRPr="00D7715F">
        <w:rPr>
          <w:rFonts w:ascii="Times New Roman" w:hAnsi="Times New Roman" w:cs="Times New Roman"/>
          <w:color w:val="000000" w:themeColor="text1"/>
          <w:sz w:val="24"/>
          <w:szCs w:val="24"/>
        </w:rPr>
        <w:t xml:space="preserve"> ai </w:t>
      </w:r>
      <w:proofErr w:type="spellStart"/>
      <w:r w:rsidRPr="00D7715F">
        <w:rPr>
          <w:rFonts w:ascii="Times New Roman" w:hAnsi="Times New Roman" w:cs="Times New Roman"/>
          <w:color w:val="000000" w:themeColor="text1"/>
          <w:sz w:val="24"/>
          <w:szCs w:val="24"/>
        </w:rPr>
        <w:t>i</w:t>
      </w:r>
      <w:proofErr w:type="spellEnd"/>
      <w:r w:rsidRPr="00D7715F">
        <w:rPr>
          <w:rFonts w:ascii="Times New Roman" w:hAnsi="Times New Roman" w:cs="Times New Roman"/>
          <w:color w:val="000000" w:themeColor="text1"/>
          <w:sz w:val="24"/>
          <w:szCs w:val="24"/>
        </w:rPr>
        <w:t xml:space="preserve"> ka </w:t>
      </w:r>
      <w:proofErr w:type="spellStart"/>
      <w:r w:rsidRPr="00D7715F">
        <w:rPr>
          <w:rFonts w:ascii="Times New Roman" w:hAnsi="Times New Roman" w:cs="Times New Roman"/>
          <w:color w:val="000000" w:themeColor="text1"/>
          <w:sz w:val="24"/>
          <w:szCs w:val="24"/>
        </w:rPr>
        <w:t>dhënë</w:t>
      </w:r>
      <w:proofErr w:type="spellEnd"/>
      <w:r w:rsidRPr="00D7715F">
        <w:rPr>
          <w:rFonts w:ascii="Times New Roman" w:hAnsi="Times New Roman" w:cs="Times New Roman"/>
          <w:color w:val="000000" w:themeColor="text1"/>
          <w:sz w:val="24"/>
          <w:szCs w:val="24"/>
        </w:rPr>
        <w:t xml:space="preserve"> apo </w:t>
      </w:r>
      <w:proofErr w:type="spellStart"/>
      <w:r w:rsidRPr="00D7715F">
        <w:rPr>
          <w:rFonts w:ascii="Times New Roman" w:hAnsi="Times New Roman" w:cs="Times New Roman"/>
          <w:color w:val="000000" w:themeColor="text1"/>
          <w:sz w:val="24"/>
          <w:szCs w:val="24"/>
        </w:rPr>
        <w:t>i</w:t>
      </w:r>
      <w:proofErr w:type="spellEnd"/>
      <w:r w:rsidRPr="00D7715F">
        <w:rPr>
          <w:rFonts w:ascii="Times New Roman" w:hAnsi="Times New Roman" w:cs="Times New Roman"/>
          <w:color w:val="000000" w:themeColor="text1"/>
          <w:sz w:val="24"/>
          <w:szCs w:val="24"/>
        </w:rPr>
        <w:t xml:space="preserve"> ka </w:t>
      </w:r>
      <w:proofErr w:type="spellStart"/>
      <w:r w:rsidRPr="00D7715F">
        <w:rPr>
          <w:rFonts w:ascii="Times New Roman" w:hAnsi="Times New Roman" w:cs="Times New Roman"/>
          <w:color w:val="000000" w:themeColor="text1"/>
          <w:sz w:val="24"/>
          <w:szCs w:val="24"/>
        </w:rPr>
        <w:t>bërë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tjetrit</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ose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është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detyruar</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japë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ose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bëjë</w:t>
      </w:r>
      <w:proofErr w:type="spellEnd"/>
      <w:r w:rsidRPr="00D7715F">
        <w:rPr>
          <w:rFonts w:ascii="Times New Roman" w:hAnsi="Times New Roman" w:cs="Times New Roman"/>
          <w:color w:val="000000" w:themeColor="text1"/>
          <w:sz w:val="24"/>
          <w:szCs w:val="24"/>
        </w:rPr>
        <w:t xml:space="preserve">. </w:t>
      </w:r>
    </w:p>
    <w:p w14:paraId="264A4051" w14:textId="1D347418" w:rsidR="00671D25" w:rsidRDefault="00671D25" w:rsidP="00562DC5">
      <w:pPr>
        <w:spacing w:line="259" w:lineRule="auto"/>
        <w:jc w:val="both"/>
        <w:rPr>
          <w:rFonts w:ascii="Times New Roman" w:hAnsi="Times New Roman" w:cs="Times New Roman"/>
          <w:color w:val="000000" w:themeColor="text1"/>
          <w:sz w:val="24"/>
          <w:szCs w:val="24"/>
        </w:rPr>
      </w:pPr>
      <w:r w:rsidRPr="00D7715F">
        <w:rPr>
          <w:rFonts w:ascii="Times New Roman" w:hAnsi="Times New Roman" w:cs="Times New Roman"/>
          <w:color w:val="000000" w:themeColor="text1"/>
          <w:sz w:val="24"/>
          <w:szCs w:val="24"/>
        </w:rPr>
        <w:t xml:space="preserve">2. </w:t>
      </w:r>
      <w:proofErr w:type="spellStart"/>
      <w:r w:rsidRPr="00D7715F">
        <w:rPr>
          <w:rFonts w:ascii="Times New Roman" w:hAnsi="Times New Roman" w:cs="Times New Roman"/>
          <w:color w:val="000000" w:themeColor="text1"/>
          <w:sz w:val="24"/>
          <w:szCs w:val="24"/>
        </w:rPr>
        <w:t>Kuptimi</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i</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dispozitave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këtij</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ligji</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mbi</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pasojat</w:t>
      </w:r>
      <w:proofErr w:type="spellEnd"/>
      <w:r w:rsidRPr="00D7715F">
        <w:rPr>
          <w:rFonts w:ascii="Times New Roman" w:hAnsi="Times New Roman" w:cs="Times New Roman"/>
          <w:color w:val="000000" w:themeColor="text1"/>
          <w:sz w:val="24"/>
          <w:szCs w:val="24"/>
        </w:rPr>
        <w:t xml:space="preserve"> e </w:t>
      </w:r>
      <w:proofErr w:type="spellStart"/>
      <w:r w:rsidRPr="00D7715F">
        <w:rPr>
          <w:rFonts w:ascii="Times New Roman" w:hAnsi="Times New Roman" w:cs="Times New Roman"/>
          <w:color w:val="000000" w:themeColor="text1"/>
          <w:sz w:val="24"/>
          <w:szCs w:val="24"/>
        </w:rPr>
        <w:t>pavlefshmërisë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dhe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për</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pavlefshmërinë</w:t>
      </w:r>
      <w:proofErr w:type="spellEnd"/>
      <w:r w:rsidRPr="00D7715F">
        <w:rPr>
          <w:rFonts w:ascii="Times New Roman" w:hAnsi="Times New Roman" w:cs="Times New Roman"/>
          <w:color w:val="000000" w:themeColor="text1"/>
          <w:sz w:val="24"/>
          <w:szCs w:val="24"/>
        </w:rPr>
        <w:t xml:space="preserve"> e </w:t>
      </w:r>
      <w:proofErr w:type="spellStart"/>
      <w:r w:rsidRPr="00D7715F">
        <w:rPr>
          <w:rFonts w:ascii="Times New Roman" w:hAnsi="Times New Roman" w:cs="Times New Roman"/>
          <w:color w:val="000000" w:themeColor="text1"/>
          <w:sz w:val="24"/>
          <w:szCs w:val="24"/>
        </w:rPr>
        <w:t>pjesshme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kontratave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zbatohen</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përshtatshmërisht</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kontratat</w:t>
      </w:r>
      <w:proofErr w:type="spellEnd"/>
      <w:r w:rsidRPr="00D7715F">
        <w:rPr>
          <w:rFonts w:ascii="Times New Roman" w:hAnsi="Times New Roman" w:cs="Times New Roman"/>
          <w:color w:val="000000" w:themeColor="text1"/>
          <w:sz w:val="24"/>
          <w:szCs w:val="24"/>
        </w:rPr>
        <w:t xml:space="preserve"> me </w:t>
      </w:r>
      <w:proofErr w:type="spellStart"/>
      <w:r w:rsidRPr="00D7715F">
        <w:rPr>
          <w:rFonts w:ascii="Times New Roman" w:hAnsi="Times New Roman" w:cs="Times New Roman"/>
          <w:color w:val="000000" w:themeColor="text1"/>
          <w:sz w:val="24"/>
          <w:szCs w:val="24"/>
        </w:rPr>
        <w:t>fajde</w:t>
      </w:r>
      <w:proofErr w:type="spellEnd"/>
      <w:r w:rsidRPr="00D7715F">
        <w:rPr>
          <w:rFonts w:ascii="Times New Roman" w:hAnsi="Times New Roman" w:cs="Times New Roman"/>
          <w:color w:val="000000" w:themeColor="text1"/>
          <w:sz w:val="24"/>
          <w:szCs w:val="24"/>
        </w:rPr>
        <w:t xml:space="preserve">. </w:t>
      </w:r>
    </w:p>
    <w:p w14:paraId="00568135" w14:textId="77777777" w:rsidR="00562DC5" w:rsidRPr="00D7715F" w:rsidRDefault="00562DC5" w:rsidP="00562DC5">
      <w:pPr>
        <w:spacing w:line="259" w:lineRule="auto"/>
        <w:jc w:val="both"/>
        <w:rPr>
          <w:rFonts w:ascii="Times New Roman" w:hAnsi="Times New Roman" w:cs="Times New Roman"/>
          <w:color w:val="000000" w:themeColor="text1"/>
          <w:sz w:val="24"/>
          <w:szCs w:val="24"/>
        </w:rPr>
      </w:pPr>
    </w:p>
    <w:p w14:paraId="09922C56" w14:textId="77777777" w:rsidR="00671D25" w:rsidRPr="00D7715F" w:rsidRDefault="00671D25" w:rsidP="00671D25">
      <w:pPr>
        <w:spacing w:after="160" w:line="259" w:lineRule="auto"/>
        <w:jc w:val="both"/>
        <w:rPr>
          <w:rFonts w:ascii="Times New Roman" w:hAnsi="Times New Roman" w:cs="Times New Roman"/>
          <w:color w:val="000000" w:themeColor="text1"/>
          <w:sz w:val="24"/>
          <w:szCs w:val="24"/>
        </w:rPr>
      </w:pPr>
      <w:r w:rsidRPr="00D7715F">
        <w:rPr>
          <w:rFonts w:ascii="Times New Roman" w:hAnsi="Times New Roman" w:cs="Times New Roman"/>
          <w:color w:val="000000" w:themeColor="text1"/>
          <w:sz w:val="24"/>
          <w:szCs w:val="24"/>
        </w:rPr>
        <w:t xml:space="preserve">3. </w:t>
      </w:r>
      <w:proofErr w:type="spellStart"/>
      <w:r w:rsidRPr="00D7715F">
        <w:rPr>
          <w:rFonts w:ascii="Times New Roman" w:hAnsi="Times New Roman" w:cs="Times New Roman"/>
          <w:color w:val="000000" w:themeColor="text1"/>
          <w:sz w:val="24"/>
          <w:szCs w:val="24"/>
        </w:rPr>
        <w:t>Në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qoftë</w:t>
      </w:r>
      <w:proofErr w:type="spellEnd"/>
      <w:r w:rsidRPr="00D7715F">
        <w:rPr>
          <w:rFonts w:ascii="Times New Roman" w:hAnsi="Times New Roman" w:cs="Times New Roman"/>
          <w:color w:val="000000" w:themeColor="text1"/>
          <w:sz w:val="24"/>
          <w:szCs w:val="24"/>
        </w:rPr>
        <w:t xml:space="preserve"> se </w:t>
      </w:r>
      <w:proofErr w:type="spellStart"/>
      <w:r w:rsidRPr="00D7715F">
        <w:rPr>
          <w:rFonts w:ascii="Times New Roman" w:hAnsi="Times New Roman" w:cs="Times New Roman"/>
          <w:color w:val="000000" w:themeColor="text1"/>
          <w:sz w:val="24"/>
          <w:szCs w:val="24"/>
        </w:rPr>
        <w:t>i</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dëmtuari</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kërkon</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që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detyrimi</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i</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tij</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zvogëlohet</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në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një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shumë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drejtë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gjykata</w:t>
      </w:r>
      <w:proofErr w:type="spellEnd"/>
      <w:r w:rsidRPr="00D7715F">
        <w:rPr>
          <w:rFonts w:ascii="Times New Roman" w:hAnsi="Times New Roman" w:cs="Times New Roman"/>
          <w:color w:val="000000" w:themeColor="text1"/>
          <w:sz w:val="24"/>
          <w:szCs w:val="24"/>
        </w:rPr>
        <w:t xml:space="preserve"> do ta </w:t>
      </w:r>
      <w:proofErr w:type="spellStart"/>
      <w:r w:rsidRPr="00D7715F">
        <w:rPr>
          <w:rFonts w:ascii="Times New Roman" w:hAnsi="Times New Roman" w:cs="Times New Roman"/>
          <w:color w:val="000000" w:themeColor="text1"/>
          <w:sz w:val="24"/>
          <w:szCs w:val="24"/>
        </w:rPr>
        <w:t>pranojë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këtë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kërkesë</w:t>
      </w:r>
      <w:proofErr w:type="spellEnd"/>
      <w:r w:rsidRPr="00D7715F">
        <w:rPr>
          <w:rFonts w:ascii="Times New Roman" w:hAnsi="Times New Roman" w:cs="Times New Roman"/>
          <w:color w:val="000000" w:themeColor="text1"/>
          <w:sz w:val="24"/>
          <w:szCs w:val="24"/>
        </w:rPr>
        <w:t xml:space="preserve">, po </w:t>
      </w:r>
      <w:proofErr w:type="spellStart"/>
      <w:r w:rsidRPr="00D7715F">
        <w:rPr>
          <w:rFonts w:ascii="Times New Roman" w:hAnsi="Times New Roman" w:cs="Times New Roman"/>
          <w:color w:val="000000" w:themeColor="text1"/>
          <w:sz w:val="24"/>
          <w:szCs w:val="24"/>
        </w:rPr>
        <w:t>qe</w:t>
      </w:r>
      <w:proofErr w:type="spellEnd"/>
      <w:r w:rsidRPr="00D7715F">
        <w:rPr>
          <w:rFonts w:ascii="Times New Roman" w:hAnsi="Times New Roman" w:cs="Times New Roman"/>
          <w:color w:val="000000" w:themeColor="text1"/>
          <w:sz w:val="24"/>
          <w:szCs w:val="24"/>
        </w:rPr>
        <w:t xml:space="preserve"> se </w:t>
      </w:r>
      <w:proofErr w:type="spellStart"/>
      <w:r w:rsidRPr="00D7715F">
        <w:rPr>
          <w:rFonts w:ascii="Times New Roman" w:hAnsi="Times New Roman" w:cs="Times New Roman"/>
          <w:color w:val="000000" w:themeColor="text1"/>
          <w:sz w:val="24"/>
          <w:szCs w:val="24"/>
        </w:rPr>
        <w:t>kjo</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është</w:t>
      </w:r>
      <w:proofErr w:type="spellEnd"/>
      <w:r w:rsidRPr="00D7715F">
        <w:rPr>
          <w:rFonts w:ascii="Times New Roman" w:hAnsi="Times New Roman" w:cs="Times New Roman"/>
          <w:color w:val="000000" w:themeColor="text1"/>
          <w:sz w:val="24"/>
          <w:szCs w:val="24"/>
        </w:rPr>
        <w:t xml:space="preserve"> e </w:t>
      </w:r>
      <w:proofErr w:type="spellStart"/>
      <w:r w:rsidRPr="00D7715F">
        <w:rPr>
          <w:rFonts w:ascii="Times New Roman" w:hAnsi="Times New Roman" w:cs="Times New Roman"/>
          <w:color w:val="000000" w:themeColor="text1"/>
          <w:sz w:val="24"/>
          <w:szCs w:val="24"/>
        </w:rPr>
        <w:t>mundur</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dhe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në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këtë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rast</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kontrata</w:t>
      </w:r>
      <w:proofErr w:type="spellEnd"/>
      <w:r w:rsidRPr="00D7715F">
        <w:rPr>
          <w:rFonts w:ascii="Times New Roman" w:hAnsi="Times New Roman" w:cs="Times New Roman"/>
          <w:color w:val="000000" w:themeColor="text1"/>
          <w:sz w:val="24"/>
          <w:szCs w:val="24"/>
        </w:rPr>
        <w:t xml:space="preserve">, me </w:t>
      </w:r>
      <w:proofErr w:type="spellStart"/>
      <w:r w:rsidRPr="00D7715F">
        <w:rPr>
          <w:rFonts w:ascii="Times New Roman" w:hAnsi="Times New Roman" w:cs="Times New Roman"/>
          <w:color w:val="000000" w:themeColor="text1"/>
          <w:sz w:val="24"/>
          <w:szCs w:val="24"/>
        </w:rPr>
        <w:t>ndryshimin</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përkatës</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mbetet</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në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fuqi</w:t>
      </w:r>
      <w:proofErr w:type="spellEnd"/>
      <w:r w:rsidRPr="00D7715F">
        <w:rPr>
          <w:rFonts w:ascii="Times New Roman" w:hAnsi="Times New Roman" w:cs="Times New Roman"/>
          <w:color w:val="000000" w:themeColor="text1"/>
          <w:sz w:val="24"/>
          <w:szCs w:val="24"/>
        </w:rPr>
        <w:t xml:space="preserve">. </w:t>
      </w:r>
    </w:p>
    <w:p w14:paraId="47BB889A" w14:textId="77777777" w:rsidR="00FD7F7A" w:rsidRPr="00D7715F" w:rsidRDefault="00671D25" w:rsidP="00671D25">
      <w:pPr>
        <w:widowControl w:val="0"/>
        <w:tabs>
          <w:tab w:val="left" w:pos="37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hAnsi="Times New Roman" w:cs="Times New Roman"/>
          <w:color w:val="000000" w:themeColor="text1"/>
          <w:sz w:val="24"/>
          <w:szCs w:val="24"/>
        </w:rPr>
        <w:t xml:space="preserve">4. I </w:t>
      </w:r>
      <w:proofErr w:type="spellStart"/>
      <w:r w:rsidRPr="00D7715F">
        <w:rPr>
          <w:rFonts w:ascii="Times New Roman" w:hAnsi="Times New Roman" w:cs="Times New Roman"/>
          <w:color w:val="000000" w:themeColor="text1"/>
          <w:sz w:val="24"/>
          <w:szCs w:val="24"/>
        </w:rPr>
        <w:t>dëmtuari</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mund</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bëjë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kërkesë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për</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zvogëlimin</w:t>
      </w:r>
      <w:proofErr w:type="spellEnd"/>
      <w:r w:rsidRPr="00D7715F">
        <w:rPr>
          <w:rFonts w:ascii="Times New Roman" w:hAnsi="Times New Roman" w:cs="Times New Roman"/>
          <w:color w:val="000000" w:themeColor="text1"/>
          <w:sz w:val="24"/>
          <w:szCs w:val="24"/>
        </w:rPr>
        <w:t xml:space="preserve"> e </w:t>
      </w:r>
      <w:proofErr w:type="spellStart"/>
      <w:r w:rsidRPr="00D7715F">
        <w:rPr>
          <w:rFonts w:ascii="Times New Roman" w:hAnsi="Times New Roman" w:cs="Times New Roman"/>
          <w:color w:val="000000" w:themeColor="text1"/>
          <w:sz w:val="24"/>
          <w:szCs w:val="24"/>
        </w:rPr>
        <w:t>detyrimit</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në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një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shumë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drejtë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brenda</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afatit</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prej</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pesë</w:t>
      </w:r>
      <w:proofErr w:type="spellEnd"/>
      <w:r w:rsidRPr="00D7715F">
        <w:rPr>
          <w:rFonts w:ascii="Times New Roman" w:hAnsi="Times New Roman" w:cs="Times New Roman"/>
          <w:color w:val="000000" w:themeColor="text1"/>
          <w:sz w:val="24"/>
          <w:szCs w:val="24"/>
        </w:rPr>
        <w:t xml:space="preserve"> (5) </w:t>
      </w:r>
      <w:proofErr w:type="spellStart"/>
      <w:r w:rsidRPr="00D7715F">
        <w:rPr>
          <w:rFonts w:ascii="Times New Roman" w:hAnsi="Times New Roman" w:cs="Times New Roman"/>
          <w:color w:val="000000" w:themeColor="text1"/>
          <w:sz w:val="24"/>
          <w:szCs w:val="24"/>
        </w:rPr>
        <w:t>vitesh</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nga</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lidhja</w:t>
      </w:r>
      <w:proofErr w:type="spellEnd"/>
      <w:r w:rsidRPr="00D7715F">
        <w:rPr>
          <w:rFonts w:ascii="Times New Roman" w:hAnsi="Times New Roman" w:cs="Times New Roman"/>
          <w:color w:val="000000" w:themeColor="text1"/>
          <w:sz w:val="24"/>
          <w:szCs w:val="24"/>
        </w:rPr>
        <w:t xml:space="preserve"> e </w:t>
      </w:r>
      <w:proofErr w:type="spellStart"/>
      <w:r w:rsidRPr="00D7715F">
        <w:rPr>
          <w:rFonts w:ascii="Times New Roman" w:hAnsi="Times New Roman" w:cs="Times New Roman"/>
          <w:color w:val="000000" w:themeColor="text1"/>
          <w:sz w:val="24"/>
          <w:szCs w:val="24"/>
        </w:rPr>
        <w:t>kontratës</w:t>
      </w:r>
      <w:proofErr w:type="spellEnd"/>
      <w:r w:rsidRPr="00D7715F">
        <w:rPr>
          <w:rFonts w:ascii="Times New Roman" w:hAnsi="Times New Roman" w:cs="Times New Roman"/>
          <w:color w:val="000000" w:themeColor="text1"/>
          <w:sz w:val="24"/>
          <w:szCs w:val="24"/>
        </w:rPr>
        <w:t>.</w:t>
      </w:r>
    </w:p>
    <w:p w14:paraId="00745FFB" w14:textId="77777777" w:rsidR="00FD7F7A" w:rsidRPr="00D7715F" w:rsidRDefault="00FD7F7A" w:rsidP="000B0663">
      <w:pPr>
        <w:widowControl w:val="0"/>
        <w:tabs>
          <w:tab w:val="left" w:pos="372"/>
        </w:tabs>
        <w:autoSpaceDE w:val="0"/>
        <w:autoSpaceDN w:val="0"/>
        <w:jc w:val="both"/>
        <w:rPr>
          <w:rFonts w:ascii="Times New Roman" w:eastAsia="DengXian" w:hAnsi="Times New Roman" w:cs="Times New Roman"/>
          <w:color w:val="000000" w:themeColor="text1"/>
          <w:sz w:val="24"/>
          <w:szCs w:val="24"/>
          <w:lang w:val="sq-AL"/>
        </w:rPr>
      </w:pPr>
    </w:p>
    <w:p w14:paraId="14AC4AA7" w14:textId="77777777" w:rsidR="008261E0" w:rsidRPr="00D7715F" w:rsidRDefault="008261E0" w:rsidP="000B0663">
      <w:pPr>
        <w:widowControl w:val="0"/>
        <w:tabs>
          <w:tab w:val="left" w:pos="372"/>
        </w:tabs>
        <w:autoSpaceDE w:val="0"/>
        <w:autoSpaceDN w:val="0"/>
        <w:jc w:val="both"/>
        <w:rPr>
          <w:rFonts w:ascii="Times New Roman" w:eastAsia="DengXian" w:hAnsi="Times New Roman" w:cs="Times New Roman"/>
          <w:color w:val="000000" w:themeColor="text1"/>
          <w:sz w:val="24"/>
          <w:szCs w:val="24"/>
          <w:lang w:val="sq-AL"/>
        </w:rPr>
      </w:pPr>
    </w:p>
    <w:p w14:paraId="0B92C01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VII – Kushtet e Përgjithshme të </w:t>
      </w:r>
      <w:proofErr w:type="spellStart"/>
      <w:r w:rsidRPr="00D7715F">
        <w:rPr>
          <w:rFonts w:ascii="Times New Roman" w:eastAsia="Arial" w:hAnsi="Times New Roman" w:cs="Times New Roman"/>
          <w:b/>
          <w:bCs/>
          <w:color w:val="000000" w:themeColor="text1"/>
          <w:sz w:val="24"/>
          <w:szCs w:val="24"/>
          <w:u w:val="single"/>
          <w:lang w:val="sq-AL"/>
        </w:rPr>
        <w:t>Kontrates</w:t>
      </w:r>
      <w:proofErr w:type="spellEnd"/>
    </w:p>
    <w:p w14:paraId="17E08DD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8532632" w14:textId="77777777" w:rsidR="008261E0" w:rsidRPr="00D7715F" w:rsidRDefault="008261E0" w:rsidP="000B0663">
      <w:pPr>
        <w:widowControl w:val="0"/>
        <w:autoSpaceDE w:val="0"/>
        <w:autoSpaceDN w:val="0"/>
        <w:rPr>
          <w:rFonts w:ascii="Times New Roman" w:eastAsia="Arial" w:hAnsi="Times New Roman" w:cs="Times New Roman"/>
          <w:b/>
          <w:color w:val="000000" w:themeColor="text1"/>
          <w:sz w:val="24"/>
          <w:szCs w:val="24"/>
          <w:lang w:val="sq-AL"/>
        </w:rPr>
      </w:pPr>
    </w:p>
    <w:p w14:paraId="1CAD979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19</w:t>
      </w:r>
      <w:r w:rsidR="00BB0439" w:rsidRPr="00D7715F">
        <w:rPr>
          <w:rFonts w:ascii="Times New Roman" w:eastAsia="DengXian" w:hAnsi="Times New Roman" w:cs="Times New Roman"/>
          <w:b/>
          <w:color w:val="000000" w:themeColor="text1"/>
          <w:sz w:val="24"/>
          <w:szCs w:val="24"/>
          <w:lang w:val="sq-AL"/>
        </w:rPr>
        <w:t>5</w:t>
      </w:r>
    </w:p>
    <w:p w14:paraId="4A9DDD2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Përfshirja e kushteve të përgjithshme në kontratë</w:t>
      </w:r>
    </w:p>
    <w:p w14:paraId="25390595"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C63BDAF" w14:textId="77777777" w:rsidR="00562DC5" w:rsidRDefault="004065CC" w:rsidP="000B0663">
      <w:pPr>
        <w:widowControl w:val="0"/>
        <w:tabs>
          <w:tab w:val="left" w:pos="33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Kushtet e përgjithshme janë kushtet e kontratës të cilat janë të siguruara nga njëra </w:t>
      </w:r>
    </w:p>
    <w:p w14:paraId="446DC6F1" w14:textId="77777777" w:rsidR="00562DC5" w:rsidRDefault="00562DC5" w:rsidP="000B0663">
      <w:pPr>
        <w:widowControl w:val="0"/>
        <w:tabs>
          <w:tab w:val="left" w:pos="339"/>
        </w:tabs>
        <w:autoSpaceDE w:val="0"/>
        <w:autoSpaceDN w:val="0"/>
        <w:jc w:val="both"/>
        <w:rPr>
          <w:rFonts w:ascii="Times New Roman" w:eastAsia="DengXian" w:hAnsi="Times New Roman" w:cs="Times New Roman"/>
          <w:color w:val="000000" w:themeColor="text1"/>
          <w:sz w:val="24"/>
          <w:szCs w:val="24"/>
          <w:lang w:val="sq-AL"/>
        </w:rPr>
      </w:pPr>
    </w:p>
    <w:p w14:paraId="18A26A51" w14:textId="4BEEC5B7" w:rsidR="00562DC5" w:rsidRDefault="004065CC" w:rsidP="00562DC5">
      <w:pPr>
        <w:widowControl w:val="0"/>
        <w:tabs>
          <w:tab w:val="left" w:pos="33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palë dhe të cilat nuk janë të negociuar individualisht me palën</w:t>
      </w:r>
      <w:r w:rsidRPr="00D7715F">
        <w:rPr>
          <w:rFonts w:ascii="Times New Roman" w:eastAsia="DengXian" w:hAnsi="Times New Roman" w:cs="Times New Roman"/>
          <w:color w:val="000000" w:themeColor="text1"/>
          <w:spacing w:val="-17"/>
          <w:sz w:val="24"/>
          <w:szCs w:val="24"/>
          <w:lang w:val="sq-AL"/>
        </w:rPr>
        <w:t xml:space="preserve"> </w:t>
      </w:r>
      <w:r w:rsidRPr="00D7715F">
        <w:rPr>
          <w:rFonts w:ascii="Times New Roman" w:eastAsia="DengXian" w:hAnsi="Times New Roman" w:cs="Times New Roman"/>
          <w:color w:val="000000" w:themeColor="text1"/>
          <w:sz w:val="24"/>
          <w:szCs w:val="24"/>
          <w:lang w:val="sq-AL"/>
        </w:rPr>
        <w:t>tjetër</w:t>
      </w:r>
    </w:p>
    <w:p w14:paraId="2223D8F8" w14:textId="77777777" w:rsidR="00562DC5" w:rsidRPr="00D7715F" w:rsidRDefault="00562DC5" w:rsidP="00562DC5">
      <w:pPr>
        <w:widowControl w:val="0"/>
        <w:tabs>
          <w:tab w:val="left" w:pos="339"/>
        </w:tabs>
        <w:autoSpaceDE w:val="0"/>
        <w:autoSpaceDN w:val="0"/>
        <w:jc w:val="both"/>
        <w:rPr>
          <w:rFonts w:ascii="Times New Roman" w:eastAsia="DengXian" w:hAnsi="Times New Roman" w:cs="Times New Roman"/>
          <w:color w:val="000000" w:themeColor="text1"/>
          <w:sz w:val="24"/>
          <w:szCs w:val="24"/>
          <w:lang w:val="sq-AL"/>
        </w:rPr>
      </w:pPr>
    </w:p>
    <w:p w14:paraId="2CFF4D89"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Kushti i paraqitur nga njëra palë nuk negociohet në baza individuale, nëse pala tjetër nuk ka qenë në gjendje që të ndikojë në përmbajtjen e tij, në mënyrë të veçantë për shkak se ka qenë e përgatitur më  parë për përdorim të përgjithshëm dhe të</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përsëritur.</w:t>
      </w:r>
    </w:p>
    <w:p w14:paraId="594E4015" w14:textId="77777777" w:rsidR="004065CC" w:rsidRPr="00D7715F" w:rsidRDefault="004065CC" w:rsidP="000B0663">
      <w:pPr>
        <w:tabs>
          <w:tab w:val="left" w:pos="341"/>
        </w:tabs>
        <w:jc w:val="both"/>
        <w:rPr>
          <w:rFonts w:ascii="Times New Roman" w:eastAsia="DengXian" w:hAnsi="Times New Roman" w:cs="Times New Roman"/>
          <w:color w:val="000000" w:themeColor="text1"/>
          <w:sz w:val="24"/>
          <w:szCs w:val="24"/>
          <w:lang w:val="sq-AL"/>
        </w:rPr>
      </w:pPr>
    </w:p>
    <w:p w14:paraId="29FD5220"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Kushtet e përgjithshme janë të detyrueshme për palën tjetër, nëse ajo e ka ditur ose është dashur të dijë për to në kohën e lidhjes së</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kontratës.</w:t>
      </w:r>
    </w:p>
    <w:p w14:paraId="7644700F" w14:textId="77777777" w:rsidR="004065CC" w:rsidRPr="00D7715F" w:rsidRDefault="004065CC" w:rsidP="000B0663">
      <w:pPr>
        <w:tabs>
          <w:tab w:val="left" w:pos="341"/>
        </w:tabs>
        <w:jc w:val="both"/>
        <w:rPr>
          <w:rFonts w:ascii="Times New Roman" w:eastAsia="DengXian" w:hAnsi="Times New Roman" w:cs="Times New Roman"/>
          <w:color w:val="000000" w:themeColor="text1"/>
          <w:sz w:val="24"/>
          <w:szCs w:val="24"/>
          <w:lang w:val="sq-AL"/>
        </w:rPr>
      </w:pPr>
    </w:p>
    <w:p w14:paraId="3A8BF8DE"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4.</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Pala që i siguron kushtet e përgjithshme duhet të ndërmerr hapa të arsyeshëm për t’ia tërhequr vëmendjen palës tjetër në lidhje me to, kur kontrata të</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lidhet.</w:t>
      </w:r>
    </w:p>
    <w:p w14:paraId="26D73B96" w14:textId="77777777" w:rsidR="00BB0439" w:rsidRPr="00D7715F" w:rsidRDefault="00BB0439"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p>
    <w:p w14:paraId="2A15A24A" w14:textId="77777777" w:rsidR="00BB0439" w:rsidRPr="00D7715F" w:rsidRDefault="00BB0439" w:rsidP="00BB0439">
      <w:pPr>
        <w:jc w:val="both"/>
        <w:rPr>
          <w:rFonts w:ascii="Times New Roman" w:hAnsi="Times New Roman" w:cs="Times New Roman"/>
          <w:color w:val="000000" w:themeColor="text1"/>
          <w:sz w:val="24"/>
          <w:szCs w:val="24"/>
        </w:rPr>
      </w:pPr>
      <w:r w:rsidRPr="00D7715F">
        <w:rPr>
          <w:rFonts w:ascii="Times New Roman" w:hAnsi="Times New Roman" w:cs="Times New Roman"/>
          <w:color w:val="000000" w:themeColor="text1"/>
          <w:sz w:val="24"/>
          <w:szCs w:val="24"/>
        </w:rPr>
        <w:t xml:space="preserve">5. </w:t>
      </w:r>
      <w:proofErr w:type="spellStart"/>
      <w:r w:rsidRPr="00D7715F">
        <w:rPr>
          <w:rFonts w:ascii="Times New Roman" w:hAnsi="Times New Roman" w:cs="Times New Roman"/>
          <w:color w:val="000000" w:themeColor="text1"/>
          <w:sz w:val="24"/>
          <w:szCs w:val="24"/>
        </w:rPr>
        <w:t>Në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rast</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konfliktit</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në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mes</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një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kushti</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përgjithshëm</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dhe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një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kusht</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tjetër</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kontratës</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mbizotëron</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kjo</w:t>
      </w:r>
      <w:proofErr w:type="spellEnd"/>
      <w:r w:rsidRPr="00D7715F">
        <w:rPr>
          <w:rFonts w:ascii="Times New Roman" w:hAnsi="Times New Roman" w:cs="Times New Roman"/>
          <w:color w:val="000000" w:themeColor="text1"/>
          <w:sz w:val="24"/>
          <w:szCs w:val="24"/>
        </w:rPr>
        <w:t xml:space="preserve"> e </w:t>
      </w:r>
      <w:proofErr w:type="spellStart"/>
      <w:r w:rsidRPr="00D7715F">
        <w:rPr>
          <w:rFonts w:ascii="Times New Roman" w:hAnsi="Times New Roman" w:cs="Times New Roman"/>
          <w:color w:val="000000" w:themeColor="text1"/>
          <w:sz w:val="24"/>
          <w:szCs w:val="24"/>
        </w:rPr>
        <w:t>fundit</w:t>
      </w:r>
      <w:proofErr w:type="spellEnd"/>
    </w:p>
    <w:p w14:paraId="1AFFBE96"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5CD4AD6" w14:textId="77777777" w:rsidR="00563D38" w:rsidRPr="00D7715F" w:rsidRDefault="00563D38" w:rsidP="000B0663">
      <w:pPr>
        <w:widowControl w:val="0"/>
        <w:autoSpaceDE w:val="0"/>
        <w:autoSpaceDN w:val="0"/>
        <w:rPr>
          <w:rFonts w:ascii="Times New Roman" w:eastAsia="Arial" w:hAnsi="Times New Roman" w:cs="Times New Roman"/>
          <w:color w:val="000000" w:themeColor="text1"/>
          <w:sz w:val="24"/>
          <w:szCs w:val="24"/>
          <w:lang w:val="sq-AL"/>
        </w:rPr>
      </w:pPr>
    </w:p>
    <w:p w14:paraId="6F90F51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19</w:t>
      </w:r>
      <w:r w:rsidR="00BB0439" w:rsidRPr="00D7715F">
        <w:rPr>
          <w:rFonts w:ascii="Times New Roman" w:eastAsia="Arial" w:hAnsi="Times New Roman" w:cs="Times New Roman"/>
          <w:b/>
          <w:bCs/>
          <w:color w:val="000000" w:themeColor="text1"/>
          <w:sz w:val="24"/>
          <w:szCs w:val="24"/>
          <w:lang w:val="sq-AL"/>
        </w:rPr>
        <w:t>6</w:t>
      </w:r>
      <w:r w:rsidRPr="00D7715F">
        <w:rPr>
          <w:rFonts w:ascii="Times New Roman" w:eastAsia="Arial" w:hAnsi="Times New Roman" w:cs="Times New Roman"/>
          <w:b/>
          <w:bCs/>
          <w:color w:val="000000" w:themeColor="text1"/>
          <w:sz w:val="24"/>
          <w:szCs w:val="24"/>
          <w:lang w:val="sq-AL"/>
        </w:rPr>
        <w:t xml:space="preserve"> </w:t>
      </w:r>
    </w:p>
    <w:p w14:paraId="2717E72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roofErr w:type="spellStart"/>
      <w:r w:rsidRPr="00D7715F">
        <w:rPr>
          <w:rFonts w:ascii="Times New Roman" w:eastAsia="Arial" w:hAnsi="Times New Roman" w:cs="Times New Roman"/>
          <w:b/>
          <w:bCs/>
          <w:color w:val="000000" w:themeColor="text1"/>
          <w:sz w:val="24"/>
          <w:szCs w:val="24"/>
          <w:lang w:val="sq-AL"/>
        </w:rPr>
        <w:t>Nuliteti</w:t>
      </w:r>
      <w:proofErr w:type="spellEnd"/>
    </w:p>
    <w:p w14:paraId="5B0C5F38"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4ADD831"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Një kusht i dhënë në kushtet e përgjithshme do të jetë nule qoftë se, duke pasur parasysh rrethanat ekzistuese në kohën e lidhjes së kontratës, natyrën e kontratës dhe të gjitha kushtet tjera të kontratës, një kusht i tillë është tmerrësisht i padrejtë për palën të cilës i janë dhënë kushtet e</w:t>
      </w:r>
      <w:r w:rsidRPr="00D7715F">
        <w:rPr>
          <w:rFonts w:ascii="Times New Roman" w:eastAsia="DengXian" w:hAnsi="Times New Roman" w:cs="Times New Roman"/>
          <w:color w:val="000000" w:themeColor="text1"/>
          <w:spacing w:val="-22"/>
          <w:sz w:val="24"/>
          <w:szCs w:val="24"/>
          <w:lang w:val="sq-AL"/>
        </w:rPr>
        <w:t xml:space="preserve"> </w:t>
      </w:r>
      <w:r w:rsidRPr="00D7715F">
        <w:rPr>
          <w:rFonts w:ascii="Times New Roman" w:eastAsia="DengXian" w:hAnsi="Times New Roman" w:cs="Times New Roman"/>
          <w:color w:val="000000" w:themeColor="text1"/>
          <w:sz w:val="24"/>
          <w:szCs w:val="24"/>
          <w:lang w:val="sq-AL"/>
        </w:rPr>
        <w:t>përgjithshme.</w:t>
      </w:r>
    </w:p>
    <w:p w14:paraId="1C4B720C" w14:textId="77777777" w:rsidR="004065CC" w:rsidRPr="00D7715F" w:rsidRDefault="004065CC" w:rsidP="000B0663">
      <w:pPr>
        <w:tabs>
          <w:tab w:val="left" w:pos="324"/>
        </w:tabs>
        <w:contextualSpacing/>
        <w:jc w:val="both"/>
        <w:rPr>
          <w:rFonts w:ascii="Times New Roman" w:eastAsia="DengXian" w:hAnsi="Times New Roman" w:cs="Times New Roman"/>
          <w:color w:val="000000" w:themeColor="text1"/>
          <w:sz w:val="24"/>
          <w:szCs w:val="24"/>
          <w:lang w:val="sq-AL"/>
        </w:rPr>
      </w:pPr>
    </w:p>
    <w:p w14:paraId="1562EA36" w14:textId="77777777" w:rsidR="004065CC" w:rsidRPr="00D7715F" w:rsidRDefault="004065CC" w:rsidP="000B0663">
      <w:pPr>
        <w:widowControl w:val="0"/>
        <w:tabs>
          <w:tab w:val="left" w:pos="34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Për qëllim të paragrafit 1, klauzola që kufizon ose përjashton përgjegjësinë e njërës palë për moskryerje ose që ia lejon njërës palë për ta bërë punën në thelb ndryshe nga ajo që pala tjetër me arsye e pret, supozohet të jetë tmerrësisht e</w:t>
      </w:r>
      <w:r w:rsidRPr="00D7715F">
        <w:rPr>
          <w:rFonts w:ascii="Times New Roman" w:eastAsia="DengXian" w:hAnsi="Times New Roman" w:cs="Times New Roman"/>
          <w:color w:val="000000" w:themeColor="text1"/>
          <w:spacing w:val="-12"/>
          <w:sz w:val="24"/>
          <w:szCs w:val="24"/>
          <w:lang w:val="sq-AL"/>
        </w:rPr>
        <w:t xml:space="preserve"> </w:t>
      </w:r>
      <w:r w:rsidRPr="00D7715F">
        <w:rPr>
          <w:rFonts w:ascii="Times New Roman" w:eastAsia="DengXian" w:hAnsi="Times New Roman" w:cs="Times New Roman"/>
          <w:color w:val="000000" w:themeColor="text1"/>
          <w:sz w:val="24"/>
          <w:szCs w:val="24"/>
          <w:lang w:val="sq-AL"/>
        </w:rPr>
        <w:t>padrejtë.</w:t>
      </w:r>
    </w:p>
    <w:p w14:paraId="0EBFE7C5" w14:textId="77777777" w:rsidR="004065CC" w:rsidRPr="00D7715F" w:rsidRDefault="004065CC" w:rsidP="000B0663">
      <w:pPr>
        <w:tabs>
          <w:tab w:val="left" w:pos="346"/>
        </w:tabs>
        <w:jc w:val="both"/>
        <w:rPr>
          <w:rFonts w:ascii="Times New Roman" w:eastAsia="DengXian" w:hAnsi="Times New Roman" w:cs="Times New Roman"/>
          <w:color w:val="000000" w:themeColor="text1"/>
          <w:sz w:val="24"/>
          <w:szCs w:val="24"/>
          <w:lang w:val="sq-AL"/>
        </w:rPr>
      </w:pPr>
    </w:p>
    <w:p w14:paraId="4F07DD4F" w14:textId="77777777" w:rsidR="008261E0" w:rsidRPr="00D7715F" w:rsidRDefault="008261E0" w:rsidP="000B0663">
      <w:pPr>
        <w:tabs>
          <w:tab w:val="left" w:pos="346"/>
        </w:tabs>
        <w:jc w:val="both"/>
        <w:rPr>
          <w:rFonts w:ascii="Times New Roman" w:eastAsia="DengXian" w:hAnsi="Times New Roman" w:cs="Times New Roman"/>
          <w:color w:val="000000" w:themeColor="text1"/>
          <w:sz w:val="24"/>
          <w:szCs w:val="24"/>
          <w:lang w:val="sq-AL"/>
        </w:rPr>
      </w:pPr>
    </w:p>
    <w:p w14:paraId="732B3559" w14:textId="77777777" w:rsidR="004065CC" w:rsidRPr="00D7715F" w:rsidRDefault="004065CC" w:rsidP="000B0663">
      <w:pPr>
        <w:widowControl w:val="0"/>
        <w:tabs>
          <w:tab w:val="left" w:pos="34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Dispozita e paragrafit 1 nuk zbatohet për përshtatshmërinë në vlerën e detyrimeve të njërës palë në krahasim me vlerën e detyrimeve të palës</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tjetër.</w:t>
      </w:r>
    </w:p>
    <w:p w14:paraId="5BAA8DCB"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A55E8CE" w14:textId="77777777" w:rsidR="00563D38" w:rsidRPr="00D7715F" w:rsidRDefault="00563D38" w:rsidP="000B0663">
      <w:pPr>
        <w:widowControl w:val="0"/>
        <w:autoSpaceDE w:val="0"/>
        <w:autoSpaceDN w:val="0"/>
        <w:rPr>
          <w:rFonts w:ascii="Times New Roman" w:eastAsia="Arial" w:hAnsi="Times New Roman" w:cs="Times New Roman"/>
          <w:color w:val="000000" w:themeColor="text1"/>
          <w:sz w:val="24"/>
          <w:szCs w:val="24"/>
          <w:u w:val="single"/>
          <w:lang w:val="sq-AL"/>
        </w:rPr>
      </w:pPr>
    </w:p>
    <w:p w14:paraId="4CD116D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VIII – Cedimi i </w:t>
      </w:r>
      <w:proofErr w:type="spellStart"/>
      <w:r w:rsidRPr="00D7715F">
        <w:rPr>
          <w:rFonts w:ascii="Times New Roman" w:eastAsia="Arial" w:hAnsi="Times New Roman" w:cs="Times New Roman"/>
          <w:b/>
          <w:bCs/>
          <w:color w:val="000000" w:themeColor="text1"/>
          <w:sz w:val="24"/>
          <w:szCs w:val="24"/>
          <w:u w:val="single"/>
          <w:lang w:val="sq-AL"/>
        </w:rPr>
        <w:t>Kontrates</w:t>
      </w:r>
      <w:proofErr w:type="spellEnd"/>
      <w:r w:rsidRPr="00D7715F">
        <w:rPr>
          <w:rFonts w:ascii="Times New Roman" w:eastAsia="Arial" w:hAnsi="Times New Roman" w:cs="Times New Roman"/>
          <w:b/>
          <w:bCs/>
          <w:color w:val="000000" w:themeColor="text1"/>
          <w:sz w:val="24"/>
          <w:szCs w:val="24"/>
          <w:u w:val="single"/>
          <w:lang w:val="sq-AL"/>
        </w:rPr>
        <w:t xml:space="preserve"> </w:t>
      </w:r>
    </w:p>
    <w:p w14:paraId="0C66985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6EE1D36"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197 </w:t>
      </w:r>
    </w:p>
    <w:p w14:paraId="07E38CE4"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Kushtet e cedimit</w:t>
      </w:r>
    </w:p>
    <w:p w14:paraId="3FA0CC5D"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6CCD4D8" w14:textId="77777777" w:rsidR="004065CC" w:rsidRPr="00D7715F" w:rsidRDefault="004065CC" w:rsidP="000B0663">
      <w:pPr>
        <w:widowControl w:val="0"/>
        <w:tabs>
          <w:tab w:val="left" w:pos="36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Secila palë në kontratën dypalëshe mundet po qe se për këtë jep pëlqimin pala tjetër t’ia </w:t>
      </w:r>
      <w:proofErr w:type="spellStart"/>
      <w:r w:rsidRPr="00D7715F">
        <w:rPr>
          <w:rFonts w:ascii="Times New Roman" w:eastAsia="DengXian" w:hAnsi="Times New Roman" w:cs="Times New Roman"/>
          <w:color w:val="000000" w:themeColor="text1"/>
          <w:sz w:val="24"/>
          <w:szCs w:val="24"/>
          <w:lang w:val="sq-AL"/>
        </w:rPr>
        <w:t>cedojë</w:t>
      </w:r>
      <w:proofErr w:type="spellEnd"/>
      <w:r w:rsidRPr="00D7715F">
        <w:rPr>
          <w:rFonts w:ascii="Times New Roman" w:eastAsia="DengXian" w:hAnsi="Times New Roman" w:cs="Times New Roman"/>
          <w:color w:val="000000" w:themeColor="text1"/>
          <w:sz w:val="24"/>
          <w:szCs w:val="24"/>
          <w:lang w:val="sq-AL"/>
        </w:rPr>
        <w:t xml:space="preserve"> kontratën personit të tretë i cili me ketë gjë bëhet titullar i të gjitha të drejtave dhe detyrimeve të tij që dalin nga kjo</w:t>
      </w:r>
      <w:r w:rsidRPr="00D7715F">
        <w:rPr>
          <w:rFonts w:ascii="Times New Roman" w:eastAsia="DengXian" w:hAnsi="Times New Roman" w:cs="Times New Roman"/>
          <w:color w:val="000000" w:themeColor="text1"/>
          <w:spacing w:val="-6"/>
          <w:sz w:val="24"/>
          <w:szCs w:val="24"/>
          <w:lang w:val="sq-AL"/>
        </w:rPr>
        <w:t xml:space="preserve"> </w:t>
      </w:r>
      <w:r w:rsidRPr="00D7715F">
        <w:rPr>
          <w:rFonts w:ascii="Times New Roman" w:eastAsia="DengXian" w:hAnsi="Times New Roman" w:cs="Times New Roman"/>
          <w:color w:val="000000" w:themeColor="text1"/>
          <w:sz w:val="24"/>
          <w:szCs w:val="24"/>
          <w:lang w:val="sq-AL"/>
        </w:rPr>
        <w:t>kontratë.</w:t>
      </w:r>
    </w:p>
    <w:p w14:paraId="4B0E19C4" w14:textId="2FC92429" w:rsidR="004065CC" w:rsidRDefault="004065CC" w:rsidP="000B0663">
      <w:pPr>
        <w:tabs>
          <w:tab w:val="left" w:pos="367"/>
        </w:tabs>
        <w:contextualSpacing/>
        <w:jc w:val="both"/>
        <w:rPr>
          <w:rFonts w:ascii="Times New Roman" w:eastAsia="DengXian" w:hAnsi="Times New Roman" w:cs="Times New Roman"/>
          <w:color w:val="000000" w:themeColor="text1"/>
          <w:sz w:val="24"/>
          <w:szCs w:val="24"/>
          <w:lang w:val="sq-AL"/>
        </w:rPr>
      </w:pPr>
    </w:p>
    <w:p w14:paraId="527D0685" w14:textId="77777777" w:rsidR="00FF5C76" w:rsidRPr="00D7715F" w:rsidRDefault="00FF5C76" w:rsidP="000B0663">
      <w:pPr>
        <w:tabs>
          <w:tab w:val="left" w:pos="367"/>
        </w:tabs>
        <w:contextualSpacing/>
        <w:jc w:val="both"/>
        <w:rPr>
          <w:rFonts w:ascii="Times New Roman" w:eastAsia="DengXian" w:hAnsi="Times New Roman" w:cs="Times New Roman"/>
          <w:color w:val="000000" w:themeColor="text1"/>
          <w:sz w:val="24"/>
          <w:szCs w:val="24"/>
          <w:lang w:val="sq-AL"/>
        </w:rPr>
      </w:pPr>
    </w:p>
    <w:p w14:paraId="76FF4FFD" w14:textId="77777777" w:rsidR="004065CC" w:rsidRPr="00D7715F" w:rsidRDefault="004065CC" w:rsidP="000B0663">
      <w:pPr>
        <w:widowControl w:val="0"/>
        <w:tabs>
          <w:tab w:val="left" w:pos="38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Me cedimin e kontratës, marrëdhënia kontraktuese ndërmjet ceduesit dhe palës tjetër kalon në pritësin dhe në palën tjetër në momentin kur pala tjetër ka pranuar cedimin; në rast se pëlqimi është dhënë më parë, cedimi konsiderohet se ka ndodhur kur pala tjetër është njoftuar për</w:t>
      </w:r>
      <w:r w:rsidRPr="00D7715F">
        <w:rPr>
          <w:rFonts w:ascii="Times New Roman" w:eastAsia="DengXian" w:hAnsi="Times New Roman" w:cs="Times New Roman"/>
          <w:color w:val="000000" w:themeColor="text1"/>
          <w:spacing w:val="-22"/>
          <w:sz w:val="24"/>
          <w:szCs w:val="24"/>
          <w:lang w:val="sq-AL"/>
        </w:rPr>
        <w:t xml:space="preserve"> </w:t>
      </w:r>
      <w:r w:rsidRPr="00D7715F">
        <w:rPr>
          <w:rFonts w:ascii="Times New Roman" w:eastAsia="DengXian" w:hAnsi="Times New Roman" w:cs="Times New Roman"/>
          <w:color w:val="000000" w:themeColor="text1"/>
          <w:sz w:val="24"/>
          <w:szCs w:val="24"/>
          <w:lang w:val="sq-AL"/>
        </w:rPr>
        <w:t>cedimin.</w:t>
      </w:r>
    </w:p>
    <w:p w14:paraId="3BAC8A4E" w14:textId="77777777" w:rsidR="004065CC" w:rsidRPr="00D7715F" w:rsidRDefault="004065CC" w:rsidP="000B0663">
      <w:pPr>
        <w:contextualSpacing/>
        <w:jc w:val="both"/>
        <w:rPr>
          <w:rFonts w:ascii="Times New Roman" w:eastAsia="DengXian" w:hAnsi="Times New Roman" w:cs="Times New Roman"/>
          <w:color w:val="000000" w:themeColor="text1"/>
          <w:sz w:val="24"/>
          <w:szCs w:val="24"/>
          <w:lang w:val="sq-AL"/>
        </w:rPr>
      </w:pPr>
    </w:p>
    <w:p w14:paraId="6542B3AA" w14:textId="77777777" w:rsidR="00563D38" w:rsidRPr="00D7715F" w:rsidRDefault="00563D38" w:rsidP="000B0663">
      <w:pPr>
        <w:contextualSpacing/>
        <w:jc w:val="both"/>
        <w:rPr>
          <w:rFonts w:ascii="Times New Roman" w:eastAsia="DengXian" w:hAnsi="Times New Roman" w:cs="Times New Roman"/>
          <w:color w:val="000000" w:themeColor="text1"/>
          <w:sz w:val="24"/>
          <w:szCs w:val="24"/>
          <w:lang w:val="sq-AL"/>
        </w:rPr>
      </w:pPr>
    </w:p>
    <w:p w14:paraId="4AF37F16" w14:textId="77777777" w:rsidR="004065CC" w:rsidRPr="00D7715F" w:rsidRDefault="004065CC" w:rsidP="000B0663">
      <w:pPr>
        <w:widowControl w:val="0"/>
        <w:tabs>
          <w:tab w:val="left" w:pos="38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Pëlqimi për cedimin e kontratës është i vlefshëm vetëm në rast se është dhënë në formën e parashikuar me ligj për lidhjen e kontratës së</w:t>
      </w:r>
      <w:r w:rsidRPr="00D7715F">
        <w:rPr>
          <w:rFonts w:ascii="Times New Roman" w:eastAsia="DengXian" w:hAnsi="Times New Roman" w:cs="Times New Roman"/>
          <w:color w:val="000000" w:themeColor="text1"/>
          <w:spacing w:val="-18"/>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ceduar</w:t>
      </w:r>
      <w:proofErr w:type="spellEnd"/>
      <w:r w:rsidRPr="00D7715F">
        <w:rPr>
          <w:rFonts w:ascii="Times New Roman" w:eastAsia="DengXian" w:hAnsi="Times New Roman" w:cs="Times New Roman"/>
          <w:color w:val="000000" w:themeColor="text1"/>
          <w:sz w:val="24"/>
          <w:szCs w:val="24"/>
          <w:lang w:val="sq-AL"/>
        </w:rPr>
        <w:t>.</w:t>
      </w:r>
    </w:p>
    <w:p w14:paraId="7A5F5245" w14:textId="77777777" w:rsidR="004065CC" w:rsidRPr="00D7715F" w:rsidRDefault="004065CC" w:rsidP="000B0663">
      <w:pPr>
        <w:tabs>
          <w:tab w:val="left" w:pos="387"/>
        </w:tabs>
        <w:jc w:val="both"/>
        <w:rPr>
          <w:rFonts w:ascii="Times New Roman" w:eastAsia="DengXian" w:hAnsi="Times New Roman" w:cs="Times New Roman"/>
          <w:color w:val="000000" w:themeColor="text1"/>
          <w:sz w:val="24"/>
          <w:szCs w:val="24"/>
          <w:lang w:val="sq-AL"/>
        </w:rPr>
      </w:pPr>
    </w:p>
    <w:p w14:paraId="35E414C2" w14:textId="77777777" w:rsidR="004065CC" w:rsidRPr="00D7715F" w:rsidRDefault="004065CC" w:rsidP="000B0663">
      <w:pPr>
        <w:widowControl w:val="0"/>
        <w:tabs>
          <w:tab w:val="left" w:pos="38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4.</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Kuptimi i dispozitave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drejtave të palëve në lidhje me kontratën e marrjes përsipër të borxhit vlen edhe ndaj cedimit të</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kontratave.</w:t>
      </w:r>
    </w:p>
    <w:p w14:paraId="09FD1B57"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995FBD3" w14:textId="77777777" w:rsidR="00AE5308" w:rsidRPr="00D7715F" w:rsidRDefault="00AE5308"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4E0E894F" w14:textId="70F3F1F3"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198 </w:t>
      </w:r>
    </w:p>
    <w:p w14:paraId="1EB67817"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Përgjegjësia e cedentit</w:t>
      </w:r>
    </w:p>
    <w:p w14:paraId="5929BC68"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12DC882"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Cedenti i përgjigjet </w:t>
      </w:r>
      <w:proofErr w:type="spellStart"/>
      <w:r w:rsidRPr="00D7715F">
        <w:rPr>
          <w:rFonts w:ascii="Times New Roman" w:eastAsia="DengXian" w:hAnsi="Times New Roman" w:cs="Times New Roman"/>
          <w:color w:val="000000" w:themeColor="text1"/>
          <w:sz w:val="24"/>
          <w:szCs w:val="24"/>
          <w:lang w:val="sq-AL"/>
        </w:rPr>
        <w:t>cesionarit</w:t>
      </w:r>
      <w:proofErr w:type="spellEnd"/>
      <w:r w:rsidRPr="00D7715F">
        <w:rPr>
          <w:rFonts w:ascii="Times New Roman" w:eastAsia="DengXian" w:hAnsi="Times New Roman" w:cs="Times New Roman"/>
          <w:color w:val="000000" w:themeColor="text1"/>
          <w:sz w:val="24"/>
          <w:szCs w:val="24"/>
          <w:lang w:val="sq-AL"/>
        </w:rPr>
        <w:t xml:space="preserve"> për vlefshmërinë e kontratës së</w:t>
      </w:r>
      <w:r w:rsidRPr="00D7715F">
        <w:rPr>
          <w:rFonts w:ascii="Times New Roman" w:eastAsia="DengXian" w:hAnsi="Times New Roman" w:cs="Times New Roman"/>
          <w:color w:val="000000" w:themeColor="text1"/>
          <w:spacing w:val="-20"/>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ceduar</w:t>
      </w:r>
      <w:proofErr w:type="spellEnd"/>
      <w:r w:rsidRPr="00D7715F">
        <w:rPr>
          <w:rFonts w:ascii="Times New Roman" w:eastAsia="DengXian" w:hAnsi="Times New Roman" w:cs="Times New Roman"/>
          <w:color w:val="000000" w:themeColor="text1"/>
          <w:sz w:val="24"/>
          <w:szCs w:val="24"/>
          <w:lang w:val="sq-AL"/>
        </w:rPr>
        <w:t>.</w:t>
      </w:r>
    </w:p>
    <w:p w14:paraId="4471FE31"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43164E8" w14:textId="77777777" w:rsidR="00563D38" w:rsidRPr="00D7715F" w:rsidRDefault="00563D38" w:rsidP="000B0663">
      <w:pPr>
        <w:widowControl w:val="0"/>
        <w:autoSpaceDE w:val="0"/>
        <w:autoSpaceDN w:val="0"/>
        <w:rPr>
          <w:rFonts w:ascii="Times New Roman" w:eastAsia="Arial" w:hAnsi="Times New Roman" w:cs="Times New Roman"/>
          <w:color w:val="000000" w:themeColor="text1"/>
          <w:sz w:val="24"/>
          <w:szCs w:val="24"/>
          <w:lang w:val="sq-AL"/>
        </w:rPr>
      </w:pPr>
    </w:p>
    <w:p w14:paraId="55F90095" w14:textId="77777777" w:rsidR="004065CC" w:rsidRPr="00D7715F" w:rsidRDefault="004065CC" w:rsidP="000B0663">
      <w:pPr>
        <w:widowControl w:val="0"/>
        <w:tabs>
          <w:tab w:val="left" w:pos="34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Ai nuk i garanton se pala tjetër do t`i përmbushë detyrimet e saja nga kontrata e </w:t>
      </w:r>
      <w:proofErr w:type="spellStart"/>
      <w:r w:rsidRPr="00D7715F">
        <w:rPr>
          <w:rFonts w:ascii="Times New Roman" w:eastAsia="DengXian" w:hAnsi="Times New Roman" w:cs="Times New Roman"/>
          <w:color w:val="000000" w:themeColor="text1"/>
          <w:sz w:val="24"/>
          <w:szCs w:val="24"/>
          <w:lang w:val="sq-AL"/>
        </w:rPr>
        <w:t>ceduar</w:t>
      </w:r>
      <w:proofErr w:type="spellEnd"/>
      <w:r w:rsidRPr="00D7715F">
        <w:rPr>
          <w:rFonts w:ascii="Times New Roman" w:eastAsia="DengXian" w:hAnsi="Times New Roman" w:cs="Times New Roman"/>
          <w:color w:val="000000" w:themeColor="text1"/>
          <w:sz w:val="24"/>
          <w:szCs w:val="24"/>
          <w:lang w:val="sq-AL"/>
        </w:rPr>
        <w:t>, përveç nëse për këtë është detyruar</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veçanërisht.</w:t>
      </w:r>
    </w:p>
    <w:p w14:paraId="4C9827F9" w14:textId="77777777" w:rsidR="004065CC" w:rsidRPr="00D7715F" w:rsidRDefault="004065CC" w:rsidP="000B0663">
      <w:pPr>
        <w:tabs>
          <w:tab w:val="left" w:pos="346"/>
        </w:tabs>
        <w:jc w:val="both"/>
        <w:rPr>
          <w:rFonts w:ascii="Times New Roman" w:eastAsia="DengXian" w:hAnsi="Times New Roman" w:cs="Times New Roman"/>
          <w:color w:val="000000" w:themeColor="text1"/>
          <w:sz w:val="24"/>
          <w:szCs w:val="24"/>
          <w:lang w:val="sq-AL"/>
        </w:rPr>
      </w:pPr>
    </w:p>
    <w:p w14:paraId="04425F1E" w14:textId="77777777" w:rsidR="00563D38" w:rsidRPr="00D7715F" w:rsidRDefault="00563D38" w:rsidP="000B0663">
      <w:pPr>
        <w:tabs>
          <w:tab w:val="left" w:pos="346"/>
        </w:tabs>
        <w:jc w:val="both"/>
        <w:rPr>
          <w:rFonts w:ascii="Times New Roman" w:eastAsia="DengXian" w:hAnsi="Times New Roman" w:cs="Times New Roman"/>
          <w:color w:val="000000" w:themeColor="text1"/>
          <w:sz w:val="24"/>
          <w:szCs w:val="24"/>
          <w:lang w:val="sq-AL"/>
        </w:rPr>
      </w:pPr>
    </w:p>
    <w:p w14:paraId="0147A558" w14:textId="77777777" w:rsidR="00563D38" w:rsidRPr="00D7715F" w:rsidRDefault="00563D38" w:rsidP="000B0663">
      <w:pPr>
        <w:tabs>
          <w:tab w:val="left" w:pos="346"/>
        </w:tabs>
        <w:jc w:val="both"/>
        <w:rPr>
          <w:rFonts w:ascii="Times New Roman" w:eastAsia="DengXian" w:hAnsi="Times New Roman" w:cs="Times New Roman"/>
          <w:color w:val="000000" w:themeColor="text1"/>
          <w:sz w:val="24"/>
          <w:szCs w:val="24"/>
          <w:lang w:val="sq-AL"/>
        </w:rPr>
      </w:pPr>
    </w:p>
    <w:p w14:paraId="349ED139" w14:textId="77777777" w:rsidR="004065CC" w:rsidRPr="00D7715F" w:rsidRDefault="004065CC" w:rsidP="000B0663">
      <w:pPr>
        <w:widowControl w:val="0"/>
        <w:tabs>
          <w:tab w:val="left" w:pos="34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Ai nuk i garanton po ashtu palës tjetër se </w:t>
      </w:r>
      <w:proofErr w:type="spellStart"/>
      <w:r w:rsidRPr="00D7715F">
        <w:rPr>
          <w:rFonts w:ascii="Times New Roman" w:eastAsia="DengXian" w:hAnsi="Times New Roman" w:cs="Times New Roman"/>
          <w:color w:val="000000" w:themeColor="text1"/>
          <w:sz w:val="24"/>
          <w:szCs w:val="24"/>
          <w:lang w:val="sq-AL"/>
        </w:rPr>
        <w:t>cesionari</w:t>
      </w:r>
      <w:proofErr w:type="spellEnd"/>
      <w:r w:rsidRPr="00D7715F">
        <w:rPr>
          <w:rFonts w:ascii="Times New Roman" w:eastAsia="DengXian" w:hAnsi="Times New Roman" w:cs="Times New Roman"/>
          <w:color w:val="000000" w:themeColor="text1"/>
          <w:sz w:val="24"/>
          <w:szCs w:val="24"/>
          <w:lang w:val="sq-AL"/>
        </w:rPr>
        <w:t xml:space="preserve"> do t`i përmbushë detyrimet nga kontrata, përveç nëse për këtë është detyruar</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veçanërisht.</w:t>
      </w:r>
    </w:p>
    <w:p w14:paraId="4BCD50A6"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E9BC696" w14:textId="77777777" w:rsidR="00563D38" w:rsidRPr="00D7715F" w:rsidRDefault="00563D38" w:rsidP="000B0663">
      <w:pPr>
        <w:widowControl w:val="0"/>
        <w:autoSpaceDE w:val="0"/>
        <w:autoSpaceDN w:val="0"/>
        <w:rPr>
          <w:rFonts w:ascii="Times New Roman" w:eastAsia="Arial" w:hAnsi="Times New Roman" w:cs="Times New Roman"/>
          <w:color w:val="000000" w:themeColor="text1"/>
          <w:sz w:val="24"/>
          <w:szCs w:val="24"/>
          <w:lang w:val="sq-AL"/>
        </w:rPr>
      </w:pPr>
    </w:p>
    <w:p w14:paraId="591E353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199 </w:t>
      </w:r>
    </w:p>
    <w:p w14:paraId="76EC7F2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Kundërshtimet</w:t>
      </w:r>
    </w:p>
    <w:p w14:paraId="69D7FFB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E7B1BEE"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Pala tjetër mund t`i paraqes </w:t>
      </w:r>
      <w:proofErr w:type="spellStart"/>
      <w:r w:rsidRPr="00D7715F">
        <w:rPr>
          <w:rFonts w:ascii="Times New Roman" w:eastAsia="Arial" w:hAnsi="Times New Roman" w:cs="Times New Roman"/>
          <w:color w:val="000000" w:themeColor="text1"/>
          <w:sz w:val="24"/>
          <w:szCs w:val="24"/>
          <w:lang w:val="sq-AL"/>
        </w:rPr>
        <w:t>cesionarit</w:t>
      </w:r>
      <w:proofErr w:type="spellEnd"/>
      <w:r w:rsidRPr="00D7715F">
        <w:rPr>
          <w:rFonts w:ascii="Times New Roman" w:eastAsia="Arial" w:hAnsi="Times New Roman" w:cs="Times New Roman"/>
          <w:color w:val="000000" w:themeColor="text1"/>
          <w:sz w:val="24"/>
          <w:szCs w:val="24"/>
          <w:lang w:val="sq-AL"/>
        </w:rPr>
        <w:t xml:space="preserve"> të gjitha kundërshtimet nga kontrata e </w:t>
      </w:r>
      <w:proofErr w:type="spellStart"/>
      <w:r w:rsidRPr="00D7715F">
        <w:rPr>
          <w:rFonts w:ascii="Times New Roman" w:eastAsia="Arial" w:hAnsi="Times New Roman" w:cs="Times New Roman"/>
          <w:color w:val="000000" w:themeColor="text1"/>
          <w:sz w:val="24"/>
          <w:szCs w:val="24"/>
          <w:lang w:val="sq-AL"/>
        </w:rPr>
        <w:t>ceduar</w:t>
      </w:r>
      <w:proofErr w:type="spellEnd"/>
      <w:r w:rsidRPr="00D7715F">
        <w:rPr>
          <w:rFonts w:ascii="Times New Roman" w:eastAsia="Arial" w:hAnsi="Times New Roman" w:cs="Times New Roman"/>
          <w:color w:val="000000" w:themeColor="text1"/>
          <w:sz w:val="24"/>
          <w:szCs w:val="24"/>
          <w:lang w:val="sq-AL"/>
        </w:rPr>
        <w:t>, si edhe ato që i ka nga marrëdhëniet tjera me të, por jo edhe kundërshtimet që i ka ndaj cedentit.</w:t>
      </w:r>
    </w:p>
    <w:p w14:paraId="73EB2F42"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080E0DA" w14:textId="77777777" w:rsidR="00563D38" w:rsidRPr="00D7715F" w:rsidRDefault="00563D38" w:rsidP="000B0663">
      <w:pPr>
        <w:widowControl w:val="0"/>
        <w:autoSpaceDE w:val="0"/>
        <w:autoSpaceDN w:val="0"/>
        <w:rPr>
          <w:rFonts w:ascii="Times New Roman" w:eastAsia="Arial" w:hAnsi="Times New Roman" w:cs="Times New Roman"/>
          <w:color w:val="000000" w:themeColor="text1"/>
          <w:sz w:val="24"/>
          <w:szCs w:val="24"/>
          <w:lang w:val="sq-AL"/>
        </w:rPr>
      </w:pPr>
    </w:p>
    <w:p w14:paraId="0B3ED800" w14:textId="77777777" w:rsidR="00563D38" w:rsidRPr="00D7715F" w:rsidRDefault="00563D38" w:rsidP="000B0663">
      <w:pPr>
        <w:widowControl w:val="0"/>
        <w:autoSpaceDE w:val="0"/>
        <w:autoSpaceDN w:val="0"/>
        <w:rPr>
          <w:rFonts w:ascii="Times New Roman" w:eastAsia="Arial" w:hAnsi="Times New Roman" w:cs="Times New Roman"/>
          <w:color w:val="000000" w:themeColor="text1"/>
          <w:sz w:val="24"/>
          <w:szCs w:val="24"/>
          <w:lang w:val="sq-AL"/>
        </w:rPr>
      </w:pPr>
    </w:p>
    <w:p w14:paraId="04F13273" w14:textId="77777777" w:rsidR="00563D38" w:rsidRPr="00D7715F" w:rsidRDefault="00563D38" w:rsidP="000B0663">
      <w:pPr>
        <w:widowControl w:val="0"/>
        <w:autoSpaceDE w:val="0"/>
        <w:autoSpaceDN w:val="0"/>
        <w:rPr>
          <w:rFonts w:ascii="Times New Roman" w:eastAsia="Arial" w:hAnsi="Times New Roman" w:cs="Times New Roman"/>
          <w:color w:val="000000" w:themeColor="text1"/>
          <w:sz w:val="24"/>
          <w:szCs w:val="24"/>
          <w:lang w:val="sq-AL"/>
        </w:rPr>
      </w:pPr>
    </w:p>
    <w:p w14:paraId="34290CF7"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Kapitulli XII – Kontrata në Dobi të Një Personi Tjetër</w:t>
      </w:r>
    </w:p>
    <w:p w14:paraId="25E3397F"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92187D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200</w:t>
      </w:r>
    </w:p>
    <w:p w14:paraId="3665209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E drejta e drejtpërdrejtë e të tretit</w:t>
      </w:r>
    </w:p>
    <w:p w14:paraId="60A11B3F"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F9F3587"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Kur dikush kontrakton në emër të tij ndonjë kërkesë në dobi të personit të tretë, atëherë personi i tretë fiton të drejtën vetjake dhe të drejtpërdrejtë ndaj debitorit, në qoftë se nuk është kontraktuar diç tjetër ose nuk del nga</w:t>
      </w:r>
      <w:r w:rsidRPr="00D7715F">
        <w:rPr>
          <w:rFonts w:ascii="Times New Roman" w:eastAsia="DengXian" w:hAnsi="Times New Roman" w:cs="Times New Roman"/>
          <w:color w:val="000000" w:themeColor="text1"/>
          <w:spacing w:val="-7"/>
          <w:sz w:val="24"/>
          <w:szCs w:val="24"/>
          <w:lang w:val="sq-AL"/>
        </w:rPr>
        <w:t xml:space="preserve"> </w:t>
      </w:r>
      <w:r w:rsidRPr="00D7715F">
        <w:rPr>
          <w:rFonts w:ascii="Times New Roman" w:eastAsia="DengXian" w:hAnsi="Times New Roman" w:cs="Times New Roman"/>
          <w:color w:val="000000" w:themeColor="text1"/>
          <w:sz w:val="24"/>
          <w:szCs w:val="24"/>
          <w:lang w:val="sq-AL"/>
        </w:rPr>
        <w:t>rrethanat.</w:t>
      </w:r>
    </w:p>
    <w:p w14:paraId="39D53643" w14:textId="77777777" w:rsidR="004065CC" w:rsidRPr="00D7715F" w:rsidRDefault="004065CC" w:rsidP="000B0663">
      <w:pPr>
        <w:tabs>
          <w:tab w:val="left" w:pos="334"/>
        </w:tabs>
        <w:contextualSpacing/>
        <w:jc w:val="both"/>
        <w:rPr>
          <w:rFonts w:ascii="Times New Roman" w:eastAsia="DengXian" w:hAnsi="Times New Roman" w:cs="Times New Roman"/>
          <w:color w:val="000000" w:themeColor="text1"/>
          <w:sz w:val="24"/>
          <w:szCs w:val="24"/>
          <w:lang w:val="sq-AL"/>
        </w:rPr>
      </w:pPr>
    </w:p>
    <w:p w14:paraId="438F8759"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Kontraktuesi ka të drejtë të kërkojë që debitori të kryejë ndaj personit të tretë atë që është kontraktuar në dobi të atij personit të</w:t>
      </w:r>
      <w:r w:rsidRPr="00D7715F">
        <w:rPr>
          <w:rFonts w:ascii="Times New Roman" w:eastAsia="DengXian" w:hAnsi="Times New Roman" w:cs="Times New Roman"/>
          <w:color w:val="000000" w:themeColor="text1"/>
          <w:spacing w:val="-9"/>
          <w:sz w:val="24"/>
          <w:szCs w:val="24"/>
          <w:lang w:val="sq-AL"/>
        </w:rPr>
        <w:t xml:space="preserve"> </w:t>
      </w:r>
      <w:r w:rsidRPr="00D7715F">
        <w:rPr>
          <w:rFonts w:ascii="Times New Roman" w:eastAsia="DengXian" w:hAnsi="Times New Roman" w:cs="Times New Roman"/>
          <w:color w:val="000000" w:themeColor="text1"/>
          <w:sz w:val="24"/>
          <w:szCs w:val="24"/>
          <w:lang w:val="sq-AL"/>
        </w:rPr>
        <w:t>tretë.</w:t>
      </w:r>
    </w:p>
    <w:p w14:paraId="74484775"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3EA4373" w14:textId="77777777" w:rsidR="0017668C" w:rsidRPr="00D7715F" w:rsidRDefault="0017668C" w:rsidP="000B0663">
      <w:pPr>
        <w:widowControl w:val="0"/>
        <w:autoSpaceDE w:val="0"/>
        <w:autoSpaceDN w:val="0"/>
        <w:rPr>
          <w:rFonts w:ascii="Times New Roman" w:eastAsia="Arial" w:hAnsi="Times New Roman" w:cs="Times New Roman"/>
          <w:color w:val="000000" w:themeColor="text1"/>
          <w:sz w:val="24"/>
          <w:szCs w:val="24"/>
          <w:lang w:val="sq-AL"/>
        </w:rPr>
      </w:pPr>
    </w:p>
    <w:p w14:paraId="042D09D1" w14:textId="77777777" w:rsidR="00A95443" w:rsidRPr="00D7715F" w:rsidRDefault="00A95443" w:rsidP="000B0663">
      <w:pPr>
        <w:widowControl w:val="0"/>
        <w:autoSpaceDE w:val="0"/>
        <w:autoSpaceDN w:val="0"/>
        <w:rPr>
          <w:rFonts w:ascii="Times New Roman" w:eastAsia="Arial" w:hAnsi="Times New Roman" w:cs="Times New Roman"/>
          <w:color w:val="000000" w:themeColor="text1"/>
          <w:sz w:val="24"/>
          <w:szCs w:val="24"/>
          <w:lang w:val="sq-AL"/>
        </w:rPr>
      </w:pPr>
    </w:p>
    <w:p w14:paraId="1D2A54A4"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201</w:t>
      </w:r>
    </w:p>
    <w:p w14:paraId="7BFDE47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Revokimi i dobive për personin e tretë</w:t>
      </w:r>
    </w:p>
    <w:p w14:paraId="56321DE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BB289E0" w14:textId="77777777" w:rsidR="00563D38" w:rsidRPr="00D7715F" w:rsidRDefault="00563D38" w:rsidP="000B0663">
      <w:pPr>
        <w:widowControl w:val="0"/>
        <w:autoSpaceDE w:val="0"/>
        <w:autoSpaceDN w:val="0"/>
        <w:rPr>
          <w:rFonts w:ascii="Times New Roman" w:eastAsia="Arial" w:hAnsi="Times New Roman" w:cs="Times New Roman"/>
          <w:b/>
          <w:color w:val="000000" w:themeColor="text1"/>
          <w:sz w:val="24"/>
          <w:szCs w:val="24"/>
          <w:lang w:val="sq-AL"/>
        </w:rPr>
      </w:pPr>
    </w:p>
    <w:p w14:paraId="6B60377B" w14:textId="77777777" w:rsidR="004065CC" w:rsidRPr="00D7715F" w:rsidRDefault="004065CC" w:rsidP="000B0663">
      <w:pPr>
        <w:widowControl w:val="0"/>
        <w:tabs>
          <w:tab w:val="left" w:pos="34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Kontraktuesi mund t’i revokojë ose t’i ndryshojë dobitë për personin e tretë gjithnjë derisa personi i tretë të mos deklarojë se e pranon atë që është kontraktuar në dobi të</w:t>
      </w:r>
      <w:r w:rsidRPr="00D7715F">
        <w:rPr>
          <w:rFonts w:ascii="Times New Roman" w:eastAsia="DengXian" w:hAnsi="Times New Roman" w:cs="Times New Roman"/>
          <w:color w:val="000000" w:themeColor="text1"/>
          <w:spacing w:val="-18"/>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653D531B" w14:textId="77777777" w:rsidR="004065CC" w:rsidRPr="00D7715F" w:rsidRDefault="004065CC" w:rsidP="000B0663">
      <w:pPr>
        <w:tabs>
          <w:tab w:val="left" w:pos="343"/>
        </w:tabs>
        <w:contextualSpacing/>
        <w:jc w:val="both"/>
        <w:rPr>
          <w:rFonts w:ascii="Times New Roman" w:eastAsia="DengXian" w:hAnsi="Times New Roman" w:cs="Times New Roman"/>
          <w:color w:val="000000" w:themeColor="text1"/>
          <w:sz w:val="24"/>
          <w:szCs w:val="24"/>
          <w:lang w:val="sq-AL"/>
        </w:rPr>
      </w:pPr>
    </w:p>
    <w:p w14:paraId="7CAA2286" w14:textId="77777777" w:rsidR="00563D38" w:rsidRPr="00D7715F" w:rsidRDefault="00563D38" w:rsidP="000B0663">
      <w:pPr>
        <w:tabs>
          <w:tab w:val="left" w:pos="343"/>
        </w:tabs>
        <w:contextualSpacing/>
        <w:jc w:val="both"/>
        <w:rPr>
          <w:rFonts w:ascii="Times New Roman" w:eastAsia="DengXian" w:hAnsi="Times New Roman" w:cs="Times New Roman"/>
          <w:color w:val="000000" w:themeColor="text1"/>
          <w:sz w:val="24"/>
          <w:szCs w:val="24"/>
          <w:lang w:val="sq-AL"/>
        </w:rPr>
      </w:pPr>
    </w:p>
    <w:p w14:paraId="6F0F98DA" w14:textId="77777777" w:rsidR="00A95443" w:rsidRPr="00D7715F" w:rsidRDefault="00A95443" w:rsidP="000B0663">
      <w:pPr>
        <w:tabs>
          <w:tab w:val="left" w:pos="343"/>
        </w:tabs>
        <w:contextualSpacing/>
        <w:jc w:val="both"/>
        <w:rPr>
          <w:rFonts w:ascii="Times New Roman" w:eastAsia="DengXian" w:hAnsi="Times New Roman" w:cs="Times New Roman"/>
          <w:color w:val="000000" w:themeColor="text1"/>
          <w:sz w:val="24"/>
          <w:szCs w:val="24"/>
          <w:lang w:val="sq-AL"/>
        </w:rPr>
      </w:pPr>
    </w:p>
    <w:p w14:paraId="38D9D16F" w14:textId="77777777" w:rsidR="004065CC" w:rsidRPr="00D7715F" w:rsidRDefault="004065CC" w:rsidP="000B0663">
      <w:pPr>
        <w:widowControl w:val="0"/>
        <w:tabs>
          <w:tab w:val="left" w:pos="34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është kontraktuar se debitori do të përmbushë atë për të cilën është detyruar në dobi të personit të tretë vetëm pas vdekjes së kontraktuesit, ky mundet deri atëherë, madje edhe me testamentin e tij, ta revokojë dobinë e kontraktuar për personin e tretë në qoftë se nga vetë kontrata ose nga rrethanat nuk del diçka</w:t>
      </w:r>
      <w:r w:rsidRPr="00D7715F">
        <w:rPr>
          <w:rFonts w:ascii="Times New Roman" w:eastAsia="DengXian" w:hAnsi="Times New Roman" w:cs="Times New Roman"/>
          <w:color w:val="000000" w:themeColor="text1"/>
          <w:spacing w:val="-6"/>
          <w:sz w:val="24"/>
          <w:szCs w:val="24"/>
          <w:lang w:val="sq-AL"/>
        </w:rPr>
        <w:t xml:space="preserve"> </w:t>
      </w:r>
      <w:r w:rsidRPr="00D7715F">
        <w:rPr>
          <w:rFonts w:ascii="Times New Roman" w:eastAsia="DengXian" w:hAnsi="Times New Roman" w:cs="Times New Roman"/>
          <w:color w:val="000000" w:themeColor="text1"/>
          <w:sz w:val="24"/>
          <w:szCs w:val="24"/>
          <w:lang w:val="sq-AL"/>
        </w:rPr>
        <w:t>tjetër.</w:t>
      </w:r>
    </w:p>
    <w:p w14:paraId="4467C7AD" w14:textId="77777777" w:rsidR="00A95443" w:rsidRPr="00D7715F" w:rsidRDefault="00A95443" w:rsidP="000B0663">
      <w:pPr>
        <w:widowControl w:val="0"/>
        <w:autoSpaceDE w:val="0"/>
        <w:autoSpaceDN w:val="0"/>
        <w:rPr>
          <w:rFonts w:ascii="Times New Roman" w:eastAsia="Arial" w:hAnsi="Times New Roman" w:cs="Times New Roman"/>
          <w:color w:val="000000" w:themeColor="text1"/>
          <w:sz w:val="24"/>
          <w:szCs w:val="24"/>
          <w:lang w:val="sq-AL"/>
        </w:rPr>
      </w:pPr>
    </w:p>
    <w:p w14:paraId="3601E7C0"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202</w:t>
      </w:r>
    </w:p>
    <w:p w14:paraId="022483C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Prapësimet e debitorit ndaj të tretit</w:t>
      </w:r>
    </w:p>
    <w:p w14:paraId="4DE0004C"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F7E7D1B" w14:textId="48F115D7" w:rsidR="004065CC" w:rsidRPr="00D7715F" w:rsidRDefault="004065CC" w:rsidP="00FF5C76">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Debitori mund t`i paraqesë personit të tretë të gjitha prapësimet që i ka ndaj kontraktuesit në bazë të kontratës me të cilën është kontraktuar përfitimi për të tretin.</w:t>
      </w:r>
    </w:p>
    <w:p w14:paraId="02921EB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203 </w:t>
      </w:r>
    </w:p>
    <w:p w14:paraId="3AB05AB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Refuzimi i të</w:t>
      </w:r>
      <w:r w:rsidRPr="00D7715F">
        <w:rPr>
          <w:rFonts w:ascii="Times New Roman" w:eastAsia="Arial" w:hAnsi="Times New Roman" w:cs="Times New Roman"/>
          <w:b/>
          <w:bCs/>
          <w:color w:val="000000" w:themeColor="text1"/>
          <w:spacing w:val="-8"/>
          <w:sz w:val="24"/>
          <w:szCs w:val="24"/>
          <w:lang w:val="sq-AL"/>
        </w:rPr>
        <w:t xml:space="preserve"> </w:t>
      </w:r>
      <w:r w:rsidRPr="00D7715F">
        <w:rPr>
          <w:rFonts w:ascii="Times New Roman" w:eastAsia="Arial" w:hAnsi="Times New Roman" w:cs="Times New Roman"/>
          <w:b/>
          <w:bCs/>
          <w:color w:val="000000" w:themeColor="text1"/>
          <w:sz w:val="24"/>
          <w:szCs w:val="24"/>
          <w:lang w:val="sq-AL"/>
        </w:rPr>
        <w:t>tretit</w:t>
      </w:r>
    </w:p>
    <w:p w14:paraId="1A96213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p>
    <w:p w14:paraId="0C840A14"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 qoftë se i treti e refuzon dobinë që është kontraktuar për te, apo nëse kontraktuesi e revokon, dobia i takon kontraktuesit po qe se diçka tjetër nuk është kontraktuar ose nuk del nga vetë natyra e kontratës.</w:t>
      </w:r>
    </w:p>
    <w:p w14:paraId="40835A5C"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A2E6500" w14:textId="77777777" w:rsidR="00563D38" w:rsidRPr="00D7715F" w:rsidRDefault="00563D38" w:rsidP="000B0663">
      <w:pPr>
        <w:widowControl w:val="0"/>
        <w:autoSpaceDE w:val="0"/>
        <w:autoSpaceDN w:val="0"/>
        <w:rPr>
          <w:rFonts w:ascii="Times New Roman" w:eastAsia="Arial" w:hAnsi="Times New Roman" w:cs="Times New Roman"/>
          <w:color w:val="000000" w:themeColor="text1"/>
          <w:sz w:val="24"/>
          <w:szCs w:val="24"/>
          <w:lang w:val="sq-AL"/>
        </w:rPr>
      </w:pPr>
    </w:p>
    <w:p w14:paraId="30E561D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204</w:t>
      </w:r>
    </w:p>
    <w:p w14:paraId="6AE7D28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Premtimi i veprimit të personit të tretë</w:t>
      </w:r>
    </w:p>
    <w:p w14:paraId="5A84087D"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6468B0A"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Premtimi i bërë tjetrit se i treti do të kryejë ose do të lëshojë që të kryejë diçka, të tretin nuk e detyron, kurse premtuesi përgjigjet për dëmin që do të pësonte tjetri për shkak se i treti nuk donë të detyrohet që ta kryejë ose të lëshojë që të mos e kryejë veprimin e</w:t>
      </w:r>
      <w:r w:rsidRPr="00D7715F">
        <w:rPr>
          <w:rFonts w:ascii="Times New Roman" w:eastAsia="DengXian" w:hAnsi="Times New Roman" w:cs="Times New Roman"/>
          <w:color w:val="000000" w:themeColor="text1"/>
          <w:spacing w:val="-17"/>
          <w:sz w:val="24"/>
          <w:szCs w:val="24"/>
          <w:lang w:val="sq-AL"/>
        </w:rPr>
        <w:t xml:space="preserve"> </w:t>
      </w:r>
      <w:r w:rsidRPr="00D7715F">
        <w:rPr>
          <w:rFonts w:ascii="Times New Roman" w:eastAsia="DengXian" w:hAnsi="Times New Roman" w:cs="Times New Roman"/>
          <w:color w:val="000000" w:themeColor="text1"/>
          <w:sz w:val="24"/>
          <w:szCs w:val="24"/>
          <w:lang w:val="sq-AL"/>
        </w:rPr>
        <w:t>caktuar.</w:t>
      </w:r>
    </w:p>
    <w:p w14:paraId="2B50BA21" w14:textId="1A17061D" w:rsidR="004065CC" w:rsidRDefault="004065CC" w:rsidP="000B0663">
      <w:pPr>
        <w:tabs>
          <w:tab w:val="left" w:pos="331"/>
        </w:tabs>
        <w:contextualSpacing/>
        <w:jc w:val="both"/>
        <w:rPr>
          <w:rFonts w:ascii="Times New Roman" w:eastAsia="DengXian" w:hAnsi="Times New Roman" w:cs="Times New Roman"/>
          <w:color w:val="000000" w:themeColor="text1"/>
          <w:sz w:val="24"/>
          <w:szCs w:val="24"/>
          <w:lang w:val="sq-AL"/>
        </w:rPr>
      </w:pPr>
    </w:p>
    <w:p w14:paraId="00523359" w14:textId="77777777" w:rsidR="00FF5C76" w:rsidRPr="00D7715F" w:rsidRDefault="00FF5C76" w:rsidP="000B0663">
      <w:pPr>
        <w:tabs>
          <w:tab w:val="left" w:pos="331"/>
        </w:tabs>
        <w:contextualSpacing/>
        <w:jc w:val="both"/>
        <w:rPr>
          <w:rFonts w:ascii="Times New Roman" w:eastAsia="DengXian" w:hAnsi="Times New Roman" w:cs="Times New Roman"/>
          <w:color w:val="000000" w:themeColor="text1"/>
          <w:sz w:val="24"/>
          <w:szCs w:val="24"/>
          <w:lang w:val="sq-AL"/>
        </w:rPr>
      </w:pPr>
    </w:p>
    <w:p w14:paraId="72015328"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Premtuesi nuk do të përgjigjet në qoftë se i ka premtuar tjetrit se vetëm do të angazhohet tek personi i tretë që </w:t>
      </w:r>
      <w:r w:rsidRPr="00D7715F">
        <w:rPr>
          <w:rFonts w:ascii="Times New Roman" w:eastAsia="DengXian" w:hAnsi="Times New Roman" w:cs="Times New Roman"/>
          <w:color w:val="000000" w:themeColor="text1"/>
          <w:spacing w:val="2"/>
          <w:sz w:val="24"/>
          <w:szCs w:val="24"/>
          <w:lang w:val="sq-AL"/>
        </w:rPr>
        <w:t xml:space="preserve">ky </w:t>
      </w:r>
      <w:r w:rsidRPr="00D7715F">
        <w:rPr>
          <w:rFonts w:ascii="Times New Roman" w:eastAsia="DengXian" w:hAnsi="Times New Roman" w:cs="Times New Roman"/>
          <w:color w:val="000000" w:themeColor="text1"/>
          <w:sz w:val="24"/>
          <w:szCs w:val="24"/>
          <w:lang w:val="sq-AL"/>
        </w:rPr>
        <w:t>do të detyrohet që diçka të kryejë ose të lëshojë që të kryejë, kurse në këtë nuk ka pasur sukses përkundër gjithë angazhimit të</w:t>
      </w:r>
      <w:r w:rsidRPr="00D7715F">
        <w:rPr>
          <w:rFonts w:ascii="Times New Roman" w:eastAsia="DengXian" w:hAnsi="Times New Roman" w:cs="Times New Roman"/>
          <w:color w:val="000000" w:themeColor="text1"/>
          <w:spacing w:val="-9"/>
          <w:sz w:val="24"/>
          <w:szCs w:val="24"/>
          <w:lang w:val="sq-AL"/>
        </w:rPr>
        <w:t xml:space="preserve"> </w:t>
      </w:r>
      <w:r w:rsidRPr="00D7715F">
        <w:rPr>
          <w:rFonts w:ascii="Times New Roman" w:eastAsia="DengXian" w:hAnsi="Times New Roman" w:cs="Times New Roman"/>
          <w:color w:val="000000" w:themeColor="text1"/>
          <w:sz w:val="24"/>
          <w:szCs w:val="24"/>
          <w:lang w:val="sq-AL"/>
        </w:rPr>
        <w:t>nevojshëm.</w:t>
      </w:r>
    </w:p>
    <w:p w14:paraId="37E01BD8" w14:textId="77777777" w:rsidR="00563D38" w:rsidRPr="00D7715F" w:rsidRDefault="00563D38"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06E4B61" w14:textId="77777777" w:rsidR="00A95443" w:rsidRPr="00D7715F" w:rsidRDefault="00A95443"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B99001E" w14:textId="77777777" w:rsidR="00B73FB4" w:rsidRPr="00D7715F" w:rsidRDefault="00B73FB4"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FE9E766" w14:textId="1D444558" w:rsidR="004065CC" w:rsidRPr="00FF5C76" w:rsidRDefault="004065CC" w:rsidP="00FF5C76">
      <w:pPr>
        <w:pStyle w:val="Kapitulli"/>
        <w:rPr>
          <w:rFonts w:cs="Times New Roman"/>
          <w:color w:val="000000" w:themeColor="text1"/>
          <w:sz w:val="24"/>
          <w:szCs w:val="24"/>
          <w:lang w:val="sq-AL"/>
        </w:rPr>
      </w:pPr>
      <w:r w:rsidRPr="00D7715F">
        <w:rPr>
          <w:rFonts w:cs="Times New Roman"/>
          <w:color w:val="000000" w:themeColor="text1"/>
          <w:sz w:val="24"/>
          <w:szCs w:val="24"/>
          <w:lang w:val="sq-AL"/>
        </w:rPr>
        <w:t>Kapitulli XIII – Shkaktimi i Dëmit</w:t>
      </w:r>
    </w:p>
    <w:p w14:paraId="3B5F04AE" w14:textId="77777777" w:rsidR="004065CC" w:rsidRPr="00D7715F" w:rsidRDefault="004065CC" w:rsidP="000B0663">
      <w:pPr>
        <w:jc w:val="center"/>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Nënkapitulli I – Dispozitat e Përgjithshme</w:t>
      </w:r>
    </w:p>
    <w:p w14:paraId="47434BC5"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BBEA61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205</w:t>
      </w:r>
    </w:p>
    <w:p w14:paraId="5BF7E02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Bazat e përgjegjësisë</w:t>
      </w:r>
    </w:p>
    <w:p w14:paraId="4F5E4F58"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016B862" w14:textId="77777777" w:rsidR="004065CC" w:rsidRPr="00D7715F" w:rsidRDefault="004065CC" w:rsidP="000B0663">
      <w:pPr>
        <w:widowControl w:val="0"/>
        <w:tabs>
          <w:tab w:val="left" w:pos="35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Personi që shkakton dëm ndaj tjetrit është i detyruar ta shpërblejë atë përveç nëse vërtetohet që dëmi është shkaktuar pa fajin e</w:t>
      </w:r>
      <w:r w:rsidRPr="00D7715F">
        <w:rPr>
          <w:rFonts w:ascii="Times New Roman" w:eastAsia="DengXian" w:hAnsi="Times New Roman" w:cs="Times New Roman"/>
          <w:color w:val="000000" w:themeColor="text1"/>
          <w:spacing w:val="-18"/>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32AC8A81" w14:textId="77777777" w:rsidR="004065CC" w:rsidRPr="00D7715F" w:rsidRDefault="004065CC" w:rsidP="000B0663">
      <w:pPr>
        <w:tabs>
          <w:tab w:val="left" w:pos="358"/>
        </w:tabs>
        <w:contextualSpacing/>
        <w:jc w:val="both"/>
        <w:rPr>
          <w:rFonts w:ascii="Times New Roman" w:eastAsia="DengXian" w:hAnsi="Times New Roman" w:cs="Times New Roman"/>
          <w:color w:val="000000" w:themeColor="text1"/>
          <w:sz w:val="24"/>
          <w:szCs w:val="24"/>
          <w:lang w:val="sq-AL"/>
        </w:rPr>
      </w:pPr>
    </w:p>
    <w:p w14:paraId="204A36EE" w14:textId="77777777" w:rsidR="004065CC" w:rsidRPr="00D7715F" w:rsidRDefault="004065CC" w:rsidP="000B0663">
      <w:pPr>
        <w:widowControl w:val="0"/>
        <w:tabs>
          <w:tab w:val="left" w:pos="35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Personat janë përgjegjës në lidhje me veprimtaritë që rezultojnë me dëmtimin e mjedisit, pa marrë parasysh</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fajin.</w:t>
      </w:r>
    </w:p>
    <w:p w14:paraId="5A2A078D"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97083D1"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Personat gjithashtu janë përgjegjës, pa marrë parasysh fajin, në çdo rast tjetër të përcaktuar me</w:t>
      </w:r>
      <w:r w:rsidRPr="00D7715F">
        <w:rPr>
          <w:rFonts w:ascii="Times New Roman" w:eastAsia="DengXian" w:hAnsi="Times New Roman" w:cs="Times New Roman"/>
          <w:color w:val="000000" w:themeColor="text1"/>
          <w:spacing w:val="-30"/>
          <w:sz w:val="24"/>
          <w:szCs w:val="24"/>
          <w:lang w:val="sq-AL"/>
        </w:rPr>
        <w:t xml:space="preserve"> </w:t>
      </w:r>
      <w:r w:rsidRPr="00D7715F">
        <w:rPr>
          <w:rFonts w:ascii="Times New Roman" w:eastAsia="DengXian" w:hAnsi="Times New Roman" w:cs="Times New Roman"/>
          <w:color w:val="000000" w:themeColor="text1"/>
          <w:sz w:val="24"/>
          <w:szCs w:val="24"/>
          <w:lang w:val="sq-AL"/>
        </w:rPr>
        <w:t>ligj.</w:t>
      </w:r>
    </w:p>
    <w:p w14:paraId="0C7DA95E"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BD736B7"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4.</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Përgjegjësia civile për shpifjen dhe fyerjen rregullohen me ligj</w:t>
      </w:r>
      <w:r w:rsidRPr="00D7715F">
        <w:rPr>
          <w:rFonts w:ascii="Times New Roman" w:eastAsia="DengXian" w:hAnsi="Times New Roman" w:cs="Times New Roman"/>
          <w:color w:val="000000" w:themeColor="text1"/>
          <w:spacing w:val="-17"/>
          <w:sz w:val="24"/>
          <w:szCs w:val="24"/>
          <w:lang w:val="sq-AL"/>
        </w:rPr>
        <w:t xml:space="preserve"> </w:t>
      </w:r>
      <w:r w:rsidRPr="00D7715F">
        <w:rPr>
          <w:rFonts w:ascii="Times New Roman" w:eastAsia="DengXian" w:hAnsi="Times New Roman" w:cs="Times New Roman"/>
          <w:color w:val="000000" w:themeColor="text1"/>
          <w:sz w:val="24"/>
          <w:szCs w:val="24"/>
          <w:lang w:val="sq-AL"/>
        </w:rPr>
        <w:t>special.</w:t>
      </w:r>
    </w:p>
    <w:p w14:paraId="1A5AF3D5" w14:textId="09EEDF68"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BFD5686" w14:textId="77777777" w:rsidR="00F54A8A" w:rsidRPr="00D7715F" w:rsidRDefault="00F54A8A" w:rsidP="000B0663">
      <w:pPr>
        <w:widowControl w:val="0"/>
        <w:autoSpaceDE w:val="0"/>
        <w:autoSpaceDN w:val="0"/>
        <w:rPr>
          <w:rFonts w:ascii="Times New Roman" w:eastAsia="Arial" w:hAnsi="Times New Roman" w:cs="Times New Roman"/>
          <w:color w:val="000000" w:themeColor="text1"/>
          <w:sz w:val="24"/>
          <w:szCs w:val="24"/>
          <w:lang w:val="sq-AL"/>
        </w:rPr>
      </w:pPr>
    </w:p>
    <w:p w14:paraId="2E48F4B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206 </w:t>
      </w:r>
    </w:p>
    <w:p w14:paraId="3FDFFAA0"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Dëmi</w:t>
      </w:r>
    </w:p>
    <w:p w14:paraId="0E9E9B2D"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5B3D906"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Dëmi është zvogëlimi i pasurisë së një personi si dëm i zakonshëm dhe pengimi i rritjes së saj si fitim i humbur, si dhe shkaktimi i dhimbjes fizike,  vuajtjes </w:t>
      </w:r>
      <w:proofErr w:type="spellStart"/>
      <w:r w:rsidRPr="00D7715F">
        <w:rPr>
          <w:rFonts w:ascii="Times New Roman" w:eastAsia="DengXian" w:hAnsi="Times New Roman" w:cs="Times New Roman"/>
          <w:color w:val="000000" w:themeColor="text1"/>
          <w:sz w:val="24"/>
          <w:szCs w:val="24"/>
          <w:lang w:val="sq-AL"/>
        </w:rPr>
        <w:t>psiqike</w:t>
      </w:r>
      <w:proofErr w:type="spellEnd"/>
      <w:r w:rsidRPr="00D7715F">
        <w:rPr>
          <w:rFonts w:ascii="Times New Roman" w:eastAsia="DengXian" w:hAnsi="Times New Roman" w:cs="Times New Roman"/>
          <w:color w:val="000000" w:themeColor="text1"/>
          <w:sz w:val="24"/>
          <w:szCs w:val="24"/>
          <w:lang w:val="sq-AL"/>
        </w:rPr>
        <w:t xml:space="preserve"> ose </w:t>
      </w:r>
      <w:proofErr w:type="spellStart"/>
      <w:r w:rsidRPr="00D7715F">
        <w:rPr>
          <w:rFonts w:ascii="Times New Roman" w:eastAsia="DengXian" w:hAnsi="Times New Roman" w:cs="Times New Roman"/>
          <w:color w:val="000000" w:themeColor="text1"/>
          <w:sz w:val="24"/>
          <w:szCs w:val="24"/>
          <w:lang w:val="sq-AL"/>
        </w:rPr>
        <w:t>frikes</w:t>
      </w:r>
      <w:proofErr w:type="spellEnd"/>
      <w:r w:rsidRPr="00D7715F">
        <w:rPr>
          <w:rFonts w:ascii="Times New Roman" w:eastAsia="DengXian" w:hAnsi="Times New Roman" w:cs="Times New Roman"/>
          <w:color w:val="000000" w:themeColor="text1"/>
          <w:sz w:val="24"/>
          <w:szCs w:val="24"/>
          <w:lang w:val="sq-AL"/>
        </w:rPr>
        <w:t xml:space="preserve"> ndaj tjetrit si d</w:t>
      </w:r>
      <w:r w:rsidR="00584624" w:rsidRPr="00D7715F">
        <w:rPr>
          <w:rFonts w:ascii="Times New Roman" w:eastAsia="DengXian" w:hAnsi="Times New Roman" w:cs="Times New Roman"/>
          <w:color w:val="000000" w:themeColor="text1"/>
          <w:sz w:val="24"/>
          <w:szCs w:val="24"/>
          <w:lang w:val="sq-AL"/>
        </w:rPr>
        <w:t>ë</w:t>
      </w:r>
      <w:r w:rsidRPr="00D7715F">
        <w:rPr>
          <w:rFonts w:ascii="Times New Roman" w:eastAsia="DengXian" w:hAnsi="Times New Roman" w:cs="Times New Roman"/>
          <w:color w:val="000000" w:themeColor="text1"/>
          <w:sz w:val="24"/>
          <w:szCs w:val="24"/>
          <w:lang w:val="sq-AL"/>
        </w:rPr>
        <w:t xml:space="preserve">m </w:t>
      </w:r>
      <w:proofErr w:type="spellStart"/>
      <w:r w:rsidR="00584624" w:rsidRPr="00D7715F">
        <w:rPr>
          <w:rFonts w:ascii="Times New Roman" w:eastAsia="DengXian" w:hAnsi="Times New Roman" w:cs="Times New Roman"/>
          <w:color w:val="000000" w:themeColor="text1"/>
          <w:sz w:val="24"/>
          <w:szCs w:val="24"/>
          <w:lang w:val="sq-AL"/>
        </w:rPr>
        <w:t>jomaterial</w:t>
      </w:r>
      <w:proofErr w:type="spellEnd"/>
      <w:r w:rsidR="00584624"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w:t>
      </w:r>
    </w:p>
    <w:p w14:paraId="0F99A68E" w14:textId="06C612BC" w:rsidR="004065CC" w:rsidRDefault="004065CC" w:rsidP="000B0663">
      <w:pPr>
        <w:tabs>
          <w:tab w:val="left" w:pos="341"/>
        </w:tabs>
        <w:contextualSpacing/>
        <w:jc w:val="both"/>
        <w:rPr>
          <w:rFonts w:ascii="Times New Roman" w:eastAsia="DengXian" w:hAnsi="Times New Roman" w:cs="Times New Roman"/>
          <w:color w:val="000000" w:themeColor="text1"/>
          <w:sz w:val="24"/>
          <w:szCs w:val="24"/>
          <w:lang w:val="sq-AL"/>
        </w:rPr>
      </w:pPr>
    </w:p>
    <w:p w14:paraId="77C969FF" w14:textId="77777777" w:rsidR="00FF5C76" w:rsidRPr="00D7715F" w:rsidRDefault="00FF5C76" w:rsidP="000B0663">
      <w:pPr>
        <w:tabs>
          <w:tab w:val="left" w:pos="341"/>
        </w:tabs>
        <w:contextualSpacing/>
        <w:jc w:val="both"/>
        <w:rPr>
          <w:rFonts w:ascii="Times New Roman" w:eastAsia="DengXian" w:hAnsi="Times New Roman" w:cs="Times New Roman"/>
          <w:color w:val="000000" w:themeColor="text1"/>
          <w:sz w:val="24"/>
          <w:szCs w:val="24"/>
          <w:lang w:val="sq-AL"/>
        </w:rPr>
      </w:pPr>
    </w:p>
    <w:p w14:paraId="1497544E"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Dëmi material përfshinë shpenzimet e bëra, humbjen e të ardhurave apo fitimeve, dëmtimin e pronës apo zvogëlimin e vlerës së saj, lëndimet e jetës, trupit apo</w:t>
      </w:r>
      <w:r w:rsidRPr="00D7715F">
        <w:rPr>
          <w:rFonts w:ascii="Times New Roman" w:eastAsia="DengXian" w:hAnsi="Times New Roman" w:cs="Times New Roman"/>
          <w:color w:val="000000" w:themeColor="text1"/>
          <w:spacing w:val="-19"/>
          <w:sz w:val="24"/>
          <w:szCs w:val="24"/>
          <w:lang w:val="sq-AL"/>
        </w:rPr>
        <w:t xml:space="preserve"> </w:t>
      </w:r>
      <w:r w:rsidRPr="00D7715F">
        <w:rPr>
          <w:rFonts w:ascii="Times New Roman" w:eastAsia="DengXian" w:hAnsi="Times New Roman" w:cs="Times New Roman"/>
          <w:color w:val="000000" w:themeColor="text1"/>
          <w:sz w:val="24"/>
          <w:szCs w:val="24"/>
          <w:lang w:val="sq-AL"/>
        </w:rPr>
        <w:t>shëndetit.</w:t>
      </w:r>
    </w:p>
    <w:p w14:paraId="0C89E917" w14:textId="77777777" w:rsidR="004065CC" w:rsidRPr="00D7715F" w:rsidRDefault="004065CC" w:rsidP="000B0663">
      <w:pPr>
        <w:tabs>
          <w:tab w:val="left" w:pos="322"/>
        </w:tabs>
        <w:jc w:val="both"/>
        <w:rPr>
          <w:rFonts w:ascii="Times New Roman" w:eastAsia="DengXian" w:hAnsi="Times New Roman" w:cs="Times New Roman"/>
          <w:color w:val="000000" w:themeColor="text1"/>
          <w:sz w:val="24"/>
          <w:szCs w:val="24"/>
          <w:lang w:val="sq-AL"/>
        </w:rPr>
      </w:pPr>
    </w:p>
    <w:p w14:paraId="21BFC60A"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Dëmi </w:t>
      </w:r>
      <w:proofErr w:type="spellStart"/>
      <w:r w:rsidR="00584624" w:rsidRPr="00D7715F">
        <w:rPr>
          <w:rFonts w:ascii="Times New Roman" w:eastAsia="DengXian" w:hAnsi="Times New Roman" w:cs="Times New Roman"/>
          <w:color w:val="000000" w:themeColor="text1"/>
          <w:sz w:val="24"/>
          <w:szCs w:val="24"/>
          <w:lang w:val="sq-AL"/>
        </w:rPr>
        <w:t>jomaterial</w:t>
      </w:r>
      <w:proofErr w:type="spellEnd"/>
      <w:r w:rsidR="00584624"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përfshinë dhimbjen dhe vuajtjen, si dhe dëmtimi i cilësisë së</w:t>
      </w:r>
      <w:r w:rsidRPr="00D7715F">
        <w:rPr>
          <w:rFonts w:ascii="Times New Roman" w:eastAsia="DengXian" w:hAnsi="Times New Roman" w:cs="Times New Roman"/>
          <w:color w:val="000000" w:themeColor="text1"/>
          <w:spacing w:val="-25"/>
          <w:sz w:val="24"/>
          <w:szCs w:val="24"/>
          <w:lang w:val="sq-AL"/>
        </w:rPr>
        <w:t xml:space="preserve"> </w:t>
      </w:r>
      <w:r w:rsidRPr="00D7715F">
        <w:rPr>
          <w:rFonts w:ascii="Times New Roman" w:eastAsia="DengXian" w:hAnsi="Times New Roman" w:cs="Times New Roman"/>
          <w:color w:val="000000" w:themeColor="text1"/>
          <w:sz w:val="24"/>
          <w:szCs w:val="24"/>
          <w:lang w:val="sq-AL"/>
        </w:rPr>
        <w:t>jetës.</w:t>
      </w:r>
    </w:p>
    <w:p w14:paraId="07D8CCF3" w14:textId="77777777" w:rsidR="00FF5C76" w:rsidRPr="00D7715F" w:rsidRDefault="00FF5C76" w:rsidP="000B0663">
      <w:pPr>
        <w:widowControl w:val="0"/>
        <w:autoSpaceDE w:val="0"/>
        <w:autoSpaceDN w:val="0"/>
        <w:rPr>
          <w:rFonts w:ascii="Times New Roman" w:eastAsia="Arial" w:hAnsi="Times New Roman" w:cs="Times New Roman"/>
          <w:color w:val="000000" w:themeColor="text1"/>
          <w:sz w:val="24"/>
          <w:szCs w:val="24"/>
          <w:lang w:val="sq-AL"/>
        </w:rPr>
      </w:pPr>
    </w:p>
    <w:p w14:paraId="5A7A961C" w14:textId="47A15881"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207 </w:t>
      </w:r>
    </w:p>
    <w:p w14:paraId="2BDD8CC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Dëmi i ardhshëm</w:t>
      </w:r>
    </w:p>
    <w:p w14:paraId="6D6EC1F9"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D146E2F" w14:textId="77777777" w:rsidR="004065CC" w:rsidRPr="00D7715F" w:rsidRDefault="004065CC" w:rsidP="000B0663">
      <w:pPr>
        <w:widowControl w:val="0"/>
        <w:tabs>
          <w:tab w:val="left" w:pos="36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Dëmi i ardhshëm mund të shpërblehet nëse tregohet se ka probabilitet të arsyeshëm që mund të ndodhë si rezultat i fakteve të përcaktuara, sipas rrjedhës së rregullt të</w:t>
      </w:r>
      <w:r w:rsidRPr="00D7715F">
        <w:rPr>
          <w:rFonts w:ascii="Times New Roman" w:eastAsia="DengXian" w:hAnsi="Times New Roman" w:cs="Times New Roman"/>
          <w:color w:val="000000" w:themeColor="text1"/>
          <w:spacing w:val="-23"/>
          <w:sz w:val="24"/>
          <w:szCs w:val="24"/>
          <w:lang w:val="sq-AL"/>
        </w:rPr>
        <w:t xml:space="preserve"> </w:t>
      </w:r>
      <w:r w:rsidRPr="00D7715F">
        <w:rPr>
          <w:rFonts w:ascii="Times New Roman" w:eastAsia="DengXian" w:hAnsi="Times New Roman" w:cs="Times New Roman"/>
          <w:color w:val="000000" w:themeColor="text1"/>
          <w:sz w:val="24"/>
          <w:szCs w:val="24"/>
          <w:lang w:val="sq-AL"/>
        </w:rPr>
        <w:t>ngjarjeve.</w:t>
      </w:r>
    </w:p>
    <w:p w14:paraId="23D3DD50" w14:textId="77777777" w:rsidR="004065CC" w:rsidRPr="00D7715F" w:rsidRDefault="004065CC" w:rsidP="000B0663">
      <w:pPr>
        <w:tabs>
          <w:tab w:val="left" w:pos="360"/>
        </w:tabs>
        <w:contextualSpacing/>
        <w:jc w:val="both"/>
        <w:rPr>
          <w:rFonts w:ascii="Times New Roman" w:eastAsia="DengXian" w:hAnsi="Times New Roman" w:cs="Times New Roman"/>
          <w:color w:val="000000" w:themeColor="text1"/>
          <w:sz w:val="24"/>
          <w:szCs w:val="24"/>
          <w:lang w:val="sq-AL"/>
        </w:rPr>
      </w:pPr>
    </w:p>
    <w:p w14:paraId="11DE108B" w14:textId="77777777" w:rsidR="004065CC" w:rsidRPr="00D7715F" w:rsidRDefault="004065CC" w:rsidP="000B0663">
      <w:pPr>
        <w:widowControl w:val="0"/>
        <w:tabs>
          <w:tab w:val="left" w:pos="36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Lartësia e shpërblimit të dëmit të ardhshëm mund të përcaktohet në mënyrë të barabartë dhe duke u mbështetur në rrethanat e ardhshme të supozuara.</w:t>
      </w:r>
    </w:p>
    <w:p w14:paraId="0F2D6D1B"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CBF58A8" w14:textId="77777777" w:rsidR="0017668C" w:rsidRPr="00D7715F" w:rsidRDefault="0017668C" w:rsidP="000B0663">
      <w:pPr>
        <w:widowControl w:val="0"/>
        <w:autoSpaceDE w:val="0"/>
        <w:autoSpaceDN w:val="0"/>
        <w:rPr>
          <w:rFonts w:ascii="Times New Roman" w:eastAsia="Arial" w:hAnsi="Times New Roman" w:cs="Times New Roman"/>
          <w:color w:val="000000" w:themeColor="text1"/>
          <w:sz w:val="24"/>
          <w:szCs w:val="24"/>
          <w:lang w:val="sq-AL"/>
        </w:rPr>
      </w:pPr>
    </w:p>
    <w:p w14:paraId="33B9198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208</w:t>
      </w:r>
    </w:p>
    <w:p w14:paraId="5F15D4A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Dëmi i padrejtë </w:t>
      </w:r>
    </w:p>
    <w:p w14:paraId="638B8E0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BD4F623" w14:textId="77777777" w:rsidR="004065CC" w:rsidRPr="00D7715F" w:rsidRDefault="004065CC" w:rsidP="000B0663">
      <w:pPr>
        <w:widowControl w:val="0"/>
        <w:tabs>
          <w:tab w:val="left" w:pos="36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Dëmi, qoftë ai material apo </w:t>
      </w:r>
      <w:proofErr w:type="spellStart"/>
      <w:r w:rsidR="002E42F7" w:rsidRPr="00D7715F">
        <w:rPr>
          <w:rFonts w:ascii="Times New Roman" w:eastAsia="DengXian" w:hAnsi="Times New Roman" w:cs="Times New Roman"/>
          <w:color w:val="000000" w:themeColor="text1"/>
          <w:sz w:val="24"/>
          <w:szCs w:val="24"/>
          <w:lang w:val="sq-AL"/>
        </w:rPr>
        <w:t>jomaterial</w:t>
      </w:r>
      <w:proofErr w:type="spellEnd"/>
      <w:r w:rsidRPr="00D7715F">
        <w:rPr>
          <w:rFonts w:ascii="Times New Roman" w:eastAsia="DengXian" w:hAnsi="Times New Roman" w:cs="Times New Roman"/>
          <w:color w:val="000000" w:themeColor="text1"/>
          <w:sz w:val="24"/>
          <w:szCs w:val="24"/>
          <w:lang w:val="sq-AL"/>
        </w:rPr>
        <w:t>, është i padrejtë nëse lind nga shkelja e një dispozite ligjore apo një të drejte të fituar me Kushtetutë apo me</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ligj.</w:t>
      </w:r>
    </w:p>
    <w:p w14:paraId="33F39B1F" w14:textId="77777777" w:rsidR="004065CC" w:rsidRPr="00D7715F" w:rsidRDefault="004065CC" w:rsidP="000B0663">
      <w:pPr>
        <w:tabs>
          <w:tab w:val="left" w:pos="362"/>
        </w:tabs>
        <w:contextualSpacing/>
        <w:jc w:val="both"/>
        <w:rPr>
          <w:rFonts w:ascii="Times New Roman" w:eastAsia="DengXian" w:hAnsi="Times New Roman" w:cs="Times New Roman"/>
          <w:color w:val="000000" w:themeColor="text1"/>
          <w:sz w:val="24"/>
          <w:szCs w:val="24"/>
          <w:lang w:val="sq-AL"/>
        </w:rPr>
      </w:pPr>
    </w:p>
    <w:p w14:paraId="2392B839" w14:textId="77777777" w:rsidR="004065CC" w:rsidRPr="00D7715F" w:rsidRDefault="004065CC" w:rsidP="000B0663">
      <w:pPr>
        <w:widowControl w:val="0"/>
        <w:tabs>
          <w:tab w:val="left" w:pos="36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Dëmi, qoftë ai material apo </w:t>
      </w:r>
      <w:proofErr w:type="spellStart"/>
      <w:r w:rsidR="00DE49C3" w:rsidRPr="00D7715F">
        <w:rPr>
          <w:rFonts w:ascii="Times New Roman" w:eastAsia="DengXian" w:hAnsi="Times New Roman" w:cs="Times New Roman"/>
          <w:color w:val="000000" w:themeColor="text1"/>
          <w:sz w:val="24"/>
          <w:szCs w:val="24"/>
          <w:lang w:val="sq-AL"/>
        </w:rPr>
        <w:t>jomaterial</w:t>
      </w:r>
      <w:proofErr w:type="spellEnd"/>
      <w:r w:rsidRPr="00D7715F">
        <w:rPr>
          <w:rFonts w:ascii="Times New Roman" w:eastAsia="DengXian" w:hAnsi="Times New Roman" w:cs="Times New Roman"/>
          <w:color w:val="000000" w:themeColor="text1"/>
          <w:sz w:val="24"/>
          <w:szCs w:val="24"/>
          <w:lang w:val="sq-AL"/>
        </w:rPr>
        <w:t>, është gjithashtu i padrejtë [ligjërisht relevant] nëse lind nga shkelja e një interesi të vlefshëm për mbrojtje ligjore, me kusht që të jetë e drejtë dhe e arsyeshme që të ketë shpërblim.</w:t>
      </w:r>
    </w:p>
    <w:p w14:paraId="332DD858" w14:textId="77777777" w:rsidR="00A95443" w:rsidRPr="00D7715F" w:rsidRDefault="00A95443" w:rsidP="000B0663">
      <w:pPr>
        <w:widowControl w:val="0"/>
        <w:tabs>
          <w:tab w:val="left" w:pos="362"/>
        </w:tabs>
        <w:autoSpaceDE w:val="0"/>
        <w:autoSpaceDN w:val="0"/>
        <w:jc w:val="both"/>
        <w:rPr>
          <w:rFonts w:ascii="Times New Roman" w:eastAsia="DengXian" w:hAnsi="Times New Roman" w:cs="Times New Roman"/>
          <w:color w:val="000000" w:themeColor="text1"/>
          <w:sz w:val="24"/>
          <w:szCs w:val="24"/>
          <w:lang w:val="sq-AL"/>
        </w:rPr>
      </w:pPr>
    </w:p>
    <w:p w14:paraId="4EB232E1" w14:textId="77777777" w:rsidR="00DE49C3" w:rsidRPr="00D7715F" w:rsidRDefault="00DE49C3" w:rsidP="00DE49C3">
      <w:pPr>
        <w:jc w:val="both"/>
        <w:rPr>
          <w:rFonts w:ascii="Times New Roman" w:hAnsi="Times New Roman" w:cs="Times New Roman"/>
          <w:color w:val="000000" w:themeColor="text1"/>
          <w:sz w:val="24"/>
          <w:szCs w:val="24"/>
        </w:rPr>
      </w:pPr>
      <w:r w:rsidRPr="00D7715F">
        <w:rPr>
          <w:rFonts w:ascii="Times New Roman" w:hAnsi="Times New Roman" w:cs="Times New Roman"/>
          <w:color w:val="000000" w:themeColor="text1"/>
          <w:sz w:val="24"/>
          <w:szCs w:val="24"/>
        </w:rPr>
        <w:t xml:space="preserve">3. </w:t>
      </w:r>
      <w:proofErr w:type="spellStart"/>
      <w:r w:rsidRPr="00D7715F">
        <w:rPr>
          <w:rFonts w:ascii="Times New Roman" w:hAnsi="Times New Roman" w:cs="Times New Roman"/>
          <w:color w:val="000000" w:themeColor="text1"/>
          <w:sz w:val="24"/>
          <w:szCs w:val="24"/>
        </w:rPr>
        <w:t>Për</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tu</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zbatuar</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rregullat</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për</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dëmin</w:t>
      </w:r>
      <w:proofErr w:type="spellEnd"/>
      <w:r w:rsidRPr="00D7715F">
        <w:rPr>
          <w:rFonts w:ascii="Times New Roman" w:hAnsi="Times New Roman" w:cs="Times New Roman"/>
          <w:color w:val="000000" w:themeColor="text1"/>
          <w:sz w:val="24"/>
          <w:szCs w:val="24"/>
        </w:rPr>
        <w:t xml:space="preserve"> e </w:t>
      </w:r>
      <w:proofErr w:type="spellStart"/>
      <w:r w:rsidRPr="00D7715F">
        <w:rPr>
          <w:rFonts w:ascii="Times New Roman" w:hAnsi="Times New Roman" w:cs="Times New Roman"/>
          <w:color w:val="000000" w:themeColor="text1"/>
          <w:sz w:val="24"/>
          <w:szCs w:val="24"/>
        </w:rPr>
        <w:t>padrejtë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duhet</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që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paraprakisht</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në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procedurë</w:t>
      </w:r>
      <w:proofErr w:type="spellEnd"/>
      <w:r w:rsidRPr="00D7715F">
        <w:rPr>
          <w:rFonts w:ascii="Times New Roman" w:hAnsi="Times New Roman" w:cs="Times New Roman"/>
          <w:color w:val="000000" w:themeColor="text1"/>
          <w:sz w:val="24"/>
          <w:szCs w:val="24"/>
        </w:rPr>
        <w:t xml:space="preserve"> administrative apo </w:t>
      </w:r>
      <w:proofErr w:type="spellStart"/>
      <w:r w:rsidRPr="00D7715F">
        <w:rPr>
          <w:rFonts w:ascii="Times New Roman" w:hAnsi="Times New Roman" w:cs="Times New Roman"/>
          <w:color w:val="000000" w:themeColor="text1"/>
          <w:sz w:val="24"/>
          <w:szCs w:val="24"/>
        </w:rPr>
        <w:t>gjyqësore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konstatohet</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shkelja</w:t>
      </w:r>
      <w:proofErr w:type="spellEnd"/>
      <w:r w:rsidRPr="00D7715F">
        <w:rPr>
          <w:rFonts w:ascii="Times New Roman" w:hAnsi="Times New Roman" w:cs="Times New Roman"/>
          <w:color w:val="000000" w:themeColor="text1"/>
          <w:sz w:val="24"/>
          <w:szCs w:val="24"/>
        </w:rPr>
        <w:t xml:space="preserve"> apo </w:t>
      </w:r>
      <w:proofErr w:type="spellStart"/>
      <w:r w:rsidRPr="00D7715F">
        <w:rPr>
          <w:rFonts w:ascii="Times New Roman" w:hAnsi="Times New Roman" w:cs="Times New Roman"/>
          <w:color w:val="000000" w:themeColor="text1"/>
          <w:sz w:val="24"/>
          <w:szCs w:val="24"/>
        </w:rPr>
        <w:t>mohimi</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i</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ndonjë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drejte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kushtetuese</w:t>
      </w:r>
      <w:proofErr w:type="spellEnd"/>
      <w:r w:rsidRPr="00D7715F">
        <w:rPr>
          <w:rFonts w:ascii="Times New Roman" w:hAnsi="Times New Roman" w:cs="Times New Roman"/>
          <w:color w:val="000000" w:themeColor="text1"/>
          <w:sz w:val="24"/>
          <w:szCs w:val="24"/>
        </w:rPr>
        <w:t xml:space="preserve"> apo </w:t>
      </w:r>
      <w:proofErr w:type="spellStart"/>
      <w:r w:rsidRPr="00D7715F">
        <w:rPr>
          <w:rFonts w:ascii="Times New Roman" w:hAnsi="Times New Roman" w:cs="Times New Roman"/>
          <w:color w:val="000000" w:themeColor="text1"/>
          <w:sz w:val="24"/>
          <w:szCs w:val="24"/>
        </w:rPr>
        <w:t>ligjore</w:t>
      </w:r>
      <w:proofErr w:type="spellEnd"/>
      <w:r w:rsidRPr="00D7715F">
        <w:rPr>
          <w:rFonts w:ascii="Times New Roman" w:hAnsi="Times New Roman" w:cs="Times New Roman"/>
          <w:color w:val="000000" w:themeColor="text1"/>
          <w:sz w:val="24"/>
          <w:szCs w:val="24"/>
        </w:rPr>
        <w:t xml:space="preserve">. </w:t>
      </w:r>
    </w:p>
    <w:p w14:paraId="27910479" w14:textId="77777777" w:rsidR="00A95443" w:rsidRPr="00D7715F" w:rsidRDefault="00A95443" w:rsidP="00DE49C3">
      <w:pPr>
        <w:jc w:val="both"/>
        <w:rPr>
          <w:rFonts w:ascii="Times New Roman" w:hAnsi="Times New Roman" w:cs="Times New Roman"/>
          <w:b/>
          <w:bCs/>
          <w:color w:val="000000" w:themeColor="text1"/>
          <w:sz w:val="24"/>
          <w:szCs w:val="24"/>
          <w:lang w:eastAsia="ja-JP"/>
        </w:rPr>
      </w:pPr>
    </w:p>
    <w:p w14:paraId="2556C937" w14:textId="77777777" w:rsidR="004065CC" w:rsidRPr="00D7715F" w:rsidRDefault="00DE49C3" w:rsidP="000B0663">
      <w:pPr>
        <w:widowControl w:val="0"/>
        <w:tabs>
          <w:tab w:val="left" w:pos="36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4</w:t>
      </w:r>
      <w:r w:rsidR="004065CC" w:rsidRPr="00D7715F">
        <w:rPr>
          <w:rFonts w:ascii="Times New Roman" w:eastAsia="Arial" w:hAnsi="Times New Roman" w:cs="Times New Roman"/>
          <w:color w:val="000000" w:themeColor="text1"/>
          <w:w w:val="99"/>
          <w:sz w:val="24"/>
          <w:szCs w:val="24"/>
          <w:lang w:val="sq-AL"/>
        </w:rPr>
        <w:t>.</w:t>
      </w:r>
      <w:r w:rsidR="004065CC" w:rsidRPr="00D7715F">
        <w:rPr>
          <w:rFonts w:ascii="Times New Roman" w:eastAsia="Arial" w:hAnsi="Times New Roman" w:cs="Times New Roman"/>
          <w:color w:val="000000" w:themeColor="text1"/>
          <w:w w:val="99"/>
          <w:sz w:val="24"/>
          <w:szCs w:val="24"/>
          <w:lang w:val="sq-AL"/>
        </w:rPr>
        <w:tab/>
      </w:r>
      <w:r w:rsidR="004065CC" w:rsidRPr="00D7715F">
        <w:rPr>
          <w:rFonts w:ascii="Times New Roman" w:eastAsia="DengXian" w:hAnsi="Times New Roman" w:cs="Times New Roman"/>
          <w:color w:val="000000" w:themeColor="text1"/>
          <w:sz w:val="24"/>
          <w:szCs w:val="24"/>
          <w:lang w:val="sq-AL"/>
        </w:rPr>
        <w:t>Kur përcaktohet nëse një interes është i vlefshëm për mbrojtje ligjore, duhet pasur parasysh burimin e përgjegjësisë, natyrën e dëmit, pritjet e personit që vuan dëmin dhe marrëdhënien e tij me personin që ka shkaktuar dëmin, si dhe konsideratat e politikave</w:t>
      </w:r>
      <w:r w:rsidR="004065CC" w:rsidRPr="00D7715F">
        <w:rPr>
          <w:rFonts w:ascii="Times New Roman" w:eastAsia="DengXian" w:hAnsi="Times New Roman" w:cs="Times New Roman"/>
          <w:color w:val="000000" w:themeColor="text1"/>
          <w:spacing w:val="-14"/>
          <w:sz w:val="24"/>
          <w:szCs w:val="24"/>
          <w:lang w:val="sq-AL"/>
        </w:rPr>
        <w:t xml:space="preserve"> </w:t>
      </w:r>
      <w:r w:rsidR="004065CC" w:rsidRPr="00D7715F">
        <w:rPr>
          <w:rFonts w:ascii="Times New Roman" w:eastAsia="DengXian" w:hAnsi="Times New Roman" w:cs="Times New Roman"/>
          <w:color w:val="000000" w:themeColor="text1"/>
          <w:sz w:val="24"/>
          <w:szCs w:val="24"/>
          <w:lang w:val="sq-AL"/>
        </w:rPr>
        <w:t>publike.</w:t>
      </w:r>
    </w:p>
    <w:p w14:paraId="0D7216E7" w14:textId="77777777" w:rsidR="004065CC" w:rsidRPr="00D7715F" w:rsidRDefault="004065CC" w:rsidP="000B0663">
      <w:pPr>
        <w:tabs>
          <w:tab w:val="left" w:pos="362"/>
        </w:tabs>
        <w:jc w:val="both"/>
        <w:rPr>
          <w:rFonts w:ascii="Times New Roman" w:eastAsia="DengXian" w:hAnsi="Times New Roman" w:cs="Times New Roman"/>
          <w:color w:val="000000" w:themeColor="text1"/>
          <w:sz w:val="24"/>
          <w:szCs w:val="24"/>
          <w:lang w:val="sq-AL"/>
        </w:rPr>
      </w:pPr>
    </w:p>
    <w:p w14:paraId="6CE5602D" w14:textId="77777777" w:rsidR="004065CC" w:rsidRPr="00D7715F" w:rsidRDefault="00DE49C3" w:rsidP="000B0663">
      <w:pPr>
        <w:widowControl w:val="0"/>
        <w:tabs>
          <w:tab w:val="left" w:pos="36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5</w:t>
      </w:r>
      <w:r w:rsidR="004065CC" w:rsidRPr="00D7715F">
        <w:rPr>
          <w:rFonts w:ascii="Times New Roman" w:eastAsia="Arial" w:hAnsi="Times New Roman" w:cs="Times New Roman"/>
          <w:color w:val="000000" w:themeColor="text1"/>
          <w:w w:val="99"/>
          <w:sz w:val="24"/>
          <w:szCs w:val="24"/>
          <w:lang w:val="sq-AL"/>
        </w:rPr>
        <w:t>.</w:t>
      </w:r>
      <w:r w:rsidR="004065CC" w:rsidRPr="00D7715F">
        <w:rPr>
          <w:rFonts w:ascii="Times New Roman" w:eastAsia="Arial" w:hAnsi="Times New Roman" w:cs="Times New Roman"/>
          <w:color w:val="000000" w:themeColor="text1"/>
          <w:w w:val="99"/>
          <w:sz w:val="24"/>
          <w:szCs w:val="24"/>
          <w:lang w:val="sq-AL"/>
        </w:rPr>
        <w:tab/>
      </w:r>
      <w:r w:rsidR="004065CC" w:rsidRPr="00D7715F">
        <w:rPr>
          <w:rFonts w:ascii="Times New Roman" w:eastAsia="DengXian" w:hAnsi="Times New Roman" w:cs="Times New Roman"/>
          <w:color w:val="000000" w:themeColor="text1"/>
          <w:sz w:val="24"/>
          <w:szCs w:val="24"/>
          <w:lang w:val="sq-AL"/>
        </w:rPr>
        <w:t xml:space="preserve">Për qëllimet e këtij neni, çdo keqësim i elementeve natyrore që </w:t>
      </w:r>
      <w:proofErr w:type="spellStart"/>
      <w:r w:rsidR="004065CC" w:rsidRPr="00D7715F">
        <w:rPr>
          <w:rFonts w:ascii="Times New Roman" w:eastAsia="DengXian" w:hAnsi="Times New Roman" w:cs="Times New Roman"/>
          <w:color w:val="000000" w:themeColor="text1"/>
          <w:sz w:val="24"/>
          <w:szCs w:val="24"/>
          <w:lang w:val="sq-AL"/>
        </w:rPr>
        <w:t>përbëjne</w:t>
      </w:r>
      <w:proofErr w:type="spellEnd"/>
      <w:r w:rsidR="004065CC" w:rsidRPr="00D7715F">
        <w:rPr>
          <w:rFonts w:ascii="Times New Roman" w:eastAsia="DengXian" w:hAnsi="Times New Roman" w:cs="Times New Roman"/>
          <w:color w:val="000000" w:themeColor="text1"/>
          <w:sz w:val="24"/>
          <w:szCs w:val="24"/>
          <w:lang w:val="sq-AL"/>
        </w:rPr>
        <w:t xml:space="preserve"> mjedisin, si ajri, uji, dheu,</w:t>
      </w:r>
      <w:r w:rsidR="004065CC" w:rsidRPr="00D7715F">
        <w:rPr>
          <w:rFonts w:ascii="Times New Roman" w:eastAsia="DengXian" w:hAnsi="Times New Roman" w:cs="Times New Roman"/>
          <w:color w:val="000000" w:themeColor="text1"/>
          <w:spacing w:val="-26"/>
          <w:sz w:val="24"/>
          <w:szCs w:val="24"/>
          <w:lang w:val="sq-AL"/>
        </w:rPr>
        <w:t xml:space="preserve"> </w:t>
      </w:r>
      <w:r w:rsidR="004065CC" w:rsidRPr="00D7715F">
        <w:rPr>
          <w:rFonts w:ascii="Times New Roman" w:eastAsia="DengXian" w:hAnsi="Times New Roman" w:cs="Times New Roman"/>
          <w:color w:val="000000" w:themeColor="text1"/>
          <w:sz w:val="24"/>
          <w:szCs w:val="24"/>
          <w:lang w:val="sq-AL"/>
        </w:rPr>
        <w:t>flora dhe fauna, është dëm i padrejtë ndaj</w:t>
      </w:r>
      <w:r w:rsidR="004065CC" w:rsidRPr="00D7715F">
        <w:rPr>
          <w:rFonts w:ascii="Times New Roman" w:eastAsia="DengXian" w:hAnsi="Times New Roman" w:cs="Times New Roman"/>
          <w:color w:val="000000" w:themeColor="text1"/>
          <w:spacing w:val="-23"/>
          <w:sz w:val="24"/>
          <w:szCs w:val="24"/>
          <w:lang w:val="sq-AL"/>
        </w:rPr>
        <w:t xml:space="preserve"> </w:t>
      </w:r>
      <w:r w:rsidR="004065CC" w:rsidRPr="00D7715F">
        <w:rPr>
          <w:rFonts w:ascii="Times New Roman" w:eastAsia="DengXian" w:hAnsi="Times New Roman" w:cs="Times New Roman"/>
          <w:color w:val="000000" w:themeColor="text1"/>
          <w:sz w:val="24"/>
          <w:szCs w:val="24"/>
          <w:lang w:val="sq-AL"/>
        </w:rPr>
        <w:t>shtetit.</w:t>
      </w:r>
    </w:p>
    <w:p w14:paraId="36A78A65" w14:textId="77777777" w:rsidR="00563D38" w:rsidRPr="00D7715F" w:rsidRDefault="00563D38" w:rsidP="000B0663">
      <w:pPr>
        <w:widowControl w:val="0"/>
        <w:tabs>
          <w:tab w:val="left" w:pos="362"/>
        </w:tabs>
        <w:autoSpaceDE w:val="0"/>
        <w:autoSpaceDN w:val="0"/>
        <w:jc w:val="both"/>
        <w:rPr>
          <w:rFonts w:ascii="Times New Roman" w:eastAsia="DengXian" w:hAnsi="Times New Roman" w:cs="Times New Roman"/>
          <w:color w:val="000000" w:themeColor="text1"/>
          <w:sz w:val="24"/>
          <w:szCs w:val="24"/>
          <w:lang w:val="sq-AL"/>
        </w:rPr>
      </w:pPr>
    </w:p>
    <w:p w14:paraId="54751BD5" w14:textId="77777777" w:rsidR="00563D38" w:rsidRPr="00D7715F" w:rsidRDefault="00563D38" w:rsidP="000B0663">
      <w:pPr>
        <w:widowControl w:val="0"/>
        <w:tabs>
          <w:tab w:val="left" w:pos="362"/>
        </w:tabs>
        <w:autoSpaceDE w:val="0"/>
        <w:autoSpaceDN w:val="0"/>
        <w:jc w:val="both"/>
        <w:rPr>
          <w:rFonts w:ascii="Times New Roman" w:eastAsia="DengXian" w:hAnsi="Times New Roman" w:cs="Times New Roman"/>
          <w:color w:val="000000" w:themeColor="text1"/>
          <w:sz w:val="24"/>
          <w:szCs w:val="24"/>
          <w:lang w:val="sq-AL"/>
        </w:rPr>
      </w:pPr>
    </w:p>
    <w:p w14:paraId="2BB99DBC" w14:textId="77777777" w:rsidR="00563D38" w:rsidRPr="00D7715F" w:rsidRDefault="00563D38" w:rsidP="000B0663">
      <w:pPr>
        <w:widowControl w:val="0"/>
        <w:tabs>
          <w:tab w:val="left" w:pos="362"/>
        </w:tabs>
        <w:autoSpaceDE w:val="0"/>
        <w:autoSpaceDN w:val="0"/>
        <w:jc w:val="both"/>
        <w:rPr>
          <w:rFonts w:ascii="Times New Roman" w:eastAsia="DengXian" w:hAnsi="Times New Roman" w:cs="Times New Roman"/>
          <w:color w:val="000000" w:themeColor="text1"/>
          <w:sz w:val="24"/>
          <w:szCs w:val="24"/>
          <w:lang w:val="sq-AL"/>
        </w:rPr>
      </w:pPr>
    </w:p>
    <w:p w14:paraId="0AE5099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209</w:t>
      </w:r>
    </w:p>
    <w:p w14:paraId="0FADCCF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Kërkesa për mënjanimin e rrezikut të dëmit</w:t>
      </w:r>
    </w:p>
    <w:p w14:paraId="199CAA7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A43B048" w14:textId="77777777" w:rsidR="004065CC" w:rsidRPr="00D7715F" w:rsidRDefault="004065CC" w:rsidP="000B0663">
      <w:pPr>
        <w:widowControl w:val="0"/>
        <w:tabs>
          <w:tab w:val="left" w:pos="32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Kushdo mund të kërkojë prej tjetrit që të mënjanojë burimin e rrezikut të dëmit të rëndësishëm që i kanoset atij ose numrit të pacaktuar njerëzish si dhe të përmbahet nga veprimtaritë nga të cilat rezulton trazimi ose rreziku i dëmit në qoftë se lindja e trazimit ose e dëmit nuk mund të parandalohet me masa përkatëse.</w:t>
      </w:r>
    </w:p>
    <w:p w14:paraId="01CE7DF8" w14:textId="77777777" w:rsidR="004065CC" w:rsidRPr="00D7715F" w:rsidRDefault="004065CC" w:rsidP="000B0663">
      <w:pPr>
        <w:tabs>
          <w:tab w:val="left" w:pos="327"/>
        </w:tabs>
        <w:contextualSpacing/>
        <w:jc w:val="both"/>
        <w:rPr>
          <w:rFonts w:ascii="Times New Roman" w:eastAsia="DengXian" w:hAnsi="Times New Roman" w:cs="Times New Roman"/>
          <w:color w:val="000000" w:themeColor="text1"/>
          <w:sz w:val="24"/>
          <w:szCs w:val="24"/>
          <w:lang w:val="sq-AL"/>
        </w:rPr>
      </w:pPr>
    </w:p>
    <w:p w14:paraId="69C35554"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Gjykata do të urdhërojë sipas kërkesës së personit të interesuar që </w:t>
      </w:r>
      <w:r w:rsidRPr="00D7715F">
        <w:rPr>
          <w:rFonts w:ascii="Times New Roman" w:eastAsia="DengXian" w:hAnsi="Times New Roman" w:cs="Times New Roman"/>
          <w:color w:val="000000" w:themeColor="text1"/>
          <w:spacing w:val="3"/>
          <w:sz w:val="24"/>
          <w:szCs w:val="24"/>
          <w:lang w:val="sq-AL"/>
        </w:rPr>
        <w:t xml:space="preserve">të </w:t>
      </w:r>
      <w:r w:rsidRPr="00D7715F">
        <w:rPr>
          <w:rFonts w:ascii="Times New Roman" w:eastAsia="DengXian" w:hAnsi="Times New Roman" w:cs="Times New Roman"/>
          <w:color w:val="000000" w:themeColor="text1"/>
          <w:sz w:val="24"/>
          <w:szCs w:val="24"/>
          <w:lang w:val="sq-AL"/>
        </w:rPr>
        <w:t xml:space="preserve">ndërmerren masat përkatëse për parandalimin e shkaktimit të dëmit ose të shqetësimit, ose të evitohet burimi i rrezikut, me shpenzime të mbajtësit të burimit të rrezikut, në qoftë se </w:t>
      </w:r>
      <w:r w:rsidRPr="00D7715F">
        <w:rPr>
          <w:rFonts w:ascii="Times New Roman" w:eastAsia="DengXian" w:hAnsi="Times New Roman" w:cs="Times New Roman"/>
          <w:color w:val="000000" w:themeColor="text1"/>
          <w:spacing w:val="2"/>
          <w:sz w:val="24"/>
          <w:szCs w:val="24"/>
          <w:lang w:val="sq-AL"/>
        </w:rPr>
        <w:t xml:space="preserve">ky </w:t>
      </w:r>
      <w:r w:rsidRPr="00D7715F">
        <w:rPr>
          <w:rFonts w:ascii="Times New Roman" w:eastAsia="DengXian" w:hAnsi="Times New Roman" w:cs="Times New Roman"/>
          <w:color w:val="000000" w:themeColor="text1"/>
          <w:sz w:val="24"/>
          <w:szCs w:val="24"/>
          <w:lang w:val="sq-AL"/>
        </w:rPr>
        <w:t>vetë nuk e bën</w:t>
      </w:r>
      <w:r w:rsidRPr="00D7715F">
        <w:rPr>
          <w:rFonts w:ascii="Times New Roman" w:eastAsia="DengXian" w:hAnsi="Times New Roman" w:cs="Times New Roman"/>
          <w:color w:val="000000" w:themeColor="text1"/>
          <w:spacing w:val="-24"/>
          <w:sz w:val="24"/>
          <w:szCs w:val="24"/>
          <w:lang w:val="sq-AL"/>
        </w:rPr>
        <w:t xml:space="preserve"> </w:t>
      </w:r>
      <w:r w:rsidRPr="00D7715F">
        <w:rPr>
          <w:rFonts w:ascii="Times New Roman" w:eastAsia="DengXian" w:hAnsi="Times New Roman" w:cs="Times New Roman"/>
          <w:color w:val="000000" w:themeColor="text1"/>
          <w:sz w:val="24"/>
          <w:szCs w:val="24"/>
          <w:lang w:val="sq-AL"/>
        </w:rPr>
        <w:t>këtë.</w:t>
      </w:r>
    </w:p>
    <w:p w14:paraId="05AD673D" w14:textId="77777777" w:rsidR="004065CC" w:rsidRPr="00D7715F" w:rsidRDefault="004065CC" w:rsidP="000B0663">
      <w:pPr>
        <w:tabs>
          <w:tab w:val="left" w:pos="331"/>
        </w:tabs>
        <w:jc w:val="both"/>
        <w:rPr>
          <w:rFonts w:ascii="Times New Roman" w:eastAsia="DengXian" w:hAnsi="Times New Roman" w:cs="Times New Roman"/>
          <w:color w:val="000000" w:themeColor="text1"/>
          <w:sz w:val="24"/>
          <w:szCs w:val="24"/>
          <w:lang w:val="sq-AL"/>
        </w:rPr>
      </w:pPr>
    </w:p>
    <w:p w14:paraId="685E52F8"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dëmi shkaktohet në ushtrimin e veprimtarisë me interes të përgjithshëm, për të cilën është marrë leja e organit kompetent, mund të kërkohet vetëm shpërblimi i dëmit që i tejkalon kufijtë e rëndomtë.</w:t>
      </w:r>
    </w:p>
    <w:p w14:paraId="05A1DCB3" w14:textId="77777777" w:rsidR="004065CC" w:rsidRPr="00D7715F" w:rsidRDefault="004065CC" w:rsidP="000B0663">
      <w:pPr>
        <w:tabs>
          <w:tab w:val="left" w:pos="331"/>
        </w:tabs>
        <w:jc w:val="both"/>
        <w:rPr>
          <w:rFonts w:ascii="Times New Roman" w:eastAsia="DengXian" w:hAnsi="Times New Roman" w:cs="Times New Roman"/>
          <w:color w:val="000000" w:themeColor="text1"/>
          <w:sz w:val="24"/>
          <w:szCs w:val="24"/>
          <w:lang w:val="sq-AL"/>
        </w:rPr>
      </w:pPr>
    </w:p>
    <w:p w14:paraId="2D9C6205"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4.</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Mirëpo edhe në këtë rast mund të kërkohet ndërmarrja e masave shoqërisht të arsyeshme për parandalimin e shkaktimit të dëmit apo për zvogëlimin e</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63692CFC" w14:textId="30ED1FEF"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3EED1B8" w14:textId="77777777" w:rsidR="00F54A8A" w:rsidRPr="00D7715F" w:rsidRDefault="00F54A8A" w:rsidP="000B0663">
      <w:pPr>
        <w:widowControl w:val="0"/>
        <w:autoSpaceDE w:val="0"/>
        <w:autoSpaceDN w:val="0"/>
        <w:rPr>
          <w:rFonts w:ascii="Times New Roman" w:eastAsia="Arial" w:hAnsi="Times New Roman" w:cs="Times New Roman"/>
          <w:color w:val="000000" w:themeColor="text1"/>
          <w:sz w:val="24"/>
          <w:szCs w:val="24"/>
          <w:lang w:val="sq-AL"/>
        </w:rPr>
      </w:pPr>
    </w:p>
    <w:p w14:paraId="54EFB136"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210</w:t>
      </w:r>
    </w:p>
    <w:p w14:paraId="0A6E538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Kërkesa që të pushohet me shkeljen e të drejtave të personalitetit</w:t>
      </w:r>
    </w:p>
    <w:p w14:paraId="45869BD6"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8153303" w14:textId="77777777" w:rsidR="004065CC" w:rsidRPr="00D7715F" w:rsidRDefault="004065CC" w:rsidP="000B0663">
      <w:pPr>
        <w:widowControl w:val="0"/>
        <w:tabs>
          <w:tab w:val="left" w:pos="36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Secili ka të drejtë të kërkojë nga gjykata ose nga organi tjetër kompetent të urdhërojë pushimin e veprimit që e shkel integritetin e personalitetit të njeriut të jetës personale e familjare e të drejtave të tjera të personalitetit të tij.</w:t>
      </w:r>
    </w:p>
    <w:p w14:paraId="4052E4DD" w14:textId="77777777" w:rsidR="004065CC" w:rsidRPr="00D7715F" w:rsidRDefault="004065CC" w:rsidP="000B0663">
      <w:pPr>
        <w:tabs>
          <w:tab w:val="left" w:pos="360"/>
        </w:tabs>
        <w:contextualSpacing/>
        <w:jc w:val="both"/>
        <w:rPr>
          <w:rFonts w:ascii="Times New Roman" w:eastAsia="DengXian" w:hAnsi="Times New Roman" w:cs="Times New Roman"/>
          <w:color w:val="000000" w:themeColor="text1"/>
          <w:sz w:val="24"/>
          <w:szCs w:val="24"/>
          <w:lang w:val="sq-AL"/>
        </w:rPr>
      </w:pPr>
    </w:p>
    <w:p w14:paraId="4722C5E8" w14:textId="77777777" w:rsidR="004065CC" w:rsidRPr="00D7715F" w:rsidRDefault="004065CC" w:rsidP="000B0663">
      <w:pPr>
        <w:widowControl w:val="0"/>
        <w:tabs>
          <w:tab w:val="left" w:pos="36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Gjykata, përkatësisht organi tjetër kompetent mund të urdhërojë që të pushojë veprimi nën kërcënimin e pagimit të një shume të caktuar të hollash, të caktuara gjithsejtë ose në periudha të kohës në dobi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dëmtuarit.</w:t>
      </w:r>
    </w:p>
    <w:p w14:paraId="1C0F2409"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BE61D14" w14:textId="77777777" w:rsidR="001C2B1B" w:rsidRPr="00D7715F" w:rsidRDefault="001C2B1B"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p>
    <w:p w14:paraId="15F63766"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II – Përgjegjësia në Bazë të Fajësisë</w:t>
      </w:r>
    </w:p>
    <w:p w14:paraId="21B8013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B12BD6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211</w:t>
      </w:r>
    </w:p>
    <w:p w14:paraId="08F8AA8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Faji</w:t>
      </w:r>
    </w:p>
    <w:p w14:paraId="46B3BB6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829A354"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Fajësia ekziston kur dëmtuesi e ka shkaktuar dëmin me dashje ose nga pakujdesia.</w:t>
      </w:r>
    </w:p>
    <w:p w14:paraId="706BB4D7"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6F946B7" w14:textId="77777777" w:rsidR="0017668C" w:rsidRPr="00D7715F" w:rsidRDefault="0017668C" w:rsidP="00FF5C76">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741A955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212</w:t>
      </w:r>
    </w:p>
    <w:p w14:paraId="3AE154E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Personat të cilët nuk janë përgjegjës </w:t>
      </w:r>
    </w:p>
    <w:p w14:paraId="7181D67C"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D0E4D55"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Personi i cili për shkak të çrregullimeve në zhvillimin mendor ose çrregullime tjera mendore nuk është i aftë për gjykim nuk do të mbahet përgjegjës për dëmin e shkaktuar një personi</w:t>
      </w:r>
      <w:r w:rsidRPr="00D7715F">
        <w:rPr>
          <w:rFonts w:ascii="Times New Roman" w:eastAsia="Arial" w:hAnsi="Times New Roman" w:cs="Times New Roman"/>
          <w:color w:val="000000" w:themeColor="text1"/>
          <w:spacing w:val="-21"/>
          <w:sz w:val="24"/>
          <w:szCs w:val="24"/>
          <w:lang w:val="sq-AL"/>
        </w:rPr>
        <w:t xml:space="preserve"> </w:t>
      </w:r>
      <w:r w:rsidRPr="00D7715F">
        <w:rPr>
          <w:rFonts w:ascii="Times New Roman" w:eastAsia="Arial" w:hAnsi="Times New Roman" w:cs="Times New Roman"/>
          <w:color w:val="000000" w:themeColor="text1"/>
          <w:sz w:val="24"/>
          <w:szCs w:val="24"/>
          <w:lang w:val="sq-AL"/>
        </w:rPr>
        <w:t>tjetër.</w:t>
      </w:r>
    </w:p>
    <w:p w14:paraId="48B97A2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213</w:t>
      </w:r>
    </w:p>
    <w:p w14:paraId="0E8F7CC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Përgjegjësia e personave me aftësi të </w:t>
      </w:r>
      <w:proofErr w:type="spellStart"/>
      <w:r w:rsidRPr="00D7715F">
        <w:rPr>
          <w:rFonts w:ascii="Times New Roman" w:eastAsia="DengXian" w:hAnsi="Times New Roman" w:cs="Times New Roman"/>
          <w:b/>
          <w:color w:val="000000" w:themeColor="text1"/>
          <w:sz w:val="24"/>
          <w:szCs w:val="24"/>
          <w:lang w:val="sq-AL"/>
        </w:rPr>
        <w:t>përkohëshme</w:t>
      </w:r>
      <w:proofErr w:type="spellEnd"/>
      <w:r w:rsidRPr="00D7715F">
        <w:rPr>
          <w:rFonts w:ascii="Times New Roman" w:eastAsia="DengXian" w:hAnsi="Times New Roman" w:cs="Times New Roman"/>
          <w:b/>
          <w:color w:val="000000" w:themeColor="text1"/>
          <w:sz w:val="24"/>
          <w:szCs w:val="24"/>
          <w:lang w:val="sq-AL"/>
        </w:rPr>
        <w:t xml:space="preserve"> për gjykim</w:t>
      </w:r>
    </w:p>
    <w:p w14:paraId="31B21BD5"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8E28FCD" w14:textId="77777777" w:rsidR="004065CC" w:rsidRPr="00D7715F" w:rsidRDefault="004065CC" w:rsidP="000B0663">
      <w:pPr>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Kush i shkakton dëm tjetrit në gjendje të paaftësisë së përkohshme për gjykim është përgjegjës për atë, përveç nëse provon se pa fajin e tij është sjellë në një </w:t>
      </w:r>
      <w:proofErr w:type="spellStart"/>
      <w:r w:rsidRPr="00D7715F">
        <w:rPr>
          <w:rFonts w:ascii="Times New Roman" w:eastAsia="DengXian" w:hAnsi="Times New Roman" w:cs="Times New Roman"/>
          <w:color w:val="000000" w:themeColor="text1"/>
          <w:sz w:val="24"/>
          <w:szCs w:val="24"/>
          <w:lang w:val="sq-AL"/>
        </w:rPr>
        <w:t>gjendj</w:t>
      </w:r>
      <w:proofErr w:type="spellEnd"/>
      <w:r w:rsidRPr="00D7715F">
        <w:rPr>
          <w:rFonts w:ascii="Times New Roman" w:eastAsia="DengXian" w:hAnsi="Times New Roman" w:cs="Times New Roman"/>
          <w:color w:val="000000" w:themeColor="text1"/>
          <w:sz w:val="24"/>
          <w:szCs w:val="24"/>
          <w:lang w:val="sq-AL"/>
        </w:rPr>
        <w:t xml:space="preserve"> e të tillë.</w:t>
      </w:r>
    </w:p>
    <w:p w14:paraId="46B361A5" w14:textId="77777777" w:rsidR="004065CC" w:rsidRPr="00D7715F" w:rsidRDefault="004065CC" w:rsidP="000B0663">
      <w:pPr>
        <w:contextualSpacing/>
        <w:jc w:val="both"/>
        <w:rPr>
          <w:rFonts w:ascii="Times New Roman" w:eastAsia="DengXian" w:hAnsi="Times New Roman" w:cs="Times New Roman"/>
          <w:color w:val="000000" w:themeColor="text1"/>
          <w:sz w:val="24"/>
          <w:szCs w:val="24"/>
          <w:lang w:val="sq-AL"/>
        </w:rPr>
      </w:pPr>
    </w:p>
    <w:p w14:paraId="6AB5DD4B" w14:textId="77777777" w:rsidR="004065CC" w:rsidRPr="00D7715F" w:rsidRDefault="004065CC" w:rsidP="000B0663">
      <w:pPr>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Në qoftë në këtë gjendje është sjellë me faj të dikujt, për dëmin do të përgjigjet ai që e ka sjellë në gjendje të tillë.</w:t>
      </w:r>
    </w:p>
    <w:p w14:paraId="5DF764BB"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6E035A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214 </w:t>
      </w:r>
    </w:p>
    <w:p w14:paraId="1276E15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Përgjegjësia e të miturit</w:t>
      </w:r>
    </w:p>
    <w:p w14:paraId="75B0B8AC"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7A9A369"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I mituri deri në moshën shtatë (7) vjeç nuk përgjigjet për dëmin të cilin ia shkakton</w:t>
      </w:r>
      <w:r w:rsidRPr="00D7715F">
        <w:rPr>
          <w:rFonts w:ascii="Times New Roman" w:eastAsia="DengXian" w:hAnsi="Times New Roman" w:cs="Times New Roman"/>
          <w:color w:val="000000" w:themeColor="text1"/>
          <w:spacing w:val="-25"/>
          <w:sz w:val="24"/>
          <w:szCs w:val="24"/>
          <w:lang w:val="sq-AL"/>
        </w:rPr>
        <w:t xml:space="preserve"> </w:t>
      </w:r>
      <w:r w:rsidRPr="00D7715F">
        <w:rPr>
          <w:rFonts w:ascii="Times New Roman" w:eastAsia="DengXian" w:hAnsi="Times New Roman" w:cs="Times New Roman"/>
          <w:color w:val="000000" w:themeColor="text1"/>
          <w:sz w:val="24"/>
          <w:szCs w:val="24"/>
          <w:lang w:val="sq-AL"/>
        </w:rPr>
        <w:t>tjetrit.</w:t>
      </w:r>
    </w:p>
    <w:p w14:paraId="61EEAF9C" w14:textId="70626CE3" w:rsidR="004065CC"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p>
    <w:p w14:paraId="0AF82F23" w14:textId="77777777" w:rsidR="00FF5C76" w:rsidRPr="00D7715F" w:rsidRDefault="00FF5C76" w:rsidP="000B0663">
      <w:pPr>
        <w:tabs>
          <w:tab w:val="left" w:pos="322"/>
        </w:tabs>
        <w:contextualSpacing/>
        <w:jc w:val="both"/>
        <w:rPr>
          <w:rFonts w:ascii="Times New Roman" w:eastAsia="DengXian" w:hAnsi="Times New Roman" w:cs="Times New Roman"/>
          <w:color w:val="000000" w:themeColor="text1"/>
          <w:sz w:val="24"/>
          <w:szCs w:val="24"/>
          <w:lang w:val="sq-AL"/>
        </w:rPr>
      </w:pPr>
    </w:p>
    <w:p w14:paraId="07DB6599"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I mituri prej moshës shtatë (7) vjeçare, deri në moshën katërmbëdhjetë (14) vjeçare, nuk përgjigjet për dëmin e shkaktuar, përveç në qoftë se provohet se gjatë shkaktimit të dëmit ka qenë i aftë për të gjykuar.</w:t>
      </w:r>
    </w:p>
    <w:p w14:paraId="06D54D0B" w14:textId="77777777" w:rsidR="004065CC" w:rsidRPr="00D7715F" w:rsidRDefault="004065CC" w:rsidP="000B0663">
      <w:pPr>
        <w:tabs>
          <w:tab w:val="left" w:pos="322"/>
        </w:tabs>
        <w:jc w:val="both"/>
        <w:rPr>
          <w:rFonts w:ascii="Times New Roman" w:eastAsia="DengXian" w:hAnsi="Times New Roman" w:cs="Times New Roman"/>
          <w:color w:val="000000" w:themeColor="text1"/>
          <w:sz w:val="24"/>
          <w:szCs w:val="24"/>
          <w:lang w:val="sq-AL"/>
        </w:rPr>
      </w:pPr>
    </w:p>
    <w:p w14:paraId="3FF943C9"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I mituri mbasi t`i ketë mbushur katërmbëdhjetë (14) vjet përgjigjet sipas rregullave të përgjithshme për përgjegjësinë për</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dëmin.</w:t>
      </w:r>
    </w:p>
    <w:p w14:paraId="58AA56FA"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9D7904F" w14:textId="77777777" w:rsidR="00563D38" w:rsidRPr="00D7715F" w:rsidRDefault="00563D38" w:rsidP="000B0663">
      <w:pPr>
        <w:widowControl w:val="0"/>
        <w:autoSpaceDE w:val="0"/>
        <w:autoSpaceDN w:val="0"/>
        <w:rPr>
          <w:rFonts w:ascii="Times New Roman" w:eastAsia="Arial" w:hAnsi="Times New Roman" w:cs="Times New Roman"/>
          <w:color w:val="000000" w:themeColor="text1"/>
          <w:sz w:val="24"/>
          <w:szCs w:val="24"/>
          <w:lang w:val="sq-AL"/>
        </w:rPr>
      </w:pPr>
    </w:p>
    <w:p w14:paraId="7DC7F83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215 </w:t>
      </w:r>
    </w:p>
    <w:p w14:paraId="7B8A6E2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w w:val="95"/>
          <w:sz w:val="24"/>
          <w:szCs w:val="24"/>
          <w:lang w:val="sq-AL"/>
        </w:rPr>
        <w:t>Mbrojtja e nevojshme</w:t>
      </w:r>
    </w:p>
    <w:p w14:paraId="08B0F171" w14:textId="77777777" w:rsidR="004065CC" w:rsidRPr="00D7715F" w:rsidRDefault="004065CC" w:rsidP="000B0663">
      <w:pPr>
        <w:widowControl w:val="0"/>
        <w:tabs>
          <w:tab w:val="left" w:pos="5003"/>
        </w:tabs>
        <w:autoSpaceDE w:val="0"/>
        <w:autoSpaceDN w:val="0"/>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ab/>
      </w:r>
    </w:p>
    <w:p w14:paraId="072B27BD"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Personi i cili në mbrojtje të nevojshme i shkakton dëm sulmuesit, nuk e ka për detyrë ta kompensojë dëmin, përveç në rastin e tejkalimit të mbrojtjes së nevojshme.</w:t>
      </w:r>
    </w:p>
    <w:p w14:paraId="1DA02D2B"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4F1843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216</w:t>
      </w:r>
    </w:p>
    <w:p w14:paraId="606B0C2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Gjendja e </w:t>
      </w:r>
      <w:proofErr w:type="spellStart"/>
      <w:r w:rsidRPr="00D7715F">
        <w:rPr>
          <w:rFonts w:ascii="Times New Roman" w:eastAsia="DengXian" w:hAnsi="Times New Roman" w:cs="Times New Roman"/>
          <w:b/>
          <w:color w:val="000000" w:themeColor="text1"/>
          <w:sz w:val="24"/>
          <w:szCs w:val="24"/>
          <w:lang w:val="sq-AL"/>
        </w:rPr>
        <w:t>nevojes</w:t>
      </w:r>
      <w:proofErr w:type="spellEnd"/>
      <w:r w:rsidRPr="00D7715F">
        <w:rPr>
          <w:rFonts w:ascii="Times New Roman" w:eastAsia="DengXian" w:hAnsi="Times New Roman" w:cs="Times New Roman"/>
          <w:b/>
          <w:color w:val="000000" w:themeColor="text1"/>
          <w:sz w:val="24"/>
          <w:szCs w:val="24"/>
          <w:lang w:val="sq-AL"/>
        </w:rPr>
        <w:t xml:space="preserve">, </w:t>
      </w:r>
      <w:proofErr w:type="spellStart"/>
      <w:r w:rsidRPr="00D7715F">
        <w:rPr>
          <w:rFonts w:ascii="Times New Roman" w:eastAsia="DengXian" w:hAnsi="Times New Roman" w:cs="Times New Roman"/>
          <w:b/>
          <w:color w:val="000000" w:themeColor="text1"/>
          <w:sz w:val="24"/>
          <w:szCs w:val="24"/>
          <w:lang w:val="sq-AL"/>
        </w:rPr>
        <w:t>menjanimi</w:t>
      </w:r>
      <w:proofErr w:type="spellEnd"/>
      <w:r w:rsidRPr="00D7715F">
        <w:rPr>
          <w:rFonts w:ascii="Times New Roman" w:eastAsia="DengXian" w:hAnsi="Times New Roman" w:cs="Times New Roman"/>
          <w:b/>
          <w:color w:val="000000" w:themeColor="text1"/>
          <w:sz w:val="24"/>
          <w:szCs w:val="24"/>
          <w:lang w:val="sq-AL"/>
        </w:rPr>
        <w:t xml:space="preserve"> i dëmit nga tjetri</w:t>
      </w:r>
    </w:p>
    <w:p w14:paraId="05BDEE8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274EAB7"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Nëse personi i shkakton dëm një personi në gjendje të </w:t>
      </w:r>
      <w:proofErr w:type="spellStart"/>
      <w:r w:rsidRPr="00D7715F">
        <w:rPr>
          <w:rFonts w:ascii="Times New Roman" w:eastAsia="DengXian" w:hAnsi="Times New Roman" w:cs="Times New Roman"/>
          <w:color w:val="000000" w:themeColor="text1"/>
          <w:sz w:val="24"/>
          <w:szCs w:val="24"/>
          <w:lang w:val="sq-AL"/>
        </w:rPr>
        <w:t>nevojes</w:t>
      </w:r>
      <w:proofErr w:type="spellEnd"/>
      <w:r w:rsidRPr="00D7715F">
        <w:rPr>
          <w:rFonts w:ascii="Times New Roman" w:eastAsia="DengXian" w:hAnsi="Times New Roman" w:cs="Times New Roman"/>
          <w:color w:val="000000" w:themeColor="text1"/>
          <w:sz w:val="24"/>
          <w:szCs w:val="24"/>
          <w:lang w:val="sq-AL"/>
        </w:rPr>
        <w:t xml:space="preserve"> ekstreme tjetër për </w:t>
      </w:r>
      <w:proofErr w:type="spellStart"/>
      <w:r w:rsidRPr="00D7715F">
        <w:rPr>
          <w:rFonts w:ascii="Times New Roman" w:eastAsia="DengXian" w:hAnsi="Times New Roman" w:cs="Times New Roman"/>
          <w:color w:val="000000" w:themeColor="text1"/>
          <w:sz w:val="24"/>
          <w:szCs w:val="24"/>
          <w:lang w:val="sq-AL"/>
        </w:rPr>
        <w:t>t’a</w:t>
      </w:r>
      <w:proofErr w:type="spellEnd"/>
      <w:r w:rsidRPr="00D7715F">
        <w:rPr>
          <w:rFonts w:ascii="Times New Roman" w:eastAsia="DengXian" w:hAnsi="Times New Roman" w:cs="Times New Roman"/>
          <w:color w:val="000000" w:themeColor="text1"/>
          <w:sz w:val="24"/>
          <w:szCs w:val="24"/>
          <w:lang w:val="sq-AL"/>
        </w:rPr>
        <w:t xml:space="preserve"> shpëtuar veten nga një rrezik të afërt ndaj jetës, lëndimit trupor ose </w:t>
      </w:r>
      <w:proofErr w:type="spellStart"/>
      <w:r w:rsidRPr="00D7715F">
        <w:rPr>
          <w:rFonts w:ascii="Times New Roman" w:eastAsia="DengXian" w:hAnsi="Times New Roman" w:cs="Times New Roman"/>
          <w:color w:val="000000" w:themeColor="text1"/>
          <w:sz w:val="24"/>
          <w:szCs w:val="24"/>
          <w:lang w:val="sq-AL"/>
        </w:rPr>
        <w:t>dëmitimit</w:t>
      </w:r>
      <w:proofErr w:type="spellEnd"/>
      <w:r w:rsidRPr="00D7715F">
        <w:rPr>
          <w:rFonts w:ascii="Times New Roman" w:eastAsia="DengXian" w:hAnsi="Times New Roman" w:cs="Times New Roman"/>
          <w:color w:val="000000" w:themeColor="text1"/>
          <w:sz w:val="24"/>
          <w:szCs w:val="24"/>
          <w:lang w:val="sq-AL"/>
        </w:rPr>
        <w:t xml:space="preserve"> të shëndetit, ose të pronës, ose të ndonjë të drejte tjetër themelore, dhe rreziku nuk mund të eliminohej pa shkaktuar dëme, detyrohet ta paguajë dëmshpërblimin në shumën e përcaktuar nga gjykata.</w:t>
      </w:r>
    </w:p>
    <w:p w14:paraId="3A5D4C5E"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p>
    <w:p w14:paraId="28477C7B" w14:textId="77777777" w:rsidR="004065CC" w:rsidRPr="00D7715F" w:rsidRDefault="004065CC" w:rsidP="00563D38">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Dispozita e paragrafit 1 zbatohet gjithashtu në qoftë se dëmi është shkaktuar për </w:t>
      </w:r>
      <w:proofErr w:type="spellStart"/>
      <w:r w:rsidRPr="00D7715F">
        <w:rPr>
          <w:rFonts w:ascii="Times New Roman" w:eastAsia="DengXian" w:hAnsi="Times New Roman" w:cs="Times New Roman"/>
          <w:color w:val="000000" w:themeColor="text1"/>
          <w:sz w:val="24"/>
          <w:szCs w:val="24"/>
          <w:lang w:val="sq-AL"/>
        </w:rPr>
        <w:t>t’a</w:t>
      </w:r>
      <w:proofErr w:type="spellEnd"/>
      <w:r w:rsidRPr="00D7715F">
        <w:rPr>
          <w:rFonts w:ascii="Times New Roman" w:eastAsia="DengXian" w:hAnsi="Times New Roman" w:cs="Times New Roman"/>
          <w:color w:val="000000" w:themeColor="text1"/>
          <w:sz w:val="24"/>
          <w:szCs w:val="24"/>
          <w:lang w:val="sq-AL"/>
        </w:rPr>
        <w:t xml:space="preserve"> ruajtur një person të tretë nga rreziku i pashmangshëm i lëndimit të jetës, trupit apo shëndetit, pasurisë, apo ndonjë të drejte tjetër themelore të personit të tillë të tretë.</w:t>
      </w:r>
    </w:p>
    <w:p w14:paraId="597F355A" w14:textId="04B8A798" w:rsidR="0017668C" w:rsidRDefault="0017668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B023162" w14:textId="5E2D5B29" w:rsidR="00FF5C76" w:rsidRDefault="00FF5C76"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D0F1694" w14:textId="16E1E7B6" w:rsidR="00FF5C76" w:rsidRDefault="00FF5C76"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382F094" w14:textId="77777777" w:rsidR="00FF5C76" w:rsidRPr="00D7715F" w:rsidRDefault="00FF5C76"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02EA02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217</w:t>
      </w:r>
    </w:p>
    <w:p w14:paraId="17C2C59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Pëlqimi i të dëmtuarit </w:t>
      </w:r>
    </w:p>
    <w:p w14:paraId="26223DDF"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AAC4EF7" w14:textId="77777777" w:rsidR="004065CC" w:rsidRPr="00D7715F" w:rsidRDefault="004065CC"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Kush në dëm të vet i lejon tjetrit ndërmarrjen e ndonjë veprimi, nuk mund të kërkojë prej tij shpërblimin e demit të shkaktuar nga ky veprim.</w:t>
      </w:r>
    </w:p>
    <w:p w14:paraId="0F5E1334" w14:textId="77777777" w:rsidR="004065CC" w:rsidRPr="00D7715F" w:rsidRDefault="004065CC" w:rsidP="000B0663">
      <w:pPr>
        <w:tabs>
          <w:tab w:val="left" w:pos="329"/>
        </w:tabs>
        <w:contextualSpacing/>
        <w:jc w:val="both"/>
        <w:rPr>
          <w:rFonts w:ascii="Times New Roman" w:eastAsia="DengXian" w:hAnsi="Times New Roman" w:cs="Times New Roman"/>
          <w:color w:val="000000" w:themeColor="text1"/>
          <w:sz w:val="24"/>
          <w:szCs w:val="24"/>
          <w:lang w:val="sq-AL"/>
        </w:rPr>
      </w:pPr>
    </w:p>
    <w:p w14:paraId="27137195" w14:textId="77777777" w:rsidR="004065CC" w:rsidRPr="00D7715F" w:rsidRDefault="004065CC"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proofErr w:type="spellStart"/>
      <w:r w:rsidRPr="00D7715F">
        <w:rPr>
          <w:rFonts w:ascii="Times New Roman" w:eastAsia="DengXian" w:hAnsi="Times New Roman" w:cs="Times New Roman"/>
          <w:color w:val="000000" w:themeColor="text1"/>
          <w:sz w:val="24"/>
          <w:szCs w:val="24"/>
          <w:lang w:val="sq-AL"/>
        </w:rPr>
        <w:t>Ēshtë</w:t>
      </w:r>
      <w:proofErr w:type="spellEnd"/>
      <w:r w:rsidRPr="00D7715F">
        <w:rPr>
          <w:rFonts w:ascii="Times New Roman" w:eastAsia="DengXian" w:hAnsi="Times New Roman" w:cs="Times New Roman"/>
          <w:color w:val="000000" w:themeColor="text1"/>
          <w:sz w:val="24"/>
          <w:szCs w:val="24"/>
          <w:lang w:val="sq-AL"/>
        </w:rPr>
        <w:t xml:space="preserve"> e pavlefshme deklarata e të dëmtuarit me të cilën e ka dhënë pëlqimin që t’i shkaktohet demi me veprimin e ndaluar me ligj.</w:t>
      </w:r>
    </w:p>
    <w:p w14:paraId="2FF923BE"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3DCF5DC" w14:textId="77777777" w:rsidR="004065CC" w:rsidRPr="00D7715F" w:rsidRDefault="004065CC" w:rsidP="000B0663">
      <w:pPr>
        <w:widowControl w:val="0"/>
        <w:tabs>
          <w:tab w:val="left" w:pos="33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Dispozita nga paragrafi 1 zbatohet edhe në qoftë se personi i cili pëson dëmin, ka marrë vullnetarisht këtë rrezik duke e ditur rrezikun e dëmit të</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pësuar.</w:t>
      </w:r>
    </w:p>
    <w:p w14:paraId="4ED0B77D"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7CD883A" w14:textId="77777777" w:rsidR="00FF5C76" w:rsidRDefault="00FF5C76"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81C0396" w14:textId="3C7CB8E2"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218</w:t>
      </w:r>
    </w:p>
    <w:p w14:paraId="25C26EC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Kontributi në faj nga ana e të dëmtuarit</w:t>
      </w:r>
    </w:p>
    <w:p w14:paraId="2F20A79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2CA9A96" w14:textId="77777777" w:rsidR="00563D38" w:rsidRPr="00D7715F" w:rsidRDefault="00563D38" w:rsidP="000B0663">
      <w:pPr>
        <w:widowControl w:val="0"/>
        <w:autoSpaceDE w:val="0"/>
        <w:autoSpaceDN w:val="0"/>
        <w:rPr>
          <w:rFonts w:ascii="Times New Roman" w:eastAsia="Arial" w:hAnsi="Times New Roman" w:cs="Times New Roman"/>
          <w:b/>
          <w:color w:val="000000" w:themeColor="text1"/>
          <w:sz w:val="24"/>
          <w:szCs w:val="24"/>
          <w:lang w:val="sq-AL"/>
        </w:rPr>
      </w:pPr>
    </w:p>
    <w:p w14:paraId="01992597"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Kur i dëmtuari i kontribuon shfaqjes së dëmit, shpërblimi zvogëlohet në përputhje me shkallën e fajit.</w:t>
      </w:r>
    </w:p>
    <w:p w14:paraId="6B43D510"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451C465" w14:textId="77777777" w:rsidR="00563D38" w:rsidRPr="00D7715F" w:rsidRDefault="00563D38" w:rsidP="000B0663">
      <w:pPr>
        <w:widowControl w:val="0"/>
        <w:autoSpaceDE w:val="0"/>
        <w:autoSpaceDN w:val="0"/>
        <w:rPr>
          <w:rFonts w:ascii="Times New Roman" w:eastAsia="Arial" w:hAnsi="Times New Roman" w:cs="Times New Roman"/>
          <w:color w:val="000000" w:themeColor="text1"/>
          <w:sz w:val="24"/>
          <w:szCs w:val="24"/>
          <w:lang w:val="sq-AL"/>
        </w:rPr>
      </w:pPr>
    </w:p>
    <w:p w14:paraId="6FE82630"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III – Përgjegjësia për të Tjerët</w:t>
      </w:r>
    </w:p>
    <w:p w14:paraId="380DF4ED" w14:textId="3AA9CE9A" w:rsidR="004065CC"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F67C4E9" w14:textId="77777777" w:rsidR="00FF5C76" w:rsidRPr="00D7715F" w:rsidRDefault="00FF5C76" w:rsidP="000B0663">
      <w:pPr>
        <w:widowControl w:val="0"/>
        <w:autoSpaceDE w:val="0"/>
        <w:autoSpaceDN w:val="0"/>
        <w:rPr>
          <w:rFonts w:ascii="Times New Roman" w:eastAsia="Arial" w:hAnsi="Times New Roman" w:cs="Times New Roman"/>
          <w:b/>
          <w:color w:val="000000" w:themeColor="text1"/>
          <w:sz w:val="24"/>
          <w:szCs w:val="24"/>
          <w:lang w:val="sq-AL"/>
        </w:rPr>
      </w:pPr>
    </w:p>
    <w:p w14:paraId="0A79FAB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219</w:t>
      </w:r>
    </w:p>
    <w:p w14:paraId="0495324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Përgjegjësia për dëmet e shkaktuara nga personat me të meta në zhvillimin mendor apo çrregullime të tjera mendore</w:t>
      </w:r>
    </w:p>
    <w:p w14:paraId="6AB68CC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844B1D2"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Nëse dëmi shkaktohet nga një person i paaftë për gjykim për shkak të çrregullimeve në zhvillimin mendor ose çrregullime tjera mendore, shpërblimi bëhet nga personat që ishin të obliguar për ta mbikëqyrë personin e tillë, përveç nëse tregohet se mbikëqyrja është kryer me kujdesin e duhur ose që dëmi nuk mund të ishte shmangur.</w:t>
      </w:r>
    </w:p>
    <w:p w14:paraId="7E66B035" w14:textId="77777777" w:rsidR="004065CC" w:rsidRPr="00D7715F" w:rsidRDefault="004065CC" w:rsidP="000B0663">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54674FEE" w14:textId="77777777" w:rsidR="00A95443" w:rsidRPr="00D7715F" w:rsidRDefault="00A95443" w:rsidP="000B0663">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4482E940"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220</w:t>
      </w:r>
    </w:p>
    <w:p w14:paraId="6D3B09C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Përgjegjësia e prindërve,</w:t>
      </w:r>
      <w:r w:rsidRPr="00D7715F">
        <w:rPr>
          <w:rFonts w:ascii="Times New Roman" w:eastAsia="Arial" w:hAnsi="Times New Roman" w:cs="Times New Roman"/>
          <w:bCs/>
          <w:color w:val="000000" w:themeColor="text1"/>
          <w:sz w:val="24"/>
          <w:szCs w:val="24"/>
          <w:lang w:val="sq-AL"/>
        </w:rPr>
        <w:t xml:space="preserve"> </w:t>
      </w:r>
      <w:r w:rsidRPr="00D7715F">
        <w:rPr>
          <w:rFonts w:ascii="Times New Roman" w:eastAsia="Arial" w:hAnsi="Times New Roman" w:cs="Times New Roman"/>
          <w:b/>
          <w:bCs/>
          <w:color w:val="000000" w:themeColor="text1"/>
          <w:sz w:val="24"/>
          <w:szCs w:val="24"/>
          <w:lang w:val="sq-AL"/>
        </w:rPr>
        <w:t>shkollave, organeve dhe institucioneve tjera</w:t>
      </w:r>
    </w:p>
    <w:p w14:paraId="0CF3D73D"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1950A05" w14:textId="77777777" w:rsidR="004065CC" w:rsidRPr="00D7715F" w:rsidRDefault="004065CC" w:rsidP="000B0663">
      <w:pPr>
        <w:widowControl w:val="0"/>
        <w:tabs>
          <w:tab w:val="left" w:pos="36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Prindërit ose personat tjerë të detyruar me ligj për të ofruar kujdes prindëror për një të mitur nën shtatë (7) vjet janë përgjegjës për çdo dëm të shkaktuar prej tij dikujt</w:t>
      </w:r>
      <w:r w:rsidRPr="00D7715F">
        <w:rPr>
          <w:rFonts w:ascii="Times New Roman" w:eastAsia="DengXian" w:hAnsi="Times New Roman" w:cs="Times New Roman"/>
          <w:color w:val="000000" w:themeColor="text1"/>
          <w:spacing w:val="-14"/>
          <w:sz w:val="24"/>
          <w:szCs w:val="24"/>
          <w:lang w:val="sq-AL"/>
        </w:rPr>
        <w:t xml:space="preserve"> </w:t>
      </w:r>
      <w:r w:rsidRPr="00D7715F">
        <w:rPr>
          <w:rFonts w:ascii="Times New Roman" w:eastAsia="DengXian" w:hAnsi="Times New Roman" w:cs="Times New Roman"/>
          <w:color w:val="000000" w:themeColor="text1"/>
          <w:sz w:val="24"/>
          <w:szCs w:val="24"/>
          <w:lang w:val="sq-AL"/>
        </w:rPr>
        <w:t>tjetër.</w:t>
      </w:r>
    </w:p>
    <w:p w14:paraId="4DAE0089" w14:textId="77777777" w:rsidR="004065CC" w:rsidRPr="00D7715F" w:rsidRDefault="004065CC" w:rsidP="000B0663">
      <w:pPr>
        <w:tabs>
          <w:tab w:val="left" w:pos="362"/>
        </w:tabs>
        <w:contextualSpacing/>
        <w:jc w:val="both"/>
        <w:rPr>
          <w:rFonts w:ascii="Times New Roman" w:eastAsia="DengXian" w:hAnsi="Times New Roman" w:cs="Times New Roman"/>
          <w:color w:val="000000" w:themeColor="text1"/>
          <w:sz w:val="24"/>
          <w:szCs w:val="24"/>
          <w:lang w:val="sq-AL"/>
        </w:rPr>
      </w:pPr>
    </w:p>
    <w:p w14:paraId="275773BF" w14:textId="77777777" w:rsidR="00563D38" w:rsidRPr="00D7715F" w:rsidRDefault="00563D38" w:rsidP="000B0663">
      <w:pPr>
        <w:tabs>
          <w:tab w:val="left" w:pos="362"/>
        </w:tabs>
        <w:contextualSpacing/>
        <w:jc w:val="both"/>
        <w:rPr>
          <w:rFonts w:ascii="Times New Roman" w:eastAsia="DengXian" w:hAnsi="Times New Roman" w:cs="Times New Roman"/>
          <w:color w:val="000000" w:themeColor="text1"/>
          <w:sz w:val="24"/>
          <w:szCs w:val="24"/>
          <w:lang w:val="sq-AL"/>
        </w:rPr>
      </w:pPr>
    </w:p>
    <w:p w14:paraId="61001B82" w14:textId="77777777" w:rsidR="004065CC" w:rsidRPr="00D7715F" w:rsidRDefault="004065CC" w:rsidP="000B0663">
      <w:pPr>
        <w:widowControl w:val="0"/>
        <w:tabs>
          <w:tab w:val="left" w:pos="33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Nëse i mituri është i moshës mbi shtatë (7) vjeçare por nën katërmbëdhjetë (14) vjet, personat e përmendur në paragrafin 1, lirohen nga përgjegjësia nëse fëmija i mitur ishte në gjendje për të gjykuar kur dëmi është</w:t>
      </w:r>
      <w:r w:rsidRPr="00D7715F">
        <w:rPr>
          <w:rFonts w:ascii="Times New Roman" w:eastAsia="DengXian" w:hAnsi="Times New Roman" w:cs="Times New Roman"/>
          <w:color w:val="000000" w:themeColor="text1"/>
          <w:spacing w:val="-2"/>
          <w:sz w:val="24"/>
          <w:szCs w:val="24"/>
          <w:lang w:val="sq-AL"/>
        </w:rPr>
        <w:t xml:space="preserve"> </w:t>
      </w:r>
      <w:r w:rsidRPr="00D7715F">
        <w:rPr>
          <w:rFonts w:ascii="Times New Roman" w:eastAsia="DengXian" w:hAnsi="Times New Roman" w:cs="Times New Roman"/>
          <w:color w:val="000000" w:themeColor="text1"/>
          <w:sz w:val="24"/>
          <w:szCs w:val="24"/>
          <w:lang w:val="sq-AL"/>
        </w:rPr>
        <w:t>shkaktuar.</w:t>
      </w:r>
    </w:p>
    <w:p w14:paraId="5C2C421C" w14:textId="77777777" w:rsidR="004065CC" w:rsidRPr="00D7715F" w:rsidRDefault="004065CC" w:rsidP="000B0663">
      <w:pPr>
        <w:tabs>
          <w:tab w:val="left" w:pos="338"/>
        </w:tabs>
        <w:jc w:val="both"/>
        <w:rPr>
          <w:rFonts w:ascii="Times New Roman" w:eastAsia="DengXian" w:hAnsi="Times New Roman" w:cs="Times New Roman"/>
          <w:color w:val="000000" w:themeColor="text1"/>
          <w:sz w:val="24"/>
          <w:szCs w:val="24"/>
          <w:lang w:val="sq-AL"/>
        </w:rPr>
      </w:pPr>
    </w:p>
    <w:p w14:paraId="28F11DFD" w14:textId="77777777" w:rsidR="004065CC" w:rsidRPr="00D7715F" w:rsidRDefault="004065CC" w:rsidP="000B0663">
      <w:pPr>
        <w:widowControl w:val="0"/>
        <w:tabs>
          <w:tab w:val="left" w:pos="33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Nëse personi që e ka pësuar dëmin nuk mund ta merr shpërblimin nga i mituri, gjykata, duke marrë parasysh kushtet financiare të palëve dhe të gjitha rrethanat tjera, mund t’i urdhërojë personat e përmendur në paragrafin 1 që të paguajnë shpërblimin e</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barabartë.</w:t>
      </w:r>
    </w:p>
    <w:p w14:paraId="45184961" w14:textId="77777777" w:rsidR="004065CC" w:rsidRPr="00D7715F" w:rsidRDefault="004065CC" w:rsidP="000B0663">
      <w:pPr>
        <w:contextualSpacing/>
        <w:jc w:val="both"/>
        <w:rPr>
          <w:rFonts w:ascii="Times New Roman" w:eastAsia="DengXian" w:hAnsi="Times New Roman" w:cs="Times New Roman"/>
          <w:color w:val="000000" w:themeColor="text1"/>
          <w:sz w:val="24"/>
          <w:szCs w:val="24"/>
          <w:lang w:val="sq-AL"/>
        </w:rPr>
      </w:pPr>
    </w:p>
    <w:p w14:paraId="4FC3D93E" w14:textId="77777777" w:rsidR="004065CC" w:rsidRPr="00D7715F" w:rsidRDefault="004065CC" w:rsidP="000B0663">
      <w:pPr>
        <w:widowControl w:val="0"/>
        <w:autoSpaceDE w:val="0"/>
        <w:autoSpaceDN w:val="0"/>
        <w:contextualSpacing/>
        <w:jc w:val="both"/>
        <w:outlineLvl w:val="1"/>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4. Në qoftë se detyra e mbikëqyrjes mbi personin e mitur nuk bie mbi prindërit, por mbi ndonjë person tjetër, i dëmtuari ka të drejtë të kërkojë shpërblimin nga prindërit kur dëmi është krijuar për shkak të edukatës së keqe të </w:t>
      </w:r>
      <w:proofErr w:type="spellStart"/>
      <w:r w:rsidRPr="00D7715F">
        <w:rPr>
          <w:rFonts w:ascii="Times New Roman" w:eastAsia="Arial" w:hAnsi="Times New Roman" w:cs="Times New Roman"/>
          <w:color w:val="000000" w:themeColor="text1"/>
          <w:sz w:val="24"/>
          <w:szCs w:val="24"/>
          <w:lang w:val="sq-AL"/>
        </w:rPr>
        <w:t>të</w:t>
      </w:r>
      <w:proofErr w:type="spellEnd"/>
      <w:r w:rsidRPr="00D7715F">
        <w:rPr>
          <w:rFonts w:ascii="Times New Roman" w:eastAsia="Arial" w:hAnsi="Times New Roman" w:cs="Times New Roman"/>
          <w:color w:val="000000" w:themeColor="text1"/>
          <w:sz w:val="24"/>
          <w:szCs w:val="24"/>
          <w:lang w:val="sq-AL"/>
        </w:rPr>
        <w:t xml:space="preserve"> miturit, shembujve të këqij ose të shprehive familjare të cilat ia kanë dhënë prindërit ose kur edhe ashtu dëmi mund t`i dedikohej fajit të prindërve.</w:t>
      </w:r>
    </w:p>
    <w:p w14:paraId="2771F28C" w14:textId="77777777" w:rsidR="00563D38" w:rsidRPr="00D7715F" w:rsidRDefault="00563D38" w:rsidP="000B0663">
      <w:pPr>
        <w:widowControl w:val="0"/>
        <w:autoSpaceDE w:val="0"/>
        <w:autoSpaceDN w:val="0"/>
        <w:contextualSpacing/>
        <w:jc w:val="both"/>
        <w:outlineLvl w:val="1"/>
        <w:rPr>
          <w:rFonts w:ascii="Times New Roman" w:eastAsia="Arial" w:hAnsi="Times New Roman" w:cs="Times New Roman"/>
          <w:b/>
          <w:bCs/>
          <w:color w:val="000000" w:themeColor="text1"/>
          <w:sz w:val="24"/>
          <w:szCs w:val="24"/>
          <w:lang w:val="sq-AL"/>
        </w:rPr>
      </w:pPr>
    </w:p>
    <w:p w14:paraId="5972A239" w14:textId="77777777" w:rsidR="004065CC" w:rsidRPr="00D7715F" w:rsidRDefault="004065CC" w:rsidP="000B0663">
      <w:pPr>
        <w:widowControl w:val="0"/>
        <w:autoSpaceDE w:val="0"/>
        <w:autoSpaceDN w:val="0"/>
        <w:contextualSpacing/>
        <w:jc w:val="both"/>
        <w:outlineLvl w:val="1"/>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5. Personi në të cilin në këtë rast bie përgjegjësi e mbikëqyrjes ka të drejtë të kërkojë nga prindërit që t`ia shpërblejnë shumën e paguar, në qoftë se ai ia ka paguar shpërblimin dëmtuesit. </w:t>
      </w:r>
    </w:p>
    <w:p w14:paraId="1DC65BD8" w14:textId="77777777" w:rsidR="00563D38" w:rsidRPr="00D7715F" w:rsidRDefault="00563D38" w:rsidP="000B0663">
      <w:pPr>
        <w:widowControl w:val="0"/>
        <w:autoSpaceDE w:val="0"/>
        <w:autoSpaceDN w:val="0"/>
        <w:contextualSpacing/>
        <w:jc w:val="both"/>
        <w:outlineLvl w:val="1"/>
        <w:rPr>
          <w:rFonts w:ascii="Times New Roman" w:eastAsia="Arial" w:hAnsi="Times New Roman" w:cs="Times New Roman"/>
          <w:b/>
          <w:bCs/>
          <w:color w:val="000000" w:themeColor="text1"/>
          <w:sz w:val="24"/>
          <w:szCs w:val="24"/>
          <w:lang w:val="sq-AL"/>
        </w:rPr>
      </w:pPr>
    </w:p>
    <w:p w14:paraId="66A8C00B" w14:textId="7DCFBDAE" w:rsidR="004065CC" w:rsidRPr="00FF5C76" w:rsidRDefault="004065CC" w:rsidP="00FF5C76">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 6</w:t>
      </w:r>
      <w:r w:rsidR="00563D38" w:rsidRPr="00D7715F">
        <w:rPr>
          <w:rFonts w:ascii="Times New Roman" w:eastAsia="Arial" w:hAnsi="Times New Roman" w:cs="Times New Roman"/>
          <w:color w:val="000000" w:themeColor="text1"/>
          <w:sz w:val="24"/>
          <w:szCs w:val="24"/>
          <w:lang w:val="sq-AL"/>
        </w:rPr>
        <w:t>.</w:t>
      </w:r>
      <w:r w:rsidRPr="00D7715F">
        <w:rPr>
          <w:rFonts w:ascii="Times New Roman" w:eastAsia="Arial" w:hAnsi="Times New Roman" w:cs="Times New Roman"/>
          <w:color w:val="000000" w:themeColor="text1"/>
          <w:sz w:val="24"/>
          <w:szCs w:val="24"/>
          <w:lang w:val="sq-AL"/>
        </w:rPr>
        <w:t xml:space="preserve"> Në qoftë se në kohën kur është shkaktuar dëmi i mituri i është besuar një shkolle, organi ose  institucioni, ajo shkollë, ai organ apo institucion do të jetë përgjegjës për çdo dëm të shkaktuar nga i mituri, gjersa ai ishte nën mbikëqyrjen e tyre, përveç nëse tregohet se mbikëqyrja është kryer me kujdesin e duhur apo se dëmi nuk mund të ishte shmangur.</w:t>
      </w:r>
    </w:p>
    <w:p w14:paraId="72DC539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221</w:t>
      </w:r>
    </w:p>
    <w:p w14:paraId="0980A447"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Përgjegjësia në bazë të </w:t>
      </w:r>
      <w:proofErr w:type="spellStart"/>
      <w:r w:rsidRPr="00D7715F">
        <w:rPr>
          <w:rFonts w:ascii="Times New Roman" w:eastAsia="Arial" w:hAnsi="Times New Roman" w:cs="Times New Roman"/>
          <w:b/>
          <w:bCs/>
          <w:color w:val="000000" w:themeColor="text1"/>
          <w:sz w:val="24"/>
          <w:szCs w:val="24"/>
          <w:lang w:val="sq-AL"/>
        </w:rPr>
        <w:t>drejtshmërisë</w:t>
      </w:r>
      <w:proofErr w:type="spellEnd"/>
      <w:r w:rsidRPr="00D7715F">
        <w:rPr>
          <w:rFonts w:ascii="Times New Roman" w:eastAsia="Arial" w:hAnsi="Times New Roman" w:cs="Times New Roman"/>
          <w:b/>
          <w:bCs/>
          <w:color w:val="000000" w:themeColor="text1"/>
          <w:sz w:val="24"/>
          <w:szCs w:val="24"/>
          <w:lang w:val="sq-AL"/>
        </w:rPr>
        <w:t xml:space="preserve"> </w:t>
      </w:r>
    </w:p>
    <w:p w14:paraId="272ADD2F"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3274200D"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Në rast se shkaktohet dëmi, të cilën e ka shkaktuar personi, i cili për atë dëm nuk ka qenë përgjegjës, ndërsa shpërblimi nuk mund të nxirret nga personi, i cili e ka pasur për detyrë të kryejë mbikëqyrjen mbi te, gjykata mundet, kur këtë e kërkon </w:t>
      </w:r>
      <w:proofErr w:type="spellStart"/>
      <w:r w:rsidRPr="00D7715F">
        <w:rPr>
          <w:rFonts w:ascii="Times New Roman" w:eastAsia="Arial" w:hAnsi="Times New Roman" w:cs="Times New Roman"/>
          <w:color w:val="000000" w:themeColor="text1"/>
          <w:sz w:val="24"/>
          <w:szCs w:val="24"/>
          <w:lang w:val="sq-AL"/>
        </w:rPr>
        <w:t>drejtshmëria</w:t>
      </w:r>
      <w:proofErr w:type="spellEnd"/>
      <w:r w:rsidRPr="00D7715F">
        <w:rPr>
          <w:rFonts w:ascii="Times New Roman" w:eastAsia="Arial" w:hAnsi="Times New Roman" w:cs="Times New Roman"/>
          <w:color w:val="000000" w:themeColor="text1"/>
          <w:sz w:val="24"/>
          <w:szCs w:val="24"/>
          <w:lang w:val="sq-AL"/>
        </w:rPr>
        <w:t xml:space="preserve">, e sidomos duke marrë parasysh gjendjen materiale të dëmtuesit dhe të </w:t>
      </w:r>
      <w:proofErr w:type="spellStart"/>
      <w:r w:rsidRPr="00D7715F">
        <w:rPr>
          <w:rFonts w:ascii="Times New Roman" w:eastAsia="Arial" w:hAnsi="Times New Roman" w:cs="Times New Roman"/>
          <w:color w:val="000000" w:themeColor="text1"/>
          <w:sz w:val="24"/>
          <w:szCs w:val="24"/>
          <w:lang w:val="sq-AL"/>
        </w:rPr>
        <w:t>të</w:t>
      </w:r>
      <w:proofErr w:type="spellEnd"/>
      <w:r w:rsidRPr="00D7715F">
        <w:rPr>
          <w:rFonts w:ascii="Times New Roman" w:eastAsia="Arial" w:hAnsi="Times New Roman" w:cs="Times New Roman"/>
          <w:color w:val="000000" w:themeColor="text1"/>
          <w:sz w:val="24"/>
          <w:szCs w:val="24"/>
          <w:lang w:val="sq-AL"/>
        </w:rPr>
        <w:t xml:space="preserve"> dëmtuarit, ta gjykojë dëmtuesin që ta shpërblejë dëmin tërësisht ose pjesërisht. </w:t>
      </w:r>
    </w:p>
    <w:p w14:paraId="2BFE739B"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p>
    <w:p w14:paraId="5BA5D5D4"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Në qoftë se dëmin e ka shkaktuar i mituri me aftësi për të gjykuar, i cili nuk është në gjendje ta shpërblejë, gjykata mundet, kur këtë e kërkon </w:t>
      </w:r>
      <w:proofErr w:type="spellStart"/>
      <w:r w:rsidRPr="00D7715F">
        <w:rPr>
          <w:rFonts w:ascii="Times New Roman" w:eastAsia="Arial" w:hAnsi="Times New Roman" w:cs="Times New Roman"/>
          <w:color w:val="000000" w:themeColor="text1"/>
          <w:sz w:val="24"/>
          <w:szCs w:val="24"/>
          <w:lang w:val="sq-AL"/>
        </w:rPr>
        <w:t>drejtshmëria</w:t>
      </w:r>
      <w:proofErr w:type="spellEnd"/>
      <w:r w:rsidRPr="00D7715F">
        <w:rPr>
          <w:rFonts w:ascii="Times New Roman" w:eastAsia="Arial" w:hAnsi="Times New Roman" w:cs="Times New Roman"/>
          <w:color w:val="000000" w:themeColor="text1"/>
          <w:sz w:val="24"/>
          <w:szCs w:val="24"/>
          <w:lang w:val="sq-AL"/>
        </w:rPr>
        <w:t>, e sidomos duke marrë parasysh gjendjen materiale të prindërve dhe të dëmtuesit, t`i detyrojë prindërit ta shpërblejnë dëmin, tërësisht ose pjesërisht.</w:t>
      </w:r>
    </w:p>
    <w:p w14:paraId="0408FBAA"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7AB4D78" w14:textId="77777777" w:rsidR="00563D38" w:rsidRPr="00D7715F" w:rsidRDefault="00563D38" w:rsidP="000B0663">
      <w:pPr>
        <w:widowControl w:val="0"/>
        <w:autoSpaceDE w:val="0"/>
        <w:autoSpaceDN w:val="0"/>
        <w:rPr>
          <w:rFonts w:ascii="Times New Roman" w:eastAsia="Arial" w:hAnsi="Times New Roman" w:cs="Times New Roman"/>
          <w:color w:val="000000" w:themeColor="text1"/>
          <w:sz w:val="24"/>
          <w:szCs w:val="24"/>
          <w:lang w:val="sq-AL"/>
        </w:rPr>
      </w:pPr>
    </w:p>
    <w:p w14:paraId="31C7F4F2" w14:textId="77777777" w:rsidR="001C2B1B" w:rsidRPr="00D7715F" w:rsidRDefault="001C2B1B"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p>
    <w:p w14:paraId="5F0CC78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IV – Përgjegjësia e Punëdhënësit për Punëmarrësin</w:t>
      </w:r>
    </w:p>
    <w:p w14:paraId="084F30D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11103F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Calibri" w:hAnsi="Times New Roman" w:cs="Times New Roman"/>
          <w:b/>
          <w:color w:val="000000" w:themeColor="text1"/>
          <w:sz w:val="24"/>
          <w:szCs w:val="24"/>
          <w:lang w:val="sq-AL"/>
        </w:rPr>
        <w:t xml:space="preserve">Neni </w:t>
      </w:r>
      <w:r w:rsidRPr="00D7715F">
        <w:rPr>
          <w:rFonts w:ascii="Times New Roman" w:eastAsia="DengXian" w:hAnsi="Times New Roman" w:cs="Times New Roman"/>
          <w:b/>
          <w:color w:val="000000" w:themeColor="text1"/>
          <w:sz w:val="24"/>
          <w:szCs w:val="24"/>
          <w:lang w:val="sq-AL"/>
        </w:rPr>
        <w:t xml:space="preserve">222 </w:t>
      </w:r>
    </w:p>
    <w:p w14:paraId="64D2EBF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Përgjegjësia e punëdhënësit</w:t>
      </w:r>
    </w:p>
    <w:p w14:paraId="0AB3EBA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365307A"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Personi juridik ose fizik me të cilin punonjësi ka punuar në kohën e shkaktimit të dëmit është përgjegjës për dëmin e shkaktuar ndaj personit të tretë nga punonjësi gjatë punës apo në lidhje me punën, përveç nëse provohet se punonjësi ka vepruar ashtu siç ka qenë e nevojshme në rrethanat</w:t>
      </w:r>
      <w:r w:rsidRPr="00D7715F">
        <w:rPr>
          <w:rFonts w:ascii="Times New Roman" w:eastAsia="DengXian" w:hAnsi="Times New Roman" w:cs="Times New Roman"/>
          <w:color w:val="000000" w:themeColor="text1"/>
          <w:spacing w:val="-30"/>
          <w:sz w:val="24"/>
          <w:szCs w:val="24"/>
          <w:lang w:val="sq-AL"/>
        </w:rPr>
        <w:t xml:space="preserve"> </w:t>
      </w:r>
      <w:r w:rsidRPr="00D7715F">
        <w:rPr>
          <w:rFonts w:ascii="Times New Roman" w:eastAsia="DengXian" w:hAnsi="Times New Roman" w:cs="Times New Roman"/>
          <w:color w:val="000000" w:themeColor="text1"/>
          <w:sz w:val="24"/>
          <w:szCs w:val="24"/>
          <w:lang w:val="sq-AL"/>
        </w:rPr>
        <w:t>konkrete.</w:t>
      </w:r>
    </w:p>
    <w:p w14:paraId="3D51CDCF" w14:textId="77777777" w:rsidR="00A95443" w:rsidRPr="00D7715F" w:rsidRDefault="00A95443" w:rsidP="000B0663">
      <w:pPr>
        <w:tabs>
          <w:tab w:val="left" w:pos="336"/>
        </w:tabs>
        <w:contextualSpacing/>
        <w:jc w:val="both"/>
        <w:rPr>
          <w:rFonts w:ascii="Times New Roman" w:eastAsia="DengXian" w:hAnsi="Times New Roman" w:cs="Times New Roman"/>
          <w:color w:val="000000" w:themeColor="text1"/>
          <w:sz w:val="24"/>
          <w:szCs w:val="24"/>
          <w:lang w:val="sq-AL"/>
        </w:rPr>
      </w:pPr>
    </w:p>
    <w:p w14:paraId="72FDA450"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Pala e dëmtuar ka të drejtë të kërkojë shpërblimin drejtpërdrejt nga punonjësi në rast se dëmin e ka shkaktuar me</w:t>
      </w:r>
      <w:r w:rsidRPr="00D7715F">
        <w:rPr>
          <w:rFonts w:ascii="Times New Roman" w:eastAsia="DengXian" w:hAnsi="Times New Roman" w:cs="Times New Roman"/>
          <w:color w:val="000000" w:themeColor="text1"/>
          <w:spacing w:val="-6"/>
          <w:sz w:val="24"/>
          <w:szCs w:val="24"/>
          <w:lang w:val="sq-AL"/>
        </w:rPr>
        <w:t xml:space="preserve"> </w:t>
      </w:r>
      <w:r w:rsidRPr="00D7715F">
        <w:rPr>
          <w:rFonts w:ascii="Times New Roman" w:eastAsia="DengXian" w:hAnsi="Times New Roman" w:cs="Times New Roman"/>
          <w:color w:val="000000" w:themeColor="text1"/>
          <w:sz w:val="24"/>
          <w:szCs w:val="24"/>
          <w:lang w:val="sq-AL"/>
        </w:rPr>
        <w:t>dashje.</w:t>
      </w:r>
    </w:p>
    <w:p w14:paraId="0795953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08B0886" w14:textId="77777777" w:rsidR="00563D38" w:rsidRPr="00D7715F" w:rsidRDefault="00563D38" w:rsidP="000B0663">
      <w:pPr>
        <w:jc w:val="both"/>
        <w:rPr>
          <w:rFonts w:ascii="Times New Roman" w:eastAsia="DengXian" w:hAnsi="Times New Roman" w:cs="Times New Roman"/>
          <w:color w:val="000000" w:themeColor="text1"/>
          <w:sz w:val="24"/>
          <w:szCs w:val="24"/>
          <w:lang w:val="sq-AL"/>
        </w:rPr>
      </w:pPr>
    </w:p>
    <w:p w14:paraId="40D2BB78"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w:t>
      </w:r>
      <w:r w:rsidRPr="00D7715F">
        <w:rPr>
          <w:rFonts w:ascii="Times New Roman" w:eastAsia="DengXian" w:hAnsi="Times New Roman" w:cs="Times New Roman"/>
          <w:color w:val="000000" w:themeColor="text1"/>
          <w:sz w:val="24"/>
          <w:szCs w:val="24"/>
          <w:lang w:val="sq-AL"/>
        </w:rPr>
        <w:tab/>
        <w:t>Secili person që shpërblen të dëmtuarin për dëmin e shkaktuar nga punonjësi me dashje apo nga pakujdesia e rënde ka të drejtë të kërkojë kthimin e shumës së paguar nga</w:t>
      </w:r>
      <w:r w:rsidRPr="00D7715F">
        <w:rPr>
          <w:rFonts w:ascii="Times New Roman" w:eastAsia="DengXian" w:hAnsi="Times New Roman" w:cs="Times New Roman"/>
          <w:color w:val="000000" w:themeColor="text1"/>
          <w:spacing w:val="-25"/>
          <w:sz w:val="24"/>
          <w:szCs w:val="24"/>
          <w:lang w:val="sq-AL"/>
        </w:rPr>
        <w:t xml:space="preserve"> </w:t>
      </w:r>
      <w:r w:rsidRPr="00D7715F">
        <w:rPr>
          <w:rFonts w:ascii="Times New Roman" w:eastAsia="DengXian" w:hAnsi="Times New Roman" w:cs="Times New Roman"/>
          <w:color w:val="000000" w:themeColor="text1"/>
          <w:sz w:val="24"/>
          <w:szCs w:val="24"/>
          <w:lang w:val="sq-AL"/>
        </w:rPr>
        <w:t>punonjësi.</w:t>
      </w:r>
    </w:p>
    <w:p w14:paraId="6F6ECCAC"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p>
    <w:p w14:paraId="08AED9C6"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w:t>
      </w:r>
      <w:r w:rsidRPr="00D7715F">
        <w:rPr>
          <w:rFonts w:ascii="Times New Roman" w:eastAsia="DengXian" w:hAnsi="Times New Roman" w:cs="Times New Roman"/>
          <w:color w:val="000000" w:themeColor="text1"/>
          <w:sz w:val="24"/>
          <w:szCs w:val="24"/>
          <w:lang w:val="sq-AL"/>
        </w:rPr>
        <w:tab/>
        <w:t>Kjo e drejtë shuhet gjashtë (6) muaj pas ditës së pagesës së</w:t>
      </w:r>
      <w:r w:rsidRPr="00D7715F">
        <w:rPr>
          <w:rFonts w:ascii="Times New Roman" w:eastAsia="DengXian" w:hAnsi="Times New Roman" w:cs="Times New Roman"/>
          <w:color w:val="000000" w:themeColor="text1"/>
          <w:spacing w:val="-23"/>
          <w:sz w:val="24"/>
          <w:szCs w:val="24"/>
          <w:lang w:val="sq-AL"/>
        </w:rPr>
        <w:t xml:space="preserve"> </w:t>
      </w:r>
      <w:r w:rsidRPr="00D7715F">
        <w:rPr>
          <w:rFonts w:ascii="Times New Roman" w:eastAsia="DengXian" w:hAnsi="Times New Roman" w:cs="Times New Roman"/>
          <w:color w:val="000000" w:themeColor="text1"/>
          <w:sz w:val="24"/>
          <w:szCs w:val="24"/>
          <w:lang w:val="sq-AL"/>
        </w:rPr>
        <w:t>shpërblimit.</w:t>
      </w:r>
    </w:p>
    <w:p w14:paraId="36E53B00"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3154013" w14:textId="77777777" w:rsidR="004065CC" w:rsidRPr="00D7715F" w:rsidRDefault="004065CC" w:rsidP="000B0663">
      <w:pPr>
        <w:tabs>
          <w:tab w:val="left" w:pos="336"/>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5.</w:t>
      </w:r>
      <w:r w:rsidRPr="00D7715F">
        <w:rPr>
          <w:rFonts w:ascii="Times New Roman" w:eastAsia="DengXian" w:hAnsi="Times New Roman" w:cs="Times New Roman"/>
          <w:color w:val="000000" w:themeColor="text1"/>
          <w:sz w:val="24"/>
          <w:szCs w:val="24"/>
          <w:lang w:val="sq-AL"/>
        </w:rPr>
        <w:tab/>
        <w:t>Me dispozitën e paragrafit 1 të këtij neni nuk preken në rregullat e përgjegjësisë për dëmin e shkaktuar nga sendet e rrezikshme ose nga veprimtaritë e</w:t>
      </w:r>
      <w:r w:rsidRPr="00D7715F">
        <w:rPr>
          <w:rFonts w:ascii="Times New Roman" w:eastAsia="DengXian" w:hAnsi="Times New Roman" w:cs="Times New Roman"/>
          <w:color w:val="000000" w:themeColor="text1"/>
          <w:spacing w:val="-19"/>
          <w:sz w:val="24"/>
          <w:szCs w:val="24"/>
          <w:lang w:val="sq-AL"/>
        </w:rPr>
        <w:t xml:space="preserve"> </w:t>
      </w:r>
      <w:r w:rsidRPr="00D7715F">
        <w:rPr>
          <w:rFonts w:ascii="Times New Roman" w:eastAsia="DengXian" w:hAnsi="Times New Roman" w:cs="Times New Roman"/>
          <w:color w:val="000000" w:themeColor="text1"/>
          <w:sz w:val="24"/>
          <w:szCs w:val="24"/>
          <w:lang w:val="sq-AL"/>
        </w:rPr>
        <w:t>rrezikshme.</w:t>
      </w:r>
    </w:p>
    <w:p w14:paraId="3147E0E9" w14:textId="77777777" w:rsidR="00063E40" w:rsidRPr="00D7715F" w:rsidRDefault="00063E40"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D8C137A" w14:textId="77777777" w:rsidR="00063E40" w:rsidRPr="00D7715F" w:rsidRDefault="00063E40"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1D3F81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223</w:t>
      </w:r>
    </w:p>
    <w:p w14:paraId="6BE0D90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Përgjegjësia për dëmin e shkaktuar nga organi i një personi juridik</w:t>
      </w:r>
    </w:p>
    <w:p w14:paraId="2BF3B42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3F52C2FD"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Personi juridik përgjigjet për dëmin të cilin organi i tij ia shkakton personit të tretë gjatë ushtrimit ose lidhur me ushtrimin e funksioneve të</w:t>
      </w:r>
      <w:r w:rsidRPr="00D7715F">
        <w:rPr>
          <w:rFonts w:ascii="Times New Roman" w:eastAsia="DengXian" w:hAnsi="Times New Roman" w:cs="Times New Roman"/>
          <w:color w:val="000000" w:themeColor="text1"/>
          <w:spacing w:val="-15"/>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650F2BB1" w14:textId="77777777" w:rsidR="004065CC" w:rsidRPr="00D7715F" w:rsidRDefault="004065CC" w:rsidP="000B0663">
      <w:pPr>
        <w:tabs>
          <w:tab w:val="left" w:pos="324"/>
        </w:tabs>
        <w:contextualSpacing/>
        <w:jc w:val="both"/>
        <w:rPr>
          <w:rFonts w:ascii="Times New Roman" w:eastAsia="DengXian" w:hAnsi="Times New Roman" w:cs="Times New Roman"/>
          <w:color w:val="000000" w:themeColor="text1"/>
          <w:sz w:val="24"/>
          <w:szCs w:val="24"/>
          <w:lang w:val="sq-AL"/>
        </w:rPr>
      </w:pPr>
    </w:p>
    <w:p w14:paraId="120BFF98"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nuk është parashikuar ndryshe me ligj, personi juridik ka të drejtë në shpërblim nga personi i cili e ka shkaktuar dëmin me dashje ose nga pakujdesia e</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rëndë.</w:t>
      </w:r>
    </w:p>
    <w:p w14:paraId="021FEF7D" w14:textId="77777777" w:rsidR="00563D38" w:rsidRPr="00D7715F" w:rsidRDefault="00563D38" w:rsidP="000B0663">
      <w:pPr>
        <w:tabs>
          <w:tab w:val="left" w:pos="322"/>
        </w:tabs>
        <w:jc w:val="both"/>
        <w:rPr>
          <w:rFonts w:ascii="Times New Roman" w:eastAsia="DengXian" w:hAnsi="Times New Roman" w:cs="Times New Roman"/>
          <w:color w:val="000000" w:themeColor="text1"/>
          <w:sz w:val="24"/>
          <w:szCs w:val="24"/>
          <w:lang w:val="sq-AL"/>
        </w:rPr>
      </w:pPr>
    </w:p>
    <w:p w14:paraId="2D9138E2" w14:textId="77777777" w:rsidR="00A95443" w:rsidRPr="00D7715F" w:rsidRDefault="00A95443" w:rsidP="000B0663">
      <w:pPr>
        <w:tabs>
          <w:tab w:val="left" w:pos="322"/>
        </w:tabs>
        <w:jc w:val="both"/>
        <w:rPr>
          <w:rFonts w:ascii="Times New Roman" w:eastAsia="DengXian" w:hAnsi="Times New Roman" w:cs="Times New Roman"/>
          <w:color w:val="000000" w:themeColor="text1"/>
          <w:sz w:val="24"/>
          <w:szCs w:val="24"/>
          <w:lang w:val="sq-AL"/>
        </w:rPr>
      </w:pPr>
    </w:p>
    <w:p w14:paraId="1E333899"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Kjo e drejtë parashkruhet gjashtë (6) muaj pas ditës së pagesës së</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shpërblimit të dëmit.</w:t>
      </w:r>
    </w:p>
    <w:p w14:paraId="2E0F032D"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0F9ABAB" w14:textId="77777777" w:rsidR="001C2B1B" w:rsidRPr="00D7715F" w:rsidRDefault="001C2B1B"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p>
    <w:p w14:paraId="7B1C427A" w14:textId="77777777" w:rsidR="00A95443" w:rsidRPr="00D7715F" w:rsidRDefault="00A95443"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p>
    <w:p w14:paraId="553B7C30"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V – Përgjegjësia për Dëmet e Shkaktuara nga Sendet dhe Veprimtaritë e Rrezikshme</w:t>
      </w:r>
    </w:p>
    <w:p w14:paraId="661818B3" w14:textId="77777777" w:rsidR="004065CC" w:rsidRPr="00D7715F" w:rsidRDefault="004065CC" w:rsidP="000B0663">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45786E0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224</w:t>
      </w:r>
    </w:p>
    <w:p w14:paraId="38211A8B" w14:textId="77777777" w:rsidR="004065CC" w:rsidRPr="00D7715F" w:rsidRDefault="004065CC" w:rsidP="000B0663">
      <w:pPr>
        <w:widowControl w:val="0"/>
        <w:autoSpaceDE w:val="0"/>
        <w:autoSpaceDN w:val="0"/>
        <w:contextualSpacing/>
        <w:jc w:val="center"/>
        <w:outlineLvl w:val="1"/>
        <w:rPr>
          <w:rFonts w:ascii="Times New Roman" w:eastAsia="DengXian" w:hAnsi="Times New Roman" w:cs="Times New Roman"/>
          <w:b/>
          <w:color w:val="000000" w:themeColor="text1"/>
          <w:sz w:val="24"/>
          <w:szCs w:val="24"/>
          <w:lang w:val="sq-AL"/>
        </w:rPr>
      </w:pPr>
      <w:proofErr w:type="spellStart"/>
      <w:r w:rsidRPr="00D7715F">
        <w:rPr>
          <w:rFonts w:ascii="Times New Roman" w:eastAsia="DengXian" w:hAnsi="Times New Roman" w:cs="Times New Roman"/>
          <w:b/>
          <w:color w:val="000000" w:themeColor="text1"/>
          <w:sz w:val="24"/>
          <w:szCs w:val="24"/>
          <w:lang w:val="sq-AL"/>
        </w:rPr>
        <w:t>Prezumimi</w:t>
      </w:r>
      <w:proofErr w:type="spellEnd"/>
      <w:r w:rsidRPr="00D7715F">
        <w:rPr>
          <w:rFonts w:ascii="Times New Roman" w:eastAsia="DengXian" w:hAnsi="Times New Roman" w:cs="Times New Roman"/>
          <w:b/>
          <w:color w:val="000000" w:themeColor="text1"/>
          <w:sz w:val="24"/>
          <w:szCs w:val="24"/>
          <w:lang w:val="sq-AL"/>
        </w:rPr>
        <w:t xml:space="preserve"> i </w:t>
      </w:r>
      <w:proofErr w:type="spellStart"/>
      <w:r w:rsidRPr="00D7715F">
        <w:rPr>
          <w:rFonts w:ascii="Times New Roman" w:eastAsia="DengXian" w:hAnsi="Times New Roman" w:cs="Times New Roman"/>
          <w:b/>
          <w:color w:val="000000" w:themeColor="text1"/>
          <w:sz w:val="24"/>
          <w:szCs w:val="24"/>
          <w:lang w:val="sq-AL"/>
        </w:rPr>
        <w:t>kauzalitetit</w:t>
      </w:r>
      <w:proofErr w:type="spellEnd"/>
      <w:r w:rsidRPr="00D7715F">
        <w:rPr>
          <w:rFonts w:ascii="Times New Roman" w:eastAsia="DengXian" w:hAnsi="Times New Roman" w:cs="Times New Roman"/>
          <w:b/>
          <w:color w:val="000000" w:themeColor="text1"/>
          <w:sz w:val="24"/>
          <w:szCs w:val="24"/>
          <w:lang w:val="sq-AL"/>
        </w:rPr>
        <w:t xml:space="preserve"> dhe personat përgjegjës</w:t>
      </w:r>
    </w:p>
    <w:p w14:paraId="69041BD6" w14:textId="77777777" w:rsidR="004065CC" w:rsidRPr="00D7715F" w:rsidRDefault="004065CC" w:rsidP="000B0663">
      <w:pPr>
        <w:widowControl w:val="0"/>
        <w:autoSpaceDE w:val="0"/>
        <w:autoSpaceDN w:val="0"/>
        <w:contextualSpacing/>
        <w:jc w:val="center"/>
        <w:outlineLvl w:val="1"/>
        <w:rPr>
          <w:rFonts w:ascii="Times New Roman" w:eastAsia="DengXian" w:hAnsi="Times New Roman" w:cs="Times New Roman"/>
          <w:b/>
          <w:color w:val="000000" w:themeColor="text1"/>
          <w:sz w:val="24"/>
          <w:szCs w:val="24"/>
          <w:lang w:val="sq-AL"/>
        </w:rPr>
      </w:pPr>
    </w:p>
    <w:p w14:paraId="4B9A9CF5" w14:textId="7D4B730B" w:rsidR="004065CC" w:rsidRPr="00D7715F" w:rsidRDefault="004065CC" w:rsidP="00A95443">
      <w:pPr>
        <w:widowControl w:val="0"/>
        <w:autoSpaceDE w:val="0"/>
        <w:autoSpaceDN w:val="0"/>
        <w:contextualSpacing/>
        <w:jc w:val="both"/>
        <w:outlineLvl w:val="1"/>
        <w:rPr>
          <w:rFonts w:ascii="Times New Roman" w:eastAsia="Arial"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Dëmi i shkaktuar lidhur me sendin e rrezikshëm, përkatësisht me veprimtarinë e rrezikshme</w:t>
      </w:r>
      <w:r w:rsidR="00A95443"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Arial" w:hAnsi="Times New Roman" w:cs="Times New Roman"/>
          <w:color w:val="000000" w:themeColor="text1"/>
          <w:sz w:val="24"/>
          <w:szCs w:val="24"/>
          <w:lang w:val="sq-AL"/>
        </w:rPr>
        <w:t>konsiderohet se rrjedh nga ky send, përkatësisht nga kjo veprimtari, përveç nëse provohet se ato nuk kanë qenë shkak i dëmit.</w:t>
      </w:r>
    </w:p>
    <w:p w14:paraId="52A2239A" w14:textId="77777777" w:rsidR="00A95443" w:rsidRPr="00D7715F" w:rsidRDefault="00A95443" w:rsidP="000B0663">
      <w:pPr>
        <w:widowControl w:val="0"/>
        <w:autoSpaceDE w:val="0"/>
        <w:autoSpaceDN w:val="0"/>
        <w:rPr>
          <w:rFonts w:ascii="Times New Roman" w:eastAsia="Arial" w:hAnsi="Times New Roman" w:cs="Times New Roman"/>
          <w:b/>
          <w:color w:val="000000" w:themeColor="text1"/>
          <w:sz w:val="24"/>
          <w:szCs w:val="24"/>
          <w:lang w:val="sq-AL"/>
        </w:rPr>
      </w:pPr>
    </w:p>
    <w:p w14:paraId="3DC2D4C5" w14:textId="3B70EF86" w:rsidR="00FB0A2C" w:rsidRPr="00D7715F" w:rsidRDefault="004065CC" w:rsidP="000B0663">
      <w:pPr>
        <w:widowControl w:val="0"/>
        <w:tabs>
          <w:tab w:val="left" w:pos="9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 2. Pronari ose poseduesi i sendit të rrezikshëm është përgjegjës për çdo dëm që rezulton nga ai   send.</w:t>
      </w:r>
    </w:p>
    <w:p w14:paraId="76695E3B" w14:textId="77777777" w:rsidR="004065CC" w:rsidRPr="00D7715F" w:rsidRDefault="004065CC" w:rsidP="000B0663">
      <w:pPr>
        <w:widowControl w:val="0"/>
        <w:tabs>
          <w:tab w:val="left" w:pos="324"/>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Personi i besuar me përdorimin e sendit të rrezikshëm, ose personi përgjegjës për mbikëqyrjen e sendit i cili nuk është i punësuar nga pronari ose poseduesi, është përgjegjës për çdo dëm që rezulton nga ai send, përveç nëse tregohet se dëmi ishte rezultat i të metave ose atributeve të fshehura të sendit.</w:t>
      </w:r>
    </w:p>
    <w:p w14:paraId="43510760" w14:textId="7831BC40"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70FDA63" w14:textId="77777777" w:rsidR="00FF5C76" w:rsidRPr="00D7715F" w:rsidRDefault="00FF5C76" w:rsidP="000B0663">
      <w:pPr>
        <w:widowControl w:val="0"/>
        <w:autoSpaceDE w:val="0"/>
        <w:autoSpaceDN w:val="0"/>
        <w:rPr>
          <w:rFonts w:ascii="Times New Roman" w:eastAsia="Arial" w:hAnsi="Times New Roman" w:cs="Times New Roman"/>
          <w:color w:val="000000" w:themeColor="text1"/>
          <w:sz w:val="24"/>
          <w:szCs w:val="24"/>
          <w:lang w:val="sq-AL"/>
        </w:rPr>
      </w:pPr>
    </w:p>
    <w:p w14:paraId="1694D727" w14:textId="77777777" w:rsidR="0017668C" w:rsidRPr="00D7715F" w:rsidRDefault="0017668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70EAE8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225</w:t>
      </w:r>
    </w:p>
    <w:p w14:paraId="3949AC0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Marrja e kundërligjshme e sendit të rrezikshëm nga zotëruesi</w:t>
      </w:r>
      <w:r w:rsidRPr="00D7715F">
        <w:rPr>
          <w:rFonts w:ascii="Times New Roman" w:eastAsia="Arial" w:hAnsi="Times New Roman" w:cs="Times New Roman"/>
          <w:color w:val="000000" w:themeColor="text1"/>
          <w:sz w:val="24"/>
          <w:szCs w:val="24"/>
          <w:lang w:val="sq-AL"/>
        </w:rPr>
        <w:t>,</w:t>
      </w:r>
      <w:r w:rsidRPr="00D7715F">
        <w:rPr>
          <w:rFonts w:ascii="Times New Roman" w:eastAsia="Arial" w:hAnsi="Times New Roman" w:cs="Times New Roman"/>
          <w:b/>
          <w:bCs/>
          <w:color w:val="000000" w:themeColor="text1"/>
          <w:sz w:val="24"/>
          <w:szCs w:val="24"/>
          <w:lang w:val="sq-AL"/>
        </w:rPr>
        <w:t xml:space="preserve"> dorëzimi i sendit personit të tretë dhe lirimi nga përgjegjësia</w:t>
      </w:r>
    </w:p>
    <w:p w14:paraId="5A59A3F1"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BF34A1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Në qoftë se pronarit i është marre sendi i rrezikshëm në mënyrë të kundërligjshëm, për dëmin që rrjedh nga kjo, nuk përgjigjet ai, por ai që ia ka marre sendin e rrezikshëm, në qoftë se pronari nuk është përgjegjës për këtë. </w:t>
      </w:r>
    </w:p>
    <w:p w14:paraId="7F6F1425" w14:textId="77777777" w:rsidR="00FB0A2C" w:rsidRPr="00D7715F" w:rsidRDefault="00FB0A2C" w:rsidP="000B0663">
      <w:pPr>
        <w:jc w:val="both"/>
        <w:rPr>
          <w:rFonts w:ascii="Times New Roman" w:eastAsia="Arial" w:hAnsi="Times New Roman" w:cs="Times New Roman"/>
          <w:color w:val="000000" w:themeColor="text1"/>
          <w:sz w:val="24"/>
          <w:szCs w:val="24"/>
          <w:lang w:val="sq-AL" w:eastAsia="zh-CN" w:bidi="th-TH"/>
        </w:rPr>
      </w:pPr>
    </w:p>
    <w:p w14:paraId="6364D8EF" w14:textId="77777777" w:rsidR="004065CC" w:rsidRPr="00D7715F" w:rsidRDefault="00FB0A2C" w:rsidP="000B0663">
      <w:pPr>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eastAsia="zh-CN" w:bidi="th-TH"/>
        </w:rPr>
        <w:t xml:space="preserve">2. </w:t>
      </w:r>
      <w:r w:rsidR="004065CC" w:rsidRPr="00D7715F">
        <w:rPr>
          <w:rFonts w:ascii="Times New Roman" w:eastAsia="DengXian" w:hAnsi="Times New Roman" w:cs="Times New Roman"/>
          <w:color w:val="000000" w:themeColor="text1"/>
          <w:sz w:val="24"/>
          <w:szCs w:val="24"/>
          <w:lang w:val="sq-AL"/>
        </w:rPr>
        <w:t xml:space="preserve">Në vend të pronarit të sendit, dhe njësojë si ai, përgjigjet personi të cilit pronari ia ka besuar sendin që të shërbehet me te, ose personi i cili përndryshe e ka për detyrë ta mbikëqyrë, ndërsa nuk ndodhet në punë te ai. </w:t>
      </w:r>
    </w:p>
    <w:p w14:paraId="2EE32EA7" w14:textId="77777777" w:rsidR="004065CC" w:rsidRPr="00D7715F" w:rsidRDefault="004065CC" w:rsidP="000B0663">
      <w:pPr>
        <w:contextualSpacing/>
        <w:jc w:val="both"/>
        <w:rPr>
          <w:rFonts w:ascii="Times New Roman" w:eastAsia="Arial" w:hAnsi="Times New Roman" w:cs="Times New Roman"/>
          <w:color w:val="000000" w:themeColor="text1"/>
          <w:sz w:val="24"/>
          <w:szCs w:val="24"/>
          <w:lang w:val="sq-AL" w:eastAsia="zh-CN" w:bidi="th-TH"/>
        </w:rPr>
      </w:pPr>
    </w:p>
    <w:p w14:paraId="7F8D5116" w14:textId="77777777" w:rsidR="00A95443" w:rsidRPr="00D7715F" w:rsidRDefault="00A95443" w:rsidP="000B0663">
      <w:pPr>
        <w:contextualSpacing/>
        <w:jc w:val="both"/>
        <w:rPr>
          <w:rFonts w:ascii="Times New Roman" w:eastAsia="Arial" w:hAnsi="Times New Roman" w:cs="Times New Roman"/>
          <w:color w:val="000000" w:themeColor="text1"/>
          <w:sz w:val="24"/>
          <w:szCs w:val="24"/>
          <w:lang w:val="sq-AL" w:eastAsia="zh-CN" w:bidi="th-TH"/>
        </w:rPr>
      </w:pPr>
    </w:p>
    <w:p w14:paraId="5C8190BC" w14:textId="77777777" w:rsidR="004065CC" w:rsidRPr="00D7715F" w:rsidRDefault="004065CC" w:rsidP="000B0663">
      <w:pPr>
        <w:contextualSpacing/>
        <w:jc w:val="both"/>
        <w:rPr>
          <w:rFonts w:ascii="Times New Roman" w:eastAsia="Arial" w:hAnsi="Times New Roman" w:cs="Times New Roman"/>
          <w:color w:val="000000" w:themeColor="text1"/>
          <w:sz w:val="24"/>
          <w:szCs w:val="24"/>
          <w:lang w:val="sq-AL" w:eastAsia="zh-CN" w:bidi="th-TH"/>
        </w:rPr>
      </w:pPr>
      <w:r w:rsidRPr="00D7715F">
        <w:rPr>
          <w:rFonts w:ascii="Times New Roman" w:eastAsia="Arial" w:hAnsi="Times New Roman" w:cs="Times New Roman"/>
          <w:color w:val="000000" w:themeColor="text1"/>
          <w:sz w:val="24"/>
          <w:szCs w:val="24"/>
          <w:lang w:val="sq-AL" w:eastAsia="zh-CN" w:bidi="th-TH"/>
        </w:rPr>
        <w:t xml:space="preserve">3. </w:t>
      </w:r>
      <w:r w:rsidRPr="00D7715F">
        <w:rPr>
          <w:rFonts w:ascii="Times New Roman" w:eastAsia="DengXian" w:hAnsi="Times New Roman" w:cs="Times New Roman"/>
          <w:color w:val="000000" w:themeColor="text1"/>
          <w:sz w:val="24"/>
          <w:szCs w:val="24"/>
          <w:lang w:val="sq-AL" w:eastAsia="zh-CN" w:bidi="th-TH"/>
        </w:rPr>
        <w:t>Përveç tij do të përgjigjet edhe pronari i sendit, po qe se dëmi ka rrjedhë nga ndonjë e metë e fshehur ose nga veçoria e fshehur e sendit për të cilën pronari nuk ia ka tërhequr vëmendjen.</w:t>
      </w:r>
    </w:p>
    <w:p w14:paraId="719A74DB" w14:textId="77777777" w:rsidR="004065CC" w:rsidRPr="00D7715F" w:rsidRDefault="004065CC" w:rsidP="000B0663">
      <w:pPr>
        <w:contextualSpacing/>
        <w:jc w:val="both"/>
        <w:rPr>
          <w:rFonts w:ascii="Times New Roman" w:eastAsia="Arial" w:hAnsi="Times New Roman" w:cs="Times New Roman"/>
          <w:color w:val="000000" w:themeColor="text1"/>
          <w:sz w:val="24"/>
          <w:szCs w:val="24"/>
          <w:lang w:val="sq-AL" w:eastAsia="zh-CN" w:bidi="th-TH"/>
        </w:rPr>
      </w:pPr>
    </w:p>
    <w:p w14:paraId="4D81D95D" w14:textId="77777777" w:rsidR="004065CC" w:rsidRPr="00D7715F" w:rsidRDefault="004065CC" w:rsidP="000B0663">
      <w:pPr>
        <w:contextualSpacing/>
        <w:jc w:val="both"/>
        <w:rPr>
          <w:rFonts w:ascii="Times New Roman" w:eastAsia="DengXian" w:hAnsi="Times New Roman" w:cs="Times New Roman"/>
          <w:color w:val="000000" w:themeColor="text1"/>
          <w:sz w:val="24"/>
          <w:szCs w:val="24"/>
          <w:lang w:val="sq-AL" w:eastAsia="zh-CN" w:bidi="th-TH"/>
        </w:rPr>
      </w:pPr>
      <w:r w:rsidRPr="00D7715F">
        <w:rPr>
          <w:rFonts w:ascii="Times New Roman" w:eastAsia="Arial" w:hAnsi="Times New Roman" w:cs="Times New Roman"/>
          <w:color w:val="000000" w:themeColor="text1"/>
          <w:sz w:val="24"/>
          <w:szCs w:val="24"/>
          <w:lang w:val="sq-AL" w:eastAsia="zh-CN" w:bidi="th-TH"/>
        </w:rPr>
        <w:t xml:space="preserve">4. </w:t>
      </w:r>
      <w:r w:rsidRPr="00D7715F">
        <w:rPr>
          <w:rFonts w:ascii="Times New Roman" w:eastAsia="DengXian" w:hAnsi="Times New Roman" w:cs="Times New Roman"/>
          <w:color w:val="000000" w:themeColor="text1"/>
          <w:sz w:val="24"/>
          <w:szCs w:val="24"/>
          <w:lang w:val="sq-AL" w:eastAsia="zh-CN" w:bidi="th-TH"/>
        </w:rPr>
        <w:t>Në këtë rast personi përgjegjës i cili ia ka paguar shpërblimin dëmtuesit ka të drejtë të kërkojë shumën e plotë të saj nga pronari.</w:t>
      </w:r>
    </w:p>
    <w:p w14:paraId="097C9C88" w14:textId="77777777" w:rsidR="004065CC" w:rsidRPr="00D7715F" w:rsidRDefault="004065CC" w:rsidP="000B0663">
      <w:pPr>
        <w:contextualSpacing/>
        <w:jc w:val="both"/>
        <w:rPr>
          <w:rFonts w:ascii="Times New Roman" w:eastAsia="DengXian" w:hAnsi="Times New Roman" w:cs="Times New Roman"/>
          <w:color w:val="000000" w:themeColor="text1"/>
          <w:sz w:val="24"/>
          <w:szCs w:val="24"/>
          <w:lang w:val="sq-AL" w:eastAsia="zh-CN" w:bidi="th-TH"/>
        </w:rPr>
      </w:pPr>
    </w:p>
    <w:p w14:paraId="0C8DB56C" w14:textId="77777777" w:rsidR="00FB0A2C" w:rsidRPr="00D7715F" w:rsidRDefault="00FB0A2C" w:rsidP="000B0663">
      <w:pPr>
        <w:contextualSpacing/>
        <w:jc w:val="both"/>
        <w:rPr>
          <w:rFonts w:ascii="Times New Roman" w:eastAsia="DengXian" w:hAnsi="Times New Roman" w:cs="Times New Roman"/>
          <w:color w:val="000000" w:themeColor="text1"/>
          <w:sz w:val="24"/>
          <w:szCs w:val="24"/>
          <w:lang w:val="sq-AL" w:eastAsia="zh-CN" w:bidi="th-TH"/>
        </w:rPr>
      </w:pPr>
    </w:p>
    <w:p w14:paraId="3375A390" w14:textId="77777777" w:rsidR="004065CC" w:rsidRPr="00D7715F" w:rsidRDefault="004065CC" w:rsidP="000B0663">
      <w:pPr>
        <w:contextualSpacing/>
        <w:jc w:val="both"/>
        <w:rPr>
          <w:rFonts w:ascii="Times New Roman" w:eastAsia="DengXian" w:hAnsi="Times New Roman" w:cs="Times New Roman"/>
          <w:color w:val="000000" w:themeColor="text1"/>
          <w:sz w:val="24"/>
          <w:szCs w:val="24"/>
          <w:lang w:val="sq-AL" w:eastAsia="zh-CN" w:bidi="th-TH"/>
        </w:rPr>
      </w:pPr>
      <w:r w:rsidRPr="00D7715F">
        <w:rPr>
          <w:rFonts w:ascii="Times New Roman" w:eastAsia="DengXian" w:hAnsi="Times New Roman" w:cs="Times New Roman"/>
          <w:color w:val="000000" w:themeColor="text1"/>
          <w:sz w:val="24"/>
          <w:szCs w:val="24"/>
          <w:lang w:val="sq-AL" w:eastAsia="zh-CN" w:bidi="th-TH"/>
        </w:rPr>
        <w:t>5. Pronari i sendit të rrezikshëm i cili ia ka besuar atë personit që nuk është i aftësuar apo nuk është i autorizuar të manipulojë me atë, përgjigjet për dëmin që rrjedhë nga ky send</w:t>
      </w:r>
    </w:p>
    <w:p w14:paraId="4263236F" w14:textId="77777777" w:rsidR="00A95443" w:rsidRPr="00D7715F" w:rsidRDefault="00A95443" w:rsidP="000B0663">
      <w:pPr>
        <w:contextualSpacing/>
        <w:jc w:val="both"/>
        <w:rPr>
          <w:rFonts w:ascii="Times New Roman" w:eastAsia="Arial" w:hAnsi="Times New Roman" w:cs="Times New Roman"/>
          <w:color w:val="000000" w:themeColor="text1"/>
          <w:sz w:val="24"/>
          <w:szCs w:val="24"/>
          <w:lang w:val="sq-AL" w:eastAsia="zh-CN" w:bidi="th-TH"/>
        </w:rPr>
      </w:pPr>
    </w:p>
    <w:p w14:paraId="6D4CA0FD" w14:textId="77777777" w:rsidR="004065CC" w:rsidRPr="00D7715F" w:rsidRDefault="004065CC" w:rsidP="000B0663">
      <w:pPr>
        <w:contextualSpacing/>
        <w:jc w:val="both"/>
        <w:rPr>
          <w:rFonts w:ascii="Times New Roman" w:eastAsia="Times New Roman" w:hAnsi="Times New Roman" w:cs="Times New Roman"/>
          <w:b/>
          <w:bCs/>
          <w:color w:val="000000" w:themeColor="text1"/>
          <w:sz w:val="24"/>
          <w:szCs w:val="24"/>
          <w:lang w:val="sq-AL" w:eastAsia="zh-CN" w:bidi="th-TH"/>
        </w:rPr>
      </w:pPr>
      <w:r w:rsidRPr="00D7715F">
        <w:rPr>
          <w:rFonts w:ascii="Times New Roman" w:eastAsia="Arial" w:hAnsi="Times New Roman" w:cs="Times New Roman"/>
          <w:color w:val="000000" w:themeColor="text1"/>
          <w:sz w:val="24"/>
          <w:szCs w:val="24"/>
          <w:lang w:val="sq-AL" w:eastAsia="zh-CN" w:bidi="th-TH"/>
        </w:rPr>
        <w:t>6. Zotëruesi lirohet nga përgjegjësia në rast se provohet se dëmi rrjedh nga ndonjë shkak që ka</w:t>
      </w:r>
      <w:r w:rsidRPr="00D7715F">
        <w:rPr>
          <w:rFonts w:ascii="Times New Roman" w:eastAsia="Times New Roman" w:hAnsi="Times New Roman" w:cs="Times New Roman"/>
          <w:b/>
          <w:bCs/>
          <w:color w:val="000000" w:themeColor="text1"/>
          <w:sz w:val="24"/>
          <w:szCs w:val="24"/>
          <w:shd w:val="clear" w:color="auto" w:fill="FFFFFF"/>
          <w:lang w:val="sq-AL" w:eastAsia="zh-CN" w:bidi="th-TH"/>
        </w:rPr>
        <w:t xml:space="preserve"> </w:t>
      </w:r>
      <w:r w:rsidRPr="00D7715F">
        <w:rPr>
          <w:rFonts w:ascii="Times New Roman" w:eastAsia="Arial" w:hAnsi="Times New Roman" w:cs="Times New Roman"/>
          <w:color w:val="000000" w:themeColor="text1"/>
          <w:sz w:val="24"/>
          <w:szCs w:val="24"/>
          <w:lang w:val="sq-AL" w:eastAsia="zh-CN" w:bidi="th-TH"/>
        </w:rPr>
        <w:t>ndodhur jashtë sendit dhe efekti i të cilit nuk ka mundur të parashihet, të mënjanohet ose të evitohet.</w:t>
      </w:r>
    </w:p>
    <w:p w14:paraId="2FC8FDC0" w14:textId="77777777" w:rsidR="004065CC" w:rsidRPr="00D7715F" w:rsidRDefault="004065CC" w:rsidP="000B0663">
      <w:pPr>
        <w:contextualSpacing/>
        <w:jc w:val="both"/>
        <w:rPr>
          <w:rFonts w:ascii="Times New Roman" w:eastAsia="Arial" w:hAnsi="Times New Roman" w:cs="Times New Roman"/>
          <w:color w:val="000000" w:themeColor="text1"/>
          <w:sz w:val="24"/>
          <w:szCs w:val="24"/>
          <w:lang w:val="sq-AL" w:eastAsia="zh-CN" w:bidi="th-TH"/>
        </w:rPr>
      </w:pPr>
    </w:p>
    <w:p w14:paraId="4CBB81B2" w14:textId="77777777" w:rsidR="0017668C" w:rsidRPr="00D7715F" w:rsidRDefault="004065CC" w:rsidP="000B0663">
      <w:pPr>
        <w:contextualSpacing/>
        <w:jc w:val="both"/>
        <w:rPr>
          <w:rFonts w:ascii="Times New Roman" w:eastAsia="Times New Roman" w:hAnsi="Times New Roman" w:cs="Times New Roman"/>
          <w:b/>
          <w:bCs/>
          <w:color w:val="000000" w:themeColor="text1"/>
          <w:sz w:val="24"/>
          <w:szCs w:val="24"/>
          <w:lang w:val="sq-AL" w:eastAsia="zh-CN" w:bidi="th-TH"/>
        </w:rPr>
      </w:pPr>
      <w:r w:rsidRPr="00D7715F">
        <w:rPr>
          <w:rFonts w:ascii="Times New Roman" w:eastAsia="Arial" w:hAnsi="Times New Roman" w:cs="Times New Roman"/>
          <w:color w:val="000000" w:themeColor="text1"/>
          <w:sz w:val="24"/>
          <w:szCs w:val="24"/>
          <w:lang w:val="sq-AL" w:eastAsia="zh-CN" w:bidi="th-TH"/>
        </w:rPr>
        <w:t>7. Zotëruesi i sendit lirohet nga përgjegjësia edhe në rast se provohet se dëmi është shkaktuar vetëm nga veprimi i palës së dëmtuar ose i personit të tretë gjë të cilën ai nuk ka mundur të parashihte dhe pasojat e të cilit nuk ka mundur t’i shmangë ose t'i mënjanoje.</w:t>
      </w:r>
    </w:p>
    <w:p w14:paraId="506B666D" w14:textId="77777777" w:rsidR="0017668C" w:rsidRPr="00D7715F" w:rsidRDefault="0017668C" w:rsidP="000B0663">
      <w:pPr>
        <w:tabs>
          <w:tab w:val="left" w:pos="360"/>
        </w:tabs>
        <w:contextualSpacing/>
        <w:jc w:val="both"/>
        <w:rPr>
          <w:rFonts w:ascii="Times New Roman" w:eastAsia="Arial" w:hAnsi="Times New Roman" w:cs="Times New Roman"/>
          <w:color w:val="000000" w:themeColor="text1"/>
          <w:sz w:val="24"/>
          <w:szCs w:val="24"/>
          <w:lang w:val="sq-AL" w:eastAsia="zh-CN" w:bidi="th-TH"/>
        </w:rPr>
      </w:pPr>
    </w:p>
    <w:p w14:paraId="4345387E" w14:textId="77777777" w:rsidR="004065CC" w:rsidRPr="00D7715F" w:rsidRDefault="004065CC" w:rsidP="000B0663">
      <w:pPr>
        <w:tabs>
          <w:tab w:val="left" w:pos="360"/>
        </w:tabs>
        <w:contextualSpacing/>
        <w:jc w:val="both"/>
        <w:rPr>
          <w:rFonts w:ascii="Times New Roman" w:eastAsia="Arial" w:hAnsi="Times New Roman" w:cs="Times New Roman"/>
          <w:color w:val="000000" w:themeColor="text1"/>
          <w:sz w:val="24"/>
          <w:szCs w:val="24"/>
          <w:lang w:val="sq-AL" w:eastAsia="zh-CN" w:bidi="th-TH"/>
        </w:rPr>
      </w:pPr>
      <w:r w:rsidRPr="00D7715F">
        <w:rPr>
          <w:rFonts w:ascii="Times New Roman" w:eastAsia="Arial" w:hAnsi="Times New Roman" w:cs="Times New Roman"/>
          <w:color w:val="000000" w:themeColor="text1"/>
          <w:sz w:val="24"/>
          <w:szCs w:val="24"/>
          <w:lang w:val="sq-AL" w:eastAsia="zh-CN" w:bidi="th-TH"/>
        </w:rPr>
        <w:t>8.</w:t>
      </w:r>
      <w:r w:rsidRPr="00D7715F">
        <w:rPr>
          <w:rFonts w:ascii="Times New Roman" w:eastAsia="Arial" w:hAnsi="Times New Roman" w:cs="Times New Roman"/>
          <w:color w:val="000000" w:themeColor="text1"/>
          <w:sz w:val="24"/>
          <w:szCs w:val="24"/>
          <w:lang w:val="sq-AL" w:eastAsia="zh-CN" w:bidi="th-TH"/>
        </w:rPr>
        <w:tab/>
        <w:t>Zotëruesi lirohet nga përgjegjësia pjesërisht në rast se pala e dëmtuar pjesërisht ka kontribuar në shkaktimin e dëmit.</w:t>
      </w:r>
    </w:p>
    <w:p w14:paraId="51950BE5" w14:textId="77777777" w:rsidR="004065CC" w:rsidRPr="00D7715F" w:rsidRDefault="004065CC" w:rsidP="000B0663">
      <w:pPr>
        <w:contextualSpacing/>
        <w:jc w:val="both"/>
        <w:rPr>
          <w:rFonts w:ascii="Times New Roman" w:eastAsia="Arial" w:hAnsi="Times New Roman" w:cs="Times New Roman"/>
          <w:color w:val="000000" w:themeColor="text1"/>
          <w:sz w:val="24"/>
          <w:szCs w:val="24"/>
          <w:lang w:val="sq-AL" w:eastAsia="zh-CN" w:bidi="th-TH"/>
        </w:rPr>
      </w:pPr>
    </w:p>
    <w:p w14:paraId="5DF62D07" w14:textId="1EBF6A64" w:rsidR="004065CC" w:rsidRDefault="004065CC" w:rsidP="000B0663">
      <w:pPr>
        <w:contextualSpacing/>
        <w:jc w:val="both"/>
        <w:rPr>
          <w:rFonts w:ascii="Times New Roman" w:eastAsia="Arial" w:hAnsi="Times New Roman" w:cs="Times New Roman"/>
          <w:color w:val="000000" w:themeColor="text1"/>
          <w:sz w:val="24"/>
          <w:szCs w:val="24"/>
          <w:lang w:val="sq-AL" w:eastAsia="zh-CN" w:bidi="th-TH"/>
        </w:rPr>
      </w:pPr>
      <w:r w:rsidRPr="00D7715F">
        <w:rPr>
          <w:rFonts w:ascii="Times New Roman" w:eastAsia="Arial" w:hAnsi="Times New Roman" w:cs="Times New Roman"/>
          <w:color w:val="000000" w:themeColor="text1"/>
          <w:sz w:val="24"/>
          <w:szCs w:val="24"/>
          <w:lang w:val="sq-AL" w:eastAsia="zh-CN" w:bidi="th-TH"/>
        </w:rPr>
        <w:t xml:space="preserve">9. Në rast se në shkaktimin e dëmit ka kontribuar pjesërisht personi i tretë, ky person i përgjigjet palës së dëmtuar </w:t>
      </w:r>
      <w:proofErr w:type="spellStart"/>
      <w:r w:rsidRPr="00D7715F">
        <w:rPr>
          <w:rFonts w:ascii="Times New Roman" w:eastAsia="Arial" w:hAnsi="Times New Roman" w:cs="Times New Roman"/>
          <w:color w:val="000000" w:themeColor="text1"/>
          <w:sz w:val="24"/>
          <w:szCs w:val="24"/>
          <w:lang w:val="sq-AL" w:eastAsia="zh-CN" w:bidi="th-TH"/>
        </w:rPr>
        <w:t>solidarisht</w:t>
      </w:r>
      <w:proofErr w:type="spellEnd"/>
      <w:r w:rsidRPr="00D7715F">
        <w:rPr>
          <w:rFonts w:ascii="Times New Roman" w:eastAsia="Arial" w:hAnsi="Times New Roman" w:cs="Times New Roman"/>
          <w:color w:val="000000" w:themeColor="text1"/>
          <w:sz w:val="24"/>
          <w:szCs w:val="24"/>
          <w:lang w:val="sq-AL" w:eastAsia="zh-CN" w:bidi="th-TH"/>
        </w:rPr>
        <w:t xml:space="preserve"> bashkë me zotëruesin e sendit.</w:t>
      </w:r>
    </w:p>
    <w:p w14:paraId="306138A0" w14:textId="77777777" w:rsidR="00FF5C76" w:rsidRPr="00D7715F" w:rsidRDefault="00FF5C76" w:rsidP="000B0663">
      <w:pPr>
        <w:contextualSpacing/>
        <w:jc w:val="both"/>
        <w:rPr>
          <w:rFonts w:ascii="Times New Roman" w:eastAsia="Arial" w:hAnsi="Times New Roman" w:cs="Times New Roman"/>
          <w:color w:val="000000" w:themeColor="text1"/>
          <w:sz w:val="24"/>
          <w:szCs w:val="24"/>
          <w:lang w:val="sq-AL" w:eastAsia="zh-CN" w:bidi="th-TH"/>
        </w:rPr>
      </w:pPr>
    </w:p>
    <w:p w14:paraId="181C00C9" w14:textId="77777777" w:rsidR="004065CC" w:rsidRPr="00D7715F" w:rsidRDefault="004065CC" w:rsidP="000B0663">
      <w:pPr>
        <w:contextualSpacing/>
        <w:jc w:val="both"/>
        <w:rPr>
          <w:rFonts w:ascii="Times New Roman" w:eastAsia="Arial" w:hAnsi="Times New Roman" w:cs="Times New Roman"/>
          <w:color w:val="000000" w:themeColor="text1"/>
          <w:sz w:val="24"/>
          <w:szCs w:val="24"/>
          <w:lang w:val="sq-AL" w:eastAsia="zh-CN" w:bidi="th-TH"/>
        </w:rPr>
      </w:pPr>
      <w:r w:rsidRPr="00D7715F">
        <w:rPr>
          <w:rFonts w:ascii="Times New Roman" w:eastAsia="Arial" w:hAnsi="Times New Roman" w:cs="Times New Roman"/>
          <w:color w:val="000000" w:themeColor="text1"/>
          <w:sz w:val="24"/>
          <w:szCs w:val="24"/>
          <w:lang w:val="sq-AL" w:eastAsia="zh-CN" w:bidi="th-TH"/>
        </w:rPr>
        <w:t>10. Personi që e ndihmon zotëruesin në përdorimin e sendit nuk konsiderohet si person i tretë.</w:t>
      </w:r>
    </w:p>
    <w:p w14:paraId="0556D5DF" w14:textId="77777777" w:rsidR="004065CC" w:rsidRPr="00D7715F" w:rsidRDefault="004065CC" w:rsidP="000B0663">
      <w:pPr>
        <w:contextualSpacing/>
        <w:jc w:val="both"/>
        <w:rPr>
          <w:rFonts w:ascii="Times New Roman" w:eastAsia="Arial" w:hAnsi="Times New Roman" w:cs="Times New Roman"/>
          <w:color w:val="000000" w:themeColor="text1"/>
          <w:sz w:val="24"/>
          <w:szCs w:val="24"/>
          <w:lang w:val="sq-AL" w:eastAsia="zh-CN" w:bidi="th-TH"/>
        </w:rPr>
      </w:pPr>
    </w:p>
    <w:p w14:paraId="6F577DFD" w14:textId="77777777" w:rsidR="004065CC" w:rsidRPr="00D7715F" w:rsidRDefault="004065CC" w:rsidP="000B0663">
      <w:pPr>
        <w:contextualSpacing/>
        <w:jc w:val="both"/>
        <w:rPr>
          <w:rFonts w:ascii="Times New Roman" w:eastAsia="Arial" w:hAnsi="Times New Roman" w:cs="Times New Roman"/>
          <w:color w:val="000000" w:themeColor="text1"/>
          <w:sz w:val="24"/>
          <w:szCs w:val="24"/>
          <w:lang w:val="sq-AL" w:eastAsia="zh-CN" w:bidi="th-TH"/>
        </w:rPr>
      </w:pPr>
      <w:r w:rsidRPr="00D7715F">
        <w:rPr>
          <w:rFonts w:ascii="Times New Roman" w:eastAsia="Arial" w:hAnsi="Times New Roman" w:cs="Times New Roman"/>
          <w:color w:val="000000" w:themeColor="text1"/>
          <w:sz w:val="24"/>
          <w:szCs w:val="24"/>
          <w:lang w:val="sq-AL" w:eastAsia="zh-CN" w:bidi="th-TH"/>
        </w:rPr>
        <w:t xml:space="preserve">11. Në bazë të </w:t>
      </w:r>
      <w:proofErr w:type="spellStart"/>
      <w:r w:rsidRPr="00D7715F">
        <w:rPr>
          <w:rFonts w:ascii="Times New Roman" w:eastAsia="Arial" w:hAnsi="Times New Roman" w:cs="Times New Roman"/>
          <w:color w:val="000000" w:themeColor="text1"/>
          <w:sz w:val="24"/>
          <w:szCs w:val="24"/>
          <w:lang w:val="sq-AL" w:eastAsia="zh-CN" w:bidi="th-TH"/>
        </w:rPr>
        <w:t>të</w:t>
      </w:r>
      <w:proofErr w:type="spellEnd"/>
      <w:r w:rsidRPr="00D7715F">
        <w:rPr>
          <w:rFonts w:ascii="Times New Roman" w:eastAsia="Arial" w:hAnsi="Times New Roman" w:cs="Times New Roman"/>
          <w:color w:val="000000" w:themeColor="text1"/>
          <w:sz w:val="24"/>
          <w:szCs w:val="24"/>
          <w:lang w:val="sq-AL" w:eastAsia="zh-CN" w:bidi="th-TH"/>
        </w:rPr>
        <w:t xml:space="preserve"> </w:t>
      </w:r>
      <w:proofErr w:type="spellStart"/>
      <w:r w:rsidRPr="00D7715F">
        <w:rPr>
          <w:rFonts w:ascii="Times New Roman" w:eastAsia="Arial" w:hAnsi="Times New Roman" w:cs="Times New Roman"/>
          <w:color w:val="000000" w:themeColor="text1"/>
          <w:sz w:val="24"/>
          <w:szCs w:val="24"/>
          <w:lang w:val="sq-AL" w:eastAsia="zh-CN" w:bidi="th-TH"/>
        </w:rPr>
        <w:t>njetave</w:t>
      </w:r>
      <w:proofErr w:type="spellEnd"/>
      <w:r w:rsidRPr="00D7715F">
        <w:rPr>
          <w:rFonts w:ascii="Times New Roman" w:eastAsia="Arial" w:hAnsi="Times New Roman" w:cs="Times New Roman"/>
          <w:color w:val="000000" w:themeColor="text1"/>
          <w:sz w:val="24"/>
          <w:szCs w:val="24"/>
          <w:lang w:val="sq-AL" w:eastAsia="zh-CN" w:bidi="th-TH"/>
        </w:rPr>
        <w:t xml:space="preserve"> kushte, lirohet nga përgjegjësia edhe personi i cili merret me veprimtarinë e rrezikshme.</w:t>
      </w:r>
    </w:p>
    <w:p w14:paraId="0A8932A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4C69A95B" w14:textId="77777777" w:rsidR="00063E40" w:rsidRPr="00D7715F" w:rsidRDefault="00063E40"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C92DCB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226</w:t>
      </w:r>
    </w:p>
    <w:p w14:paraId="792AAF2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Largimi i paligjshëm i sendit të rrezikshëm</w:t>
      </w:r>
    </w:p>
    <w:p w14:paraId="6A87B719" w14:textId="77777777" w:rsidR="0017668C" w:rsidRPr="00D7715F" w:rsidRDefault="0017668C" w:rsidP="000B0663">
      <w:pPr>
        <w:widowControl w:val="0"/>
        <w:autoSpaceDE w:val="0"/>
        <w:autoSpaceDN w:val="0"/>
        <w:rPr>
          <w:rFonts w:ascii="Times New Roman" w:eastAsia="Arial" w:hAnsi="Times New Roman" w:cs="Times New Roman"/>
          <w:b/>
          <w:color w:val="000000" w:themeColor="text1"/>
          <w:sz w:val="24"/>
          <w:szCs w:val="24"/>
          <w:lang w:val="sq-AL"/>
        </w:rPr>
      </w:pPr>
    </w:p>
    <w:p w14:paraId="73883915"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Nëse sendi i rrezikshëm largohet në mënyrë të paligjshme, personi i cili e ka larguar sendin e rrezikshëm është përgjegjës për çdo dëm që rezulton prej tij.</w:t>
      </w:r>
    </w:p>
    <w:p w14:paraId="4C02D643" w14:textId="554E5252" w:rsidR="004065CC"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8B8F63F" w14:textId="77777777" w:rsidR="00254F77" w:rsidRPr="00D7715F" w:rsidRDefault="00254F77" w:rsidP="000B0663">
      <w:pPr>
        <w:widowControl w:val="0"/>
        <w:autoSpaceDE w:val="0"/>
        <w:autoSpaceDN w:val="0"/>
        <w:rPr>
          <w:rFonts w:ascii="Times New Roman" w:eastAsia="Arial" w:hAnsi="Times New Roman" w:cs="Times New Roman"/>
          <w:b/>
          <w:color w:val="000000" w:themeColor="text1"/>
          <w:sz w:val="24"/>
          <w:szCs w:val="24"/>
          <w:lang w:val="sq-AL"/>
        </w:rPr>
      </w:pPr>
    </w:p>
    <w:p w14:paraId="23E2971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227</w:t>
      </w:r>
    </w:p>
    <w:p w14:paraId="46CB238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Veprimtaria e rrezikshme</w:t>
      </w:r>
    </w:p>
    <w:p w14:paraId="7A1EA12B"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419F87E"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Personi i cili e kryen veprimtari të rrezikshme është përgjegjës për çdo dëm që rezulton nga ajo</w:t>
      </w:r>
      <w:r w:rsidRPr="00D7715F">
        <w:rPr>
          <w:rFonts w:ascii="Times New Roman" w:eastAsia="DengXian" w:hAnsi="Times New Roman" w:cs="Times New Roman"/>
          <w:color w:val="000000" w:themeColor="text1"/>
          <w:spacing w:val="-34"/>
          <w:sz w:val="24"/>
          <w:szCs w:val="24"/>
          <w:lang w:val="sq-AL"/>
        </w:rPr>
        <w:t xml:space="preserve"> </w:t>
      </w:r>
      <w:r w:rsidRPr="00D7715F">
        <w:rPr>
          <w:rFonts w:ascii="Times New Roman" w:eastAsia="DengXian" w:hAnsi="Times New Roman" w:cs="Times New Roman"/>
          <w:color w:val="000000" w:themeColor="text1"/>
          <w:sz w:val="24"/>
          <w:szCs w:val="24"/>
          <w:lang w:val="sq-AL"/>
        </w:rPr>
        <w:t>veprimtari.</w:t>
      </w:r>
    </w:p>
    <w:p w14:paraId="735EB5A3"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p>
    <w:p w14:paraId="136B3371" w14:textId="19703D4C" w:rsidR="004065CC"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Veprimtaria është e rrezikshme në qoftë se e rritë rrezikun për dëm edhe kur kryhet me kujdesin e duhur dhe nuk është çështje e përdorimit të zakonshëm. Rreziku i dëmit mund të jetë i rëndësishëm duke pasur parasysh seriozitetin e dëmit apo gjasat për paraqitjen e</w:t>
      </w:r>
      <w:r w:rsidRPr="00D7715F">
        <w:rPr>
          <w:rFonts w:ascii="Times New Roman" w:eastAsia="DengXian" w:hAnsi="Times New Roman" w:cs="Times New Roman"/>
          <w:color w:val="000000" w:themeColor="text1"/>
          <w:spacing w:val="-24"/>
          <w:sz w:val="24"/>
          <w:szCs w:val="24"/>
          <w:lang w:val="sq-AL"/>
        </w:rPr>
        <w:t xml:space="preserve"> </w:t>
      </w:r>
      <w:r w:rsidRPr="00D7715F">
        <w:rPr>
          <w:rFonts w:ascii="Times New Roman" w:eastAsia="DengXian" w:hAnsi="Times New Roman" w:cs="Times New Roman"/>
          <w:color w:val="000000" w:themeColor="text1"/>
          <w:sz w:val="24"/>
          <w:szCs w:val="24"/>
          <w:lang w:val="sq-AL"/>
        </w:rPr>
        <w:t>dëmit.</w:t>
      </w:r>
    </w:p>
    <w:p w14:paraId="01EC5ECF" w14:textId="77777777" w:rsidR="00254F77" w:rsidRPr="00D7715F" w:rsidRDefault="00254F77"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p>
    <w:p w14:paraId="4B89744D"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Përgjegjësia civile për dëmet që rezultojnë nga veprimtaritë e rrezikshme në mjedis rregullohet me ligj të veçantë.</w:t>
      </w:r>
    </w:p>
    <w:p w14:paraId="1965777A" w14:textId="77777777" w:rsidR="004C16A9" w:rsidRPr="00D7715F" w:rsidRDefault="004C16A9"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p>
    <w:p w14:paraId="733F8D0E" w14:textId="77777777" w:rsidR="004065CC" w:rsidRPr="00D7715F" w:rsidRDefault="004065CC" w:rsidP="000B0663">
      <w:pPr>
        <w:tabs>
          <w:tab w:val="left" w:pos="334"/>
        </w:tabs>
        <w:contextualSpacing/>
        <w:jc w:val="both"/>
        <w:rPr>
          <w:rFonts w:ascii="Times New Roman" w:eastAsia="DengXian" w:hAnsi="Times New Roman" w:cs="Times New Roman"/>
          <w:color w:val="000000" w:themeColor="text1"/>
          <w:sz w:val="24"/>
          <w:szCs w:val="24"/>
          <w:lang w:val="sq-AL"/>
        </w:rPr>
      </w:pPr>
    </w:p>
    <w:p w14:paraId="68133F2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VI – Përgjegjësia për Dëmet e Shkaktuara nga Mjetet Motorike</w:t>
      </w:r>
    </w:p>
    <w:p w14:paraId="456BB388"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FD350D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228</w:t>
      </w:r>
    </w:p>
    <w:p w14:paraId="78D1C35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Dëmi i shkaktuar nga mjetet motorike </w:t>
      </w:r>
    </w:p>
    <w:p w14:paraId="223FBC05"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21CD660"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Në rast aksidenti të shkaktuar nga mjeti motorik në lëvizje që është shkaktuar vetëm për faj të një zotëruesi zbatohen rregullat për përgjegjësinë në bazë të fajit.</w:t>
      </w:r>
    </w:p>
    <w:p w14:paraId="2758CA16" w14:textId="77777777" w:rsidR="004065CC" w:rsidRPr="00D7715F" w:rsidRDefault="004065CC" w:rsidP="000B0663">
      <w:pPr>
        <w:tabs>
          <w:tab w:val="left" w:pos="334"/>
        </w:tabs>
        <w:contextualSpacing/>
        <w:jc w:val="both"/>
        <w:rPr>
          <w:rFonts w:ascii="Times New Roman" w:eastAsia="DengXian" w:hAnsi="Times New Roman" w:cs="Times New Roman"/>
          <w:color w:val="000000" w:themeColor="text1"/>
          <w:sz w:val="24"/>
          <w:szCs w:val="24"/>
          <w:lang w:val="sq-AL"/>
        </w:rPr>
      </w:pPr>
    </w:p>
    <w:p w14:paraId="144D8417" w14:textId="77777777" w:rsidR="0017668C" w:rsidRPr="00D7715F" w:rsidRDefault="0017668C" w:rsidP="000B0663">
      <w:pPr>
        <w:tabs>
          <w:tab w:val="left" w:pos="334"/>
        </w:tabs>
        <w:contextualSpacing/>
        <w:jc w:val="both"/>
        <w:rPr>
          <w:rFonts w:ascii="Times New Roman" w:eastAsia="DengXian" w:hAnsi="Times New Roman" w:cs="Times New Roman"/>
          <w:color w:val="000000" w:themeColor="text1"/>
          <w:sz w:val="24"/>
          <w:szCs w:val="24"/>
          <w:lang w:val="sq-AL"/>
        </w:rPr>
      </w:pPr>
    </w:p>
    <w:p w14:paraId="7CD12584"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Në qoftë se ekziston faji i dyanshëm, secili zotëruesi i mjetit motorik përgjigjet për dëmin e tërësishëm që e kanë pësuar ata përpjesëtimisht me shkallën e fajit të tyre.</w:t>
      </w:r>
    </w:p>
    <w:p w14:paraId="7E993DDF" w14:textId="77777777" w:rsidR="004065CC" w:rsidRPr="00D7715F" w:rsidRDefault="004065CC" w:rsidP="000B0663">
      <w:pPr>
        <w:tabs>
          <w:tab w:val="left" w:pos="334"/>
        </w:tabs>
        <w:jc w:val="both"/>
        <w:rPr>
          <w:rFonts w:ascii="Times New Roman" w:eastAsia="DengXian" w:hAnsi="Times New Roman" w:cs="Times New Roman"/>
          <w:color w:val="000000" w:themeColor="text1"/>
          <w:sz w:val="24"/>
          <w:szCs w:val="24"/>
          <w:lang w:val="sq-AL"/>
        </w:rPr>
      </w:pPr>
    </w:p>
    <w:p w14:paraId="30DF1B0C" w14:textId="7B4F9571" w:rsidR="004065CC" w:rsidRPr="00D7715F" w:rsidRDefault="004065CC" w:rsidP="00254F77">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w:t>
      </w:r>
      <w:r w:rsidRPr="00D7715F">
        <w:rPr>
          <w:rFonts w:ascii="Times New Roman" w:eastAsia="DengXian" w:hAnsi="Times New Roman" w:cs="Times New Roman"/>
          <w:color w:val="000000" w:themeColor="text1"/>
          <w:sz w:val="24"/>
          <w:szCs w:val="24"/>
          <w:lang w:val="sq-AL"/>
        </w:rPr>
        <w:tab/>
        <w:t xml:space="preserve">Në qoftë se nuk ka fajësi në asnjërën anë, zotëruesi i mjetit motorik përgjigjet në pjesë të barabarta, në qoftë se rregullat e </w:t>
      </w:r>
      <w:proofErr w:type="spellStart"/>
      <w:r w:rsidRPr="00D7715F">
        <w:rPr>
          <w:rFonts w:ascii="Times New Roman" w:eastAsia="DengXian" w:hAnsi="Times New Roman" w:cs="Times New Roman"/>
          <w:color w:val="000000" w:themeColor="text1"/>
          <w:sz w:val="24"/>
          <w:szCs w:val="24"/>
          <w:lang w:val="sq-AL"/>
        </w:rPr>
        <w:t>drejtshmërisë</w:t>
      </w:r>
      <w:proofErr w:type="spellEnd"/>
      <w:r w:rsidRPr="00D7715F">
        <w:rPr>
          <w:rFonts w:ascii="Times New Roman" w:eastAsia="DengXian" w:hAnsi="Times New Roman" w:cs="Times New Roman"/>
          <w:color w:val="000000" w:themeColor="text1"/>
          <w:sz w:val="24"/>
          <w:szCs w:val="24"/>
          <w:lang w:val="sq-AL"/>
        </w:rPr>
        <w:t xml:space="preserve"> nuk kërkojnë diç tjetër.</w:t>
      </w:r>
    </w:p>
    <w:p w14:paraId="7A1D74D2"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w:t>
      </w:r>
      <w:r w:rsidRPr="00D7715F">
        <w:rPr>
          <w:rFonts w:ascii="Times New Roman" w:eastAsia="DengXian" w:hAnsi="Times New Roman" w:cs="Times New Roman"/>
          <w:color w:val="000000" w:themeColor="text1"/>
          <w:sz w:val="24"/>
          <w:szCs w:val="24"/>
          <w:lang w:val="sq-AL"/>
        </w:rPr>
        <w:tab/>
        <w:t xml:space="preserve">Për dëmin që e pësojnë personat e tretë zotëruesit e mjeteve motorike përgjigjen </w:t>
      </w:r>
      <w:proofErr w:type="spellStart"/>
      <w:r w:rsidRPr="00D7715F">
        <w:rPr>
          <w:rFonts w:ascii="Times New Roman" w:eastAsia="DengXian" w:hAnsi="Times New Roman" w:cs="Times New Roman"/>
          <w:color w:val="000000" w:themeColor="text1"/>
          <w:sz w:val="24"/>
          <w:szCs w:val="24"/>
          <w:lang w:val="sq-AL"/>
        </w:rPr>
        <w:t>solidarisht</w:t>
      </w:r>
      <w:proofErr w:type="spellEnd"/>
      <w:r w:rsidRPr="00D7715F">
        <w:rPr>
          <w:rFonts w:ascii="Times New Roman" w:eastAsia="DengXian" w:hAnsi="Times New Roman" w:cs="Times New Roman"/>
          <w:color w:val="000000" w:themeColor="text1"/>
          <w:sz w:val="24"/>
          <w:szCs w:val="24"/>
          <w:lang w:val="sq-AL"/>
        </w:rPr>
        <w:t>.</w:t>
      </w:r>
    </w:p>
    <w:p w14:paraId="571797D8" w14:textId="77777777" w:rsidR="004065CC" w:rsidRPr="00D7715F" w:rsidRDefault="004065CC" w:rsidP="000B0663">
      <w:pPr>
        <w:tabs>
          <w:tab w:val="left" w:pos="334"/>
        </w:tabs>
        <w:jc w:val="both"/>
        <w:rPr>
          <w:rFonts w:ascii="Times New Roman" w:eastAsia="DengXian" w:hAnsi="Times New Roman" w:cs="Times New Roman"/>
          <w:color w:val="000000" w:themeColor="text1"/>
          <w:sz w:val="24"/>
          <w:szCs w:val="24"/>
          <w:lang w:val="sq-AL"/>
        </w:rPr>
      </w:pPr>
    </w:p>
    <w:p w14:paraId="3F29278A" w14:textId="77777777" w:rsidR="0017668C" w:rsidRPr="00D7715F" w:rsidRDefault="0017668C" w:rsidP="000B0663">
      <w:pPr>
        <w:tabs>
          <w:tab w:val="left" w:pos="334"/>
        </w:tabs>
        <w:jc w:val="both"/>
        <w:rPr>
          <w:rFonts w:ascii="Times New Roman" w:eastAsia="DengXian" w:hAnsi="Times New Roman" w:cs="Times New Roman"/>
          <w:color w:val="000000" w:themeColor="text1"/>
          <w:sz w:val="24"/>
          <w:szCs w:val="24"/>
          <w:lang w:val="sq-AL"/>
        </w:rPr>
      </w:pPr>
    </w:p>
    <w:p w14:paraId="28DEAC74"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5.</w:t>
      </w:r>
      <w:r w:rsidRPr="00D7715F">
        <w:rPr>
          <w:rFonts w:ascii="Times New Roman" w:eastAsia="DengXian" w:hAnsi="Times New Roman" w:cs="Times New Roman"/>
          <w:color w:val="000000" w:themeColor="text1"/>
          <w:sz w:val="24"/>
          <w:szCs w:val="24"/>
          <w:lang w:val="sq-AL"/>
        </w:rPr>
        <w:tab/>
        <w:t xml:space="preserve">Pronari i mjetit motorik apo poseduesi i tij është përgjegjës për dëmet rrjedhin nga të metat në mirëmbajtje apo prodhim të mjetit motorik, pa paragjykuar të drejtën e parashtresave kundër prodhuesit. </w:t>
      </w:r>
    </w:p>
    <w:p w14:paraId="7B904459" w14:textId="77777777" w:rsidR="004C16A9" w:rsidRPr="00D7715F" w:rsidRDefault="004C16A9"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p>
    <w:p w14:paraId="689B15EC" w14:textId="77777777" w:rsidR="004C16A9" w:rsidRPr="00D7715F" w:rsidRDefault="004C16A9"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p>
    <w:p w14:paraId="41A9EAE4"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VII - Përgjegjësia për të Metat e Produkteve</w:t>
      </w:r>
    </w:p>
    <w:p w14:paraId="2EA500D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B1D755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229</w:t>
      </w:r>
    </w:p>
    <w:p w14:paraId="042B90E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Fusha e zbatimit</w:t>
      </w:r>
    </w:p>
    <w:p w14:paraId="1661CE6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137DD8C"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 rastin kur një produkt me të meta shkakton vdekjen e personit, lëndimin trupor apo shëndetit të tij, apo dëmton pronën e tij, prodhuesi i produktit detyrohet ta shpërblejë dëmin e shkaktuar.</w:t>
      </w:r>
    </w:p>
    <w:p w14:paraId="173B0A1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03A8A611" w14:textId="77777777" w:rsidR="001C2B1B" w:rsidRPr="00D7715F" w:rsidRDefault="001C2B1B" w:rsidP="00254F77">
      <w:pPr>
        <w:rPr>
          <w:rFonts w:ascii="Times New Roman" w:eastAsia="DengXian" w:hAnsi="Times New Roman" w:cs="Times New Roman"/>
          <w:b/>
          <w:color w:val="000000" w:themeColor="text1"/>
          <w:sz w:val="24"/>
          <w:szCs w:val="24"/>
          <w:lang w:val="sq-AL"/>
        </w:rPr>
      </w:pPr>
    </w:p>
    <w:p w14:paraId="77F792F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230 </w:t>
      </w:r>
    </w:p>
    <w:p w14:paraId="6FCE282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Produkti</w:t>
      </w:r>
    </w:p>
    <w:p w14:paraId="52E76E4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B10C2BD" w14:textId="2310D3A8" w:rsidR="004C16A9"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Për qëllim të këtij Nënkapitulli, produkt është çdo </w:t>
      </w:r>
      <w:r w:rsidR="00272562" w:rsidRPr="00D7715F">
        <w:rPr>
          <w:rFonts w:ascii="Times New Roman" w:eastAsia="Arial" w:hAnsi="Times New Roman" w:cs="Times New Roman"/>
          <w:color w:val="000000" w:themeColor="text1"/>
          <w:sz w:val="24"/>
          <w:szCs w:val="24"/>
          <w:lang w:val="sq-AL"/>
        </w:rPr>
        <w:t>send i</w:t>
      </w:r>
      <w:r w:rsidRPr="00D7715F">
        <w:rPr>
          <w:rFonts w:ascii="Times New Roman" w:eastAsia="Arial" w:hAnsi="Times New Roman" w:cs="Times New Roman"/>
          <w:color w:val="000000" w:themeColor="text1"/>
          <w:sz w:val="24"/>
          <w:szCs w:val="24"/>
          <w:lang w:val="sq-AL"/>
        </w:rPr>
        <w:t xml:space="preserve"> luajtshme, edhe nëse është montuar brenda një </w:t>
      </w:r>
      <w:r w:rsidR="00272562" w:rsidRPr="00D7715F">
        <w:rPr>
          <w:rFonts w:ascii="Times New Roman" w:eastAsia="Arial" w:hAnsi="Times New Roman" w:cs="Times New Roman"/>
          <w:color w:val="000000" w:themeColor="text1"/>
          <w:sz w:val="24"/>
          <w:szCs w:val="24"/>
          <w:lang w:val="sq-AL"/>
        </w:rPr>
        <w:t>sendi</w:t>
      </w:r>
      <w:r w:rsidRPr="00D7715F">
        <w:rPr>
          <w:rFonts w:ascii="Times New Roman" w:eastAsia="Arial" w:hAnsi="Times New Roman" w:cs="Times New Roman"/>
          <w:color w:val="000000" w:themeColor="text1"/>
          <w:sz w:val="24"/>
          <w:szCs w:val="24"/>
          <w:lang w:val="sq-AL"/>
        </w:rPr>
        <w:t xml:space="preserve"> tjetër të luajtshme apo të paluajtshme.</w:t>
      </w:r>
    </w:p>
    <w:p w14:paraId="6E02050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231</w:t>
      </w:r>
    </w:p>
    <w:p w14:paraId="5E89001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Të metat </w:t>
      </w:r>
    </w:p>
    <w:p w14:paraId="48D56512"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D9340E6"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Produkti ka të meta kur nuk ofron sigurinë që personi ka të drejtë të presë, duke marrë parasysh të gjitha rrethanat, si dhe posaçërisht prezantimin e tij, </w:t>
      </w:r>
      <w:proofErr w:type="spellStart"/>
      <w:r w:rsidRPr="00D7715F">
        <w:rPr>
          <w:rFonts w:ascii="Times New Roman" w:eastAsia="DengXian" w:hAnsi="Times New Roman" w:cs="Times New Roman"/>
          <w:color w:val="000000" w:themeColor="text1"/>
          <w:sz w:val="24"/>
          <w:szCs w:val="24"/>
          <w:lang w:val="sq-AL"/>
        </w:rPr>
        <w:t>destinimin</w:t>
      </w:r>
      <w:proofErr w:type="spellEnd"/>
      <w:r w:rsidRPr="00D7715F">
        <w:rPr>
          <w:rFonts w:ascii="Times New Roman" w:eastAsia="DengXian" w:hAnsi="Times New Roman" w:cs="Times New Roman"/>
          <w:color w:val="000000" w:themeColor="text1"/>
          <w:sz w:val="24"/>
          <w:szCs w:val="24"/>
          <w:lang w:val="sq-AL"/>
        </w:rPr>
        <w:t xml:space="preserve"> për të cilin arsyeshëm mund të pritet ta shërbejë, si dhe kohën kur është vënë në</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qarkullim.</w:t>
      </w:r>
    </w:p>
    <w:p w14:paraId="552D9DD5" w14:textId="77777777" w:rsidR="004065CC" w:rsidRPr="00D7715F" w:rsidRDefault="004065CC" w:rsidP="000B0663">
      <w:pPr>
        <w:tabs>
          <w:tab w:val="left" w:pos="341"/>
        </w:tabs>
        <w:contextualSpacing/>
        <w:jc w:val="both"/>
        <w:rPr>
          <w:rFonts w:ascii="Times New Roman" w:eastAsia="DengXian" w:hAnsi="Times New Roman" w:cs="Times New Roman"/>
          <w:color w:val="000000" w:themeColor="text1"/>
          <w:sz w:val="24"/>
          <w:szCs w:val="24"/>
          <w:lang w:val="sq-AL"/>
        </w:rPr>
      </w:pPr>
    </w:p>
    <w:p w14:paraId="11968E5E" w14:textId="77777777" w:rsidR="004C16A9" w:rsidRPr="00D7715F" w:rsidRDefault="004C16A9" w:rsidP="000B0663">
      <w:pPr>
        <w:tabs>
          <w:tab w:val="left" w:pos="341"/>
        </w:tabs>
        <w:contextualSpacing/>
        <w:jc w:val="both"/>
        <w:rPr>
          <w:rFonts w:ascii="Times New Roman" w:eastAsia="DengXian" w:hAnsi="Times New Roman" w:cs="Times New Roman"/>
          <w:color w:val="000000" w:themeColor="text1"/>
          <w:sz w:val="24"/>
          <w:szCs w:val="24"/>
          <w:lang w:val="sq-AL"/>
        </w:rPr>
      </w:pPr>
    </w:p>
    <w:p w14:paraId="6ACC8D6E" w14:textId="0F96D9A1" w:rsidR="00F54A8A" w:rsidRDefault="004065CC" w:rsidP="00254F77">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Produkti nuk është i mangët thjesht për arsyen që në qarkullim është vënë një produkt më i mirë më vonë.</w:t>
      </w:r>
    </w:p>
    <w:p w14:paraId="2927BB66" w14:textId="77777777" w:rsidR="00254F77" w:rsidRPr="00254F77" w:rsidRDefault="00254F77" w:rsidP="00254F77">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p>
    <w:p w14:paraId="4F62FC3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232 </w:t>
      </w:r>
    </w:p>
    <w:p w14:paraId="23734C6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w w:val="95"/>
          <w:sz w:val="24"/>
          <w:szCs w:val="24"/>
          <w:lang w:val="sq-AL"/>
        </w:rPr>
        <w:t>Prodhuesi</w:t>
      </w:r>
    </w:p>
    <w:p w14:paraId="19471DFB"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855E4BF"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Për qëllim të këtij Nënkapitulli, prodhuesi është personi që ka prodhuar produktin final, lëndën e parë apo një pjesë përbërëse. Prodhues është gjithashtu kushdo që me vënien e emrit, markës tregtare apo trajtave të tjera dalluese mbi produktin e paraqet veten si prodhuesi i atij</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produkti.</w:t>
      </w:r>
    </w:p>
    <w:p w14:paraId="723566EC"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p>
    <w:p w14:paraId="05BA6F63" w14:textId="15C994FA" w:rsidR="004065CC"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Prodhues është gjithashtu kushdo që importon produktin për shitje, huazim, qiradhënie apo ndonjë formë tjetër të shpërndarjes me qëllim ekonomik në rrjedhën e biznesit të</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7164FE67" w14:textId="77777777" w:rsidR="00896421" w:rsidRPr="00D7715F" w:rsidRDefault="00896421"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p>
    <w:p w14:paraId="7F9D6326"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rastet kur prodhuesi i produktit nuk mund të identifikohet, secili furnizues i produktit konsiderohet të jetë prodhuesi i tij, përveç nëse ai e informon të dëmtuarin , brenda </w:t>
      </w:r>
      <w:r w:rsidRPr="00D7715F">
        <w:rPr>
          <w:rFonts w:ascii="Times New Roman" w:eastAsia="DengXian" w:hAnsi="Times New Roman" w:cs="Times New Roman"/>
          <w:color w:val="000000" w:themeColor="text1"/>
          <w:spacing w:val="3"/>
          <w:sz w:val="24"/>
          <w:szCs w:val="24"/>
          <w:lang w:val="sq-AL"/>
        </w:rPr>
        <w:t xml:space="preserve">një </w:t>
      </w:r>
      <w:r w:rsidRPr="00D7715F">
        <w:rPr>
          <w:rFonts w:ascii="Times New Roman" w:eastAsia="DengXian" w:hAnsi="Times New Roman" w:cs="Times New Roman"/>
          <w:color w:val="000000" w:themeColor="text1"/>
          <w:sz w:val="24"/>
          <w:szCs w:val="24"/>
          <w:lang w:val="sq-AL"/>
        </w:rPr>
        <w:t xml:space="preserve">(1) muaji nga pranimi i kërkesës për identitetin e prodhuesit apo personit që e ka furnizuar me atë produkt. Rregulli i njëjtë vlen në rastin e produktit të importuar, nëse </w:t>
      </w:r>
      <w:r w:rsidRPr="00D7715F">
        <w:rPr>
          <w:rFonts w:ascii="Times New Roman" w:eastAsia="DengXian" w:hAnsi="Times New Roman" w:cs="Times New Roman"/>
          <w:color w:val="000000" w:themeColor="text1"/>
          <w:spacing w:val="2"/>
          <w:sz w:val="24"/>
          <w:szCs w:val="24"/>
          <w:lang w:val="sq-AL"/>
        </w:rPr>
        <w:t xml:space="preserve">ky </w:t>
      </w:r>
      <w:r w:rsidRPr="00D7715F">
        <w:rPr>
          <w:rFonts w:ascii="Times New Roman" w:eastAsia="DengXian" w:hAnsi="Times New Roman" w:cs="Times New Roman"/>
          <w:color w:val="000000" w:themeColor="text1"/>
          <w:sz w:val="24"/>
          <w:szCs w:val="24"/>
          <w:lang w:val="sq-AL"/>
        </w:rPr>
        <w:t>produkt nuk e tregon identitetin e personit të përmendur në paragrafin 2, edhe nëse emri i prodhuesit është i</w:t>
      </w:r>
      <w:r w:rsidRPr="00D7715F">
        <w:rPr>
          <w:rFonts w:ascii="Times New Roman" w:eastAsia="DengXian" w:hAnsi="Times New Roman" w:cs="Times New Roman"/>
          <w:color w:val="000000" w:themeColor="text1"/>
          <w:spacing w:val="-17"/>
          <w:sz w:val="24"/>
          <w:szCs w:val="24"/>
          <w:lang w:val="sq-AL"/>
        </w:rPr>
        <w:t xml:space="preserve"> </w:t>
      </w:r>
      <w:r w:rsidRPr="00D7715F">
        <w:rPr>
          <w:rFonts w:ascii="Times New Roman" w:eastAsia="DengXian" w:hAnsi="Times New Roman" w:cs="Times New Roman"/>
          <w:color w:val="000000" w:themeColor="text1"/>
          <w:sz w:val="24"/>
          <w:szCs w:val="24"/>
          <w:lang w:val="sq-AL"/>
        </w:rPr>
        <w:t>njohur.</w:t>
      </w:r>
    </w:p>
    <w:p w14:paraId="53F1AA81"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555004B" w14:textId="77777777" w:rsidR="004C16A9" w:rsidRPr="00D7715F" w:rsidRDefault="004C16A9" w:rsidP="000B0663">
      <w:pPr>
        <w:widowControl w:val="0"/>
        <w:autoSpaceDE w:val="0"/>
        <w:autoSpaceDN w:val="0"/>
        <w:rPr>
          <w:rFonts w:ascii="Times New Roman" w:eastAsia="Arial" w:hAnsi="Times New Roman" w:cs="Times New Roman"/>
          <w:color w:val="000000" w:themeColor="text1"/>
          <w:sz w:val="24"/>
          <w:szCs w:val="24"/>
          <w:lang w:val="sq-AL"/>
        </w:rPr>
      </w:pPr>
    </w:p>
    <w:p w14:paraId="792700E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233 </w:t>
      </w:r>
    </w:p>
    <w:p w14:paraId="6859DF20"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Dëmi nga produktet me të meta</w:t>
      </w:r>
    </w:p>
    <w:p w14:paraId="5AD1C6BC"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CC1FAA8"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Për qëllime të këtij nënkapitulli, dëmi do të</w:t>
      </w:r>
      <w:r w:rsidRPr="00D7715F">
        <w:rPr>
          <w:rFonts w:ascii="Times New Roman" w:eastAsia="DengXian" w:hAnsi="Times New Roman" w:cs="Times New Roman"/>
          <w:color w:val="000000" w:themeColor="text1"/>
          <w:spacing w:val="-18"/>
          <w:sz w:val="24"/>
          <w:szCs w:val="24"/>
          <w:lang w:val="sq-AL"/>
        </w:rPr>
        <w:t xml:space="preserve"> </w:t>
      </w:r>
      <w:r w:rsidRPr="00D7715F">
        <w:rPr>
          <w:rFonts w:ascii="Times New Roman" w:eastAsia="DengXian" w:hAnsi="Times New Roman" w:cs="Times New Roman"/>
          <w:color w:val="000000" w:themeColor="text1"/>
          <w:sz w:val="24"/>
          <w:szCs w:val="24"/>
          <w:lang w:val="sq-AL"/>
        </w:rPr>
        <w:t>thotë:</w:t>
      </w:r>
    </w:p>
    <w:p w14:paraId="78B9C922"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A660FD8" w14:textId="77777777" w:rsidR="004065CC" w:rsidRPr="00D7715F" w:rsidRDefault="004065CC" w:rsidP="0017668C">
      <w:pPr>
        <w:tabs>
          <w:tab w:val="left" w:pos="360"/>
        </w:tabs>
        <w:ind w:left="36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1.1. dëmi i shkaktuar me vdekja ose me lëndime</w:t>
      </w:r>
      <w:r w:rsidRPr="00D7715F">
        <w:rPr>
          <w:rFonts w:ascii="Times New Roman" w:eastAsia="DengXian" w:hAnsi="Times New Roman" w:cs="Times New Roman"/>
          <w:color w:val="000000" w:themeColor="text1"/>
          <w:spacing w:val="-17"/>
          <w:sz w:val="24"/>
          <w:szCs w:val="24"/>
          <w:lang w:val="sq-AL"/>
        </w:rPr>
        <w:t xml:space="preserve"> </w:t>
      </w:r>
      <w:r w:rsidRPr="00D7715F">
        <w:rPr>
          <w:rFonts w:ascii="Times New Roman" w:eastAsia="DengXian" w:hAnsi="Times New Roman" w:cs="Times New Roman"/>
          <w:color w:val="000000" w:themeColor="text1"/>
          <w:sz w:val="24"/>
          <w:szCs w:val="24"/>
          <w:lang w:val="sq-AL"/>
        </w:rPr>
        <w:t>personale;</w:t>
      </w:r>
    </w:p>
    <w:p w14:paraId="087A99EE" w14:textId="77777777" w:rsidR="004065CC" w:rsidRPr="00D7715F" w:rsidRDefault="004065CC" w:rsidP="0017668C">
      <w:pPr>
        <w:widowControl w:val="0"/>
        <w:autoSpaceDE w:val="0"/>
        <w:autoSpaceDN w:val="0"/>
        <w:ind w:left="360"/>
        <w:contextualSpacing/>
        <w:rPr>
          <w:rFonts w:ascii="Times New Roman" w:eastAsia="Arial" w:hAnsi="Times New Roman" w:cs="Times New Roman"/>
          <w:color w:val="000000" w:themeColor="text1"/>
          <w:sz w:val="24"/>
          <w:szCs w:val="24"/>
          <w:lang w:val="sq-AL"/>
        </w:rPr>
      </w:pPr>
    </w:p>
    <w:p w14:paraId="626FE55F" w14:textId="77777777" w:rsidR="004065CC" w:rsidRPr="00D7715F" w:rsidRDefault="004065CC" w:rsidP="0017668C">
      <w:pPr>
        <w:tabs>
          <w:tab w:val="left" w:pos="775"/>
        </w:tabs>
        <w:ind w:left="36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1.2. dëmtimi ose shkatërrimi i pronës përtej produktit me të meta, me kusht që kjo pronë tjetër është e një lloji zakonisht të destinuar për përdorim apo konsum privat, si dhe është përdorur nga personi i dëmtuar kryesisht për përdorimin apo konsumin e tij</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privat.</w:t>
      </w:r>
    </w:p>
    <w:p w14:paraId="79BF6A44"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247FCD7" w14:textId="77777777" w:rsidR="004C16A9" w:rsidRPr="00D7715F" w:rsidRDefault="004C16A9" w:rsidP="000B0663">
      <w:pPr>
        <w:widowControl w:val="0"/>
        <w:autoSpaceDE w:val="0"/>
        <w:autoSpaceDN w:val="0"/>
        <w:rPr>
          <w:rFonts w:ascii="Times New Roman" w:eastAsia="Arial" w:hAnsi="Times New Roman" w:cs="Times New Roman"/>
          <w:b/>
          <w:color w:val="000000" w:themeColor="text1"/>
          <w:sz w:val="24"/>
          <w:szCs w:val="24"/>
          <w:lang w:val="sq-AL"/>
        </w:rPr>
      </w:pPr>
    </w:p>
    <w:p w14:paraId="1EBB70B1" w14:textId="77777777" w:rsidR="004C16A9" w:rsidRPr="00D7715F" w:rsidRDefault="004C16A9" w:rsidP="000B0663">
      <w:pPr>
        <w:widowControl w:val="0"/>
        <w:autoSpaceDE w:val="0"/>
        <w:autoSpaceDN w:val="0"/>
        <w:rPr>
          <w:rFonts w:ascii="Times New Roman" w:eastAsia="Arial" w:hAnsi="Times New Roman" w:cs="Times New Roman"/>
          <w:b/>
          <w:color w:val="000000" w:themeColor="text1"/>
          <w:sz w:val="24"/>
          <w:szCs w:val="24"/>
          <w:lang w:val="sq-AL"/>
        </w:rPr>
      </w:pPr>
    </w:p>
    <w:p w14:paraId="3F5C9D1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234</w:t>
      </w:r>
    </w:p>
    <w:p w14:paraId="5F03C59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Përgjegjësia e dy apo më shumë palëve për shpërblim monetar</w:t>
      </w:r>
    </w:p>
    <w:p w14:paraId="2EBFEED9"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43ACF21"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Nëse dy apo më shumë prodhues janë përgjegjës për shpërblimin monetar të dëmeve për të njëjtin</w:t>
      </w:r>
      <w:r w:rsidRPr="00D7715F">
        <w:rPr>
          <w:rFonts w:ascii="Times New Roman" w:eastAsia="Arial" w:hAnsi="Times New Roman" w:cs="Times New Roman"/>
          <w:color w:val="000000" w:themeColor="text1"/>
          <w:spacing w:val="-26"/>
          <w:sz w:val="24"/>
          <w:szCs w:val="24"/>
          <w:lang w:val="sq-AL"/>
        </w:rPr>
        <w:t xml:space="preserve"> </w:t>
      </w:r>
      <w:r w:rsidRPr="00D7715F">
        <w:rPr>
          <w:rFonts w:ascii="Times New Roman" w:eastAsia="Arial" w:hAnsi="Times New Roman" w:cs="Times New Roman"/>
          <w:color w:val="000000" w:themeColor="text1"/>
          <w:sz w:val="24"/>
          <w:szCs w:val="24"/>
          <w:lang w:val="sq-AL"/>
        </w:rPr>
        <w:t>dëm, ato mbajnë përgjegjësi solidare dhe të</w:t>
      </w:r>
      <w:r w:rsidRPr="00D7715F">
        <w:rPr>
          <w:rFonts w:ascii="Times New Roman" w:eastAsia="Arial" w:hAnsi="Times New Roman" w:cs="Times New Roman"/>
          <w:color w:val="000000" w:themeColor="text1"/>
          <w:spacing w:val="-17"/>
          <w:sz w:val="24"/>
          <w:szCs w:val="24"/>
          <w:lang w:val="sq-AL"/>
        </w:rPr>
        <w:t xml:space="preserve"> </w:t>
      </w:r>
      <w:r w:rsidRPr="00D7715F">
        <w:rPr>
          <w:rFonts w:ascii="Times New Roman" w:eastAsia="Arial" w:hAnsi="Times New Roman" w:cs="Times New Roman"/>
          <w:color w:val="000000" w:themeColor="text1"/>
          <w:sz w:val="24"/>
          <w:szCs w:val="24"/>
          <w:lang w:val="sq-AL"/>
        </w:rPr>
        <w:t>ndarë.</w:t>
      </w:r>
    </w:p>
    <w:p w14:paraId="2F28E5BA"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F01E80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235 </w:t>
      </w:r>
    </w:p>
    <w:p w14:paraId="172E93F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Përgjegjësia e zvogëluar</w:t>
      </w:r>
    </w:p>
    <w:p w14:paraId="4789D7A6" w14:textId="77777777" w:rsidR="004C16A9" w:rsidRPr="00D7715F" w:rsidRDefault="004C16A9"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759D12A"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Përgjegjësia e prodhuesit ulet kur dëmi shkaktohet nga të metat në produkt edhe nga veprimi ose mosveprimi i një pale të</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tretë.</w:t>
      </w:r>
    </w:p>
    <w:p w14:paraId="6BBA019C" w14:textId="77777777" w:rsidR="004065CC" w:rsidRPr="00D7715F" w:rsidRDefault="004065CC" w:rsidP="000B0663">
      <w:pPr>
        <w:tabs>
          <w:tab w:val="left" w:pos="341"/>
        </w:tabs>
        <w:contextualSpacing/>
        <w:jc w:val="both"/>
        <w:rPr>
          <w:rFonts w:ascii="Times New Roman" w:eastAsia="DengXian" w:hAnsi="Times New Roman" w:cs="Times New Roman"/>
          <w:color w:val="000000" w:themeColor="text1"/>
          <w:sz w:val="24"/>
          <w:szCs w:val="24"/>
          <w:lang w:val="sq-AL"/>
        </w:rPr>
      </w:pPr>
    </w:p>
    <w:p w14:paraId="59DCB734" w14:textId="77777777" w:rsidR="00B73FB4" w:rsidRPr="00D7715F" w:rsidRDefault="00B73FB4" w:rsidP="000B0663">
      <w:pPr>
        <w:tabs>
          <w:tab w:val="left" w:pos="341"/>
        </w:tabs>
        <w:contextualSpacing/>
        <w:jc w:val="both"/>
        <w:rPr>
          <w:rFonts w:ascii="Times New Roman" w:eastAsia="DengXian" w:hAnsi="Times New Roman" w:cs="Times New Roman"/>
          <w:color w:val="000000" w:themeColor="text1"/>
          <w:sz w:val="24"/>
          <w:szCs w:val="24"/>
          <w:lang w:val="sq-AL"/>
        </w:rPr>
      </w:pPr>
    </w:p>
    <w:p w14:paraId="036D37B6"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Përgjegjësia e prodhuesit mund të ulet edhe kur, duke pasur parasysh të gjitha rrethanat, dëmi është shkaktuar nga të metat në produkt si dhe nga faji i personit të dëmtuar ose të ndonjë personi për të cilin personi i dëmtuar është</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përgjegjës.</w:t>
      </w:r>
    </w:p>
    <w:p w14:paraId="7B9BB601" w14:textId="7151AB03" w:rsidR="00AE5308" w:rsidRDefault="00AE5308" w:rsidP="000B0663">
      <w:pPr>
        <w:jc w:val="center"/>
        <w:rPr>
          <w:rFonts w:ascii="Times New Roman" w:eastAsia="DengXian" w:hAnsi="Times New Roman" w:cs="Times New Roman"/>
          <w:b/>
          <w:color w:val="000000" w:themeColor="text1"/>
          <w:sz w:val="24"/>
          <w:szCs w:val="24"/>
          <w:lang w:val="sq-AL"/>
        </w:rPr>
      </w:pPr>
    </w:p>
    <w:p w14:paraId="651A80E9" w14:textId="77777777" w:rsidR="00896421" w:rsidRPr="00D7715F" w:rsidRDefault="00896421" w:rsidP="000B0663">
      <w:pPr>
        <w:jc w:val="center"/>
        <w:rPr>
          <w:rFonts w:ascii="Times New Roman" w:eastAsia="DengXian" w:hAnsi="Times New Roman" w:cs="Times New Roman"/>
          <w:b/>
          <w:color w:val="000000" w:themeColor="text1"/>
          <w:sz w:val="24"/>
          <w:szCs w:val="24"/>
          <w:lang w:val="sq-AL"/>
        </w:rPr>
      </w:pPr>
    </w:p>
    <w:p w14:paraId="4278E2B6" w14:textId="28B67B0F"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236</w:t>
      </w:r>
    </w:p>
    <w:p w14:paraId="329E332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Kur prodhuesi nuk është obligohet ta paguajë shpërblimin monetar</w:t>
      </w:r>
    </w:p>
    <w:p w14:paraId="7A1CA971"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89D4B30"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Përgjegjësia e prodhuesit përjashtohet</w:t>
      </w:r>
      <w:r w:rsidRPr="00D7715F">
        <w:rPr>
          <w:rFonts w:ascii="Times New Roman" w:eastAsia="DengXian" w:hAnsi="Times New Roman" w:cs="Times New Roman"/>
          <w:color w:val="000000" w:themeColor="text1"/>
          <w:spacing w:val="-14"/>
          <w:sz w:val="24"/>
          <w:szCs w:val="24"/>
          <w:lang w:val="sq-AL"/>
        </w:rPr>
        <w:t xml:space="preserve"> </w:t>
      </w:r>
      <w:r w:rsidRPr="00D7715F">
        <w:rPr>
          <w:rFonts w:ascii="Times New Roman" w:eastAsia="DengXian" w:hAnsi="Times New Roman" w:cs="Times New Roman"/>
          <w:color w:val="000000" w:themeColor="text1"/>
          <w:sz w:val="24"/>
          <w:szCs w:val="24"/>
          <w:lang w:val="sq-AL"/>
        </w:rPr>
        <w:t>nëse:</w:t>
      </w:r>
    </w:p>
    <w:p w14:paraId="055A4316"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2CC63E1" w14:textId="77777777" w:rsidR="004065CC" w:rsidRPr="00D7715F" w:rsidRDefault="004065CC" w:rsidP="0067737D">
      <w:pPr>
        <w:tabs>
          <w:tab w:val="left" w:pos="761"/>
        </w:tabs>
        <w:ind w:left="432"/>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1.1. ai nuk ka vënë produktin në</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qarkullim;</w:t>
      </w:r>
    </w:p>
    <w:p w14:paraId="2620941E" w14:textId="77777777" w:rsidR="004065CC" w:rsidRPr="00D7715F" w:rsidRDefault="004065CC" w:rsidP="0067737D">
      <w:pPr>
        <w:widowControl w:val="0"/>
        <w:autoSpaceDE w:val="0"/>
        <w:autoSpaceDN w:val="0"/>
        <w:ind w:left="432"/>
        <w:contextualSpacing/>
        <w:rPr>
          <w:rFonts w:ascii="Times New Roman" w:eastAsia="Arial" w:hAnsi="Times New Roman" w:cs="Times New Roman"/>
          <w:color w:val="000000" w:themeColor="text1"/>
          <w:sz w:val="24"/>
          <w:szCs w:val="24"/>
          <w:lang w:val="sq-AL"/>
        </w:rPr>
      </w:pPr>
    </w:p>
    <w:p w14:paraId="4ADF1399" w14:textId="77777777" w:rsidR="004065CC" w:rsidRPr="00D7715F" w:rsidRDefault="004065CC" w:rsidP="0067737D">
      <w:pPr>
        <w:tabs>
          <w:tab w:val="left" w:pos="768"/>
        </w:tabs>
        <w:ind w:left="432"/>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1.2. në rrethanat e dhëna, është e provueshme që të metat që kanë shkaktuar dëmin nuk ka ekzistuar në kohën kur prodhuesi e ka vënë produktin në</w:t>
      </w:r>
      <w:r w:rsidRPr="00D7715F">
        <w:rPr>
          <w:rFonts w:ascii="Times New Roman" w:eastAsia="DengXian" w:hAnsi="Times New Roman" w:cs="Times New Roman"/>
          <w:color w:val="000000" w:themeColor="text1"/>
          <w:spacing w:val="-14"/>
          <w:sz w:val="24"/>
          <w:szCs w:val="24"/>
          <w:lang w:val="sq-AL"/>
        </w:rPr>
        <w:t xml:space="preserve"> </w:t>
      </w:r>
      <w:r w:rsidRPr="00D7715F">
        <w:rPr>
          <w:rFonts w:ascii="Times New Roman" w:eastAsia="DengXian" w:hAnsi="Times New Roman" w:cs="Times New Roman"/>
          <w:color w:val="000000" w:themeColor="text1"/>
          <w:sz w:val="24"/>
          <w:szCs w:val="24"/>
          <w:lang w:val="sq-AL"/>
        </w:rPr>
        <w:t>qarkullim;</w:t>
      </w:r>
    </w:p>
    <w:p w14:paraId="6AFFA01C" w14:textId="77777777" w:rsidR="004065CC" w:rsidRPr="00D7715F" w:rsidRDefault="004065CC" w:rsidP="0067737D">
      <w:pPr>
        <w:widowControl w:val="0"/>
        <w:autoSpaceDE w:val="0"/>
        <w:autoSpaceDN w:val="0"/>
        <w:ind w:left="432"/>
        <w:contextualSpacing/>
        <w:rPr>
          <w:rFonts w:ascii="Times New Roman" w:eastAsia="Arial" w:hAnsi="Times New Roman" w:cs="Times New Roman"/>
          <w:color w:val="000000" w:themeColor="text1"/>
          <w:sz w:val="24"/>
          <w:szCs w:val="24"/>
          <w:lang w:val="sq-AL"/>
        </w:rPr>
      </w:pPr>
    </w:p>
    <w:p w14:paraId="6BAE2F9B" w14:textId="77777777" w:rsidR="004065CC" w:rsidRPr="00D7715F" w:rsidRDefault="004065CC" w:rsidP="0067737D">
      <w:pPr>
        <w:tabs>
          <w:tab w:val="left" w:pos="778"/>
        </w:tabs>
        <w:ind w:left="432"/>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1.3. produkti as nuk është prodhuar nga ai për shitje apo për ndonjë formë tjetër të shpërndarjes për qëllime ekonomike, e as është prodhuar apo shpërndarë nga ai në rrjedhën e biznesit të</w:t>
      </w:r>
      <w:r w:rsidRPr="00D7715F">
        <w:rPr>
          <w:rFonts w:ascii="Times New Roman" w:eastAsia="DengXian" w:hAnsi="Times New Roman" w:cs="Times New Roman"/>
          <w:color w:val="000000" w:themeColor="text1"/>
          <w:spacing w:val="-28"/>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14653AA2" w14:textId="77777777" w:rsidR="004065CC" w:rsidRPr="00D7715F" w:rsidRDefault="004065CC" w:rsidP="0067737D">
      <w:pPr>
        <w:widowControl w:val="0"/>
        <w:autoSpaceDE w:val="0"/>
        <w:autoSpaceDN w:val="0"/>
        <w:ind w:left="432"/>
        <w:contextualSpacing/>
        <w:rPr>
          <w:rFonts w:ascii="Times New Roman" w:eastAsia="Arial" w:hAnsi="Times New Roman" w:cs="Times New Roman"/>
          <w:color w:val="000000" w:themeColor="text1"/>
          <w:sz w:val="24"/>
          <w:szCs w:val="24"/>
          <w:lang w:val="sq-AL"/>
        </w:rPr>
      </w:pPr>
    </w:p>
    <w:p w14:paraId="0A870CEE" w14:textId="77777777" w:rsidR="004065CC" w:rsidRPr="00D7715F" w:rsidRDefault="004065CC" w:rsidP="0067737D">
      <w:pPr>
        <w:tabs>
          <w:tab w:val="left" w:pos="759"/>
        </w:tabs>
        <w:ind w:left="432"/>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1.4. të metat paraqiten për shkak të përputhshmërisë së produktit me ligjet dhe me rregulloret;</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ose</w:t>
      </w:r>
    </w:p>
    <w:p w14:paraId="7A07C326" w14:textId="77777777" w:rsidR="004065CC" w:rsidRPr="00D7715F" w:rsidRDefault="004065CC" w:rsidP="0067737D">
      <w:pPr>
        <w:widowControl w:val="0"/>
        <w:autoSpaceDE w:val="0"/>
        <w:autoSpaceDN w:val="0"/>
        <w:ind w:left="432"/>
        <w:contextualSpacing/>
        <w:rPr>
          <w:rFonts w:ascii="Times New Roman" w:eastAsia="Arial" w:hAnsi="Times New Roman" w:cs="Times New Roman"/>
          <w:color w:val="000000" w:themeColor="text1"/>
          <w:sz w:val="24"/>
          <w:szCs w:val="24"/>
          <w:lang w:val="sq-AL"/>
        </w:rPr>
      </w:pPr>
    </w:p>
    <w:p w14:paraId="16D68DF5" w14:textId="77777777" w:rsidR="004065CC" w:rsidRPr="00D7715F" w:rsidRDefault="004065CC" w:rsidP="0067737D">
      <w:pPr>
        <w:tabs>
          <w:tab w:val="left" w:pos="770"/>
        </w:tabs>
        <w:ind w:left="432"/>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1.5. njohuritë shkencore dhe teknike në kohën kur prodhuesi ka vënë produktin në qarkullim nuk kanë qenë të tilla sa të mundësojnë zbulimin e të</w:t>
      </w:r>
      <w:r w:rsidRPr="00D7715F">
        <w:rPr>
          <w:rFonts w:ascii="Times New Roman" w:eastAsia="DengXian" w:hAnsi="Times New Roman" w:cs="Times New Roman"/>
          <w:color w:val="000000" w:themeColor="text1"/>
          <w:spacing w:val="-15"/>
          <w:sz w:val="24"/>
          <w:szCs w:val="24"/>
          <w:lang w:val="sq-AL"/>
        </w:rPr>
        <w:t xml:space="preserve"> </w:t>
      </w:r>
      <w:r w:rsidRPr="00D7715F">
        <w:rPr>
          <w:rFonts w:ascii="Times New Roman" w:eastAsia="DengXian" w:hAnsi="Times New Roman" w:cs="Times New Roman"/>
          <w:color w:val="000000" w:themeColor="text1"/>
          <w:sz w:val="24"/>
          <w:szCs w:val="24"/>
          <w:lang w:val="sq-AL"/>
        </w:rPr>
        <w:t>metave.</w:t>
      </w:r>
    </w:p>
    <w:p w14:paraId="40109AF0"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814C619" w14:textId="77777777" w:rsidR="0067737D" w:rsidRPr="00D7715F" w:rsidRDefault="0067737D" w:rsidP="000B0663">
      <w:pPr>
        <w:widowControl w:val="0"/>
        <w:autoSpaceDE w:val="0"/>
        <w:autoSpaceDN w:val="0"/>
        <w:rPr>
          <w:rFonts w:ascii="Times New Roman" w:eastAsia="Arial" w:hAnsi="Times New Roman" w:cs="Times New Roman"/>
          <w:color w:val="000000" w:themeColor="text1"/>
          <w:sz w:val="24"/>
          <w:szCs w:val="24"/>
          <w:lang w:val="sq-AL"/>
        </w:rPr>
      </w:pPr>
    </w:p>
    <w:p w14:paraId="209DCDE4" w14:textId="4A941C93" w:rsidR="004065CC" w:rsidRPr="00896421" w:rsidRDefault="004065CC" w:rsidP="00896421">
      <w:pPr>
        <w:widowControl w:val="0"/>
        <w:tabs>
          <w:tab w:val="left" w:pos="40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Obligimi i prodhuesit për ta paguar shpërblimin monetar për një pjesë përbërëse gjithashtu përjashtohet nëse mangësia apo defekti mund t'i atribuohet dizajnit të produktit në të cilin është montuar ajo pjesë apo udhëzimeve që jepen nga prodhuesi i</w:t>
      </w:r>
      <w:r w:rsidRPr="00D7715F">
        <w:rPr>
          <w:rFonts w:ascii="Times New Roman" w:eastAsia="DengXian" w:hAnsi="Times New Roman" w:cs="Times New Roman"/>
          <w:color w:val="000000" w:themeColor="text1"/>
          <w:spacing w:val="-22"/>
          <w:sz w:val="24"/>
          <w:szCs w:val="24"/>
          <w:lang w:val="sq-AL"/>
        </w:rPr>
        <w:t xml:space="preserve"> </w:t>
      </w:r>
      <w:r w:rsidRPr="00D7715F">
        <w:rPr>
          <w:rFonts w:ascii="Times New Roman" w:eastAsia="DengXian" w:hAnsi="Times New Roman" w:cs="Times New Roman"/>
          <w:color w:val="000000" w:themeColor="text1"/>
          <w:sz w:val="24"/>
          <w:szCs w:val="24"/>
          <w:lang w:val="sq-AL"/>
        </w:rPr>
        <w:t>produktit.</w:t>
      </w:r>
    </w:p>
    <w:p w14:paraId="60F05B0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237</w:t>
      </w:r>
    </w:p>
    <w:p w14:paraId="7FE1D68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Barra e provës e personit të dëmtuar</w:t>
      </w:r>
    </w:p>
    <w:p w14:paraId="15F05DA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1458A56"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Personi i dëmtuar bart barrën e dëshmisë për mangësinë, dëmin dhe marrëdhënien </w:t>
      </w:r>
      <w:proofErr w:type="spellStart"/>
      <w:r w:rsidRPr="00D7715F">
        <w:rPr>
          <w:rFonts w:ascii="Times New Roman" w:eastAsia="Arial" w:hAnsi="Times New Roman" w:cs="Times New Roman"/>
          <w:color w:val="000000" w:themeColor="text1"/>
          <w:sz w:val="24"/>
          <w:szCs w:val="24"/>
          <w:lang w:val="sq-AL"/>
        </w:rPr>
        <w:t>kauzale</w:t>
      </w:r>
      <w:proofErr w:type="spellEnd"/>
      <w:r w:rsidRPr="00D7715F">
        <w:rPr>
          <w:rFonts w:ascii="Times New Roman" w:eastAsia="Arial" w:hAnsi="Times New Roman" w:cs="Times New Roman"/>
          <w:color w:val="000000" w:themeColor="text1"/>
          <w:sz w:val="24"/>
          <w:szCs w:val="24"/>
          <w:lang w:val="sq-AL"/>
        </w:rPr>
        <w:t xml:space="preserve"> ndërmjet mangësisë dhe dëmit.</w:t>
      </w:r>
    </w:p>
    <w:p w14:paraId="23D8E7B3"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583A897" w14:textId="77777777" w:rsidR="004C16A9" w:rsidRPr="00D7715F" w:rsidRDefault="004C16A9" w:rsidP="000B0663">
      <w:pPr>
        <w:widowControl w:val="0"/>
        <w:autoSpaceDE w:val="0"/>
        <w:autoSpaceDN w:val="0"/>
        <w:rPr>
          <w:rFonts w:ascii="Times New Roman" w:eastAsia="Arial" w:hAnsi="Times New Roman" w:cs="Times New Roman"/>
          <w:color w:val="000000" w:themeColor="text1"/>
          <w:sz w:val="24"/>
          <w:szCs w:val="24"/>
          <w:lang w:val="sq-AL"/>
        </w:rPr>
      </w:pPr>
    </w:p>
    <w:p w14:paraId="533D8B6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238</w:t>
      </w:r>
    </w:p>
    <w:p w14:paraId="7B1AC6C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Barra e provës së prodhuesit</w:t>
      </w:r>
    </w:p>
    <w:p w14:paraId="4D490654"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584A15B"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Prodhuesi mban barrën e provës për arsyet për përjashtimin e përgjegjësisë së përmendur në nenin 236 të këtij libri. </w:t>
      </w:r>
    </w:p>
    <w:p w14:paraId="4C2ED58F" w14:textId="77777777" w:rsidR="0067737D" w:rsidRPr="00D7715F" w:rsidRDefault="0067737D" w:rsidP="000B0663">
      <w:pPr>
        <w:jc w:val="center"/>
        <w:rPr>
          <w:rFonts w:ascii="Times New Roman" w:eastAsia="DengXian" w:hAnsi="Times New Roman" w:cs="Times New Roman"/>
          <w:b/>
          <w:color w:val="000000" w:themeColor="text1"/>
          <w:sz w:val="24"/>
          <w:szCs w:val="24"/>
          <w:lang w:val="sq-AL"/>
        </w:rPr>
      </w:pPr>
    </w:p>
    <w:p w14:paraId="3BC39CF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239</w:t>
      </w:r>
    </w:p>
    <w:p w14:paraId="5A68F37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w w:val="95"/>
          <w:sz w:val="24"/>
          <w:szCs w:val="24"/>
          <w:lang w:val="sq-AL"/>
        </w:rPr>
        <w:t>Parashkrimi</w:t>
      </w:r>
    </w:p>
    <w:p w14:paraId="0751DAC1"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A41D782" w14:textId="77777777" w:rsidR="004065CC" w:rsidRPr="00D7715F" w:rsidRDefault="004065CC" w:rsidP="000B0663">
      <w:pPr>
        <w:widowControl w:val="0"/>
        <w:tabs>
          <w:tab w:val="left" w:pos="365"/>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Kërkesa për shpërblim parashkruhet pas tri (3) vitesh nga dita në të cilën pala me të drejtë të shpërblimit merr njohuri, apo pritet të ketë njohuri, për dëmin, të metat dhe identitetin e palës përgjegjëse për atë shpërblim</w:t>
      </w:r>
      <w:r w:rsidRPr="00D7715F">
        <w:rPr>
          <w:rFonts w:ascii="Times New Roman" w:eastAsia="DengXian" w:hAnsi="Times New Roman" w:cs="Times New Roman"/>
          <w:color w:val="000000" w:themeColor="text1"/>
          <w:spacing w:val="-12"/>
          <w:sz w:val="24"/>
          <w:szCs w:val="24"/>
          <w:lang w:val="sq-AL"/>
        </w:rPr>
        <w:t xml:space="preserve"> </w:t>
      </w:r>
      <w:r w:rsidRPr="00D7715F">
        <w:rPr>
          <w:rFonts w:ascii="Times New Roman" w:eastAsia="DengXian" w:hAnsi="Times New Roman" w:cs="Times New Roman"/>
          <w:color w:val="000000" w:themeColor="text1"/>
          <w:sz w:val="24"/>
          <w:szCs w:val="24"/>
          <w:lang w:val="sq-AL"/>
        </w:rPr>
        <w:t>monetar.</w:t>
      </w:r>
    </w:p>
    <w:p w14:paraId="7AF5754F" w14:textId="70FDDF98" w:rsidR="004065CC" w:rsidRDefault="004065CC" w:rsidP="000B0663">
      <w:pPr>
        <w:tabs>
          <w:tab w:val="left" w:pos="365"/>
        </w:tabs>
        <w:contextualSpacing/>
        <w:jc w:val="both"/>
        <w:rPr>
          <w:rFonts w:ascii="Times New Roman" w:eastAsia="DengXian" w:hAnsi="Times New Roman" w:cs="Times New Roman"/>
          <w:color w:val="000000" w:themeColor="text1"/>
          <w:sz w:val="24"/>
          <w:szCs w:val="24"/>
          <w:lang w:val="sq-AL"/>
        </w:rPr>
      </w:pPr>
    </w:p>
    <w:p w14:paraId="5677CC4B" w14:textId="77777777" w:rsidR="00896421" w:rsidRPr="00D7715F" w:rsidRDefault="00896421" w:rsidP="000B0663">
      <w:pPr>
        <w:tabs>
          <w:tab w:val="left" w:pos="365"/>
        </w:tabs>
        <w:contextualSpacing/>
        <w:jc w:val="both"/>
        <w:rPr>
          <w:rFonts w:ascii="Times New Roman" w:eastAsia="DengXian" w:hAnsi="Times New Roman" w:cs="Times New Roman"/>
          <w:color w:val="000000" w:themeColor="text1"/>
          <w:sz w:val="24"/>
          <w:szCs w:val="24"/>
          <w:lang w:val="sq-AL"/>
        </w:rPr>
      </w:pPr>
    </w:p>
    <w:p w14:paraId="2D360B92" w14:textId="77777777" w:rsidR="004065CC" w:rsidRPr="00D7715F" w:rsidRDefault="004065CC" w:rsidP="000B0663">
      <w:pPr>
        <w:widowControl w:val="0"/>
        <w:tabs>
          <w:tab w:val="left" w:pos="365"/>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 cilindo rast, kërkesa parashkruhet dhjetë (10) vite nga data në të cilën prodhuesi ka vënë në qarkullim produktin që ka shkaktuar dëmin, përveç nëse personi i dëmtuar në ndërkohë ka iniciuar procedurë ligjore kundër</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prodhuesit.</w:t>
      </w:r>
    </w:p>
    <w:p w14:paraId="0D66A221"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5668768" w14:textId="4E63F662"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240 </w:t>
      </w:r>
    </w:p>
    <w:p w14:paraId="39657C3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Natyra detyruese</w:t>
      </w:r>
    </w:p>
    <w:p w14:paraId="055A54B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570E66A"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Përgjegjësia e prodhuesve nuk mund të përjashtohet apo kufizohet paraprakisht. Çfarëdo marrëveshje në të kundërtën do të jetë e pavlefshme.</w:t>
      </w:r>
    </w:p>
    <w:p w14:paraId="3D955126" w14:textId="77777777" w:rsidR="004C16A9" w:rsidRPr="00D7715F" w:rsidRDefault="004C16A9"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07446CF8"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7150E54"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VIII – Rastet e Veçanta të Përgjegjësisë</w:t>
      </w:r>
    </w:p>
    <w:p w14:paraId="2DD39B1C"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9F25EE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241</w:t>
      </w:r>
    </w:p>
    <w:p w14:paraId="522FCD0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Përgjegjësia e organizatorëve të manifestimeve</w:t>
      </w:r>
    </w:p>
    <w:p w14:paraId="0ED9BB8C"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1FCA534"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Organizatori i tubimit të një numri të madh njerëzish në ambiente të mbyllura apo të hapura përgjigjet për dëmin e krijuar me vdekjen ose me lëndimin trupor që pëson dikush për shkak të rrethanave të jashtëzakonshme që mundtë krijohen në situatat e tilla siç janë lëkundja e masës, çrregullimet e përgjithshme.</w:t>
      </w:r>
    </w:p>
    <w:p w14:paraId="645A9055"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90A08A9" w14:textId="77777777" w:rsidR="004C16A9" w:rsidRPr="00D7715F" w:rsidRDefault="004C16A9" w:rsidP="000B0663">
      <w:pPr>
        <w:widowControl w:val="0"/>
        <w:autoSpaceDE w:val="0"/>
        <w:autoSpaceDN w:val="0"/>
        <w:rPr>
          <w:rFonts w:ascii="Times New Roman" w:eastAsia="Arial" w:hAnsi="Times New Roman" w:cs="Times New Roman"/>
          <w:color w:val="000000" w:themeColor="text1"/>
          <w:sz w:val="24"/>
          <w:szCs w:val="24"/>
          <w:lang w:val="sq-AL"/>
        </w:rPr>
      </w:pPr>
    </w:p>
    <w:p w14:paraId="5B36639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242</w:t>
      </w:r>
    </w:p>
    <w:p w14:paraId="5096B1A7"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Përgjegjësia për zotëruesin e kafshës</w:t>
      </w:r>
    </w:p>
    <w:p w14:paraId="402A424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03CE214"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Zotëruesi i kafshës së rrezikshme është përgjegjës për dëmin e shkaktuar prej</w:t>
      </w:r>
      <w:r w:rsidRPr="00D7715F">
        <w:rPr>
          <w:rFonts w:ascii="Times New Roman" w:eastAsia="DengXian" w:hAnsi="Times New Roman" w:cs="Times New Roman"/>
          <w:color w:val="000000" w:themeColor="text1"/>
          <w:spacing w:val="-19"/>
          <w:sz w:val="24"/>
          <w:szCs w:val="24"/>
          <w:lang w:val="sq-AL"/>
        </w:rPr>
        <w:t xml:space="preserve"> </w:t>
      </w:r>
      <w:r w:rsidRPr="00D7715F">
        <w:rPr>
          <w:rFonts w:ascii="Times New Roman" w:eastAsia="DengXian" w:hAnsi="Times New Roman" w:cs="Times New Roman"/>
          <w:color w:val="000000" w:themeColor="text1"/>
          <w:sz w:val="24"/>
          <w:szCs w:val="24"/>
          <w:lang w:val="sq-AL"/>
        </w:rPr>
        <w:t>saj.</w:t>
      </w:r>
    </w:p>
    <w:p w14:paraId="2AB9D5A9"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646774E" w14:textId="77777777" w:rsidR="004065CC" w:rsidRPr="00D7715F" w:rsidRDefault="004065CC"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Zotëruesi i kafshës shtëpiake është përgjegjës për dëmin e shkaktuar prej saj, përveç nëse provohet se zotëruesi ka vepruar me kujdesin e</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duhur.</w:t>
      </w:r>
    </w:p>
    <w:p w14:paraId="485BCD0B" w14:textId="4CE53FAC"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1C88EF1" w14:textId="77777777" w:rsidR="00896421" w:rsidRPr="00D7715F" w:rsidRDefault="00896421" w:rsidP="000B0663">
      <w:pPr>
        <w:widowControl w:val="0"/>
        <w:autoSpaceDE w:val="0"/>
        <w:autoSpaceDN w:val="0"/>
        <w:rPr>
          <w:rFonts w:ascii="Times New Roman" w:eastAsia="Arial" w:hAnsi="Times New Roman" w:cs="Times New Roman"/>
          <w:color w:val="000000" w:themeColor="text1"/>
          <w:sz w:val="24"/>
          <w:szCs w:val="24"/>
          <w:lang w:val="sq-AL"/>
        </w:rPr>
      </w:pPr>
    </w:p>
    <w:p w14:paraId="04D5F37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243</w:t>
      </w:r>
    </w:p>
    <w:p w14:paraId="1EE904B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Përgjegjësia e zotëruesit të ndërtesës dhe për shembjen e ndërtimit</w:t>
      </w:r>
    </w:p>
    <w:p w14:paraId="6C6722C4"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BADB92E"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Pronari ose poseduesi i një ndërtese ose strukture tjetër është përgjegjës për çdo dëm që buron nga rrënojat apo nga shembja e ndërtesës ose strukturës, përveç nëse tregohet se dëmi nuk ishte rezultat i neglizhencës në mirëmbajtje ose cilësisë së dobët të ndërtimit dhe se pronari ose poseduesi ka vepruar me kujdesin e duhur.</w:t>
      </w:r>
    </w:p>
    <w:p w14:paraId="62A5FCD7" w14:textId="77777777" w:rsidR="004065CC" w:rsidRPr="00D7715F" w:rsidRDefault="004065CC" w:rsidP="000B0663">
      <w:pPr>
        <w:tabs>
          <w:tab w:val="left" w:pos="341"/>
        </w:tabs>
        <w:contextualSpacing/>
        <w:jc w:val="both"/>
        <w:rPr>
          <w:rFonts w:ascii="Times New Roman" w:eastAsia="DengXian" w:hAnsi="Times New Roman" w:cs="Times New Roman"/>
          <w:color w:val="000000" w:themeColor="text1"/>
          <w:sz w:val="24"/>
          <w:szCs w:val="24"/>
          <w:lang w:val="sq-AL"/>
        </w:rPr>
      </w:pPr>
    </w:p>
    <w:p w14:paraId="14E1A9DC"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Pronari ose poseduesi i një ndërtese ose strukture tjetër është përgjegjës për çdo dëm që buron nga objektet të cilat kanë rënë poshtë nga ndërtesa dhe të cilat kanë qenë të vendosura në mënyrë të pakujdesshme.</w:t>
      </w:r>
    </w:p>
    <w:p w14:paraId="303E2A06" w14:textId="77777777" w:rsidR="0067737D" w:rsidRPr="00D7715F" w:rsidRDefault="0067737D"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p>
    <w:p w14:paraId="14D63192" w14:textId="3FC2FF7E" w:rsidR="004065CC" w:rsidRPr="00D7715F" w:rsidRDefault="004065CC" w:rsidP="00896421">
      <w:pPr>
        <w:widowControl w:val="0"/>
        <w:tabs>
          <w:tab w:val="left" w:pos="341"/>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3. </w:t>
      </w:r>
      <w:r w:rsidRPr="00D7715F">
        <w:rPr>
          <w:rFonts w:ascii="Times New Roman" w:eastAsia="DengXian" w:hAnsi="Times New Roman" w:cs="Times New Roman"/>
          <w:color w:val="000000" w:themeColor="text1"/>
          <w:sz w:val="24"/>
          <w:szCs w:val="24"/>
          <w:lang w:val="sq-AL"/>
        </w:rPr>
        <w:t>Zotëruesi i ndërtimit është përgjegjës për dëmin e shkaktuar në rast se pjesë të një ndërtimi shemben ose rrëzohen, përveç nëse provohet se ngjarja nuk ka qenë rezultat i cilësisë së papërshtatshme të ndërtimit dhe se zotëruesi ka bërë çdo gjë për të shmangur rrezikun.</w:t>
      </w:r>
    </w:p>
    <w:p w14:paraId="2638742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244</w:t>
      </w:r>
    </w:p>
    <w:p w14:paraId="5ECD6D8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Përgjegjësia për shkak të refuzimit të dhënies së ndihmës së domosdoshme</w:t>
      </w:r>
    </w:p>
    <w:p w14:paraId="09EF16E8"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44E6D5E"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Çdo person i cili pa pasur rrezik për vete e refuzon dhënien e ndihmës personit, jeta ose shëndeti i të cilit rrezikohet haptazi, përgjigjet për dëmin e pësuar, në qoftë se ai këtë dëm sipas rrethanave të rastit është dashur të</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parashihej.</w:t>
      </w:r>
    </w:p>
    <w:p w14:paraId="3FC673A2" w14:textId="77777777" w:rsidR="004065CC" w:rsidRPr="00D7715F" w:rsidRDefault="004065CC" w:rsidP="000B0663">
      <w:pPr>
        <w:tabs>
          <w:tab w:val="left" w:pos="336"/>
        </w:tabs>
        <w:contextualSpacing/>
        <w:jc w:val="both"/>
        <w:rPr>
          <w:rFonts w:ascii="Times New Roman" w:eastAsia="DengXian" w:hAnsi="Times New Roman" w:cs="Times New Roman"/>
          <w:color w:val="000000" w:themeColor="text1"/>
          <w:sz w:val="24"/>
          <w:szCs w:val="24"/>
          <w:lang w:val="sq-AL"/>
        </w:rPr>
      </w:pPr>
    </w:p>
    <w:p w14:paraId="3B4EE871"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Gjykata mund ta përjashtojë këtë person nga shpërblimi i dëmit nëse kërkohet nga rrethanat e</w:t>
      </w:r>
      <w:r w:rsidRPr="00D7715F">
        <w:rPr>
          <w:rFonts w:ascii="Times New Roman" w:eastAsia="DengXian" w:hAnsi="Times New Roman" w:cs="Times New Roman"/>
          <w:color w:val="000000" w:themeColor="text1"/>
          <w:spacing w:val="-30"/>
          <w:sz w:val="24"/>
          <w:szCs w:val="24"/>
          <w:lang w:val="sq-AL"/>
        </w:rPr>
        <w:t xml:space="preserve"> </w:t>
      </w:r>
      <w:r w:rsidRPr="00D7715F">
        <w:rPr>
          <w:rFonts w:ascii="Times New Roman" w:eastAsia="DengXian" w:hAnsi="Times New Roman" w:cs="Times New Roman"/>
          <w:color w:val="000000" w:themeColor="text1"/>
          <w:sz w:val="24"/>
          <w:szCs w:val="24"/>
          <w:lang w:val="sq-AL"/>
        </w:rPr>
        <w:t>rastit.</w:t>
      </w:r>
    </w:p>
    <w:p w14:paraId="5D3801AE" w14:textId="73741713" w:rsidR="00B73FB4" w:rsidRDefault="00B73FB4"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47A626B1" w14:textId="77777777" w:rsidR="00896421" w:rsidRPr="00D7715F" w:rsidRDefault="00896421"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48A546C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245</w:t>
      </w:r>
    </w:p>
    <w:p w14:paraId="07982C1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Përgjegjësia që rrjedh lidhur me detyrimin e lidhjes së kontratës</w:t>
      </w:r>
    </w:p>
    <w:p w14:paraId="73E016E4"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6DB0CEE"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Çdo person i detyruar me ligj që ta lidhë një kontratë, duhet t’i kompensojë dëmet e shkaktuara nga </w:t>
      </w:r>
      <w:proofErr w:type="spellStart"/>
      <w:r w:rsidRPr="00D7715F">
        <w:rPr>
          <w:rFonts w:ascii="Times New Roman" w:eastAsia="Arial" w:hAnsi="Times New Roman" w:cs="Times New Roman"/>
          <w:color w:val="000000" w:themeColor="text1"/>
          <w:sz w:val="24"/>
          <w:szCs w:val="24"/>
          <w:lang w:val="sq-AL"/>
        </w:rPr>
        <w:t>moslidhja</w:t>
      </w:r>
      <w:proofErr w:type="spellEnd"/>
      <w:r w:rsidRPr="00D7715F">
        <w:rPr>
          <w:rFonts w:ascii="Times New Roman" w:eastAsia="Arial" w:hAnsi="Times New Roman" w:cs="Times New Roman"/>
          <w:color w:val="000000" w:themeColor="text1"/>
          <w:sz w:val="24"/>
          <w:szCs w:val="24"/>
          <w:lang w:val="sq-AL"/>
        </w:rPr>
        <w:t xml:space="preserve"> e asaj kontrate, në kohën e duhur me kërkesë të personit të interesuar.</w:t>
      </w:r>
    </w:p>
    <w:p w14:paraId="4C8BFA13"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1058F3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246</w:t>
      </w:r>
    </w:p>
    <w:p w14:paraId="3D54AC9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Përgjegjësia lidhur me ushtrimin e punëve me interes të përgjithshëm</w:t>
      </w:r>
    </w:p>
    <w:p w14:paraId="746DF4B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9531FB3"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Organizatat që ushtrojnë veprimtari komunale ose ndonjë veprimtari tjetër të ngjashme me interes publik, përgjigjen për dëmin në qoftë se pa shkak të arsyeshëm ndërpresin ose kryejnë shërbimin jo me rregull.</w:t>
      </w:r>
    </w:p>
    <w:p w14:paraId="44F3E779"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5C03F7CE" w14:textId="77777777" w:rsidR="0067737D" w:rsidRPr="00D7715F" w:rsidRDefault="0067737D"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1F46746D" w14:textId="77777777" w:rsidR="004065CC" w:rsidRPr="00D7715F" w:rsidRDefault="004065CC" w:rsidP="0067737D">
      <w:pPr>
        <w:pStyle w:val="Kapitulli"/>
        <w:rPr>
          <w:rFonts w:cs="Times New Roman"/>
          <w:color w:val="000000" w:themeColor="text1"/>
          <w:sz w:val="24"/>
          <w:szCs w:val="24"/>
          <w:lang w:val="sq-AL"/>
        </w:rPr>
      </w:pPr>
      <w:r w:rsidRPr="00D7715F">
        <w:rPr>
          <w:rFonts w:cs="Times New Roman"/>
          <w:color w:val="000000" w:themeColor="text1"/>
          <w:sz w:val="24"/>
          <w:szCs w:val="24"/>
          <w:lang w:val="sq-AL"/>
        </w:rPr>
        <w:t xml:space="preserve">Kapitulli XIV – Shpërblimi i Dëmit </w:t>
      </w:r>
    </w:p>
    <w:p w14:paraId="6CED4439"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55F3B9C" w14:textId="77777777" w:rsidR="004065CC" w:rsidRPr="00D7715F" w:rsidRDefault="004065CC" w:rsidP="000B0663">
      <w:pPr>
        <w:jc w:val="center"/>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Nënkapitulli I – Dispozitat e Përgjithshme për Dëmin Material</w:t>
      </w:r>
    </w:p>
    <w:p w14:paraId="117EC816"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47CEA37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w:t>
      </w:r>
      <w:r w:rsidRPr="00D7715F">
        <w:rPr>
          <w:rFonts w:ascii="Times New Roman" w:eastAsia="DengXian" w:hAnsi="Times New Roman" w:cs="Times New Roman"/>
          <w:b/>
          <w:color w:val="000000" w:themeColor="text1"/>
          <w:spacing w:val="-4"/>
          <w:sz w:val="24"/>
          <w:szCs w:val="24"/>
          <w:lang w:val="sq-AL"/>
        </w:rPr>
        <w:t xml:space="preserve"> </w:t>
      </w:r>
      <w:r w:rsidRPr="00D7715F">
        <w:rPr>
          <w:rFonts w:ascii="Times New Roman" w:eastAsia="DengXian" w:hAnsi="Times New Roman" w:cs="Times New Roman"/>
          <w:b/>
          <w:color w:val="000000" w:themeColor="text1"/>
          <w:sz w:val="24"/>
          <w:szCs w:val="24"/>
          <w:lang w:val="sq-AL"/>
        </w:rPr>
        <w:t>247</w:t>
      </w:r>
    </w:p>
    <w:p w14:paraId="5D631F1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Rivendosja e gjendjes së mëparshme dhe shpërblimi në të holla</w:t>
      </w:r>
    </w:p>
    <w:p w14:paraId="3EADB5E3" w14:textId="77777777" w:rsidR="004065CC" w:rsidRPr="00D7715F" w:rsidRDefault="004065CC" w:rsidP="000B0663">
      <w:pPr>
        <w:widowControl w:val="0"/>
        <w:autoSpaceDE w:val="0"/>
        <w:autoSpaceDN w:val="0"/>
        <w:contextualSpacing/>
        <w:rPr>
          <w:rFonts w:ascii="Times New Roman" w:eastAsia="Arial" w:hAnsi="Times New Roman" w:cs="Times New Roman"/>
          <w:b/>
          <w:color w:val="000000" w:themeColor="text1"/>
          <w:sz w:val="24"/>
          <w:szCs w:val="24"/>
          <w:lang w:val="sq-AL"/>
        </w:rPr>
      </w:pPr>
    </w:p>
    <w:p w14:paraId="2927A633" w14:textId="77777777" w:rsidR="004065CC" w:rsidRPr="00D7715F" w:rsidRDefault="004065CC" w:rsidP="000B0663">
      <w:pPr>
        <w:tabs>
          <w:tab w:val="left" w:pos="166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Personi përgjegjës ka për detyrë ta rivendosë gjendjen e cila ka qenë para se të shkaktohet</w:t>
      </w:r>
      <w:r w:rsidRPr="00D7715F">
        <w:rPr>
          <w:rFonts w:ascii="Times New Roman" w:eastAsia="DengXian" w:hAnsi="Times New Roman" w:cs="Times New Roman"/>
          <w:color w:val="000000" w:themeColor="text1"/>
          <w:spacing w:val="-28"/>
          <w:sz w:val="24"/>
          <w:szCs w:val="24"/>
          <w:lang w:val="sq-AL"/>
        </w:rPr>
        <w:t xml:space="preserve"> </w:t>
      </w:r>
      <w:r w:rsidRPr="00D7715F">
        <w:rPr>
          <w:rFonts w:ascii="Times New Roman" w:eastAsia="DengXian" w:hAnsi="Times New Roman" w:cs="Times New Roman"/>
          <w:color w:val="000000" w:themeColor="text1"/>
          <w:sz w:val="24"/>
          <w:szCs w:val="24"/>
          <w:lang w:val="sq-AL"/>
        </w:rPr>
        <w:t>dëmi.</w:t>
      </w:r>
    </w:p>
    <w:p w14:paraId="711FB91B"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90D450E" w14:textId="77777777" w:rsidR="004065CC" w:rsidRPr="00D7715F" w:rsidRDefault="004065CC" w:rsidP="000B0663">
      <w:pPr>
        <w:tabs>
          <w:tab w:val="left" w:pos="1686"/>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Nëse rivendosja e gjendjes paraprake është tërësisht apo pjesërisht e pamundur, personi përgjegjës detyrohet të paguajë shpërblimin</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në të holla.</w:t>
      </w:r>
    </w:p>
    <w:p w14:paraId="3D1F1ADB"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D560531" w14:textId="77777777" w:rsidR="004065CC" w:rsidRPr="00D7715F" w:rsidRDefault="004065CC" w:rsidP="000B0663">
      <w:pPr>
        <w:tabs>
          <w:tab w:val="left" w:pos="1681"/>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Nëse kërkohet nga personi i dëmtuar,</w:t>
      </w:r>
      <w:r w:rsidRPr="00D7715F">
        <w:rPr>
          <w:rFonts w:ascii="Times New Roman" w:eastAsia="Calibri" w:hAnsi="Times New Roman" w:cs="Times New Roman"/>
          <w:color w:val="000000" w:themeColor="text1"/>
          <w:sz w:val="24"/>
          <w:szCs w:val="24"/>
          <w:lang w:val="sq-AL"/>
        </w:rPr>
        <w:t xml:space="preserve"> personi përgjegjës</w:t>
      </w:r>
      <w:r w:rsidRPr="00D7715F">
        <w:rPr>
          <w:rFonts w:ascii="Times New Roman" w:eastAsia="DengXian" w:hAnsi="Times New Roman" w:cs="Times New Roman"/>
          <w:color w:val="000000" w:themeColor="text1"/>
          <w:sz w:val="24"/>
          <w:szCs w:val="24"/>
          <w:lang w:val="sq-AL"/>
        </w:rPr>
        <w:t xml:space="preserve"> detyrohet ta paguajë shpërblimin monetar, përveç nëse rrethanat e rastit e arsyetojnë rivendosjen e gjendjes</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paraprake.</w:t>
      </w:r>
    </w:p>
    <w:p w14:paraId="18122D80" w14:textId="2E615143"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6774CD5" w14:textId="77777777" w:rsidR="00F54A8A" w:rsidRPr="00D7715F" w:rsidRDefault="00F54A8A" w:rsidP="000B0663">
      <w:pPr>
        <w:widowControl w:val="0"/>
        <w:autoSpaceDE w:val="0"/>
        <w:autoSpaceDN w:val="0"/>
        <w:rPr>
          <w:rFonts w:ascii="Times New Roman" w:eastAsia="Arial" w:hAnsi="Times New Roman" w:cs="Times New Roman"/>
          <w:color w:val="000000" w:themeColor="text1"/>
          <w:sz w:val="24"/>
          <w:szCs w:val="24"/>
          <w:lang w:val="sq-AL"/>
        </w:rPr>
      </w:pPr>
    </w:p>
    <w:p w14:paraId="4F99E655" w14:textId="77777777" w:rsidR="005703E6" w:rsidRPr="00D7715F" w:rsidRDefault="005703E6" w:rsidP="000B0663">
      <w:pPr>
        <w:widowControl w:val="0"/>
        <w:autoSpaceDE w:val="0"/>
        <w:autoSpaceDN w:val="0"/>
        <w:rPr>
          <w:rFonts w:ascii="Times New Roman" w:eastAsia="Arial" w:hAnsi="Times New Roman" w:cs="Times New Roman"/>
          <w:color w:val="000000" w:themeColor="text1"/>
          <w:sz w:val="24"/>
          <w:szCs w:val="24"/>
          <w:lang w:val="sq-AL"/>
        </w:rPr>
      </w:pPr>
    </w:p>
    <w:p w14:paraId="0C68555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248</w:t>
      </w:r>
    </w:p>
    <w:p w14:paraId="199F2CF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 xml:space="preserve">Arritja për pagesë e detyrimit të shpërblimit të dëmit dhe shpërblimi në formë të rentës në të holla </w:t>
      </w:r>
    </w:p>
    <w:p w14:paraId="0A8D06A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5F45F9DB" w14:textId="77777777" w:rsidR="004065CC" w:rsidRPr="00D7715F" w:rsidRDefault="004065CC" w:rsidP="000B0663">
      <w:pPr>
        <w:widowControl w:val="0"/>
        <w:autoSpaceDE w:val="0"/>
        <w:autoSpaceDN w:val="0"/>
        <w:jc w:val="both"/>
        <w:rPr>
          <w:rFonts w:ascii="Times New Roman" w:eastAsia="Calibri" w:hAnsi="Times New Roman" w:cs="Times New Roman"/>
          <w:color w:val="000000" w:themeColor="text1"/>
          <w:sz w:val="24"/>
          <w:szCs w:val="24"/>
          <w:lang w:val="sq-AL"/>
        </w:rPr>
      </w:pPr>
    </w:p>
    <w:p w14:paraId="1A8F2CB0"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Calibri" w:hAnsi="Times New Roman" w:cs="Times New Roman"/>
          <w:color w:val="000000" w:themeColor="text1"/>
          <w:sz w:val="24"/>
          <w:szCs w:val="24"/>
          <w:lang w:val="sq-AL"/>
        </w:rPr>
        <w:t xml:space="preserve">1. Detyrimi i </w:t>
      </w:r>
      <w:r w:rsidRPr="00D7715F">
        <w:rPr>
          <w:rFonts w:ascii="Times New Roman" w:eastAsia="Arial" w:hAnsi="Times New Roman" w:cs="Times New Roman"/>
          <w:color w:val="000000" w:themeColor="text1"/>
          <w:sz w:val="24"/>
          <w:szCs w:val="24"/>
          <w:lang w:val="sq-AL"/>
        </w:rPr>
        <w:t>shpërblimit të demit konsiderohet se ka arritur, për pagesë që nga momenti i shkaktimit të dëmit.</w:t>
      </w:r>
    </w:p>
    <w:p w14:paraId="01B22585"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2A562108" w14:textId="77777777" w:rsidR="004065CC" w:rsidRPr="00D7715F" w:rsidRDefault="004065CC" w:rsidP="000B0663">
      <w:pPr>
        <w:widowControl w:val="0"/>
        <w:autoSpaceDE w:val="0"/>
        <w:autoSpaceDN w:val="0"/>
        <w:jc w:val="both"/>
        <w:rPr>
          <w:rFonts w:ascii="Times New Roman" w:eastAsia="Calibri"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w:t>
      </w:r>
      <w:r w:rsidRPr="00D7715F">
        <w:rPr>
          <w:rFonts w:ascii="Times New Roman" w:eastAsia="Calibri" w:hAnsi="Times New Roman" w:cs="Times New Roman"/>
          <w:color w:val="000000" w:themeColor="text1"/>
          <w:sz w:val="24"/>
          <w:szCs w:val="24"/>
          <w:lang w:val="sq-AL"/>
        </w:rPr>
        <w:t>Në rast të vdekjes, të lëndimit trupor ose të dëmtimit të shëndetit, shpërblimi caktohet, sipas rregullës, në formë të rentës në të holla, për gjithë jetën ose për një kohë të caktuar.</w:t>
      </w:r>
    </w:p>
    <w:p w14:paraId="453DEED9" w14:textId="77777777" w:rsidR="0067737D" w:rsidRPr="00D7715F" w:rsidRDefault="0067737D" w:rsidP="000B0663">
      <w:pPr>
        <w:widowControl w:val="0"/>
        <w:autoSpaceDE w:val="0"/>
        <w:autoSpaceDN w:val="0"/>
        <w:jc w:val="both"/>
        <w:rPr>
          <w:rFonts w:ascii="Times New Roman" w:eastAsia="Calibri" w:hAnsi="Times New Roman" w:cs="Times New Roman"/>
          <w:color w:val="000000" w:themeColor="text1"/>
          <w:sz w:val="24"/>
          <w:szCs w:val="24"/>
          <w:lang w:val="sq-AL"/>
        </w:rPr>
      </w:pPr>
    </w:p>
    <w:p w14:paraId="7400DB7D" w14:textId="77777777" w:rsidR="0067737D" w:rsidRPr="00D7715F" w:rsidRDefault="0067737D"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5FF13063" w14:textId="77777777" w:rsidR="004065CC" w:rsidRPr="00D7715F" w:rsidRDefault="004065CC" w:rsidP="000B0663">
      <w:pPr>
        <w:widowControl w:val="0"/>
        <w:tabs>
          <w:tab w:val="left" w:pos="3202"/>
        </w:tabs>
        <w:autoSpaceDE w:val="0"/>
        <w:autoSpaceDN w:val="0"/>
        <w:contextualSpacing/>
        <w:jc w:val="both"/>
        <w:outlineLvl w:val="1"/>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3. </w:t>
      </w:r>
      <w:r w:rsidRPr="00D7715F">
        <w:rPr>
          <w:rFonts w:ascii="Times New Roman" w:eastAsia="Calibri" w:hAnsi="Times New Roman" w:cs="Times New Roman"/>
          <w:color w:val="000000" w:themeColor="text1"/>
          <w:sz w:val="24"/>
          <w:szCs w:val="24"/>
          <w:lang w:val="sq-AL"/>
        </w:rPr>
        <w:t>Renta në të holla e gjykuar në emër të shpërblimit të dëmit paguhet për çdo muaj përpara, në qoftë se gjykata nuk cakton diç tjetër.</w:t>
      </w:r>
    </w:p>
    <w:p w14:paraId="42DA280C" w14:textId="77777777" w:rsidR="004065CC" w:rsidRPr="00D7715F" w:rsidRDefault="004065CC" w:rsidP="000B0663">
      <w:pPr>
        <w:widowControl w:val="0"/>
        <w:tabs>
          <w:tab w:val="left" w:pos="3202"/>
        </w:tabs>
        <w:autoSpaceDE w:val="0"/>
        <w:autoSpaceDN w:val="0"/>
        <w:contextualSpacing/>
        <w:jc w:val="both"/>
        <w:outlineLvl w:val="1"/>
        <w:rPr>
          <w:rFonts w:ascii="Times New Roman" w:eastAsia="Arial" w:hAnsi="Times New Roman" w:cs="Times New Roman"/>
          <w:color w:val="000000" w:themeColor="text1"/>
          <w:sz w:val="24"/>
          <w:szCs w:val="24"/>
          <w:lang w:val="sq-AL"/>
        </w:rPr>
      </w:pPr>
    </w:p>
    <w:p w14:paraId="463F2548" w14:textId="77777777" w:rsidR="004065CC" w:rsidRPr="00D7715F" w:rsidRDefault="004065CC" w:rsidP="000B0663">
      <w:pPr>
        <w:widowControl w:val="0"/>
        <w:tabs>
          <w:tab w:val="left" w:pos="3202"/>
        </w:tabs>
        <w:autoSpaceDE w:val="0"/>
        <w:autoSpaceDN w:val="0"/>
        <w:contextualSpacing/>
        <w:jc w:val="both"/>
        <w:outlineLvl w:val="1"/>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4</w:t>
      </w:r>
      <w:r w:rsidRPr="00D7715F">
        <w:rPr>
          <w:rFonts w:ascii="Times New Roman" w:eastAsia="Arial" w:hAnsi="Times New Roman" w:cs="Times New Roman"/>
          <w:b/>
          <w:bCs/>
          <w:color w:val="000000" w:themeColor="text1"/>
          <w:sz w:val="24"/>
          <w:szCs w:val="24"/>
          <w:lang w:val="sq-AL"/>
        </w:rPr>
        <w:t xml:space="preserve">. </w:t>
      </w:r>
      <w:r w:rsidRPr="00D7715F">
        <w:rPr>
          <w:rFonts w:ascii="Times New Roman" w:eastAsia="Calibri" w:hAnsi="Times New Roman" w:cs="Times New Roman"/>
          <w:color w:val="000000" w:themeColor="text1"/>
          <w:sz w:val="24"/>
          <w:szCs w:val="24"/>
          <w:lang w:val="sq-AL"/>
        </w:rPr>
        <w:t>Kreditori ka të drejtë të kërkojë sigurim të nevojshëm për pagimin e rentës, përveç nëse kjo sipas rrethanave të rastit nuk do të ishte e arsyeshme.</w:t>
      </w:r>
    </w:p>
    <w:p w14:paraId="7F861B96" w14:textId="77777777" w:rsidR="004065CC" w:rsidRPr="00D7715F" w:rsidRDefault="004065CC" w:rsidP="000B0663">
      <w:pPr>
        <w:widowControl w:val="0"/>
        <w:tabs>
          <w:tab w:val="left" w:pos="3202"/>
        </w:tabs>
        <w:autoSpaceDE w:val="0"/>
        <w:autoSpaceDN w:val="0"/>
        <w:contextualSpacing/>
        <w:jc w:val="both"/>
        <w:outlineLvl w:val="1"/>
        <w:rPr>
          <w:rFonts w:ascii="Times New Roman" w:eastAsia="Arial" w:hAnsi="Times New Roman" w:cs="Times New Roman"/>
          <w:color w:val="000000" w:themeColor="text1"/>
          <w:sz w:val="24"/>
          <w:szCs w:val="24"/>
          <w:lang w:val="sq-AL"/>
        </w:rPr>
      </w:pPr>
    </w:p>
    <w:p w14:paraId="56DD40ED" w14:textId="77777777" w:rsidR="004065CC" w:rsidRPr="00D7715F" w:rsidRDefault="004065CC" w:rsidP="000B0663">
      <w:pPr>
        <w:widowControl w:val="0"/>
        <w:tabs>
          <w:tab w:val="left" w:pos="3202"/>
        </w:tabs>
        <w:autoSpaceDE w:val="0"/>
        <w:autoSpaceDN w:val="0"/>
        <w:contextualSpacing/>
        <w:jc w:val="both"/>
        <w:outlineLvl w:val="1"/>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5. </w:t>
      </w:r>
      <w:r w:rsidRPr="00D7715F">
        <w:rPr>
          <w:rFonts w:ascii="Times New Roman" w:eastAsia="Calibri" w:hAnsi="Times New Roman" w:cs="Times New Roman"/>
          <w:color w:val="000000" w:themeColor="text1"/>
          <w:sz w:val="24"/>
          <w:szCs w:val="24"/>
          <w:lang w:val="sq-AL"/>
        </w:rPr>
        <w:t>Në qoftë se debitori nuk e jep sigurimin të cilin e cakton gjykata, kreditori ka të drejtë të kërkojë që në vend të rentës t`i paguhet një shumë e përgjithshme, lartësia e të cilit do të caktohet sipas lartësisë së rentës dhe kohëzgjatjes së mundshme të jetës së kreditorit, me zbritje të kamatave përkatëse.</w:t>
      </w:r>
    </w:p>
    <w:p w14:paraId="0110B29F" w14:textId="77777777" w:rsidR="004065CC" w:rsidRPr="00D7715F" w:rsidRDefault="004065CC" w:rsidP="000B0663">
      <w:pPr>
        <w:widowControl w:val="0"/>
        <w:tabs>
          <w:tab w:val="left" w:pos="3202"/>
        </w:tabs>
        <w:autoSpaceDE w:val="0"/>
        <w:autoSpaceDN w:val="0"/>
        <w:contextualSpacing/>
        <w:jc w:val="both"/>
        <w:outlineLvl w:val="1"/>
        <w:rPr>
          <w:rFonts w:ascii="Times New Roman" w:eastAsia="Arial" w:hAnsi="Times New Roman" w:cs="Times New Roman"/>
          <w:color w:val="000000" w:themeColor="text1"/>
          <w:sz w:val="24"/>
          <w:szCs w:val="24"/>
          <w:lang w:val="sq-AL"/>
        </w:rPr>
      </w:pPr>
    </w:p>
    <w:p w14:paraId="78A12E2A" w14:textId="77777777" w:rsidR="0067737D" w:rsidRPr="00D7715F" w:rsidRDefault="0067737D" w:rsidP="000B0663">
      <w:pPr>
        <w:widowControl w:val="0"/>
        <w:tabs>
          <w:tab w:val="left" w:pos="3202"/>
        </w:tabs>
        <w:autoSpaceDE w:val="0"/>
        <w:autoSpaceDN w:val="0"/>
        <w:contextualSpacing/>
        <w:jc w:val="both"/>
        <w:outlineLvl w:val="1"/>
        <w:rPr>
          <w:rFonts w:ascii="Times New Roman" w:eastAsia="Arial" w:hAnsi="Times New Roman" w:cs="Times New Roman"/>
          <w:color w:val="000000" w:themeColor="text1"/>
          <w:sz w:val="24"/>
          <w:szCs w:val="24"/>
          <w:lang w:val="sq-AL"/>
        </w:rPr>
      </w:pPr>
    </w:p>
    <w:p w14:paraId="5A74E822" w14:textId="77777777" w:rsidR="004065CC" w:rsidRPr="00D7715F" w:rsidRDefault="004065CC" w:rsidP="000B0663">
      <w:pPr>
        <w:widowControl w:val="0"/>
        <w:tabs>
          <w:tab w:val="left" w:pos="3202"/>
        </w:tabs>
        <w:autoSpaceDE w:val="0"/>
        <w:autoSpaceDN w:val="0"/>
        <w:contextualSpacing/>
        <w:jc w:val="both"/>
        <w:outlineLvl w:val="1"/>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6. </w:t>
      </w:r>
      <w:r w:rsidRPr="00D7715F">
        <w:rPr>
          <w:rFonts w:ascii="Times New Roman" w:eastAsia="Calibri" w:hAnsi="Times New Roman" w:cs="Times New Roman"/>
          <w:color w:val="000000" w:themeColor="text1"/>
          <w:sz w:val="24"/>
          <w:szCs w:val="24"/>
          <w:lang w:val="sq-AL"/>
        </w:rPr>
        <w:t>Për shkaqe serioze kreditori mundet edhe në raste të tjera të kërkojë menjëherë ose më vonë, që në vend të rentës t`i paguhet një shumë e përgjithshme.</w:t>
      </w:r>
    </w:p>
    <w:p w14:paraId="51FA54DD" w14:textId="77777777" w:rsidR="004065CC" w:rsidRPr="00D7715F" w:rsidRDefault="004065CC" w:rsidP="000B0663">
      <w:pPr>
        <w:widowControl w:val="0"/>
        <w:tabs>
          <w:tab w:val="left" w:pos="3202"/>
        </w:tabs>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5FDD065" w14:textId="77777777" w:rsidR="005703E6" w:rsidRPr="00D7715F" w:rsidRDefault="005703E6" w:rsidP="000B0663">
      <w:pPr>
        <w:widowControl w:val="0"/>
        <w:tabs>
          <w:tab w:val="left" w:pos="3202"/>
        </w:tabs>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B968D70" w14:textId="77777777" w:rsidR="004065CC" w:rsidRPr="00D7715F" w:rsidRDefault="004065CC" w:rsidP="000B0663">
      <w:pPr>
        <w:widowControl w:val="0"/>
        <w:tabs>
          <w:tab w:val="left" w:pos="3202"/>
        </w:tabs>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II – Rregullat për Përcaktimin e Shumës së Shpërblimit</w:t>
      </w:r>
    </w:p>
    <w:p w14:paraId="29BCAB6D" w14:textId="6933BF41" w:rsidR="004065CC" w:rsidRDefault="004065CC" w:rsidP="000B0663">
      <w:pPr>
        <w:widowControl w:val="0"/>
        <w:tabs>
          <w:tab w:val="left" w:pos="3202"/>
        </w:tabs>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13D0D7D" w14:textId="77777777" w:rsidR="00896421" w:rsidRPr="00D7715F" w:rsidRDefault="00896421" w:rsidP="000B0663">
      <w:pPr>
        <w:widowControl w:val="0"/>
        <w:tabs>
          <w:tab w:val="left" w:pos="3202"/>
        </w:tabs>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46092EBE" w14:textId="77777777" w:rsidR="004065CC" w:rsidRPr="00D7715F" w:rsidRDefault="004065CC" w:rsidP="000B0663">
      <w:pPr>
        <w:widowControl w:val="0"/>
        <w:tabs>
          <w:tab w:val="left" w:pos="3202"/>
        </w:tabs>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w:t>
      </w:r>
      <w:r w:rsidRPr="00D7715F">
        <w:rPr>
          <w:rFonts w:ascii="Times New Roman" w:eastAsia="Arial" w:hAnsi="Times New Roman" w:cs="Times New Roman"/>
          <w:b/>
          <w:bCs/>
          <w:color w:val="000000" w:themeColor="text1"/>
          <w:spacing w:val="-4"/>
          <w:sz w:val="24"/>
          <w:szCs w:val="24"/>
          <w:lang w:val="sq-AL"/>
        </w:rPr>
        <w:t xml:space="preserve"> </w:t>
      </w:r>
      <w:r w:rsidRPr="00D7715F">
        <w:rPr>
          <w:rFonts w:ascii="Times New Roman" w:eastAsia="Arial" w:hAnsi="Times New Roman" w:cs="Times New Roman"/>
          <w:b/>
          <w:bCs/>
          <w:color w:val="000000" w:themeColor="text1"/>
          <w:sz w:val="24"/>
          <w:szCs w:val="24"/>
          <w:lang w:val="sq-AL"/>
        </w:rPr>
        <w:t>249</w:t>
      </w:r>
    </w:p>
    <w:p w14:paraId="6953071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Dëmi real dhe fitimi i humbur</w:t>
      </w:r>
    </w:p>
    <w:p w14:paraId="3142DB1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CDABE04" w14:textId="77777777" w:rsidR="004065CC" w:rsidRPr="00D7715F" w:rsidRDefault="004065CC" w:rsidP="000B0663">
      <w:pPr>
        <w:tabs>
          <w:tab w:val="left" w:pos="1734"/>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I dëmtuari ka të drejtë si për shpërblimin e dëmit real, ashtu edhe për shpërblimin e fitimit të humbur.</w:t>
      </w:r>
    </w:p>
    <w:p w14:paraId="1EB88B0D" w14:textId="77777777" w:rsidR="004065CC" w:rsidRPr="00D7715F" w:rsidRDefault="004065CC" w:rsidP="000B0663">
      <w:pPr>
        <w:tabs>
          <w:tab w:val="left" w:pos="1734"/>
        </w:tabs>
        <w:contextualSpacing/>
        <w:jc w:val="both"/>
        <w:rPr>
          <w:rFonts w:ascii="Times New Roman" w:eastAsia="DengXian" w:hAnsi="Times New Roman" w:cs="Times New Roman"/>
          <w:color w:val="000000" w:themeColor="text1"/>
          <w:sz w:val="24"/>
          <w:szCs w:val="24"/>
          <w:lang w:val="sq-AL"/>
        </w:rPr>
      </w:pPr>
    </w:p>
    <w:p w14:paraId="28BB4545" w14:textId="77777777" w:rsidR="0067737D" w:rsidRPr="00D7715F" w:rsidRDefault="0067737D" w:rsidP="000B0663">
      <w:pPr>
        <w:tabs>
          <w:tab w:val="left" w:pos="1734"/>
        </w:tabs>
        <w:contextualSpacing/>
        <w:jc w:val="both"/>
        <w:rPr>
          <w:rFonts w:ascii="Times New Roman" w:eastAsia="DengXian" w:hAnsi="Times New Roman" w:cs="Times New Roman"/>
          <w:color w:val="000000" w:themeColor="text1"/>
          <w:sz w:val="24"/>
          <w:szCs w:val="24"/>
          <w:lang w:val="sq-AL"/>
        </w:rPr>
      </w:pPr>
    </w:p>
    <w:p w14:paraId="335D2FD9" w14:textId="77777777" w:rsidR="004065CC" w:rsidRPr="00D7715F" w:rsidRDefault="004065CC" w:rsidP="000B0663">
      <w:pPr>
        <w:tabs>
          <w:tab w:val="left" w:pos="1734"/>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Lartësia e shpërblimit të dëmit caktohet në bazë të vlerës së tregut dhe çmimeve në kohën e nxjerrjes së vendimit gjyqësor. </w:t>
      </w:r>
    </w:p>
    <w:p w14:paraId="19017220" w14:textId="77777777" w:rsidR="004065CC" w:rsidRPr="00D7715F" w:rsidRDefault="004065CC" w:rsidP="000B0663">
      <w:pPr>
        <w:tabs>
          <w:tab w:val="left" w:pos="1734"/>
        </w:tabs>
        <w:contextualSpacing/>
        <w:jc w:val="both"/>
        <w:rPr>
          <w:rFonts w:ascii="Times New Roman" w:eastAsia="DengXian" w:hAnsi="Times New Roman" w:cs="Times New Roman"/>
          <w:color w:val="000000" w:themeColor="text1"/>
          <w:sz w:val="24"/>
          <w:szCs w:val="24"/>
          <w:lang w:val="sq-AL"/>
        </w:rPr>
      </w:pPr>
    </w:p>
    <w:p w14:paraId="6783E461" w14:textId="77777777" w:rsidR="0067737D" w:rsidRPr="00D7715F" w:rsidRDefault="0067737D" w:rsidP="000B0663">
      <w:pPr>
        <w:tabs>
          <w:tab w:val="left" w:pos="1734"/>
        </w:tabs>
        <w:contextualSpacing/>
        <w:jc w:val="both"/>
        <w:rPr>
          <w:rFonts w:ascii="Times New Roman" w:eastAsia="DengXian" w:hAnsi="Times New Roman" w:cs="Times New Roman"/>
          <w:color w:val="000000" w:themeColor="text1"/>
          <w:sz w:val="24"/>
          <w:szCs w:val="24"/>
          <w:lang w:val="sq-AL"/>
        </w:rPr>
      </w:pPr>
    </w:p>
    <w:p w14:paraId="49DD4444" w14:textId="6E4272E9" w:rsidR="004065CC" w:rsidRDefault="004065CC" w:rsidP="000B0663">
      <w:pPr>
        <w:tabs>
          <w:tab w:val="left" w:pos="1734"/>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Gjatë vlerësimit të lartësisë së fitimit të humbur merret në </w:t>
      </w:r>
      <w:proofErr w:type="spellStart"/>
      <w:r w:rsidRPr="00D7715F">
        <w:rPr>
          <w:rFonts w:ascii="Times New Roman" w:eastAsia="DengXian" w:hAnsi="Times New Roman" w:cs="Times New Roman"/>
          <w:color w:val="000000" w:themeColor="text1"/>
          <w:sz w:val="24"/>
          <w:szCs w:val="24"/>
          <w:lang w:val="sq-AL"/>
        </w:rPr>
        <w:t>konsiderim</w:t>
      </w:r>
      <w:proofErr w:type="spellEnd"/>
      <w:r w:rsidRPr="00D7715F">
        <w:rPr>
          <w:rFonts w:ascii="Times New Roman" w:eastAsia="DengXian" w:hAnsi="Times New Roman" w:cs="Times New Roman"/>
          <w:color w:val="000000" w:themeColor="text1"/>
          <w:sz w:val="24"/>
          <w:szCs w:val="24"/>
          <w:lang w:val="sq-AL"/>
        </w:rPr>
        <w:t xml:space="preserve"> fitimi që ka mundur të pritej në mënyrë të bazuar sipas rrjedhjes së rregullt të gjërave ose sipas rrethanave të veçanta, e realizimi i të cilit është penguar nga veprimi i dëmtuesit ose nga lëshimi që të ndërmerr veprimin.</w:t>
      </w:r>
    </w:p>
    <w:p w14:paraId="063F46FD" w14:textId="77777777" w:rsidR="00896421" w:rsidRPr="00D7715F" w:rsidRDefault="00896421" w:rsidP="000B0663">
      <w:pPr>
        <w:tabs>
          <w:tab w:val="left" w:pos="1734"/>
        </w:tabs>
        <w:contextualSpacing/>
        <w:jc w:val="both"/>
        <w:rPr>
          <w:rFonts w:ascii="Times New Roman" w:eastAsia="DengXian" w:hAnsi="Times New Roman" w:cs="Times New Roman"/>
          <w:color w:val="000000" w:themeColor="text1"/>
          <w:sz w:val="24"/>
          <w:szCs w:val="24"/>
          <w:lang w:val="sq-AL"/>
        </w:rPr>
      </w:pPr>
    </w:p>
    <w:p w14:paraId="72835C55" w14:textId="77777777" w:rsidR="004065CC" w:rsidRPr="00D7715F" w:rsidRDefault="004065CC" w:rsidP="000B0663">
      <w:pPr>
        <w:tabs>
          <w:tab w:val="left" w:pos="1734"/>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 Kur sendi është shkatërruar ose dëmtuar me vepër penale të kryer me dashje, gjykata mund të caktojë lartësinë e shpërblimit sipas vlerave që ka pasur sendi për të dëmtuarin.</w:t>
      </w:r>
    </w:p>
    <w:p w14:paraId="347A12AE"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A2B62F8" w14:textId="77777777" w:rsidR="0067737D" w:rsidRPr="00D7715F" w:rsidRDefault="0067737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2947FE4" w14:textId="77777777" w:rsidR="002069DD" w:rsidRPr="00D7715F" w:rsidRDefault="002069D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D80A20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250</w:t>
      </w:r>
    </w:p>
    <w:p w14:paraId="4AD5C46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Dëmi që rrjedhë nga moskryerja ose vonesa në kryerjen e një detyrimi</w:t>
      </w:r>
    </w:p>
    <w:p w14:paraId="05DBC09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A78244A" w14:textId="77777777" w:rsidR="004065CC" w:rsidRPr="00D7715F" w:rsidRDefault="004065CC" w:rsidP="000B0663">
      <w:pPr>
        <w:tabs>
          <w:tab w:val="left" w:pos="1676"/>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Në rast të </w:t>
      </w:r>
      <w:proofErr w:type="spellStart"/>
      <w:r w:rsidRPr="00D7715F">
        <w:rPr>
          <w:rFonts w:ascii="Times New Roman" w:eastAsia="DengXian" w:hAnsi="Times New Roman" w:cs="Times New Roman"/>
          <w:color w:val="000000" w:themeColor="text1"/>
          <w:sz w:val="24"/>
          <w:szCs w:val="24"/>
          <w:lang w:val="sq-AL"/>
        </w:rPr>
        <w:t>mospërmbushjes</w:t>
      </w:r>
      <w:proofErr w:type="spellEnd"/>
      <w:r w:rsidRPr="00D7715F">
        <w:rPr>
          <w:rFonts w:ascii="Times New Roman" w:eastAsia="DengXian" w:hAnsi="Times New Roman" w:cs="Times New Roman"/>
          <w:color w:val="000000" w:themeColor="text1"/>
          <w:sz w:val="24"/>
          <w:szCs w:val="24"/>
          <w:lang w:val="sq-AL"/>
        </w:rPr>
        <w:t xml:space="preserve"> ose vonesës në përmbushjen e një detyrimi, shpërblimi duhet </w:t>
      </w:r>
      <w:proofErr w:type="spellStart"/>
      <w:r w:rsidRPr="00D7715F">
        <w:rPr>
          <w:rFonts w:ascii="Times New Roman" w:eastAsia="DengXian" w:hAnsi="Times New Roman" w:cs="Times New Roman"/>
          <w:color w:val="000000" w:themeColor="text1"/>
          <w:sz w:val="24"/>
          <w:szCs w:val="24"/>
          <w:lang w:val="sq-AL"/>
        </w:rPr>
        <w:t>t’a</w:t>
      </w:r>
      <w:proofErr w:type="spellEnd"/>
      <w:r w:rsidRPr="00D7715F">
        <w:rPr>
          <w:rFonts w:ascii="Times New Roman" w:eastAsia="DengXian" w:hAnsi="Times New Roman" w:cs="Times New Roman"/>
          <w:color w:val="000000" w:themeColor="text1"/>
          <w:sz w:val="24"/>
          <w:szCs w:val="24"/>
          <w:lang w:val="sq-AL"/>
        </w:rPr>
        <w:t xml:space="preserve"> vendosë kreditorin në pozitën në të cilën ai do të kishte qenë, po që se detyrimi të ishte përmbushur në mënyrë të</w:t>
      </w:r>
      <w:r w:rsidRPr="00D7715F">
        <w:rPr>
          <w:rFonts w:ascii="Times New Roman" w:eastAsia="DengXian" w:hAnsi="Times New Roman" w:cs="Times New Roman"/>
          <w:color w:val="000000" w:themeColor="text1"/>
          <w:spacing w:val="-5"/>
          <w:sz w:val="24"/>
          <w:szCs w:val="24"/>
          <w:lang w:val="sq-AL"/>
        </w:rPr>
        <w:t xml:space="preserve"> </w:t>
      </w:r>
      <w:r w:rsidRPr="00D7715F">
        <w:rPr>
          <w:rFonts w:ascii="Times New Roman" w:eastAsia="DengXian" w:hAnsi="Times New Roman" w:cs="Times New Roman"/>
          <w:color w:val="000000" w:themeColor="text1"/>
          <w:sz w:val="24"/>
          <w:szCs w:val="24"/>
          <w:lang w:val="sq-AL"/>
        </w:rPr>
        <w:t>rregullt.</w:t>
      </w:r>
    </w:p>
    <w:p w14:paraId="6F82BC9C" w14:textId="77777777" w:rsidR="00F64802" w:rsidRPr="00D7715F" w:rsidRDefault="00F64802"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1A205F53" w14:textId="77777777" w:rsidR="004065CC" w:rsidRPr="00D7715F" w:rsidRDefault="004065CC" w:rsidP="000B0663">
      <w:pPr>
        <w:tabs>
          <w:tab w:val="left" w:pos="1671"/>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Debitori është përgjegjës vetëm për dëmin që e ka paraparë ose është dashur ta kishte paraparë në kohën kur detyrimi është krijuar, përveç nëse </w:t>
      </w:r>
      <w:proofErr w:type="spellStart"/>
      <w:r w:rsidRPr="00D7715F">
        <w:rPr>
          <w:rFonts w:ascii="Times New Roman" w:eastAsia="DengXian" w:hAnsi="Times New Roman" w:cs="Times New Roman"/>
          <w:color w:val="000000" w:themeColor="text1"/>
          <w:sz w:val="24"/>
          <w:szCs w:val="24"/>
          <w:lang w:val="sq-AL"/>
        </w:rPr>
        <w:t>mospërmbushja</w:t>
      </w:r>
      <w:proofErr w:type="spellEnd"/>
      <w:r w:rsidRPr="00D7715F">
        <w:rPr>
          <w:rFonts w:ascii="Times New Roman" w:eastAsia="DengXian" w:hAnsi="Times New Roman" w:cs="Times New Roman"/>
          <w:color w:val="000000" w:themeColor="text1"/>
          <w:sz w:val="24"/>
          <w:szCs w:val="24"/>
          <w:lang w:val="sq-AL"/>
        </w:rPr>
        <w:t xml:space="preserve"> ose vonesa në përmbushje ishte me dashje apo nga pakujdesia e</w:t>
      </w:r>
      <w:r w:rsidRPr="00D7715F">
        <w:rPr>
          <w:rFonts w:ascii="Times New Roman" w:eastAsia="DengXian" w:hAnsi="Times New Roman" w:cs="Times New Roman"/>
          <w:color w:val="000000" w:themeColor="text1"/>
          <w:spacing w:val="-11"/>
          <w:sz w:val="24"/>
          <w:szCs w:val="24"/>
          <w:lang w:val="sq-AL"/>
        </w:rPr>
        <w:t xml:space="preserve"> </w:t>
      </w:r>
      <w:r w:rsidRPr="00D7715F">
        <w:rPr>
          <w:rFonts w:ascii="Times New Roman" w:eastAsia="DengXian" w:hAnsi="Times New Roman" w:cs="Times New Roman"/>
          <w:color w:val="000000" w:themeColor="text1"/>
          <w:sz w:val="24"/>
          <w:szCs w:val="24"/>
          <w:lang w:val="sq-AL"/>
        </w:rPr>
        <w:t>rëndë.</w:t>
      </w:r>
    </w:p>
    <w:p w14:paraId="66F5C473"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7D7E4CAF" w14:textId="77777777" w:rsidR="004065CC" w:rsidRPr="00D7715F" w:rsidRDefault="004065CC" w:rsidP="0067737D">
      <w:pPr>
        <w:widowControl w:val="0"/>
        <w:tabs>
          <w:tab w:val="left" w:pos="167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0067737D" w:rsidRPr="00D7715F">
        <w:rPr>
          <w:rFonts w:ascii="Times New Roman" w:eastAsia="Arial" w:hAnsi="Times New Roman" w:cs="Times New Roman"/>
          <w:color w:val="000000" w:themeColor="text1"/>
          <w:spacing w:val="-1"/>
          <w:w w:val="99"/>
          <w:sz w:val="24"/>
          <w:szCs w:val="24"/>
          <w:lang w:val="sq-AL"/>
        </w:rPr>
        <w:t xml:space="preserve"> </w:t>
      </w:r>
      <w:r w:rsidRPr="00D7715F">
        <w:rPr>
          <w:rFonts w:ascii="Times New Roman" w:eastAsia="DengXian" w:hAnsi="Times New Roman" w:cs="Times New Roman"/>
          <w:color w:val="000000" w:themeColor="text1"/>
          <w:sz w:val="24"/>
          <w:szCs w:val="24"/>
          <w:lang w:val="sq-AL"/>
        </w:rPr>
        <w:t xml:space="preserve">Debitori nuk është përgjegjës për dëmet e pësuara nga kreditori nëse kreditori i ka kontribuuar </w:t>
      </w:r>
      <w:proofErr w:type="spellStart"/>
      <w:r w:rsidRPr="00D7715F">
        <w:rPr>
          <w:rFonts w:ascii="Times New Roman" w:eastAsia="DengXian" w:hAnsi="Times New Roman" w:cs="Times New Roman"/>
          <w:color w:val="000000" w:themeColor="text1"/>
          <w:sz w:val="24"/>
          <w:szCs w:val="24"/>
          <w:lang w:val="sq-AL"/>
        </w:rPr>
        <w:t>mospërmbushjes</w:t>
      </w:r>
      <w:proofErr w:type="spellEnd"/>
      <w:r w:rsidRPr="00D7715F">
        <w:rPr>
          <w:rFonts w:ascii="Times New Roman" w:eastAsia="DengXian" w:hAnsi="Times New Roman" w:cs="Times New Roman"/>
          <w:color w:val="000000" w:themeColor="text1"/>
          <w:sz w:val="24"/>
          <w:szCs w:val="24"/>
          <w:lang w:val="sq-AL"/>
        </w:rPr>
        <w:t xml:space="preserve"> ose vonesës në përmbushjen e</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detyrimit.</w:t>
      </w:r>
    </w:p>
    <w:p w14:paraId="7150DEC4" w14:textId="77777777" w:rsidR="004065CC" w:rsidRPr="00D7715F" w:rsidRDefault="004065CC" w:rsidP="000B0663">
      <w:pPr>
        <w:tabs>
          <w:tab w:val="left" w:pos="1671"/>
        </w:tabs>
        <w:contextualSpacing/>
        <w:jc w:val="both"/>
        <w:rPr>
          <w:rFonts w:ascii="Times New Roman" w:eastAsia="DengXian" w:hAnsi="Times New Roman" w:cs="Times New Roman"/>
          <w:color w:val="000000" w:themeColor="text1"/>
          <w:sz w:val="24"/>
          <w:szCs w:val="24"/>
          <w:lang w:val="sq-AL"/>
        </w:rPr>
      </w:pPr>
    </w:p>
    <w:p w14:paraId="467EF585" w14:textId="77777777" w:rsidR="004065CC" w:rsidRPr="00D7715F" w:rsidRDefault="004065CC" w:rsidP="000B0663">
      <w:pPr>
        <w:tabs>
          <w:tab w:val="left" w:pos="329"/>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 Debitori nuk është përgjegjës për dëmet e pësuara nga kreditori nëse kreditori ka mundur t’i zvogëlonte humbjet duke ndërmarrë veprime të arsyeshme. Kreditori ka të drejtë t’i mbulojë të gjitha shpenzimet e bëra në mënyrë të arsyeshme në përpjekje për ta zvogëluar</w:t>
      </w:r>
      <w:r w:rsidRPr="00D7715F">
        <w:rPr>
          <w:rFonts w:ascii="Times New Roman" w:eastAsia="DengXian" w:hAnsi="Times New Roman" w:cs="Times New Roman"/>
          <w:color w:val="000000" w:themeColor="text1"/>
          <w:spacing w:val="-15"/>
          <w:sz w:val="24"/>
          <w:szCs w:val="24"/>
          <w:lang w:val="sq-AL"/>
        </w:rPr>
        <w:t xml:space="preserve"> </w:t>
      </w:r>
      <w:r w:rsidRPr="00D7715F">
        <w:rPr>
          <w:rFonts w:ascii="Times New Roman" w:eastAsia="DengXian" w:hAnsi="Times New Roman" w:cs="Times New Roman"/>
          <w:color w:val="000000" w:themeColor="text1"/>
          <w:sz w:val="24"/>
          <w:szCs w:val="24"/>
          <w:lang w:val="sq-AL"/>
        </w:rPr>
        <w:t>dëmin.</w:t>
      </w:r>
    </w:p>
    <w:p w14:paraId="0F9DD3F3" w14:textId="4D88BC04"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1A1CCC8" w14:textId="77777777" w:rsidR="00F54A8A" w:rsidRPr="00D7715F" w:rsidRDefault="00F54A8A" w:rsidP="000B0663">
      <w:pPr>
        <w:widowControl w:val="0"/>
        <w:autoSpaceDE w:val="0"/>
        <w:autoSpaceDN w:val="0"/>
        <w:rPr>
          <w:rFonts w:ascii="Times New Roman" w:eastAsia="Arial" w:hAnsi="Times New Roman" w:cs="Times New Roman"/>
          <w:color w:val="000000" w:themeColor="text1"/>
          <w:sz w:val="24"/>
          <w:szCs w:val="24"/>
          <w:lang w:val="sq-AL"/>
        </w:rPr>
      </w:pPr>
    </w:p>
    <w:p w14:paraId="34D8C29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251</w:t>
      </w:r>
    </w:p>
    <w:p w14:paraId="7AAD9588" w14:textId="77777777" w:rsidR="004065CC" w:rsidRPr="00D7715F" w:rsidRDefault="004065CC" w:rsidP="000B0663">
      <w:pPr>
        <w:widowControl w:val="0"/>
        <w:autoSpaceDE w:val="0"/>
        <w:autoSpaceDN w:val="0"/>
        <w:contextualSpacing/>
        <w:jc w:val="center"/>
        <w:outlineLvl w:val="1"/>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Shpërblimi i plotë dhe </w:t>
      </w:r>
      <w:r w:rsidRPr="00D7715F">
        <w:rPr>
          <w:rFonts w:ascii="Times New Roman" w:eastAsia="DengXian" w:hAnsi="Times New Roman" w:cs="Times New Roman"/>
          <w:b/>
          <w:color w:val="000000" w:themeColor="text1"/>
          <w:sz w:val="24"/>
          <w:szCs w:val="24"/>
          <w:lang w:val="sq-AL"/>
        </w:rPr>
        <w:t>zvogëlimi i shpërblimit</w:t>
      </w:r>
    </w:p>
    <w:p w14:paraId="704E8694"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F8DC57E" w14:textId="77777777" w:rsidR="004065CC" w:rsidRPr="00D7715F" w:rsidRDefault="004065CC" w:rsidP="0067737D">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Gjykata, duke marrë parasysh edhe rrethanat që janë shkaktuar pas shkaktimit të dëmit, do të gjykojë shpërblimin në një shumë e cila është e nevojshme që gjendja materiale e të dëmtuarit të sillet në atë gjendje në të cilën do të kishte qenë po të mos kishte veprim dëmtues ose mosveprim.</w:t>
      </w:r>
    </w:p>
    <w:p w14:paraId="4CDE31A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C59D1B1" w14:textId="77777777" w:rsidR="00F64802" w:rsidRPr="00D7715F" w:rsidRDefault="00F64802" w:rsidP="000B0663">
      <w:pPr>
        <w:widowControl w:val="0"/>
        <w:autoSpaceDE w:val="0"/>
        <w:autoSpaceDN w:val="0"/>
        <w:rPr>
          <w:rFonts w:ascii="Times New Roman" w:eastAsia="Arial" w:hAnsi="Times New Roman" w:cs="Times New Roman"/>
          <w:b/>
          <w:color w:val="000000" w:themeColor="text1"/>
          <w:sz w:val="24"/>
          <w:szCs w:val="24"/>
          <w:lang w:val="sq-AL"/>
        </w:rPr>
      </w:pPr>
    </w:p>
    <w:p w14:paraId="760CB480" w14:textId="5570C192" w:rsidR="004065CC" w:rsidRPr="00D7715F" w:rsidRDefault="004065CC" w:rsidP="000B0663">
      <w:pPr>
        <w:widowControl w:val="0"/>
        <w:tabs>
          <w:tab w:val="left" w:pos="33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Gjykata mundet, duke pasur kujdes për gjendjen materiale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dëmtuarit, ta urdhërojë personin përgjegjës ta paguajë shpërblimin më të vogël nga shuma e dëmit, në qoftë se dëmi nuk është shkaktuar as me dashje e as nga pakujdesia rende, ndërsa personi përgjegjës është në gjendje të rende materiale, kështu që pagimi i shumës së plotë do ta </w:t>
      </w:r>
      <w:proofErr w:type="spellStart"/>
      <w:r w:rsidRPr="00D7715F">
        <w:rPr>
          <w:rFonts w:ascii="Times New Roman" w:eastAsia="DengXian" w:hAnsi="Times New Roman" w:cs="Times New Roman"/>
          <w:color w:val="000000" w:themeColor="text1"/>
          <w:sz w:val="24"/>
          <w:szCs w:val="24"/>
          <w:lang w:val="sq-AL"/>
        </w:rPr>
        <w:t>sjellte</w:t>
      </w:r>
      <w:proofErr w:type="spellEnd"/>
      <w:r w:rsidRPr="00D7715F">
        <w:rPr>
          <w:rFonts w:ascii="Times New Roman" w:eastAsia="DengXian" w:hAnsi="Times New Roman" w:cs="Times New Roman"/>
          <w:color w:val="000000" w:themeColor="text1"/>
          <w:sz w:val="24"/>
          <w:szCs w:val="24"/>
          <w:lang w:val="sq-AL"/>
        </w:rPr>
        <w:t xml:space="preserve"> në varfëri.</w:t>
      </w:r>
    </w:p>
    <w:p w14:paraId="607599AC" w14:textId="77777777" w:rsidR="0067737D" w:rsidRPr="00D7715F" w:rsidRDefault="0067737D" w:rsidP="000B0663">
      <w:pPr>
        <w:widowControl w:val="0"/>
        <w:tabs>
          <w:tab w:val="left" w:pos="338"/>
        </w:tabs>
        <w:autoSpaceDE w:val="0"/>
        <w:autoSpaceDN w:val="0"/>
        <w:jc w:val="both"/>
        <w:rPr>
          <w:rFonts w:ascii="Times New Roman" w:eastAsia="DengXian" w:hAnsi="Times New Roman" w:cs="Times New Roman"/>
          <w:color w:val="000000" w:themeColor="text1"/>
          <w:sz w:val="24"/>
          <w:szCs w:val="24"/>
          <w:lang w:val="sq-AL"/>
        </w:rPr>
      </w:pPr>
    </w:p>
    <w:p w14:paraId="6AC97033" w14:textId="77777777" w:rsidR="004065CC" w:rsidRPr="00D7715F" w:rsidRDefault="004065CC" w:rsidP="000B0663">
      <w:pPr>
        <w:widowControl w:val="0"/>
        <w:tabs>
          <w:tab w:val="left" w:pos="338"/>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Në qoftë se dëmtuesi ka shkaktuar dëm duke punuar diç për dobi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dëmtuarit, gjykata mund të caktojë shpërblim më të vogël, duke pasur parasysh kujdesin që tregon dëmtuesi në punët e veta.</w:t>
      </w:r>
    </w:p>
    <w:p w14:paraId="4CE2424C" w14:textId="77777777" w:rsidR="004065CC" w:rsidRPr="00D7715F" w:rsidRDefault="004065CC" w:rsidP="000B0663">
      <w:pPr>
        <w:tabs>
          <w:tab w:val="left" w:pos="338"/>
        </w:tabs>
        <w:jc w:val="both"/>
        <w:rPr>
          <w:rFonts w:ascii="Times New Roman" w:eastAsia="DengXian" w:hAnsi="Times New Roman" w:cs="Times New Roman"/>
          <w:color w:val="000000" w:themeColor="text1"/>
          <w:sz w:val="24"/>
          <w:szCs w:val="24"/>
          <w:lang w:val="sq-AL"/>
        </w:rPr>
      </w:pPr>
    </w:p>
    <w:p w14:paraId="1F163B7F" w14:textId="77777777" w:rsidR="0067737D" w:rsidRPr="00D7715F" w:rsidRDefault="0067737D" w:rsidP="000B0663">
      <w:pPr>
        <w:tabs>
          <w:tab w:val="left" w:pos="338"/>
        </w:tabs>
        <w:jc w:val="both"/>
        <w:rPr>
          <w:rFonts w:ascii="Times New Roman" w:eastAsia="DengXian" w:hAnsi="Times New Roman" w:cs="Times New Roman"/>
          <w:color w:val="000000" w:themeColor="text1"/>
          <w:sz w:val="24"/>
          <w:szCs w:val="24"/>
          <w:lang w:val="sq-AL"/>
        </w:rPr>
      </w:pPr>
    </w:p>
    <w:p w14:paraId="32F54177" w14:textId="18683EFC" w:rsidR="004065CC" w:rsidRPr="00D7715F" w:rsidRDefault="004065CC" w:rsidP="000B0663">
      <w:pPr>
        <w:widowControl w:val="0"/>
        <w:tabs>
          <w:tab w:val="left" w:pos="338"/>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 Gjykata mund ta zvogëlojë shpërblimin nëse i dëmtuari duke e ditur rrezikun e dëmit që mund t’i shkaktohej, vullnetarisht e ka marrë atë rrezik dhe konsiderohet se e ka pranuar</w:t>
      </w:r>
      <w:r w:rsidRPr="00D7715F">
        <w:rPr>
          <w:rFonts w:ascii="Times New Roman" w:eastAsia="DengXian" w:hAnsi="Times New Roman" w:cs="Times New Roman"/>
          <w:color w:val="000000" w:themeColor="text1"/>
          <w:spacing w:val="-36"/>
          <w:sz w:val="24"/>
          <w:szCs w:val="24"/>
          <w:lang w:val="sq-AL"/>
        </w:rPr>
        <w:t xml:space="preserve">  </w:t>
      </w:r>
      <w:r w:rsidRPr="00D7715F">
        <w:rPr>
          <w:rFonts w:ascii="Times New Roman" w:eastAsia="DengXian" w:hAnsi="Times New Roman" w:cs="Times New Roman"/>
          <w:color w:val="000000" w:themeColor="text1"/>
          <w:sz w:val="24"/>
          <w:szCs w:val="24"/>
          <w:lang w:val="sq-AL"/>
        </w:rPr>
        <w:t>atë.</w:t>
      </w:r>
    </w:p>
    <w:p w14:paraId="05DD5344" w14:textId="0739DAA5"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9501659" w14:textId="77777777" w:rsidR="00F54A8A" w:rsidRPr="00D7715F" w:rsidRDefault="00F54A8A" w:rsidP="000B0663">
      <w:pPr>
        <w:widowControl w:val="0"/>
        <w:autoSpaceDE w:val="0"/>
        <w:autoSpaceDN w:val="0"/>
        <w:rPr>
          <w:rFonts w:ascii="Times New Roman" w:eastAsia="Arial" w:hAnsi="Times New Roman" w:cs="Times New Roman"/>
          <w:color w:val="000000" w:themeColor="text1"/>
          <w:sz w:val="24"/>
          <w:szCs w:val="24"/>
          <w:lang w:val="sq-AL"/>
        </w:rPr>
      </w:pPr>
    </w:p>
    <w:p w14:paraId="4794468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252 </w:t>
      </w:r>
    </w:p>
    <w:p w14:paraId="1E61DB6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Përgjegjësia e ndarë</w:t>
      </w:r>
    </w:p>
    <w:p w14:paraId="2B2B6AD1"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BADB0B0" w14:textId="77777777" w:rsidR="004065CC" w:rsidRPr="00D7715F" w:rsidRDefault="004065CC" w:rsidP="000B0663">
      <w:pPr>
        <w:widowControl w:val="0"/>
        <w:tabs>
          <w:tab w:val="left" w:pos="36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I dëmtuari i cili ka kontribuar që dëmi të shkaktohet ose të jetë më i madh se sa përndryshe do të ishte, ka të drejtë vetëm në shpërblimin përpjesëtimisht të zvogëluar. </w:t>
      </w:r>
    </w:p>
    <w:p w14:paraId="116024D6" w14:textId="77777777" w:rsidR="004065CC" w:rsidRPr="00D7715F" w:rsidRDefault="004065CC" w:rsidP="000B0663">
      <w:pPr>
        <w:tabs>
          <w:tab w:val="left" w:pos="360"/>
        </w:tabs>
        <w:contextualSpacing/>
        <w:jc w:val="both"/>
        <w:rPr>
          <w:rFonts w:ascii="Times New Roman" w:eastAsia="DengXian" w:hAnsi="Times New Roman" w:cs="Times New Roman"/>
          <w:color w:val="000000" w:themeColor="text1"/>
          <w:sz w:val="24"/>
          <w:szCs w:val="24"/>
          <w:lang w:val="sq-AL"/>
        </w:rPr>
      </w:pPr>
    </w:p>
    <w:p w14:paraId="3071D180" w14:textId="77777777" w:rsidR="004065CC" w:rsidRPr="00D7715F" w:rsidRDefault="004065CC" w:rsidP="000B0663">
      <w:pPr>
        <w:widowControl w:val="0"/>
        <w:tabs>
          <w:tab w:val="left" w:pos="36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Për paragrafin para </w:t>
      </w:r>
      <w:proofErr w:type="spellStart"/>
      <w:r w:rsidRPr="00D7715F">
        <w:rPr>
          <w:rFonts w:ascii="Times New Roman" w:eastAsia="DengXian" w:hAnsi="Times New Roman" w:cs="Times New Roman"/>
          <w:color w:val="000000" w:themeColor="text1"/>
          <w:sz w:val="24"/>
          <w:szCs w:val="24"/>
          <w:lang w:val="sq-AL"/>
        </w:rPr>
        <w:t>prak</w:t>
      </w:r>
      <w:proofErr w:type="spellEnd"/>
      <w:r w:rsidRPr="00D7715F">
        <w:rPr>
          <w:rFonts w:ascii="Times New Roman" w:eastAsia="DengXian" w:hAnsi="Times New Roman" w:cs="Times New Roman"/>
          <w:color w:val="000000" w:themeColor="text1"/>
          <w:sz w:val="24"/>
          <w:szCs w:val="24"/>
          <w:lang w:val="sq-AL"/>
        </w:rPr>
        <w:t xml:space="preserve"> vihen </w:t>
      </w:r>
      <w:proofErr w:type="spellStart"/>
      <w:r w:rsidRPr="00D7715F">
        <w:rPr>
          <w:rFonts w:ascii="Times New Roman" w:eastAsia="DengXian" w:hAnsi="Times New Roman" w:cs="Times New Roman"/>
          <w:color w:val="000000" w:themeColor="text1"/>
          <w:sz w:val="24"/>
          <w:szCs w:val="24"/>
          <w:lang w:val="sq-AL"/>
        </w:rPr>
        <w:t>përshtatshmërisht</w:t>
      </w:r>
      <w:proofErr w:type="spellEnd"/>
      <w:r w:rsidRPr="00D7715F">
        <w:rPr>
          <w:rFonts w:ascii="Times New Roman" w:eastAsia="DengXian" w:hAnsi="Times New Roman" w:cs="Times New Roman"/>
          <w:color w:val="000000" w:themeColor="text1"/>
          <w:sz w:val="24"/>
          <w:szCs w:val="24"/>
          <w:lang w:val="sq-AL"/>
        </w:rPr>
        <w:t xml:space="preserve"> në zbatim dispozitat për përgjegjësinë për përfaqësuesin ligjor dhe ndihmësin.</w:t>
      </w:r>
    </w:p>
    <w:p w14:paraId="197EF857"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3709D71B" w14:textId="77777777" w:rsidR="004065CC" w:rsidRPr="00D7715F" w:rsidRDefault="004065CC" w:rsidP="000B0663">
      <w:pPr>
        <w:widowControl w:val="0"/>
        <w:tabs>
          <w:tab w:val="left" w:pos="36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Kur është e pamundur të vërtetohet se cila pjesë e dëmit rezulton nga veprimi i të dëmtuarit, gjykata do të caktojë shpërblimin duke pasur parasysh rrethanat e rastit.</w:t>
      </w:r>
    </w:p>
    <w:p w14:paraId="0F8DF4D0"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0D32427D" w14:textId="4A5256A9" w:rsidR="004065CC" w:rsidRPr="00D7715F" w:rsidRDefault="004065CC" w:rsidP="000B0663">
      <w:pPr>
        <w:widowControl w:val="0"/>
        <w:tabs>
          <w:tab w:val="left" w:pos="36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4.</w:t>
      </w:r>
      <w:r w:rsidRPr="00D7715F">
        <w:rPr>
          <w:rFonts w:ascii="Times New Roman" w:eastAsia="DengXian" w:hAnsi="Times New Roman" w:cs="Times New Roman"/>
          <w:color w:val="000000" w:themeColor="text1"/>
          <w:sz w:val="24"/>
          <w:szCs w:val="24"/>
          <w:lang w:val="sq-AL"/>
        </w:rPr>
        <w:t xml:space="preserve">Dëmtuesi dhe i dëmtuari mbajnë barrën e provës për kontributin e njëri tjetrit në shkaktimin dhe për </w:t>
      </w:r>
      <w:proofErr w:type="spellStart"/>
      <w:r w:rsidRPr="00D7715F">
        <w:rPr>
          <w:rFonts w:ascii="Times New Roman" w:eastAsia="DengXian" w:hAnsi="Times New Roman" w:cs="Times New Roman"/>
          <w:color w:val="000000" w:themeColor="text1"/>
          <w:sz w:val="24"/>
          <w:szCs w:val="24"/>
          <w:lang w:val="sq-AL"/>
        </w:rPr>
        <w:t>kauzalitetin</w:t>
      </w:r>
      <w:proofErr w:type="spellEnd"/>
      <w:r w:rsidRPr="00D7715F">
        <w:rPr>
          <w:rFonts w:ascii="Times New Roman" w:eastAsia="DengXian" w:hAnsi="Times New Roman" w:cs="Times New Roman"/>
          <w:color w:val="000000" w:themeColor="text1"/>
          <w:sz w:val="24"/>
          <w:szCs w:val="24"/>
          <w:lang w:val="sq-AL"/>
        </w:rPr>
        <w:t xml:space="preserve"> e këtij kontributi për dëmin dhe lartësinë e tij.</w:t>
      </w:r>
    </w:p>
    <w:p w14:paraId="5C2D6ECE"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600B3EB" w14:textId="77777777" w:rsidR="001C2B1B" w:rsidRPr="00D7715F" w:rsidRDefault="001C2B1B"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p>
    <w:p w14:paraId="37DB3205" w14:textId="77777777" w:rsidR="002069DD" w:rsidRPr="00D7715F" w:rsidRDefault="002069D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p>
    <w:p w14:paraId="38A7600E" w14:textId="77777777" w:rsidR="004065CC" w:rsidRPr="00D7715F" w:rsidRDefault="004065CC" w:rsidP="00896421">
      <w:pPr>
        <w:widowControl w:val="0"/>
        <w:autoSpaceDE w:val="0"/>
        <w:autoSpaceDN w:val="0"/>
        <w:contextualSpacing/>
        <w:jc w:val="both"/>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III – Rregullat e Veçanta për Shpërblim në Rast të Vdekjes, Lëndimit Trupor dhe Dëmtimit të Shëndetit</w:t>
      </w:r>
    </w:p>
    <w:p w14:paraId="081CBB40" w14:textId="1F77E054" w:rsidR="004065CC"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4E5B169" w14:textId="77777777" w:rsidR="00896421" w:rsidRPr="00D7715F" w:rsidRDefault="00896421" w:rsidP="000B0663">
      <w:pPr>
        <w:widowControl w:val="0"/>
        <w:autoSpaceDE w:val="0"/>
        <w:autoSpaceDN w:val="0"/>
        <w:rPr>
          <w:rFonts w:ascii="Times New Roman" w:eastAsia="Arial" w:hAnsi="Times New Roman" w:cs="Times New Roman"/>
          <w:b/>
          <w:color w:val="000000" w:themeColor="text1"/>
          <w:sz w:val="24"/>
          <w:szCs w:val="24"/>
          <w:lang w:val="sq-AL"/>
        </w:rPr>
      </w:pPr>
    </w:p>
    <w:p w14:paraId="514848A3" w14:textId="77777777" w:rsidR="004065CC" w:rsidRPr="00D7715F" w:rsidRDefault="004065CC" w:rsidP="000B0663">
      <w:pPr>
        <w:jc w:val="center"/>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253</w:t>
      </w:r>
    </w:p>
    <w:p w14:paraId="5D176C81" w14:textId="77777777" w:rsidR="004065CC" w:rsidRPr="00D7715F" w:rsidRDefault="004065CC" w:rsidP="000B0663">
      <w:pPr>
        <w:jc w:val="center"/>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Humbja e fitimit, shpenzimet e mjekimit e të varrosjes dhe e drejta e personit të cilin e ka ushqyer i vdekuri </w:t>
      </w:r>
    </w:p>
    <w:p w14:paraId="66AA8227" w14:textId="77777777" w:rsidR="004065CC" w:rsidRPr="00D7715F" w:rsidRDefault="004065CC" w:rsidP="000B0663">
      <w:pPr>
        <w:rPr>
          <w:rFonts w:ascii="Times New Roman" w:eastAsia="Times New Roman" w:hAnsi="Times New Roman" w:cs="Times New Roman"/>
          <w:color w:val="000000" w:themeColor="text1"/>
          <w:sz w:val="24"/>
          <w:szCs w:val="24"/>
        </w:rPr>
      </w:pPr>
    </w:p>
    <w:p w14:paraId="3650049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Kush shkakton vdekjen e ndokujt ka për detyrë që t`i shpërblejë shpenzimet e zakonshme të varrimit të tij. </w:t>
      </w:r>
    </w:p>
    <w:p w14:paraId="36CCAFF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588009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Ai ka për detyrë të shpërblejë edhe shpenzimet e mjekimit të tij nga lëndimet e </w:t>
      </w:r>
      <w:proofErr w:type="spellStart"/>
      <w:r w:rsidRPr="00D7715F">
        <w:rPr>
          <w:rFonts w:ascii="Times New Roman" w:eastAsia="DengXian" w:hAnsi="Times New Roman" w:cs="Times New Roman"/>
          <w:color w:val="000000" w:themeColor="text1"/>
          <w:sz w:val="24"/>
          <w:szCs w:val="24"/>
          <w:lang w:val="sq-AL"/>
        </w:rPr>
        <w:t>marrura</w:t>
      </w:r>
      <w:proofErr w:type="spellEnd"/>
      <w:r w:rsidRPr="00D7715F">
        <w:rPr>
          <w:rFonts w:ascii="Times New Roman" w:eastAsia="DengXian" w:hAnsi="Times New Roman" w:cs="Times New Roman"/>
          <w:color w:val="000000" w:themeColor="text1"/>
          <w:sz w:val="24"/>
          <w:szCs w:val="24"/>
          <w:lang w:val="sq-AL"/>
        </w:rPr>
        <w:t xml:space="preserve"> dhe shpenzimet e tjera të nevojshme lidhur me mjekimin dhe fitimin e humbur për shkak të paaftësisë për punë. </w:t>
      </w:r>
    </w:p>
    <w:p w14:paraId="2D8B2A2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4EDCBB5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Personi, të cilin e ka ushqyer ose e ka ndihmuar rregullisht personi që i është shkaktuar vdekja si dhe ai që sipas ligjit ka pasur të drejtë të kërkojë ushqim nga personi, të cilit i është shkaktuar vdekja ka të drejtë të shpërblimit të dëmit që pëson nga humbja e ushqimit ose e ndihmës. </w:t>
      </w:r>
    </w:p>
    <w:p w14:paraId="050CA42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102E71A" w14:textId="3820894C"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w:t>
      </w:r>
      <w:r w:rsidR="00F355C4"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Ky dëm shpërblehet me pagimin e rentës në të holla, shuma e së cilës caktohet duke marrë parasysh të gjitha rrethanat e rastit, e që nuk mund të jetë më e madhe nga ajo që do të fitonte i dëmtuari nga personi të cilit i është shkaktuar vdekja po të mbetej gjallë</w:t>
      </w:r>
    </w:p>
    <w:p w14:paraId="7768B658" w14:textId="5BF87F43" w:rsidR="004065CC" w:rsidRPr="00D7715F" w:rsidRDefault="004065CC" w:rsidP="000B0663">
      <w:pPr>
        <w:rPr>
          <w:rFonts w:ascii="Times New Roman" w:eastAsia="DengXian" w:hAnsi="Times New Roman" w:cs="Times New Roman"/>
          <w:b/>
          <w:color w:val="000000" w:themeColor="text1"/>
          <w:sz w:val="24"/>
          <w:szCs w:val="24"/>
          <w:lang w:val="sq-AL"/>
        </w:rPr>
      </w:pPr>
    </w:p>
    <w:p w14:paraId="67371317" w14:textId="77777777" w:rsidR="00F54A8A" w:rsidRPr="00D7715F" w:rsidRDefault="00F54A8A" w:rsidP="000B0663">
      <w:pPr>
        <w:rPr>
          <w:rFonts w:ascii="Times New Roman" w:eastAsia="DengXian" w:hAnsi="Times New Roman" w:cs="Times New Roman"/>
          <w:b/>
          <w:color w:val="000000" w:themeColor="text1"/>
          <w:sz w:val="24"/>
          <w:szCs w:val="24"/>
          <w:lang w:val="sq-AL"/>
        </w:rPr>
      </w:pPr>
    </w:p>
    <w:p w14:paraId="07284F60" w14:textId="77777777" w:rsidR="0067737D" w:rsidRPr="00D7715F" w:rsidRDefault="0067737D" w:rsidP="000B0663">
      <w:pPr>
        <w:jc w:val="center"/>
        <w:rPr>
          <w:rFonts w:ascii="Times New Roman" w:eastAsia="DengXian" w:hAnsi="Times New Roman" w:cs="Times New Roman"/>
          <w:b/>
          <w:color w:val="000000" w:themeColor="text1"/>
          <w:sz w:val="24"/>
          <w:szCs w:val="24"/>
          <w:lang w:val="sq-AL"/>
        </w:rPr>
      </w:pPr>
    </w:p>
    <w:p w14:paraId="3079BDA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254</w:t>
      </w:r>
    </w:p>
    <w:p w14:paraId="496DE78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Shpërblimi i demit në rast të vdekjes, lëndimit trupor dhe dëmtimit të shëndetit</w:t>
      </w:r>
    </w:p>
    <w:p w14:paraId="18588F99"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8899ABB" w14:textId="77777777" w:rsidR="004065CC" w:rsidRPr="00D7715F" w:rsidRDefault="004065CC" w:rsidP="000B0663">
      <w:pPr>
        <w:contextualSpacing/>
        <w:jc w:val="both"/>
        <w:rPr>
          <w:rFonts w:ascii="Times New Roman" w:eastAsia="Arial" w:hAnsi="Times New Roman" w:cs="Times New Roman"/>
          <w:color w:val="000000" w:themeColor="text1"/>
          <w:sz w:val="24"/>
          <w:szCs w:val="24"/>
          <w:lang w:val="sq-AL" w:eastAsia="zh-CN" w:bidi="th-TH"/>
        </w:rPr>
      </w:pPr>
      <w:r w:rsidRPr="00D7715F">
        <w:rPr>
          <w:rFonts w:ascii="Times New Roman" w:eastAsia="Arial" w:hAnsi="Times New Roman" w:cs="Times New Roman"/>
          <w:color w:val="000000" w:themeColor="text1"/>
          <w:sz w:val="24"/>
          <w:szCs w:val="24"/>
          <w:lang w:val="sq-AL" w:eastAsia="zh-CN" w:bidi="th-TH"/>
        </w:rPr>
        <w:t xml:space="preserve">1. Kush i shkakton tjetrit lëndim trupor ose ia dëmton shëndetin ka për detyrë të </w:t>
      </w:r>
      <w:r w:rsidRPr="00D7715F">
        <w:rPr>
          <w:rFonts w:ascii="Times New Roman" w:eastAsia="Times New Roman" w:hAnsi="Times New Roman" w:cs="Times New Roman"/>
          <w:bCs/>
          <w:color w:val="000000" w:themeColor="text1"/>
          <w:sz w:val="24"/>
          <w:szCs w:val="24"/>
          <w:lang w:val="sq-AL" w:eastAsia="zh-CN" w:bidi="th-TH"/>
        </w:rPr>
        <w:t xml:space="preserve">shpërblejë </w:t>
      </w:r>
      <w:r w:rsidRPr="00D7715F">
        <w:rPr>
          <w:rFonts w:ascii="Times New Roman" w:eastAsia="Arial" w:hAnsi="Times New Roman" w:cs="Times New Roman"/>
          <w:color w:val="000000" w:themeColor="text1"/>
          <w:sz w:val="24"/>
          <w:szCs w:val="24"/>
          <w:lang w:val="sq-AL" w:eastAsia="zh-CN" w:bidi="th-TH"/>
        </w:rPr>
        <w:t>shpenzimet rreth mjekimit dhe shpenzimet tjera të nevojshme lidhur me ketë, si dhe fitimin e humbur për shkak të paaftësisë për punë gjatë kohës së mjekimit.</w:t>
      </w:r>
    </w:p>
    <w:p w14:paraId="7201A99C" w14:textId="77777777" w:rsidR="004065CC" w:rsidRPr="00D7715F" w:rsidRDefault="004065CC" w:rsidP="000B0663">
      <w:pPr>
        <w:contextualSpacing/>
        <w:jc w:val="both"/>
        <w:rPr>
          <w:rFonts w:ascii="Times New Roman" w:eastAsia="Arial" w:hAnsi="Times New Roman" w:cs="Times New Roman"/>
          <w:color w:val="000000" w:themeColor="text1"/>
          <w:sz w:val="24"/>
          <w:szCs w:val="24"/>
          <w:lang w:val="sq-AL" w:eastAsia="zh-CN" w:bidi="th-TH"/>
        </w:rPr>
      </w:pPr>
    </w:p>
    <w:p w14:paraId="44D4AFEC" w14:textId="77777777" w:rsidR="004065CC" w:rsidRPr="00D7715F" w:rsidRDefault="004065CC" w:rsidP="000B0663">
      <w:pPr>
        <w:contextualSpacing/>
        <w:jc w:val="both"/>
        <w:rPr>
          <w:rFonts w:ascii="Times New Roman" w:eastAsia="Arial" w:hAnsi="Times New Roman" w:cs="Times New Roman"/>
          <w:color w:val="000000" w:themeColor="text1"/>
          <w:sz w:val="24"/>
          <w:szCs w:val="24"/>
          <w:lang w:val="sq-AL" w:eastAsia="zh-CN" w:bidi="th-TH"/>
        </w:rPr>
      </w:pPr>
      <w:r w:rsidRPr="00D7715F">
        <w:rPr>
          <w:rFonts w:ascii="Times New Roman" w:eastAsia="Arial" w:hAnsi="Times New Roman" w:cs="Times New Roman"/>
          <w:color w:val="000000" w:themeColor="text1"/>
          <w:sz w:val="24"/>
          <w:szCs w:val="24"/>
          <w:lang w:val="sq-AL" w:eastAsia="zh-CN" w:bidi="th-TH"/>
        </w:rPr>
        <w:t>2. Në qoftë se i lënduari për shkak të paaftësisë së plotë ose të pjesshme për punë e humb fitimin, ose nevojat janë shtuar vazhdimisht, ose mundësi të e zhvillimit dhe të përparimit të tij të mëtejshëm janë zhdukur ose janë pakësuar, personi përgjegjës ka për detyrë t`i paguajë të lënduarit rentën e caktuar në të holla, si shpërblim për këtë dëm.</w:t>
      </w:r>
    </w:p>
    <w:p w14:paraId="4288D787" w14:textId="77777777" w:rsidR="0067737D" w:rsidRPr="00D7715F" w:rsidRDefault="0067737D" w:rsidP="000B0663">
      <w:pPr>
        <w:jc w:val="both"/>
        <w:rPr>
          <w:rFonts w:ascii="Times New Roman" w:eastAsia="Arial" w:hAnsi="Times New Roman" w:cs="Times New Roman"/>
          <w:color w:val="000000" w:themeColor="text1"/>
          <w:sz w:val="24"/>
          <w:szCs w:val="24"/>
          <w:lang w:val="sq-AL"/>
        </w:rPr>
      </w:pPr>
    </w:p>
    <w:p w14:paraId="16C1215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255</w:t>
      </w:r>
    </w:p>
    <w:p w14:paraId="0A291BD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Shkalla e përgjegjësisë në rastin e vdekjes, të lëndimit trupor ose të dëmtimit të shëndetit</w:t>
      </w:r>
    </w:p>
    <w:p w14:paraId="661EC08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4CCF3AD" w14:textId="77777777" w:rsidR="004065CC" w:rsidRPr="00D7715F" w:rsidRDefault="004065CC" w:rsidP="000B0663">
      <w:pPr>
        <w:widowControl w:val="0"/>
        <w:tabs>
          <w:tab w:val="left" w:pos="34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rast të vdekjes, shpërblimi bëhet me anë të mbulimit të shpenzimeve të shërimit si dhe shpenzimeve të shkaktuara nga i vdekuri për shkak të ndalimit apo zvogëlimit të kapacitetit të </w:t>
      </w:r>
      <w:proofErr w:type="spellStart"/>
      <w:r w:rsidRPr="00D7715F">
        <w:rPr>
          <w:rFonts w:ascii="Times New Roman" w:eastAsia="DengXian" w:hAnsi="Times New Roman" w:cs="Times New Roman"/>
          <w:color w:val="000000" w:themeColor="text1"/>
          <w:sz w:val="24"/>
          <w:szCs w:val="24"/>
          <w:lang w:val="sq-AL"/>
        </w:rPr>
        <w:t>fitimprurjes</w:t>
      </w:r>
      <w:proofErr w:type="spellEnd"/>
      <w:r w:rsidRPr="00D7715F">
        <w:rPr>
          <w:rFonts w:ascii="Times New Roman" w:eastAsia="DengXian" w:hAnsi="Times New Roman" w:cs="Times New Roman"/>
          <w:color w:val="000000" w:themeColor="text1"/>
          <w:sz w:val="24"/>
          <w:szCs w:val="24"/>
          <w:lang w:val="sq-AL"/>
        </w:rPr>
        <w:t xml:space="preserve"> apo rritjes pasuese të nevojave të tij për kohëzgjatjen e sëmundjes para</w:t>
      </w:r>
      <w:r w:rsidRPr="00D7715F">
        <w:rPr>
          <w:rFonts w:ascii="Times New Roman" w:eastAsia="DengXian" w:hAnsi="Times New Roman" w:cs="Times New Roman"/>
          <w:color w:val="000000" w:themeColor="text1"/>
          <w:spacing w:val="-24"/>
          <w:sz w:val="24"/>
          <w:szCs w:val="24"/>
          <w:lang w:val="sq-AL"/>
        </w:rPr>
        <w:t xml:space="preserve"> </w:t>
      </w:r>
      <w:r w:rsidRPr="00D7715F">
        <w:rPr>
          <w:rFonts w:ascii="Times New Roman" w:eastAsia="DengXian" w:hAnsi="Times New Roman" w:cs="Times New Roman"/>
          <w:color w:val="000000" w:themeColor="text1"/>
          <w:sz w:val="24"/>
          <w:szCs w:val="24"/>
          <w:lang w:val="sq-AL"/>
        </w:rPr>
        <w:t>vdekjes.</w:t>
      </w:r>
    </w:p>
    <w:p w14:paraId="5CCB41B0" w14:textId="77777777" w:rsidR="00F64802" w:rsidRPr="00D7715F" w:rsidRDefault="00F64802" w:rsidP="000B0663">
      <w:pPr>
        <w:tabs>
          <w:tab w:val="left" w:pos="343"/>
        </w:tabs>
        <w:contextualSpacing/>
        <w:jc w:val="both"/>
        <w:rPr>
          <w:rFonts w:ascii="Times New Roman" w:eastAsia="DengXian" w:hAnsi="Times New Roman" w:cs="Times New Roman"/>
          <w:color w:val="000000" w:themeColor="text1"/>
          <w:sz w:val="24"/>
          <w:szCs w:val="24"/>
          <w:lang w:val="sq-AL"/>
        </w:rPr>
      </w:pPr>
    </w:p>
    <w:p w14:paraId="5D7C8D61" w14:textId="77777777" w:rsidR="004065CC" w:rsidRPr="00D7715F" w:rsidRDefault="004065CC" w:rsidP="000B0663">
      <w:pPr>
        <w:widowControl w:val="0"/>
        <w:tabs>
          <w:tab w:val="left" w:pos="34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Nëse në kohën e dëmtimit, pala e vdekur ka pasur marrëdhënie me një palë të tretë në lidhje me të cilën ka qenë nën detyrim ligjor të mbajtjes së asaj pale të tretë, si dhe nëse pala e tretë është privuar nga e drejta e mbajtjes si rezultat i vdekjes, pala përgjegjëse për pagesën monetare kompenson palën e tretë në</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formë</w:t>
      </w:r>
      <w:r w:rsidRPr="00D7715F">
        <w:rPr>
          <w:rFonts w:ascii="Times New Roman" w:eastAsia="DengXian" w:hAnsi="Times New Roman" w:cs="Times New Roman"/>
          <w:color w:val="000000" w:themeColor="text1"/>
          <w:spacing w:val="9"/>
          <w:sz w:val="24"/>
          <w:szCs w:val="24"/>
          <w:lang w:val="sq-AL"/>
        </w:rPr>
        <w:t xml:space="preserve"> </w:t>
      </w:r>
      <w:r w:rsidRPr="00D7715F">
        <w:rPr>
          <w:rFonts w:ascii="Times New Roman" w:eastAsia="DengXian" w:hAnsi="Times New Roman" w:cs="Times New Roman"/>
          <w:color w:val="000000" w:themeColor="text1"/>
          <w:sz w:val="24"/>
          <w:szCs w:val="24"/>
          <w:lang w:val="sq-AL"/>
        </w:rPr>
        <w:t>të</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rentës.</w:t>
      </w:r>
      <w:r w:rsidRPr="00D7715F">
        <w:rPr>
          <w:rFonts w:ascii="Times New Roman" w:eastAsia="DengXian" w:hAnsi="Times New Roman" w:cs="Times New Roman"/>
          <w:color w:val="000000" w:themeColor="text1"/>
          <w:spacing w:val="9"/>
          <w:sz w:val="24"/>
          <w:szCs w:val="24"/>
          <w:lang w:val="sq-AL"/>
        </w:rPr>
        <w:t xml:space="preserve"> </w:t>
      </w:r>
      <w:r w:rsidRPr="00D7715F">
        <w:rPr>
          <w:rFonts w:ascii="Times New Roman" w:eastAsia="DengXian" w:hAnsi="Times New Roman" w:cs="Times New Roman"/>
          <w:color w:val="000000" w:themeColor="text1"/>
          <w:sz w:val="24"/>
          <w:szCs w:val="24"/>
          <w:lang w:val="sq-AL"/>
        </w:rPr>
        <w:t>Përgjegjësia</w:t>
      </w:r>
      <w:r w:rsidRPr="00D7715F">
        <w:rPr>
          <w:rFonts w:ascii="Times New Roman" w:eastAsia="DengXian" w:hAnsi="Times New Roman" w:cs="Times New Roman"/>
          <w:color w:val="000000" w:themeColor="text1"/>
          <w:spacing w:val="9"/>
          <w:sz w:val="24"/>
          <w:szCs w:val="24"/>
          <w:lang w:val="sq-AL"/>
        </w:rPr>
        <w:t xml:space="preserve"> </w:t>
      </w:r>
      <w:r w:rsidRPr="00D7715F">
        <w:rPr>
          <w:rFonts w:ascii="Times New Roman" w:eastAsia="DengXian" w:hAnsi="Times New Roman" w:cs="Times New Roman"/>
          <w:color w:val="000000" w:themeColor="text1"/>
          <w:sz w:val="24"/>
          <w:szCs w:val="24"/>
          <w:lang w:val="sq-AL"/>
        </w:rPr>
        <w:t>për</w:t>
      </w:r>
      <w:r w:rsidRPr="00D7715F">
        <w:rPr>
          <w:rFonts w:ascii="Times New Roman" w:eastAsia="DengXian" w:hAnsi="Times New Roman" w:cs="Times New Roman"/>
          <w:color w:val="000000" w:themeColor="text1"/>
          <w:spacing w:val="9"/>
          <w:sz w:val="24"/>
          <w:szCs w:val="24"/>
          <w:lang w:val="sq-AL"/>
        </w:rPr>
        <w:t xml:space="preserve"> </w:t>
      </w:r>
      <w:r w:rsidRPr="00D7715F">
        <w:rPr>
          <w:rFonts w:ascii="Times New Roman" w:eastAsia="DengXian" w:hAnsi="Times New Roman" w:cs="Times New Roman"/>
          <w:color w:val="000000" w:themeColor="text1"/>
          <w:sz w:val="24"/>
          <w:szCs w:val="24"/>
          <w:lang w:val="sq-AL"/>
        </w:rPr>
        <w:t>dëmet</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zbatohet</w:t>
      </w:r>
      <w:r w:rsidRPr="00D7715F">
        <w:rPr>
          <w:rFonts w:ascii="Times New Roman" w:eastAsia="DengXian" w:hAnsi="Times New Roman" w:cs="Times New Roman"/>
          <w:color w:val="000000" w:themeColor="text1"/>
          <w:spacing w:val="11"/>
          <w:sz w:val="24"/>
          <w:szCs w:val="24"/>
          <w:lang w:val="sq-AL"/>
        </w:rPr>
        <w:t xml:space="preserve"> </w:t>
      </w:r>
      <w:r w:rsidRPr="00D7715F">
        <w:rPr>
          <w:rFonts w:ascii="Times New Roman" w:eastAsia="DengXian" w:hAnsi="Times New Roman" w:cs="Times New Roman"/>
          <w:color w:val="000000" w:themeColor="text1"/>
          <w:sz w:val="24"/>
          <w:szCs w:val="24"/>
          <w:lang w:val="sq-AL"/>
        </w:rPr>
        <w:t>edhe</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nëse</w:t>
      </w:r>
      <w:r w:rsidRPr="00D7715F">
        <w:rPr>
          <w:rFonts w:ascii="Times New Roman" w:eastAsia="DengXian" w:hAnsi="Times New Roman" w:cs="Times New Roman"/>
          <w:color w:val="000000" w:themeColor="text1"/>
          <w:spacing w:val="9"/>
          <w:sz w:val="24"/>
          <w:szCs w:val="24"/>
          <w:lang w:val="sq-AL"/>
        </w:rPr>
        <w:t xml:space="preserve"> </w:t>
      </w:r>
      <w:r w:rsidRPr="00D7715F">
        <w:rPr>
          <w:rFonts w:ascii="Times New Roman" w:eastAsia="DengXian" w:hAnsi="Times New Roman" w:cs="Times New Roman"/>
          <w:color w:val="000000" w:themeColor="text1"/>
          <w:sz w:val="24"/>
          <w:szCs w:val="24"/>
          <w:lang w:val="sq-AL"/>
        </w:rPr>
        <w:t>në</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kohën</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e</w:t>
      </w:r>
      <w:r w:rsidRPr="00D7715F">
        <w:rPr>
          <w:rFonts w:ascii="Times New Roman" w:eastAsia="DengXian" w:hAnsi="Times New Roman" w:cs="Times New Roman"/>
          <w:color w:val="000000" w:themeColor="text1"/>
          <w:spacing w:val="9"/>
          <w:sz w:val="24"/>
          <w:szCs w:val="24"/>
          <w:lang w:val="sq-AL"/>
        </w:rPr>
        <w:t xml:space="preserve"> </w:t>
      </w:r>
      <w:r w:rsidRPr="00D7715F">
        <w:rPr>
          <w:rFonts w:ascii="Times New Roman" w:eastAsia="DengXian" w:hAnsi="Times New Roman" w:cs="Times New Roman"/>
          <w:color w:val="000000" w:themeColor="text1"/>
          <w:sz w:val="24"/>
          <w:szCs w:val="24"/>
          <w:lang w:val="sq-AL"/>
        </w:rPr>
        <w:t>dëmtimit,</w:t>
      </w:r>
      <w:r w:rsidRPr="00D7715F">
        <w:rPr>
          <w:rFonts w:ascii="Times New Roman" w:eastAsia="DengXian" w:hAnsi="Times New Roman" w:cs="Times New Roman"/>
          <w:color w:val="000000" w:themeColor="text1"/>
          <w:spacing w:val="9"/>
          <w:sz w:val="24"/>
          <w:szCs w:val="24"/>
          <w:lang w:val="sq-AL"/>
        </w:rPr>
        <w:t xml:space="preserve"> </w:t>
      </w:r>
      <w:r w:rsidRPr="00D7715F">
        <w:rPr>
          <w:rFonts w:ascii="Times New Roman" w:eastAsia="DengXian" w:hAnsi="Times New Roman" w:cs="Times New Roman"/>
          <w:color w:val="000000" w:themeColor="text1"/>
          <w:sz w:val="24"/>
          <w:szCs w:val="24"/>
          <w:lang w:val="sq-AL"/>
        </w:rPr>
        <w:t>pala</w:t>
      </w:r>
      <w:r w:rsidRPr="00D7715F">
        <w:rPr>
          <w:rFonts w:ascii="Times New Roman" w:eastAsia="DengXian" w:hAnsi="Times New Roman" w:cs="Times New Roman"/>
          <w:color w:val="000000" w:themeColor="text1"/>
          <w:spacing w:val="9"/>
          <w:sz w:val="24"/>
          <w:szCs w:val="24"/>
          <w:lang w:val="sq-AL"/>
        </w:rPr>
        <w:t xml:space="preserve"> </w:t>
      </w:r>
      <w:r w:rsidRPr="00D7715F">
        <w:rPr>
          <w:rFonts w:ascii="Times New Roman" w:eastAsia="DengXian" w:hAnsi="Times New Roman" w:cs="Times New Roman"/>
          <w:color w:val="000000" w:themeColor="text1"/>
          <w:sz w:val="24"/>
          <w:szCs w:val="24"/>
          <w:lang w:val="sq-AL"/>
        </w:rPr>
        <w:t>e</w:t>
      </w:r>
      <w:r w:rsidRPr="00D7715F">
        <w:rPr>
          <w:rFonts w:ascii="Times New Roman" w:eastAsia="DengXian" w:hAnsi="Times New Roman" w:cs="Times New Roman"/>
          <w:color w:val="000000" w:themeColor="text1"/>
          <w:spacing w:val="9"/>
          <w:sz w:val="24"/>
          <w:szCs w:val="24"/>
          <w:lang w:val="sq-AL"/>
        </w:rPr>
        <w:t xml:space="preserve"> </w:t>
      </w:r>
      <w:r w:rsidRPr="00D7715F">
        <w:rPr>
          <w:rFonts w:ascii="Times New Roman" w:eastAsia="DengXian" w:hAnsi="Times New Roman" w:cs="Times New Roman"/>
          <w:color w:val="000000" w:themeColor="text1"/>
          <w:sz w:val="24"/>
          <w:szCs w:val="24"/>
          <w:lang w:val="sq-AL"/>
        </w:rPr>
        <w:t>tretë</w:t>
      </w:r>
      <w:r w:rsidRPr="00D7715F">
        <w:rPr>
          <w:rFonts w:ascii="Times New Roman" w:eastAsia="DengXian" w:hAnsi="Times New Roman" w:cs="Times New Roman"/>
          <w:color w:val="000000" w:themeColor="text1"/>
          <w:spacing w:val="9"/>
          <w:sz w:val="24"/>
          <w:szCs w:val="24"/>
          <w:lang w:val="sq-AL"/>
        </w:rPr>
        <w:t xml:space="preserve"> </w:t>
      </w:r>
      <w:r w:rsidRPr="00D7715F">
        <w:rPr>
          <w:rFonts w:ascii="Times New Roman" w:eastAsia="DengXian" w:hAnsi="Times New Roman" w:cs="Times New Roman"/>
          <w:color w:val="000000" w:themeColor="text1"/>
          <w:sz w:val="24"/>
          <w:szCs w:val="24"/>
          <w:lang w:val="sq-AL"/>
        </w:rPr>
        <w:t>nuk</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ka qenë e lindur, por ka qenë e ngjizur.</w:t>
      </w:r>
    </w:p>
    <w:p w14:paraId="0E48B75B" w14:textId="77777777" w:rsidR="004065CC" w:rsidRPr="00D7715F" w:rsidRDefault="004065CC" w:rsidP="000B0663">
      <w:pPr>
        <w:tabs>
          <w:tab w:val="left" w:pos="343"/>
        </w:tabs>
        <w:jc w:val="both"/>
        <w:rPr>
          <w:rFonts w:ascii="Times New Roman" w:eastAsia="DengXian" w:hAnsi="Times New Roman" w:cs="Times New Roman"/>
          <w:color w:val="000000" w:themeColor="text1"/>
          <w:sz w:val="24"/>
          <w:szCs w:val="24"/>
          <w:lang w:val="sq-AL"/>
        </w:rPr>
      </w:pPr>
    </w:p>
    <w:p w14:paraId="16AECDDE" w14:textId="77777777" w:rsidR="0067737D" w:rsidRPr="00D7715F" w:rsidRDefault="0067737D" w:rsidP="000B0663">
      <w:pPr>
        <w:tabs>
          <w:tab w:val="left" w:pos="343"/>
        </w:tabs>
        <w:jc w:val="both"/>
        <w:rPr>
          <w:rFonts w:ascii="Times New Roman" w:eastAsia="DengXian" w:hAnsi="Times New Roman" w:cs="Times New Roman"/>
          <w:color w:val="000000" w:themeColor="text1"/>
          <w:sz w:val="24"/>
          <w:szCs w:val="24"/>
          <w:lang w:val="sq-AL"/>
        </w:rPr>
      </w:pPr>
    </w:p>
    <w:p w14:paraId="4B1C6CC7" w14:textId="77777777" w:rsidR="004065CC" w:rsidRPr="00D7715F" w:rsidRDefault="004065CC" w:rsidP="000B0663">
      <w:pPr>
        <w:widowControl w:val="0"/>
        <w:tabs>
          <w:tab w:val="left" w:pos="34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Çdo person që shkakton vdekjen e tjetrit obligohet të kompensojë shpenzimet e varrimit të palës së vdekurit.</w:t>
      </w:r>
    </w:p>
    <w:p w14:paraId="1C85F1CD"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99A0157"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4. Në rast të lëndimit trupor apo dëmtimit të shëndetit, shpërblimi bëhet me rimbursimin e shpenzimeve të shërimit, bashkë me humbjet e shkaktuara nga i dëmtuari si pasojë e ndalimit apo zvogëlimit të përkohshëm apo të përhershëm të kapacitetit të tij të </w:t>
      </w:r>
      <w:proofErr w:type="spellStart"/>
      <w:r w:rsidRPr="00D7715F">
        <w:rPr>
          <w:rFonts w:ascii="Times New Roman" w:eastAsia="Arial" w:hAnsi="Times New Roman" w:cs="Times New Roman"/>
          <w:color w:val="000000" w:themeColor="text1"/>
          <w:sz w:val="24"/>
          <w:szCs w:val="24"/>
          <w:lang w:val="sq-AL"/>
        </w:rPr>
        <w:t>fitimprurjes</w:t>
      </w:r>
      <w:proofErr w:type="spellEnd"/>
      <w:r w:rsidRPr="00D7715F">
        <w:rPr>
          <w:rFonts w:ascii="Times New Roman" w:eastAsia="Arial" w:hAnsi="Times New Roman" w:cs="Times New Roman"/>
          <w:color w:val="000000" w:themeColor="text1"/>
          <w:sz w:val="24"/>
          <w:szCs w:val="24"/>
          <w:lang w:val="sq-AL"/>
        </w:rPr>
        <w:t>, apo rritjes pasuese të nevojave të tij.</w:t>
      </w:r>
    </w:p>
    <w:p w14:paraId="04324578"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79FBE6D" w14:textId="77777777" w:rsidR="001C2B1B" w:rsidRPr="00D7715F" w:rsidRDefault="001C2B1B"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659070E" w14:textId="77777777" w:rsidR="001C2B1B" w:rsidRPr="00D7715F" w:rsidRDefault="001C2B1B"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0708B6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256</w:t>
      </w:r>
    </w:p>
    <w:p w14:paraId="78A1277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Shpërblimi në formën e rentës</w:t>
      </w:r>
    </w:p>
    <w:p w14:paraId="5974D94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2C04957" w14:textId="77777777" w:rsidR="004065CC" w:rsidRPr="00D7715F" w:rsidRDefault="004065CC" w:rsidP="000B0663">
      <w:pPr>
        <w:widowControl w:val="0"/>
        <w:tabs>
          <w:tab w:val="left" w:pos="33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 rast të vdekjes, të lëndimit trupor ose të dëmtimit të shëndetit, shpërblimi caktohet, sipas rregullës, në formë të rentës, për gjithë jetën ose për një kohë të</w:t>
      </w:r>
      <w:r w:rsidRPr="00D7715F">
        <w:rPr>
          <w:rFonts w:ascii="Times New Roman" w:eastAsia="DengXian" w:hAnsi="Times New Roman" w:cs="Times New Roman"/>
          <w:color w:val="000000" w:themeColor="text1"/>
          <w:spacing w:val="-19"/>
          <w:sz w:val="24"/>
          <w:szCs w:val="24"/>
          <w:lang w:val="sq-AL"/>
        </w:rPr>
        <w:t xml:space="preserve"> </w:t>
      </w:r>
      <w:r w:rsidRPr="00D7715F">
        <w:rPr>
          <w:rFonts w:ascii="Times New Roman" w:eastAsia="DengXian" w:hAnsi="Times New Roman" w:cs="Times New Roman"/>
          <w:color w:val="000000" w:themeColor="text1"/>
          <w:sz w:val="24"/>
          <w:szCs w:val="24"/>
          <w:lang w:val="sq-AL"/>
        </w:rPr>
        <w:t>caktuar.</w:t>
      </w:r>
    </w:p>
    <w:p w14:paraId="55CA728F" w14:textId="77777777" w:rsidR="004065CC" w:rsidRPr="00D7715F" w:rsidRDefault="004065CC" w:rsidP="000B0663">
      <w:pPr>
        <w:tabs>
          <w:tab w:val="left" w:pos="338"/>
        </w:tabs>
        <w:contextualSpacing/>
        <w:jc w:val="both"/>
        <w:rPr>
          <w:rFonts w:ascii="Times New Roman" w:eastAsia="DengXian" w:hAnsi="Times New Roman" w:cs="Times New Roman"/>
          <w:color w:val="000000" w:themeColor="text1"/>
          <w:sz w:val="24"/>
          <w:szCs w:val="24"/>
          <w:lang w:val="sq-AL"/>
        </w:rPr>
      </w:pPr>
    </w:p>
    <w:p w14:paraId="5299BDC7" w14:textId="77777777" w:rsidR="004065CC" w:rsidRPr="00D7715F" w:rsidRDefault="004065CC" w:rsidP="000B0663">
      <w:pPr>
        <w:widowControl w:val="0"/>
        <w:tabs>
          <w:tab w:val="left" w:pos="36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Renta e gjykuar në emër të shpërblimit të dëmit paguhet për çdo muaj përpara, në qoftë se gjykata nuk cakton diç</w:t>
      </w:r>
      <w:r w:rsidRPr="00D7715F">
        <w:rPr>
          <w:rFonts w:ascii="Times New Roman" w:eastAsia="DengXian" w:hAnsi="Times New Roman" w:cs="Times New Roman"/>
          <w:color w:val="000000" w:themeColor="text1"/>
          <w:spacing w:val="-9"/>
          <w:sz w:val="24"/>
          <w:szCs w:val="24"/>
          <w:lang w:val="sq-AL"/>
        </w:rPr>
        <w:t xml:space="preserve"> </w:t>
      </w:r>
      <w:r w:rsidRPr="00D7715F">
        <w:rPr>
          <w:rFonts w:ascii="Times New Roman" w:eastAsia="DengXian" w:hAnsi="Times New Roman" w:cs="Times New Roman"/>
          <w:color w:val="000000" w:themeColor="text1"/>
          <w:sz w:val="24"/>
          <w:szCs w:val="24"/>
          <w:lang w:val="sq-AL"/>
        </w:rPr>
        <w:t>tjetër.</w:t>
      </w:r>
    </w:p>
    <w:p w14:paraId="6F124F5C"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2C7B74FC"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Kreditori ka të drejtë të kërkojë sigurim të nevojshëm për pagimin e rentës, përveç nëse kjo sipas rrethanave të rastit nuk do të ishte e</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arsyeshme.</w:t>
      </w:r>
    </w:p>
    <w:p w14:paraId="1743A511" w14:textId="77777777" w:rsidR="004065CC" w:rsidRPr="00D7715F" w:rsidRDefault="004065CC" w:rsidP="000B0663">
      <w:pPr>
        <w:tabs>
          <w:tab w:val="left" w:pos="336"/>
        </w:tabs>
        <w:jc w:val="both"/>
        <w:rPr>
          <w:rFonts w:ascii="Times New Roman" w:eastAsia="DengXian" w:hAnsi="Times New Roman" w:cs="Times New Roman"/>
          <w:color w:val="000000" w:themeColor="text1"/>
          <w:sz w:val="24"/>
          <w:szCs w:val="24"/>
          <w:lang w:val="sq-AL"/>
        </w:rPr>
      </w:pPr>
    </w:p>
    <w:p w14:paraId="03B21FF0" w14:textId="74018A9C" w:rsidR="004065CC" w:rsidRPr="00D7715F" w:rsidRDefault="004065CC" w:rsidP="00896421">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4.</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 qoftë se debitori nuk e jep sigurimin të cilin e cakton gjykata, kreditori ka të drejtë të kërkojë që në vend të rentës t`i paguhet një shumë e përgjithshme, lartësia e të cilit do të caktohet sipas lartësisë së rentës dhe kohëzgjatjes së mundshme të jetës së kreditorit, me zbritje të kamatave</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përkatëse.</w:t>
      </w:r>
    </w:p>
    <w:p w14:paraId="3DD6040B"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5.</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Për shkaqe serioze kreditori mundet edhe në raste të tjera të kërkojë menjëherë ose më vonë, që në vend të rentës t`i paguhet një shumë e përgjithshme.</w:t>
      </w:r>
    </w:p>
    <w:p w14:paraId="5665E705" w14:textId="0A7D8B68" w:rsidR="004065CC" w:rsidRDefault="004065CC" w:rsidP="000B0663">
      <w:pPr>
        <w:widowControl w:val="0"/>
        <w:autoSpaceDE w:val="0"/>
        <w:autoSpaceDN w:val="0"/>
        <w:jc w:val="center"/>
        <w:rPr>
          <w:rFonts w:ascii="Times New Roman" w:eastAsia="Arial" w:hAnsi="Times New Roman" w:cs="Times New Roman"/>
          <w:color w:val="000000" w:themeColor="text1"/>
          <w:sz w:val="24"/>
          <w:szCs w:val="24"/>
          <w:lang w:val="sq-AL"/>
        </w:rPr>
      </w:pPr>
    </w:p>
    <w:p w14:paraId="0D59C4F7" w14:textId="77777777" w:rsidR="00896421" w:rsidRPr="00D7715F" w:rsidRDefault="00896421" w:rsidP="000B0663">
      <w:pPr>
        <w:widowControl w:val="0"/>
        <w:autoSpaceDE w:val="0"/>
        <w:autoSpaceDN w:val="0"/>
        <w:jc w:val="center"/>
        <w:rPr>
          <w:rFonts w:ascii="Times New Roman" w:eastAsia="Arial" w:hAnsi="Times New Roman" w:cs="Times New Roman"/>
          <w:color w:val="000000" w:themeColor="text1"/>
          <w:sz w:val="24"/>
          <w:szCs w:val="24"/>
          <w:lang w:val="sq-AL"/>
        </w:rPr>
      </w:pPr>
    </w:p>
    <w:p w14:paraId="1E5CA08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257</w:t>
      </w:r>
    </w:p>
    <w:p w14:paraId="6287429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Ndryshimi në rrethana</w:t>
      </w:r>
    </w:p>
    <w:p w14:paraId="7A129C1B"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6FB9E50"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Gjykata mundet me kërkesë të </w:t>
      </w:r>
      <w:proofErr w:type="spellStart"/>
      <w:r w:rsidRPr="00D7715F">
        <w:rPr>
          <w:rFonts w:ascii="Times New Roman" w:eastAsia="Arial" w:hAnsi="Times New Roman" w:cs="Times New Roman"/>
          <w:color w:val="000000" w:themeColor="text1"/>
          <w:sz w:val="24"/>
          <w:szCs w:val="24"/>
          <w:lang w:val="sq-AL"/>
        </w:rPr>
        <w:t>të</w:t>
      </w:r>
      <w:proofErr w:type="spellEnd"/>
      <w:r w:rsidRPr="00D7715F">
        <w:rPr>
          <w:rFonts w:ascii="Times New Roman" w:eastAsia="Arial" w:hAnsi="Times New Roman" w:cs="Times New Roman"/>
          <w:color w:val="000000" w:themeColor="text1"/>
          <w:sz w:val="24"/>
          <w:szCs w:val="24"/>
          <w:lang w:val="sq-AL"/>
        </w:rPr>
        <w:t xml:space="preserve"> dëmtuarit, që për të ardhmen ta rritë rentën, por mundet me kërkesë të dëmtuesit ta zvogëlojë ose ta heq, në qoftë se kanë ndryshuar në mënyrë të konsiderueshme rrethanat të cilat gjykata i ka pasur parasysh me rastin e nxjerrjes së vendimit të mëparshëm për shpërblim të</w:t>
      </w:r>
      <w:r w:rsidRPr="00D7715F">
        <w:rPr>
          <w:rFonts w:ascii="Times New Roman" w:eastAsia="Arial" w:hAnsi="Times New Roman" w:cs="Times New Roman"/>
          <w:color w:val="000000" w:themeColor="text1"/>
          <w:spacing w:val="-18"/>
          <w:sz w:val="24"/>
          <w:szCs w:val="24"/>
          <w:lang w:val="sq-AL"/>
        </w:rPr>
        <w:t xml:space="preserve"> </w:t>
      </w:r>
      <w:r w:rsidRPr="00D7715F">
        <w:rPr>
          <w:rFonts w:ascii="Times New Roman" w:eastAsia="Arial" w:hAnsi="Times New Roman" w:cs="Times New Roman"/>
          <w:color w:val="000000" w:themeColor="text1"/>
          <w:sz w:val="24"/>
          <w:szCs w:val="24"/>
          <w:lang w:val="sq-AL"/>
        </w:rPr>
        <w:t>dëmit.</w:t>
      </w:r>
    </w:p>
    <w:p w14:paraId="6DF5291E"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1375DB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258</w:t>
      </w:r>
    </w:p>
    <w:p w14:paraId="7413B64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proofErr w:type="spellStart"/>
      <w:r w:rsidRPr="00D7715F">
        <w:rPr>
          <w:rFonts w:ascii="Times New Roman" w:eastAsia="Arial" w:hAnsi="Times New Roman" w:cs="Times New Roman"/>
          <w:b/>
          <w:bCs/>
          <w:color w:val="000000" w:themeColor="text1"/>
          <w:sz w:val="24"/>
          <w:szCs w:val="24"/>
          <w:lang w:val="sq-AL"/>
        </w:rPr>
        <w:t>Mosbartja</w:t>
      </w:r>
      <w:proofErr w:type="spellEnd"/>
      <w:r w:rsidRPr="00D7715F">
        <w:rPr>
          <w:rFonts w:ascii="Times New Roman" w:eastAsia="Arial" w:hAnsi="Times New Roman" w:cs="Times New Roman"/>
          <w:b/>
          <w:bCs/>
          <w:color w:val="000000" w:themeColor="text1"/>
          <w:sz w:val="24"/>
          <w:szCs w:val="24"/>
          <w:lang w:val="sq-AL"/>
        </w:rPr>
        <w:t xml:space="preserve"> e të drejtave</w:t>
      </w:r>
    </w:p>
    <w:p w14:paraId="3343EE6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01D9299"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E drejta e shpërblimit të dëmit në formë rente në rast të vdekjes së personit të afërt ose të lëndimit trupor ose të dëmtimit të shëndetit nuk mund t`i bartet personit</w:t>
      </w:r>
      <w:r w:rsidRPr="00D7715F">
        <w:rPr>
          <w:rFonts w:ascii="Times New Roman" w:eastAsia="DengXian" w:hAnsi="Times New Roman" w:cs="Times New Roman"/>
          <w:color w:val="000000" w:themeColor="text1"/>
          <w:spacing w:val="-24"/>
          <w:sz w:val="24"/>
          <w:szCs w:val="24"/>
          <w:lang w:val="sq-AL"/>
        </w:rPr>
        <w:t xml:space="preserve"> </w:t>
      </w:r>
      <w:r w:rsidRPr="00D7715F">
        <w:rPr>
          <w:rFonts w:ascii="Times New Roman" w:eastAsia="DengXian" w:hAnsi="Times New Roman" w:cs="Times New Roman"/>
          <w:color w:val="000000" w:themeColor="text1"/>
          <w:sz w:val="24"/>
          <w:szCs w:val="24"/>
          <w:lang w:val="sq-AL"/>
        </w:rPr>
        <w:t>tjetër.</w:t>
      </w:r>
    </w:p>
    <w:p w14:paraId="198DE5BB" w14:textId="77777777" w:rsidR="004065CC" w:rsidRPr="00D7715F" w:rsidRDefault="004065CC" w:rsidP="000B0663">
      <w:pPr>
        <w:tabs>
          <w:tab w:val="left" w:pos="331"/>
        </w:tabs>
        <w:contextualSpacing/>
        <w:jc w:val="both"/>
        <w:rPr>
          <w:rFonts w:ascii="Times New Roman" w:eastAsia="DengXian" w:hAnsi="Times New Roman" w:cs="Times New Roman"/>
          <w:color w:val="000000" w:themeColor="text1"/>
          <w:sz w:val="24"/>
          <w:szCs w:val="24"/>
          <w:lang w:val="sq-AL"/>
        </w:rPr>
      </w:pPr>
    </w:p>
    <w:p w14:paraId="73B2EADB" w14:textId="15D3523A" w:rsidR="004065CC"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Shumat e shpërblimit, të cilat kanë arritur munden t`i barten tjetrit, në qoftë se lartësia e shpërblimit është caktuar me marrëveshje të shkruar të palëve ose me vendim të formës së</w:t>
      </w:r>
      <w:r w:rsidRPr="00D7715F">
        <w:rPr>
          <w:rFonts w:ascii="Times New Roman" w:eastAsia="DengXian" w:hAnsi="Times New Roman" w:cs="Times New Roman"/>
          <w:color w:val="000000" w:themeColor="text1"/>
          <w:spacing w:val="-27"/>
          <w:sz w:val="24"/>
          <w:szCs w:val="24"/>
          <w:lang w:val="sq-AL"/>
        </w:rPr>
        <w:t xml:space="preserve"> </w:t>
      </w:r>
      <w:r w:rsidRPr="00D7715F">
        <w:rPr>
          <w:rFonts w:ascii="Times New Roman" w:eastAsia="DengXian" w:hAnsi="Times New Roman" w:cs="Times New Roman"/>
          <w:color w:val="000000" w:themeColor="text1"/>
          <w:sz w:val="24"/>
          <w:szCs w:val="24"/>
          <w:lang w:val="sq-AL"/>
        </w:rPr>
        <w:t>prerë.</w:t>
      </w:r>
    </w:p>
    <w:p w14:paraId="67062FE5" w14:textId="77777777" w:rsidR="00896421" w:rsidRPr="00D7715F" w:rsidRDefault="00896421"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p>
    <w:p w14:paraId="4B5B99A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IV – Dëmi </w:t>
      </w:r>
      <w:proofErr w:type="spellStart"/>
      <w:r w:rsidR="00315FC9" w:rsidRPr="00D7715F">
        <w:rPr>
          <w:rFonts w:ascii="Times New Roman" w:eastAsia="Arial" w:hAnsi="Times New Roman" w:cs="Times New Roman"/>
          <w:b/>
          <w:bCs/>
          <w:color w:val="000000" w:themeColor="text1"/>
          <w:sz w:val="24"/>
          <w:szCs w:val="24"/>
          <w:u w:val="single"/>
          <w:lang w:val="sq-AL"/>
        </w:rPr>
        <w:t>Jomaterial</w:t>
      </w:r>
      <w:proofErr w:type="spellEnd"/>
    </w:p>
    <w:p w14:paraId="1422B8DF"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21A02A3" w14:textId="77777777" w:rsidR="00F64802" w:rsidRPr="00D7715F" w:rsidRDefault="00F64802" w:rsidP="000B0663">
      <w:pPr>
        <w:widowControl w:val="0"/>
        <w:autoSpaceDE w:val="0"/>
        <w:autoSpaceDN w:val="0"/>
        <w:rPr>
          <w:rFonts w:ascii="Times New Roman" w:eastAsia="Arial" w:hAnsi="Times New Roman" w:cs="Times New Roman"/>
          <w:b/>
          <w:color w:val="000000" w:themeColor="text1"/>
          <w:sz w:val="24"/>
          <w:szCs w:val="24"/>
          <w:lang w:val="sq-AL"/>
        </w:rPr>
      </w:pPr>
    </w:p>
    <w:p w14:paraId="131AF9A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259</w:t>
      </w:r>
    </w:p>
    <w:p w14:paraId="0CE7A5A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Modalitetet e reparacionit </w:t>
      </w:r>
    </w:p>
    <w:p w14:paraId="2DCABD6D"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5D1DC8F" w14:textId="77777777" w:rsidR="004065CC" w:rsidRPr="00D7715F" w:rsidRDefault="004065CC" w:rsidP="000B0663">
      <w:pPr>
        <w:widowControl w:val="0"/>
        <w:tabs>
          <w:tab w:val="left" w:pos="34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Dëmi</w:t>
      </w:r>
      <w:r w:rsidRPr="00D7715F">
        <w:rPr>
          <w:rFonts w:ascii="Times New Roman" w:eastAsia="DengXian" w:hAnsi="Times New Roman" w:cs="Times New Roman"/>
          <w:color w:val="000000" w:themeColor="text1"/>
          <w:spacing w:val="16"/>
          <w:sz w:val="24"/>
          <w:szCs w:val="24"/>
          <w:lang w:val="sq-AL"/>
        </w:rPr>
        <w:t xml:space="preserve"> </w:t>
      </w:r>
      <w:proofErr w:type="spellStart"/>
      <w:r w:rsidR="00315FC9" w:rsidRPr="00D7715F">
        <w:rPr>
          <w:rFonts w:ascii="Times New Roman" w:eastAsia="DengXian" w:hAnsi="Times New Roman" w:cs="Times New Roman"/>
          <w:color w:val="000000" w:themeColor="text1"/>
          <w:sz w:val="24"/>
          <w:szCs w:val="24"/>
          <w:lang w:val="sq-AL"/>
        </w:rPr>
        <w:t>jomaterial</w:t>
      </w:r>
      <w:proofErr w:type="spellEnd"/>
      <w:r w:rsidR="00315FC9"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mund</w:t>
      </w:r>
      <w:r w:rsidRPr="00D7715F">
        <w:rPr>
          <w:rFonts w:ascii="Times New Roman" w:eastAsia="DengXian" w:hAnsi="Times New Roman" w:cs="Times New Roman"/>
          <w:color w:val="000000" w:themeColor="text1"/>
          <w:spacing w:val="19"/>
          <w:sz w:val="24"/>
          <w:szCs w:val="24"/>
          <w:lang w:val="sq-AL"/>
        </w:rPr>
        <w:t xml:space="preserve"> </w:t>
      </w:r>
      <w:r w:rsidRPr="00D7715F">
        <w:rPr>
          <w:rFonts w:ascii="Times New Roman" w:eastAsia="DengXian" w:hAnsi="Times New Roman" w:cs="Times New Roman"/>
          <w:color w:val="000000" w:themeColor="text1"/>
          <w:sz w:val="24"/>
          <w:szCs w:val="24"/>
          <w:lang w:val="sq-AL"/>
        </w:rPr>
        <w:t>të</w:t>
      </w:r>
      <w:r w:rsidRPr="00D7715F">
        <w:rPr>
          <w:rFonts w:ascii="Times New Roman" w:eastAsia="DengXian" w:hAnsi="Times New Roman" w:cs="Times New Roman"/>
          <w:color w:val="000000" w:themeColor="text1"/>
          <w:spacing w:val="19"/>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kompenzohet</w:t>
      </w:r>
      <w:proofErr w:type="spellEnd"/>
      <w:r w:rsidRPr="00D7715F">
        <w:rPr>
          <w:rFonts w:ascii="Times New Roman" w:eastAsia="DengXian" w:hAnsi="Times New Roman" w:cs="Times New Roman"/>
          <w:color w:val="000000" w:themeColor="text1"/>
          <w:spacing w:val="19"/>
          <w:sz w:val="24"/>
          <w:szCs w:val="24"/>
          <w:lang w:val="sq-AL"/>
        </w:rPr>
        <w:t xml:space="preserve"> </w:t>
      </w:r>
      <w:r w:rsidRPr="00D7715F">
        <w:rPr>
          <w:rFonts w:ascii="Times New Roman" w:eastAsia="DengXian" w:hAnsi="Times New Roman" w:cs="Times New Roman"/>
          <w:color w:val="000000" w:themeColor="text1"/>
          <w:sz w:val="24"/>
          <w:szCs w:val="24"/>
          <w:lang w:val="sq-AL"/>
        </w:rPr>
        <w:t>përmes</w:t>
      </w:r>
      <w:r w:rsidRPr="00D7715F">
        <w:rPr>
          <w:rFonts w:ascii="Times New Roman" w:eastAsia="DengXian" w:hAnsi="Times New Roman" w:cs="Times New Roman"/>
          <w:color w:val="000000" w:themeColor="text1"/>
          <w:spacing w:val="18"/>
          <w:sz w:val="24"/>
          <w:szCs w:val="24"/>
          <w:lang w:val="sq-AL"/>
        </w:rPr>
        <w:t xml:space="preserve"> </w:t>
      </w:r>
      <w:r w:rsidRPr="00D7715F">
        <w:rPr>
          <w:rFonts w:ascii="Times New Roman" w:eastAsia="DengXian" w:hAnsi="Times New Roman" w:cs="Times New Roman"/>
          <w:color w:val="000000" w:themeColor="text1"/>
          <w:sz w:val="24"/>
          <w:szCs w:val="24"/>
          <w:lang w:val="sq-AL"/>
        </w:rPr>
        <w:t>shpërblimit</w:t>
      </w:r>
      <w:r w:rsidRPr="00D7715F">
        <w:rPr>
          <w:rFonts w:ascii="Times New Roman" w:eastAsia="DengXian" w:hAnsi="Times New Roman" w:cs="Times New Roman"/>
          <w:color w:val="000000" w:themeColor="text1"/>
          <w:spacing w:val="17"/>
          <w:sz w:val="24"/>
          <w:szCs w:val="24"/>
          <w:lang w:val="sq-AL"/>
        </w:rPr>
        <w:t xml:space="preserve"> </w:t>
      </w:r>
      <w:r w:rsidRPr="00D7715F">
        <w:rPr>
          <w:rFonts w:ascii="Times New Roman" w:eastAsia="DengXian" w:hAnsi="Times New Roman" w:cs="Times New Roman"/>
          <w:color w:val="000000" w:themeColor="text1"/>
          <w:sz w:val="24"/>
          <w:szCs w:val="24"/>
          <w:lang w:val="sq-AL"/>
        </w:rPr>
        <w:t>monetar</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apo</w:t>
      </w:r>
      <w:r w:rsidRPr="00D7715F">
        <w:rPr>
          <w:rFonts w:ascii="Times New Roman" w:eastAsia="DengXian" w:hAnsi="Times New Roman" w:cs="Times New Roman"/>
          <w:color w:val="000000" w:themeColor="text1"/>
          <w:spacing w:val="19"/>
          <w:sz w:val="24"/>
          <w:szCs w:val="24"/>
          <w:lang w:val="sq-AL"/>
        </w:rPr>
        <w:t xml:space="preserve"> </w:t>
      </w:r>
      <w:r w:rsidRPr="00D7715F">
        <w:rPr>
          <w:rFonts w:ascii="Times New Roman" w:eastAsia="DengXian" w:hAnsi="Times New Roman" w:cs="Times New Roman"/>
          <w:color w:val="000000" w:themeColor="text1"/>
          <w:sz w:val="24"/>
          <w:szCs w:val="24"/>
          <w:lang w:val="sq-AL"/>
        </w:rPr>
        <w:t>formave</w:t>
      </w:r>
      <w:r w:rsidRPr="00D7715F">
        <w:rPr>
          <w:rFonts w:ascii="Times New Roman" w:eastAsia="DengXian" w:hAnsi="Times New Roman" w:cs="Times New Roman"/>
          <w:color w:val="000000" w:themeColor="text1"/>
          <w:spacing w:val="19"/>
          <w:sz w:val="24"/>
          <w:szCs w:val="24"/>
          <w:lang w:val="sq-AL"/>
        </w:rPr>
        <w:t xml:space="preserve"> </w:t>
      </w:r>
      <w:r w:rsidRPr="00D7715F">
        <w:rPr>
          <w:rFonts w:ascii="Times New Roman" w:eastAsia="DengXian" w:hAnsi="Times New Roman" w:cs="Times New Roman"/>
          <w:color w:val="000000" w:themeColor="text1"/>
          <w:sz w:val="24"/>
          <w:szCs w:val="24"/>
          <w:lang w:val="sq-AL"/>
        </w:rPr>
        <w:t>të</w:t>
      </w:r>
      <w:r w:rsidRPr="00D7715F">
        <w:rPr>
          <w:rFonts w:ascii="Times New Roman" w:eastAsia="DengXian" w:hAnsi="Times New Roman" w:cs="Times New Roman"/>
          <w:color w:val="000000" w:themeColor="text1"/>
          <w:spacing w:val="19"/>
          <w:sz w:val="24"/>
          <w:szCs w:val="24"/>
          <w:lang w:val="sq-AL"/>
        </w:rPr>
        <w:t xml:space="preserve"> </w:t>
      </w:r>
      <w:r w:rsidRPr="00D7715F">
        <w:rPr>
          <w:rFonts w:ascii="Times New Roman" w:eastAsia="DengXian" w:hAnsi="Times New Roman" w:cs="Times New Roman"/>
          <w:color w:val="000000" w:themeColor="text1"/>
          <w:sz w:val="24"/>
          <w:szCs w:val="24"/>
          <w:lang w:val="sq-AL"/>
        </w:rPr>
        <w:t>tjera</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të</w:t>
      </w:r>
      <w:r w:rsidRPr="00D7715F">
        <w:rPr>
          <w:rFonts w:ascii="Times New Roman" w:eastAsia="DengXian" w:hAnsi="Times New Roman" w:cs="Times New Roman"/>
          <w:color w:val="000000" w:themeColor="text1"/>
          <w:spacing w:val="19"/>
          <w:sz w:val="24"/>
          <w:szCs w:val="24"/>
          <w:lang w:val="sq-AL"/>
        </w:rPr>
        <w:t xml:space="preserve"> </w:t>
      </w:r>
      <w:r w:rsidRPr="00D7715F">
        <w:rPr>
          <w:rFonts w:ascii="Times New Roman" w:eastAsia="DengXian" w:hAnsi="Times New Roman" w:cs="Times New Roman"/>
          <w:color w:val="000000" w:themeColor="text1"/>
          <w:sz w:val="24"/>
          <w:szCs w:val="24"/>
          <w:lang w:val="sq-AL"/>
        </w:rPr>
        <w:t>reparacionit ekuivalente me shpërblimin monetar.</w:t>
      </w:r>
    </w:p>
    <w:p w14:paraId="6F072B3E"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112ECCD" w14:textId="77777777" w:rsidR="004065CC" w:rsidRPr="00D7715F" w:rsidRDefault="004065CC" w:rsidP="000B0663">
      <w:pPr>
        <w:widowControl w:val="0"/>
        <w:tabs>
          <w:tab w:val="left" w:pos="32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Shpërblimi për dëmet </w:t>
      </w:r>
      <w:proofErr w:type="spellStart"/>
      <w:r w:rsidR="00315FC9" w:rsidRPr="00D7715F">
        <w:rPr>
          <w:rFonts w:ascii="Times New Roman" w:eastAsia="DengXian" w:hAnsi="Times New Roman" w:cs="Times New Roman"/>
          <w:color w:val="000000" w:themeColor="text1"/>
          <w:sz w:val="24"/>
          <w:szCs w:val="24"/>
          <w:lang w:val="sq-AL"/>
        </w:rPr>
        <w:t>jomateriale</w:t>
      </w:r>
      <w:proofErr w:type="spellEnd"/>
      <w:r w:rsidR="00315FC9"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dhe materiale të shkaktuara me shpifje dhe fyerje rregullohet me ligj të</w:t>
      </w:r>
      <w:r w:rsidRPr="00D7715F">
        <w:rPr>
          <w:rFonts w:ascii="Times New Roman" w:eastAsia="DengXian" w:hAnsi="Times New Roman" w:cs="Times New Roman"/>
          <w:color w:val="000000" w:themeColor="text1"/>
          <w:spacing w:val="-3"/>
          <w:sz w:val="24"/>
          <w:szCs w:val="24"/>
          <w:lang w:val="sq-AL"/>
        </w:rPr>
        <w:t xml:space="preserve"> </w:t>
      </w:r>
      <w:r w:rsidRPr="00D7715F">
        <w:rPr>
          <w:rFonts w:ascii="Times New Roman" w:eastAsia="DengXian" w:hAnsi="Times New Roman" w:cs="Times New Roman"/>
          <w:color w:val="000000" w:themeColor="text1"/>
          <w:sz w:val="24"/>
          <w:szCs w:val="24"/>
          <w:lang w:val="sq-AL"/>
        </w:rPr>
        <w:t>veçantë.</w:t>
      </w:r>
    </w:p>
    <w:p w14:paraId="4E1330F0"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188744F" w14:textId="77777777" w:rsidR="00F64802" w:rsidRPr="00D7715F" w:rsidRDefault="00F64802" w:rsidP="000B0663">
      <w:pPr>
        <w:widowControl w:val="0"/>
        <w:autoSpaceDE w:val="0"/>
        <w:autoSpaceDN w:val="0"/>
        <w:rPr>
          <w:rFonts w:ascii="Times New Roman" w:eastAsia="Arial" w:hAnsi="Times New Roman" w:cs="Times New Roman"/>
          <w:color w:val="000000" w:themeColor="text1"/>
          <w:sz w:val="24"/>
          <w:szCs w:val="24"/>
          <w:lang w:val="sq-AL"/>
        </w:rPr>
      </w:pPr>
    </w:p>
    <w:p w14:paraId="5149576E" w14:textId="648F410C"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260 </w:t>
      </w:r>
    </w:p>
    <w:p w14:paraId="05AC0004" w14:textId="77777777" w:rsidR="004065CC" w:rsidRPr="00D7715F" w:rsidRDefault="004065CC" w:rsidP="000B0663">
      <w:pPr>
        <w:jc w:val="center"/>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Shpallja e aktgjykimit ose ndreqja e gabimit  dhe shpërblimi në të holla</w:t>
      </w:r>
    </w:p>
    <w:p w14:paraId="32893FE4" w14:textId="77777777" w:rsidR="004065CC" w:rsidRPr="00D7715F" w:rsidRDefault="004065CC" w:rsidP="000B0663">
      <w:pPr>
        <w:jc w:val="center"/>
        <w:rPr>
          <w:rFonts w:ascii="Times New Roman" w:eastAsia="DengXian" w:hAnsi="Times New Roman" w:cs="Times New Roman"/>
          <w:color w:val="000000" w:themeColor="text1"/>
          <w:sz w:val="24"/>
          <w:szCs w:val="24"/>
          <w:lang w:val="sq-AL"/>
        </w:rPr>
      </w:pPr>
    </w:p>
    <w:p w14:paraId="5664EEA2" w14:textId="77777777" w:rsidR="004065CC" w:rsidRPr="00D7715F" w:rsidRDefault="004065CC" w:rsidP="0067737D">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Në rast të cenimit të së drejtës së personalitetit gjykata mund të urdhërojë shpalljen e aktgjykimit, përkatësisht të përmirësimit me shpenzim të dëmtuesit, ose të urdhërojë që dëmtuesi ta tërheqë deklaratën me të cilën është bërë shkelja, ose diç tjetër me të cilën gjë mund të realizohet qëllimi që arrihet me shpërblim</w:t>
      </w:r>
    </w:p>
    <w:p w14:paraId="7923B0C3" w14:textId="77777777" w:rsidR="004065CC" w:rsidRPr="00D7715F" w:rsidRDefault="004065CC" w:rsidP="0067737D">
      <w:pPr>
        <w:widowControl w:val="0"/>
        <w:autoSpaceDE w:val="0"/>
        <w:autoSpaceDN w:val="0"/>
        <w:jc w:val="both"/>
        <w:rPr>
          <w:rFonts w:ascii="Times New Roman" w:eastAsia="Arial" w:hAnsi="Times New Roman" w:cs="Times New Roman"/>
          <w:b/>
          <w:color w:val="000000" w:themeColor="text1"/>
          <w:sz w:val="24"/>
          <w:szCs w:val="24"/>
          <w:lang w:val="sq-AL"/>
        </w:rPr>
      </w:pPr>
    </w:p>
    <w:p w14:paraId="694128F7" w14:textId="77777777" w:rsidR="0067737D" w:rsidRPr="00D7715F" w:rsidRDefault="0067737D" w:rsidP="0067737D">
      <w:pPr>
        <w:widowControl w:val="0"/>
        <w:autoSpaceDE w:val="0"/>
        <w:autoSpaceDN w:val="0"/>
        <w:jc w:val="both"/>
        <w:rPr>
          <w:rFonts w:ascii="Times New Roman" w:eastAsia="Arial" w:hAnsi="Times New Roman" w:cs="Times New Roman"/>
          <w:b/>
          <w:color w:val="000000" w:themeColor="text1"/>
          <w:sz w:val="24"/>
          <w:szCs w:val="24"/>
          <w:lang w:val="sq-AL"/>
        </w:rPr>
      </w:pPr>
    </w:p>
    <w:p w14:paraId="03CD7CF3" w14:textId="77777777" w:rsidR="004065CC" w:rsidRPr="00D7715F" w:rsidRDefault="004065CC" w:rsidP="0067737D">
      <w:pPr>
        <w:widowControl w:val="0"/>
        <w:tabs>
          <w:tab w:val="left" w:pos="365"/>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Në vlerësimin e dëmeve morale, duhen marrë parasysh të gjitha rrethanat e rastit, duke përfshirë intensitetin, kohëzgjatjen dhe pasojat e</w:t>
      </w:r>
      <w:r w:rsidRPr="00D7715F">
        <w:rPr>
          <w:rFonts w:ascii="Times New Roman" w:eastAsia="DengXian" w:hAnsi="Times New Roman" w:cs="Times New Roman"/>
          <w:color w:val="000000" w:themeColor="text1"/>
          <w:spacing w:val="-17"/>
          <w:sz w:val="24"/>
          <w:szCs w:val="24"/>
          <w:lang w:val="sq-AL"/>
        </w:rPr>
        <w:t xml:space="preserve"> </w:t>
      </w:r>
      <w:r w:rsidRPr="00D7715F">
        <w:rPr>
          <w:rFonts w:ascii="Times New Roman" w:eastAsia="DengXian" w:hAnsi="Times New Roman" w:cs="Times New Roman"/>
          <w:color w:val="000000" w:themeColor="text1"/>
          <w:sz w:val="24"/>
          <w:szCs w:val="24"/>
          <w:lang w:val="sq-AL"/>
        </w:rPr>
        <w:t>dëmtimit.</w:t>
      </w:r>
    </w:p>
    <w:p w14:paraId="7D3F3B5C"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DD52464"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4E206C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261</w:t>
      </w:r>
    </w:p>
    <w:p w14:paraId="1E2B53F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Dëmi </w:t>
      </w:r>
      <w:proofErr w:type="spellStart"/>
      <w:r w:rsidR="00737BE9" w:rsidRPr="00D7715F">
        <w:rPr>
          <w:rFonts w:ascii="Times New Roman" w:eastAsia="DengXian" w:hAnsi="Times New Roman" w:cs="Times New Roman"/>
          <w:b/>
          <w:color w:val="000000" w:themeColor="text1"/>
          <w:sz w:val="24"/>
          <w:szCs w:val="24"/>
          <w:lang w:val="sq-AL"/>
        </w:rPr>
        <w:t>jomaterial</w:t>
      </w:r>
      <w:proofErr w:type="spellEnd"/>
      <w:r w:rsidR="00737BE9" w:rsidRPr="00D7715F">
        <w:rPr>
          <w:rFonts w:ascii="Times New Roman" w:eastAsia="DengXian" w:hAnsi="Times New Roman" w:cs="Times New Roman"/>
          <w:b/>
          <w:color w:val="000000" w:themeColor="text1"/>
          <w:sz w:val="24"/>
          <w:szCs w:val="24"/>
          <w:lang w:val="sq-AL"/>
        </w:rPr>
        <w:t xml:space="preserve"> </w:t>
      </w:r>
      <w:r w:rsidRPr="00D7715F">
        <w:rPr>
          <w:rFonts w:ascii="Times New Roman" w:eastAsia="DengXian" w:hAnsi="Times New Roman" w:cs="Times New Roman"/>
          <w:b/>
          <w:color w:val="000000" w:themeColor="text1"/>
          <w:sz w:val="24"/>
          <w:szCs w:val="24"/>
          <w:lang w:val="sq-AL"/>
        </w:rPr>
        <w:t>i pësuar nga personat e tretë si pasojë e vdekjes, lëndimit trupor apo dëmtimit të shëndetit të një personi</w:t>
      </w:r>
      <w:r w:rsidRPr="00D7715F">
        <w:rPr>
          <w:rFonts w:ascii="Times New Roman" w:eastAsia="Arial" w:hAnsi="Times New Roman" w:cs="Times New Roman"/>
          <w:b/>
          <w:color w:val="000000" w:themeColor="text1"/>
          <w:sz w:val="24"/>
          <w:szCs w:val="24"/>
          <w:lang w:val="sq-AL"/>
        </w:rPr>
        <w:t xml:space="preserve"> dhe shpërblimi në të holla</w:t>
      </w:r>
    </w:p>
    <w:p w14:paraId="7F4109D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D225DA8" w14:textId="77777777" w:rsidR="004065CC" w:rsidRPr="00D7715F" w:rsidRDefault="004065CC" w:rsidP="000B0663">
      <w:pPr>
        <w:widowControl w:val="0"/>
        <w:tabs>
          <w:tab w:val="left" w:pos="36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Nëse dëmi </w:t>
      </w:r>
      <w:proofErr w:type="spellStart"/>
      <w:r w:rsidR="00737BE9" w:rsidRPr="00D7715F">
        <w:rPr>
          <w:rFonts w:ascii="Times New Roman" w:eastAsia="DengXian" w:hAnsi="Times New Roman" w:cs="Times New Roman"/>
          <w:color w:val="000000" w:themeColor="text1"/>
          <w:sz w:val="24"/>
          <w:szCs w:val="24"/>
          <w:lang w:val="sq-AL"/>
        </w:rPr>
        <w:t>jomaterial</w:t>
      </w:r>
      <w:proofErr w:type="spellEnd"/>
      <w:r w:rsidR="00737BE9"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i shkaktohet një personi të tretë si pasojë e vdekjes, lëndimit trupor apo dëmtimit të shëndetit të një personi, personi përgjegjës për ato dëme obligohet t’i ofrojë shpërblim monetar atij personit të tretë nëse në kohën e vdekjes, lëndimit apo dëmtimit të shëndetit ai person ka marrëdhënie personale posaçërisht të afërt me personin e</w:t>
      </w:r>
      <w:r w:rsidRPr="00D7715F">
        <w:rPr>
          <w:rFonts w:ascii="Times New Roman" w:eastAsia="DengXian" w:hAnsi="Times New Roman" w:cs="Times New Roman"/>
          <w:color w:val="000000" w:themeColor="text1"/>
          <w:spacing w:val="-12"/>
          <w:sz w:val="24"/>
          <w:szCs w:val="24"/>
          <w:lang w:val="sq-AL"/>
        </w:rPr>
        <w:t xml:space="preserve"> </w:t>
      </w:r>
      <w:r w:rsidRPr="00D7715F">
        <w:rPr>
          <w:rFonts w:ascii="Times New Roman" w:eastAsia="DengXian" w:hAnsi="Times New Roman" w:cs="Times New Roman"/>
          <w:color w:val="000000" w:themeColor="text1"/>
          <w:sz w:val="24"/>
          <w:szCs w:val="24"/>
          <w:lang w:val="sq-AL"/>
        </w:rPr>
        <w:t>lënduar.</w:t>
      </w:r>
    </w:p>
    <w:p w14:paraId="2A6FE1DB" w14:textId="77777777" w:rsidR="004065CC" w:rsidRPr="00D7715F" w:rsidRDefault="004065CC" w:rsidP="000B0663">
      <w:pPr>
        <w:tabs>
          <w:tab w:val="left" w:pos="367"/>
        </w:tabs>
        <w:contextualSpacing/>
        <w:jc w:val="both"/>
        <w:rPr>
          <w:rFonts w:ascii="Times New Roman" w:eastAsia="DengXian" w:hAnsi="Times New Roman" w:cs="Times New Roman"/>
          <w:color w:val="000000" w:themeColor="text1"/>
          <w:sz w:val="24"/>
          <w:szCs w:val="24"/>
          <w:lang w:val="sq-AL"/>
        </w:rPr>
      </w:pPr>
    </w:p>
    <w:p w14:paraId="213850B9" w14:textId="77777777" w:rsidR="004065CC" w:rsidRPr="00D7715F" w:rsidRDefault="004065CC" w:rsidP="000B0663">
      <w:pPr>
        <w:widowControl w:val="0"/>
        <w:tabs>
          <w:tab w:val="left" w:pos="36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Marrëdhënia e përmendur në paragrafin 1 </w:t>
      </w:r>
      <w:proofErr w:type="spellStart"/>
      <w:r w:rsidRPr="00D7715F">
        <w:rPr>
          <w:rFonts w:ascii="Times New Roman" w:eastAsia="DengXian" w:hAnsi="Times New Roman" w:cs="Times New Roman"/>
          <w:color w:val="000000" w:themeColor="text1"/>
          <w:sz w:val="24"/>
          <w:szCs w:val="24"/>
          <w:lang w:val="sq-AL"/>
        </w:rPr>
        <w:t>prezumohet</w:t>
      </w:r>
      <w:proofErr w:type="spellEnd"/>
      <w:r w:rsidRPr="00D7715F">
        <w:rPr>
          <w:rFonts w:ascii="Times New Roman" w:eastAsia="DengXian" w:hAnsi="Times New Roman" w:cs="Times New Roman"/>
          <w:color w:val="000000" w:themeColor="text1"/>
          <w:sz w:val="24"/>
          <w:szCs w:val="24"/>
          <w:lang w:val="sq-AL"/>
        </w:rPr>
        <w:t xml:space="preserve"> të ekzistojë, përveç nëse nuk vërtetohet e kundërta, ndërmjet të vdekurit apo personit të lënduar dhe bashkëshortëve, fëmijëve, prindërve dhe motrave e vëllezërve të</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087D8B99" w14:textId="77777777" w:rsidR="004065CC" w:rsidRPr="00D7715F" w:rsidRDefault="004065CC" w:rsidP="000B0663">
      <w:pPr>
        <w:widowControl w:val="0"/>
        <w:autoSpaceDE w:val="0"/>
        <w:autoSpaceDN w:val="0"/>
        <w:contextualSpacing/>
        <w:jc w:val="both"/>
        <w:outlineLvl w:val="1"/>
        <w:rPr>
          <w:rFonts w:ascii="Times New Roman" w:eastAsia="Arial" w:hAnsi="Times New Roman" w:cs="Times New Roman"/>
          <w:b/>
          <w:bCs/>
          <w:color w:val="000000" w:themeColor="text1"/>
          <w:sz w:val="24"/>
          <w:szCs w:val="24"/>
          <w:lang w:val="sq-AL"/>
        </w:rPr>
      </w:pPr>
    </w:p>
    <w:p w14:paraId="53611D82" w14:textId="77777777" w:rsidR="004065CC" w:rsidRPr="00D7715F" w:rsidRDefault="004065CC" w:rsidP="000B0663">
      <w:pPr>
        <w:widowControl w:val="0"/>
        <w:autoSpaceDE w:val="0"/>
        <w:autoSpaceDN w:val="0"/>
        <w:contextualSpacing/>
        <w:jc w:val="both"/>
        <w:outlineLvl w:val="1"/>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3. </w:t>
      </w:r>
      <w:r w:rsidRPr="00D7715F">
        <w:rPr>
          <w:rFonts w:ascii="Times New Roman" w:eastAsia="DengXian" w:hAnsi="Times New Roman" w:cs="Times New Roman"/>
          <w:color w:val="000000" w:themeColor="text1"/>
          <w:sz w:val="24"/>
          <w:szCs w:val="24"/>
          <w:lang w:val="sq-AL"/>
        </w:rPr>
        <w:t>Në rast vdekjeje të ndonjë personi, gjykata mund t`ua caktojë anëtarëve të familjes së tij të ngushtë (bashkëshortit, fëmijët dhe prindërit) shpërblim të drejtë në të holla për dhembjen e tyre shpirtërore</w:t>
      </w:r>
    </w:p>
    <w:p w14:paraId="1298BB5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4. Ky shpërblim mund t`u caktohet edhe vëllezërve dhe motrave në qoftë se ndërmjet tyre dhe personit të vdekur ka ekzistuar bashkëjetesa e vazhdueshme. </w:t>
      </w:r>
    </w:p>
    <w:p w14:paraId="0858ED01" w14:textId="77777777" w:rsidR="004065CC" w:rsidRPr="00D7715F" w:rsidRDefault="004065CC" w:rsidP="000B0663">
      <w:pPr>
        <w:widowControl w:val="0"/>
        <w:autoSpaceDE w:val="0"/>
        <w:autoSpaceDN w:val="0"/>
        <w:contextualSpacing/>
        <w:jc w:val="both"/>
        <w:outlineLvl w:val="1"/>
        <w:rPr>
          <w:rFonts w:ascii="Times New Roman" w:eastAsia="Arial" w:hAnsi="Times New Roman" w:cs="Times New Roman"/>
          <w:b/>
          <w:bCs/>
          <w:color w:val="000000" w:themeColor="text1"/>
          <w:sz w:val="24"/>
          <w:szCs w:val="24"/>
          <w:lang w:val="sq-AL"/>
        </w:rPr>
      </w:pPr>
    </w:p>
    <w:p w14:paraId="5688E966" w14:textId="77777777" w:rsidR="004065CC" w:rsidRPr="00D7715F" w:rsidRDefault="004065CC" w:rsidP="000B0663">
      <w:pPr>
        <w:widowControl w:val="0"/>
        <w:autoSpaceDE w:val="0"/>
        <w:autoSpaceDN w:val="0"/>
        <w:contextualSpacing/>
        <w:jc w:val="both"/>
        <w:outlineLvl w:val="1"/>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5. Në rast të invaliditetit tejet të rëndë ose shëmtimit në shkallë të lartë të ndonjë personi, gjykata mund tu caktojë bashkëshortit, fëmijëve dhe prindërve shpërblim të drejtë në të holla për dhembjet e tyre shpirtërore. </w:t>
      </w:r>
    </w:p>
    <w:p w14:paraId="5D6EC412" w14:textId="77777777" w:rsidR="004065CC" w:rsidRPr="00D7715F" w:rsidRDefault="004065CC" w:rsidP="000B0663">
      <w:pPr>
        <w:widowControl w:val="0"/>
        <w:autoSpaceDE w:val="0"/>
        <w:autoSpaceDN w:val="0"/>
        <w:contextualSpacing/>
        <w:jc w:val="center"/>
        <w:outlineLvl w:val="1"/>
        <w:rPr>
          <w:rFonts w:ascii="Times New Roman" w:eastAsia="DengXian" w:hAnsi="Times New Roman" w:cs="Times New Roman"/>
          <w:color w:val="000000" w:themeColor="text1"/>
          <w:sz w:val="24"/>
          <w:szCs w:val="24"/>
          <w:lang w:val="sq-AL"/>
        </w:rPr>
      </w:pPr>
    </w:p>
    <w:p w14:paraId="7D64D475" w14:textId="2FBBFFEF" w:rsidR="004065CC" w:rsidRPr="00D7715F" w:rsidRDefault="004065CC" w:rsidP="0067737D">
      <w:pPr>
        <w:widowControl w:val="0"/>
        <w:autoSpaceDE w:val="0"/>
        <w:autoSpaceDN w:val="0"/>
        <w:contextualSpacing/>
        <w:jc w:val="both"/>
        <w:outlineLvl w:val="1"/>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6.</w:t>
      </w:r>
      <w:r w:rsidR="0067737D" w:rsidRPr="00D7715F">
        <w:rPr>
          <w:rFonts w:ascii="Times New Roman" w:eastAsia="Arial" w:hAnsi="Times New Roman" w:cs="Times New Roman"/>
          <w:color w:val="000000" w:themeColor="text1"/>
          <w:w w:val="99"/>
          <w:sz w:val="24"/>
          <w:szCs w:val="24"/>
          <w:lang w:val="sq-AL"/>
        </w:rPr>
        <w:t xml:space="preserve"> </w:t>
      </w:r>
      <w:r w:rsidRPr="00D7715F">
        <w:rPr>
          <w:rFonts w:ascii="Times New Roman" w:eastAsia="DengXian" w:hAnsi="Times New Roman" w:cs="Times New Roman"/>
          <w:color w:val="000000" w:themeColor="text1"/>
          <w:sz w:val="24"/>
          <w:szCs w:val="24"/>
          <w:lang w:val="sq-AL"/>
        </w:rPr>
        <w:t>Shp</w:t>
      </w:r>
      <w:r w:rsidR="00F64802" w:rsidRPr="00D7715F">
        <w:rPr>
          <w:rFonts w:ascii="Times New Roman" w:eastAsia="DengXian" w:hAnsi="Times New Roman" w:cs="Times New Roman"/>
          <w:color w:val="000000" w:themeColor="text1"/>
          <w:sz w:val="24"/>
          <w:szCs w:val="24"/>
          <w:lang w:val="sq-AL"/>
        </w:rPr>
        <w:t>ërblimi nga paragrafi 3 dhe 5 të</w:t>
      </w:r>
      <w:r w:rsidRPr="00D7715F">
        <w:rPr>
          <w:rFonts w:ascii="Times New Roman" w:eastAsia="DengXian" w:hAnsi="Times New Roman" w:cs="Times New Roman"/>
          <w:color w:val="000000" w:themeColor="text1"/>
          <w:sz w:val="24"/>
          <w:szCs w:val="24"/>
          <w:lang w:val="sq-AL"/>
        </w:rPr>
        <w:t xml:space="preserve"> këtij neni mund t`i caktohet edhe bashkëshortit jashtë martesor në qoftë se ndërmjet tij dhe të vdekurit, përkatësisht të lënduarit ka ekzistuar bashkëjetesa e vazhdueshme.</w:t>
      </w:r>
    </w:p>
    <w:p w14:paraId="20377841" w14:textId="77777777" w:rsidR="004065CC" w:rsidRPr="00D7715F" w:rsidRDefault="004065CC" w:rsidP="000B0663">
      <w:pPr>
        <w:widowControl w:val="0"/>
        <w:autoSpaceDE w:val="0"/>
        <w:autoSpaceDN w:val="0"/>
        <w:contextualSpacing/>
        <w:outlineLvl w:val="1"/>
        <w:rPr>
          <w:rFonts w:ascii="Times New Roman" w:eastAsia="DengXian" w:hAnsi="Times New Roman" w:cs="Times New Roman"/>
          <w:color w:val="000000" w:themeColor="text1"/>
          <w:sz w:val="24"/>
          <w:szCs w:val="24"/>
          <w:lang w:val="sq-AL"/>
        </w:rPr>
      </w:pPr>
    </w:p>
    <w:p w14:paraId="0B0D10E3" w14:textId="77777777" w:rsidR="004065CC" w:rsidRPr="00D7715F" w:rsidRDefault="004065CC" w:rsidP="00CC4D17">
      <w:pPr>
        <w:ind w:hanging="26"/>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7.</w:t>
      </w:r>
      <w:r w:rsidR="00CC4D17" w:rsidRPr="00D7715F">
        <w:rPr>
          <w:rFonts w:ascii="Times New Roman" w:eastAsia="Arial" w:hAnsi="Times New Roman" w:cs="Times New Roman"/>
          <w:color w:val="000000" w:themeColor="text1"/>
          <w:w w:val="99"/>
          <w:sz w:val="24"/>
          <w:szCs w:val="24"/>
          <w:lang w:val="sq-AL"/>
        </w:rPr>
        <w:t xml:space="preserve"> </w:t>
      </w:r>
      <w:r w:rsidRPr="00D7715F">
        <w:rPr>
          <w:rFonts w:ascii="Times New Roman" w:eastAsia="DengXian" w:hAnsi="Times New Roman" w:cs="Times New Roman"/>
          <w:color w:val="000000" w:themeColor="text1"/>
          <w:sz w:val="24"/>
          <w:szCs w:val="24"/>
          <w:lang w:val="sq-AL"/>
        </w:rPr>
        <w:t xml:space="preserve">E drejta e shpërblimit të dëmit në të holla për shkak të dhembjeve shpirtërore të pësuara i takon personit, i cili me anë të mashtrimit, dhunës ose të shpërdorimit të ndonjë raporti nënshtrimi ose varësie, është shtytur në marrëdhënie të dënueshme seksuale ose në veprim të dënueshëm seksual të panatyrshëm, si dhe </w:t>
      </w:r>
      <w:proofErr w:type="spellStart"/>
      <w:r w:rsidRPr="00D7715F">
        <w:rPr>
          <w:rFonts w:ascii="Times New Roman" w:eastAsia="DengXian" w:hAnsi="Times New Roman" w:cs="Times New Roman"/>
          <w:color w:val="000000" w:themeColor="text1"/>
          <w:sz w:val="24"/>
          <w:szCs w:val="24"/>
          <w:lang w:val="sq-AL"/>
        </w:rPr>
        <w:t>perso</w:t>
      </w:r>
      <w:proofErr w:type="spellEnd"/>
      <w:r w:rsidRPr="00D7715F">
        <w:rPr>
          <w:rFonts w:ascii="Times New Roman" w:eastAsia="DengXian" w:hAnsi="Times New Roman" w:cs="Times New Roman"/>
          <w:color w:val="000000" w:themeColor="text1"/>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oni</w:t>
      </w:r>
      <w:proofErr w:type="spellEnd"/>
      <w:r w:rsidRPr="00D7715F">
        <w:rPr>
          <w:rFonts w:ascii="Times New Roman" w:eastAsia="DengXian" w:hAnsi="Times New Roman" w:cs="Times New Roman"/>
          <w:color w:val="000000" w:themeColor="text1"/>
          <w:sz w:val="24"/>
          <w:szCs w:val="24"/>
          <w:lang w:val="sq-AL"/>
        </w:rPr>
        <w:t xml:space="preserve"> ndaj të cilit është kryer ndonjë vepër tjetër penale kundër dinjitetit të personalitetit dhe moralit.</w:t>
      </w:r>
    </w:p>
    <w:p w14:paraId="0F4D7B95" w14:textId="77777777" w:rsidR="004065CC" w:rsidRPr="00D7715F" w:rsidRDefault="004065CC" w:rsidP="000B0663">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257DF624" w14:textId="77777777" w:rsidR="0067737D" w:rsidRPr="00D7715F" w:rsidRDefault="0067737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89B6AB6" w14:textId="77777777" w:rsidR="00F64802" w:rsidRPr="00D7715F" w:rsidRDefault="00F64802"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D5999B7" w14:textId="7CE30648" w:rsidR="00F64802" w:rsidRDefault="00F64802"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C74F31D" w14:textId="77777777" w:rsidR="00896421" w:rsidRPr="00D7715F" w:rsidRDefault="00896421"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C5879D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262</w:t>
      </w:r>
    </w:p>
    <w:p w14:paraId="1947719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Shpërblimi për viktimën e veprës penale</w:t>
      </w:r>
    </w:p>
    <w:p w14:paraId="64DCABB4"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0B4050A" w14:textId="77777777" w:rsidR="0067737D" w:rsidRPr="00D7715F" w:rsidRDefault="0067737D" w:rsidP="000B0663">
      <w:pPr>
        <w:widowControl w:val="0"/>
        <w:autoSpaceDE w:val="0"/>
        <w:autoSpaceDN w:val="0"/>
        <w:rPr>
          <w:rFonts w:ascii="Times New Roman" w:eastAsia="Arial" w:hAnsi="Times New Roman" w:cs="Times New Roman"/>
          <w:b/>
          <w:color w:val="000000" w:themeColor="text1"/>
          <w:sz w:val="24"/>
          <w:szCs w:val="24"/>
          <w:lang w:val="sq-AL"/>
        </w:rPr>
      </w:pPr>
    </w:p>
    <w:p w14:paraId="153212A6"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Çdo vuajtje e viktimës si pasojë e një vepre penale </w:t>
      </w:r>
      <w:proofErr w:type="spellStart"/>
      <w:r w:rsidRPr="00D7715F">
        <w:rPr>
          <w:rFonts w:ascii="Times New Roman" w:eastAsia="Arial" w:hAnsi="Times New Roman" w:cs="Times New Roman"/>
          <w:color w:val="000000" w:themeColor="text1"/>
          <w:sz w:val="24"/>
          <w:szCs w:val="24"/>
          <w:lang w:val="sq-AL"/>
        </w:rPr>
        <w:t>kompenzohet</w:t>
      </w:r>
      <w:proofErr w:type="spellEnd"/>
      <w:r w:rsidRPr="00D7715F">
        <w:rPr>
          <w:rFonts w:ascii="Times New Roman" w:eastAsia="Arial" w:hAnsi="Times New Roman" w:cs="Times New Roman"/>
          <w:color w:val="000000" w:themeColor="text1"/>
          <w:sz w:val="24"/>
          <w:szCs w:val="24"/>
          <w:lang w:val="sq-AL"/>
        </w:rPr>
        <w:t xml:space="preserve"> nga kryesi.</w:t>
      </w:r>
    </w:p>
    <w:p w14:paraId="3D021EC2"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562BD27" w14:textId="426E3D3A" w:rsidR="0067737D" w:rsidRDefault="0067737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A2FB0B1" w14:textId="77777777" w:rsidR="00896421" w:rsidRPr="00D7715F" w:rsidRDefault="00896421"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7FF33A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263</w:t>
      </w:r>
    </w:p>
    <w:p w14:paraId="646E114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Trashëgimi dhe cedimi i kërkesës së shpërblimit të dëmit </w:t>
      </w:r>
      <w:proofErr w:type="spellStart"/>
      <w:r w:rsidR="009C390F" w:rsidRPr="00D7715F">
        <w:rPr>
          <w:rFonts w:ascii="Times New Roman" w:eastAsia="DengXian" w:hAnsi="Times New Roman" w:cs="Times New Roman"/>
          <w:b/>
          <w:color w:val="000000" w:themeColor="text1"/>
          <w:sz w:val="24"/>
          <w:szCs w:val="24"/>
          <w:lang w:val="sq-AL"/>
        </w:rPr>
        <w:t>jomaterial</w:t>
      </w:r>
      <w:proofErr w:type="spellEnd"/>
    </w:p>
    <w:p w14:paraId="6D9A52D8"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4691830" w14:textId="77777777" w:rsidR="004065CC" w:rsidRPr="00D7715F" w:rsidRDefault="004065CC" w:rsidP="000B0663">
      <w:pPr>
        <w:widowControl w:val="0"/>
        <w:tabs>
          <w:tab w:val="left" w:pos="35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Kërkesa e shpërblimit të dëmit </w:t>
      </w:r>
      <w:proofErr w:type="spellStart"/>
      <w:r w:rsidR="009C390F" w:rsidRPr="00D7715F">
        <w:rPr>
          <w:rFonts w:ascii="Times New Roman" w:eastAsia="DengXian" w:hAnsi="Times New Roman" w:cs="Times New Roman"/>
          <w:color w:val="000000" w:themeColor="text1"/>
          <w:sz w:val="24"/>
          <w:szCs w:val="24"/>
          <w:lang w:val="sq-AL"/>
        </w:rPr>
        <w:t>jomaterial</w:t>
      </w:r>
      <w:proofErr w:type="spellEnd"/>
      <w:r w:rsidR="009C390F"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i kalon trashëgimtarëve vetëm në qoftë se është caktuar me vendim të formës së prerë ose me marrëveshje me</w:t>
      </w:r>
      <w:r w:rsidRPr="00D7715F">
        <w:rPr>
          <w:rFonts w:ascii="Times New Roman" w:eastAsia="DengXian" w:hAnsi="Times New Roman" w:cs="Times New Roman"/>
          <w:color w:val="000000" w:themeColor="text1"/>
          <w:spacing w:val="-18"/>
          <w:sz w:val="24"/>
          <w:szCs w:val="24"/>
          <w:lang w:val="sq-AL"/>
        </w:rPr>
        <w:t xml:space="preserve"> </w:t>
      </w:r>
      <w:r w:rsidRPr="00D7715F">
        <w:rPr>
          <w:rFonts w:ascii="Times New Roman" w:eastAsia="DengXian" w:hAnsi="Times New Roman" w:cs="Times New Roman"/>
          <w:color w:val="000000" w:themeColor="text1"/>
          <w:sz w:val="24"/>
          <w:szCs w:val="24"/>
          <w:lang w:val="sq-AL"/>
        </w:rPr>
        <w:t>shkrim.</w:t>
      </w:r>
    </w:p>
    <w:p w14:paraId="5ED1BCAE" w14:textId="77777777" w:rsidR="004065CC" w:rsidRPr="00D7715F" w:rsidRDefault="004065CC" w:rsidP="000B0663">
      <w:pPr>
        <w:tabs>
          <w:tab w:val="left" w:pos="351"/>
        </w:tabs>
        <w:contextualSpacing/>
        <w:jc w:val="both"/>
        <w:rPr>
          <w:rFonts w:ascii="Times New Roman" w:eastAsia="DengXian" w:hAnsi="Times New Roman" w:cs="Times New Roman"/>
          <w:color w:val="000000" w:themeColor="text1"/>
          <w:sz w:val="24"/>
          <w:szCs w:val="24"/>
          <w:lang w:val="sq-AL"/>
        </w:rPr>
      </w:pPr>
    </w:p>
    <w:p w14:paraId="2F4057D9" w14:textId="77777777" w:rsidR="004065CC" w:rsidRPr="00D7715F" w:rsidRDefault="004065CC" w:rsidP="000B0663">
      <w:pPr>
        <w:widowControl w:val="0"/>
        <w:tabs>
          <w:tab w:val="left" w:pos="35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Nën kushte të njëjta kjo kërkesë mund të jetë objekt cedimi, kompensimi dhe përmbarimi.</w:t>
      </w:r>
    </w:p>
    <w:p w14:paraId="5276E43E" w14:textId="44E34E6F"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F44C20D" w14:textId="77777777" w:rsidR="00896421" w:rsidRPr="00D7715F" w:rsidRDefault="00896421" w:rsidP="000B0663">
      <w:pPr>
        <w:widowControl w:val="0"/>
        <w:autoSpaceDE w:val="0"/>
        <w:autoSpaceDN w:val="0"/>
        <w:rPr>
          <w:rFonts w:ascii="Times New Roman" w:eastAsia="Arial" w:hAnsi="Times New Roman" w:cs="Times New Roman"/>
          <w:color w:val="000000" w:themeColor="text1"/>
          <w:sz w:val="24"/>
          <w:szCs w:val="24"/>
          <w:lang w:val="sq-AL"/>
        </w:rPr>
      </w:pPr>
    </w:p>
    <w:p w14:paraId="361EF22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264</w:t>
      </w:r>
    </w:p>
    <w:p w14:paraId="5C3C443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Përgjegjësia e ndarë dhe zvogëlimi i shpërblimit</w:t>
      </w:r>
    </w:p>
    <w:p w14:paraId="0F10E1F9"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5B9BC97"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Dispozitat për përgjegjësinë e ndarë dhe për zvogëlimin e shpërblimit që vlejnë për dëmin material zbatohen edhe për dëmin </w:t>
      </w:r>
      <w:proofErr w:type="spellStart"/>
      <w:r w:rsidR="00B0608C" w:rsidRPr="00D7715F">
        <w:rPr>
          <w:rFonts w:ascii="Times New Roman" w:eastAsia="Arial" w:hAnsi="Times New Roman" w:cs="Times New Roman"/>
          <w:color w:val="000000" w:themeColor="text1"/>
          <w:sz w:val="24"/>
          <w:szCs w:val="24"/>
          <w:lang w:val="sq-AL"/>
        </w:rPr>
        <w:t>jomaterial</w:t>
      </w:r>
      <w:proofErr w:type="spellEnd"/>
      <w:r w:rsidR="00B0608C" w:rsidRPr="00D7715F">
        <w:rPr>
          <w:rFonts w:ascii="Times New Roman" w:eastAsia="Arial" w:hAnsi="Times New Roman" w:cs="Times New Roman"/>
          <w:color w:val="000000" w:themeColor="text1"/>
          <w:sz w:val="24"/>
          <w:szCs w:val="24"/>
          <w:lang w:val="sq-AL"/>
        </w:rPr>
        <w:t xml:space="preserve"> </w:t>
      </w:r>
      <w:r w:rsidRPr="00D7715F">
        <w:rPr>
          <w:rFonts w:ascii="Times New Roman" w:eastAsia="Arial" w:hAnsi="Times New Roman" w:cs="Times New Roman"/>
          <w:color w:val="000000" w:themeColor="text1"/>
          <w:sz w:val="24"/>
          <w:szCs w:val="24"/>
          <w:lang w:val="sq-AL"/>
        </w:rPr>
        <w:t>aq sa është praktike.</w:t>
      </w:r>
    </w:p>
    <w:p w14:paraId="378B3659" w14:textId="77777777" w:rsidR="000B299F" w:rsidRPr="00D7715F" w:rsidRDefault="000B299F" w:rsidP="000B0663">
      <w:pPr>
        <w:widowControl w:val="0"/>
        <w:autoSpaceDE w:val="0"/>
        <w:autoSpaceDN w:val="0"/>
        <w:rPr>
          <w:rFonts w:ascii="Times New Roman" w:eastAsia="Arial" w:hAnsi="Times New Roman" w:cs="Times New Roman"/>
          <w:color w:val="000000" w:themeColor="text1"/>
          <w:sz w:val="24"/>
          <w:szCs w:val="24"/>
          <w:lang w:val="sq-AL"/>
        </w:rPr>
      </w:pPr>
    </w:p>
    <w:p w14:paraId="5B3B8C8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V – Përgjegjësia e Disa Personave për të Njëjtin Dëm</w:t>
      </w:r>
    </w:p>
    <w:p w14:paraId="168A2F6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4E49EDB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Calibri" w:hAnsi="Times New Roman" w:cs="Times New Roman"/>
          <w:b/>
          <w:color w:val="000000" w:themeColor="text1"/>
          <w:sz w:val="24"/>
          <w:szCs w:val="24"/>
          <w:lang w:val="sq-AL"/>
        </w:rPr>
        <w:t xml:space="preserve">Neni </w:t>
      </w:r>
      <w:r w:rsidRPr="00D7715F">
        <w:rPr>
          <w:rFonts w:ascii="Times New Roman" w:eastAsia="DengXian" w:hAnsi="Times New Roman" w:cs="Times New Roman"/>
          <w:b/>
          <w:color w:val="000000" w:themeColor="text1"/>
          <w:sz w:val="24"/>
          <w:szCs w:val="24"/>
          <w:lang w:val="sq-AL"/>
        </w:rPr>
        <w:t xml:space="preserve">265 </w:t>
      </w:r>
    </w:p>
    <w:p w14:paraId="053086A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Përgjegjësia solidare</w:t>
      </w:r>
    </w:p>
    <w:p w14:paraId="31A99479"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1B1B275" w14:textId="77777777" w:rsidR="004065CC" w:rsidRPr="00D7715F" w:rsidRDefault="004065CC" w:rsidP="000B0663">
      <w:pPr>
        <w:widowControl w:val="0"/>
        <w:tabs>
          <w:tab w:val="left" w:pos="37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Për dëmin të cilin disa persona e kanë shkaktuar bashkërisht, përgjigjen të gjithë pjesëmarrësit </w:t>
      </w:r>
      <w:proofErr w:type="spellStart"/>
      <w:r w:rsidRPr="00D7715F">
        <w:rPr>
          <w:rFonts w:ascii="Times New Roman" w:eastAsia="DengXian" w:hAnsi="Times New Roman" w:cs="Times New Roman"/>
          <w:color w:val="000000" w:themeColor="text1"/>
          <w:sz w:val="24"/>
          <w:szCs w:val="24"/>
          <w:lang w:val="sq-AL"/>
        </w:rPr>
        <w:t>solidarisht</w:t>
      </w:r>
      <w:proofErr w:type="spellEnd"/>
      <w:r w:rsidRPr="00D7715F">
        <w:rPr>
          <w:rFonts w:ascii="Times New Roman" w:eastAsia="DengXian" w:hAnsi="Times New Roman" w:cs="Times New Roman"/>
          <w:color w:val="000000" w:themeColor="text1"/>
          <w:sz w:val="24"/>
          <w:szCs w:val="24"/>
          <w:lang w:val="sq-AL"/>
        </w:rPr>
        <w:t>.</w:t>
      </w:r>
    </w:p>
    <w:p w14:paraId="29181DCE" w14:textId="77777777" w:rsidR="004065CC" w:rsidRPr="00D7715F" w:rsidRDefault="004065CC" w:rsidP="000B0663">
      <w:pPr>
        <w:tabs>
          <w:tab w:val="left" w:pos="379"/>
        </w:tabs>
        <w:contextualSpacing/>
        <w:jc w:val="both"/>
        <w:rPr>
          <w:rFonts w:ascii="Times New Roman" w:eastAsia="DengXian" w:hAnsi="Times New Roman" w:cs="Times New Roman"/>
          <w:color w:val="000000" w:themeColor="text1"/>
          <w:sz w:val="24"/>
          <w:szCs w:val="24"/>
          <w:lang w:val="sq-AL"/>
        </w:rPr>
      </w:pPr>
    </w:p>
    <w:p w14:paraId="1D3C1F83" w14:textId="77777777" w:rsidR="004065CC" w:rsidRPr="00D7715F" w:rsidRDefault="004065CC" w:rsidP="000B0663">
      <w:pPr>
        <w:widowControl w:val="0"/>
        <w:tabs>
          <w:tab w:val="left" w:pos="37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Nxitësi  dhe  ndihmësi, si dhe  ai që ka ndihmuar që personat  përgjegjës  të  mos zbulohen, </w:t>
      </w:r>
      <w:r w:rsidRPr="00D7715F">
        <w:rPr>
          <w:rFonts w:ascii="Times New Roman" w:eastAsia="DengXian" w:hAnsi="Times New Roman" w:cs="Times New Roman"/>
          <w:color w:val="000000" w:themeColor="text1"/>
          <w:spacing w:val="19"/>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përgjigjensolidarisht</w:t>
      </w:r>
      <w:proofErr w:type="spellEnd"/>
      <w:r w:rsidRPr="00D7715F">
        <w:rPr>
          <w:rFonts w:ascii="Times New Roman" w:eastAsia="DengXian" w:hAnsi="Times New Roman" w:cs="Times New Roman"/>
          <w:color w:val="000000" w:themeColor="text1"/>
          <w:sz w:val="24"/>
          <w:szCs w:val="24"/>
          <w:lang w:val="sq-AL"/>
        </w:rPr>
        <w:t xml:space="preserve"> me këta.</w:t>
      </w:r>
    </w:p>
    <w:p w14:paraId="2691967E"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A473890" w14:textId="77777777" w:rsidR="004065CC" w:rsidRPr="00D7715F" w:rsidRDefault="004065CC" w:rsidP="000B0663">
      <w:pPr>
        <w:widowControl w:val="0"/>
        <w:tabs>
          <w:tab w:val="left" w:pos="39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Përgjigjen </w:t>
      </w:r>
      <w:proofErr w:type="spellStart"/>
      <w:r w:rsidRPr="00D7715F">
        <w:rPr>
          <w:rFonts w:ascii="Times New Roman" w:eastAsia="DengXian" w:hAnsi="Times New Roman" w:cs="Times New Roman"/>
          <w:color w:val="000000" w:themeColor="text1"/>
          <w:sz w:val="24"/>
          <w:szCs w:val="24"/>
          <w:lang w:val="sq-AL"/>
        </w:rPr>
        <w:t>solidarisht</w:t>
      </w:r>
      <w:proofErr w:type="spellEnd"/>
      <w:r w:rsidRPr="00D7715F">
        <w:rPr>
          <w:rFonts w:ascii="Times New Roman" w:eastAsia="DengXian" w:hAnsi="Times New Roman" w:cs="Times New Roman"/>
          <w:color w:val="000000" w:themeColor="text1"/>
          <w:sz w:val="24"/>
          <w:szCs w:val="24"/>
          <w:lang w:val="sq-AL"/>
        </w:rPr>
        <w:t xml:space="preserve"> për dëmin e shkaktuar edhe personat që e kanë shkaktuar duke punuar pavarësisht njeri nga tjetri, në qoftë se nuk mund të vërtetohen pjesët e tyre në dëmin e</w:t>
      </w:r>
      <w:r w:rsidRPr="00D7715F">
        <w:rPr>
          <w:rFonts w:ascii="Times New Roman" w:eastAsia="DengXian" w:hAnsi="Times New Roman" w:cs="Times New Roman"/>
          <w:color w:val="000000" w:themeColor="text1"/>
          <w:spacing w:val="-29"/>
          <w:sz w:val="24"/>
          <w:szCs w:val="24"/>
          <w:lang w:val="sq-AL"/>
        </w:rPr>
        <w:t xml:space="preserve"> </w:t>
      </w:r>
      <w:r w:rsidRPr="00D7715F">
        <w:rPr>
          <w:rFonts w:ascii="Times New Roman" w:eastAsia="DengXian" w:hAnsi="Times New Roman" w:cs="Times New Roman"/>
          <w:color w:val="000000" w:themeColor="text1"/>
          <w:sz w:val="24"/>
          <w:szCs w:val="24"/>
          <w:lang w:val="sq-AL"/>
        </w:rPr>
        <w:t>shkaktuar.</w:t>
      </w:r>
    </w:p>
    <w:p w14:paraId="5951CF84"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292E7AD"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4.</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Kur nuk ka dyshim se dëmin e ka shkaktuar ndonjë nga dy ose nga më tepër persona të caktuar, të cilët në ndonjë mënyrë janë të ndërlidhur midis tyre në shkaktimin e dëmit, ndërsa nuk mund të përcaktohet se cili prej tyre e ka shkaktuar dëmin, këta persona përgjigjen</w:t>
      </w:r>
      <w:r w:rsidRPr="00D7715F">
        <w:rPr>
          <w:rFonts w:ascii="Times New Roman" w:eastAsia="DengXian" w:hAnsi="Times New Roman" w:cs="Times New Roman"/>
          <w:color w:val="000000" w:themeColor="text1"/>
          <w:spacing w:val="-16"/>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solidarisht</w:t>
      </w:r>
      <w:proofErr w:type="spellEnd"/>
      <w:r w:rsidRPr="00D7715F">
        <w:rPr>
          <w:rFonts w:ascii="Times New Roman" w:eastAsia="DengXian" w:hAnsi="Times New Roman" w:cs="Times New Roman"/>
          <w:color w:val="000000" w:themeColor="text1"/>
          <w:sz w:val="24"/>
          <w:szCs w:val="24"/>
          <w:lang w:val="sq-AL"/>
        </w:rPr>
        <w:t>.</w:t>
      </w:r>
    </w:p>
    <w:p w14:paraId="1665A034" w14:textId="77777777" w:rsidR="00CC03A7" w:rsidRPr="00D7715F" w:rsidRDefault="00CC03A7" w:rsidP="000B0663">
      <w:pPr>
        <w:widowControl w:val="0"/>
        <w:autoSpaceDE w:val="0"/>
        <w:autoSpaceDN w:val="0"/>
        <w:rPr>
          <w:rFonts w:ascii="Times New Roman" w:eastAsia="Arial" w:hAnsi="Times New Roman" w:cs="Times New Roman"/>
          <w:color w:val="000000" w:themeColor="text1"/>
          <w:sz w:val="24"/>
          <w:szCs w:val="24"/>
          <w:lang w:val="sq-AL"/>
        </w:rPr>
      </w:pPr>
    </w:p>
    <w:p w14:paraId="0B36198E" w14:textId="77777777" w:rsidR="000B299F" w:rsidRPr="00D7715F" w:rsidRDefault="000B299F" w:rsidP="000B0663">
      <w:pPr>
        <w:widowControl w:val="0"/>
        <w:autoSpaceDE w:val="0"/>
        <w:autoSpaceDN w:val="0"/>
        <w:rPr>
          <w:rFonts w:ascii="Times New Roman" w:eastAsia="Arial" w:hAnsi="Times New Roman" w:cs="Times New Roman"/>
          <w:color w:val="000000" w:themeColor="text1"/>
          <w:sz w:val="24"/>
          <w:szCs w:val="24"/>
          <w:lang w:val="sq-AL"/>
        </w:rPr>
      </w:pPr>
    </w:p>
    <w:p w14:paraId="357F0E1D" w14:textId="77777777" w:rsidR="000B299F" w:rsidRPr="00D7715F" w:rsidRDefault="000B299F" w:rsidP="000B0663">
      <w:pPr>
        <w:widowControl w:val="0"/>
        <w:autoSpaceDE w:val="0"/>
        <w:autoSpaceDN w:val="0"/>
        <w:rPr>
          <w:rFonts w:ascii="Times New Roman" w:eastAsia="Arial" w:hAnsi="Times New Roman" w:cs="Times New Roman"/>
          <w:color w:val="000000" w:themeColor="text1"/>
          <w:sz w:val="24"/>
          <w:szCs w:val="24"/>
          <w:lang w:val="sq-AL"/>
        </w:rPr>
      </w:pPr>
    </w:p>
    <w:p w14:paraId="664D4AD8" w14:textId="77777777" w:rsidR="000B299F" w:rsidRPr="00D7715F" w:rsidRDefault="000B299F" w:rsidP="000B0663">
      <w:pPr>
        <w:widowControl w:val="0"/>
        <w:autoSpaceDE w:val="0"/>
        <w:autoSpaceDN w:val="0"/>
        <w:rPr>
          <w:rFonts w:ascii="Times New Roman" w:eastAsia="Arial" w:hAnsi="Times New Roman" w:cs="Times New Roman"/>
          <w:color w:val="000000" w:themeColor="text1"/>
          <w:sz w:val="24"/>
          <w:szCs w:val="24"/>
          <w:lang w:val="sq-AL"/>
        </w:rPr>
      </w:pPr>
    </w:p>
    <w:p w14:paraId="3E3D3848" w14:textId="77777777" w:rsidR="000B299F" w:rsidRPr="00D7715F" w:rsidRDefault="000B299F" w:rsidP="000B0663">
      <w:pPr>
        <w:widowControl w:val="0"/>
        <w:autoSpaceDE w:val="0"/>
        <w:autoSpaceDN w:val="0"/>
        <w:rPr>
          <w:rFonts w:ascii="Times New Roman" w:eastAsia="Arial" w:hAnsi="Times New Roman" w:cs="Times New Roman"/>
          <w:color w:val="000000" w:themeColor="text1"/>
          <w:sz w:val="24"/>
          <w:szCs w:val="24"/>
          <w:lang w:val="sq-AL"/>
        </w:rPr>
      </w:pPr>
    </w:p>
    <w:p w14:paraId="62F2E6F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266</w:t>
      </w:r>
    </w:p>
    <w:p w14:paraId="1B947FC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Përgjegjësia solidare e porositësit dhe e kryesit të punëve</w:t>
      </w:r>
    </w:p>
    <w:p w14:paraId="2AF5F504"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A3930DA" w14:textId="3CD42553" w:rsidR="004065CC" w:rsidRPr="00D7715F" w:rsidRDefault="004065CC" w:rsidP="00896421">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Porositësi dhe kryerësi i punëve në </w:t>
      </w:r>
      <w:proofErr w:type="spellStart"/>
      <w:r w:rsidRPr="00D7715F">
        <w:rPr>
          <w:rFonts w:ascii="Times New Roman" w:eastAsia="Arial" w:hAnsi="Times New Roman" w:cs="Times New Roman"/>
          <w:color w:val="000000" w:themeColor="text1"/>
          <w:sz w:val="24"/>
          <w:szCs w:val="24"/>
          <w:lang w:val="sq-AL"/>
        </w:rPr>
        <w:t>paluajtshmëri</w:t>
      </w:r>
      <w:proofErr w:type="spellEnd"/>
      <w:r w:rsidRPr="00D7715F">
        <w:rPr>
          <w:rFonts w:ascii="Times New Roman" w:eastAsia="Arial" w:hAnsi="Times New Roman" w:cs="Times New Roman"/>
          <w:color w:val="000000" w:themeColor="text1"/>
          <w:sz w:val="24"/>
          <w:szCs w:val="24"/>
          <w:lang w:val="sq-AL"/>
        </w:rPr>
        <w:t xml:space="preserve"> përgjigjen </w:t>
      </w:r>
      <w:proofErr w:type="spellStart"/>
      <w:r w:rsidRPr="00D7715F">
        <w:rPr>
          <w:rFonts w:ascii="Times New Roman" w:eastAsia="Arial" w:hAnsi="Times New Roman" w:cs="Times New Roman"/>
          <w:color w:val="000000" w:themeColor="text1"/>
          <w:sz w:val="24"/>
          <w:szCs w:val="24"/>
          <w:lang w:val="sq-AL"/>
        </w:rPr>
        <w:t>solidarisht</w:t>
      </w:r>
      <w:proofErr w:type="spellEnd"/>
      <w:r w:rsidRPr="00D7715F">
        <w:rPr>
          <w:rFonts w:ascii="Times New Roman" w:eastAsia="Arial" w:hAnsi="Times New Roman" w:cs="Times New Roman"/>
          <w:color w:val="000000" w:themeColor="text1"/>
          <w:sz w:val="24"/>
          <w:szCs w:val="24"/>
          <w:lang w:val="sq-AL"/>
        </w:rPr>
        <w:t xml:space="preserve"> ndaj personit të tretë për dëmin që  i krijohet këtij lidhur me kryerjen e këtyre</w:t>
      </w:r>
      <w:r w:rsidRPr="00D7715F">
        <w:rPr>
          <w:rFonts w:ascii="Times New Roman" w:eastAsia="Arial" w:hAnsi="Times New Roman" w:cs="Times New Roman"/>
          <w:color w:val="000000" w:themeColor="text1"/>
          <w:spacing w:val="-19"/>
          <w:sz w:val="24"/>
          <w:szCs w:val="24"/>
          <w:lang w:val="sq-AL"/>
        </w:rPr>
        <w:t xml:space="preserve"> </w:t>
      </w:r>
      <w:r w:rsidRPr="00D7715F">
        <w:rPr>
          <w:rFonts w:ascii="Times New Roman" w:eastAsia="Arial" w:hAnsi="Times New Roman" w:cs="Times New Roman"/>
          <w:color w:val="000000" w:themeColor="text1"/>
          <w:sz w:val="24"/>
          <w:szCs w:val="24"/>
          <w:lang w:val="sq-AL"/>
        </w:rPr>
        <w:t>punëve.</w:t>
      </w:r>
    </w:p>
    <w:p w14:paraId="4F13D903" w14:textId="53BFB871" w:rsidR="001C2B1B" w:rsidRPr="00D7715F" w:rsidRDefault="001C2B1B" w:rsidP="000B0663">
      <w:pPr>
        <w:widowControl w:val="0"/>
        <w:autoSpaceDE w:val="0"/>
        <w:autoSpaceDN w:val="0"/>
        <w:contextualSpacing/>
        <w:jc w:val="center"/>
        <w:outlineLvl w:val="1"/>
        <w:rPr>
          <w:rFonts w:ascii="Times New Roman" w:eastAsia="Arial" w:hAnsi="Times New Roman" w:cs="Times New Roman"/>
          <w:b/>
          <w:color w:val="000000" w:themeColor="text1"/>
          <w:sz w:val="24"/>
          <w:szCs w:val="24"/>
          <w:lang w:val="sq-AL"/>
        </w:rPr>
      </w:pPr>
    </w:p>
    <w:p w14:paraId="7D13A0D0" w14:textId="77777777" w:rsidR="00CC03A7" w:rsidRPr="00D7715F" w:rsidRDefault="00CC03A7" w:rsidP="000B0663">
      <w:pPr>
        <w:widowControl w:val="0"/>
        <w:autoSpaceDE w:val="0"/>
        <w:autoSpaceDN w:val="0"/>
        <w:contextualSpacing/>
        <w:jc w:val="center"/>
        <w:outlineLvl w:val="1"/>
        <w:rPr>
          <w:rFonts w:ascii="Times New Roman" w:eastAsia="Arial" w:hAnsi="Times New Roman" w:cs="Times New Roman"/>
          <w:b/>
          <w:color w:val="000000" w:themeColor="text1"/>
          <w:sz w:val="24"/>
          <w:szCs w:val="24"/>
          <w:lang w:val="sq-AL"/>
        </w:rPr>
      </w:pPr>
    </w:p>
    <w:p w14:paraId="47791C4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267</w:t>
      </w:r>
    </w:p>
    <w:p w14:paraId="0C3FE2D6"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Regresi i paguesit</w:t>
      </w:r>
    </w:p>
    <w:p w14:paraId="09EDE0F2"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5DB560C" w14:textId="77777777" w:rsidR="004065CC" w:rsidRPr="00D7715F" w:rsidRDefault="004065CC"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Debitori solidar i cili paguan më tepër se sa është shuma e pjesës së tij në dëmin e </w:t>
      </w:r>
      <w:proofErr w:type="spellStart"/>
      <w:r w:rsidRPr="00D7715F">
        <w:rPr>
          <w:rFonts w:ascii="Times New Roman" w:eastAsia="DengXian" w:hAnsi="Times New Roman" w:cs="Times New Roman"/>
          <w:color w:val="000000" w:themeColor="text1"/>
          <w:sz w:val="24"/>
          <w:szCs w:val="24"/>
          <w:lang w:val="sq-AL"/>
        </w:rPr>
        <w:t>e</w:t>
      </w:r>
      <w:proofErr w:type="spellEnd"/>
      <w:r w:rsidRPr="00D7715F">
        <w:rPr>
          <w:rFonts w:ascii="Times New Roman" w:eastAsia="DengXian" w:hAnsi="Times New Roman" w:cs="Times New Roman"/>
          <w:color w:val="000000" w:themeColor="text1"/>
          <w:sz w:val="24"/>
          <w:szCs w:val="24"/>
          <w:lang w:val="sq-AL"/>
        </w:rPr>
        <w:t xml:space="preserve"> shkaktuar, mund të kërkojë prej secilit nga debitorët e tjerë që t`ia shpërblejnë atë që ka paguar për</w:t>
      </w:r>
      <w:r w:rsidRPr="00D7715F">
        <w:rPr>
          <w:rFonts w:ascii="Times New Roman" w:eastAsia="DengXian" w:hAnsi="Times New Roman" w:cs="Times New Roman"/>
          <w:color w:val="000000" w:themeColor="text1"/>
          <w:spacing w:val="-25"/>
          <w:sz w:val="24"/>
          <w:szCs w:val="24"/>
          <w:lang w:val="sq-AL"/>
        </w:rPr>
        <w:t xml:space="preserve"> </w:t>
      </w:r>
      <w:r w:rsidRPr="00D7715F">
        <w:rPr>
          <w:rFonts w:ascii="Times New Roman" w:eastAsia="DengXian" w:hAnsi="Times New Roman" w:cs="Times New Roman"/>
          <w:color w:val="000000" w:themeColor="text1"/>
          <w:sz w:val="24"/>
          <w:szCs w:val="24"/>
          <w:lang w:val="sq-AL"/>
        </w:rPr>
        <w:t>te.</w:t>
      </w:r>
    </w:p>
    <w:p w14:paraId="4A80AB54" w14:textId="77777777" w:rsidR="004065CC" w:rsidRPr="00D7715F" w:rsidRDefault="004065CC" w:rsidP="000B0663">
      <w:pPr>
        <w:tabs>
          <w:tab w:val="left" w:pos="329"/>
        </w:tabs>
        <w:contextualSpacing/>
        <w:jc w:val="both"/>
        <w:rPr>
          <w:rFonts w:ascii="Times New Roman" w:eastAsia="DengXian" w:hAnsi="Times New Roman" w:cs="Times New Roman"/>
          <w:color w:val="000000" w:themeColor="text1"/>
          <w:sz w:val="24"/>
          <w:szCs w:val="24"/>
          <w:lang w:val="sq-AL"/>
        </w:rPr>
      </w:pPr>
    </w:p>
    <w:p w14:paraId="45398C5C" w14:textId="77777777" w:rsidR="004065CC" w:rsidRPr="00D7715F" w:rsidRDefault="004065CC" w:rsidP="000B0663">
      <w:pPr>
        <w:widowControl w:val="0"/>
        <w:tabs>
          <w:tab w:val="left" w:pos="32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Lartësinë e pjesës të secilit debitor veç e veç e cakton gjykata, duke marrë parasysh peshën e fajësisë së tij dhe peshën e pasojave që kanë dalë nga veprimi i</w:t>
      </w:r>
      <w:r w:rsidRPr="00D7715F">
        <w:rPr>
          <w:rFonts w:ascii="Times New Roman" w:eastAsia="DengXian" w:hAnsi="Times New Roman" w:cs="Times New Roman"/>
          <w:color w:val="000000" w:themeColor="text1"/>
          <w:spacing w:val="-22"/>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4BCA6CE7" w14:textId="77777777" w:rsidR="004065CC" w:rsidRPr="00D7715F" w:rsidRDefault="004065CC" w:rsidP="000B0663">
      <w:pPr>
        <w:tabs>
          <w:tab w:val="left" w:pos="327"/>
        </w:tabs>
        <w:jc w:val="both"/>
        <w:rPr>
          <w:rFonts w:ascii="Times New Roman" w:eastAsia="DengXian" w:hAnsi="Times New Roman" w:cs="Times New Roman"/>
          <w:color w:val="000000" w:themeColor="text1"/>
          <w:sz w:val="24"/>
          <w:szCs w:val="24"/>
          <w:lang w:val="sq-AL"/>
        </w:rPr>
      </w:pPr>
    </w:p>
    <w:p w14:paraId="59A3D824" w14:textId="77777777" w:rsidR="000B299F" w:rsidRPr="00D7715F" w:rsidRDefault="000B299F" w:rsidP="000B0663">
      <w:pPr>
        <w:tabs>
          <w:tab w:val="left" w:pos="327"/>
        </w:tabs>
        <w:jc w:val="both"/>
        <w:rPr>
          <w:rFonts w:ascii="Times New Roman" w:eastAsia="DengXian" w:hAnsi="Times New Roman" w:cs="Times New Roman"/>
          <w:color w:val="000000" w:themeColor="text1"/>
          <w:sz w:val="24"/>
          <w:szCs w:val="24"/>
          <w:lang w:val="sq-AL"/>
        </w:rPr>
      </w:pPr>
    </w:p>
    <w:p w14:paraId="2FC0BEB3" w14:textId="77777777" w:rsidR="004065CC" w:rsidRPr="00D7715F" w:rsidRDefault="004065CC" w:rsidP="000B0663">
      <w:pPr>
        <w:widowControl w:val="0"/>
        <w:tabs>
          <w:tab w:val="left" w:pos="32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pjesët e debitorëve nuk mund të vërtetohen, secili ngarkohet me pjesë të barabartë, përveç nëse rrethanat e rastit kërkojnë</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ndryshe.</w:t>
      </w:r>
    </w:p>
    <w:p w14:paraId="10609845"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3CC0BFE" w14:textId="31C6EC30" w:rsidR="001C2B1B" w:rsidRDefault="001C2B1B"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75FB5BF" w14:textId="77777777" w:rsidR="00896421" w:rsidRPr="00D7715F" w:rsidRDefault="00896421"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5F4F1F3" w14:textId="77777777" w:rsidR="004065CC" w:rsidRPr="00D7715F" w:rsidRDefault="004065CC" w:rsidP="001A225F">
      <w:pPr>
        <w:pStyle w:val="Kapitulli"/>
        <w:rPr>
          <w:rFonts w:cs="Times New Roman"/>
          <w:color w:val="000000" w:themeColor="text1"/>
          <w:sz w:val="24"/>
          <w:szCs w:val="24"/>
          <w:lang w:val="sq-AL"/>
        </w:rPr>
      </w:pPr>
      <w:r w:rsidRPr="00D7715F">
        <w:rPr>
          <w:rFonts w:cs="Times New Roman"/>
          <w:color w:val="000000" w:themeColor="text1"/>
          <w:sz w:val="24"/>
          <w:szCs w:val="24"/>
          <w:lang w:val="sq-AL"/>
        </w:rPr>
        <w:t>Kapitulli XV – Pasurimi pa Bazë</w:t>
      </w:r>
    </w:p>
    <w:p w14:paraId="50F30005" w14:textId="6DCC1EB9" w:rsidR="004065CC"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4AC3A434" w14:textId="77777777" w:rsidR="00896421" w:rsidRPr="00D7715F" w:rsidRDefault="00896421"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554ACB1" w14:textId="77777777" w:rsidR="004065CC" w:rsidRPr="00D7715F" w:rsidRDefault="004065CC" w:rsidP="000B0663">
      <w:pPr>
        <w:jc w:val="center"/>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Nënkapitulli I – Dispozitat e Përgjithshme</w:t>
      </w:r>
    </w:p>
    <w:p w14:paraId="6C71B2D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DA7CAEB" w14:textId="77777777" w:rsidR="000B299F" w:rsidRPr="00D7715F" w:rsidRDefault="000B299F" w:rsidP="000B0663">
      <w:pPr>
        <w:widowControl w:val="0"/>
        <w:autoSpaceDE w:val="0"/>
        <w:autoSpaceDN w:val="0"/>
        <w:rPr>
          <w:rFonts w:ascii="Times New Roman" w:eastAsia="Arial" w:hAnsi="Times New Roman" w:cs="Times New Roman"/>
          <w:b/>
          <w:color w:val="000000" w:themeColor="text1"/>
          <w:sz w:val="24"/>
          <w:szCs w:val="24"/>
          <w:lang w:val="sq-AL"/>
        </w:rPr>
      </w:pPr>
    </w:p>
    <w:p w14:paraId="60E74A0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268 </w:t>
      </w:r>
    </w:p>
    <w:p w14:paraId="240F0F7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Përkufizimi i pasurimit të pabazë</w:t>
      </w:r>
    </w:p>
    <w:p w14:paraId="70D0E872"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97261AA" w14:textId="77777777" w:rsidR="004065CC" w:rsidRPr="00D7715F" w:rsidRDefault="004065CC" w:rsidP="000B0663">
      <w:pPr>
        <w:widowControl w:val="0"/>
        <w:tabs>
          <w:tab w:val="left" w:pos="32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Secili person që pasurohet pabazë në dëm të tjetrit është i detyruar t’i kthejë ato që i ka marrë ose ta zhdëmtojë ndryshe tjetrin për humbjen e</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54198129" w14:textId="77777777" w:rsidR="004065CC" w:rsidRPr="00D7715F" w:rsidRDefault="004065CC" w:rsidP="000B0663">
      <w:pPr>
        <w:tabs>
          <w:tab w:val="left" w:pos="326"/>
        </w:tabs>
        <w:contextualSpacing/>
        <w:jc w:val="both"/>
        <w:rPr>
          <w:rFonts w:ascii="Times New Roman" w:eastAsia="DengXian" w:hAnsi="Times New Roman" w:cs="Times New Roman"/>
          <w:color w:val="000000" w:themeColor="text1"/>
          <w:sz w:val="24"/>
          <w:szCs w:val="24"/>
          <w:lang w:val="sq-AL"/>
        </w:rPr>
      </w:pPr>
    </w:p>
    <w:p w14:paraId="717CE9E4"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Nëse pasurimi konsiston në përfitim, përfitimi i marrë do të kthehet duke e transferuar apo, nëse përfitimi nuk është i </w:t>
      </w:r>
      <w:proofErr w:type="spellStart"/>
      <w:r w:rsidRPr="00D7715F">
        <w:rPr>
          <w:rFonts w:ascii="Times New Roman" w:eastAsia="DengXian" w:hAnsi="Times New Roman" w:cs="Times New Roman"/>
          <w:color w:val="000000" w:themeColor="text1"/>
          <w:sz w:val="24"/>
          <w:szCs w:val="24"/>
          <w:lang w:val="sq-AL"/>
        </w:rPr>
        <w:t>transferueshëm</w:t>
      </w:r>
      <w:proofErr w:type="spellEnd"/>
      <w:r w:rsidRPr="00D7715F">
        <w:rPr>
          <w:rFonts w:ascii="Times New Roman" w:eastAsia="DengXian" w:hAnsi="Times New Roman" w:cs="Times New Roman"/>
          <w:color w:val="000000" w:themeColor="text1"/>
          <w:sz w:val="24"/>
          <w:szCs w:val="24"/>
          <w:lang w:val="sq-AL"/>
        </w:rPr>
        <w:t>, duke e paguar vlerën e tij. Detyrimi për ta kthyer përfitimin shtrihet në fruta dhe interesa të pranuara nga</w:t>
      </w:r>
      <w:r w:rsidRPr="00D7715F">
        <w:rPr>
          <w:rFonts w:ascii="Times New Roman" w:eastAsia="DengXian" w:hAnsi="Times New Roman" w:cs="Times New Roman"/>
          <w:color w:val="000000" w:themeColor="text1"/>
          <w:spacing w:val="-11"/>
          <w:sz w:val="24"/>
          <w:szCs w:val="24"/>
          <w:lang w:val="sq-AL"/>
        </w:rPr>
        <w:t xml:space="preserve"> </w:t>
      </w:r>
      <w:r w:rsidRPr="00D7715F">
        <w:rPr>
          <w:rFonts w:ascii="Times New Roman" w:eastAsia="DengXian" w:hAnsi="Times New Roman" w:cs="Times New Roman"/>
          <w:color w:val="000000" w:themeColor="text1"/>
          <w:sz w:val="24"/>
          <w:szCs w:val="24"/>
          <w:lang w:val="sq-AL"/>
        </w:rPr>
        <w:t>pasurimi i pabazë.</w:t>
      </w:r>
    </w:p>
    <w:p w14:paraId="6025D486" w14:textId="77777777" w:rsidR="004065CC" w:rsidRPr="00D7715F" w:rsidRDefault="004065CC" w:rsidP="000B0663">
      <w:pPr>
        <w:tabs>
          <w:tab w:val="left" w:pos="331"/>
        </w:tabs>
        <w:jc w:val="both"/>
        <w:rPr>
          <w:rFonts w:ascii="Times New Roman" w:eastAsia="DengXian" w:hAnsi="Times New Roman" w:cs="Times New Roman"/>
          <w:color w:val="000000" w:themeColor="text1"/>
          <w:sz w:val="24"/>
          <w:szCs w:val="24"/>
          <w:lang w:val="sq-AL"/>
        </w:rPr>
      </w:pPr>
    </w:p>
    <w:p w14:paraId="26570CE5"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Personi mund të pasurohet me rritje të vlerës pasurore apo zvogëlim të detyrimeve, me pranimin e një shërbimi apo kryerjen e një pune, apo shfrytëzimin e vlerës pasurore të</w:t>
      </w:r>
      <w:r w:rsidRPr="00D7715F">
        <w:rPr>
          <w:rFonts w:ascii="Times New Roman" w:eastAsia="DengXian" w:hAnsi="Times New Roman" w:cs="Times New Roman"/>
          <w:color w:val="000000" w:themeColor="text1"/>
          <w:spacing w:val="-23"/>
          <w:sz w:val="24"/>
          <w:szCs w:val="24"/>
          <w:lang w:val="sq-AL"/>
        </w:rPr>
        <w:t xml:space="preserve"> </w:t>
      </w:r>
      <w:r w:rsidRPr="00D7715F">
        <w:rPr>
          <w:rFonts w:ascii="Times New Roman" w:eastAsia="DengXian" w:hAnsi="Times New Roman" w:cs="Times New Roman"/>
          <w:color w:val="000000" w:themeColor="text1"/>
          <w:sz w:val="24"/>
          <w:szCs w:val="24"/>
          <w:lang w:val="sq-AL"/>
        </w:rPr>
        <w:t>tjetrit.</w:t>
      </w:r>
    </w:p>
    <w:p w14:paraId="74967C76" w14:textId="252D0969"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BCEBAD7" w14:textId="54E29EB3" w:rsidR="00CC03A7" w:rsidRPr="00D7715F" w:rsidRDefault="00CC03A7" w:rsidP="000B0663">
      <w:pPr>
        <w:widowControl w:val="0"/>
        <w:autoSpaceDE w:val="0"/>
        <w:autoSpaceDN w:val="0"/>
        <w:rPr>
          <w:rFonts w:ascii="Times New Roman" w:eastAsia="Arial" w:hAnsi="Times New Roman" w:cs="Times New Roman"/>
          <w:color w:val="000000" w:themeColor="text1"/>
          <w:sz w:val="24"/>
          <w:szCs w:val="24"/>
          <w:lang w:val="sq-AL"/>
        </w:rPr>
      </w:pPr>
    </w:p>
    <w:p w14:paraId="14EF15A4" w14:textId="77777777" w:rsidR="00CC03A7" w:rsidRPr="00D7715F" w:rsidRDefault="00CC03A7" w:rsidP="000B0663">
      <w:pPr>
        <w:widowControl w:val="0"/>
        <w:autoSpaceDE w:val="0"/>
        <w:autoSpaceDN w:val="0"/>
        <w:rPr>
          <w:rFonts w:ascii="Times New Roman" w:eastAsia="Arial" w:hAnsi="Times New Roman" w:cs="Times New Roman"/>
          <w:color w:val="000000" w:themeColor="text1"/>
          <w:sz w:val="24"/>
          <w:szCs w:val="24"/>
          <w:lang w:val="sq-AL"/>
        </w:rPr>
      </w:pPr>
    </w:p>
    <w:p w14:paraId="63C03AF7" w14:textId="77777777" w:rsidR="000B299F" w:rsidRPr="00D7715F" w:rsidRDefault="000B299F" w:rsidP="000B0663">
      <w:pPr>
        <w:widowControl w:val="0"/>
        <w:autoSpaceDE w:val="0"/>
        <w:autoSpaceDN w:val="0"/>
        <w:rPr>
          <w:rFonts w:ascii="Times New Roman" w:eastAsia="Arial" w:hAnsi="Times New Roman" w:cs="Times New Roman"/>
          <w:color w:val="000000" w:themeColor="text1"/>
          <w:sz w:val="24"/>
          <w:szCs w:val="24"/>
          <w:lang w:val="sq-AL"/>
        </w:rPr>
      </w:pPr>
    </w:p>
    <w:p w14:paraId="60A2F8C9" w14:textId="77777777" w:rsidR="000B299F" w:rsidRPr="00D7715F" w:rsidRDefault="000B299F" w:rsidP="000B0663">
      <w:pPr>
        <w:widowControl w:val="0"/>
        <w:autoSpaceDE w:val="0"/>
        <w:autoSpaceDN w:val="0"/>
        <w:rPr>
          <w:rFonts w:ascii="Times New Roman" w:eastAsia="Arial" w:hAnsi="Times New Roman" w:cs="Times New Roman"/>
          <w:color w:val="000000" w:themeColor="text1"/>
          <w:sz w:val="24"/>
          <w:szCs w:val="24"/>
          <w:lang w:val="sq-AL"/>
        </w:rPr>
      </w:pPr>
    </w:p>
    <w:p w14:paraId="4C31C1D0"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269</w:t>
      </w:r>
    </w:p>
    <w:p w14:paraId="2BE527A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Kur është pasurimi i pabazë</w:t>
      </w:r>
    </w:p>
    <w:p w14:paraId="112ED20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C3C8F17" w14:textId="77777777" w:rsidR="004065CC" w:rsidRPr="00D7715F" w:rsidRDefault="004065CC" w:rsidP="000B0663">
      <w:pPr>
        <w:widowControl w:val="0"/>
        <w:tabs>
          <w:tab w:val="left" w:pos="38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Pasurimi është i pabazë kur personi i pasuruar nuk ka të drejtë në pasurim ndaj personit në </w:t>
      </w:r>
      <w:proofErr w:type="spellStart"/>
      <w:r w:rsidRPr="00D7715F">
        <w:rPr>
          <w:rFonts w:ascii="Times New Roman" w:eastAsia="DengXian" w:hAnsi="Times New Roman" w:cs="Times New Roman"/>
          <w:color w:val="000000" w:themeColor="text1"/>
          <w:sz w:val="24"/>
          <w:szCs w:val="24"/>
          <w:lang w:val="sq-AL"/>
        </w:rPr>
        <w:t>disadvantazh</w:t>
      </w:r>
      <w:proofErr w:type="spellEnd"/>
      <w:r w:rsidRPr="00D7715F">
        <w:rPr>
          <w:rFonts w:ascii="Times New Roman" w:eastAsia="DengXian" w:hAnsi="Times New Roman" w:cs="Times New Roman"/>
          <w:color w:val="000000" w:themeColor="text1"/>
          <w:sz w:val="24"/>
          <w:szCs w:val="24"/>
          <w:lang w:val="sq-AL"/>
        </w:rPr>
        <w:t xml:space="preserve"> në bazë të një kontrate apo akti tjetër ligjor, vendimi të gjykatës, ose në bazë të ligjit. Megjithatë, nëse kontrata e tillë apo akti tjetër ligjor, vendimi i gjykatës apo ligji është i pavlefshëm, i anuluar ose përndryshe bëhet joefektiv në mënyrë prapavepruese, personi i pasuruar nuk ka të drejtë në pasurim mbi këtë</w:t>
      </w:r>
      <w:r w:rsidRPr="00D7715F">
        <w:rPr>
          <w:rFonts w:ascii="Times New Roman" w:eastAsia="DengXian" w:hAnsi="Times New Roman" w:cs="Times New Roman"/>
          <w:color w:val="000000" w:themeColor="text1"/>
          <w:spacing w:val="-5"/>
          <w:sz w:val="24"/>
          <w:szCs w:val="24"/>
          <w:lang w:val="sq-AL"/>
        </w:rPr>
        <w:t xml:space="preserve"> </w:t>
      </w:r>
      <w:r w:rsidRPr="00D7715F">
        <w:rPr>
          <w:rFonts w:ascii="Times New Roman" w:eastAsia="DengXian" w:hAnsi="Times New Roman" w:cs="Times New Roman"/>
          <w:color w:val="000000" w:themeColor="text1"/>
          <w:sz w:val="24"/>
          <w:szCs w:val="24"/>
          <w:lang w:val="sq-AL"/>
        </w:rPr>
        <w:t>bazë.</w:t>
      </w:r>
    </w:p>
    <w:p w14:paraId="4A4A4DCE" w14:textId="77777777" w:rsidR="004065CC" w:rsidRPr="00D7715F" w:rsidRDefault="004065CC" w:rsidP="000B0663">
      <w:pPr>
        <w:tabs>
          <w:tab w:val="left" w:pos="384"/>
        </w:tabs>
        <w:contextualSpacing/>
        <w:jc w:val="both"/>
        <w:rPr>
          <w:rFonts w:ascii="Times New Roman" w:eastAsia="DengXian" w:hAnsi="Times New Roman" w:cs="Times New Roman"/>
          <w:color w:val="000000" w:themeColor="text1"/>
          <w:sz w:val="24"/>
          <w:szCs w:val="24"/>
          <w:lang w:val="sq-AL"/>
        </w:rPr>
      </w:pPr>
    </w:p>
    <w:p w14:paraId="1F97B99F" w14:textId="77777777" w:rsidR="004065CC" w:rsidRPr="00D7715F" w:rsidRDefault="004065CC" w:rsidP="000B0663">
      <w:pPr>
        <w:widowControl w:val="0"/>
        <w:tabs>
          <w:tab w:val="left" w:pos="38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Pasurimi është gjithashtu i paarsyeshëm nëse personi në </w:t>
      </w:r>
      <w:proofErr w:type="spellStart"/>
      <w:r w:rsidRPr="00D7715F">
        <w:rPr>
          <w:rFonts w:ascii="Times New Roman" w:eastAsia="DengXian" w:hAnsi="Times New Roman" w:cs="Times New Roman"/>
          <w:color w:val="000000" w:themeColor="text1"/>
          <w:sz w:val="24"/>
          <w:szCs w:val="24"/>
          <w:lang w:val="sq-AL"/>
        </w:rPr>
        <w:t>disavantazh</w:t>
      </w:r>
      <w:proofErr w:type="spellEnd"/>
      <w:r w:rsidRPr="00D7715F">
        <w:rPr>
          <w:rFonts w:ascii="Times New Roman" w:eastAsia="DengXian" w:hAnsi="Times New Roman" w:cs="Times New Roman"/>
          <w:color w:val="000000" w:themeColor="text1"/>
          <w:sz w:val="24"/>
          <w:szCs w:val="24"/>
          <w:lang w:val="sq-AL"/>
        </w:rPr>
        <w:t xml:space="preserve"> ia ka dhënë për një qëllim që nuk është arritur ose për një pritje që nuk është realizuar, me kusht që personi i pasuruar ka ditur ose është dashur ta dijë qëllimin apo pritjen të tillë dhe ka pranuar ose me arsye mund të supozohet se ka pranuar që pasurimi shkakton rikthim.</w:t>
      </w:r>
    </w:p>
    <w:p w14:paraId="1AB8BDD0" w14:textId="77777777" w:rsidR="004065CC" w:rsidRPr="00D7715F" w:rsidRDefault="004065CC" w:rsidP="000B0663">
      <w:pPr>
        <w:tabs>
          <w:tab w:val="left" w:pos="384"/>
        </w:tabs>
        <w:jc w:val="both"/>
        <w:rPr>
          <w:rFonts w:ascii="Times New Roman" w:eastAsia="DengXian" w:hAnsi="Times New Roman" w:cs="Times New Roman"/>
          <w:color w:val="000000" w:themeColor="text1"/>
          <w:sz w:val="24"/>
          <w:szCs w:val="24"/>
          <w:lang w:val="sq-AL"/>
        </w:rPr>
      </w:pPr>
    </w:p>
    <w:p w14:paraId="3C569F1E" w14:textId="77777777" w:rsidR="001A225F" w:rsidRPr="00D7715F" w:rsidRDefault="001A225F" w:rsidP="000B0663">
      <w:pPr>
        <w:tabs>
          <w:tab w:val="left" w:pos="384"/>
        </w:tabs>
        <w:jc w:val="both"/>
        <w:rPr>
          <w:rFonts w:ascii="Times New Roman" w:eastAsia="DengXian" w:hAnsi="Times New Roman" w:cs="Times New Roman"/>
          <w:color w:val="000000" w:themeColor="text1"/>
          <w:sz w:val="24"/>
          <w:szCs w:val="24"/>
          <w:lang w:val="sq-AL"/>
        </w:rPr>
      </w:pPr>
    </w:p>
    <w:p w14:paraId="62231178" w14:textId="77777777" w:rsidR="004065CC" w:rsidRPr="00D7715F" w:rsidRDefault="004065CC" w:rsidP="000B0663">
      <w:pPr>
        <w:widowControl w:val="0"/>
        <w:tabs>
          <w:tab w:val="left" w:pos="38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Pasurimi nuk është i padrejtë në qoftë se personi në </w:t>
      </w:r>
      <w:proofErr w:type="spellStart"/>
      <w:r w:rsidRPr="00D7715F">
        <w:rPr>
          <w:rFonts w:ascii="Times New Roman" w:eastAsia="DengXian" w:hAnsi="Times New Roman" w:cs="Times New Roman"/>
          <w:color w:val="000000" w:themeColor="text1"/>
          <w:sz w:val="24"/>
          <w:szCs w:val="24"/>
          <w:lang w:val="sq-AL"/>
        </w:rPr>
        <w:t>disavantazh</w:t>
      </w:r>
      <w:proofErr w:type="spellEnd"/>
      <w:r w:rsidRPr="00D7715F">
        <w:rPr>
          <w:rFonts w:ascii="Times New Roman" w:eastAsia="DengXian" w:hAnsi="Times New Roman" w:cs="Times New Roman"/>
          <w:color w:val="000000" w:themeColor="text1"/>
          <w:sz w:val="24"/>
          <w:szCs w:val="24"/>
          <w:lang w:val="sq-AL"/>
        </w:rPr>
        <w:t xml:space="preserve"> e ka dhënë pëlqimin lirisht dhe pa lajthim.</w:t>
      </w:r>
    </w:p>
    <w:p w14:paraId="7662250C" w14:textId="7DFAB3E5"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1501D4F" w14:textId="77777777" w:rsidR="000B299F" w:rsidRPr="00D7715F" w:rsidRDefault="000B299F" w:rsidP="000B0663">
      <w:pPr>
        <w:widowControl w:val="0"/>
        <w:autoSpaceDE w:val="0"/>
        <w:autoSpaceDN w:val="0"/>
        <w:rPr>
          <w:rFonts w:ascii="Times New Roman" w:eastAsia="Arial" w:hAnsi="Times New Roman" w:cs="Times New Roman"/>
          <w:color w:val="000000" w:themeColor="text1"/>
          <w:sz w:val="24"/>
          <w:szCs w:val="24"/>
          <w:lang w:val="sq-AL"/>
        </w:rPr>
      </w:pPr>
    </w:p>
    <w:p w14:paraId="0981515E" w14:textId="77777777" w:rsidR="000B299F" w:rsidRPr="00D7715F" w:rsidRDefault="000B299F" w:rsidP="000B0663">
      <w:pPr>
        <w:widowControl w:val="0"/>
        <w:autoSpaceDE w:val="0"/>
        <w:autoSpaceDN w:val="0"/>
        <w:rPr>
          <w:rFonts w:ascii="Times New Roman" w:eastAsia="Arial" w:hAnsi="Times New Roman" w:cs="Times New Roman"/>
          <w:color w:val="000000" w:themeColor="text1"/>
          <w:sz w:val="24"/>
          <w:szCs w:val="24"/>
          <w:lang w:val="sq-AL"/>
        </w:rPr>
      </w:pPr>
    </w:p>
    <w:p w14:paraId="411B4BAE" w14:textId="4E7F489D" w:rsidR="000B299F" w:rsidRDefault="000B299F" w:rsidP="000B0663">
      <w:pPr>
        <w:widowControl w:val="0"/>
        <w:autoSpaceDE w:val="0"/>
        <w:autoSpaceDN w:val="0"/>
        <w:rPr>
          <w:rFonts w:ascii="Times New Roman" w:eastAsia="Arial" w:hAnsi="Times New Roman" w:cs="Times New Roman"/>
          <w:color w:val="000000" w:themeColor="text1"/>
          <w:sz w:val="24"/>
          <w:szCs w:val="24"/>
          <w:lang w:val="sq-AL"/>
        </w:rPr>
      </w:pPr>
    </w:p>
    <w:p w14:paraId="04119431" w14:textId="77777777" w:rsidR="00896421" w:rsidRPr="00D7715F" w:rsidRDefault="00896421" w:rsidP="000B0663">
      <w:pPr>
        <w:widowControl w:val="0"/>
        <w:autoSpaceDE w:val="0"/>
        <w:autoSpaceDN w:val="0"/>
        <w:rPr>
          <w:rFonts w:ascii="Times New Roman" w:eastAsia="Arial" w:hAnsi="Times New Roman" w:cs="Times New Roman"/>
          <w:color w:val="000000" w:themeColor="text1"/>
          <w:sz w:val="24"/>
          <w:szCs w:val="24"/>
          <w:lang w:val="sq-AL"/>
        </w:rPr>
      </w:pPr>
    </w:p>
    <w:p w14:paraId="2E343240"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II – Rregullat e Restitucionit</w:t>
      </w:r>
    </w:p>
    <w:p w14:paraId="23788284" w14:textId="4575358A" w:rsidR="004065CC"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CEB9D12" w14:textId="77777777" w:rsidR="00DF4B80" w:rsidRPr="00D7715F" w:rsidRDefault="00DF4B80" w:rsidP="00DF4B80">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6133BD7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270</w:t>
      </w:r>
    </w:p>
    <w:p w14:paraId="18F7A0C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Kur rikthimi nuk mund të kërkohet</w:t>
      </w:r>
    </w:p>
    <w:p w14:paraId="6EE0788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47D3C72"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Personi që paguan një shumë të hollash, pavarësisht se e ka ditur se nuk ka asnjë detyrim për të paguar, nuk ka të drejtë të kërkojë kthimin e pagesës së bërë, përveç nëse e ka rezervuar të drejtën e rikthimit në kohën e pagesës apo nëse pagesa është bërë nën kërcënim të dhunës.</w:t>
      </w:r>
    </w:p>
    <w:p w14:paraId="4384B40F"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4FC8AB3" w14:textId="77777777" w:rsidR="00063E40" w:rsidRPr="00D7715F" w:rsidRDefault="00063E40"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761DA67"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271</w:t>
      </w:r>
    </w:p>
    <w:p w14:paraId="0004986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Zbatimi i detyrimit natyror ose i ndonjë detyre morale</w:t>
      </w:r>
    </w:p>
    <w:p w14:paraId="4B57925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995F529"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Nuk ka asnjë detyrim për kthimin e asaj që është dhënë për të kryer ndonjë obligim natyror apo detyrë morale.</w:t>
      </w:r>
    </w:p>
    <w:p w14:paraId="08EB20A1" w14:textId="56404D70"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BE7A2CB" w14:textId="77777777" w:rsidR="00DF4B80" w:rsidRPr="00D7715F" w:rsidRDefault="00DF4B80" w:rsidP="000B0663">
      <w:pPr>
        <w:widowControl w:val="0"/>
        <w:autoSpaceDE w:val="0"/>
        <w:autoSpaceDN w:val="0"/>
        <w:rPr>
          <w:rFonts w:ascii="Times New Roman" w:eastAsia="Arial" w:hAnsi="Times New Roman" w:cs="Times New Roman"/>
          <w:color w:val="000000" w:themeColor="text1"/>
          <w:sz w:val="24"/>
          <w:szCs w:val="24"/>
          <w:lang w:val="sq-AL"/>
        </w:rPr>
      </w:pPr>
    </w:p>
    <w:p w14:paraId="3F4F885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272 </w:t>
      </w:r>
    </w:p>
    <w:p w14:paraId="692E793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Kthimi i parave</w:t>
      </w:r>
    </w:p>
    <w:p w14:paraId="36ED7712"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EFDAE94" w14:textId="1F0D7E03" w:rsidR="004065CC"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Secili që bën pagesë pa bazë, ka të drejtë ta kërkojë rikthimin e asaj që ka paguar. Ai gjithashtu ka të drejtë të marrë frytet dhe kamatat që nga dita e pagesës, nëse personi që i ka pranuar ato nuk i ka pranuar me mirëbesim, apo që nga dita e kërkesës, nëse </w:t>
      </w:r>
      <w:r w:rsidRPr="00D7715F">
        <w:rPr>
          <w:rFonts w:ascii="Times New Roman" w:eastAsia="DengXian" w:hAnsi="Times New Roman" w:cs="Times New Roman"/>
          <w:color w:val="000000" w:themeColor="text1"/>
          <w:spacing w:val="2"/>
          <w:sz w:val="24"/>
          <w:szCs w:val="24"/>
          <w:lang w:val="sq-AL"/>
        </w:rPr>
        <w:t xml:space="preserve">ky </w:t>
      </w:r>
      <w:r w:rsidRPr="00D7715F">
        <w:rPr>
          <w:rFonts w:ascii="Times New Roman" w:eastAsia="DengXian" w:hAnsi="Times New Roman" w:cs="Times New Roman"/>
          <w:color w:val="000000" w:themeColor="text1"/>
          <w:sz w:val="24"/>
          <w:szCs w:val="24"/>
          <w:lang w:val="sq-AL"/>
        </w:rPr>
        <w:t>i fundit ka qenë në</w:t>
      </w:r>
      <w:r w:rsidRPr="00D7715F">
        <w:rPr>
          <w:rFonts w:ascii="Times New Roman" w:eastAsia="DengXian" w:hAnsi="Times New Roman" w:cs="Times New Roman"/>
          <w:color w:val="000000" w:themeColor="text1"/>
          <w:spacing w:val="-31"/>
          <w:sz w:val="24"/>
          <w:szCs w:val="24"/>
          <w:lang w:val="sq-AL"/>
        </w:rPr>
        <w:t xml:space="preserve"> </w:t>
      </w:r>
      <w:r w:rsidRPr="00D7715F">
        <w:rPr>
          <w:rFonts w:ascii="Times New Roman" w:eastAsia="DengXian" w:hAnsi="Times New Roman" w:cs="Times New Roman"/>
          <w:color w:val="000000" w:themeColor="text1"/>
          <w:sz w:val="24"/>
          <w:szCs w:val="24"/>
          <w:lang w:val="sq-AL"/>
        </w:rPr>
        <w:t>mirëbesim.</w:t>
      </w:r>
    </w:p>
    <w:p w14:paraId="63A7FA47" w14:textId="77777777" w:rsidR="00DF4B80" w:rsidRPr="00D7715F" w:rsidRDefault="00DF4B80"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p>
    <w:p w14:paraId="489CCB39"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Nëse, për shkak të një gabimi të falshëm, personi paguan borxhin e një tjetri duke besuar që është vetë debitor, ai ka të drejtë të kërkojë rikthimin e asaj që ka paguar, me kusht që kreditori të mos ketë bartur, në mirëbesim, Kapitullin apo dorëzaninë e kredisë. Kreditori është gjithashtu i obliguar të kthejë frytet dhe kamatat që nga dita e pagesës, nëse ka qenë pa mirëbesim, ose nga dita e kërkesës, </w:t>
      </w:r>
      <w:r w:rsidRPr="00D7715F">
        <w:rPr>
          <w:rFonts w:ascii="Times New Roman" w:eastAsia="DengXian" w:hAnsi="Times New Roman" w:cs="Times New Roman"/>
          <w:color w:val="000000" w:themeColor="text1"/>
          <w:spacing w:val="2"/>
          <w:sz w:val="24"/>
          <w:szCs w:val="24"/>
          <w:lang w:val="sq-AL"/>
        </w:rPr>
        <w:t xml:space="preserve">nëse </w:t>
      </w:r>
      <w:r w:rsidRPr="00D7715F">
        <w:rPr>
          <w:rFonts w:ascii="Times New Roman" w:eastAsia="DengXian" w:hAnsi="Times New Roman" w:cs="Times New Roman"/>
          <w:color w:val="000000" w:themeColor="text1"/>
          <w:sz w:val="24"/>
          <w:szCs w:val="24"/>
          <w:lang w:val="sq-AL"/>
        </w:rPr>
        <w:t>ka qenë në mirëbesim. Kur rikthimi nuk mund të kërkohet, personi që ka paguar në vend të debitorit mund ta tërheqë atë nga të drejtat e</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kreditorit.</w:t>
      </w:r>
    </w:p>
    <w:p w14:paraId="422D3587"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B6B647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273 </w:t>
      </w:r>
    </w:p>
    <w:p w14:paraId="41FB178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Kthimi i</w:t>
      </w:r>
      <w:r w:rsidRPr="00D7715F">
        <w:rPr>
          <w:rFonts w:ascii="Times New Roman" w:eastAsia="Arial" w:hAnsi="Times New Roman" w:cs="Times New Roman"/>
          <w:b/>
          <w:bCs/>
          <w:color w:val="000000" w:themeColor="text1"/>
          <w:spacing w:val="-6"/>
          <w:sz w:val="24"/>
          <w:szCs w:val="24"/>
          <w:lang w:val="sq-AL"/>
        </w:rPr>
        <w:t xml:space="preserve"> </w:t>
      </w:r>
      <w:r w:rsidRPr="00D7715F">
        <w:rPr>
          <w:rFonts w:ascii="Times New Roman" w:eastAsia="Arial" w:hAnsi="Times New Roman" w:cs="Times New Roman"/>
          <w:b/>
          <w:bCs/>
          <w:color w:val="000000" w:themeColor="text1"/>
          <w:sz w:val="24"/>
          <w:szCs w:val="24"/>
          <w:lang w:val="sq-AL"/>
        </w:rPr>
        <w:t>gjërave</w:t>
      </w:r>
    </w:p>
    <w:p w14:paraId="58C37DFF"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EC5908D" w14:textId="77777777" w:rsidR="004065CC" w:rsidRPr="00D7715F" w:rsidRDefault="004065CC" w:rsidP="000B0663">
      <w:pPr>
        <w:widowControl w:val="0"/>
        <w:tabs>
          <w:tab w:val="left" w:pos="37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Kushdo që pranon pa bazë një send, është i obliguar ta kthejë atë. Nëse ai send humbet ose shkatërrohet, edhe si pasojë e forcës madhore, personi që e ka pranuar sendin me keqbesim është i obliguar ta paguajë vlerën ekuivalente. Nëse sendi është për dëmtuar, ai obligohet të paguajë vlerën ekuivalente, ose ndryshe ta kthejë dhe të sigurojë zhdëmtimin për humbjen e</w:t>
      </w:r>
      <w:r w:rsidRPr="00D7715F">
        <w:rPr>
          <w:rFonts w:ascii="Times New Roman" w:eastAsia="DengXian" w:hAnsi="Times New Roman" w:cs="Times New Roman"/>
          <w:color w:val="000000" w:themeColor="text1"/>
          <w:spacing w:val="-18"/>
          <w:sz w:val="24"/>
          <w:szCs w:val="24"/>
          <w:lang w:val="sq-AL"/>
        </w:rPr>
        <w:t xml:space="preserve"> </w:t>
      </w:r>
      <w:r w:rsidRPr="00D7715F">
        <w:rPr>
          <w:rFonts w:ascii="Times New Roman" w:eastAsia="DengXian" w:hAnsi="Times New Roman" w:cs="Times New Roman"/>
          <w:color w:val="000000" w:themeColor="text1"/>
          <w:sz w:val="24"/>
          <w:szCs w:val="24"/>
          <w:lang w:val="sq-AL"/>
        </w:rPr>
        <w:t>vlerës.</w:t>
      </w:r>
    </w:p>
    <w:p w14:paraId="5C476729" w14:textId="77777777" w:rsidR="004065CC" w:rsidRPr="00D7715F" w:rsidRDefault="004065CC" w:rsidP="000B0663">
      <w:pPr>
        <w:tabs>
          <w:tab w:val="left" w:pos="374"/>
        </w:tabs>
        <w:contextualSpacing/>
        <w:jc w:val="both"/>
        <w:rPr>
          <w:rFonts w:ascii="Times New Roman" w:eastAsia="DengXian" w:hAnsi="Times New Roman" w:cs="Times New Roman"/>
          <w:color w:val="000000" w:themeColor="text1"/>
          <w:sz w:val="24"/>
          <w:szCs w:val="24"/>
          <w:lang w:val="sq-AL"/>
        </w:rPr>
      </w:pPr>
    </w:p>
    <w:p w14:paraId="3A4D65FD" w14:textId="77777777" w:rsidR="004065CC" w:rsidRPr="00D7715F" w:rsidRDefault="004065CC" w:rsidP="000B0663">
      <w:pPr>
        <w:widowControl w:val="0"/>
        <w:tabs>
          <w:tab w:val="left" w:pos="37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Personi që ka pranuar sendin në mirëbesim është përgjegjës për humbjen ose shkatërrimin apo dëmtimin deri në shkallën e pasurimit të tij, edhe në rastet ku ka shkaktuar humbjen, shkatërrimin ose dëmtimin e</w:t>
      </w:r>
      <w:r w:rsidRPr="00D7715F">
        <w:rPr>
          <w:rFonts w:ascii="Times New Roman" w:eastAsia="DengXian" w:hAnsi="Times New Roman" w:cs="Times New Roman"/>
          <w:color w:val="000000" w:themeColor="text1"/>
          <w:spacing w:val="-7"/>
          <w:sz w:val="24"/>
          <w:szCs w:val="24"/>
          <w:lang w:val="sq-AL"/>
        </w:rPr>
        <w:t xml:space="preserve"> </w:t>
      </w:r>
      <w:r w:rsidRPr="00D7715F">
        <w:rPr>
          <w:rFonts w:ascii="Times New Roman" w:eastAsia="DengXian" w:hAnsi="Times New Roman" w:cs="Times New Roman"/>
          <w:color w:val="000000" w:themeColor="text1"/>
          <w:sz w:val="24"/>
          <w:szCs w:val="24"/>
          <w:lang w:val="sq-AL"/>
        </w:rPr>
        <w:t>sendit.</w:t>
      </w:r>
    </w:p>
    <w:p w14:paraId="464E696F"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92FAEF3" w14:textId="77777777" w:rsidR="001A225F" w:rsidRPr="00D7715F" w:rsidRDefault="001A225F" w:rsidP="000B0663">
      <w:pPr>
        <w:widowControl w:val="0"/>
        <w:autoSpaceDE w:val="0"/>
        <w:autoSpaceDN w:val="0"/>
        <w:rPr>
          <w:rFonts w:ascii="Times New Roman" w:eastAsia="Arial" w:hAnsi="Times New Roman" w:cs="Times New Roman"/>
          <w:color w:val="000000" w:themeColor="text1"/>
          <w:sz w:val="24"/>
          <w:szCs w:val="24"/>
          <w:lang w:val="sq-AL"/>
        </w:rPr>
      </w:pPr>
    </w:p>
    <w:p w14:paraId="4557822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274</w:t>
      </w:r>
    </w:p>
    <w:p w14:paraId="492834B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Kthimi i shpërblimit të paguar pa bazë</w:t>
      </w:r>
    </w:p>
    <w:p w14:paraId="267BD6BB"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7E993E1" w14:textId="77777777" w:rsidR="004065CC" w:rsidRPr="00D7715F" w:rsidRDefault="004065CC" w:rsidP="001A225F">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Nuk ka asnjë detyrim për ta kthyer </w:t>
      </w:r>
      <w:r w:rsidRPr="00D7715F">
        <w:rPr>
          <w:rFonts w:ascii="Times New Roman" w:eastAsia="Calibri" w:hAnsi="Times New Roman" w:cs="Times New Roman"/>
          <w:color w:val="000000" w:themeColor="text1"/>
          <w:sz w:val="24"/>
          <w:szCs w:val="24"/>
          <w:lang w:val="sq-AL"/>
        </w:rPr>
        <w:t xml:space="preserve">shpërblimin e </w:t>
      </w:r>
      <w:r w:rsidRPr="00D7715F">
        <w:rPr>
          <w:rFonts w:ascii="Times New Roman" w:eastAsia="Arial" w:hAnsi="Times New Roman" w:cs="Times New Roman"/>
          <w:color w:val="000000" w:themeColor="text1"/>
          <w:sz w:val="24"/>
          <w:szCs w:val="24"/>
          <w:lang w:val="sq-AL"/>
        </w:rPr>
        <w:t>paguar pa bazë për dëmtim</w:t>
      </w:r>
      <w:r w:rsidRPr="00D7715F">
        <w:rPr>
          <w:rFonts w:ascii="Times New Roman" w:eastAsia="Calibri" w:hAnsi="Times New Roman" w:cs="Times New Roman"/>
          <w:color w:val="000000" w:themeColor="text1"/>
          <w:sz w:val="24"/>
          <w:szCs w:val="24"/>
          <w:lang w:val="sq-AL"/>
        </w:rPr>
        <w:t xml:space="preserve"> fizik, </w:t>
      </w:r>
      <w:r w:rsidRPr="00D7715F">
        <w:rPr>
          <w:rFonts w:ascii="Times New Roman" w:eastAsia="Arial" w:hAnsi="Times New Roman" w:cs="Times New Roman"/>
          <w:color w:val="000000" w:themeColor="text1"/>
          <w:sz w:val="24"/>
          <w:szCs w:val="24"/>
          <w:lang w:val="sq-AL"/>
        </w:rPr>
        <w:t>dëmtim</w:t>
      </w:r>
      <w:r w:rsidRPr="00D7715F">
        <w:rPr>
          <w:rFonts w:ascii="Times New Roman" w:eastAsia="Calibri" w:hAnsi="Times New Roman" w:cs="Times New Roman"/>
          <w:color w:val="000000" w:themeColor="text1"/>
          <w:sz w:val="24"/>
          <w:szCs w:val="24"/>
          <w:lang w:val="sq-AL"/>
        </w:rPr>
        <w:t xml:space="preserve"> të shëndetit ose </w:t>
      </w:r>
      <w:r w:rsidRPr="00D7715F">
        <w:rPr>
          <w:rFonts w:ascii="Times New Roman" w:eastAsia="Arial" w:hAnsi="Times New Roman" w:cs="Times New Roman"/>
          <w:color w:val="000000" w:themeColor="text1"/>
          <w:sz w:val="24"/>
          <w:szCs w:val="24"/>
          <w:lang w:val="sq-AL"/>
        </w:rPr>
        <w:t>vdekje, nëse marrësi</w:t>
      </w:r>
      <w:r w:rsidRPr="00D7715F">
        <w:rPr>
          <w:rFonts w:ascii="Times New Roman" w:eastAsia="Calibri" w:hAnsi="Times New Roman" w:cs="Times New Roman"/>
          <w:color w:val="000000" w:themeColor="text1"/>
          <w:sz w:val="24"/>
          <w:szCs w:val="24"/>
          <w:lang w:val="sq-AL"/>
        </w:rPr>
        <w:t xml:space="preserve"> ka vepruar në mirëbesim</w:t>
      </w:r>
      <w:r w:rsidRPr="00D7715F">
        <w:rPr>
          <w:rFonts w:ascii="Times New Roman" w:eastAsia="Arial" w:hAnsi="Times New Roman" w:cs="Times New Roman"/>
          <w:color w:val="000000" w:themeColor="text1"/>
          <w:sz w:val="24"/>
          <w:szCs w:val="24"/>
          <w:lang w:val="sq-AL"/>
        </w:rPr>
        <w:t>, edhe kur pagesa është bërë në bazë të një vendimi gjyqësor i cili më vonë është rishikuar apo anuluar.</w:t>
      </w:r>
    </w:p>
    <w:p w14:paraId="56DB17AC" w14:textId="77777777" w:rsidR="004065CC" w:rsidRPr="00D7715F" w:rsidRDefault="004065CC" w:rsidP="000B0663">
      <w:pPr>
        <w:widowControl w:val="0"/>
        <w:autoSpaceDE w:val="0"/>
        <w:autoSpaceDN w:val="0"/>
        <w:rPr>
          <w:rFonts w:ascii="Times New Roman" w:eastAsia="Arial" w:hAnsi="Times New Roman" w:cs="Times New Roman"/>
          <w:b/>
          <w:bCs/>
          <w:color w:val="000000" w:themeColor="text1"/>
          <w:sz w:val="24"/>
          <w:szCs w:val="24"/>
          <w:lang w:val="sq-AL"/>
        </w:rPr>
      </w:pPr>
    </w:p>
    <w:p w14:paraId="2E2801EB" w14:textId="77777777" w:rsidR="004065CC" w:rsidRPr="00D7715F" w:rsidRDefault="004065CC" w:rsidP="000B0663">
      <w:pPr>
        <w:widowControl w:val="0"/>
        <w:autoSpaceDE w:val="0"/>
        <w:autoSpaceDN w:val="0"/>
        <w:jc w:val="center"/>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275</w:t>
      </w:r>
    </w:p>
    <w:p w14:paraId="4FDE657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Përdorimi i sendit në dobi të tjetrit</w:t>
      </w:r>
    </w:p>
    <w:p w14:paraId="21E68E6C"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4F28E11"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Në qoftë se dikush e ka përdorur sendin e vet apo të tjetrit në dobi të tretit, kurse nuk ka kushte për aplikimin e rregullave mbi </w:t>
      </w:r>
      <w:proofErr w:type="spellStart"/>
      <w:r w:rsidRPr="00D7715F">
        <w:rPr>
          <w:rFonts w:ascii="Times New Roman" w:eastAsia="Arial" w:hAnsi="Times New Roman" w:cs="Times New Roman"/>
          <w:color w:val="000000" w:themeColor="text1"/>
          <w:sz w:val="24"/>
          <w:szCs w:val="24"/>
          <w:lang w:val="sq-AL"/>
        </w:rPr>
        <w:t>gjerimin</w:t>
      </w:r>
      <w:proofErr w:type="spellEnd"/>
      <w:r w:rsidRPr="00D7715F">
        <w:rPr>
          <w:rFonts w:ascii="Times New Roman" w:eastAsia="Arial" w:hAnsi="Times New Roman" w:cs="Times New Roman"/>
          <w:color w:val="000000" w:themeColor="text1"/>
          <w:sz w:val="24"/>
          <w:szCs w:val="24"/>
          <w:lang w:val="sq-AL"/>
        </w:rPr>
        <w:t xml:space="preserve"> e punëve te huaja, personi i tretë detyrohet ta kthejë sendin, nëse nuk mund t’ia paguaj vlerën e sendit.</w:t>
      </w:r>
    </w:p>
    <w:p w14:paraId="0840EAEF"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D81949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276</w:t>
      </w:r>
    </w:p>
    <w:p w14:paraId="2F2F10F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Shpenzimet për tjetrin</w:t>
      </w:r>
    </w:p>
    <w:p w14:paraId="3BA9D97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E07D9D4"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Personi i cili bën shpenzime për të bërë diçka që dikush tjetër do të ishte i detyruar ta bëjë në përputhje me ligjin, ka të drejtë të kërkojë rimbursimin e shpenzimeve të</w:t>
      </w:r>
      <w:r w:rsidRPr="00D7715F">
        <w:rPr>
          <w:rFonts w:ascii="Times New Roman" w:eastAsia="Arial" w:hAnsi="Times New Roman" w:cs="Times New Roman"/>
          <w:color w:val="000000" w:themeColor="text1"/>
          <w:spacing w:val="-21"/>
          <w:sz w:val="24"/>
          <w:szCs w:val="24"/>
          <w:lang w:val="sq-AL"/>
        </w:rPr>
        <w:t xml:space="preserve"> </w:t>
      </w:r>
      <w:r w:rsidRPr="00D7715F">
        <w:rPr>
          <w:rFonts w:ascii="Times New Roman" w:eastAsia="Arial" w:hAnsi="Times New Roman" w:cs="Times New Roman"/>
          <w:color w:val="000000" w:themeColor="text1"/>
          <w:sz w:val="24"/>
          <w:szCs w:val="24"/>
          <w:lang w:val="sq-AL"/>
        </w:rPr>
        <w:t>bëra.</w:t>
      </w:r>
    </w:p>
    <w:p w14:paraId="0E3C9E0B"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F81B664" w14:textId="77777777" w:rsidR="00582EA3" w:rsidRPr="00D7715F" w:rsidRDefault="00582EA3" w:rsidP="000B0663">
      <w:pPr>
        <w:widowControl w:val="0"/>
        <w:autoSpaceDE w:val="0"/>
        <w:autoSpaceDN w:val="0"/>
        <w:rPr>
          <w:rFonts w:ascii="Times New Roman" w:eastAsia="Arial" w:hAnsi="Times New Roman" w:cs="Times New Roman"/>
          <w:color w:val="000000" w:themeColor="text1"/>
          <w:sz w:val="24"/>
          <w:szCs w:val="24"/>
          <w:lang w:val="sq-AL"/>
        </w:rPr>
      </w:pPr>
    </w:p>
    <w:p w14:paraId="4687C19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277</w:t>
      </w:r>
    </w:p>
    <w:p w14:paraId="6119D30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Përdorimi i sendit të huaj në dobi të vet</w:t>
      </w:r>
    </w:p>
    <w:p w14:paraId="36C0CCD1"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D7E46A5" w14:textId="77777777" w:rsidR="001A225F" w:rsidRPr="00D7715F" w:rsidRDefault="001A225F" w:rsidP="000B0663">
      <w:pPr>
        <w:widowControl w:val="0"/>
        <w:autoSpaceDE w:val="0"/>
        <w:autoSpaceDN w:val="0"/>
        <w:rPr>
          <w:rFonts w:ascii="Times New Roman" w:eastAsia="Arial" w:hAnsi="Times New Roman" w:cs="Times New Roman"/>
          <w:b/>
          <w:color w:val="000000" w:themeColor="text1"/>
          <w:sz w:val="24"/>
          <w:szCs w:val="24"/>
          <w:lang w:val="sq-AL"/>
        </w:rPr>
      </w:pPr>
    </w:p>
    <w:p w14:paraId="1068DDD1"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Nëse personi ka përdorur sendin e një personi tjetër për dobi të vet, ky i fundit mund të kërkojë përfitimin e fituar nga përdorimi i sendit, pa paragjykim në shpërblim të dëmeve.</w:t>
      </w:r>
    </w:p>
    <w:p w14:paraId="22126568"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65147C1" w14:textId="4D48399C" w:rsidR="0094310F" w:rsidRDefault="0094310F" w:rsidP="001A225F">
      <w:pPr>
        <w:pStyle w:val="Kapitulli"/>
        <w:rPr>
          <w:rFonts w:cs="Times New Roman"/>
          <w:color w:val="000000" w:themeColor="text1"/>
          <w:sz w:val="24"/>
          <w:szCs w:val="24"/>
          <w:lang w:val="sq-AL"/>
        </w:rPr>
      </w:pPr>
    </w:p>
    <w:p w14:paraId="66D700F8" w14:textId="77777777" w:rsidR="00DF4B80" w:rsidRPr="00D7715F" w:rsidRDefault="00DF4B80" w:rsidP="001A225F">
      <w:pPr>
        <w:pStyle w:val="Kapitulli"/>
        <w:rPr>
          <w:rFonts w:cs="Times New Roman"/>
          <w:color w:val="000000" w:themeColor="text1"/>
          <w:sz w:val="24"/>
          <w:szCs w:val="24"/>
          <w:lang w:val="sq-AL"/>
        </w:rPr>
      </w:pPr>
    </w:p>
    <w:p w14:paraId="36C90F63" w14:textId="5B5D534B" w:rsidR="004065CC" w:rsidRPr="00D7715F" w:rsidRDefault="004065CC" w:rsidP="00DF4B80">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Kapitulli  XVI – Gjerimi i Punëve të Huaja</w:t>
      </w:r>
    </w:p>
    <w:p w14:paraId="5A60232D" w14:textId="614D0821" w:rsidR="004065CC" w:rsidRDefault="004065CC" w:rsidP="000B0663">
      <w:pPr>
        <w:widowControl w:val="0"/>
        <w:autoSpaceDE w:val="0"/>
        <w:autoSpaceDN w:val="0"/>
        <w:jc w:val="center"/>
        <w:rPr>
          <w:rFonts w:ascii="Times New Roman" w:eastAsia="Arial" w:hAnsi="Times New Roman" w:cs="Times New Roman"/>
          <w:b/>
          <w:color w:val="000000" w:themeColor="text1"/>
          <w:sz w:val="24"/>
          <w:szCs w:val="24"/>
          <w:lang w:val="sq-AL"/>
        </w:rPr>
      </w:pPr>
    </w:p>
    <w:p w14:paraId="633DB241" w14:textId="77777777" w:rsidR="00DF4B80" w:rsidRPr="00D7715F" w:rsidRDefault="00DF4B80" w:rsidP="000B0663">
      <w:pPr>
        <w:widowControl w:val="0"/>
        <w:autoSpaceDE w:val="0"/>
        <w:autoSpaceDN w:val="0"/>
        <w:jc w:val="center"/>
        <w:rPr>
          <w:rFonts w:ascii="Times New Roman" w:eastAsia="Arial" w:hAnsi="Times New Roman" w:cs="Times New Roman"/>
          <w:b/>
          <w:color w:val="000000" w:themeColor="text1"/>
          <w:sz w:val="24"/>
          <w:szCs w:val="24"/>
          <w:lang w:val="sq-AL"/>
        </w:rPr>
      </w:pPr>
    </w:p>
    <w:p w14:paraId="353269DD" w14:textId="77777777" w:rsidR="004065CC" w:rsidRPr="00D7715F" w:rsidRDefault="004065CC" w:rsidP="000B0663">
      <w:pPr>
        <w:jc w:val="center"/>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Nënkapitulli I – Rregullat e Përgjithshme</w:t>
      </w:r>
    </w:p>
    <w:p w14:paraId="6A140811" w14:textId="2B3FA33D" w:rsidR="004065CC" w:rsidRDefault="004065CC" w:rsidP="000B0663">
      <w:pPr>
        <w:jc w:val="center"/>
        <w:rPr>
          <w:rFonts w:ascii="Times New Roman" w:eastAsia="Calibri" w:hAnsi="Times New Roman" w:cs="Times New Roman"/>
          <w:b/>
          <w:color w:val="000000" w:themeColor="text1"/>
          <w:sz w:val="24"/>
          <w:szCs w:val="24"/>
          <w:lang w:val="sq-AL"/>
        </w:rPr>
      </w:pPr>
    </w:p>
    <w:p w14:paraId="436614B5" w14:textId="77777777" w:rsidR="00DF4B80" w:rsidRPr="00D7715F" w:rsidRDefault="00DF4B80" w:rsidP="000B0663">
      <w:pPr>
        <w:jc w:val="center"/>
        <w:rPr>
          <w:rFonts w:ascii="Times New Roman" w:eastAsia="Calibri" w:hAnsi="Times New Roman" w:cs="Times New Roman"/>
          <w:b/>
          <w:color w:val="000000" w:themeColor="text1"/>
          <w:sz w:val="24"/>
          <w:szCs w:val="24"/>
          <w:lang w:val="sq-AL"/>
        </w:rPr>
      </w:pPr>
    </w:p>
    <w:p w14:paraId="1D866AA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Calibri" w:hAnsi="Times New Roman" w:cs="Times New Roman"/>
          <w:b/>
          <w:color w:val="000000" w:themeColor="text1"/>
          <w:sz w:val="24"/>
          <w:szCs w:val="24"/>
          <w:lang w:val="sq-AL"/>
        </w:rPr>
        <w:t xml:space="preserve">Neni </w:t>
      </w:r>
      <w:r w:rsidRPr="00D7715F">
        <w:rPr>
          <w:rFonts w:ascii="Times New Roman" w:eastAsia="DengXian" w:hAnsi="Times New Roman" w:cs="Times New Roman"/>
          <w:b/>
          <w:color w:val="000000" w:themeColor="text1"/>
          <w:sz w:val="24"/>
          <w:szCs w:val="24"/>
          <w:lang w:val="sq-AL"/>
        </w:rPr>
        <w:t>278</w:t>
      </w:r>
    </w:p>
    <w:p w14:paraId="48B5CFB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Nocioni dhe kushtet</w:t>
      </w:r>
    </w:p>
    <w:p w14:paraId="01EEC44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FEB8F23"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Një punë e huaj pa porosi mund të kryhet pa porosi vetëm në qoftë se puna nuk duron shtyrje dhe mund të shkaktohet dëmi ose humbet qartazi një dobi.</w:t>
      </w:r>
    </w:p>
    <w:p w14:paraId="4ADEFAEC"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DC29350" w14:textId="77777777" w:rsidR="00582EA3" w:rsidRPr="00D7715F" w:rsidRDefault="00582EA3" w:rsidP="000B0663">
      <w:pPr>
        <w:widowControl w:val="0"/>
        <w:autoSpaceDE w:val="0"/>
        <w:autoSpaceDN w:val="0"/>
        <w:rPr>
          <w:rFonts w:ascii="Times New Roman" w:eastAsia="Arial" w:hAnsi="Times New Roman" w:cs="Times New Roman"/>
          <w:color w:val="000000" w:themeColor="text1"/>
          <w:sz w:val="24"/>
          <w:szCs w:val="24"/>
          <w:lang w:val="sq-AL"/>
        </w:rPr>
      </w:pPr>
    </w:p>
    <w:p w14:paraId="6C9A2E50" w14:textId="77777777" w:rsidR="00582EA3" w:rsidRPr="00D7715F" w:rsidRDefault="00582EA3" w:rsidP="000B0663">
      <w:pPr>
        <w:widowControl w:val="0"/>
        <w:autoSpaceDE w:val="0"/>
        <w:autoSpaceDN w:val="0"/>
        <w:rPr>
          <w:rFonts w:ascii="Times New Roman" w:eastAsia="Arial" w:hAnsi="Times New Roman" w:cs="Times New Roman"/>
          <w:color w:val="000000" w:themeColor="text1"/>
          <w:sz w:val="24"/>
          <w:szCs w:val="24"/>
          <w:lang w:val="sq-AL"/>
        </w:rPr>
      </w:pPr>
    </w:p>
    <w:p w14:paraId="65E3A29E" w14:textId="77777777" w:rsidR="00582EA3" w:rsidRPr="00D7715F" w:rsidRDefault="00582EA3" w:rsidP="000B0663">
      <w:pPr>
        <w:widowControl w:val="0"/>
        <w:autoSpaceDE w:val="0"/>
        <w:autoSpaceDN w:val="0"/>
        <w:rPr>
          <w:rFonts w:ascii="Times New Roman" w:eastAsia="Arial" w:hAnsi="Times New Roman" w:cs="Times New Roman"/>
          <w:color w:val="000000" w:themeColor="text1"/>
          <w:sz w:val="24"/>
          <w:szCs w:val="24"/>
          <w:lang w:val="sq-AL"/>
        </w:rPr>
      </w:pPr>
    </w:p>
    <w:p w14:paraId="674D0BF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II – Të Drejtat dhe Detyrimet e Gjeruesit</w:t>
      </w:r>
    </w:p>
    <w:p w14:paraId="11D119F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DDCD4C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Calibri" w:hAnsi="Times New Roman" w:cs="Times New Roman"/>
          <w:b/>
          <w:color w:val="000000" w:themeColor="text1"/>
          <w:sz w:val="24"/>
          <w:szCs w:val="24"/>
          <w:lang w:val="sq-AL"/>
        </w:rPr>
        <w:t xml:space="preserve">Neni </w:t>
      </w:r>
      <w:r w:rsidRPr="00D7715F">
        <w:rPr>
          <w:rFonts w:ascii="Times New Roman" w:eastAsia="DengXian" w:hAnsi="Times New Roman" w:cs="Times New Roman"/>
          <w:b/>
          <w:color w:val="000000" w:themeColor="text1"/>
          <w:sz w:val="24"/>
          <w:szCs w:val="24"/>
          <w:lang w:val="sq-AL"/>
        </w:rPr>
        <w:t>279</w:t>
      </w:r>
    </w:p>
    <w:p w14:paraId="3BDC49F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Detyrimet e gjeruesit të punëve të huaja pa porosi</w:t>
      </w:r>
    </w:p>
    <w:p w14:paraId="0D0E3085"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4682319" w14:textId="77777777" w:rsidR="004065CC" w:rsidRPr="00D7715F" w:rsidRDefault="004065CC" w:rsidP="000B0663">
      <w:pPr>
        <w:widowControl w:val="0"/>
        <w:tabs>
          <w:tab w:val="left" w:pos="33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Gjeruesi ka për detyrë ta njoftojë të zotin e punës për veprimin e tij sa ma parë që është e mundur dhe po ashtu ta njoftojë se do ta vazhdojë punën e filluar, në qoftë se për ketë ka mundësi të arsyeshme, derisa i zoti i punës të mos mund ta marrë përsipër kujdesin për</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te.</w:t>
      </w:r>
    </w:p>
    <w:p w14:paraId="5A176C8B" w14:textId="0C4964B4" w:rsidR="004065CC" w:rsidRDefault="004065CC" w:rsidP="000B0663">
      <w:pPr>
        <w:tabs>
          <w:tab w:val="left" w:pos="339"/>
        </w:tabs>
        <w:contextualSpacing/>
        <w:jc w:val="both"/>
        <w:rPr>
          <w:rFonts w:ascii="Times New Roman" w:eastAsia="DengXian" w:hAnsi="Times New Roman" w:cs="Times New Roman"/>
          <w:color w:val="000000" w:themeColor="text1"/>
          <w:sz w:val="24"/>
          <w:szCs w:val="24"/>
          <w:lang w:val="sq-AL"/>
        </w:rPr>
      </w:pPr>
    </w:p>
    <w:p w14:paraId="76A8F64C" w14:textId="77777777" w:rsidR="00DF4B80" w:rsidRPr="00D7715F" w:rsidRDefault="00DF4B80" w:rsidP="000B0663">
      <w:pPr>
        <w:tabs>
          <w:tab w:val="left" w:pos="339"/>
        </w:tabs>
        <w:contextualSpacing/>
        <w:jc w:val="both"/>
        <w:rPr>
          <w:rFonts w:ascii="Times New Roman" w:eastAsia="DengXian" w:hAnsi="Times New Roman" w:cs="Times New Roman"/>
          <w:color w:val="000000" w:themeColor="text1"/>
          <w:sz w:val="24"/>
          <w:szCs w:val="24"/>
          <w:lang w:val="sq-AL"/>
        </w:rPr>
      </w:pPr>
    </w:p>
    <w:p w14:paraId="124C6B47"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Pas mbarimit të punës, gjeruesi ka për detyrë të japë llogari dhe t`ia bartë atij gjithë atë, çka ka fituar nga kryerja e</w:t>
      </w:r>
      <w:r w:rsidRPr="00D7715F">
        <w:rPr>
          <w:rFonts w:ascii="Times New Roman" w:eastAsia="DengXian" w:hAnsi="Times New Roman" w:cs="Times New Roman"/>
          <w:color w:val="000000" w:themeColor="text1"/>
          <w:spacing w:val="-9"/>
          <w:sz w:val="24"/>
          <w:szCs w:val="24"/>
          <w:lang w:val="sq-AL"/>
        </w:rPr>
        <w:t xml:space="preserve"> </w:t>
      </w:r>
      <w:r w:rsidRPr="00D7715F">
        <w:rPr>
          <w:rFonts w:ascii="Times New Roman" w:eastAsia="DengXian" w:hAnsi="Times New Roman" w:cs="Times New Roman"/>
          <w:color w:val="000000" w:themeColor="text1"/>
          <w:sz w:val="24"/>
          <w:szCs w:val="24"/>
          <w:lang w:val="sq-AL"/>
        </w:rPr>
        <w:t>punës.</w:t>
      </w:r>
    </w:p>
    <w:p w14:paraId="18BC428F" w14:textId="77777777" w:rsidR="004065CC" w:rsidRPr="00D7715F" w:rsidRDefault="004065CC" w:rsidP="000B0663">
      <w:pPr>
        <w:tabs>
          <w:tab w:val="left" w:pos="322"/>
        </w:tabs>
        <w:jc w:val="both"/>
        <w:rPr>
          <w:rFonts w:ascii="Times New Roman" w:eastAsia="DengXian" w:hAnsi="Times New Roman" w:cs="Times New Roman"/>
          <w:color w:val="000000" w:themeColor="text1"/>
          <w:sz w:val="24"/>
          <w:szCs w:val="24"/>
          <w:lang w:val="sq-AL"/>
        </w:rPr>
      </w:pPr>
    </w:p>
    <w:p w14:paraId="09523188" w14:textId="77777777" w:rsidR="001A225F" w:rsidRPr="00D7715F" w:rsidRDefault="001A225F" w:rsidP="000B0663">
      <w:pPr>
        <w:widowControl w:val="0"/>
        <w:tabs>
          <w:tab w:val="left" w:pos="322"/>
        </w:tabs>
        <w:autoSpaceDE w:val="0"/>
        <w:autoSpaceDN w:val="0"/>
        <w:jc w:val="both"/>
        <w:rPr>
          <w:rFonts w:ascii="Times New Roman" w:eastAsia="Arial" w:hAnsi="Times New Roman" w:cs="Times New Roman"/>
          <w:color w:val="000000" w:themeColor="text1"/>
          <w:spacing w:val="-1"/>
          <w:w w:val="99"/>
          <w:sz w:val="24"/>
          <w:szCs w:val="24"/>
          <w:lang w:val="sq-AL"/>
        </w:rPr>
      </w:pPr>
    </w:p>
    <w:p w14:paraId="3142F01F"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me ligj nuk është përcaktuar diçka tjetër, gjeruesi ka detyrime të</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urdhër marrësit.</w:t>
      </w:r>
    </w:p>
    <w:p w14:paraId="5C70242D" w14:textId="4AFDC88E" w:rsidR="00582EA3" w:rsidRDefault="00582EA3"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p>
    <w:p w14:paraId="0503CEAD" w14:textId="77777777" w:rsidR="00DF4B80" w:rsidRPr="00D7715F" w:rsidRDefault="00DF4B80"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p>
    <w:p w14:paraId="2DFC588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280</w:t>
      </w:r>
    </w:p>
    <w:p w14:paraId="44DDBB9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Kujdesi i duhur dhe përgjegjësia</w:t>
      </w:r>
    </w:p>
    <w:p w14:paraId="09735E3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9F11D59" w14:textId="77777777" w:rsidR="004065CC" w:rsidRPr="00D7715F" w:rsidRDefault="004065CC" w:rsidP="000B0663">
      <w:pPr>
        <w:widowControl w:val="0"/>
        <w:tabs>
          <w:tab w:val="left" w:pos="37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Gjatë kryerjes të punës së huaj gjeruesi ka për detyrë të udhëhiqet nga qëllimet faktike ose të supozuara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zotit të</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punës.</w:t>
      </w:r>
    </w:p>
    <w:p w14:paraId="21FFA4DE" w14:textId="77777777" w:rsidR="004065CC" w:rsidRPr="00D7715F" w:rsidRDefault="004065CC" w:rsidP="000B0663">
      <w:pPr>
        <w:tabs>
          <w:tab w:val="left" w:pos="377"/>
        </w:tabs>
        <w:contextualSpacing/>
        <w:jc w:val="both"/>
        <w:rPr>
          <w:rFonts w:ascii="Times New Roman" w:eastAsia="DengXian" w:hAnsi="Times New Roman" w:cs="Times New Roman"/>
          <w:color w:val="000000" w:themeColor="text1"/>
          <w:sz w:val="24"/>
          <w:szCs w:val="24"/>
          <w:lang w:val="sq-AL"/>
        </w:rPr>
      </w:pPr>
    </w:p>
    <w:p w14:paraId="6764A1B4" w14:textId="0E9CA30F" w:rsidR="001A225F" w:rsidRDefault="001A225F" w:rsidP="000B0663">
      <w:pPr>
        <w:tabs>
          <w:tab w:val="left" w:pos="377"/>
        </w:tabs>
        <w:contextualSpacing/>
        <w:jc w:val="both"/>
        <w:rPr>
          <w:rFonts w:ascii="Times New Roman" w:eastAsia="DengXian" w:hAnsi="Times New Roman" w:cs="Times New Roman"/>
          <w:color w:val="000000" w:themeColor="text1"/>
          <w:sz w:val="24"/>
          <w:szCs w:val="24"/>
          <w:lang w:val="sq-AL"/>
        </w:rPr>
      </w:pPr>
    </w:p>
    <w:p w14:paraId="2A282F8C" w14:textId="77777777" w:rsidR="00DF4B80" w:rsidRPr="00D7715F" w:rsidRDefault="00DF4B80" w:rsidP="000B0663">
      <w:pPr>
        <w:tabs>
          <w:tab w:val="left" w:pos="377"/>
        </w:tabs>
        <w:contextualSpacing/>
        <w:jc w:val="both"/>
        <w:rPr>
          <w:rFonts w:ascii="Times New Roman" w:eastAsia="DengXian" w:hAnsi="Times New Roman" w:cs="Times New Roman"/>
          <w:color w:val="000000" w:themeColor="text1"/>
          <w:sz w:val="24"/>
          <w:szCs w:val="24"/>
          <w:lang w:val="sq-AL"/>
        </w:rPr>
      </w:pPr>
    </w:p>
    <w:p w14:paraId="7A515282" w14:textId="77777777" w:rsidR="004065CC" w:rsidRPr="00D7715F" w:rsidRDefault="004065CC" w:rsidP="000B0663">
      <w:pPr>
        <w:widowControl w:val="0"/>
        <w:tabs>
          <w:tab w:val="left" w:pos="37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00FF5FA2" w:rsidRPr="00D7715F">
        <w:rPr>
          <w:rFonts w:ascii="Times New Roman" w:eastAsia="Arial" w:hAnsi="Times New Roman" w:cs="Times New Roman"/>
          <w:color w:val="000000" w:themeColor="text1"/>
          <w:spacing w:val="-1"/>
          <w:w w:val="99"/>
          <w:sz w:val="24"/>
          <w:szCs w:val="24"/>
          <w:lang w:val="sq-AL"/>
        </w:rPr>
        <w:t xml:space="preserve"> </w:t>
      </w:r>
      <w:r w:rsidR="00FF5FA2"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Gjeruesi detyrohet të veprojë me kujdesin e</w:t>
      </w:r>
      <w:r w:rsidRPr="00D7715F">
        <w:rPr>
          <w:rFonts w:ascii="Times New Roman" w:eastAsia="DengXian" w:hAnsi="Times New Roman" w:cs="Times New Roman"/>
          <w:color w:val="000000" w:themeColor="text1"/>
          <w:spacing w:val="-19"/>
          <w:sz w:val="24"/>
          <w:szCs w:val="24"/>
          <w:lang w:val="sq-AL"/>
        </w:rPr>
        <w:t xml:space="preserve"> </w:t>
      </w:r>
      <w:r w:rsidRPr="00D7715F">
        <w:rPr>
          <w:rFonts w:ascii="Times New Roman" w:eastAsia="DengXian" w:hAnsi="Times New Roman" w:cs="Times New Roman"/>
          <w:color w:val="000000" w:themeColor="text1"/>
          <w:sz w:val="24"/>
          <w:szCs w:val="24"/>
          <w:lang w:val="sq-AL"/>
        </w:rPr>
        <w:t>duhur.</w:t>
      </w:r>
    </w:p>
    <w:p w14:paraId="1CD732A0" w14:textId="77777777" w:rsidR="004065CC" w:rsidRPr="00D7715F" w:rsidRDefault="004065CC" w:rsidP="000B0663">
      <w:pPr>
        <w:tabs>
          <w:tab w:val="left" w:pos="377"/>
        </w:tabs>
        <w:jc w:val="both"/>
        <w:rPr>
          <w:rFonts w:ascii="Times New Roman" w:eastAsia="DengXian" w:hAnsi="Times New Roman" w:cs="Times New Roman"/>
          <w:color w:val="000000" w:themeColor="text1"/>
          <w:sz w:val="24"/>
          <w:szCs w:val="24"/>
          <w:lang w:val="sq-AL"/>
        </w:rPr>
      </w:pPr>
    </w:p>
    <w:p w14:paraId="06BDDF19" w14:textId="77777777" w:rsidR="004065CC" w:rsidRPr="00D7715F" w:rsidRDefault="004065CC" w:rsidP="000B0663">
      <w:pPr>
        <w:widowControl w:val="0"/>
        <w:tabs>
          <w:tab w:val="left" w:pos="37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Gjykata mundet duke marrë parasysh rrethanat në të cilat dikush e ka filluar punën e huaj pa qenë i thirrur, të zvogëlojë përgjegjësinë e tij ose ta lirojë fare nga përgjegjësia për</w:t>
      </w:r>
      <w:r w:rsidRPr="00D7715F">
        <w:rPr>
          <w:rFonts w:ascii="Times New Roman" w:eastAsia="DengXian" w:hAnsi="Times New Roman" w:cs="Times New Roman"/>
          <w:color w:val="000000" w:themeColor="text1"/>
          <w:spacing w:val="-28"/>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pakujdesinë.Për</w:t>
      </w:r>
      <w:proofErr w:type="spellEnd"/>
      <w:r w:rsidRPr="00D7715F">
        <w:rPr>
          <w:rFonts w:ascii="Times New Roman" w:eastAsia="DengXian" w:hAnsi="Times New Roman" w:cs="Times New Roman"/>
          <w:color w:val="000000" w:themeColor="text1"/>
          <w:sz w:val="24"/>
          <w:szCs w:val="24"/>
          <w:lang w:val="sq-AL"/>
        </w:rPr>
        <w:t xml:space="preserve"> përgjegjësinë e gjeruesit, i cili është i paaftë si për të vepruar vlejnë dispozitat për përgjegjësinë e tij kontraktuese dhe jashtë</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kontraktuese.</w:t>
      </w:r>
    </w:p>
    <w:p w14:paraId="3D2473AF"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C00165F" w14:textId="77777777" w:rsidR="00DF4B80" w:rsidRPr="00D7715F" w:rsidRDefault="00DF4B80" w:rsidP="00562DC5">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4A246A5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281</w:t>
      </w:r>
    </w:p>
    <w:p w14:paraId="720FC94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Të drejtat e gjeruesit</w:t>
      </w:r>
    </w:p>
    <w:p w14:paraId="62AA2599"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4715964" w14:textId="77777777" w:rsidR="004065CC" w:rsidRPr="00D7715F" w:rsidRDefault="004065CC"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Gjeruesi që ka vepruar në tërësi siç duhet dhe ka punuar ashtu siç kanë kërkuar rrethanat, ka të drejtë të kërkojë nga i zoti i punës të lirohet nga të gjitha detyrimet që i ka marrë përsipër për shkak të kësaj pune, të marrë mbi vete të gjitha detyrimet që i ka lidhur në emër të tij, të </w:t>
      </w:r>
      <w:proofErr w:type="spellStart"/>
      <w:r w:rsidRPr="00D7715F">
        <w:rPr>
          <w:rFonts w:ascii="Times New Roman" w:eastAsia="DengXian" w:hAnsi="Times New Roman" w:cs="Times New Roman"/>
          <w:color w:val="000000" w:themeColor="text1"/>
          <w:sz w:val="24"/>
          <w:szCs w:val="24"/>
          <w:lang w:val="sq-AL"/>
        </w:rPr>
        <w:t>shpërblehetpërtëgjitha</w:t>
      </w:r>
      <w:proofErr w:type="spellEnd"/>
      <w:r w:rsidRPr="00D7715F">
        <w:rPr>
          <w:rFonts w:ascii="Times New Roman" w:eastAsia="DengXian" w:hAnsi="Times New Roman" w:cs="Times New Roman"/>
          <w:color w:val="000000" w:themeColor="text1"/>
          <w:sz w:val="24"/>
          <w:szCs w:val="24"/>
          <w:lang w:val="sq-AL"/>
        </w:rPr>
        <w:t xml:space="preserve"> shpenzimet e domosdoshme dhe të dobishme, edhe në qoftë se </w:t>
      </w:r>
      <w:proofErr w:type="spellStart"/>
      <w:r w:rsidRPr="00D7715F">
        <w:rPr>
          <w:rFonts w:ascii="Times New Roman" w:eastAsia="DengXian" w:hAnsi="Times New Roman" w:cs="Times New Roman"/>
          <w:color w:val="000000" w:themeColor="text1"/>
          <w:sz w:val="24"/>
          <w:szCs w:val="24"/>
          <w:lang w:val="sq-AL"/>
        </w:rPr>
        <w:t>rezultatii</w:t>
      </w:r>
      <w:proofErr w:type="spellEnd"/>
      <w:r w:rsidRPr="00D7715F">
        <w:rPr>
          <w:rFonts w:ascii="Times New Roman" w:eastAsia="DengXian" w:hAnsi="Times New Roman" w:cs="Times New Roman"/>
          <w:color w:val="000000" w:themeColor="text1"/>
          <w:sz w:val="24"/>
          <w:szCs w:val="24"/>
          <w:lang w:val="sq-AL"/>
        </w:rPr>
        <w:t xml:space="preserve"> pritur nuk është</w:t>
      </w:r>
      <w:r w:rsidRPr="00D7715F">
        <w:rPr>
          <w:rFonts w:ascii="Times New Roman" w:eastAsia="DengXian" w:hAnsi="Times New Roman" w:cs="Times New Roman"/>
          <w:color w:val="000000" w:themeColor="text1"/>
          <w:spacing w:val="-27"/>
          <w:sz w:val="24"/>
          <w:szCs w:val="24"/>
          <w:lang w:val="sq-AL"/>
        </w:rPr>
        <w:t xml:space="preserve"> </w:t>
      </w:r>
      <w:r w:rsidRPr="00D7715F">
        <w:rPr>
          <w:rFonts w:ascii="Times New Roman" w:eastAsia="DengXian" w:hAnsi="Times New Roman" w:cs="Times New Roman"/>
          <w:color w:val="000000" w:themeColor="text1"/>
          <w:sz w:val="24"/>
          <w:szCs w:val="24"/>
          <w:lang w:val="sq-AL"/>
        </w:rPr>
        <w:t>arritur.</w:t>
      </w:r>
    </w:p>
    <w:p w14:paraId="7B7F2000" w14:textId="77777777" w:rsidR="004065CC" w:rsidRPr="00D7715F" w:rsidRDefault="004065CC" w:rsidP="000B0663">
      <w:pPr>
        <w:tabs>
          <w:tab w:val="left" w:pos="329"/>
        </w:tabs>
        <w:contextualSpacing/>
        <w:jc w:val="both"/>
        <w:rPr>
          <w:rFonts w:ascii="Times New Roman" w:eastAsia="DengXian" w:hAnsi="Times New Roman" w:cs="Times New Roman"/>
          <w:color w:val="000000" w:themeColor="text1"/>
          <w:sz w:val="24"/>
          <w:szCs w:val="24"/>
          <w:lang w:val="sq-AL"/>
        </w:rPr>
      </w:pPr>
    </w:p>
    <w:p w14:paraId="56FB9590" w14:textId="77777777" w:rsidR="001A225F" w:rsidRPr="00D7715F" w:rsidRDefault="001A225F" w:rsidP="000B0663">
      <w:pPr>
        <w:tabs>
          <w:tab w:val="left" w:pos="329"/>
        </w:tabs>
        <w:contextualSpacing/>
        <w:jc w:val="both"/>
        <w:rPr>
          <w:rFonts w:ascii="Times New Roman" w:eastAsia="DengXian" w:hAnsi="Times New Roman" w:cs="Times New Roman"/>
          <w:color w:val="000000" w:themeColor="text1"/>
          <w:sz w:val="24"/>
          <w:szCs w:val="24"/>
          <w:lang w:val="sq-AL"/>
        </w:rPr>
      </w:pPr>
    </w:p>
    <w:p w14:paraId="0CA58F01" w14:textId="77777777" w:rsidR="004065CC" w:rsidRPr="00D7715F" w:rsidRDefault="004065CC"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Gjeruesit i takon edhe shpërblimi adekuat për mundin, në qoftë se e ka evituar dëmin nga i zoti i punës, ose në qoftë se ia ka siguruar përfitimin që në tërësi i përgjigjet qëllimeve dhe nevojave të</w:t>
      </w:r>
      <w:r w:rsidRPr="00D7715F">
        <w:rPr>
          <w:rFonts w:ascii="Times New Roman" w:eastAsia="DengXian" w:hAnsi="Times New Roman" w:cs="Times New Roman"/>
          <w:color w:val="000000" w:themeColor="text1"/>
          <w:spacing w:val="-35"/>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466BDD1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30DE9B7" w14:textId="2F3043DD" w:rsidR="001A225F" w:rsidRDefault="001A225F"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9A832A6" w14:textId="77777777" w:rsidR="00562DC5" w:rsidRPr="00D7715F" w:rsidRDefault="00562DC5"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7CBDEF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282</w:t>
      </w:r>
    </w:p>
    <w:p w14:paraId="23352FC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Kryerja e punëve të huaja me qëllim që t`i ndihmohet tjetrit</w:t>
      </w:r>
    </w:p>
    <w:p w14:paraId="4A779A4C"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7129AC2" w14:textId="4085B39F" w:rsidR="004065CC" w:rsidRPr="00562DC5" w:rsidRDefault="004065CC" w:rsidP="00562DC5">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Kush kryen punët e huaja me qëllim që t`i ndihmojë tjetrit, e nuk janë plotësuar kushtet </w:t>
      </w:r>
      <w:r w:rsidRPr="00D7715F">
        <w:rPr>
          <w:rFonts w:ascii="Times New Roman" w:eastAsia="Arial" w:hAnsi="Times New Roman" w:cs="Times New Roman"/>
          <w:color w:val="000000" w:themeColor="text1"/>
          <w:spacing w:val="3"/>
          <w:sz w:val="24"/>
          <w:szCs w:val="24"/>
          <w:lang w:val="sq-AL"/>
        </w:rPr>
        <w:t xml:space="preserve">për </w:t>
      </w:r>
      <w:r w:rsidRPr="00D7715F">
        <w:rPr>
          <w:rFonts w:ascii="Times New Roman" w:eastAsia="Arial" w:hAnsi="Times New Roman" w:cs="Times New Roman"/>
          <w:color w:val="000000" w:themeColor="text1"/>
          <w:sz w:val="24"/>
          <w:szCs w:val="24"/>
          <w:lang w:val="sq-AL"/>
        </w:rPr>
        <w:t xml:space="preserve">punë drejtim pa porosi, i takon e drejta e </w:t>
      </w:r>
      <w:proofErr w:type="spellStart"/>
      <w:r w:rsidRPr="00D7715F">
        <w:rPr>
          <w:rFonts w:ascii="Times New Roman" w:eastAsia="Arial" w:hAnsi="Times New Roman" w:cs="Times New Roman"/>
          <w:color w:val="000000" w:themeColor="text1"/>
          <w:sz w:val="24"/>
          <w:szCs w:val="24"/>
          <w:lang w:val="sq-AL"/>
        </w:rPr>
        <w:t>rimbursimit</w:t>
      </w:r>
      <w:proofErr w:type="spellEnd"/>
      <w:r w:rsidRPr="00D7715F">
        <w:rPr>
          <w:rFonts w:ascii="Times New Roman" w:eastAsia="Arial" w:hAnsi="Times New Roman" w:cs="Times New Roman"/>
          <w:color w:val="000000" w:themeColor="text1"/>
          <w:sz w:val="24"/>
          <w:szCs w:val="24"/>
          <w:lang w:val="sq-AL"/>
        </w:rPr>
        <w:t xml:space="preserve"> të shpenzimeve të bëra, por më së shumti deri në lartësinë e përfitimit që e ka realizuar</w:t>
      </w:r>
      <w:r w:rsidRPr="00D7715F">
        <w:rPr>
          <w:rFonts w:ascii="Times New Roman" w:eastAsia="Arial" w:hAnsi="Times New Roman" w:cs="Times New Roman"/>
          <w:color w:val="000000" w:themeColor="text1"/>
          <w:spacing w:val="-12"/>
          <w:sz w:val="24"/>
          <w:szCs w:val="24"/>
          <w:lang w:val="sq-AL"/>
        </w:rPr>
        <w:t xml:space="preserve"> </w:t>
      </w:r>
      <w:r w:rsidRPr="00D7715F">
        <w:rPr>
          <w:rFonts w:ascii="Times New Roman" w:eastAsia="Arial" w:hAnsi="Times New Roman" w:cs="Times New Roman"/>
          <w:color w:val="000000" w:themeColor="text1"/>
          <w:sz w:val="24"/>
          <w:szCs w:val="24"/>
          <w:lang w:val="sq-AL"/>
        </w:rPr>
        <w:t>tjetri.</w:t>
      </w:r>
    </w:p>
    <w:p w14:paraId="5FC7E85B" w14:textId="77777777" w:rsidR="001A225F" w:rsidRPr="00D7715F" w:rsidRDefault="001A225F"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329C9C5" w14:textId="77777777" w:rsidR="001A225F" w:rsidRPr="00D7715F" w:rsidRDefault="001A225F"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FC42146"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283</w:t>
      </w:r>
    </w:p>
    <w:p w14:paraId="623D477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Marrja me vete e shtesave</w:t>
      </w:r>
    </w:p>
    <w:p w14:paraId="63EB22D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4EA4ECBF"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Çdo gjerues ka të drejtë t`i marrë me vete sendet me të cilat e ka shtuar pasurinë e huaj, e për të cilat shpenzimet e bëra nuk i shpërblehen, në qoftë se këto mund të ndahen pa u dëmtuar sendi të cilit i janë shtuar, por personi në punën e të cilit ka ndërhyrë, mundet t’i mbajë këto shtesa po qe se ia shpërblen vlerën e tyre të tashme.</w:t>
      </w:r>
    </w:p>
    <w:p w14:paraId="281B3647"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6FE01EF" w14:textId="77777777" w:rsidR="001A225F" w:rsidRPr="00D7715F" w:rsidRDefault="001A225F"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560A484" w14:textId="77777777" w:rsidR="00DF4B80" w:rsidRPr="00D7715F" w:rsidRDefault="00DF4B80" w:rsidP="00562DC5">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56A67C64" w14:textId="77777777" w:rsidR="004065CC" w:rsidRPr="00D7715F" w:rsidRDefault="004065CC" w:rsidP="00DF4B80">
      <w:pPr>
        <w:widowControl w:val="0"/>
        <w:autoSpaceDE w:val="0"/>
        <w:autoSpaceDN w:val="0"/>
        <w:contextualSpacing/>
        <w:jc w:val="both"/>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III - </w:t>
      </w:r>
      <w:proofErr w:type="spellStart"/>
      <w:r w:rsidRPr="00D7715F">
        <w:rPr>
          <w:rFonts w:ascii="Times New Roman" w:eastAsia="Arial" w:hAnsi="Times New Roman" w:cs="Times New Roman"/>
          <w:b/>
          <w:bCs/>
          <w:color w:val="000000" w:themeColor="text1"/>
          <w:sz w:val="24"/>
          <w:szCs w:val="24"/>
          <w:u w:val="single"/>
          <w:lang w:val="sq-AL"/>
        </w:rPr>
        <w:t>Gjerimi</w:t>
      </w:r>
      <w:proofErr w:type="spellEnd"/>
      <w:r w:rsidRPr="00D7715F">
        <w:rPr>
          <w:rFonts w:ascii="Times New Roman" w:eastAsia="Arial" w:hAnsi="Times New Roman" w:cs="Times New Roman"/>
          <w:b/>
          <w:bCs/>
          <w:color w:val="000000" w:themeColor="text1"/>
          <w:sz w:val="24"/>
          <w:szCs w:val="24"/>
          <w:u w:val="single"/>
          <w:lang w:val="sq-AL"/>
        </w:rPr>
        <w:t xml:space="preserve"> i Punëve të Huaja Pa Porosi Përkundër Ndalesës </w:t>
      </w:r>
    </w:p>
    <w:p w14:paraId="4BFEDD12" w14:textId="77777777" w:rsidR="004065CC" w:rsidRPr="00D7715F" w:rsidRDefault="004065CC" w:rsidP="00DF4B80">
      <w:pPr>
        <w:widowControl w:val="0"/>
        <w:autoSpaceDE w:val="0"/>
        <w:autoSpaceDN w:val="0"/>
        <w:jc w:val="both"/>
        <w:rPr>
          <w:rFonts w:ascii="Times New Roman" w:eastAsia="Arial" w:hAnsi="Times New Roman" w:cs="Times New Roman"/>
          <w:b/>
          <w:color w:val="000000" w:themeColor="text1"/>
          <w:sz w:val="24"/>
          <w:szCs w:val="24"/>
          <w:lang w:val="sq-AL"/>
        </w:rPr>
      </w:pPr>
    </w:p>
    <w:p w14:paraId="0B73E617" w14:textId="77777777" w:rsidR="001A225F" w:rsidRPr="00D7715F" w:rsidRDefault="001A225F" w:rsidP="00DF4B80">
      <w:pPr>
        <w:jc w:val="both"/>
        <w:rPr>
          <w:rFonts w:ascii="Times New Roman" w:eastAsia="DengXian" w:hAnsi="Times New Roman" w:cs="Times New Roman"/>
          <w:b/>
          <w:color w:val="000000" w:themeColor="text1"/>
          <w:sz w:val="24"/>
          <w:szCs w:val="24"/>
          <w:lang w:val="sq-AL"/>
        </w:rPr>
      </w:pPr>
    </w:p>
    <w:p w14:paraId="784EBF1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284</w:t>
      </w:r>
    </w:p>
    <w:p w14:paraId="0004F0A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Përgjegjësia e gjeruesit të punëve të huaja</w:t>
      </w:r>
    </w:p>
    <w:p w14:paraId="58910BB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F7B252D" w14:textId="77777777" w:rsidR="001A225F" w:rsidRPr="00D7715F" w:rsidRDefault="001A225F" w:rsidP="000B0663">
      <w:pPr>
        <w:widowControl w:val="0"/>
        <w:autoSpaceDE w:val="0"/>
        <w:autoSpaceDN w:val="0"/>
        <w:rPr>
          <w:rFonts w:ascii="Times New Roman" w:eastAsia="Arial" w:hAnsi="Times New Roman" w:cs="Times New Roman"/>
          <w:b/>
          <w:color w:val="000000" w:themeColor="text1"/>
          <w:sz w:val="24"/>
          <w:szCs w:val="24"/>
          <w:lang w:val="sq-AL"/>
        </w:rPr>
      </w:pPr>
    </w:p>
    <w:p w14:paraId="424E11CE" w14:textId="77777777" w:rsidR="004065CC" w:rsidRPr="00D7715F" w:rsidRDefault="004065CC"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Kush e kryen punën e huaj përkundër ndalesës së zotit të punës, e për ndalesën ishte në dijeni ose duhej të ishte në dijeni, nuk i ka të drejtat që i takojnë</w:t>
      </w:r>
      <w:r w:rsidRPr="00D7715F">
        <w:rPr>
          <w:rFonts w:ascii="Times New Roman" w:eastAsia="DengXian" w:hAnsi="Times New Roman" w:cs="Times New Roman"/>
          <w:color w:val="000000" w:themeColor="text1"/>
          <w:spacing w:val="-17"/>
          <w:sz w:val="24"/>
          <w:szCs w:val="24"/>
          <w:lang w:val="sq-AL"/>
        </w:rPr>
        <w:t xml:space="preserve"> </w:t>
      </w:r>
      <w:r w:rsidRPr="00D7715F">
        <w:rPr>
          <w:rFonts w:ascii="Times New Roman" w:eastAsia="DengXian" w:hAnsi="Times New Roman" w:cs="Times New Roman"/>
          <w:color w:val="000000" w:themeColor="text1"/>
          <w:sz w:val="24"/>
          <w:szCs w:val="24"/>
          <w:lang w:val="sq-AL"/>
        </w:rPr>
        <w:t>gjeruesit.</w:t>
      </w:r>
    </w:p>
    <w:p w14:paraId="480DD93D" w14:textId="77777777" w:rsidR="004065CC" w:rsidRPr="00D7715F" w:rsidRDefault="004065CC" w:rsidP="000B0663">
      <w:pPr>
        <w:tabs>
          <w:tab w:val="left" w:pos="329"/>
        </w:tabs>
        <w:contextualSpacing/>
        <w:jc w:val="both"/>
        <w:rPr>
          <w:rFonts w:ascii="Times New Roman" w:eastAsia="DengXian" w:hAnsi="Times New Roman" w:cs="Times New Roman"/>
          <w:color w:val="000000" w:themeColor="text1"/>
          <w:sz w:val="24"/>
          <w:szCs w:val="24"/>
          <w:lang w:val="sq-AL"/>
        </w:rPr>
      </w:pPr>
    </w:p>
    <w:p w14:paraId="5653C4FD" w14:textId="77777777" w:rsidR="001A225F" w:rsidRPr="00D7715F" w:rsidRDefault="001A225F" w:rsidP="000B0663">
      <w:pPr>
        <w:tabs>
          <w:tab w:val="left" w:pos="329"/>
        </w:tabs>
        <w:contextualSpacing/>
        <w:jc w:val="both"/>
        <w:rPr>
          <w:rFonts w:ascii="Times New Roman" w:eastAsia="DengXian" w:hAnsi="Times New Roman" w:cs="Times New Roman"/>
          <w:color w:val="000000" w:themeColor="text1"/>
          <w:sz w:val="24"/>
          <w:szCs w:val="24"/>
          <w:lang w:val="sq-AL"/>
        </w:rPr>
      </w:pPr>
    </w:p>
    <w:p w14:paraId="5B862041" w14:textId="77777777" w:rsidR="00582EA3" w:rsidRPr="00D7715F" w:rsidRDefault="00582EA3" w:rsidP="000B0663">
      <w:pPr>
        <w:tabs>
          <w:tab w:val="left" w:pos="329"/>
        </w:tabs>
        <w:contextualSpacing/>
        <w:jc w:val="both"/>
        <w:rPr>
          <w:rFonts w:ascii="Times New Roman" w:eastAsia="DengXian" w:hAnsi="Times New Roman" w:cs="Times New Roman"/>
          <w:color w:val="000000" w:themeColor="text1"/>
          <w:sz w:val="24"/>
          <w:szCs w:val="24"/>
          <w:lang w:val="sq-AL"/>
        </w:rPr>
      </w:pPr>
    </w:p>
    <w:p w14:paraId="5FFCDE51" w14:textId="77777777" w:rsidR="004065CC" w:rsidRPr="00D7715F" w:rsidRDefault="004065CC"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Ai përgjigjet për dëmin që e ka shkaktuar duke ndërhyrë në punët e huaja, edhe atëherë kur deri te kjo ka ardhur pa fajin e</w:t>
      </w:r>
      <w:r w:rsidRPr="00D7715F">
        <w:rPr>
          <w:rFonts w:ascii="Times New Roman" w:eastAsia="DengXian" w:hAnsi="Times New Roman" w:cs="Times New Roman"/>
          <w:color w:val="000000" w:themeColor="text1"/>
          <w:spacing w:val="-11"/>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02E9C4B0" w14:textId="77777777" w:rsidR="004065CC" w:rsidRPr="00D7715F" w:rsidRDefault="004065CC" w:rsidP="000B0663">
      <w:pPr>
        <w:tabs>
          <w:tab w:val="left" w:pos="329"/>
        </w:tabs>
        <w:jc w:val="both"/>
        <w:rPr>
          <w:rFonts w:ascii="Times New Roman" w:eastAsia="DengXian" w:hAnsi="Times New Roman" w:cs="Times New Roman"/>
          <w:color w:val="000000" w:themeColor="text1"/>
          <w:sz w:val="24"/>
          <w:szCs w:val="24"/>
          <w:lang w:val="sq-AL"/>
        </w:rPr>
      </w:pPr>
    </w:p>
    <w:p w14:paraId="5D2B3FB2" w14:textId="77777777" w:rsidR="001A225F" w:rsidRPr="00D7715F" w:rsidRDefault="001A225F" w:rsidP="000B0663">
      <w:pPr>
        <w:tabs>
          <w:tab w:val="left" w:pos="329"/>
        </w:tabs>
        <w:jc w:val="both"/>
        <w:rPr>
          <w:rFonts w:ascii="Times New Roman" w:eastAsia="DengXian" w:hAnsi="Times New Roman" w:cs="Times New Roman"/>
          <w:color w:val="000000" w:themeColor="text1"/>
          <w:sz w:val="24"/>
          <w:szCs w:val="24"/>
          <w:lang w:val="sq-AL"/>
        </w:rPr>
      </w:pPr>
    </w:p>
    <w:p w14:paraId="5F376C80" w14:textId="77777777" w:rsidR="004065CC" w:rsidRPr="00D7715F" w:rsidRDefault="004065CC"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Kur ndalesa e kryerjes të punës është në kundërshtim me ligjin ose me moralin, e sidomos në qoftë se dikush </w:t>
      </w:r>
      <w:proofErr w:type="spellStart"/>
      <w:r w:rsidRPr="00D7715F">
        <w:rPr>
          <w:rFonts w:ascii="Times New Roman" w:eastAsia="DengXian" w:hAnsi="Times New Roman" w:cs="Times New Roman"/>
          <w:color w:val="000000" w:themeColor="text1"/>
          <w:sz w:val="24"/>
          <w:szCs w:val="24"/>
          <w:lang w:val="sq-AL"/>
        </w:rPr>
        <w:t>kandaluar</w:t>
      </w:r>
      <w:proofErr w:type="spellEnd"/>
      <w:r w:rsidRPr="00D7715F">
        <w:rPr>
          <w:rFonts w:ascii="Times New Roman" w:eastAsia="DengXian" w:hAnsi="Times New Roman" w:cs="Times New Roman"/>
          <w:color w:val="000000" w:themeColor="text1"/>
          <w:sz w:val="24"/>
          <w:szCs w:val="24"/>
          <w:lang w:val="sq-AL"/>
        </w:rPr>
        <w:t xml:space="preserve"> që tjetri ta përmbush ndonjë detyrim të tij ligjor që nuk duron shtyrje, vlejnë rregullat e përgjithshme për </w:t>
      </w:r>
      <w:proofErr w:type="spellStart"/>
      <w:r w:rsidRPr="00D7715F">
        <w:rPr>
          <w:rFonts w:ascii="Times New Roman" w:eastAsia="DengXian" w:hAnsi="Times New Roman" w:cs="Times New Roman"/>
          <w:color w:val="000000" w:themeColor="text1"/>
          <w:sz w:val="24"/>
          <w:szCs w:val="24"/>
          <w:lang w:val="sq-AL"/>
        </w:rPr>
        <w:t>gjerimin</w:t>
      </w:r>
      <w:proofErr w:type="spellEnd"/>
      <w:r w:rsidRPr="00D7715F">
        <w:rPr>
          <w:rFonts w:ascii="Times New Roman" w:eastAsia="DengXian" w:hAnsi="Times New Roman" w:cs="Times New Roman"/>
          <w:color w:val="000000" w:themeColor="text1"/>
          <w:sz w:val="24"/>
          <w:szCs w:val="24"/>
          <w:lang w:val="sq-AL"/>
        </w:rPr>
        <w:t xml:space="preserve"> e punëve të huaja pa</w:t>
      </w:r>
      <w:r w:rsidRPr="00D7715F">
        <w:rPr>
          <w:rFonts w:ascii="Times New Roman" w:eastAsia="DengXian" w:hAnsi="Times New Roman" w:cs="Times New Roman"/>
          <w:color w:val="000000" w:themeColor="text1"/>
          <w:spacing w:val="-19"/>
          <w:sz w:val="24"/>
          <w:szCs w:val="24"/>
          <w:lang w:val="sq-AL"/>
        </w:rPr>
        <w:t xml:space="preserve"> </w:t>
      </w:r>
      <w:r w:rsidRPr="00D7715F">
        <w:rPr>
          <w:rFonts w:ascii="Times New Roman" w:eastAsia="DengXian" w:hAnsi="Times New Roman" w:cs="Times New Roman"/>
          <w:color w:val="000000" w:themeColor="text1"/>
          <w:sz w:val="24"/>
          <w:szCs w:val="24"/>
          <w:lang w:val="sq-AL"/>
        </w:rPr>
        <w:t>porosi.</w:t>
      </w:r>
    </w:p>
    <w:p w14:paraId="125B0466" w14:textId="77777777" w:rsidR="00582EA3" w:rsidRPr="00D7715F" w:rsidRDefault="00582EA3"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p>
    <w:p w14:paraId="6C4A5D5D"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BECA414"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IV – </w:t>
      </w:r>
      <w:proofErr w:type="spellStart"/>
      <w:r w:rsidRPr="00D7715F">
        <w:rPr>
          <w:rFonts w:ascii="Times New Roman" w:eastAsia="Arial" w:hAnsi="Times New Roman" w:cs="Times New Roman"/>
          <w:b/>
          <w:bCs/>
          <w:color w:val="000000" w:themeColor="text1"/>
          <w:sz w:val="24"/>
          <w:szCs w:val="24"/>
          <w:u w:val="single"/>
          <w:lang w:val="sq-AL"/>
        </w:rPr>
        <w:t>Gjerimi</w:t>
      </w:r>
      <w:proofErr w:type="spellEnd"/>
      <w:r w:rsidRPr="00D7715F">
        <w:rPr>
          <w:rFonts w:ascii="Times New Roman" w:eastAsia="Arial" w:hAnsi="Times New Roman" w:cs="Times New Roman"/>
          <w:b/>
          <w:bCs/>
          <w:color w:val="000000" w:themeColor="text1"/>
          <w:sz w:val="24"/>
          <w:szCs w:val="24"/>
          <w:u w:val="single"/>
          <w:lang w:val="sq-AL"/>
        </w:rPr>
        <w:t xml:space="preserve"> i Punëve të Huaja për Llogari Personale</w:t>
      </w:r>
    </w:p>
    <w:p w14:paraId="405F97AA" w14:textId="537932CC" w:rsidR="004065CC"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9FDFB4D" w14:textId="77777777" w:rsidR="00562DC5" w:rsidRPr="00D7715F" w:rsidRDefault="00562DC5" w:rsidP="000B0663">
      <w:pPr>
        <w:widowControl w:val="0"/>
        <w:autoSpaceDE w:val="0"/>
        <w:autoSpaceDN w:val="0"/>
        <w:rPr>
          <w:rFonts w:ascii="Times New Roman" w:eastAsia="Arial" w:hAnsi="Times New Roman" w:cs="Times New Roman"/>
          <w:b/>
          <w:color w:val="000000" w:themeColor="text1"/>
          <w:sz w:val="24"/>
          <w:szCs w:val="24"/>
          <w:lang w:val="sq-AL"/>
        </w:rPr>
      </w:pPr>
    </w:p>
    <w:p w14:paraId="2E4A2D1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Calibri" w:hAnsi="Times New Roman" w:cs="Times New Roman"/>
          <w:b/>
          <w:color w:val="000000" w:themeColor="text1"/>
          <w:sz w:val="24"/>
          <w:szCs w:val="24"/>
          <w:lang w:val="sq-AL"/>
        </w:rPr>
        <w:t xml:space="preserve">Neni </w:t>
      </w:r>
      <w:r w:rsidRPr="00D7715F">
        <w:rPr>
          <w:rFonts w:ascii="Times New Roman" w:eastAsia="DengXian" w:hAnsi="Times New Roman" w:cs="Times New Roman"/>
          <w:b/>
          <w:color w:val="000000" w:themeColor="text1"/>
          <w:sz w:val="24"/>
          <w:szCs w:val="24"/>
          <w:lang w:val="sq-AL"/>
        </w:rPr>
        <w:t xml:space="preserve">285 </w:t>
      </w:r>
    </w:p>
    <w:p w14:paraId="6EB0F7D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roofErr w:type="spellStart"/>
      <w:r w:rsidRPr="00D7715F">
        <w:rPr>
          <w:rFonts w:ascii="Times New Roman" w:eastAsia="DengXian" w:hAnsi="Times New Roman" w:cs="Times New Roman"/>
          <w:b/>
          <w:color w:val="000000" w:themeColor="text1"/>
          <w:sz w:val="24"/>
          <w:szCs w:val="24"/>
          <w:lang w:val="sq-AL"/>
        </w:rPr>
        <w:t>Gjerimi</w:t>
      </w:r>
      <w:proofErr w:type="spellEnd"/>
      <w:r w:rsidRPr="00D7715F">
        <w:rPr>
          <w:rFonts w:ascii="Times New Roman" w:eastAsia="DengXian" w:hAnsi="Times New Roman" w:cs="Times New Roman"/>
          <w:b/>
          <w:color w:val="000000" w:themeColor="text1"/>
          <w:sz w:val="24"/>
          <w:szCs w:val="24"/>
          <w:lang w:val="sq-AL"/>
        </w:rPr>
        <w:t xml:space="preserve"> i</w:t>
      </w:r>
      <w:r w:rsidRPr="00D7715F">
        <w:rPr>
          <w:rFonts w:ascii="Times New Roman" w:eastAsia="DengXian" w:hAnsi="Times New Roman" w:cs="Times New Roman"/>
          <w:b/>
          <w:color w:val="000000" w:themeColor="text1"/>
          <w:spacing w:val="-8"/>
          <w:sz w:val="24"/>
          <w:szCs w:val="24"/>
          <w:lang w:val="sq-AL"/>
        </w:rPr>
        <w:t xml:space="preserve"> </w:t>
      </w:r>
      <w:r w:rsidRPr="00D7715F">
        <w:rPr>
          <w:rFonts w:ascii="Times New Roman" w:eastAsia="DengXian" w:hAnsi="Times New Roman" w:cs="Times New Roman"/>
          <w:b/>
          <w:color w:val="000000" w:themeColor="text1"/>
          <w:sz w:val="24"/>
          <w:szCs w:val="24"/>
          <w:lang w:val="sq-AL"/>
        </w:rPr>
        <w:t>rremë</w:t>
      </w:r>
    </w:p>
    <w:p w14:paraId="1620D231"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42C689D"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Kush e kryen punën e huaj me qëllim që për vete t`i mbajë përfitimet e arritura, edhe pse e di se puna është e huaj, ka për detyrë që me kërkesë të zotit të punës të japë llogari si gjerues dhe t`ia dorëzojë të gjitha përfitimet e</w:t>
      </w:r>
      <w:r w:rsidRPr="00D7715F">
        <w:rPr>
          <w:rFonts w:ascii="Times New Roman" w:eastAsia="DengXian" w:hAnsi="Times New Roman" w:cs="Times New Roman"/>
          <w:color w:val="000000" w:themeColor="text1"/>
          <w:spacing w:val="-9"/>
          <w:sz w:val="24"/>
          <w:szCs w:val="24"/>
          <w:lang w:val="sq-AL"/>
        </w:rPr>
        <w:t xml:space="preserve"> </w:t>
      </w:r>
      <w:r w:rsidRPr="00D7715F">
        <w:rPr>
          <w:rFonts w:ascii="Times New Roman" w:eastAsia="DengXian" w:hAnsi="Times New Roman" w:cs="Times New Roman"/>
          <w:color w:val="000000" w:themeColor="text1"/>
          <w:sz w:val="24"/>
          <w:szCs w:val="24"/>
          <w:lang w:val="sq-AL"/>
        </w:rPr>
        <w:t>arritura. I zoti i punës mund të kërkojë kthimin në gjendje të mëparshme si dhe shpërblimin e</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dëmit.</w:t>
      </w:r>
    </w:p>
    <w:p w14:paraId="36B5F51A"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D88A468" w14:textId="77777777" w:rsidR="001A225F" w:rsidRPr="00D7715F" w:rsidRDefault="001A225F"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E18324C" w14:textId="77777777" w:rsidR="001A225F" w:rsidRPr="00D7715F" w:rsidRDefault="001A225F"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14E8C04" w14:textId="77777777" w:rsidR="001A225F" w:rsidRPr="00D7715F" w:rsidRDefault="001A225F"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D5E396A" w14:textId="77777777" w:rsidR="001A225F" w:rsidRPr="00D7715F" w:rsidRDefault="001A225F"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2CD67AE" w14:textId="77777777" w:rsidR="004065CC" w:rsidRPr="00D7715F" w:rsidRDefault="004065CC" w:rsidP="00DF4B80">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V - Aprovimi</w:t>
      </w:r>
    </w:p>
    <w:p w14:paraId="7D0F7126" w14:textId="77777777" w:rsidR="004065CC" w:rsidRPr="00D7715F" w:rsidRDefault="004065CC" w:rsidP="00DF4B80">
      <w:pPr>
        <w:widowControl w:val="0"/>
        <w:autoSpaceDE w:val="0"/>
        <w:autoSpaceDN w:val="0"/>
        <w:jc w:val="center"/>
        <w:rPr>
          <w:rFonts w:ascii="Times New Roman" w:eastAsia="Arial" w:hAnsi="Times New Roman" w:cs="Times New Roman"/>
          <w:b/>
          <w:color w:val="000000" w:themeColor="text1"/>
          <w:sz w:val="24"/>
          <w:szCs w:val="24"/>
          <w:lang w:val="sq-AL"/>
        </w:rPr>
      </w:pPr>
    </w:p>
    <w:p w14:paraId="5474B11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Calibri" w:hAnsi="Times New Roman" w:cs="Times New Roman"/>
          <w:b/>
          <w:color w:val="000000" w:themeColor="text1"/>
          <w:sz w:val="24"/>
          <w:szCs w:val="24"/>
          <w:lang w:val="sq-AL"/>
        </w:rPr>
        <w:t xml:space="preserve">Neni </w:t>
      </w:r>
      <w:r w:rsidRPr="00D7715F">
        <w:rPr>
          <w:rFonts w:ascii="Times New Roman" w:eastAsia="DengXian" w:hAnsi="Times New Roman" w:cs="Times New Roman"/>
          <w:b/>
          <w:color w:val="000000" w:themeColor="text1"/>
          <w:sz w:val="24"/>
          <w:szCs w:val="24"/>
          <w:lang w:val="sq-AL"/>
        </w:rPr>
        <w:t>286</w:t>
      </w:r>
    </w:p>
    <w:p w14:paraId="1BB9D98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Aprovimi i të zotit të</w:t>
      </w:r>
      <w:r w:rsidRPr="00D7715F">
        <w:rPr>
          <w:rFonts w:ascii="Times New Roman" w:eastAsia="DengXian" w:hAnsi="Times New Roman" w:cs="Times New Roman"/>
          <w:b/>
          <w:color w:val="000000" w:themeColor="text1"/>
          <w:spacing w:val="-11"/>
          <w:sz w:val="24"/>
          <w:szCs w:val="24"/>
          <w:lang w:val="sq-AL"/>
        </w:rPr>
        <w:t xml:space="preserve"> </w:t>
      </w:r>
      <w:r w:rsidRPr="00D7715F">
        <w:rPr>
          <w:rFonts w:ascii="Times New Roman" w:eastAsia="DengXian" w:hAnsi="Times New Roman" w:cs="Times New Roman"/>
          <w:b/>
          <w:color w:val="000000" w:themeColor="text1"/>
          <w:sz w:val="24"/>
          <w:szCs w:val="24"/>
          <w:lang w:val="sq-AL"/>
        </w:rPr>
        <w:t>punës</w:t>
      </w:r>
    </w:p>
    <w:p w14:paraId="43DAEFA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128AAD1"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Në qoftë së i zoti i punës, e aprovon më vonë punën që është kryer, gjeruesi konsiderohet si urdhër marrësi i cili ka punuar që nga fillimi me porosi të </w:t>
      </w:r>
      <w:proofErr w:type="spellStart"/>
      <w:r w:rsidRPr="00D7715F">
        <w:rPr>
          <w:rFonts w:ascii="Times New Roman" w:eastAsia="Arial" w:hAnsi="Times New Roman" w:cs="Times New Roman"/>
          <w:color w:val="000000" w:themeColor="text1"/>
          <w:sz w:val="24"/>
          <w:szCs w:val="24"/>
          <w:lang w:val="sq-AL"/>
        </w:rPr>
        <w:t>të</w:t>
      </w:r>
      <w:proofErr w:type="spellEnd"/>
      <w:r w:rsidRPr="00D7715F">
        <w:rPr>
          <w:rFonts w:ascii="Times New Roman" w:eastAsia="Arial" w:hAnsi="Times New Roman" w:cs="Times New Roman"/>
          <w:color w:val="000000" w:themeColor="text1"/>
          <w:sz w:val="24"/>
          <w:szCs w:val="24"/>
          <w:lang w:val="sq-AL"/>
        </w:rPr>
        <w:t xml:space="preserve"> zotit të punës.</w:t>
      </w:r>
    </w:p>
    <w:p w14:paraId="502DE2E6"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7C84063" w14:textId="77777777" w:rsidR="00582EA3" w:rsidRPr="00D7715F" w:rsidRDefault="00582EA3" w:rsidP="000B0663">
      <w:pPr>
        <w:widowControl w:val="0"/>
        <w:autoSpaceDE w:val="0"/>
        <w:autoSpaceDN w:val="0"/>
        <w:rPr>
          <w:rFonts w:ascii="Times New Roman" w:eastAsia="Arial" w:hAnsi="Times New Roman" w:cs="Times New Roman"/>
          <w:color w:val="000000" w:themeColor="text1"/>
          <w:sz w:val="24"/>
          <w:szCs w:val="24"/>
          <w:lang w:val="sq-AL"/>
        </w:rPr>
      </w:pPr>
    </w:p>
    <w:p w14:paraId="685AECCE" w14:textId="77777777" w:rsidR="00582EA3" w:rsidRPr="00D7715F" w:rsidRDefault="00582EA3" w:rsidP="000B0663">
      <w:pPr>
        <w:widowControl w:val="0"/>
        <w:autoSpaceDE w:val="0"/>
        <w:autoSpaceDN w:val="0"/>
        <w:rPr>
          <w:rFonts w:ascii="Times New Roman" w:eastAsia="Arial" w:hAnsi="Times New Roman" w:cs="Times New Roman"/>
          <w:color w:val="000000" w:themeColor="text1"/>
          <w:sz w:val="24"/>
          <w:szCs w:val="24"/>
          <w:lang w:val="sq-AL"/>
        </w:rPr>
      </w:pPr>
    </w:p>
    <w:p w14:paraId="0B667CA1" w14:textId="77777777" w:rsidR="001A225F" w:rsidRPr="00D7715F" w:rsidRDefault="001A225F"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5C7F59E" w14:textId="77777777" w:rsidR="004065CC" w:rsidRPr="00D7715F" w:rsidRDefault="004065CC" w:rsidP="00DF4B80">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 xml:space="preserve">Kapitulli XVII – Shprehja e Njëanshme e Vullnetit </w:t>
      </w:r>
    </w:p>
    <w:p w14:paraId="5CC4B40F" w14:textId="77777777" w:rsidR="00DF4B80" w:rsidRPr="00D7715F" w:rsidRDefault="00DF4B80" w:rsidP="000B0663">
      <w:pPr>
        <w:widowControl w:val="0"/>
        <w:autoSpaceDE w:val="0"/>
        <w:autoSpaceDN w:val="0"/>
        <w:rPr>
          <w:rFonts w:ascii="Times New Roman" w:eastAsia="Arial" w:hAnsi="Times New Roman" w:cs="Times New Roman"/>
          <w:b/>
          <w:color w:val="000000" w:themeColor="text1"/>
          <w:sz w:val="24"/>
          <w:szCs w:val="24"/>
          <w:lang w:val="sq-AL"/>
        </w:rPr>
      </w:pPr>
    </w:p>
    <w:p w14:paraId="49E34B4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287</w:t>
      </w:r>
    </w:p>
    <w:p w14:paraId="2FCBFDE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 Efekti i</w:t>
      </w:r>
      <w:r w:rsidRPr="00D7715F">
        <w:rPr>
          <w:rFonts w:ascii="Times New Roman" w:eastAsia="DengXian" w:hAnsi="Times New Roman" w:cs="Times New Roman"/>
          <w:b/>
          <w:color w:val="000000" w:themeColor="text1"/>
          <w:spacing w:val="-10"/>
          <w:sz w:val="24"/>
          <w:szCs w:val="24"/>
          <w:lang w:val="sq-AL"/>
        </w:rPr>
        <w:t xml:space="preserve"> </w:t>
      </w:r>
      <w:r w:rsidRPr="00D7715F">
        <w:rPr>
          <w:rFonts w:ascii="Times New Roman" w:eastAsia="DengXian" w:hAnsi="Times New Roman" w:cs="Times New Roman"/>
          <w:b/>
          <w:color w:val="000000" w:themeColor="text1"/>
          <w:sz w:val="24"/>
          <w:szCs w:val="24"/>
          <w:lang w:val="sq-AL"/>
        </w:rPr>
        <w:t>detyrueshëm</w:t>
      </w:r>
    </w:p>
    <w:p w14:paraId="3FD813E2"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F7F88D6"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Premtimi i njëanshëm për të kryer një obligim është detyrues për personin që e bën premtimin në rastet e parashikuara me ligj.</w:t>
      </w:r>
    </w:p>
    <w:p w14:paraId="3AB15B60"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10B3F5A" w14:textId="77777777" w:rsidR="001C2B1B" w:rsidRPr="00D7715F" w:rsidRDefault="001C2B1B" w:rsidP="001A225F">
      <w:pPr>
        <w:pStyle w:val="Kapitulli"/>
        <w:rPr>
          <w:rFonts w:cs="Times New Roman"/>
          <w:color w:val="000000" w:themeColor="text1"/>
          <w:sz w:val="24"/>
          <w:szCs w:val="24"/>
          <w:lang w:val="sq-AL"/>
        </w:rPr>
      </w:pPr>
    </w:p>
    <w:p w14:paraId="678A327D" w14:textId="77777777" w:rsidR="001C2B1B" w:rsidRPr="00D7715F" w:rsidRDefault="001C2B1B" w:rsidP="001A225F">
      <w:pPr>
        <w:pStyle w:val="Kapitulli"/>
        <w:rPr>
          <w:rFonts w:cs="Times New Roman"/>
          <w:color w:val="000000" w:themeColor="text1"/>
          <w:sz w:val="24"/>
          <w:szCs w:val="24"/>
          <w:lang w:val="sq-AL"/>
        </w:rPr>
      </w:pPr>
    </w:p>
    <w:p w14:paraId="23E451DD" w14:textId="77777777" w:rsidR="004065CC" w:rsidRPr="00D7715F" w:rsidRDefault="004065CC" w:rsidP="00DF4B80">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Kapitulli XVIII – Premtimi Publik</w:t>
      </w:r>
    </w:p>
    <w:p w14:paraId="092543B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5A347F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288 </w:t>
      </w:r>
    </w:p>
    <w:p w14:paraId="140D17C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Premtimi detyrues</w:t>
      </w:r>
    </w:p>
    <w:p w14:paraId="55557AD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B57671F"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Premtimi i bërë publikisht për ta shpërblyer ose për ta kryer një detyrim në dobi të një personi, nëse ai e kryen një veprim të caktuar ose arrin një cak të caktuar, është detyrues për</w:t>
      </w:r>
      <w:r w:rsidRPr="00D7715F">
        <w:rPr>
          <w:rFonts w:ascii="Times New Roman" w:eastAsia="DengXian" w:hAnsi="Times New Roman" w:cs="Times New Roman"/>
          <w:color w:val="000000" w:themeColor="text1"/>
          <w:spacing w:val="-22"/>
          <w:sz w:val="24"/>
          <w:szCs w:val="24"/>
          <w:lang w:val="sq-AL"/>
        </w:rPr>
        <w:t xml:space="preserve"> </w:t>
      </w:r>
      <w:r w:rsidRPr="00D7715F">
        <w:rPr>
          <w:rFonts w:ascii="Times New Roman" w:eastAsia="DengXian" w:hAnsi="Times New Roman" w:cs="Times New Roman"/>
          <w:color w:val="000000" w:themeColor="text1"/>
          <w:sz w:val="24"/>
          <w:szCs w:val="24"/>
          <w:lang w:val="sq-AL"/>
        </w:rPr>
        <w:t>premtuesin.</w:t>
      </w:r>
    </w:p>
    <w:p w14:paraId="731BED3F" w14:textId="77777777" w:rsidR="004065CC" w:rsidRPr="00D7715F" w:rsidRDefault="004065CC" w:rsidP="000B0663">
      <w:pPr>
        <w:tabs>
          <w:tab w:val="left" w:pos="324"/>
        </w:tabs>
        <w:contextualSpacing/>
        <w:jc w:val="both"/>
        <w:rPr>
          <w:rFonts w:ascii="Times New Roman" w:eastAsia="DengXian" w:hAnsi="Times New Roman" w:cs="Times New Roman"/>
          <w:color w:val="000000" w:themeColor="text1"/>
          <w:sz w:val="24"/>
          <w:szCs w:val="24"/>
          <w:lang w:val="sq-AL"/>
        </w:rPr>
      </w:pPr>
    </w:p>
    <w:p w14:paraId="116973B0" w14:textId="77777777" w:rsidR="001A225F" w:rsidRPr="00D7715F" w:rsidRDefault="001A225F" w:rsidP="000B0663">
      <w:pPr>
        <w:tabs>
          <w:tab w:val="left" w:pos="324"/>
        </w:tabs>
        <w:contextualSpacing/>
        <w:jc w:val="both"/>
        <w:rPr>
          <w:rFonts w:ascii="Times New Roman" w:eastAsia="DengXian" w:hAnsi="Times New Roman" w:cs="Times New Roman"/>
          <w:color w:val="000000" w:themeColor="text1"/>
          <w:sz w:val="24"/>
          <w:szCs w:val="24"/>
          <w:lang w:val="sq-AL"/>
        </w:rPr>
      </w:pPr>
    </w:p>
    <w:p w14:paraId="1A9046A0" w14:textId="6474F915" w:rsidR="004065CC" w:rsidRPr="00D7715F" w:rsidRDefault="004065CC" w:rsidP="00562DC5">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Detyrimi i personit që ka bërë premtimin publik shuhet nëse gjer në afatin e përcaktuar nuk merret asnjë njoftim nga ai që e ka kryer veprimin apo e ka realizuar qëllimin për të cilin është dhënë premtimi. Në qoftë se nuk është përcaktuar ndonjë afat kohor, ose nëse afati kohor nuk rezulton nga natyra ose qëllimi i premtimit, detyrimi i personit që e ka bërë premtimin shuhet një (1) vit pas bërjes së premtimit publik.</w:t>
      </w:r>
    </w:p>
    <w:p w14:paraId="2BF2396C"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Nëse disa persona e kryejnë veprimin ose e realizojnë veç e veç qëllimin e dhënë në premtim, detyrimi i premtuar do të bëhet në dobi të personit i cili e ka njoftuar premtuesin i pari. Nëse disa persona e kryejnë veprimin ose e realizojnë bashkërisht qëllimin e dhënë në premtim, secili ka të drejtë në një pjesë të detyrimit. Nëse detyrimi është i pandashëm, zbatohen rregullat për detyrimet e</w:t>
      </w:r>
      <w:r w:rsidRPr="00D7715F">
        <w:rPr>
          <w:rFonts w:ascii="Times New Roman" w:eastAsia="DengXian" w:hAnsi="Times New Roman" w:cs="Times New Roman"/>
          <w:color w:val="000000" w:themeColor="text1"/>
          <w:spacing w:val="-25"/>
          <w:sz w:val="24"/>
          <w:szCs w:val="24"/>
          <w:lang w:val="sq-AL"/>
        </w:rPr>
        <w:t xml:space="preserve"> </w:t>
      </w:r>
      <w:r w:rsidRPr="00D7715F">
        <w:rPr>
          <w:rFonts w:ascii="Times New Roman" w:eastAsia="DengXian" w:hAnsi="Times New Roman" w:cs="Times New Roman"/>
          <w:color w:val="000000" w:themeColor="text1"/>
          <w:sz w:val="24"/>
          <w:szCs w:val="24"/>
          <w:lang w:val="sq-AL"/>
        </w:rPr>
        <w:t>pandashme.</w:t>
      </w:r>
    </w:p>
    <w:p w14:paraId="0691C126" w14:textId="65A38296"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CD598BF" w14:textId="77777777" w:rsidR="00DF4B80" w:rsidRPr="00D7715F" w:rsidRDefault="00DF4B80" w:rsidP="000B0663">
      <w:pPr>
        <w:widowControl w:val="0"/>
        <w:autoSpaceDE w:val="0"/>
        <w:autoSpaceDN w:val="0"/>
        <w:rPr>
          <w:rFonts w:ascii="Times New Roman" w:eastAsia="Arial" w:hAnsi="Times New Roman" w:cs="Times New Roman"/>
          <w:color w:val="000000" w:themeColor="text1"/>
          <w:sz w:val="24"/>
          <w:szCs w:val="24"/>
          <w:lang w:val="sq-AL"/>
        </w:rPr>
      </w:pPr>
    </w:p>
    <w:p w14:paraId="20AB8B4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289 </w:t>
      </w:r>
    </w:p>
    <w:p w14:paraId="700AC64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Revokimi i premtimit</w:t>
      </w:r>
    </w:p>
    <w:p w14:paraId="6866A248"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46C9F6A" w14:textId="77777777" w:rsidR="004065CC" w:rsidRPr="00D7715F" w:rsidRDefault="004065CC" w:rsidP="000B0663">
      <w:pPr>
        <w:widowControl w:val="0"/>
        <w:tabs>
          <w:tab w:val="left" w:pos="34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Premtimi publik mund të revokohet para skadimit të afatit të përmendur në nenin 288 vetëm nëse ka baza të arsyeshme, me kusht që revokimi është bërë në të njëjtën formë si edhe</w:t>
      </w:r>
      <w:r w:rsidRPr="00D7715F">
        <w:rPr>
          <w:rFonts w:ascii="Times New Roman" w:eastAsia="DengXian" w:hAnsi="Times New Roman" w:cs="Times New Roman"/>
          <w:color w:val="000000" w:themeColor="text1"/>
          <w:spacing w:val="-31"/>
          <w:sz w:val="24"/>
          <w:szCs w:val="24"/>
          <w:lang w:val="sq-AL"/>
        </w:rPr>
        <w:t xml:space="preserve"> </w:t>
      </w:r>
      <w:r w:rsidRPr="00D7715F">
        <w:rPr>
          <w:rFonts w:ascii="Times New Roman" w:eastAsia="DengXian" w:hAnsi="Times New Roman" w:cs="Times New Roman"/>
          <w:color w:val="000000" w:themeColor="text1"/>
          <w:sz w:val="24"/>
          <w:szCs w:val="24"/>
          <w:lang w:val="sq-AL"/>
        </w:rPr>
        <w:t>premtimi.</w:t>
      </w:r>
    </w:p>
    <w:p w14:paraId="162C77A2" w14:textId="77777777" w:rsidR="004065CC" w:rsidRPr="00D7715F" w:rsidRDefault="004065CC" w:rsidP="000B0663">
      <w:pPr>
        <w:tabs>
          <w:tab w:val="left" w:pos="343"/>
        </w:tabs>
        <w:contextualSpacing/>
        <w:jc w:val="both"/>
        <w:rPr>
          <w:rFonts w:ascii="Times New Roman" w:eastAsia="DengXian" w:hAnsi="Times New Roman" w:cs="Times New Roman"/>
          <w:color w:val="000000" w:themeColor="text1"/>
          <w:sz w:val="24"/>
          <w:szCs w:val="24"/>
          <w:lang w:val="sq-AL"/>
        </w:rPr>
      </w:pPr>
    </w:p>
    <w:p w14:paraId="7ADBA403" w14:textId="3D4DA6BF" w:rsidR="004065CC" w:rsidRPr="00D7715F" w:rsidRDefault="004065CC" w:rsidP="00582EA3">
      <w:pPr>
        <w:widowControl w:val="0"/>
        <w:tabs>
          <w:tab w:val="left" w:pos="32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Revokimi është i paefektshëm në qoftë se personi që e ka kryer veprimin apo ka realizuar qëllimin e dhënë në premtim, nuk e di dhe nuk ka mundur ta dijë se premtimi ishte</w:t>
      </w:r>
      <w:r w:rsidRPr="00D7715F">
        <w:rPr>
          <w:rFonts w:ascii="Times New Roman" w:eastAsia="DengXian" w:hAnsi="Times New Roman" w:cs="Times New Roman"/>
          <w:color w:val="000000" w:themeColor="text1"/>
          <w:spacing w:val="-19"/>
          <w:sz w:val="24"/>
          <w:szCs w:val="24"/>
          <w:lang w:val="sq-AL"/>
        </w:rPr>
        <w:t xml:space="preserve"> </w:t>
      </w:r>
      <w:r w:rsidRPr="00D7715F">
        <w:rPr>
          <w:rFonts w:ascii="Times New Roman" w:eastAsia="DengXian" w:hAnsi="Times New Roman" w:cs="Times New Roman"/>
          <w:color w:val="000000" w:themeColor="text1"/>
          <w:sz w:val="24"/>
          <w:szCs w:val="24"/>
          <w:lang w:val="sq-AL"/>
        </w:rPr>
        <w:t>revokuar.</w:t>
      </w:r>
    </w:p>
    <w:p w14:paraId="572FFB74" w14:textId="75E379B0" w:rsidR="00FF5FA2" w:rsidRDefault="00FF5FA2" w:rsidP="000B0663">
      <w:pPr>
        <w:tabs>
          <w:tab w:val="left" w:pos="326"/>
        </w:tabs>
        <w:jc w:val="both"/>
        <w:rPr>
          <w:rFonts w:ascii="Times New Roman" w:eastAsia="DengXian" w:hAnsi="Times New Roman" w:cs="Times New Roman"/>
          <w:color w:val="000000" w:themeColor="text1"/>
          <w:sz w:val="24"/>
          <w:szCs w:val="24"/>
          <w:lang w:val="sq-AL"/>
        </w:rPr>
      </w:pPr>
    </w:p>
    <w:p w14:paraId="716EC5C7" w14:textId="77777777" w:rsidR="00DF4B80" w:rsidRPr="00D7715F" w:rsidRDefault="00DF4B80" w:rsidP="000B0663">
      <w:pPr>
        <w:tabs>
          <w:tab w:val="left" w:pos="326"/>
        </w:tabs>
        <w:jc w:val="both"/>
        <w:rPr>
          <w:rFonts w:ascii="Times New Roman" w:eastAsia="DengXian" w:hAnsi="Times New Roman" w:cs="Times New Roman"/>
          <w:color w:val="000000" w:themeColor="text1"/>
          <w:sz w:val="24"/>
          <w:szCs w:val="24"/>
          <w:lang w:val="sq-AL"/>
        </w:rPr>
      </w:pPr>
    </w:p>
    <w:p w14:paraId="6702B29E" w14:textId="52F16C03" w:rsidR="00582EA3" w:rsidRPr="00562DC5" w:rsidRDefault="004065CC" w:rsidP="00562DC5">
      <w:pPr>
        <w:widowControl w:val="0"/>
        <w:tabs>
          <w:tab w:val="left" w:pos="32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Ata që kanë bërë shpenzime para revokimit me qëllim të kryerjes së veprimit apo realizimit të qëllimit të dhënë në premtim, kanë të drejtë për </w:t>
      </w:r>
      <w:proofErr w:type="spellStart"/>
      <w:r w:rsidRPr="00D7715F">
        <w:rPr>
          <w:rFonts w:ascii="Times New Roman" w:eastAsia="DengXian" w:hAnsi="Times New Roman" w:cs="Times New Roman"/>
          <w:color w:val="000000" w:themeColor="text1"/>
          <w:sz w:val="24"/>
          <w:szCs w:val="24"/>
          <w:lang w:val="sq-AL"/>
        </w:rPr>
        <w:t>rimbursim</w:t>
      </w:r>
      <w:proofErr w:type="spellEnd"/>
      <w:r w:rsidRPr="00D7715F">
        <w:rPr>
          <w:rFonts w:ascii="Times New Roman" w:eastAsia="DengXian" w:hAnsi="Times New Roman" w:cs="Times New Roman"/>
          <w:color w:val="000000" w:themeColor="text1"/>
          <w:sz w:val="24"/>
          <w:szCs w:val="24"/>
          <w:lang w:val="sq-AL"/>
        </w:rPr>
        <w:t>, përveç nëse personi që e ka bërë premtimin dëshmon se këto shpenzime ishin të</w:t>
      </w:r>
      <w:r w:rsidRPr="00D7715F">
        <w:rPr>
          <w:rFonts w:ascii="Times New Roman" w:eastAsia="DengXian" w:hAnsi="Times New Roman" w:cs="Times New Roman"/>
          <w:color w:val="000000" w:themeColor="text1"/>
          <w:spacing w:val="-7"/>
          <w:sz w:val="24"/>
          <w:szCs w:val="24"/>
          <w:lang w:val="sq-AL"/>
        </w:rPr>
        <w:t xml:space="preserve"> </w:t>
      </w:r>
      <w:r w:rsidRPr="00D7715F">
        <w:rPr>
          <w:rFonts w:ascii="Times New Roman" w:eastAsia="DengXian" w:hAnsi="Times New Roman" w:cs="Times New Roman"/>
          <w:color w:val="000000" w:themeColor="text1"/>
          <w:sz w:val="24"/>
          <w:szCs w:val="24"/>
          <w:lang w:val="sq-AL"/>
        </w:rPr>
        <w:t>panevojshme</w:t>
      </w:r>
    </w:p>
    <w:p w14:paraId="31AB55BE" w14:textId="74398866" w:rsidR="001A225F" w:rsidRPr="007E5819" w:rsidRDefault="004065CC" w:rsidP="007E5819">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Kapitulli XIX – Pranimi i Borxhit</w:t>
      </w:r>
    </w:p>
    <w:p w14:paraId="7F5BF235" w14:textId="77777777" w:rsidR="00582EA3" w:rsidRPr="00D7715F" w:rsidRDefault="00582EA3" w:rsidP="000B0663">
      <w:pPr>
        <w:jc w:val="center"/>
        <w:rPr>
          <w:rFonts w:ascii="Times New Roman" w:eastAsia="DengXian" w:hAnsi="Times New Roman" w:cs="Times New Roman"/>
          <w:b/>
          <w:color w:val="000000" w:themeColor="text1"/>
          <w:sz w:val="24"/>
          <w:szCs w:val="24"/>
          <w:lang w:val="sq-AL"/>
        </w:rPr>
      </w:pPr>
    </w:p>
    <w:p w14:paraId="150518D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290 </w:t>
      </w:r>
    </w:p>
    <w:p w14:paraId="7F95C5A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Efektet</w:t>
      </w:r>
    </w:p>
    <w:p w14:paraId="2FCC1BD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455CDB8" w14:textId="77777777" w:rsidR="004065CC" w:rsidRPr="00D7715F" w:rsidRDefault="004065CC" w:rsidP="000B0663">
      <w:pPr>
        <w:widowControl w:val="0"/>
        <w:tabs>
          <w:tab w:val="left" w:pos="37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Pranimi i borxhit, e përjashton personin në dobi të së cilit është bërë, nga barra për ta provuar ekzistencën e</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borxhit.</w:t>
      </w:r>
    </w:p>
    <w:p w14:paraId="7B10580C" w14:textId="77777777" w:rsidR="00582EA3" w:rsidRPr="00D7715F" w:rsidRDefault="00582EA3" w:rsidP="000B0663">
      <w:pPr>
        <w:widowControl w:val="0"/>
        <w:autoSpaceDE w:val="0"/>
        <w:autoSpaceDN w:val="0"/>
        <w:rPr>
          <w:rFonts w:ascii="Times New Roman" w:eastAsia="Arial" w:hAnsi="Times New Roman" w:cs="Times New Roman"/>
          <w:color w:val="000000" w:themeColor="text1"/>
          <w:sz w:val="24"/>
          <w:szCs w:val="24"/>
          <w:lang w:val="sq-AL"/>
        </w:rPr>
      </w:pPr>
    </w:p>
    <w:p w14:paraId="0023D65F" w14:textId="1A98615A" w:rsidR="00582EA3" w:rsidRDefault="004065CC" w:rsidP="00A536C9">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Borxhi </w:t>
      </w:r>
      <w:proofErr w:type="spellStart"/>
      <w:r w:rsidRPr="00D7715F">
        <w:rPr>
          <w:rFonts w:ascii="Times New Roman" w:eastAsia="DengXian" w:hAnsi="Times New Roman" w:cs="Times New Roman"/>
          <w:color w:val="000000" w:themeColor="text1"/>
          <w:sz w:val="24"/>
          <w:szCs w:val="24"/>
          <w:lang w:val="sq-AL"/>
        </w:rPr>
        <w:t>prezumohet</w:t>
      </w:r>
      <w:proofErr w:type="spellEnd"/>
      <w:r w:rsidRPr="00D7715F">
        <w:rPr>
          <w:rFonts w:ascii="Times New Roman" w:eastAsia="DengXian" w:hAnsi="Times New Roman" w:cs="Times New Roman"/>
          <w:color w:val="000000" w:themeColor="text1"/>
          <w:sz w:val="24"/>
          <w:szCs w:val="24"/>
          <w:lang w:val="sq-AL"/>
        </w:rPr>
        <w:t xml:space="preserve"> se ekziston përveç nëse ka dëshmi që dëshmon të</w:t>
      </w:r>
      <w:r w:rsidRPr="00D7715F">
        <w:rPr>
          <w:rFonts w:ascii="Times New Roman" w:eastAsia="DengXian" w:hAnsi="Times New Roman" w:cs="Times New Roman"/>
          <w:color w:val="000000" w:themeColor="text1"/>
          <w:spacing w:val="-15"/>
          <w:sz w:val="24"/>
          <w:szCs w:val="24"/>
          <w:lang w:val="sq-AL"/>
        </w:rPr>
        <w:t xml:space="preserve"> </w:t>
      </w:r>
      <w:r w:rsidRPr="00D7715F">
        <w:rPr>
          <w:rFonts w:ascii="Times New Roman" w:eastAsia="DengXian" w:hAnsi="Times New Roman" w:cs="Times New Roman"/>
          <w:color w:val="000000" w:themeColor="text1"/>
          <w:sz w:val="24"/>
          <w:szCs w:val="24"/>
          <w:lang w:val="sq-AL"/>
        </w:rPr>
        <w:t>kundërtën.</w:t>
      </w:r>
    </w:p>
    <w:p w14:paraId="62DB7111" w14:textId="77777777" w:rsidR="00A536C9" w:rsidRPr="00A536C9" w:rsidRDefault="00A536C9" w:rsidP="00A536C9">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p>
    <w:p w14:paraId="79E39961" w14:textId="77777777" w:rsidR="00582EA3" w:rsidRPr="00D7715F" w:rsidRDefault="00582EA3"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4CC267D5" w14:textId="77777777" w:rsidR="004065CC" w:rsidRPr="00D7715F" w:rsidRDefault="004065CC" w:rsidP="001A225F">
      <w:pPr>
        <w:pStyle w:val="Kapitulli"/>
        <w:rPr>
          <w:rFonts w:cs="Times New Roman"/>
          <w:color w:val="000000" w:themeColor="text1"/>
          <w:sz w:val="24"/>
          <w:szCs w:val="24"/>
          <w:lang w:val="sq-AL"/>
        </w:rPr>
      </w:pPr>
      <w:r w:rsidRPr="00D7715F">
        <w:rPr>
          <w:rFonts w:cs="Times New Roman"/>
          <w:color w:val="000000" w:themeColor="text1"/>
          <w:sz w:val="24"/>
          <w:szCs w:val="24"/>
          <w:lang w:val="sq-AL"/>
        </w:rPr>
        <w:t>Kapitulli XX – Letrat me vlerë</w:t>
      </w:r>
    </w:p>
    <w:p w14:paraId="1B59EDE0" w14:textId="6E98D038" w:rsidR="00A536C9" w:rsidRDefault="00A536C9" w:rsidP="007E5819">
      <w:pPr>
        <w:rPr>
          <w:rFonts w:ascii="Times New Roman" w:eastAsia="DengXian" w:hAnsi="Times New Roman" w:cs="Times New Roman"/>
          <w:b/>
          <w:color w:val="000000" w:themeColor="text1"/>
          <w:w w:val="95"/>
          <w:sz w:val="24"/>
          <w:szCs w:val="24"/>
          <w:lang w:val="sq-AL"/>
        </w:rPr>
      </w:pPr>
    </w:p>
    <w:p w14:paraId="7778E6C2" w14:textId="77777777" w:rsidR="007E5819" w:rsidRPr="00D7715F" w:rsidRDefault="007E5819" w:rsidP="007E5819">
      <w:pPr>
        <w:rPr>
          <w:rFonts w:ascii="Times New Roman" w:eastAsia="DengXian" w:hAnsi="Times New Roman" w:cs="Times New Roman"/>
          <w:b/>
          <w:color w:val="000000" w:themeColor="text1"/>
          <w:w w:val="95"/>
          <w:sz w:val="24"/>
          <w:szCs w:val="24"/>
          <w:lang w:val="sq-AL"/>
        </w:rPr>
      </w:pPr>
    </w:p>
    <w:p w14:paraId="45610DB4" w14:textId="77777777" w:rsidR="004065CC" w:rsidRPr="00D7715F" w:rsidRDefault="004065CC" w:rsidP="000B0663">
      <w:pPr>
        <w:jc w:val="center"/>
        <w:rPr>
          <w:rFonts w:ascii="Times New Roman" w:eastAsia="DengXian" w:hAnsi="Times New Roman" w:cs="Times New Roman"/>
          <w:b/>
          <w:color w:val="000000" w:themeColor="text1"/>
          <w:w w:val="95"/>
          <w:sz w:val="24"/>
          <w:szCs w:val="24"/>
          <w:lang w:val="sq-AL"/>
        </w:rPr>
      </w:pPr>
      <w:r w:rsidRPr="00D7715F">
        <w:rPr>
          <w:rFonts w:ascii="Times New Roman" w:eastAsia="DengXian" w:hAnsi="Times New Roman" w:cs="Times New Roman"/>
          <w:b/>
          <w:color w:val="000000" w:themeColor="text1"/>
          <w:w w:val="95"/>
          <w:sz w:val="24"/>
          <w:szCs w:val="24"/>
          <w:lang w:val="sq-AL"/>
        </w:rPr>
        <w:t xml:space="preserve">Neni 291 </w:t>
      </w:r>
    </w:p>
    <w:p w14:paraId="3757844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w w:val="95"/>
          <w:sz w:val="24"/>
          <w:szCs w:val="24"/>
          <w:lang w:val="sq-AL"/>
        </w:rPr>
        <w:t>Nocioni</w:t>
      </w:r>
    </w:p>
    <w:p w14:paraId="337AD2D1"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9F65DCB" w14:textId="77777777" w:rsidR="004065CC" w:rsidRPr="00D7715F" w:rsidRDefault="004065CC" w:rsidP="000B0663">
      <w:pPr>
        <w:widowControl w:val="0"/>
        <w:tabs>
          <w:tab w:val="left" w:pos="36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Letra me vlerë është dokument i </w:t>
      </w:r>
      <w:proofErr w:type="spellStart"/>
      <w:r w:rsidRPr="00D7715F">
        <w:rPr>
          <w:rFonts w:ascii="Times New Roman" w:eastAsia="DengXian" w:hAnsi="Times New Roman" w:cs="Times New Roman"/>
          <w:color w:val="000000" w:themeColor="text1"/>
          <w:sz w:val="24"/>
          <w:szCs w:val="24"/>
          <w:lang w:val="sq-AL"/>
        </w:rPr>
        <w:t>transferueshëm</w:t>
      </w:r>
      <w:proofErr w:type="spellEnd"/>
      <w:r w:rsidRPr="00D7715F">
        <w:rPr>
          <w:rFonts w:ascii="Times New Roman" w:eastAsia="DengXian" w:hAnsi="Times New Roman" w:cs="Times New Roman"/>
          <w:color w:val="000000" w:themeColor="text1"/>
          <w:sz w:val="24"/>
          <w:szCs w:val="24"/>
          <w:lang w:val="sq-AL"/>
        </w:rPr>
        <w:t xml:space="preserve"> me të cilin emetuesi (lëshuesi) i saj detyrohet ta përmbushë detyrimin e shkruar në këtë dokument poseduesit të saj të</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ligjshëm.</w:t>
      </w:r>
    </w:p>
    <w:p w14:paraId="4B78DB42" w14:textId="77777777" w:rsidR="004065CC" w:rsidRPr="00D7715F" w:rsidRDefault="004065CC" w:rsidP="000B0663">
      <w:pPr>
        <w:tabs>
          <w:tab w:val="left" w:pos="360"/>
        </w:tabs>
        <w:contextualSpacing/>
        <w:jc w:val="both"/>
        <w:rPr>
          <w:rFonts w:ascii="Times New Roman" w:eastAsia="DengXian" w:hAnsi="Times New Roman" w:cs="Times New Roman"/>
          <w:color w:val="000000" w:themeColor="text1"/>
          <w:sz w:val="24"/>
          <w:szCs w:val="24"/>
          <w:lang w:val="sq-AL"/>
        </w:rPr>
      </w:pPr>
    </w:p>
    <w:p w14:paraId="1D5F19A3" w14:textId="5E32AEDC" w:rsidR="001C2B1B" w:rsidRPr="007E5819" w:rsidRDefault="004065CC" w:rsidP="007E5819">
      <w:pPr>
        <w:widowControl w:val="0"/>
        <w:tabs>
          <w:tab w:val="left" w:pos="36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Letrat</w:t>
      </w:r>
      <w:r w:rsidRPr="00D7715F">
        <w:rPr>
          <w:rFonts w:ascii="Times New Roman" w:eastAsia="Calibri" w:hAnsi="Times New Roman" w:cs="Times New Roman"/>
          <w:color w:val="000000" w:themeColor="text1"/>
          <w:sz w:val="24"/>
          <w:szCs w:val="24"/>
          <w:lang w:val="sq-AL"/>
        </w:rPr>
        <w:t xml:space="preserve"> me vlerë </w:t>
      </w:r>
      <w:r w:rsidRPr="00D7715F">
        <w:rPr>
          <w:rFonts w:ascii="Times New Roman" w:eastAsia="DengXian" w:hAnsi="Times New Roman" w:cs="Times New Roman"/>
          <w:color w:val="000000" w:themeColor="text1"/>
          <w:sz w:val="24"/>
          <w:szCs w:val="24"/>
          <w:lang w:val="sq-AL"/>
        </w:rPr>
        <w:t>të lëshuara në lidhje</w:t>
      </w:r>
      <w:r w:rsidRPr="00D7715F">
        <w:rPr>
          <w:rFonts w:ascii="Times New Roman" w:eastAsia="Calibri" w:hAnsi="Times New Roman" w:cs="Times New Roman"/>
          <w:color w:val="000000" w:themeColor="text1"/>
          <w:sz w:val="24"/>
          <w:szCs w:val="24"/>
          <w:lang w:val="sq-AL"/>
        </w:rPr>
        <w:t xml:space="preserve"> me </w:t>
      </w:r>
      <w:r w:rsidRPr="00D7715F">
        <w:rPr>
          <w:rFonts w:ascii="Times New Roman" w:eastAsia="DengXian" w:hAnsi="Times New Roman" w:cs="Times New Roman"/>
          <w:color w:val="000000" w:themeColor="text1"/>
          <w:sz w:val="24"/>
          <w:szCs w:val="24"/>
          <w:lang w:val="sq-AL"/>
        </w:rPr>
        <w:t>tregtinë</w:t>
      </w:r>
      <w:r w:rsidRPr="00D7715F">
        <w:rPr>
          <w:rFonts w:ascii="Times New Roman" w:eastAsia="Calibri" w:hAnsi="Times New Roman" w:cs="Times New Roman"/>
          <w:color w:val="000000" w:themeColor="text1"/>
          <w:sz w:val="24"/>
          <w:szCs w:val="24"/>
          <w:lang w:val="sq-AL"/>
        </w:rPr>
        <w:t xml:space="preserve"> e </w:t>
      </w:r>
      <w:r w:rsidRPr="00D7715F">
        <w:rPr>
          <w:rFonts w:ascii="Times New Roman" w:eastAsia="DengXian" w:hAnsi="Times New Roman" w:cs="Times New Roman"/>
          <w:color w:val="000000" w:themeColor="text1"/>
          <w:sz w:val="24"/>
          <w:szCs w:val="24"/>
          <w:lang w:val="sq-AL"/>
        </w:rPr>
        <w:t>mallrave</w:t>
      </w:r>
      <w:r w:rsidRPr="00D7715F">
        <w:rPr>
          <w:rFonts w:ascii="Times New Roman" w:eastAsia="Calibri" w:hAnsi="Times New Roman" w:cs="Times New Roman"/>
          <w:color w:val="000000" w:themeColor="text1"/>
          <w:sz w:val="24"/>
          <w:szCs w:val="24"/>
          <w:lang w:val="sq-AL"/>
        </w:rPr>
        <w:t xml:space="preserve"> dhe </w:t>
      </w:r>
      <w:r w:rsidRPr="00D7715F">
        <w:rPr>
          <w:rFonts w:ascii="Times New Roman" w:eastAsia="DengXian" w:hAnsi="Times New Roman" w:cs="Times New Roman"/>
          <w:color w:val="000000" w:themeColor="text1"/>
          <w:sz w:val="24"/>
          <w:szCs w:val="24"/>
          <w:lang w:val="sq-AL"/>
        </w:rPr>
        <w:t>shërbimeve,</w:t>
      </w:r>
      <w:r w:rsidRPr="00D7715F">
        <w:rPr>
          <w:rFonts w:ascii="Times New Roman" w:eastAsia="Calibri" w:hAnsi="Times New Roman" w:cs="Times New Roman"/>
          <w:color w:val="000000" w:themeColor="text1"/>
          <w:sz w:val="24"/>
          <w:szCs w:val="24"/>
          <w:lang w:val="sq-AL"/>
        </w:rPr>
        <w:t xml:space="preserve"> letrat me vlerë </w:t>
      </w:r>
      <w:r w:rsidRPr="00D7715F">
        <w:rPr>
          <w:rFonts w:ascii="Times New Roman" w:eastAsia="DengXian" w:hAnsi="Times New Roman" w:cs="Times New Roman"/>
          <w:color w:val="000000" w:themeColor="text1"/>
          <w:sz w:val="24"/>
          <w:szCs w:val="24"/>
          <w:lang w:val="sq-AL"/>
        </w:rPr>
        <w:t>në emër të borxhit të emetuara nga Banka Qendrore e Kosovës, si dhe instrumentet</w:t>
      </w:r>
      <w:r w:rsidRPr="00D7715F">
        <w:rPr>
          <w:rFonts w:ascii="Times New Roman" w:eastAsia="Calibri" w:hAnsi="Times New Roman" w:cs="Times New Roman"/>
          <w:color w:val="000000" w:themeColor="text1"/>
          <w:sz w:val="24"/>
          <w:szCs w:val="24"/>
          <w:lang w:val="sq-AL"/>
        </w:rPr>
        <w:t xml:space="preserve"> tjera </w:t>
      </w:r>
      <w:r w:rsidRPr="00D7715F">
        <w:rPr>
          <w:rFonts w:ascii="Times New Roman" w:eastAsia="DengXian" w:hAnsi="Times New Roman" w:cs="Times New Roman"/>
          <w:color w:val="000000" w:themeColor="text1"/>
          <w:sz w:val="24"/>
          <w:szCs w:val="24"/>
          <w:lang w:val="sq-AL"/>
        </w:rPr>
        <w:t>financiare rregullohen me ligj të</w:t>
      </w:r>
      <w:r w:rsidRPr="00D7715F">
        <w:rPr>
          <w:rFonts w:ascii="Times New Roman" w:eastAsia="DengXian" w:hAnsi="Times New Roman" w:cs="Times New Roman"/>
          <w:color w:val="000000" w:themeColor="text1"/>
          <w:spacing w:val="-6"/>
          <w:sz w:val="24"/>
          <w:szCs w:val="24"/>
          <w:lang w:val="sq-AL"/>
        </w:rPr>
        <w:t xml:space="preserve"> </w:t>
      </w:r>
      <w:r w:rsidRPr="00D7715F">
        <w:rPr>
          <w:rFonts w:ascii="Times New Roman" w:eastAsia="DengXian" w:hAnsi="Times New Roman" w:cs="Times New Roman"/>
          <w:color w:val="000000" w:themeColor="text1"/>
          <w:sz w:val="24"/>
          <w:szCs w:val="24"/>
          <w:lang w:val="sq-AL"/>
        </w:rPr>
        <w:t>veçantë.</w:t>
      </w:r>
    </w:p>
    <w:p w14:paraId="697796F5" w14:textId="77777777" w:rsidR="004065CC" w:rsidRPr="00D7715F" w:rsidRDefault="004065CC" w:rsidP="00A536C9">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Kapitulli XXI – Efektet e Detyrimeve</w:t>
      </w:r>
    </w:p>
    <w:p w14:paraId="2BE72B18" w14:textId="0DCFD605"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9523A95" w14:textId="77777777" w:rsidR="00A536C9" w:rsidRPr="00D7715F" w:rsidRDefault="00A536C9" w:rsidP="000B0663">
      <w:pPr>
        <w:widowControl w:val="0"/>
        <w:autoSpaceDE w:val="0"/>
        <w:autoSpaceDN w:val="0"/>
        <w:rPr>
          <w:rFonts w:ascii="Times New Roman" w:eastAsia="Arial" w:hAnsi="Times New Roman" w:cs="Times New Roman"/>
          <w:color w:val="000000" w:themeColor="text1"/>
          <w:sz w:val="24"/>
          <w:szCs w:val="24"/>
          <w:lang w:val="sq-AL"/>
        </w:rPr>
      </w:pPr>
    </w:p>
    <w:p w14:paraId="5E6CF562" w14:textId="77777777" w:rsidR="004065CC" w:rsidRPr="00D7715F" w:rsidRDefault="004065CC" w:rsidP="000B0663">
      <w:pPr>
        <w:jc w:val="center"/>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Nënkapitulli I – E drejta në Shpërblimin e Dëmit</w:t>
      </w:r>
    </w:p>
    <w:p w14:paraId="150E9D40" w14:textId="2EC773FC" w:rsidR="004065CC"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4B95E3E" w14:textId="77777777" w:rsidR="00A536C9" w:rsidRPr="00D7715F" w:rsidRDefault="00A536C9" w:rsidP="000B0663">
      <w:pPr>
        <w:widowControl w:val="0"/>
        <w:autoSpaceDE w:val="0"/>
        <w:autoSpaceDN w:val="0"/>
        <w:rPr>
          <w:rFonts w:ascii="Times New Roman" w:eastAsia="Arial" w:hAnsi="Times New Roman" w:cs="Times New Roman"/>
          <w:b/>
          <w:color w:val="000000" w:themeColor="text1"/>
          <w:sz w:val="24"/>
          <w:szCs w:val="24"/>
          <w:lang w:val="sq-AL"/>
        </w:rPr>
      </w:pPr>
    </w:p>
    <w:p w14:paraId="6CB3624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292</w:t>
      </w:r>
    </w:p>
    <w:p w14:paraId="38CD7F2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Përmbushja e detyrimit dhe pasojat e mos përmbushjes</w:t>
      </w:r>
    </w:p>
    <w:p w14:paraId="3E93DAB4"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939F592" w14:textId="77777777" w:rsidR="004065CC" w:rsidRPr="00D7715F" w:rsidRDefault="004065CC" w:rsidP="000B0663">
      <w:pPr>
        <w:widowControl w:val="0"/>
        <w:tabs>
          <w:tab w:val="left" w:pos="36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Kreditori në marrëdhënien e detyrimit ka të drejtë që prej debitorit të kërkojë përmbushjen e detyrimit, ndërsa debitori ka për detyrë ta përmbushë atë me ndërgjegje dhe në tërësi, në përputhje me përmbajtjen e</w:t>
      </w:r>
      <w:r w:rsidRPr="00D7715F">
        <w:rPr>
          <w:rFonts w:ascii="Times New Roman" w:eastAsia="DengXian" w:hAnsi="Times New Roman" w:cs="Times New Roman"/>
          <w:color w:val="000000" w:themeColor="text1"/>
          <w:spacing w:val="-4"/>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4F8EB522" w14:textId="77777777" w:rsidR="004065CC" w:rsidRPr="00D7715F" w:rsidRDefault="004065CC" w:rsidP="000B0663">
      <w:pPr>
        <w:tabs>
          <w:tab w:val="left" w:pos="363"/>
        </w:tabs>
        <w:contextualSpacing/>
        <w:jc w:val="both"/>
        <w:rPr>
          <w:rFonts w:ascii="Times New Roman" w:eastAsia="DengXian" w:hAnsi="Times New Roman" w:cs="Times New Roman"/>
          <w:color w:val="000000" w:themeColor="text1"/>
          <w:sz w:val="24"/>
          <w:szCs w:val="24"/>
          <w:lang w:val="sq-AL"/>
        </w:rPr>
      </w:pPr>
    </w:p>
    <w:p w14:paraId="30C7C40D" w14:textId="77777777" w:rsidR="004065CC" w:rsidRPr="00D7715F" w:rsidRDefault="004065CC" w:rsidP="000B0663">
      <w:pPr>
        <w:widowControl w:val="0"/>
        <w:tabs>
          <w:tab w:val="left" w:pos="36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Kur debitori nuk e përmbush detyrimin ose vonohet me përmbushjen e tij, kreditori ka të drejtë të kërkojë edhe shpërblimin e dëmit që ka pësuar për këtë</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shkak.</w:t>
      </w:r>
    </w:p>
    <w:p w14:paraId="7AB8F35F" w14:textId="77777777" w:rsidR="004065CC" w:rsidRPr="00D7715F" w:rsidRDefault="004065CC" w:rsidP="000B0663">
      <w:pPr>
        <w:tabs>
          <w:tab w:val="left" w:pos="363"/>
        </w:tabs>
        <w:jc w:val="both"/>
        <w:rPr>
          <w:rFonts w:ascii="Times New Roman" w:eastAsia="DengXian" w:hAnsi="Times New Roman" w:cs="Times New Roman"/>
          <w:color w:val="000000" w:themeColor="text1"/>
          <w:sz w:val="24"/>
          <w:szCs w:val="24"/>
          <w:lang w:val="sq-AL"/>
        </w:rPr>
      </w:pPr>
    </w:p>
    <w:p w14:paraId="758B43C8" w14:textId="77777777" w:rsidR="00582EA3" w:rsidRPr="00D7715F" w:rsidRDefault="00582EA3" w:rsidP="000B0663">
      <w:pPr>
        <w:tabs>
          <w:tab w:val="left" w:pos="363"/>
        </w:tabs>
        <w:jc w:val="both"/>
        <w:rPr>
          <w:rFonts w:ascii="Times New Roman" w:eastAsia="DengXian" w:hAnsi="Times New Roman" w:cs="Times New Roman"/>
          <w:color w:val="000000" w:themeColor="text1"/>
          <w:sz w:val="24"/>
          <w:szCs w:val="24"/>
          <w:lang w:val="sq-AL"/>
        </w:rPr>
      </w:pPr>
    </w:p>
    <w:p w14:paraId="245D7CBF" w14:textId="77777777" w:rsidR="004065CC" w:rsidRPr="00D7715F" w:rsidRDefault="004065CC" w:rsidP="000B0663">
      <w:pPr>
        <w:widowControl w:val="0"/>
        <w:tabs>
          <w:tab w:val="left" w:pos="37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Për dëmin për shkak të vonesës të përmbushjes së detyrimit përgjigjet edhe debitori të cilit kreditori i ka dhënë një afat të ri të arsyeshëm për përmbushjen e</w:t>
      </w:r>
      <w:r w:rsidRPr="00D7715F">
        <w:rPr>
          <w:rFonts w:ascii="Times New Roman" w:eastAsia="DengXian" w:hAnsi="Times New Roman" w:cs="Times New Roman"/>
          <w:color w:val="000000" w:themeColor="text1"/>
          <w:spacing w:val="-17"/>
          <w:sz w:val="24"/>
          <w:szCs w:val="24"/>
          <w:lang w:val="sq-AL"/>
        </w:rPr>
        <w:t xml:space="preserve"> </w:t>
      </w:r>
      <w:r w:rsidRPr="00D7715F">
        <w:rPr>
          <w:rFonts w:ascii="Times New Roman" w:eastAsia="DengXian" w:hAnsi="Times New Roman" w:cs="Times New Roman"/>
          <w:color w:val="000000" w:themeColor="text1"/>
          <w:sz w:val="24"/>
          <w:szCs w:val="24"/>
          <w:lang w:val="sq-AL"/>
        </w:rPr>
        <w:t>detyrimit.</w:t>
      </w:r>
    </w:p>
    <w:p w14:paraId="31878155" w14:textId="77777777" w:rsidR="004065CC" w:rsidRPr="00D7715F" w:rsidRDefault="004065CC" w:rsidP="000B0663">
      <w:pPr>
        <w:tabs>
          <w:tab w:val="left" w:pos="379"/>
        </w:tabs>
        <w:jc w:val="both"/>
        <w:rPr>
          <w:rFonts w:ascii="Times New Roman" w:eastAsia="DengXian" w:hAnsi="Times New Roman" w:cs="Times New Roman"/>
          <w:color w:val="000000" w:themeColor="text1"/>
          <w:sz w:val="24"/>
          <w:szCs w:val="24"/>
          <w:lang w:val="sq-AL"/>
        </w:rPr>
      </w:pPr>
    </w:p>
    <w:p w14:paraId="36795A78" w14:textId="77777777" w:rsidR="004065CC" w:rsidRPr="00D7715F" w:rsidRDefault="004065CC" w:rsidP="000B0663">
      <w:pPr>
        <w:widowControl w:val="0"/>
        <w:tabs>
          <w:tab w:val="left" w:pos="37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4.</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Debitori përgjigjet edhe për pamundësinë e pjesshme apo të plotë të përmbushjes </w:t>
      </w:r>
      <w:proofErr w:type="spellStart"/>
      <w:r w:rsidRPr="00D7715F">
        <w:rPr>
          <w:rFonts w:ascii="Times New Roman" w:eastAsia="DengXian" w:hAnsi="Times New Roman" w:cs="Times New Roman"/>
          <w:color w:val="000000" w:themeColor="text1"/>
          <w:sz w:val="24"/>
          <w:szCs w:val="24"/>
          <w:lang w:val="sq-AL"/>
        </w:rPr>
        <w:t>edhepse</w:t>
      </w:r>
      <w:proofErr w:type="spellEnd"/>
      <w:r w:rsidRPr="00D7715F">
        <w:rPr>
          <w:rFonts w:ascii="Times New Roman" w:eastAsia="DengXian" w:hAnsi="Times New Roman" w:cs="Times New Roman"/>
          <w:color w:val="000000" w:themeColor="text1"/>
          <w:sz w:val="24"/>
          <w:szCs w:val="24"/>
          <w:lang w:val="sq-AL"/>
        </w:rPr>
        <w:t xml:space="preserve"> kjo pamundësi nuk është shkaktuar me fajin e tij, në qoftë se është shkaktuar pas rënies në vonesë për të cilën</w:t>
      </w:r>
      <w:r w:rsidRPr="00D7715F">
        <w:rPr>
          <w:rFonts w:ascii="Times New Roman" w:eastAsia="DengXian" w:hAnsi="Times New Roman" w:cs="Times New Roman"/>
          <w:color w:val="000000" w:themeColor="text1"/>
          <w:spacing w:val="-6"/>
          <w:sz w:val="24"/>
          <w:szCs w:val="24"/>
          <w:lang w:val="sq-AL"/>
        </w:rPr>
        <w:t xml:space="preserve"> </w:t>
      </w:r>
      <w:r w:rsidRPr="00D7715F">
        <w:rPr>
          <w:rFonts w:ascii="Times New Roman" w:eastAsia="DengXian" w:hAnsi="Times New Roman" w:cs="Times New Roman"/>
          <w:color w:val="000000" w:themeColor="text1"/>
          <w:sz w:val="24"/>
          <w:szCs w:val="24"/>
          <w:lang w:val="sq-AL"/>
        </w:rPr>
        <w:t>përgjigjet.</w:t>
      </w:r>
    </w:p>
    <w:p w14:paraId="68907719" w14:textId="77777777" w:rsidR="004065CC" w:rsidRPr="00D7715F" w:rsidRDefault="004065CC" w:rsidP="000B0663">
      <w:pPr>
        <w:tabs>
          <w:tab w:val="left" w:pos="379"/>
        </w:tabs>
        <w:jc w:val="both"/>
        <w:rPr>
          <w:rFonts w:ascii="Times New Roman" w:eastAsia="DengXian" w:hAnsi="Times New Roman" w:cs="Times New Roman"/>
          <w:color w:val="000000" w:themeColor="text1"/>
          <w:sz w:val="24"/>
          <w:szCs w:val="24"/>
          <w:lang w:val="sq-AL"/>
        </w:rPr>
      </w:pPr>
    </w:p>
    <w:p w14:paraId="0935DB31" w14:textId="77777777" w:rsidR="004065CC" w:rsidRPr="00D7715F" w:rsidRDefault="004065CC" w:rsidP="000B0663">
      <w:pPr>
        <w:widowControl w:val="0"/>
        <w:tabs>
          <w:tab w:val="left" w:pos="37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5.</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Mirëpo, debitori shkarkohet nga përgjegjësia për dëmin në qoftë se provohet se sendi që është objekti i detyrimit është shkatërruar rastësisht dhe se ai detyrimin e vet e ka përmbushur në</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kohë.</w:t>
      </w:r>
    </w:p>
    <w:p w14:paraId="7226A9DC"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AB4376E" w14:textId="77777777" w:rsidR="00582EA3" w:rsidRPr="00D7715F" w:rsidRDefault="00582EA3" w:rsidP="00A536C9">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6401A0E7"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293</w:t>
      </w:r>
    </w:p>
    <w:p w14:paraId="2D86A43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Lirimi i debitorit nga përgjegjësia</w:t>
      </w:r>
    </w:p>
    <w:p w14:paraId="2155E9A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18FFE1A2" w14:textId="7DC8A54A" w:rsidR="00A536C9" w:rsidRDefault="004065CC" w:rsidP="00A536C9">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Debitori lirohet nga përgjegjësia për dëmin në qoftë se provon </w:t>
      </w:r>
      <w:r w:rsidRPr="00D7715F">
        <w:rPr>
          <w:rFonts w:ascii="Times New Roman" w:eastAsia="DengXian" w:hAnsi="Times New Roman" w:cs="Times New Roman"/>
          <w:color w:val="000000" w:themeColor="text1"/>
          <w:spacing w:val="4"/>
          <w:sz w:val="24"/>
          <w:szCs w:val="24"/>
          <w:lang w:val="sq-AL"/>
        </w:rPr>
        <w:t xml:space="preserve">se </w:t>
      </w:r>
      <w:r w:rsidRPr="00D7715F">
        <w:rPr>
          <w:rFonts w:ascii="Times New Roman" w:eastAsia="DengXian" w:hAnsi="Times New Roman" w:cs="Times New Roman"/>
          <w:color w:val="000000" w:themeColor="text1"/>
          <w:sz w:val="24"/>
          <w:szCs w:val="24"/>
          <w:lang w:val="sq-AL"/>
        </w:rPr>
        <w:t xml:space="preserve">nuk ka </w:t>
      </w:r>
      <w:proofErr w:type="spellStart"/>
      <w:r w:rsidRPr="00D7715F">
        <w:rPr>
          <w:rFonts w:ascii="Times New Roman" w:eastAsia="DengXian" w:hAnsi="Times New Roman" w:cs="Times New Roman"/>
          <w:color w:val="000000" w:themeColor="text1"/>
          <w:sz w:val="24"/>
          <w:szCs w:val="24"/>
          <w:lang w:val="sq-AL"/>
        </w:rPr>
        <w:t>mundurta</w:t>
      </w:r>
      <w:proofErr w:type="spellEnd"/>
      <w:r w:rsidRPr="00D7715F">
        <w:rPr>
          <w:rFonts w:ascii="Times New Roman" w:eastAsia="DengXian" w:hAnsi="Times New Roman" w:cs="Times New Roman"/>
          <w:color w:val="000000" w:themeColor="text1"/>
          <w:sz w:val="24"/>
          <w:szCs w:val="24"/>
          <w:lang w:val="sq-AL"/>
        </w:rPr>
        <w:t xml:space="preserve"> përmbushë detyrimin e tij, përkatësisht se është vonuar me përmbushjen e detyrimit për shkak të rrethanave të krijuara pas  lidhjes së kontratës të cilat nuk ka mundur t`i parandalojë, t`i evitojë ose t`iu</w:t>
      </w:r>
      <w:r w:rsidRPr="00D7715F">
        <w:rPr>
          <w:rFonts w:ascii="Times New Roman" w:eastAsia="DengXian" w:hAnsi="Times New Roman" w:cs="Times New Roman"/>
          <w:color w:val="000000" w:themeColor="text1"/>
          <w:spacing w:val="-30"/>
          <w:sz w:val="24"/>
          <w:szCs w:val="24"/>
          <w:lang w:val="sq-AL"/>
        </w:rPr>
        <w:t xml:space="preserve"> </w:t>
      </w:r>
      <w:r w:rsidRPr="00D7715F">
        <w:rPr>
          <w:rFonts w:ascii="Times New Roman" w:eastAsia="DengXian" w:hAnsi="Times New Roman" w:cs="Times New Roman"/>
          <w:color w:val="000000" w:themeColor="text1"/>
          <w:sz w:val="24"/>
          <w:szCs w:val="24"/>
          <w:lang w:val="sq-AL"/>
        </w:rPr>
        <w:t>shmanget</w:t>
      </w:r>
    </w:p>
    <w:p w14:paraId="1579F80E" w14:textId="77777777" w:rsidR="007E5819" w:rsidRPr="00A536C9" w:rsidRDefault="007E5819" w:rsidP="00A536C9">
      <w:pPr>
        <w:jc w:val="both"/>
        <w:rPr>
          <w:rFonts w:ascii="Times New Roman" w:eastAsia="DengXian" w:hAnsi="Times New Roman" w:cs="Times New Roman"/>
          <w:color w:val="000000" w:themeColor="text1"/>
          <w:sz w:val="24"/>
          <w:szCs w:val="24"/>
          <w:lang w:val="sq-AL"/>
        </w:rPr>
      </w:pPr>
    </w:p>
    <w:p w14:paraId="47D0E97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294</w:t>
      </w:r>
    </w:p>
    <w:p w14:paraId="349A0DD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Zgjerimi kontraktues i përgjegjësisë</w:t>
      </w:r>
    </w:p>
    <w:p w14:paraId="1510E79D"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4923FF6"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Me kontratë mund të zgjerohet përgjegjësia e debitorit edhe për rastet për të cilat ai përndryshe nuk përgjigjet, përderisa kjo nuk është në kundërshtim me parimin e mirëbesimit dhe të </w:t>
      </w:r>
      <w:proofErr w:type="spellStart"/>
      <w:r w:rsidRPr="00D7715F">
        <w:rPr>
          <w:rFonts w:ascii="Times New Roman" w:eastAsia="Arial" w:hAnsi="Times New Roman" w:cs="Times New Roman"/>
          <w:color w:val="000000" w:themeColor="text1"/>
          <w:sz w:val="24"/>
          <w:szCs w:val="24"/>
          <w:lang w:val="sq-AL"/>
        </w:rPr>
        <w:t>drejtshmërisë</w:t>
      </w:r>
      <w:proofErr w:type="spellEnd"/>
      <w:r w:rsidRPr="00D7715F">
        <w:rPr>
          <w:rFonts w:ascii="Times New Roman" w:eastAsia="Arial" w:hAnsi="Times New Roman" w:cs="Times New Roman"/>
          <w:color w:val="000000" w:themeColor="text1"/>
          <w:sz w:val="24"/>
          <w:szCs w:val="24"/>
          <w:lang w:val="sq-AL"/>
        </w:rPr>
        <w:t>.</w:t>
      </w:r>
    </w:p>
    <w:p w14:paraId="39AC969C" w14:textId="767DF287" w:rsidR="004065CC"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8CE20E6" w14:textId="77777777" w:rsidR="007E5819" w:rsidRPr="00D7715F" w:rsidRDefault="007E5819"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46659CE7" w14:textId="77777777" w:rsidR="001C2B1B" w:rsidRPr="00D7715F" w:rsidRDefault="001C2B1B" w:rsidP="00A536C9">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4341254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295</w:t>
      </w:r>
    </w:p>
    <w:p w14:paraId="353F189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Kufizimi dhe përjashtimi i përgjegjësisë</w:t>
      </w:r>
    </w:p>
    <w:p w14:paraId="509E2002"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D3EC271" w14:textId="77777777" w:rsidR="004065CC" w:rsidRPr="00D7715F" w:rsidRDefault="004065CC" w:rsidP="000B0663">
      <w:pPr>
        <w:widowControl w:val="0"/>
        <w:tabs>
          <w:tab w:val="left" w:pos="32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Përgjegjësia e debitorit për dashjen ose pakujdesinë e rëndë nuk mund të përjashtohet paraprakisht me kontratë.</w:t>
      </w:r>
    </w:p>
    <w:p w14:paraId="4BB66176" w14:textId="77777777" w:rsidR="004065CC" w:rsidRPr="00D7715F" w:rsidRDefault="004065CC" w:rsidP="000B0663">
      <w:pPr>
        <w:tabs>
          <w:tab w:val="left" w:pos="327"/>
        </w:tabs>
        <w:contextualSpacing/>
        <w:jc w:val="both"/>
        <w:rPr>
          <w:rFonts w:ascii="Times New Roman" w:eastAsia="DengXian" w:hAnsi="Times New Roman" w:cs="Times New Roman"/>
          <w:color w:val="000000" w:themeColor="text1"/>
          <w:sz w:val="24"/>
          <w:szCs w:val="24"/>
          <w:lang w:val="sq-AL"/>
        </w:rPr>
      </w:pPr>
    </w:p>
    <w:p w14:paraId="2EC5C1BD" w14:textId="77777777" w:rsidR="004065CC" w:rsidRPr="00D7715F" w:rsidRDefault="004065CC"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Me kërkesën e palës së interesuar kontraktuese, gjykata mund ta anulojë edhe dispozitën kontraktuese për përjashtimin e përgjegjësisë për pakujdesinë e rëndomtë, në qoftë se një marrëveshje e tillë ka </w:t>
      </w:r>
      <w:proofErr w:type="spellStart"/>
      <w:r w:rsidRPr="00D7715F">
        <w:rPr>
          <w:rFonts w:ascii="Times New Roman" w:eastAsia="DengXian" w:hAnsi="Times New Roman" w:cs="Times New Roman"/>
          <w:color w:val="000000" w:themeColor="text1"/>
          <w:sz w:val="24"/>
          <w:szCs w:val="24"/>
          <w:lang w:val="sq-AL"/>
        </w:rPr>
        <w:t>dalur</w:t>
      </w:r>
      <w:proofErr w:type="spellEnd"/>
      <w:r w:rsidRPr="00D7715F">
        <w:rPr>
          <w:rFonts w:ascii="Times New Roman" w:eastAsia="DengXian" w:hAnsi="Times New Roman" w:cs="Times New Roman"/>
          <w:color w:val="000000" w:themeColor="text1"/>
          <w:sz w:val="24"/>
          <w:szCs w:val="24"/>
          <w:lang w:val="sq-AL"/>
        </w:rPr>
        <w:t xml:space="preserve"> nga pozita monopoliste e debitorit ose në përgjithësi nga marrëdhënia e pabarabartë e palëve kontraktuese.</w:t>
      </w:r>
    </w:p>
    <w:p w14:paraId="73A62947" w14:textId="77777777" w:rsidR="004065CC" w:rsidRPr="00D7715F" w:rsidRDefault="004065CC" w:rsidP="000B0663">
      <w:pPr>
        <w:tabs>
          <w:tab w:val="left" w:pos="329"/>
        </w:tabs>
        <w:jc w:val="both"/>
        <w:rPr>
          <w:rFonts w:ascii="Times New Roman" w:eastAsia="DengXian" w:hAnsi="Times New Roman" w:cs="Times New Roman"/>
          <w:color w:val="000000" w:themeColor="text1"/>
          <w:sz w:val="24"/>
          <w:szCs w:val="24"/>
          <w:lang w:val="sq-AL"/>
        </w:rPr>
      </w:pPr>
    </w:p>
    <w:p w14:paraId="03E1E565" w14:textId="66D66346" w:rsidR="004065CC" w:rsidRDefault="004065CC" w:rsidP="00A536C9">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Është e vlefshme dispozita e kontratës, me të cilën caktohet shuma më e lartë e shpërblimit, në qoftë se shuma e caktuar kështu nuk është në </w:t>
      </w:r>
      <w:proofErr w:type="spellStart"/>
      <w:r w:rsidRPr="00D7715F">
        <w:rPr>
          <w:rFonts w:ascii="Times New Roman" w:eastAsia="DengXian" w:hAnsi="Times New Roman" w:cs="Times New Roman"/>
          <w:color w:val="000000" w:themeColor="text1"/>
          <w:sz w:val="24"/>
          <w:szCs w:val="24"/>
          <w:lang w:val="sq-AL"/>
        </w:rPr>
        <w:t>disproporcion</w:t>
      </w:r>
      <w:proofErr w:type="spellEnd"/>
      <w:r w:rsidRPr="00D7715F">
        <w:rPr>
          <w:rFonts w:ascii="Times New Roman" w:eastAsia="DengXian" w:hAnsi="Times New Roman" w:cs="Times New Roman"/>
          <w:color w:val="000000" w:themeColor="text1"/>
          <w:sz w:val="24"/>
          <w:szCs w:val="24"/>
          <w:lang w:val="sq-AL"/>
        </w:rPr>
        <w:t xml:space="preserve"> të hapur me dëmin dhe në qoftë se për rastin e caktuar nuk është caktuar diçka tjetër me</w:t>
      </w:r>
      <w:r w:rsidRPr="00D7715F">
        <w:rPr>
          <w:rFonts w:ascii="Times New Roman" w:eastAsia="DengXian" w:hAnsi="Times New Roman" w:cs="Times New Roman"/>
          <w:color w:val="000000" w:themeColor="text1"/>
          <w:spacing w:val="-12"/>
          <w:sz w:val="24"/>
          <w:szCs w:val="24"/>
          <w:lang w:val="sq-AL"/>
        </w:rPr>
        <w:t xml:space="preserve"> </w:t>
      </w:r>
      <w:r w:rsidRPr="00D7715F">
        <w:rPr>
          <w:rFonts w:ascii="Times New Roman" w:eastAsia="DengXian" w:hAnsi="Times New Roman" w:cs="Times New Roman"/>
          <w:color w:val="000000" w:themeColor="text1"/>
          <w:sz w:val="24"/>
          <w:szCs w:val="24"/>
          <w:lang w:val="sq-AL"/>
        </w:rPr>
        <w:t>ligj.</w:t>
      </w:r>
    </w:p>
    <w:p w14:paraId="49AB5516" w14:textId="77777777" w:rsidR="007E5819" w:rsidRPr="00D7715F" w:rsidRDefault="007E5819" w:rsidP="00A536C9">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p>
    <w:p w14:paraId="0C29F3EA"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4.</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rastin e kufizimit të lartësisë së shpërblimit kreditori ka të drejtë në shpërblim të plotë në qoftë se pamundësia e përmbushjes së detyrimit është shkaktuar me dashje ose nga </w:t>
      </w:r>
      <w:proofErr w:type="spellStart"/>
      <w:r w:rsidRPr="00D7715F">
        <w:rPr>
          <w:rFonts w:ascii="Times New Roman" w:eastAsia="DengXian" w:hAnsi="Times New Roman" w:cs="Times New Roman"/>
          <w:color w:val="000000" w:themeColor="text1"/>
          <w:sz w:val="24"/>
          <w:szCs w:val="24"/>
          <w:lang w:val="sq-AL"/>
        </w:rPr>
        <w:t>pakujdesiae</w:t>
      </w:r>
      <w:proofErr w:type="spellEnd"/>
      <w:r w:rsidRPr="00D7715F">
        <w:rPr>
          <w:rFonts w:ascii="Times New Roman" w:eastAsia="DengXian" w:hAnsi="Times New Roman" w:cs="Times New Roman"/>
          <w:color w:val="000000" w:themeColor="text1"/>
          <w:sz w:val="24"/>
          <w:szCs w:val="24"/>
          <w:lang w:val="sq-AL"/>
        </w:rPr>
        <w:t xml:space="preserve"> rëndë e  debitorit.</w:t>
      </w:r>
    </w:p>
    <w:p w14:paraId="407F0F88"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5839EBC" w14:textId="52ADDF5E" w:rsidR="001C2B1B" w:rsidRDefault="001C2B1B" w:rsidP="000B0663">
      <w:pPr>
        <w:jc w:val="center"/>
        <w:rPr>
          <w:rFonts w:ascii="Times New Roman" w:eastAsia="DengXian" w:hAnsi="Times New Roman" w:cs="Times New Roman"/>
          <w:b/>
          <w:color w:val="000000" w:themeColor="text1"/>
          <w:sz w:val="24"/>
          <w:szCs w:val="24"/>
          <w:lang w:val="sq-AL"/>
        </w:rPr>
      </w:pPr>
    </w:p>
    <w:p w14:paraId="735F0B1D" w14:textId="203A3BF1" w:rsidR="007E5819" w:rsidRDefault="007E5819" w:rsidP="000B0663">
      <w:pPr>
        <w:jc w:val="center"/>
        <w:rPr>
          <w:rFonts w:ascii="Times New Roman" w:eastAsia="DengXian" w:hAnsi="Times New Roman" w:cs="Times New Roman"/>
          <w:b/>
          <w:color w:val="000000" w:themeColor="text1"/>
          <w:sz w:val="24"/>
          <w:szCs w:val="24"/>
          <w:lang w:val="sq-AL"/>
        </w:rPr>
      </w:pPr>
    </w:p>
    <w:p w14:paraId="751A4F4F" w14:textId="77777777" w:rsidR="007E5819" w:rsidRPr="00D7715F" w:rsidRDefault="007E5819" w:rsidP="000B0663">
      <w:pPr>
        <w:jc w:val="center"/>
        <w:rPr>
          <w:rFonts w:ascii="Times New Roman" w:eastAsia="DengXian" w:hAnsi="Times New Roman" w:cs="Times New Roman"/>
          <w:b/>
          <w:color w:val="000000" w:themeColor="text1"/>
          <w:sz w:val="24"/>
          <w:szCs w:val="24"/>
          <w:lang w:val="sq-AL"/>
        </w:rPr>
      </w:pPr>
    </w:p>
    <w:p w14:paraId="191900D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296 </w:t>
      </w:r>
    </w:p>
    <w:p w14:paraId="6F42C3B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Vëllimi i shpërblimit</w:t>
      </w:r>
    </w:p>
    <w:p w14:paraId="6F5C6FB1"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835DC80" w14:textId="7645D665" w:rsidR="004065CC"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Kreditori ka të drejtë në shpërblim të dëmit të thjeshtë dhe të fitimit të humbur, të cilat debitori është dashur t`i parashikonte detyrimisht në kohën e lidhjes së kontratës, si pasoja të mundshme të shkeljes së kontratës e duke marrë parasysh faktet të cilat i ka pasur të njohura ose është dashur detyrimisht t`i kishte të</w:t>
      </w:r>
      <w:r w:rsidRPr="00D7715F">
        <w:rPr>
          <w:rFonts w:ascii="Times New Roman" w:eastAsia="DengXian" w:hAnsi="Times New Roman" w:cs="Times New Roman"/>
          <w:color w:val="000000" w:themeColor="text1"/>
          <w:spacing w:val="-4"/>
          <w:sz w:val="24"/>
          <w:szCs w:val="24"/>
          <w:lang w:val="sq-AL"/>
        </w:rPr>
        <w:t xml:space="preserve"> </w:t>
      </w:r>
      <w:r w:rsidRPr="00D7715F">
        <w:rPr>
          <w:rFonts w:ascii="Times New Roman" w:eastAsia="DengXian" w:hAnsi="Times New Roman" w:cs="Times New Roman"/>
          <w:color w:val="000000" w:themeColor="text1"/>
          <w:sz w:val="24"/>
          <w:szCs w:val="24"/>
          <w:lang w:val="sq-AL"/>
        </w:rPr>
        <w:t>njohura.</w:t>
      </w:r>
    </w:p>
    <w:p w14:paraId="703EDBF2" w14:textId="77777777" w:rsidR="00A536C9" w:rsidRPr="00D7715F" w:rsidRDefault="00A536C9"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p>
    <w:p w14:paraId="50F2FBA8"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rast mashtrimi ose të mos përmbushjes me dashje, si dhe të mos përmbushjes për shkak të pakujdesisë së rëndë, kreditori ka të drejtë të kërkojë nga debitori shpërblimin e të tërë dëmit, i cili është shkaktuar për shkak të shkeljes së kontratës, pa marrë parasysh atë se kreditori nuk ka ditur për rrethana të veçanta, për shkak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cilave janë shkaktuar</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ato.</w:t>
      </w:r>
    </w:p>
    <w:p w14:paraId="14AD3520" w14:textId="77777777" w:rsidR="004065CC" w:rsidRPr="00D7715F" w:rsidRDefault="004065CC" w:rsidP="000B0663">
      <w:pPr>
        <w:tabs>
          <w:tab w:val="left" w:pos="334"/>
        </w:tabs>
        <w:jc w:val="both"/>
        <w:rPr>
          <w:rFonts w:ascii="Times New Roman" w:eastAsia="DengXian" w:hAnsi="Times New Roman" w:cs="Times New Roman"/>
          <w:color w:val="000000" w:themeColor="text1"/>
          <w:sz w:val="24"/>
          <w:szCs w:val="24"/>
          <w:lang w:val="sq-AL"/>
        </w:rPr>
      </w:pPr>
    </w:p>
    <w:p w14:paraId="53DBBEFA" w14:textId="77777777" w:rsidR="004065CC" w:rsidRPr="00D7715F" w:rsidRDefault="004065CC" w:rsidP="000B0663">
      <w:pPr>
        <w:widowControl w:val="0"/>
        <w:tabs>
          <w:tab w:val="left" w:pos="34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me rastin e cenimit të detyrimit, përveç dëmit për kreditorin është krijuar edhe ndonjë fitim për të me rastin e caktimit të lartësisë së shpërblimit, do të kihet parasysh në një masë të</w:t>
      </w:r>
      <w:r w:rsidRPr="00D7715F">
        <w:rPr>
          <w:rFonts w:ascii="Times New Roman" w:eastAsia="DengXian" w:hAnsi="Times New Roman" w:cs="Times New Roman"/>
          <w:color w:val="000000" w:themeColor="text1"/>
          <w:spacing w:val="-32"/>
          <w:sz w:val="24"/>
          <w:szCs w:val="24"/>
          <w:lang w:val="sq-AL"/>
        </w:rPr>
        <w:t xml:space="preserve"> </w:t>
      </w:r>
      <w:r w:rsidRPr="00D7715F">
        <w:rPr>
          <w:rFonts w:ascii="Times New Roman" w:eastAsia="DengXian" w:hAnsi="Times New Roman" w:cs="Times New Roman"/>
          <w:color w:val="000000" w:themeColor="text1"/>
          <w:sz w:val="24"/>
          <w:szCs w:val="24"/>
          <w:lang w:val="sq-AL"/>
        </w:rPr>
        <w:t>arsyeshme.</w:t>
      </w:r>
    </w:p>
    <w:p w14:paraId="303A590F" w14:textId="77777777" w:rsidR="004065CC" w:rsidRPr="00D7715F" w:rsidRDefault="004065CC" w:rsidP="000B0663">
      <w:pPr>
        <w:tabs>
          <w:tab w:val="left" w:pos="346"/>
        </w:tabs>
        <w:jc w:val="both"/>
        <w:rPr>
          <w:rFonts w:ascii="Times New Roman" w:eastAsia="DengXian" w:hAnsi="Times New Roman" w:cs="Times New Roman"/>
          <w:color w:val="000000" w:themeColor="text1"/>
          <w:sz w:val="24"/>
          <w:szCs w:val="24"/>
          <w:lang w:val="sq-AL"/>
        </w:rPr>
      </w:pPr>
    </w:p>
    <w:p w14:paraId="00A44C02" w14:textId="009390BE" w:rsidR="00582EA3" w:rsidRPr="00D7715F" w:rsidRDefault="004065CC" w:rsidP="007E5819">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4.</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Pala e cila thirret në shkeljen e kontratës ka për detyrë të ndërmerr të gjitha masat e arsyeshme që </w:t>
      </w:r>
      <w:proofErr w:type="spellStart"/>
      <w:r w:rsidRPr="00D7715F">
        <w:rPr>
          <w:rFonts w:ascii="Times New Roman" w:eastAsia="DengXian" w:hAnsi="Times New Roman" w:cs="Times New Roman"/>
          <w:color w:val="000000" w:themeColor="text1"/>
          <w:sz w:val="24"/>
          <w:szCs w:val="24"/>
          <w:lang w:val="sq-AL"/>
        </w:rPr>
        <w:t>tëzvogëlohet</w:t>
      </w:r>
      <w:proofErr w:type="spellEnd"/>
      <w:r w:rsidRPr="00D7715F">
        <w:rPr>
          <w:rFonts w:ascii="Times New Roman" w:eastAsia="DengXian" w:hAnsi="Times New Roman" w:cs="Times New Roman"/>
          <w:color w:val="000000" w:themeColor="text1"/>
          <w:sz w:val="24"/>
          <w:szCs w:val="24"/>
          <w:lang w:val="sq-AL"/>
        </w:rPr>
        <w:t xml:space="preserve"> dëmi i shkaktuar nga kjo shkelje, përndryshe pala tjetër mund të kërkojë zvogëlimin e shpërblimit.</w:t>
      </w:r>
    </w:p>
    <w:p w14:paraId="1DD9FB64"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5.</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Dispozitat e këtij neni zbatohen, as sa është e mundur, edhe për </w:t>
      </w:r>
      <w:proofErr w:type="spellStart"/>
      <w:r w:rsidRPr="00D7715F">
        <w:rPr>
          <w:rFonts w:ascii="Times New Roman" w:eastAsia="DengXian" w:hAnsi="Times New Roman" w:cs="Times New Roman"/>
          <w:color w:val="000000" w:themeColor="text1"/>
          <w:sz w:val="24"/>
          <w:szCs w:val="24"/>
          <w:lang w:val="sq-AL"/>
        </w:rPr>
        <w:t>mospërmbushjen</w:t>
      </w:r>
      <w:proofErr w:type="spellEnd"/>
      <w:r w:rsidRPr="00D7715F">
        <w:rPr>
          <w:rFonts w:ascii="Times New Roman" w:eastAsia="DengXian" w:hAnsi="Times New Roman" w:cs="Times New Roman"/>
          <w:color w:val="000000" w:themeColor="text1"/>
          <w:sz w:val="24"/>
          <w:szCs w:val="24"/>
          <w:lang w:val="sq-AL"/>
        </w:rPr>
        <w:t xml:space="preserve"> e detyrimeve që nuk lindin nga kontrata, përveç kur parashikohet ndryshe me</w:t>
      </w:r>
      <w:r w:rsidRPr="00D7715F">
        <w:rPr>
          <w:rFonts w:ascii="Times New Roman" w:eastAsia="DengXian" w:hAnsi="Times New Roman" w:cs="Times New Roman"/>
          <w:color w:val="000000" w:themeColor="text1"/>
          <w:spacing w:val="-18"/>
          <w:sz w:val="24"/>
          <w:szCs w:val="24"/>
          <w:lang w:val="sq-AL"/>
        </w:rPr>
        <w:t xml:space="preserve"> </w:t>
      </w:r>
      <w:r w:rsidRPr="00D7715F">
        <w:rPr>
          <w:rFonts w:ascii="Times New Roman" w:eastAsia="DengXian" w:hAnsi="Times New Roman" w:cs="Times New Roman"/>
          <w:color w:val="000000" w:themeColor="text1"/>
          <w:sz w:val="24"/>
          <w:szCs w:val="24"/>
          <w:lang w:val="sq-AL"/>
        </w:rPr>
        <w:t>ligj.</w:t>
      </w:r>
    </w:p>
    <w:p w14:paraId="4E8DF97A"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FED5454" w14:textId="77777777" w:rsidR="00582EA3" w:rsidRPr="00D7715F" w:rsidRDefault="00582EA3" w:rsidP="000B0663">
      <w:pPr>
        <w:widowControl w:val="0"/>
        <w:autoSpaceDE w:val="0"/>
        <w:autoSpaceDN w:val="0"/>
        <w:rPr>
          <w:rFonts w:ascii="Times New Roman" w:eastAsia="Arial" w:hAnsi="Times New Roman" w:cs="Times New Roman"/>
          <w:color w:val="000000" w:themeColor="text1"/>
          <w:sz w:val="24"/>
          <w:szCs w:val="24"/>
          <w:lang w:val="sq-AL"/>
        </w:rPr>
      </w:pPr>
    </w:p>
    <w:p w14:paraId="5C53D3B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297 </w:t>
      </w:r>
    </w:p>
    <w:p w14:paraId="16ED0DD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Fajësia e kreditorit</w:t>
      </w:r>
    </w:p>
    <w:p w14:paraId="1F37963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28B8C69"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Kur për dëmin e shkaktuar ose për madhësinë e tij ose për vështirësimin e pozitës së debitorit ekziston fajësia e kreditorit ose e personit për të cilin përgjigjet ai, shpërblimi zvogëlohet përpjesëtimisht.</w:t>
      </w:r>
    </w:p>
    <w:p w14:paraId="3331E94D" w14:textId="77777777" w:rsidR="007E5819" w:rsidRPr="00D7715F" w:rsidRDefault="007E5819" w:rsidP="000B0663">
      <w:pPr>
        <w:widowControl w:val="0"/>
        <w:autoSpaceDE w:val="0"/>
        <w:autoSpaceDN w:val="0"/>
        <w:rPr>
          <w:rFonts w:ascii="Times New Roman" w:eastAsia="Arial" w:hAnsi="Times New Roman" w:cs="Times New Roman"/>
          <w:color w:val="000000" w:themeColor="text1"/>
          <w:sz w:val="24"/>
          <w:szCs w:val="24"/>
          <w:lang w:val="sq-AL"/>
        </w:rPr>
      </w:pPr>
    </w:p>
    <w:p w14:paraId="5A217EEE" w14:textId="77777777" w:rsidR="004D289B" w:rsidRPr="00D7715F" w:rsidRDefault="004D289B"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20F440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298</w:t>
      </w:r>
    </w:p>
    <w:p w14:paraId="2EB0C88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Përgjegjësia për shkak të lëshimit të njoftimit</w:t>
      </w:r>
    </w:p>
    <w:p w14:paraId="4F08FD84"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6F28613"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Pala kontraktuese e cila ka për detyrë ta njoftojë palën tjetër për faktet që kanë ndikim në marrëdhëniet e tyre reciproke, përgjigjet për dëmin të cilin e ka pësuar pala tjetër për shkak se nuk ka qenë e njoftuar me kohë.</w:t>
      </w:r>
    </w:p>
    <w:p w14:paraId="410E479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9A30FD6" w14:textId="77777777" w:rsidR="001C2B1B" w:rsidRPr="00D7715F" w:rsidRDefault="001C2B1B"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FA33C57"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299</w:t>
      </w:r>
    </w:p>
    <w:p w14:paraId="544EA6E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Zbatimi i dispozitave për shpërblimin e dëmit</w:t>
      </w:r>
    </w:p>
    <w:p w14:paraId="6865C8D4"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3D64FD9"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Përveç kur parashikohet ndryshe me ligj,</w:t>
      </w:r>
      <w:r w:rsidRPr="00D7715F">
        <w:rPr>
          <w:rFonts w:ascii="Times New Roman" w:eastAsia="Calibri" w:hAnsi="Times New Roman" w:cs="Times New Roman"/>
          <w:color w:val="000000" w:themeColor="text1"/>
          <w:sz w:val="24"/>
          <w:szCs w:val="24"/>
          <w:lang w:val="sq-AL"/>
        </w:rPr>
        <w:t xml:space="preserve"> dispozitat </w:t>
      </w:r>
      <w:r w:rsidRPr="00D7715F">
        <w:rPr>
          <w:rFonts w:ascii="Times New Roman" w:eastAsia="Arial" w:hAnsi="Times New Roman" w:cs="Times New Roman"/>
          <w:color w:val="000000" w:themeColor="text1"/>
          <w:sz w:val="24"/>
          <w:szCs w:val="24"/>
          <w:lang w:val="sq-AL"/>
        </w:rPr>
        <w:t xml:space="preserve">për shpërblimin </w:t>
      </w:r>
      <w:r w:rsidRPr="00D7715F">
        <w:rPr>
          <w:rFonts w:ascii="Times New Roman" w:eastAsia="Calibri" w:hAnsi="Times New Roman" w:cs="Times New Roman"/>
          <w:color w:val="000000" w:themeColor="text1"/>
          <w:sz w:val="24"/>
          <w:szCs w:val="24"/>
          <w:lang w:val="sq-AL"/>
        </w:rPr>
        <w:t xml:space="preserve">e dëmit </w:t>
      </w:r>
      <w:r w:rsidRPr="00D7715F">
        <w:rPr>
          <w:rFonts w:ascii="Times New Roman" w:eastAsia="Arial" w:hAnsi="Times New Roman" w:cs="Times New Roman"/>
          <w:color w:val="000000" w:themeColor="text1"/>
          <w:sz w:val="24"/>
          <w:szCs w:val="24"/>
          <w:lang w:val="sq-AL"/>
        </w:rPr>
        <w:t>jo-</w:t>
      </w:r>
      <w:proofErr w:type="spellStart"/>
      <w:r w:rsidRPr="00D7715F">
        <w:rPr>
          <w:rFonts w:ascii="Times New Roman" w:eastAsia="Arial" w:hAnsi="Times New Roman" w:cs="Times New Roman"/>
          <w:color w:val="000000" w:themeColor="text1"/>
          <w:sz w:val="24"/>
          <w:szCs w:val="24"/>
          <w:lang w:val="sq-AL"/>
        </w:rPr>
        <w:t>kontraktor</w:t>
      </w:r>
      <w:proofErr w:type="spellEnd"/>
      <w:r w:rsidRPr="00D7715F">
        <w:rPr>
          <w:rFonts w:ascii="Times New Roman" w:eastAsia="Arial" w:hAnsi="Times New Roman" w:cs="Times New Roman"/>
          <w:color w:val="000000" w:themeColor="text1"/>
          <w:sz w:val="24"/>
          <w:szCs w:val="24"/>
          <w:lang w:val="sq-AL"/>
        </w:rPr>
        <w:t xml:space="preserve"> </w:t>
      </w:r>
      <w:r w:rsidRPr="00D7715F">
        <w:rPr>
          <w:rFonts w:ascii="Times New Roman" w:eastAsia="Calibri" w:hAnsi="Times New Roman" w:cs="Times New Roman"/>
          <w:color w:val="000000" w:themeColor="text1"/>
          <w:sz w:val="24"/>
          <w:szCs w:val="24"/>
          <w:lang w:val="sq-AL"/>
        </w:rPr>
        <w:t xml:space="preserve">zbatohen </w:t>
      </w:r>
      <w:r w:rsidRPr="00D7715F">
        <w:rPr>
          <w:rFonts w:ascii="Times New Roman" w:eastAsia="Arial" w:hAnsi="Times New Roman" w:cs="Times New Roman"/>
          <w:color w:val="000000" w:themeColor="text1"/>
          <w:sz w:val="24"/>
          <w:szCs w:val="24"/>
          <w:lang w:val="sq-AL"/>
        </w:rPr>
        <w:t>aq sa është</w:t>
      </w:r>
      <w:r w:rsidRPr="00D7715F">
        <w:rPr>
          <w:rFonts w:ascii="Times New Roman" w:eastAsia="Calibri" w:hAnsi="Times New Roman" w:cs="Times New Roman"/>
          <w:color w:val="000000" w:themeColor="text1"/>
          <w:sz w:val="24"/>
          <w:szCs w:val="24"/>
          <w:lang w:val="sq-AL"/>
        </w:rPr>
        <w:t xml:space="preserve"> e </w:t>
      </w:r>
      <w:r w:rsidRPr="00D7715F">
        <w:rPr>
          <w:rFonts w:ascii="Times New Roman" w:eastAsia="Arial" w:hAnsi="Times New Roman" w:cs="Times New Roman"/>
          <w:color w:val="000000" w:themeColor="text1"/>
          <w:sz w:val="24"/>
          <w:szCs w:val="24"/>
          <w:lang w:val="sq-AL"/>
        </w:rPr>
        <w:t>mundur</w:t>
      </w:r>
      <w:r w:rsidRPr="00D7715F">
        <w:rPr>
          <w:rFonts w:ascii="Times New Roman" w:eastAsia="Calibri" w:hAnsi="Times New Roman" w:cs="Times New Roman"/>
          <w:color w:val="000000" w:themeColor="text1"/>
          <w:sz w:val="24"/>
          <w:szCs w:val="24"/>
          <w:lang w:val="sq-AL"/>
        </w:rPr>
        <w:t xml:space="preserve"> për </w:t>
      </w:r>
      <w:r w:rsidRPr="00D7715F">
        <w:rPr>
          <w:rFonts w:ascii="Times New Roman" w:eastAsia="Arial" w:hAnsi="Times New Roman" w:cs="Times New Roman"/>
          <w:color w:val="000000" w:themeColor="text1"/>
          <w:sz w:val="24"/>
          <w:szCs w:val="24"/>
          <w:lang w:val="sq-AL"/>
        </w:rPr>
        <w:t>shpërblimin</w:t>
      </w:r>
      <w:r w:rsidRPr="00D7715F">
        <w:rPr>
          <w:rFonts w:ascii="Times New Roman" w:eastAsia="Calibri" w:hAnsi="Times New Roman" w:cs="Times New Roman"/>
          <w:color w:val="000000" w:themeColor="text1"/>
          <w:sz w:val="24"/>
          <w:szCs w:val="24"/>
          <w:lang w:val="sq-AL"/>
        </w:rPr>
        <w:t xml:space="preserve"> e dëmit që </w:t>
      </w:r>
      <w:r w:rsidRPr="00D7715F">
        <w:rPr>
          <w:rFonts w:ascii="Times New Roman" w:eastAsia="Arial" w:hAnsi="Times New Roman" w:cs="Times New Roman"/>
          <w:color w:val="000000" w:themeColor="text1"/>
          <w:sz w:val="24"/>
          <w:szCs w:val="24"/>
          <w:lang w:val="sq-AL"/>
        </w:rPr>
        <w:t>rezulton nga shkelja e detyrimit.</w:t>
      </w:r>
    </w:p>
    <w:p w14:paraId="6FC201B5"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7E2B920" w14:textId="77777777" w:rsidR="00582EA3" w:rsidRPr="00D7715F" w:rsidRDefault="00582EA3" w:rsidP="000B0663">
      <w:pPr>
        <w:widowControl w:val="0"/>
        <w:autoSpaceDE w:val="0"/>
        <w:autoSpaceDN w:val="0"/>
        <w:rPr>
          <w:rFonts w:ascii="Times New Roman" w:eastAsia="Arial" w:hAnsi="Times New Roman" w:cs="Times New Roman"/>
          <w:color w:val="000000" w:themeColor="text1"/>
          <w:sz w:val="24"/>
          <w:szCs w:val="24"/>
          <w:lang w:val="sq-AL"/>
        </w:rPr>
      </w:pPr>
    </w:p>
    <w:p w14:paraId="00C880B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II – Kundërshtimi i Veprimeve Juridike të Debitorit</w:t>
      </w:r>
    </w:p>
    <w:p w14:paraId="26FE4E49"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50E18A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300 </w:t>
      </w:r>
    </w:p>
    <w:p w14:paraId="08D433E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Rregulla e përgjithshme</w:t>
      </w:r>
    </w:p>
    <w:p w14:paraId="4FD88285"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013F6BB"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Secili kreditor kërkesa e të cilit ka arritur për pagesë dhe pa marrë parasysh se kur është krijuar, mund ta kundërshtojë veprimin juridik të debitorit të vet i cili është ndërmarrë në dëm të</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kreditorit.</w:t>
      </w:r>
    </w:p>
    <w:p w14:paraId="58ED2DF6" w14:textId="77777777" w:rsidR="004065CC" w:rsidRPr="00D7715F" w:rsidRDefault="004065CC" w:rsidP="000B0663">
      <w:pPr>
        <w:tabs>
          <w:tab w:val="left" w:pos="334"/>
        </w:tabs>
        <w:contextualSpacing/>
        <w:jc w:val="both"/>
        <w:rPr>
          <w:rFonts w:ascii="Times New Roman" w:eastAsia="DengXian" w:hAnsi="Times New Roman" w:cs="Times New Roman"/>
          <w:color w:val="000000" w:themeColor="text1"/>
          <w:sz w:val="24"/>
          <w:szCs w:val="24"/>
          <w:lang w:val="sq-AL"/>
        </w:rPr>
      </w:pPr>
    </w:p>
    <w:p w14:paraId="1E0921E4"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Konsiderohet se veprimi juridik është ndërmarrë në dëm të kreditorit, në qoftë se për shkak të zbatimit të tij debitori nuk ka mjete të mjaftueshme për plotësimin e kërkesave të</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kreditorit.</w:t>
      </w:r>
    </w:p>
    <w:p w14:paraId="5F65F467" w14:textId="77777777" w:rsidR="004065CC" w:rsidRPr="00D7715F" w:rsidRDefault="004065CC" w:rsidP="000B0663">
      <w:pPr>
        <w:tabs>
          <w:tab w:val="left" w:pos="331"/>
        </w:tabs>
        <w:jc w:val="both"/>
        <w:rPr>
          <w:rFonts w:ascii="Times New Roman" w:eastAsia="DengXian" w:hAnsi="Times New Roman" w:cs="Times New Roman"/>
          <w:color w:val="000000" w:themeColor="text1"/>
          <w:sz w:val="24"/>
          <w:szCs w:val="24"/>
          <w:lang w:val="sq-AL"/>
        </w:rPr>
      </w:pPr>
    </w:p>
    <w:p w14:paraId="655E05AF"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Me veprimin juridik nënkuptohet edhe lëshimi për shkak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cilit debitori e ka humbur ndonjë të drejtë pasurore ose me të cilin ndaj tij është krijuar ndonjë detyrim</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pasuror.</w:t>
      </w:r>
    </w:p>
    <w:p w14:paraId="630CE47D" w14:textId="3D60A170"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F1E26DF" w14:textId="02C6030C" w:rsidR="007E5819" w:rsidRDefault="007E5819" w:rsidP="000B0663">
      <w:pPr>
        <w:widowControl w:val="0"/>
        <w:autoSpaceDE w:val="0"/>
        <w:autoSpaceDN w:val="0"/>
        <w:rPr>
          <w:rFonts w:ascii="Times New Roman" w:eastAsia="Arial" w:hAnsi="Times New Roman" w:cs="Times New Roman"/>
          <w:color w:val="000000" w:themeColor="text1"/>
          <w:sz w:val="24"/>
          <w:szCs w:val="24"/>
          <w:lang w:val="sq-AL"/>
        </w:rPr>
      </w:pPr>
    </w:p>
    <w:p w14:paraId="016F8229" w14:textId="77777777" w:rsidR="007E5819" w:rsidRPr="00D7715F" w:rsidRDefault="007E5819" w:rsidP="000B0663">
      <w:pPr>
        <w:widowControl w:val="0"/>
        <w:autoSpaceDE w:val="0"/>
        <w:autoSpaceDN w:val="0"/>
        <w:rPr>
          <w:rFonts w:ascii="Times New Roman" w:eastAsia="Arial" w:hAnsi="Times New Roman" w:cs="Times New Roman"/>
          <w:color w:val="000000" w:themeColor="text1"/>
          <w:sz w:val="24"/>
          <w:szCs w:val="24"/>
          <w:lang w:val="sq-AL"/>
        </w:rPr>
      </w:pPr>
    </w:p>
    <w:p w14:paraId="00A6680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301 </w:t>
      </w:r>
    </w:p>
    <w:p w14:paraId="0AF28FF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Kushtet e kundërshtimit</w:t>
      </w:r>
    </w:p>
    <w:p w14:paraId="168AD1E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66A2521B" w14:textId="77777777" w:rsidR="004065CC" w:rsidRPr="00D7715F" w:rsidRDefault="004065CC" w:rsidP="000B0663">
      <w:pPr>
        <w:widowControl w:val="0"/>
        <w:tabs>
          <w:tab w:val="left" w:pos="33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proofErr w:type="spellStart"/>
      <w:r w:rsidRPr="00D7715F">
        <w:rPr>
          <w:rFonts w:ascii="Times New Roman" w:eastAsia="DengXian" w:hAnsi="Times New Roman" w:cs="Times New Roman"/>
          <w:color w:val="000000" w:themeColor="text1"/>
          <w:sz w:val="24"/>
          <w:szCs w:val="24"/>
          <w:lang w:val="sq-AL"/>
        </w:rPr>
        <w:t>Disponimi</w:t>
      </w:r>
      <w:proofErr w:type="spellEnd"/>
      <w:r w:rsidRPr="00D7715F">
        <w:rPr>
          <w:rFonts w:ascii="Times New Roman" w:eastAsia="DengXian" w:hAnsi="Times New Roman" w:cs="Times New Roman"/>
          <w:color w:val="000000" w:themeColor="text1"/>
          <w:sz w:val="24"/>
          <w:szCs w:val="24"/>
          <w:lang w:val="sq-AL"/>
        </w:rPr>
        <w:t xml:space="preserve"> me ngarkesë mund të kundërshtohet në qoftë se në kohën e disponimit debitori ishte në dijeni ose duhej të ishte në dijeni se me </w:t>
      </w:r>
      <w:proofErr w:type="spellStart"/>
      <w:r w:rsidRPr="00D7715F">
        <w:rPr>
          <w:rFonts w:ascii="Times New Roman" w:eastAsia="DengXian" w:hAnsi="Times New Roman" w:cs="Times New Roman"/>
          <w:color w:val="000000" w:themeColor="text1"/>
          <w:sz w:val="24"/>
          <w:szCs w:val="24"/>
          <w:lang w:val="sq-AL"/>
        </w:rPr>
        <w:t>disponimin</w:t>
      </w:r>
      <w:proofErr w:type="spellEnd"/>
      <w:r w:rsidRPr="00D7715F">
        <w:rPr>
          <w:rFonts w:ascii="Times New Roman" w:eastAsia="DengXian" w:hAnsi="Times New Roman" w:cs="Times New Roman"/>
          <w:color w:val="000000" w:themeColor="text1"/>
          <w:sz w:val="24"/>
          <w:szCs w:val="24"/>
          <w:lang w:val="sq-AL"/>
        </w:rPr>
        <w:t xml:space="preserve"> e ndërmarrë u shkakton dëm kreditorëve të tij dhe në qoftë se personit të tretë me të cilin ose në dobi të cilit është ndërmarrë veprimi juridik, kjo i ka qenë e njohur ose ka mundur t`i jetë e</w:t>
      </w:r>
      <w:r w:rsidRPr="00D7715F">
        <w:rPr>
          <w:rFonts w:ascii="Times New Roman" w:eastAsia="DengXian" w:hAnsi="Times New Roman" w:cs="Times New Roman"/>
          <w:color w:val="000000" w:themeColor="text1"/>
          <w:spacing w:val="-12"/>
          <w:sz w:val="24"/>
          <w:szCs w:val="24"/>
          <w:lang w:val="sq-AL"/>
        </w:rPr>
        <w:t xml:space="preserve"> </w:t>
      </w:r>
      <w:r w:rsidRPr="00D7715F">
        <w:rPr>
          <w:rFonts w:ascii="Times New Roman" w:eastAsia="DengXian" w:hAnsi="Times New Roman" w:cs="Times New Roman"/>
          <w:color w:val="000000" w:themeColor="text1"/>
          <w:sz w:val="24"/>
          <w:szCs w:val="24"/>
          <w:lang w:val="sq-AL"/>
        </w:rPr>
        <w:t>njohur.</w:t>
      </w:r>
    </w:p>
    <w:p w14:paraId="7C34C230" w14:textId="77777777" w:rsidR="004065CC" w:rsidRPr="00D7715F" w:rsidRDefault="004065CC" w:rsidP="000B0663">
      <w:pPr>
        <w:tabs>
          <w:tab w:val="left" w:pos="339"/>
        </w:tabs>
        <w:contextualSpacing/>
        <w:jc w:val="both"/>
        <w:rPr>
          <w:rFonts w:ascii="Times New Roman" w:eastAsia="DengXian" w:hAnsi="Times New Roman" w:cs="Times New Roman"/>
          <w:color w:val="000000" w:themeColor="text1"/>
          <w:sz w:val="24"/>
          <w:szCs w:val="24"/>
          <w:lang w:val="sq-AL"/>
        </w:rPr>
      </w:pPr>
    </w:p>
    <w:p w14:paraId="0F0AB502"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qoftë se personi i tretë është bashkëshort i debitorit, ose është i afërm nga gjaku në vijë të drejtë, ose në vijë të tërthortë deri në shkallën e katërt, ose sipas gjinisë së krushqisë deri në shkallën e dytë, supozohet se e ka pasur të njohur se debitori me </w:t>
      </w:r>
      <w:proofErr w:type="spellStart"/>
      <w:r w:rsidRPr="00D7715F">
        <w:rPr>
          <w:rFonts w:ascii="Times New Roman" w:eastAsia="DengXian" w:hAnsi="Times New Roman" w:cs="Times New Roman"/>
          <w:color w:val="000000" w:themeColor="text1"/>
          <w:sz w:val="24"/>
          <w:szCs w:val="24"/>
          <w:lang w:val="sq-AL"/>
        </w:rPr>
        <w:t>disponimin</w:t>
      </w:r>
      <w:proofErr w:type="spellEnd"/>
      <w:r w:rsidRPr="00D7715F">
        <w:rPr>
          <w:rFonts w:ascii="Times New Roman" w:eastAsia="DengXian" w:hAnsi="Times New Roman" w:cs="Times New Roman"/>
          <w:color w:val="000000" w:themeColor="text1"/>
          <w:sz w:val="24"/>
          <w:szCs w:val="24"/>
          <w:lang w:val="sq-AL"/>
        </w:rPr>
        <w:t xml:space="preserve"> e </w:t>
      </w:r>
      <w:proofErr w:type="spellStart"/>
      <w:r w:rsidRPr="00D7715F">
        <w:rPr>
          <w:rFonts w:ascii="Times New Roman" w:eastAsia="DengXian" w:hAnsi="Times New Roman" w:cs="Times New Roman"/>
          <w:color w:val="000000" w:themeColor="text1"/>
          <w:sz w:val="24"/>
          <w:szCs w:val="24"/>
          <w:lang w:val="sq-AL"/>
        </w:rPr>
        <w:t>ndërmarrur</w:t>
      </w:r>
      <w:proofErr w:type="spellEnd"/>
      <w:r w:rsidRPr="00D7715F">
        <w:rPr>
          <w:rFonts w:ascii="Times New Roman" w:eastAsia="DengXian" w:hAnsi="Times New Roman" w:cs="Times New Roman"/>
          <w:color w:val="000000" w:themeColor="text1"/>
          <w:sz w:val="24"/>
          <w:szCs w:val="24"/>
          <w:lang w:val="sq-AL"/>
        </w:rPr>
        <w:t xml:space="preserve"> i shkakton dëm</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kreditorit.</w:t>
      </w:r>
    </w:p>
    <w:p w14:paraId="28CED416" w14:textId="77777777" w:rsidR="004065CC" w:rsidRPr="00D7715F" w:rsidRDefault="004065CC" w:rsidP="000B0663">
      <w:pPr>
        <w:tabs>
          <w:tab w:val="left" w:pos="334"/>
        </w:tabs>
        <w:jc w:val="both"/>
        <w:rPr>
          <w:rFonts w:ascii="Times New Roman" w:eastAsia="DengXian" w:hAnsi="Times New Roman" w:cs="Times New Roman"/>
          <w:color w:val="000000" w:themeColor="text1"/>
          <w:sz w:val="24"/>
          <w:szCs w:val="24"/>
          <w:lang w:val="sq-AL"/>
        </w:rPr>
      </w:pPr>
    </w:p>
    <w:p w14:paraId="21AB18F9"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Te </w:t>
      </w:r>
      <w:proofErr w:type="spellStart"/>
      <w:r w:rsidRPr="00D7715F">
        <w:rPr>
          <w:rFonts w:ascii="Times New Roman" w:eastAsia="DengXian" w:hAnsi="Times New Roman" w:cs="Times New Roman"/>
          <w:color w:val="000000" w:themeColor="text1"/>
          <w:sz w:val="24"/>
          <w:szCs w:val="24"/>
          <w:lang w:val="sq-AL"/>
        </w:rPr>
        <w:t>disponimet</w:t>
      </w:r>
      <w:proofErr w:type="spellEnd"/>
      <w:r w:rsidRPr="00D7715F">
        <w:rPr>
          <w:rFonts w:ascii="Times New Roman" w:eastAsia="DengXian" w:hAnsi="Times New Roman" w:cs="Times New Roman"/>
          <w:color w:val="000000" w:themeColor="text1"/>
          <w:sz w:val="24"/>
          <w:szCs w:val="24"/>
          <w:lang w:val="sq-AL"/>
        </w:rPr>
        <w:t xml:space="preserve"> pa shpërblim dhe te veprimet juridike të barazuara me to, konsiderohet se debitori e ka ditur se me </w:t>
      </w:r>
      <w:proofErr w:type="spellStart"/>
      <w:r w:rsidRPr="00D7715F">
        <w:rPr>
          <w:rFonts w:ascii="Times New Roman" w:eastAsia="DengXian" w:hAnsi="Times New Roman" w:cs="Times New Roman"/>
          <w:color w:val="000000" w:themeColor="text1"/>
          <w:sz w:val="24"/>
          <w:szCs w:val="24"/>
          <w:lang w:val="sq-AL"/>
        </w:rPr>
        <w:t>disponimet</w:t>
      </w:r>
      <w:proofErr w:type="spellEnd"/>
      <w:r w:rsidRPr="00D7715F">
        <w:rPr>
          <w:rFonts w:ascii="Times New Roman" w:eastAsia="DengXian" w:hAnsi="Times New Roman" w:cs="Times New Roman"/>
          <w:color w:val="000000" w:themeColor="text1"/>
          <w:sz w:val="24"/>
          <w:szCs w:val="24"/>
          <w:lang w:val="sq-AL"/>
        </w:rPr>
        <w:t xml:space="preserve"> e ndërmarra i sjell dëm kreditorit, dhe për kundërshtimin e këtyre veprimeve nuk kërkohet që personi i tretë të ketë pasur dijeni ose ka mundur t`i jetë e njohur për</w:t>
      </w:r>
      <w:r w:rsidRPr="00D7715F">
        <w:rPr>
          <w:rFonts w:ascii="Times New Roman" w:eastAsia="DengXian" w:hAnsi="Times New Roman" w:cs="Times New Roman"/>
          <w:color w:val="000000" w:themeColor="text1"/>
          <w:spacing w:val="-23"/>
          <w:sz w:val="24"/>
          <w:szCs w:val="24"/>
          <w:lang w:val="sq-AL"/>
        </w:rPr>
        <w:t xml:space="preserve"> </w:t>
      </w:r>
      <w:r w:rsidRPr="00D7715F">
        <w:rPr>
          <w:rFonts w:ascii="Times New Roman" w:eastAsia="DengXian" w:hAnsi="Times New Roman" w:cs="Times New Roman"/>
          <w:color w:val="000000" w:themeColor="text1"/>
          <w:sz w:val="24"/>
          <w:szCs w:val="24"/>
          <w:lang w:val="sq-AL"/>
        </w:rPr>
        <w:t>të.</w:t>
      </w:r>
    </w:p>
    <w:p w14:paraId="3BE9DF26"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62294B7"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4.</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Heqja dorë nga trashëgimia konsiderohet </w:t>
      </w:r>
      <w:proofErr w:type="spellStart"/>
      <w:r w:rsidRPr="00D7715F">
        <w:rPr>
          <w:rFonts w:ascii="Times New Roman" w:eastAsia="DengXian" w:hAnsi="Times New Roman" w:cs="Times New Roman"/>
          <w:color w:val="000000" w:themeColor="text1"/>
          <w:sz w:val="24"/>
          <w:szCs w:val="24"/>
          <w:lang w:val="sq-AL"/>
        </w:rPr>
        <w:t>disponim</w:t>
      </w:r>
      <w:proofErr w:type="spellEnd"/>
      <w:r w:rsidRPr="00D7715F">
        <w:rPr>
          <w:rFonts w:ascii="Times New Roman" w:eastAsia="DengXian" w:hAnsi="Times New Roman" w:cs="Times New Roman"/>
          <w:color w:val="000000" w:themeColor="text1"/>
          <w:sz w:val="24"/>
          <w:szCs w:val="24"/>
          <w:lang w:val="sq-AL"/>
        </w:rPr>
        <w:t xml:space="preserve"> pa</w:t>
      </w:r>
      <w:r w:rsidRPr="00D7715F">
        <w:rPr>
          <w:rFonts w:ascii="Times New Roman" w:eastAsia="DengXian" w:hAnsi="Times New Roman" w:cs="Times New Roman"/>
          <w:color w:val="000000" w:themeColor="text1"/>
          <w:spacing w:val="-17"/>
          <w:sz w:val="24"/>
          <w:szCs w:val="24"/>
          <w:lang w:val="sq-AL"/>
        </w:rPr>
        <w:t xml:space="preserve"> </w:t>
      </w:r>
      <w:r w:rsidRPr="00D7715F">
        <w:rPr>
          <w:rFonts w:ascii="Times New Roman" w:eastAsia="DengXian" w:hAnsi="Times New Roman" w:cs="Times New Roman"/>
          <w:color w:val="000000" w:themeColor="text1"/>
          <w:sz w:val="24"/>
          <w:szCs w:val="24"/>
          <w:lang w:val="sq-AL"/>
        </w:rPr>
        <w:t>shpërblim.</w:t>
      </w:r>
    </w:p>
    <w:p w14:paraId="47AFF723"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ACEA2DA" w14:textId="77777777" w:rsidR="00582EA3" w:rsidRPr="00D7715F" w:rsidRDefault="00582EA3" w:rsidP="000B0663">
      <w:pPr>
        <w:widowControl w:val="0"/>
        <w:autoSpaceDE w:val="0"/>
        <w:autoSpaceDN w:val="0"/>
        <w:rPr>
          <w:rFonts w:ascii="Times New Roman" w:eastAsia="Arial" w:hAnsi="Times New Roman" w:cs="Times New Roman"/>
          <w:color w:val="000000" w:themeColor="text1"/>
          <w:sz w:val="24"/>
          <w:szCs w:val="24"/>
          <w:lang w:val="sq-AL"/>
        </w:rPr>
      </w:pPr>
    </w:p>
    <w:p w14:paraId="44A8DE9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302</w:t>
      </w:r>
    </w:p>
    <w:p w14:paraId="1D6F4D4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Afati për paraqitjen e veprimit</w:t>
      </w:r>
    </w:p>
    <w:p w14:paraId="51F34B4B"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D9C5B2D"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Padia për kundërshtim mund te paraqitet brenda afatit prej një viti për </w:t>
      </w:r>
      <w:proofErr w:type="spellStart"/>
      <w:r w:rsidRPr="00D7715F">
        <w:rPr>
          <w:rFonts w:ascii="Times New Roman" w:eastAsia="DengXian" w:hAnsi="Times New Roman" w:cs="Times New Roman"/>
          <w:color w:val="000000" w:themeColor="text1"/>
          <w:sz w:val="24"/>
          <w:szCs w:val="24"/>
          <w:lang w:val="sq-AL"/>
        </w:rPr>
        <w:t>disponimet</w:t>
      </w:r>
      <w:proofErr w:type="spellEnd"/>
      <w:r w:rsidRPr="00D7715F">
        <w:rPr>
          <w:rFonts w:ascii="Times New Roman" w:eastAsia="DengXian" w:hAnsi="Times New Roman" w:cs="Times New Roman"/>
          <w:color w:val="000000" w:themeColor="text1"/>
          <w:sz w:val="24"/>
          <w:szCs w:val="24"/>
          <w:lang w:val="sq-AL"/>
        </w:rPr>
        <w:t xml:space="preserve"> nga paragrafi 1 i nenit paraprak, ndërsa për raste tjera brenda afatit prej </w:t>
      </w:r>
      <w:r w:rsidR="00CC4D17" w:rsidRPr="00D7715F">
        <w:rPr>
          <w:rFonts w:ascii="Times New Roman" w:eastAsia="DengXian" w:hAnsi="Times New Roman" w:cs="Times New Roman"/>
          <w:color w:val="000000" w:themeColor="text1"/>
          <w:sz w:val="24"/>
          <w:szCs w:val="24"/>
          <w:lang w:val="sq-AL"/>
        </w:rPr>
        <w:t xml:space="preserve">(3) </w:t>
      </w:r>
      <w:r w:rsidRPr="00D7715F">
        <w:rPr>
          <w:rFonts w:ascii="Times New Roman" w:eastAsia="DengXian" w:hAnsi="Times New Roman" w:cs="Times New Roman"/>
          <w:color w:val="000000" w:themeColor="text1"/>
          <w:sz w:val="24"/>
          <w:szCs w:val="24"/>
          <w:lang w:val="sq-AL"/>
        </w:rPr>
        <w:t>tre</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vjetësh.</w:t>
      </w:r>
    </w:p>
    <w:p w14:paraId="7262D2DE"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p>
    <w:p w14:paraId="544082DC"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Afati nga paragrafi paraprak llogaritet që nga data kur është ndërmarr veprimi juridik i cili</w:t>
      </w:r>
      <w:r w:rsidRPr="00D7715F">
        <w:rPr>
          <w:rFonts w:ascii="Times New Roman" w:eastAsia="DengXian" w:hAnsi="Times New Roman" w:cs="Times New Roman"/>
          <w:color w:val="000000" w:themeColor="text1"/>
          <w:spacing w:val="-23"/>
          <w:sz w:val="24"/>
          <w:szCs w:val="24"/>
          <w:lang w:val="sq-AL"/>
        </w:rPr>
        <w:t xml:space="preserve"> </w:t>
      </w:r>
      <w:r w:rsidRPr="00D7715F">
        <w:rPr>
          <w:rFonts w:ascii="Times New Roman" w:eastAsia="DengXian" w:hAnsi="Times New Roman" w:cs="Times New Roman"/>
          <w:color w:val="000000" w:themeColor="text1"/>
          <w:sz w:val="24"/>
          <w:szCs w:val="24"/>
          <w:lang w:val="sq-AL"/>
        </w:rPr>
        <w:t>kundërshtohet, përkatësisht nga dita kur është dashur të ndërmerret veprimi i</w:t>
      </w:r>
      <w:r w:rsidRPr="00D7715F">
        <w:rPr>
          <w:rFonts w:ascii="Times New Roman" w:eastAsia="DengXian" w:hAnsi="Times New Roman" w:cs="Times New Roman"/>
          <w:color w:val="000000" w:themeColor="text1"/>
          <w:spacing w:val="-19"/>
          <w:sz w:val="24"/>
          <w:szCs w:val="24"/>
          <w:lang w:val="sq-AL"/>
        </w:rPr>
        <w:t xml:space="preserve"> </w:t>
      </w:r>
      <w:r w:rsidRPr="00D7715F">
        <w:rPr>
          <w:rFonts w:ascii="Times New Roman" w:eastAsia="DengXian" w:hAnsi="Times New Roman" w:cs="Times New Roman"/>
          <w:color w:val="000000" w:themeColor="text1"/>
          <w:sz w:val="24"/>
          <w:szCs w:val="24"/>
          <w:lang w:val="sq-AL"/>
        </w:rPr>
        <w:t>lëshuar.</w:t>
      </w:r>
    </w:p>
    <w:p w14:paraId="49E927A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6A6B841" w14:textId="77777777" w:rsidR="00582EA3" w:rsidRPr="00D7715F" w:rsidRDefault="00582EA3"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0A2596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303 </w:t>
      </w:r>
    </w:p>
    <w:p w14:paraId="3F4C9F4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Përjashtimi i kundërshtimit</w:t>
      </w:r>
    </w:p>
    <w:p w14:paraId="798859D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EEB5329"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Nuk mund të kundërshtohen për shkak të dëmtimit të kreditorëve dhurimet e zakonshme të rastit, dhurimet shpërblyese, si dhe dhurimet e bëra nga falënderimi, në përpjesëtim me mundësitë materiale të debitorit.</w:t>
      </w:r>
    </w:p>
    <w:p w14:paraId="24E245CE" w14:textId="12180C36"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07E16A8" w14:textId="77777777" w:rsidR="00A536C9" w:rsidRPr="00D7715F" w:rsidRDefault="00A536C9" w:rsidP="000B0663">
      <w:pPr>
        <w:widowControl w:val="0"/>
        <w:autoSpaceDE w:val="0"/>
        <w:autoSpaceDN w:val="0"/>
        <w:rPr>
          <w:rFonts w:ascii="Times New Roman" w:eastAsia="Arial" w:hAnsi="Times New Roman" w:cs="Times New Roman"/>
          <w:color w:val="000000" w:themeColor="text1"/>
          <w:sz w:val="24"/>
          <w:szCs w:val="24"/>
          <w:lang w:val="sq-AL"/>
        </w:rPr>
      </w:pPr>
    </w:p>
    <w:p w14:paraId="179CB7B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304</w:t>
      </w:r>
    </w:p>
    <w:p w14:paraId="723FE28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Si bëhet kundërshtimi</w:t>
      </w:r>
    </w:p>
    <w:p w14:paraId="17E358F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7D82365"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Kundërshtimi mund të bëhet me padi ose me</w:t>
      </w:r>
      <w:r w:rsidRPr="00D7715F">
        <w:rPr>
          <w:rFonts w:ascii="Times New Roman" w:eastAsia="DengXian" w:hAnsi="Times New Roman" w:cs="Times New Roman"/>
          <w:color w:val="000000" w:themeColor="text1"/>
          <w:spacing w:val="-14"/>
          <w:sz w:val="24"/>
          <w:szCs w:val="24"/>
          <w:lang w:val="sq-AL"/>
        </w:rPr>
        <w:t xml:space="preserve"> </w:t>
      </w:r>
      <w:r w:rsidRPr="00D7715F">
        <w:rPr>
          <w:rFonts w:ascii="Times New Roman" w:eastAsia="DengXian" w:hAnsi="Times New Roman" w:cs="Times New Roman"/>
          <w:color w:val="000000" w:themeColor="text1"/>
          <w:sz w:val="24"/>
          <w:szCs w:val="24"/>
          <w:lang w:val="sq-AL"/>
        </w:rPr>
        <w:t>kundërshtim.</w:t>
      </w:r>
    </w:p>
    <w:p w14:paraId="09D28740"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C9B6682" w14:textId="77777777" w:rsidR="004065CC" w:rsidRPr="00D7715F" w:rsidRDefault="004065CC" w:rsidP="000B0663">
      <w:pPr>
        <w:widowControl w:val="0"/>
        <w:tabs>
          <w:tab w:val="left" w:pos="37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Padia për kundërshtim paraqitet kundër personit të tretë me të cilin ose në dobi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cilit është ndërmarrë veprimi juridik i cili kundërshtohet, përkatësisht kundër trashëgimtarëve të tij juridikë</w:t>
      </w:r>
      <w:r w:rsidRPr="00D7715F">
        <w:rPr>
          <w:rFonts w:ascii="Times New Roman" w:eastAsia="DengXian" w:hAnsi="Times New Roman" w:cs="Times New Roman"/>
          <w:color w:val="000000" w:themeColor="text1"/>
          <w:spacing w:val="-30"/>
          <w:sz w:val="24"/>
          <w:szCs w:val="24"/>
          <w:lang w:val="sq-AL"/>
        </w:rPr>
        <w:t xml:space="preserve"> </w:t>
      </w:r>
      <w:r w:rsidRPr="00D7715F">
        <w:rPr>
          <w:rFonts w:ascii="Times New Roman" w:eastAsia="DengXian" w:hAnsi="Times New Roman" w:cs="Times New Roman"/>
          <w:color w:val="000000" w:themeColor="text1"/>
          <w:sz w:val="24"/>
          <w:szCs w:val="24"/>
          <w:lang w:val="sq-AL"/>
        </w:rPr>
        <w:t>universal.</w:t>
      </w:r>
    </w:p>
    <w:p w14:paraId="20B87547" w14:textId="77777777" w:rsidR="004065CC" w:rsidRPr="00D7715F" w:rsidRDefault="004065CC" w:rsidP="000B0663">
      <w:pPr>
        <w:tabs>
          <w:tab w:val="left" w:pos="372"/>
        </w:tabs>
        <w:jc w:val="both"/>
        <w:rPr>
          <w:rFonts w:ascii="Times New Roman" w:eastAsia="DengXian" w:hAnsi="Times New Roman" w:cs="Times New Roman"/>
          <w:color w:val="000000" w:themeColor="text1"/>
          <w:sz w:val="24"/>
          <w:szCs w:val="24"/>
          <w:lang w:val="sq-AL"/>
        </w:rPr>
      </w:pPr>
    </w:p>
    <w:p w14:paraId="5F77D592" w14:textId="77777777" w:rsidR="004065CC" w:rsidRPr="00D7715F" w:rsidRDefault="004065CC" w:rsidP="000B0663">
      <w:pPr>
        <w:widowControl w:val="0"/>
        <w:tabs>
          <w:tab w:val="left" w:pos="37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qoftë se personi i tretë e ka tjetërsuar me ndonjë punë me ngarkesë dobinë e përfituar nga </w:t>
      </w:r>
      <w:proofErr w:type="spellStart"/>
      <w:r w:rsidRPr="00D7715F">
        <w:rPr>
          <w:rFonts w:ascii="Times New Roman" w:eastAsia="DengXian" w:hAnsi="Times New Roman" w:cs="Times New Roman"/>
          <w:color w:val="000000" w:themeColor="text1"/>
          <w:sz w:val="24"/>
          <w:szCs w:val="24"/>
          <w:lang w:val="sq-AL"/>
        </w:rPr>
        <w:t>disponimi</w:t>
      </w:r>
      <w:proofErr w:type="spellEnd"/>
      <w:r w:rsidRPr="00D7715F">
        <w:rPr>
          <w:rFonts w:ascii="Times New Roman" w:eastAsia="DengXian" w:hAnsi="Times New Roman" w:cs="Times New Roman"/>
          <w:color w:val="000000" w:themeColor="text1"/>
          <w:sz w:val="24"/>
          <w:szCs w:val="24"/>
          <w:lang w:val="sq-AL"/>
        </w:rPr>
        <w:t xml:space="preserve"> i cili kundërshtohet, padia mund të </w:t>
      </w:r>
      <w:proofErr w:type="spellStart"/>
      <w:r w:rsidRPr="00D7715F">
        <w:rPr>
          <w:rFonts w:ascii="Times New Roman" w:eastAsia="DengXian" w:hAnsi="Times New Roman" w:cs="Times New Roman"/>
          <w:color w:val="000000" w:themeColor="text1"/>
          <w:sz w:val="24"/>
          <w:szCs w:val="24"/>
          <w:lang w:val="sq-AL"/>
        </w:rPr>
        <w:t>ngritet</w:t>
      </w:r>
      <w:proofErr w:type="spellEnd"/>
      <w:r w:rsidRPr="00D7715F">
        <w:rPr>
          <w:rFonts w:ascii="Times New Roman" w:eastAsia="DengXian" w:hAnsi="Times New Roman" w:cs="Times New Roman"/>
          <w:color w:val="000000" w:themeColor="text1"/>
          <w:sz w:val="24"/>
          <w:szCs w:val="24"/>
          <w:lang w:val="sq-AL"/>
        </w:rPr>
        <w:t xml:space="preserve"> kundër përfituesit vetëm në qoftë se </w:t>
      </w:r>
      <w:r w:rsidRPr="00D7715F">
        <w:rPr>
          <w:rFonts w:ascii="Times New Roman" w:eastAsia="DengXian" w:hAnsi="Times New Roman" w:cs="Times New Roman"/>
          <w:color w:val="000000" w:themeColor="text1"/>
          <w:spacing w:val="2"/>
          <w:sz w:val="24"/>
          <w:szCs w:val="24"/>
          <w:lang w:val="sq-AL"/>
        </w:rPr>
        <w:t xml:space="preserve">ky </w:t>
      </w:r>
      <w:r w:rsidRPr="00D7715F">
        <w:rPr>
          <w:rFonts w:ascii="Times New Roman" w:eastAsia="DengXian" w:hAnsi="Times New Roman" w:cs="Times New Roman"/>
          <w:color w:val="000000" w:themeColor="text1"/>
          <w:sz w:val="24"/>
          <w:szCs w:val="24"/>
          <w:lang w:val="sq-AL"/>
        </w:rPr>
        <w:t xml:space="preserve">e ka ditur se përfitimi i paraardhësve të tij ka mundur të kundërshtohet, e në qoftë se këtë dobi e ka tjetërsuar me ndonjë punë pa shpërblim, padia mund të paraqitet kundër përfituesit edhe në qoftë se </w:t>
      </w:r>
      <w:r w:rsidRPr="00D7715F">
        <w:rPr>
          <w:rFonts w:ascii="Times New Roman" w:eastAsia="DengXian" w:hAnsi="Times New Roman" w:cs="Times New Roman"/>
          <w:color w:val="000000" w:themeColor="text1"/>
          <w:spacing w:val="2"/>
          <w:sz w:val="24"/>
          <w:szCs w:val="24"/>
          <w:lang w:val="sq-AL"/>
        </w:rPr>
        <w:t xml:space="preserve">ky </w:t>
      </w:r>
      <w:r w:rsidRPr="00D7715F">
        <w:rPr>
          <w:rFonts w:ascii="Times New Roman" w:eastAsia="DengXian" w:hAnsi="Times New Roman" w:cs="Times New Roman"/>
          <w:color w:val="000000" w:themeColor="text1"/>
          <w:sz w:val="24"/>
          <w:szCs w:val="24"/>
          <w:lang w:val="sq-AL"/>
        </w:rPr>
        <w:t>nuk ishte në dijeni.</w:t>
      </w:r>
    </w:p>
    <w:p w14:paraId="13492566"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82C67FC"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4.</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I padituri mund t’i shmanget kundërshtimit, në qoftë se e përmbush detyrimin e</w:t>
      </w:r>
      <w:r w:rsidRPr="00D7715F">
        <w:rPr>
          <w:rFonts w:ascii="Times New Roman" w:eastAsia="DengXian" w:hAnsi="Times New Roman" w:cs="Times New Roman"/>
          <w:color w:val="000000" w:themeColor="text1"/>
          <w:spacing w:val="-23"/>
          <w:sz w:val="24"/>
          <w:szCs w:val="24"/>
          <w:lang w:val="sq-AL"/>
        </w:rPr>
        <w:t xml:space="preserve"> </w:t>
      </w:r>
      <w:r w:rsidRPr="00D7715F">
        <w:rPr>
          <w:rFonts w:ascii="Times New Roman" w:eastAsia="DengXian" w:hAnsi="Times New Roman" w:cs="Times New Roman"/>
          <w:color w:val="000000" w:themeColor="text1"/>
          <w:sz w:val="24"/>
          <w:szCs w:val="24"/>
          <w:lang w:val="sq-AL"/>
        </w:rPr>
        <w:t>debitorit.</w:t>
      </w:r>
    </w:p>
    <w:p w14:paraId="5A9E15A6"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DB158BE" w14:textId="77777777" w:rsidR="00C141CD" w:rsidRPr="00D7715F" w:rsidRDefault="00C141C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78410D3" w14:textId="77777777" w:rsidR="00A536C9" w:rsidRPr="00D7715F" w:rsidRDefault="00A536C9" w:rsidP="007E5819">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672D319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305</w:t>
      </w:r>
    </w:p>
    <w:p w14:paraId="4BD3A49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Efekti i kundërshtimit</w:t>
      </w:r>
    </w:p>
    <w:p w14:paraId="115D82E2"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B72C5A8"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 qoftë se gjykata e aprovon kërkesëpadinë, veprimi juridik e humb efektin vetëm ndaj paditësit dhe vetëm aq sa nevojitet për plotësimin e kërkesave të tij.</w:t>
      </w:r>
    </w:p>
    <w:p w14:paraId="0D15A8A8"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2F3FAB8" w14:textId="77777777" w:rsidR="001C2B1B" w:rsidRPr="00D7715F" w:rsidRDefault="001C2B1B"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p>
    <w:p w14:paraId="34E6157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III – E Drejta e Mbajtjes</w:t>
      </w:r>
    </w:p>
    <w:p w14:paraId="79D2985F"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F2C776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306</w:t>
      </w:r>
    </w:p>
    <w:p w14:paraId="07EDDD9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Ushtrimi i të drejtës së retencionit</w:t>
      </w:r>
    </w:p>
    <w:p w14:paraId="4B5A0F7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9112C5D" w14:textId="77777777" w:rsidR="004065CC" w:rsidRPr="00D7715F" w:rsidRDefault="004065CC" w:rsidP="000B0663">
      <w:pPr>
        <w:widowControl w:val="0"/>
        <w:tabs>
          <w:tab w:val="left" w:pos="33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Kreditori i kërkesës së arritur për pagesë i cili mban ndonjë send të debitorit ka të drejtën e retencionit në këtë send gjersa të mos i paguhet</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kërkesa.</w:t>
      </w:r>
    </w:p>
    <w:p w14:paraId="02DFD297" w14:textId="77777777" w:rsidR="004065CC" w:rsidRPr="00D7715F" w:rsidRDefault="004065CC" w:rsidP="000B0663">
      <w:pPr>
        <w:tabs>
          <w:tab w:val="left" w:pos="339"/>
        </w:tabs>
        <w:contextualSpacing/>
        <w:jc w:val="both"/>
        <w:rPr>
          <w:rFonts w:ascii="Times New Roman" w:eastAsia="DengXian" w:hAnsi="Times New Roman" w:cs="Times New Roman"/>
          <w:color w:val="000000" w:themeColor="text1"/>
          <w:sz w:val="24"/>
          <w:szCs w:val="24"/>
          <w:lang w:val="sq-AL"/>
        </w:rPr>
      </w:pPr>
    </w:p>
    <w:p w14:paraId="5F9EA66C" w14:textId="77777777" w:rsidR="004065CC" w:rsidRPr="00D7715F" w:rsidRDefault="004065CC" w:rsidP="000B0663">
      <w:pPr>
        <w:widowControl w:val="0"/>
        <w:tabs>
          <w:tab w:val="left" w:pos="33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debitori është bërë i paaftë për pagesë, kreditori mund të ushtrojë të drejtën e retencionit megjithëse kërkesa e tij nuk ka arritur për</w:t>
      </w:r>
      <w:r w:rsidRPr="00D7715F">
        <w:rPr>
          <w:rFonts w:ascii="Times New Roman" w:eastAsia="DengXian" w:hAnsi="Times New Roman" w:cs="Times New Roman"/>
          <w:color w:val="000000" w:themeColor="text1"/>
          <w:spacing w:val="-15"/>
          <w:sz w:val="24"/>
          <w:szCs w:val="24"/>
          <w:lang w:val="sq-AL"/>
        </w:rPr>
        <w:t xml:space="preserve"> </w:t>
      </w:r>
      <w:r w:rsidRPr="00D7715F">
        <w:rPr>
          <w:rFonts w:ascii="Times New Roman" w:eastAsia="DengXian" w:hAnsi="Times New Roman" w:cs="Times New Roman"/>
          <w:color w:val="000000" w:themeColor="text1"/>
          <w:sz w:val="24"/>
          <w:szCs w:val="24"/>
          <w:lang w:val="sq-AL"/>
        </w:rPr>
        <w:t>pagesë.</w:t>
      </w:r>
    </w:p>
    <w:p w14:paraId="64636696"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46361CE"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E drejta e retencionit të sendit vazhdon edhe pas kalimit të afatit të parashkrimit të</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kërkesës.</w:t>
      </w:r>
    </w:p>
    <w:p w14:paraId="03AC0976" w14:textId="397B6508"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8531CA4" w14:textId="77777777" w:rsidR="00A536C9" w:rsidRPr="00D7715F" w:rsidRDefault="00A536C9" w:rsidP="000B0663">
      <w:pPr>
        <w:widowControl w:val="0"/>
        <w:autoSpaceDE w:val="0"/>
        <w:autoSpaceDN w:val="0"/>
        <w:rPr>
          <w:rFonts w:ascii="Times New Roman" w:eastAsia="Arial" w:hAnsi="Times New Roman" w:cs="Times New Roman"/>
          <w:color w:val="000000" w:themeColor="text1"/>
          <w:sz w:val="24"/>
          <w:szCs w:val="24"/>
          <w:lang w:val="sq-AL"/>
        </w:rPr>
      </w:pPr>
    </w:p>
    <w:p w14:paraId="79F39D60"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w w:val="95"/>
          <w:sz w:val="24"/>
          <w:szCs w:val="24"/>
          <w:lang w:val="sq-AL"/>
        </w:rPr>
      </w:pPr>
      <w:r w:rsidRPr="00D7715F">
        <w:rPr>
          <w:rFonts w:ascii="Times New Roman" w:eastAsia="Arial" w:hAnsi="Times New Roman" w:cs="Times New Roman"/>
          <w:b/>
          <w:bCs/>
          <w:color w:val="000000" w:themeColor="text1"/>
          <w:w w:val="95"/>
          <w:sz w:val="24"/>
          <w:szCs w:val="24"/>
          <w:lang w:val="sq-AL"/>
        </w:rPr>
        <w:t xml:space="preserve">Neni 307 </w:t>
      </w:r>
    </w:p>
    <w:p w14:paraId="11E95DD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w w:val="95"/>
          <w:sz w:val="24"/>
          <w:szCs w:val="24"/>
          <w:lang w:val="sq-AL"/>
        </w:rPr>
      </w:pPr>
      <w:r w:rsidRPr="00D7715F">
        <w:rPr>
          <w:rFonts w:ascii="Times New Roman" w:eastAsia="Arial" w:hAnsi="Times New Roman" w:cs="Times New Roman"/>
          <w:b/>
          <w:bCs/>
          <w:color w:val="000000" w:themeColor="text1"/>
          <w:w w:val="95"/>
          <w:sz w:val="24"/>
          <w:szCs w:val="24"/>
          <w:lang w:val="sq-AL"/>
        </w:rPr>
        <w:t>Përjashtimet</w:t>
      </w:r>
    </w:p>
    <w:p w14:paraId="40C1E59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9917538"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Kreditori nuk ka të drejtën e retencionit kur debitori kërkon që t`i kthehet sendi i cili ka </w:t>
      </w:r>
      <w:proofErr w:type="spellStart"/>
      <w:r w:rsidRPr="00D7715F">
        <w:rPr>
          <w:rFonts w:ascii="Times New Roman" w:eastAsia="Arial" w:hAnsi="Times New Roman" w:cs="Times New Roman"/>
          <w:color w:val="000000" w:themeColor="text1"/>
          <w:sz w:val="24"/>
          <w:szCs w:val="24"/>
          <w:lang w:val="sq-AL"/>
        </w:rPr>
        <w:t>dalur</w:t>
      </w:r>
      <w:proofErr w:type="spellEnd"/>
      <w:r w:rsidRPr="00D7715F">
        <w:rPr>
          <w:rFonts w:ascii="Times New Roman" w:eastAsia="Arial" w:hAnsi="Times New Roman" w:cs="Times New Roman"/>
          <w:color w:val="000000" w:themeColor="text1"/>
          <w:sz w:val="24"/>
          <w:szCs w:val="24"/>
          <w:lang w:val="sq-AL"/>
        </w:rPr>
        <w:t xml:space="preserve"> nga posedimi i tij kundër vullneti të tij ose kur debitori kërkon që t`i kthehet sendi që i është dorëzuar kreditorit për ruajtje ose në shërbim.</w:t>
      </w:r>
    </w:p>
    <w:p w14:paraId="0C4ADB5C"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ECE0F1F" w14:textId="424A4C7C" w:rsidR="00C141CD" w:rsidRDefault="00C141C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7651BD2" w14:textId="3CE91AE9" w:rsidR="007E5819" w:rsidRDefault="007E5819"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5BA2B65" w14:textId="77777777" w:rsidR="007E5819" w:rsidRPr="00D7715F" w:rsidRDefault="007E5819"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8D27BC3" w14:textId="77777777" w:rsidR="001C2B1B" w:rsidRPr="00D7715F" w:rsidRDefault="001C2B1B" w:rsidP="00A536C9">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5DE29FC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308</w:t>
      </w:r>
    </w:p>
    <w:p w14:paraId="5A19BC5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Detyrimi i kthimit të sendeve përpara përmbushjes së detyrimit</w:t>
      </w:r>
    </w:p>
    <w:p w14:paraId="285B1DE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A975859"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Kreditori ka për detyrë t`ia kthejë sendin debitorit në qoftë se ky i ofron sigurim përkatës të kërkesës së tij.</w:t>
      </w:r>
    </w:p>
    <w:p w14:paraId="2B252CF8" w14:textId="34F33D64"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28702E9" w14:textId="77777777" w:rsidR="00A536C9" w:rsidRPr="00D7715F" w:rsidRDefault="00A536C9" w:rsidP="000B0663">
      <w:pPr>
        <w:widowControl w:val="0"/>
        <w:autoSpaceDE w:val="0"/>
        <w:autoSpaceDN w:val="0"/>
        <w:rPr>
          <w:rFonts w:ascii="Times New Roman" w:eastAsia="Arial" w:hAnsi="Times New Roman" w:cs="Times New Roman"/>
          <w:color w:val="000000" w:themeColor="text1"/>
          <w:sz w:val="24"/>
          <w:szCs w:val="24"/>
          <w:lang w:val="sq-AL"/>
        </w:rPr>
      </w:pPr>
    </w:p>
    <w:p w14:paraId="4C3AE96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309</w:t>
      </w:r>
    </w:p>
    <w:p w14:paraId="0B180C6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Efekti i të drejtës së retencionit</w:t>
      </w:r>
    </w:p>
    <w:p w14:paraId="34A1717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3089A63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Kreditori i cili e mban sendin e luajtshëm të debitorit në bazë së të drejtës së retencionit ka të drejtë të arkëtojë nga vlera e saj në të njëjtën mënyrë si kreditori i pengut, por ka për detyrë që ta njoftojë debitorin para se të fillojë ta realizojë arkëtimin.</w:t>
      </w:r>
    </w:p>
    <w:p w14:paraId="2BBB2FC1"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723BE6D" w14:textId="77777777" w:rsidR="00C141CD" w:rsidRPr="00D7715F" w:rsidRDefault="00C141CD" w:rsidP="000B0663">
      <w:pPr>
        <w:widowControl w:val="0"/>
        <w:autoSpaceDE w:val="0"/>
        <w:autoSpaceDN w:val="0"/>
        <w:rPr>
          <w:rFonts w:ascii="Times New Roman" w:eastAsia="Arial" w:hAnsi="Times New Roman" w:cs="Times New Roman"/>
          <w:color w:val="000000" w:themeColor="text1"/>
          <w:sz w:val="24"/>
          <w:szCs w:val="24"/>
          <w:lang w:val="sq-AL"/>
        </w:rPr>
      </w:pPr>
    </w:p>
    <w:p w14:paraId="414D481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IV – Të Drejtat e Kreditorit në Raste të Veçanta</w:t>
      </w:r>
    </w:p>
    <w:p w14:paraId="4CD39B28" w14:textId="77777777" w:rsidR="004065CC" w:rsidRPr="00D7715F" w:rsidRDefault="004065CC" w:rsidP="000B0663">
      <w:pPr>
        <w:jc w:val="center"/>
        <w:rPr>
          <w:rFonts w:ascii="Times New Roman" w:eastAsia="DengXian" w:hAnsi="Times New Roman" w:cs="Times New Roman"/>
          <w:color w:val="000000" w:themeColor="text1"/>
          <w:sz w:val="24"/>
          <w:szCs w:val="24"/>
          <w:lang w:val="sq-AL"/>
        </w:rPr>
      </w:pPr>
    </w:p>
    <w:p w14:paraId="6CF4309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EF8C94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310</w:t>
      </w:r>
    </w:p>
    <w:p w14:paraId="594E7A1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Kur detyrimi përbëhet nga dhënia e sendeve të caktuara sipas llojit</w:t>
      </w:r>
    </w:p>
    <w:p w14:paraId="32AEA158"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0707067"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Kur detyrimi përbëhet nga dhënia e sendeve të caktuara sipas llojit, ndërsa debitori vjen në vonesë, kreditori, pasi ta këtë njoftuar më parë debitorin, mundet sipas zgjidhjes së tij ta sigurojë sendin e të njëjtit lloj dhe të kërkojë nga debitori shpërblimin e çmimit dhe shpërblimin e dëmit ose të kërkojë vlerat e sendeve borxh dhe shpërblimin e dëmit.</w:t>
      </w:r>
    </w:p>
    <w:p w14:paraId="24950B8B"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EB435D8" w14:textId="77777777" w:rsidR="002069DD" w:rsidRPr="00D7715F" w:rsidRDefault="002069D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DDD7648" w14:textId="77777777" w:rsidR="00582EA3" w:rsidRPr="00D7715F" w:rsidRDefault="00582EA3" w:rsidP="00A536C9">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682FC8E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311</w:t>
      </w:r>
    </w:p>
    <w:p w14:paraId="0C3A854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Detyrimi i dhënies së shërbimit</w:t>
      </w:r>
    </w:p>
    <w:p w14:paraId="3C16F1D2"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85C6848" w14:textId="2FA658DD" w:rsidR="004065CC" w:rsidRDefault="004065CC" w:rsidP="00A536C9">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Calibri" w:hAnsi="Times New Roman" w:cs="Times New Roman"/>
          <w:color w:val="000000" w:themeColor="text1"/>
          <w:sz w:val="24"/>
          <w:szCs w:val="24"/>
          <w:lang w:val="sq-AL"/>
        </w:rPr>
        <w:t xml:space="preserve">Kur detyrimi </w:t>
      </w:r>
      <w:r w:rsidRPr="00D7715F">
        <w:rPr>
          <w:rFonts w:ascii="Times New Roman" w:eastAsia="Arial" w:hAnsi="Times New Roman" w:cs="Times New Roman"/>
          <w:color w:val="000000" w:themeColor="text1"/>
          <w:sz w:val="24"/>
          <w:szCs w:val="24"/>
          <w:lang w:val="sq-AL"/>
        </w:rPr>
        <w:t>ka të bëjë me ofrimin e shërbimit, kurse debitori këtë detyrim nuk e ka përmbushur me kohë, kreditori mundet duke e njoftuar për këtë më parë debitorin, vetë me shpenzime të debitorit të kryejë atë që debitori e ka pasur për detyrë ta bënte, kurse nga debitori të kërkojë shpërblimin për shkak të vonesës, si dhe shpërblimin e dëmit tjetër që do ta kishte për shkak të mënyrës së këtillë të përmbushjes.</w:t>
      </w:r>
    </w:p>
    <w:p w14:paraId="1BABE2CA" w14:textId="77777777" w:rsidR="007E5819" w:rsidRPr="00D7715F" w:rsidRDefault="007E5819" w:rsidP="00A536C9">
      <w:pPr>
        <w:widowControl w:val="0"/>
        <w:autoSpaceDE w:val="0"/>
        <w:autoSpaceDN w:val="0"/>
        <w:jc w:val="both"/>
        <w:rPr>
          <w:rFonts w:ascii="Times New Roman" w:eastAsia="Arial" w:hAnsi="Times New Roman" w:cs="Times New Roman"/>
          <w:color w:val="000000" w:themeColor="text1"/>
          <w:sz w:val="24"/>
          <w:szCs w:val="24"/>
          <w:lang w:val="sq-AL"/>
        </w:rPr>
      </w:pPr>
    </w:p>
    <w:p w14:paraId="0C198F37"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312</w:t>
      </w:r>
    </w:p>
    <w:p w14:paraId="4B97EA9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Detyrimi që përbëhet nga mosveprimi</w:t>
      </w:r>
    </w:p>
    <w:p w14:paraId="1E0FE39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29A38C5" w14:textId="77777777" w:rsidR="004065CC" w:rsidRPr="00D7715F" w:rsidRDefault="004065CC" w:rsidP="000B0663">
      <w:pPr>
        <w:widowControl w:val="0"/>
        <w:tabs>
          <w:tab w:val="left" w:pos="355"/>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Kur detyrimi përbëhet nga mosveprimi, kreditori ka të drejtë të shpërblimit të dëmit nga vetë fakti se debitori ka vepruar në kundërshtim me detyrimin e</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5180CA83" w14:textId="77777777" w:rsidR="004065CC" w:rsidRPr="00D7715F" w:rsidRDefault="004065CC" w:rsidP="000B0663">
      <w:pPr>
        <w:widowControl w:val="0"/>
        <w:tabs>
          <w:tab w:val="left" w:pos="355"/>
        </w:tabs>
        <w:autoSpaceDE w:val="0"/>
        <w:autoSpaceDN w:val="0"/>
        <w:contextualSpacing/>
        <w:jc w:val="both"/>
        <w:rPr>
          <w:rFonts w:ascii="Times New Roman" w:eastAsia="DengXian" w:hAnsi="Times New Roman" w:cs="Times New Roman"/>
          <w:color w:val="000000" w:themeColor="text1"/>
          <w:sz w:val="24"/>
          <w:szCs w:val="24"/>
          <w:lang w:val="sq-AL"/>
        </w:rPr>
      </w:pPr>
    </w:p>
    <w:p w14:paraId="54E5E179" w14:textId="77777777" w:rsidR="004065CC" w:rsidRPr="00D7715F" w:rsidRDefault="004065CC" w:rsidP="000B0663">
      <w:pPr>
        <w:widowControl w:val="0"/>
        <w:tabs>
          <w:tab w:val="left" w:pos="355"/>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diçka është ndërtuar në kundërshtim me detyrimin, kreditori mund të kërkojë që kjo të mënjanohet me shpenzime të debitorit dhe që debitori t`ia shpërblejë dëmin që ka pësuar lidhur me ndërtimin dhe</w:t>
      </w:r>
      <w:r w:rsidRPr="00D7715F">
        <w:rPr>
          <w:rFonts w:ascii="Times New Roman" w:eastAsia="DengXian" w:hAnsi="Times New Roman" w:cs="Times New Roman"/>
          <w:color w:val="000000" w:themeColor="text1"/>
          <w:spacing w:val="-5"/>
          <w:sz w:val="24"/>
          <w:szCs w:val="24"/>
          <w:lang w:val="sq-AL"/>
        </w:rPr>
        <w:t xml:space="preserve"> </w:t>
      </w:r>
      <w:r w:rsidRPr="00D7715F">
        <w:rPr>
          <w:rFonts w:ascii="Times New Roman" w:eastAsia="DengXian" w:hAnsi="Times New Roman" w:cs="Times New Roman"/>
          <w:color w:val="000000" w:themeColor="text1"/>
          <w:sz w:val="24"/>
          <w:szCs w:val="24"/>
          <w:lang w:val="sq-AL"/>
        </w:rPr>
        <w:t>mënjanimin.</w:t>
      </w:r>
    </w:p>
    <w:p w14:paraId="1207CFA7" w14:textId="77777777" w:rsidR="004065CC" w:rsidRPr="00D7715F" w:rsidRDefault="004065CC" w:rsidP="000B0663">
      <w:pPr>
        <w:tabs>
          <w:tab w:val="left" w:pos="355"/>
        </w:tabs>
        <w:jc w:val="both"/>
        <w:rPr>
          <w:rFonts w:ascii="Times New Roman" w:eastAsia="DengXian" w:hAnsi="Times New Roman" w:cs="Times New Roman"/>
          <w:color w:val="000000" w:themeColor="text1"/>
          <w:sz w:val="24"/>
          <w:szCs w:val="24"/>
          <w:lang w:val="sq-AL"/>
        </w:rPr>
      </w:pPr>
    </w:p>
    <w:p w14:paraId="50B5F456" w14:textId="77777777" w:rsidR="004065CC" w:rsidRPr="00D7715F" w:rsidRDefault="004065CC" w:rsidP="000B0663">
      <w:pPr>
        <w:widowControl w:val="0"/>
        <w:tabs>
          <w:tab w:val="left" w:pos="355"/>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Gjykata mundet, kur gjen se kjo është haptazi më e dobishme, duke marrë parasysh interesin shoqëror dhe interesin e arsyeshëm të kreditorit të vendosë që të mos rrënohet ajo që është ndërtuar, por që kreditorit t`i shpërblehet dëmi me të</w:t>
      </w:r>
      <w:r w:rsidRPr="00D7715F">
        <w:rPr>
          <w:rFonts w:ascii="Times New Roman" w:eastAsia="DengXian" w:hAnsi="Times New Roman" w:cs="Times New Roman"/>
          <w:color w:val="000000" w:themeColor="text1"/>
          <w:spacing w:val="-15"/>
          <w:sz w:val="24"/>
          <w:szCs w:val="24"/>
          <w:lang w:val="sq-AL"/>
        </w:rPr>
        <w:t xml:space="preserve"> </w:t>
      </w:r>
      <w:r w:rsidRPr="00D7715F">
        <w:rPr>
          <w:rFonts w:ascii="Times New Roman" w:eastAsia="DengXian" w:hAnsi="Times New Roman" w:cs="Times New Roman"/>
          <w:color w:val="000000" w:themeColor="text1"/>
          <w:sz w:val="24"/>
          <w:szCs w:val="24"/>
          <w:lang w:val="sq-AL"/>
        </w:rPr>
        <w:t>holla.</w:t>
      </w:r>
    </w:p>
    <w:p w14:paraId="6F6B69B2"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6C2C56F" w14:textId="77777777" w:rsidR="00C141CD" w:rsidRPr="00D7715F" w:rsidRDefault="00C141C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91CD8DC" w14:textId="77777777" w:rsidR="00904765" w:rsidRPr="00D7715F" w:rsidRDefault="00904765"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2B8703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313</w:t>
      </w:r>
    </w:p>
    <w:p w14:paraId="58B52D2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E drejta e kërkimit të shpërblimit në vend të vendimit të gjykatës</w:t>
      </w:r>
    </w:p>
    <w:p w14:paraId="39929FE4"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90CBC6D"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qoftë se debitori nuk e përmbushë detyrimin e tij brenda afatit që i është caktuar me aktgjykim të formës së prerë, kreditori mund ta thërrasë që ta përmbushë në një afat </w:t>
      </w:r>
      <w:proofErr w:type="spellStart"/>
      <w:r w:rsidRPr="00D7715F">
        <w:rPr>
          <w:rFonts w:ascii="Times New Roman" w:eastAsia="DengXian" w:hAnsi="Times New Roman" w:cs="Times New Roman"/>
          <w:color w:val="000000" w:themeColor="text1"/>
          <w:sz w:val="24"/>
          <w:szCs w:val="24"/>
          <w:lang w:val="sq-AL"/>
        </w:rPr>
        <w:t>tëpërshtatshëm</w:t>
      </w:r>
      <w:proofErr w:type="spellEnd"/>
      <w:r w:rsidRPr="00D7715F">
        <w:rPr>
          <w:rFonts w:ascii="Times New Roman" w:eastAsia="DengXian" w:hAnsi="Times New Roman" w:cs="Times New Roman"/>
          <w:color w:val="000000" w:themeColor="text1"/>
          <w:sz w:val="24"/>
          <w:szCs w:val="24"/>
          <w:lang w:val="sq-AL"/>
        </w:rPr>
        <w:t xml:space="preserve"> të mëvonshëm dhe të deklarojë që pas skadimit të këtij afati nuk do ta pranojë përmbushjen, por do të kërkojë shpërblimin e dëmit për shkak të</w:t>
      </w:r>
      <w:r w:rsidRPr="00D7715F">
        <w:rPr>
          <w:rFonts w:ascii="Times New Roman" w:eastAsia="DengXian" w:hAnsi="Times New Roman" w:cs="Times New Roman"/>
          <w:color w:val="000000" w:themeColor="text1"/>
          <w:spacing w:val="-13"/>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mospërmbushjes</w:t>
      </w:r>
      <w:proofErr w:type="spellEnd"/>
      <w:r w:rsidRPr="00D7715F">
        <w:rPr>
          <w:rFonts w:ascii="Times New Roman" w:eastAsia="DengXian" w:hAnsi="Times New Roman" w:cs="Times New Roman"/>
          <w:color w:val="000000" w:themeColor="text1"/>
          <w:sz w:val="24"/>
          <w:szCs w:val="24"/>
          <w:lang w:val="sq-AL"/>
        </w:rPr>
        <w:t>.</w:t>
      </w:r>
    </w:p>
    <w:p w14:paraId="08A59032" w14:textId="77777777" w:rsidR="004065CC" w:rsidRPr="00D7715F" w:rsidRDefault="004065CC" w:rsidP="000B0663">
      <w:pPr>
        <w:tabs>
          <w:tab w:val="left" w:pos="324"/>
        </w:tabs>
        <w:contextualSpacing/>
        <w:jc w:val="both"/>
        <w:rPr>
          <w:rFonts w:ascii="Times New Roman" w:eastAsia="DengXian" w:hAnsi="Times New Roman" w:cs="Times New Roman"/>
          <w:color w:val="000000" w:themeColor="text1"/>
          <w:sz w:val="24"/>
          <w:szCs w:val="24"/>
          <w:lang w:val="sq-AL"/>
        </w:rPr>
      </w:pPr>
    </w:p>
    <w:p w14:paraId="52998589"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Pas skadimit të afatit të mëvonshëm kreditori mund të kërkojë vetëm shpërblimin e dëmit për shkak të mos</w:t>
      </w:r>
      <w:r w:rsidRPr="00D7715F">
        <w:rPr>
          <w:rFonts w:ascii="Times New Roman" w:eastAsia="DengXian" w:hAnsi="Times New Roman" w:cs="Times New Roman"/>
          <w:color w:val="000000" w:themeColor="text1"/>
          <w:spacing w:val="-5"/>
          <w:sz w:val="24"/>
          <w:szCs w:val="24"/>
          <w:lang w:val="sq-AL"/>
        </w:rPr>
        <w:t xml:space="preserve"> </w:t>
      </w:r>
      <w:r w:rsidRPr="00D7715F">
        <w:rPr>
          <w:rFonts w:ascii="Times New Roman" w:eastAsia="DengXian" w:hAnsi="Times New Roman" w:cs="Times New Roman"/>
          <w:color w:val="000000" w:themeColor="text1"/>
          <w:sz w:val="24"/>
          <w:szCs w:val="24"/>
          <w:lang w:val="sq-AL"/>
        </w:rPr>
        <w:t>përmbushjes.</w:t>
      </w:r>
    </w:p>
    <w:p w14:paraId="66A4BB86" w14:textId="69B96B2A"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9512718" w14:textId="18F1AD8C" w:rsidR="00A536C9" w:rsidRDefault="00A536C9" w:rsidP="000B0663">
      <w:pPr>
        <w:widowControl w:val="0"/>
        <w:autoSpaceDE w:val="0"/>
        <w:autoSpaceDN w:val="0"/>
        <w:rPr>
          <w:rFonts w:ascii="Times New Roman" w:eastAsia="Arial" w:hAnsi="Times New Roman" w:cs="Times New Roman"/>
          <w:color w:val="000000" w:themeColor="text1"/>
          <w:sz w:val="24"/>
          <w:szCs w:val="24"/>
          <w:lang w:val="sq-AL"/>
        </w:rPr>
      </w:pPr>
    </w:p>
    <w:p w14:paraId="0A9BA3D0" w14:textId="77777777" w:rsidR="00A536C9" w:rsidRPr="00D7715F" w:rsidRDefault="00A536C9" w:rsidP="000B0663">
      <w:pPr>
        <w:widowControl w:val="0"/>
        <w:autoSpaceDE w:val="0"/>
        <w:autoSpaceDN w:val="0"/>
        <w:rPr>
          <w:rFonts w:ascii="Times New Roman" w:eastAsia="Arial" w:hAnsi="Times New Roman" w:cs="Times New Roman"/>
          <w:color w:val="000000" w:themeColor="text1"/>
          <w:sz w:val="24"/>
          <w:szCs w:val="24"/>
          <w:lang w:val="sq-AL"/>
        </w:rPr>
      </w:pPr>
    </w:p>
    <w:p w14:paraId="58BAECF4"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314</w:t>
      </w:r>
    </w:p>
    <w:p w14:paraId="16212E5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Penalet gjyqësore</w:t>
      </w:r>
    </w:p>
    <w:p w14:paraId="11FBE0C8"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6EB00F9" w14:textId="77777777" w:rsidR="004065CC" w:rsidRPr="00D7715F" w:rsidRDefault="004065CC" w:rsidP="000B0663">
      <w:pPr>
        <w:widowControl w:val="0"/>
        <w:tabs>
          <w:tab w:val="left" w:pos="360"/>
        </w:tabs>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w:t>
      </w:r>
      <w:r w:rsidRPr="00D7715F">
        <w:rPr>
          <w:rFonts w:ascii="Times New Roman" w:eastAsia="Arial" w:hAnsi="Times New Roman" w:cs="Times New Roman"/>
          <w:color w:val="000000" w:themeColor="text1"/>
          <w:sz w:val="24"/>
          <w:szCs w:val="24"/>
          <w:lang w:val="sq-AL"/>
        </w:rPr>
        <w:tab/>
        <w:t xml:space="preserve">Kur debitori nuk e përmbush brenda afatit ndonjë detyrim të tij jo në të holla të përcaktuar me vendim të gjykatës të formës së prerë,  gjykata  mundet me kërkesë të  kreditorit t`i  caktojë debitorit  një afat  të  përshtatshëm </w:t>
      </w:r>
      <w:r w:rsidRPr="00D7715F">
        <w:rPr>
          <w:rFonts w:ascii="Times New Roman" w:eastAsia="Arial" w:hAnsi="Times New Roman" w:cs="Times New Roman"/>
          <w:color w:val="000000" w:themeColor="text1"/>
          <w:spacing w:val="12"/>
          <w:sz w:val="24"/>
          <w:szCs w:val="24"/>
          <w:lang w:val="sq-AL"/>
        </w:rPr>
        <w:t xml:space="preserve"> </w:t>
      </w:r>
      <w:r w:rsidRPr="00D7715F">
        <w:rPr>
          <w:rFonts w:ascii="Times New Roman" w:eastAsia="Arial" w:hAnsi="Times New Roman" w:cs="Times New Roman"/>
          <w:color w:val="000000" w:themeColor="text1"/>
          <w:sz w:val="24"/>
          <w:szCs w:val="24"/>
          <w:lang w:val="sq-AL"/>
        </w:rPr>
        <w:t>të mëvonshëm dhe t`i caktojë me qëllim të ndikimit ndaj debitorit dhe pavarësisht nga çdo dëm, që debitori po qe se nuk e përmbush detyrimin e tij brenda këtij afati të ketë detyrë t`i paguajë kreditorit një shumë të hollash për çdo ditë vonese ose për ndonjë njësi tjetër kohore duke filluar nga skadimi i këtij</w:t>
      </w:r>
      <w:r w:rsidRPr="00D7715F">
        <w:rPr>
          <w:rFonts w:ascii="Times New Roman" w:eastAsia="Arial" w:hAnsi="Times New Roman" w:cs="Times New Roman"/>
          <w:color w:val="000000" w:themeColor="text1"/>
          <w:spacing w:val="-23"/>
          <w:sz w:val="24"/>
          <w:szCs w:val="24"/>
          <w:lang w:val="sq-AL"/>
        </w:rPr>
        <w:t xml:space="preserve"> </w:t>
      </w:r>
      <w:r w:rsidRPr="00D7715F">
        <w:rPr>
          <w:rFonts w:ascii="Times New Roman" w:eastAsia="Arial" w:hAnsi="Times New Roman" w:cs="Times New Roman"/>
          <w:color w:val="000000" w:themeColor="text1"/>
          <w:sz w:val="24"/>
          <w:szCs w:val="24"/>
          <w:lang w:val="sq-AL"/>
        </w:rPr>
        <w:t>afati.</w:t>
      </w:r>
    </w:p>
    <w:p w14:paraId="0090F94C" w14:textId="77777777" w:rsidR="004065CC" w:rsidRPr="00D7715F" w:rsidRDefault="004065CC" w:rsidP="000B0663">
      <w:pPr>
        <w:widowControl w:val="0"/>
        <w:tabs>
          <w:tab w:val="left" w:pos="360"/>
        </w:tabs>
        <w:autoSpaceDE w:val="0"/>
        <w:autoSpaceDN w:val="0"/>
        <w:jc w:val="both"/>
        <w:rPr>
          <w:rFonts w:ascii="Times New Roman" w:eastAsia="Arial" w:hAnsi="Times New Roman" w:cs="Times New Roman"/>
          <w:color w:val="000000" w:themeColor="text1"/>
          <w:sz w:val="24"/>
          <w:szCs w:val="24"/>
          <w:lang w:val="sq-AL"/>
        </w:rPr>
      </w:pPr>
    </w:p>
    <w:p w14:paraId="54B88BDC" w14:textId="77777777" w:rsidR="004065CC" w:rsidRPr="00D7715F" w:rsidRDefault="004065CC" w:rsidP="000B0663">
      <w:pPr>
        <w:widowControl w:val="0"/>
        <w:tabs>
          <w:tab w:val="left" w:pos="360"/>
        </w:tabs>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w:t>
      </w:r>
      <w:r w:rsidRPr="00D7715F">
        <w:rPr>
          <w:rFonts w:ascii="Times New Roman" w:eastAsia="Arial" w:hAnsi="Times New Roman" w:cs="Times New Roman"/>
          <w:color w:val="000000" w:themeColor="text1"/>
          <w:sz w:val="24"/>
          <w:szCs w:val="24"/>
          <w:lang w:val="sq-AL"/>
        </w:rPr>
        <w:tab/>
        <w:t>Kur debitori e përmbush më vonë detyrimin e tij, gjykata mund ta zvogëlojë shumën e caktuar në këtë mënyrë duke pasur parasysh qëllimin për të cilin ka urdhëruar pagimin e</w:t>
      </w:r>
      <w:r w:rsidRPr="00D7715F">
        <w:rPr>
          <w:rFonts w:ascii="Times New Roman" w:eastAsia="Arial" w:hAnsi="Times New Roman" w:cs="Times New Roman"/>
          <w:color w:val="000000" w:themeColor="text1"/>
          <w:spacing w:val="-25"/>
          <w:sz w:val="24"/>
          <w:szCs w:val="24"/>
          <w:lang w:val="sq-AL"/>
        </w:rPr>
        <w:t xml:space="preserve"> </w:t>
      </w:r>
      <w:r w:rsidRPr="00D7715F">
        <w:rPr>
          <w:rFonts w:ascii="Times New Roman" w:eastAsia="Arial" w:hAnsi="Times New Roman" w:cs="Times New Roman"/>
          <w:color w:val="000000" w:themeColor="text1"/>
          <w:sz w:val="24"/>
          <w:szCs w:val="24"/>
          <w:lang w:val="sq-AL"/>
        </w:rPr>
        <w:t>saj.</w:t>
      </w:r>
    </w:p>
    <w:p w14:paraId="46DA5A0E"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61BCAD6" w14:textId="77777777" w:rsidR="00994274" w:rsidRPr="00D7715F" w:rsidRDefault="00994274" w:rsidP="00C141CD">
      <w:pPr>
        <w:pStyle w:val="Kapitulli"/>
        <w:rPr>
          <w:rFonts w:cs="Times New Roman"/>
          <w:color w:val="000000" w:themeColor="text1"/>
          <w:sz w:val="24"/>
          <w:szCs w:val="24"/>
          <w:lang w:val="sq-AL"/>
        </w:rPr>
      </w:pPr>
    </w:p>
    <w:p w14:paraId="41BD95F1" w14:textId="77777777" w:rsidR="004065CC" w:rsidRPr="00D7715F" w:rsidRDefault="004065CC" w:rsidP="00A536C9">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Kapitulli XXII – Shuarja e Detyrimeve</w:t>
      </w:r>
    </w:p>
    <w:p w14:paraId="212E03A3" w14:textId="64919CA0" w:rsidR="004065CC"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4132837C" w14:textId="49EB1253" w:rsidR="007E5819" w:rsidRDefault="007E5819"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A2AD1AB" w14:textId="77777777" w:rsidR="007E5819" w:rsidRPr="00D7715F" w:rsidRDefault="007E5819"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755DD81" w14:textId="76FF3529" w:rsidR="007E5819" w:rsidRPr="007E5819" w:rsidRDefault="004065CC" w:rsidP="007E5819">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 – Dispozitat e Përgjithshme</w:t>
      </w:r>
    </w:p>
    <w:p w14:paraId="634EE7F2" w14:textId="65250DD9" w:rsidR="007E5819" w:rsidRDefault="007E5819"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9911CFD" w14:textId="77777777" w:rsidR="007E5819" w:rsidRPr="00D7715F" w:rsidRDefault="007E5819"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7FB0D6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315</w:t>
      </w:r>
    </w:p>
    <w:p w14:paraId="353D6B2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Shuarja e përmbushjes</w:t>
      </w:r>
    </w:p>
    <w:p w14:paraId="1043948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BA4BF3B"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6"/>
          <w:sz w:val="24"/>
          <w:szCs w:val="24"/>
          <w:lang w:val="sq-AL"/>
        </w:rPr>
        <w:t>1.</w:t>
      </w:r>
      <w:r w:rsidRPr="00D7715F">
        <w:rPr>
          <w:rFonts w:ascii="Times New Roman" w:eastAsia="Arial" w:hAnsi="Times New Roman" w:cs="Times New Roman"/>
          <w:color w:val="000000" w:themeColor="text1"/>
          <w:w w:val="96"/>
          <w:sz w:val="24"/>
          <w:szCs w:val="24"/>
          <w:lang w:val="sq-AL"/>
        </w:rPr>
        <w:tab/>
      </w:r>
      <w:r w:rsidRPr="00D7715F">
        <w:rPr>
          <w:rFonts w:ascii="Times New Roman" w:eastAsia="DengXian" w:hAnsi="Times New Roman" w:cs="Times New Roman"/>
          <w:color w:val="000000" w:themeColor="text1"/>
          <w:sz w:val="24"/>
          <w:szCs w:val="24"/>
          <w:lang w:val="sq-AL"/>
        </w:rPr>
        <w:t>Detyrimi shuhet kur ai përmbushet si dhe në rastet tjera të përcaktuara me</w:t>
      </w:r>
      <w:r w:rsidRPr="00D7715F">
        <w:rPr>
          <w:rFonts w:ascii="Times New Roman" w:eastAsia="DengXian" w:hAnsi="Times New Roman" w:cs="Times New Roman"/>
          <w:color w:val="000000" w:themeColor="text1"/>
          <w:spacing w:val="-23"/>
          <w:sz w:val="24"/>
          <w:szCs w:val="24"/>
          <w:lang w:val="sq-AL"/>
        </w:rPr>
        <w:t xml:space="preserve"> </w:t>
      </w:r>
      <w:r w:rsidRPr="00D7715F">
        <w:rPr>
          <w:rFonts w:ascii="Times New Roman" w:eastAsia="DengXian" w:hAnsi="Times New Roman" w:cs="Times New Roman"/>
          <w:color w:val="000000" w:themeColor="text1"/>
          <w:sz w:val="24"/>
          <w:szCs w:val="24"/>
          <w:lang w:val="sq-AL"/>
        </w:rPr>
        <w:t>ligj.</w:t>
      </w:r>
    </w:p>
    <w:p w14:paraId="4A48EDE9"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ADBD550"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6"/>
          <w:sz w:val="24"/>
          <w:szCs w:val="24"/>
          <w:lang w:val="sq-AL"/>
        </w:rPr>
        <w:t>2.</w:t>
      </w:r>
      <w:r w:rsidRPr="00D7715F">
        <w:rPr>
          <w:rFonts w:ascii="Times New Roman" w:eastAsia="Arial" w:hAnsi="Times New Roman" w:cs="Times New Roman"/>
          <w:color w:val="000000" w:themeColor="text1"/>
          <w:w w:val="96"/>
          <w:sz w:val="24"/>
          <w:szCs w:val="24"/>
          <w:lang w:val="sq-AL"/>
        </w:rPr>
        <w:tab/>
      </w:r>
      <w:r w:rsidRPr="00D7715F">
        <w:rPr>
          <w:rFonts w:ascii="Times New Roman" w:eastAsia="DengXian" w:hAnsi="Times New Roman" w:cs="Times New Roman"/>
          <w:color w:val="000000" w:themeColor="text1"/>
          <w:sz w:val="24"/>
          <w:szCs w:val="24"/>
          <w:lang w:val="sq-AL"/>
        </w:rPr>
        <w:t>Me shuarjen e detyrimit kryesor shuhen dorëzania, pengu dhe të drejtat tjera</w:t>
      </w:r>
      <w:r w:rsidRPr="00D7715F">
        <w:rPr>
          <w:rFonts w:ascii="Times New Roman" w:eastAsia="DengXian" w:hAnsi="Times New Roman" w:cs="Times New Roman"/>
          <w:color w:val="000000" w:themeColor="text1"/>
          <w:spacing w:val="-25"/>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akcesore</w:t>
      </w:r>
      <w:proofErr w:type="spellEnd"/>
      <w:r w:rsidRPr="00D7715F">
        <w:rPr>
          <w:rFonts w:ascii="Times New Roman" w:eastAsia="DengXian" w:hAnsi="Times New Roman" w:cs="Times New Roman"/>
          <w:color w:val="000000" w:themeColor="text1"/>
          <w:sz w:val="24"/>
          <w:szCs w:val="24"/>
          <w:lang w:val="sq-AL"/>
        </w:rPr>
        <w:t>.</w:t>
      </w:r>
    </w:p>
    <w:p w14:paraId="0E935DD2"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682E93A" w14:textId="65DFFE52" w:rsidR="00C141CD" w:rsidRDefault="00C141C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D2C8D98" w14:textId="77777777" w:rsidR="00A536C9" w:rsidRPr="00D7715F" w:rsidRDefault="00A536C9"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73A28C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II - Përmbushja</w:t>
      </w:r>
    </w:p>
    <w:p w14:paraId="7D3BBB99" w14:textId="77777777" w:rsidR="004065CC" w:rsidRPr="00D7715F" w:rsidRDefault="004065CC" w:rsidP="000B0663">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7798E43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316</w:t>
      </w:r>
    </w:p>
    <w:p w14:paraId="3F77700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Përmbushja nga ana e debitorit ose e personit të tretë</w:t>
      </w:r>
    </w:p>
    <w:p w14:paraId="6411FEA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1644B41"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Detyrimin mund ta përmbushë jo vetëm debitori, por edhe personi i</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tretë.</w:t>
      </w:r>
    </w:p>
    <w:p w14:paraId="1FA7C1A0"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1BBD5C5" w14:textId="77777777" w:rsidR="004065CC" w:rsidRPr="00D7715F" w:rsidRDefault="004065CC" w:rsidP="000B0663">
      <w:pPr>
        <w:widowControl w:val="0"/>
        <w:tabs>
          <w:tab w:val="left" w:pos="35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Kreditori është i detyruar ta pranojë përmbushjen nga secili person i cili ka ndonjë interes juridik që detyrimi të përmbushet, madje edhe nëse debitori e kundërshton atë</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përmbushje.</w:t>
      </w:r>
    </w:p>
    <w:p w14:paraId="1E04945A"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0BBF380" w14:textId="77777777" w:rsidR="004065CC" w:rsidRPr="00D7715F" w:rsidRDefault="004065CC" w:rsidP="000B0663">
      <w:pPr>
        <w:widowControl w:val="0"/>
        <w:tabs>
          <w:tab w:val="left" w:pos="32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Kreditori ka për detyrë të pranojë përmbushjen nga ana e personit të tretë, në qoftë se debitori pajtohet me këtë me përjashtim të rastit kur sipas kontratës ose nga vetë natyra e detyrimit, këtë përmbushje duhet ta bëjë debitori</w:t>
      </w:r>
      <w:r w:rsidRPr="00D7715F">
        <w:rPr>
          <w:rFonts w:ascii="Times New Roman" w:eastAsia="DengXian" w:hAnsi="Times New Roman" w:cs="Times New Roman"/>
          <w:color w:val="000000" w:themeColor="text1"/>
          <w:spacing w:val="-9"/>
          <w:sz w:val="24"/>
          <w:szCs w:val="24"/>
          <w:lang w:val="sq-AL"/>
        </w:rPr>
        <w:t xml:space="preserve"> </w:t>
      </w:r>
      <w:r w:rsidRPr="00D7715F">
        <w:rPr>
          <w:rFonts w:ascii="Times New Roman" w:eastAsia="DengXian" w:hAnsi="Times New Roman" w:cs="Times New Roman"/>
          <w:color w:val="000000" w:themeColor="text1"/>
          <w:sz w:val="24"/>
          <w:szCs w:val="24"/>
          <w:lang w:val="sq-AL"/>
        </w:rPr>
        <w:t>personalisht.</w:t>
      </w:r>
    </w:p>
    <w:p w14:paraId="357945D3" w14:textId="77777777" w:rsidR="004065CC" w:rsidRPr="00D7715F" w:rsidRDefault="004065CC" w:rsidP="000B0663">
      <w:pPr>
        <w:tabs>
          <w:tab w:val="left" w:pos="327"/>
        </w:tabs>
        <w:jc w:val="both"/>
        <w:rPr>
          <w:rFonts w:ascii="Times New Roman" w:eastAsia="DengXian" w:hAnsi="Times New Roman" w:cs="Times New Roman"/>
          <w:color w:val="000000" w:themeColor="text1"/>
          <w:sz w:val="24"/>
          <w:szCs w:val="24"/>
          <w:lang w:val="sq-AL"/>
        </w:rPr>
      </w:pPr>
    </w:p>
    <w:p w14:paraId="08787EB5"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4.</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Kreditori mund të pranojë përmbushjen nga personi i tretë pa dijen e debitorit, madje edhe në rastin kur debitori e ka njoftuar se nuk pranon që personi i tretë ta përmbushë detyrimin e</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11A18B12" w14:textId="77777777" w:rsidR="004065CC" w:rsidRPr="00D7715F" w:rsidRDefault="004065CC" w:rsidP="000B0663">
      <w:pPr>
        <w:tabs>
          <w:tab w:val="left" w:pos="331"/>
        </w:tabs>
        <w:jc w:val="both"/>
        <w:rPr>
          <w:rFonts w:ascii="Times New Roman" w:eastAsia="DengXian" w:hAnsi="Times New Roman" w:cs="Times New Roman"/>
          <w:color w:val="000000" w:themeColor="text1"/>
          <w:sz w:val="24"/>
          <w:szCs w:val="24"/>
          <w:lang w:val="sq-AL"/>
        </w:rPr>
      </w:pPr>
    </w:p>
    <w:p w14:paraId="7D60F68B" w14:textId="1140D916" w:rsidR="004065CC"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5.</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debitori i ka ofruar që vetë ta përmbushë menjëherë detyrimin e vet, kreditori nuk mund të pranojë përmbushjen nga personi i</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tretë.</w:t>
      </w:r>
    </w:p>
    <w:p w14:paraId="7FD4E4CC" w14:textId="74B59806" w:rsidR="00A536C9" w:rsidRDefault="00A536C9"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p>
    <w:p w14:paraId="7596214D" w14:textId="77777777" w:rsidR="007E5819" w:rsidRPr="00D7715F" w:rsidRDefault="007E5819"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p>
    <w:p w14:paraId="0E551B6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317</w:t>
      </w:r>
    </w:p>
    <w:p w14:paraId="720A241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Përmbushja e personit të paaftë për të vepruar</w:t>
      </w:r>
    </w:p>
    <w:p w14:paraId="0A18BF5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27011E3" w14:textId="77777777" w:rsidR="004065CC" w:rsidRPr="00D7715F" w:rsidRDefault="004065CC" w:rsidP="000B0663">
      <w:pPr>
        <w:widowControl w:val="0"/>
        <w:tabs>
          <w:tab w:val="left" w:pos="33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Edhe debitori i paaftë për të vepruar mundet në mënyrë juridikisht të </w:t>
      </w:r>
      <w:proofErr w:type="spellStart"/>
      <w:r w:rsidRPr="00D7715F">
        <w:rPr>
          <w:rFonts w:ascii="Times New Roman" w:eastAsia="DengXian" w:hAnsi="Times New Roman" w:cs="Times New Roman"/>
          <w:color w:val="000000" w:themeColor="text1"/>
          <w:sz w:val="24"/>
          <w:szCs w:val="24"/>
          <w:lang w:val="sq-AL"/>
        </w:rPr>
        <w:t>vlefshmetë</w:t>
      </w:r>
      <w:proofErr w:type="spellEnd"/>
      <w:r w:rsidRPr="00D7715F">
        <w:rPr>
          <w:rFonts w:ascii="Times New Roman" w:eastAsia="DengXian" w:hAnsi="Times New Roman" w:cs="Times New Roman"/>
          <w:color w:val="000000" w:themeColor="text1"/>
          <w:sz w:val="24"/>
          <w:szCs w:val="24"/>
          <w:lang w:val="sq-AL"/>
        </w:rPr>
        <w:t xml:space="preserve"> përmbushë detyrimin në qoftë se ekzistimi i detyrimit është i padyshimtë dhe në qoftë se ka arritur afati për përmbushjen e</w:t>
      </w:r>
      <w:r w:rsidRPr="00D7715F">
        <w:rPr>
          <w:rFonts w:ascii="Times New Roman" w:eastAsia="DengXian" w:hAnsi="Times New Roman" w:cs="Times New Roman"/>
          <w:color w:val="000000" w:themeColor="text1"/>
          <w:spacing w:val="-32"/>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32F75412" w14:textId="77777777" w:rsidR="00A536C9" w:rsidRPr="00D7715F" w:rsidRDefault="00A536C9" w:rsidP="000B0663">
      <w:pPr>
        <w:tabs>
          <w:tab w:val="left" w:pos="339"/>
        </w:tabs>
        <w:contextualSpacing/>
        <w:jc w:val="both"/>
        <w:rPr>
          <w:rFonts w:ascii="Times New Roman" w:eastAsia="DengXian" w:hAnsi="Times New Roman" w:cs="Times New Roman"/>
          <w:color w:val="000000" w:themeColor="text1"/>
          <w:sz w:val="24"/>
          <w:szCs w:val="24"/>
          <w:lang w:val="sq-AL"/>
        </w:rPr>
      </w:pPr>
    </w:p>
    <w:p w14:paraId="3A29ACA2" w14:textId="77777777" w:rsidR="004065CC" w:rsidRPr="00D7715F" w:rsidRDefault="004065CC" w:rsidP="000B0663">
      <w:pPr>
        <w:widowControl w:val="0"/>
        <w:tabs>
          <w:tab w:val="left" w:pos="33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Megjithatë, mund të kontestohet përmbushja në qoftë se personi i tillë e ka paguar borxhin e parashkruar, ose borxhin i cili rrjedh nga loja e fatit ose nga</w:t>
      </w:r>
      <w:r w:rsidRPr="00D7715F">
        <w:rPr>
          <w:rFonts w:ascii="Times New Roman" w:eastAsia="DengXian" w:hAnsi="Times New Roman" w:cs="Times New Roman"/>
          <w:color w:val="000000" w:themeColor="text1"/>
          <w:spacing w:val="-25"/>
          <w:sz w:val="24"/>
          <w:szCs w:val="24"/>
          <w:lang w:val="sq-AL"/>
        </w:rPr>
        <w:t xml:space="preserve"> </w:t>
      </w:r>
      <w:r w:rsidRPr="00D7715F">
        <w:rPr>
          <w:rFonts w:ascii="Times New Roman" w:eastAsia="DengXian" w:hAnsi="Times New Roman" w:cs="Times New Roman"/>
          <w:color w:val="000000" w:themeColor="text1"/>
          <w:sz w:val="24"/>
          <w:szCs w:val="24"/>
          <w:lang w:val="sq-AL"/>
        </w:rPr>
        <w:t>bastet.</w:t>
      </w:r>
    </w:p>
    <w:p w14:paraId="6BD088D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A1E463F" w14:textId="18643E07" w:rsidR="00C141CD" w:rsidRDefault="00C141CD" w:rsidP="000B0663">
      <w:pPr>
        <w:jc w:val="both"/>
        <w:rPr>
          <w:rFonts w:ascii="Times New Roman" w:eastAsia="DengXian" w:hAnsi="Times New Roman" w:cs="Times New Roman"/>
          <w:color w:val="000000" w:themeColor="text1"/>
          <w:sz w:val="24"/>
          <w:szCs w:val="24"/>
          <w:lang w:val="sq-AL"/>
        </w:rPr>
      </w:pPr>
    </w:p>
    <w:p w14:paraId="58AC4305" w14:textId="4C6E8A1A" w:rsidR="007E5819" w:rsidRDefault="007E5819" w:rsidP="000B0663">
      <w:pPr>
        <w:jc w:val="both"/>
        <w:rPr>
          <w:rFonts w:ascii="Times New Roman" w:eastAsia="DengXian" w:hAnsi="Times New Roman" w:cs="Times New Roman"/>
          <w:color w:val="000000" w:themeColor="text1"/>
          <w:sz w:val="24"/>
          <w:szCs w:val="24"/>
          <w:lang w:val="sq-AL"/>
        </w:rPr>
      </w:pPr>
    </w:p>
    <w:p w14:paraId="47B4D9A4" w14:textId="000E4C63" w:rsidR="007E5819" w:rsidRDefault="007E5819" w:rsidP="000B0663">
      <w:pPr>
        <w:jc w:val="both"/>
        <w:rPr>
          <w:rFonts w:ascii="Times New Roman" w:eastAsia="DengXian" w:hAnsi="Times New Roman" w:cs="Times New Roman"/>
          <w:color w:val="000000" w:themeColor="text1"/>
          <w:sz w:val="24"/>
          <w:szCs w:val="24"/>
          <w:lang w:val="sq-AL"/>
        </w:rPr>
      </w:pPr>
    </w:p>
    <w:p w14:paraId="3F952358" w14:textId="77777777" w:rsidR="007E5819" w:rsidRPr="00D7715F" w:rsidRDefault="007E5819" w:rsidP="000B0663">
      <w:pPr>
        <w:jc w:val="both"/>
        <w:rPr>
          <w:rFonts w:ascii="Times New Roman" w:eastAsia="DengXian" w:hAnsi="Times New Roman" w:cs="Times New Roman"/>
          <w:color w:val="000000" w:themeColor="text1"/>
          <w:sz w:val="24"/>
          <w:szCs w:val="24"/>
          <w:lang w:val="sq-AL"/>
        </w:rPr>
      </w:pPr>
    </w:p>
    <w:p w14:paraId="3679A3E6"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318</w:t>
      </w:r>
    </w:p>
    <w:p w14:paraId="73916D3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Shpenzimet e përmbushjes</w:t>
      </w:r>
    </w:p>
    <w:p w14:paraId="2D16EB4F"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34E0EF0"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Shpenzimet e përmbushjes i bartë debitori, në qoftë se ato nuk i ka shkaktuar kreditori.</w:t>
      </w:r>
    </w:p>
    <w:p w14:paraId="449FF3D7" w14:textId="7B24D1F2" w:rsidR="004065CC" w:rsidRDefault="004065CC" w:rsidP="000B0663">
      <w:pPr>
        <w:jc w:val="both"/>
        <w:rPr>
          <w:rFonts w:ascii="Times New Roman" w:eastAsia="DengXian" w:hAnsi="Times New Roman" w:cs="Times New Roman"/>
          <w:b/>
          <w:color w:val="000000" w:themeColor="text1"/>
          <w:sz w:val="24"/>
          <w:szCs w:val="24"/>
          <w:lang w:val="sq-AL"/>
        </w:rPr>
      </w:pPr>
    </w:p>
    <w:p w14:paraId="4E972A72" w14:textId="77777777" w:rsidR="00360C03" w:rsidRPr="00D7715F" w:rsidRDefault="00360C03" w:rsidP="000B0663">
      <w:pPr>
        <w:jc w:val="both"/>
        <w:rPr>
          <w:rFonts w:ascii="Times New Roman" w:eastAsia="DengXian" w:hAnsi="Times New Roman" w:cs="Times New Roman"/>
          <w:b/>
          <w:color w:val="000000" w:themeColor="text1"/>
          <w:sz w:val="24"/>
          <w:szCs w:val="24"/>
          <w:lang w:val="sq-AL"/>
        </w:rPr>
      </w:pPr>
    </w:p>
    <w:p w14:paraId="475A531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319</w:t>
      </w:r>
    </w:p>
    <w:p w14:paraId="6F32D7A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Përmbushja me bartjen e të drejtës tek </w:t>
      </w:r>
      <w:proofErr w:type="spellStart"/>
      <w:r w:rsidRPr="00D7715F">
        <w:rPr>
          <w:rFonts w:ascii="Times New Roman" w:eastAsia="DengXian" w:hAnsi="Times New Roman" w:cs="Times New Roman"/>
          <w:b/>
          <w:color w:val="000000" w:themeColor="text1"/>
          <w:sz w:val="24"/>
          <w:szCs w:val="24"/>
          <w:lang w:val="sq-AL"/>
        </w:rPr>
        <w:t>përmbushësi</w:t>
      </w:r>
      <w:proofErr w:type="spellEnd"/>
    </w:p>
    <w:p w14:paraId="0C88C96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6A39895"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rast të përmbushjes së detyrimit të huaj, secili </w:t>
      </w:r>
      <w:proofErr w:type="spellStart"/>
      <w:r w:rsidRPr="00D7715F">
        <w:rPr>
          <w:rFonts w:ascii="Times New Roman" w:eastAsia="DengXian" w:hAnsi="Times New Roman" w:cs="Times New Roman"/>
          <w:color w:val="000000" w:themeColor="text1"/>
          <w:sz w:val="24"/>
          <w:szCs w:val="24"/>
          <w:lang w:val="sq-AL"/>
        </w:rPr>
        <w:t>përmbushës</w:t>
      </w:r>
      <w:proofErr w:type="spellEnd"/>
      <w:r w:rsidRPr="00D7715F">
        <w:rPr>
          <w:rFonts w:ascii="Times New Roman" w:eastAsia="DengXian" w:hAnsi="Times New Roman" w:cs="Times New Roman"/>
          <w:color w:val="000000" w:themeColor="text1"/>
          <w:sz w:val="24"/>
          <w:szCs w:val="24"/>
          <w:lang w:val="sq-AL"/>
        </w:rPr>
        <w:t xml:space="preserve"> mund të kontraktojë me kreditorin, para përmbushjes ose me rastin e përmbushjes, që kërkesa e përmbushur t’i kalohet atij me të gjitha të drejtat ose vetëm me disa të drejta</w:t>
      </w:r>
      <w:r w:rsidRPr="00D7715F">
        <w:rPr>
          <w:rFonts w:ascii="Times New Roman" w:eastAsia="DengXian" w:hAnsi="Times New Roman" w:cs="Times New Roman"/>
          <w:color w:val="000000" w:themeColor="text1"/>
          <w:spacing w:val="-9"/>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akcesore</w:t>
      </w:r>
      <w:proofErr w:type="spellEnd"/>
      <w:r w:rsidRPr="00D7715F">
        <w:rPr>
          <w:rFonts w:ascii="Times New Roman" w:eastAsia="DengXian" w:hAnsi="Times New Roman" w:cs="Times New Roman"/>
          <w:color w:val="000000" w:themeColor="text1"/>
          <w:sz w:val="24"/>
          <w:szCs w:val="24"/>
          <w:lang w:val="sq-AL"/>
        </w:rPr>
        <w:t>.</w:t>
      </w:r>
    </w:p>
    <w:p w14:paraId="155FF81D" w14:textId="77777777" w:rsidR="007E5819" w:rsidRDefault="007E5819" w:rsidP="000B0663">
      <w:pPr>
        <w:widowControl w:val="0"/>
        <w:tabs>
          <w:tab w:val="left" w:pos="322"/>
        </w:tabs>
        <w:autoSpaceDE w:val="0"/>
        <w:autoSpaceDN w:val="0"/>
        <w:jc w:val="both"/>
        <w:rPr>
          <w:rFonts w:ascii="Times New Roman" w:eastAsia="Arial" w:hAnsi="Times New Roman" w:cs="Times New Roman"/>
          <w:color w:val="000000" w:themeColor="text1"/>
          <w:spacing w:val="-1"/>
          <w:w w:val="99"/>
          <w:sz w:val="24"/>
          <w:szCs w:val="24"/>
          <w:lang w:val="sq-AL"/>
        </w:rPr>
      </w:pPr>
    </w:p>
    <w:p w14:paraId="0AEC0C63" w14:textId="7232792F"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Të drejtat e kreditorit mund të kalojnë në </w:t>
      </w:r>
      <w:proofErr w:type="spellStart"/>
      <w:r w:rsidRPr="00D7715F">
        <w:rPr>
          <w:rFonts w:ascii="Times New Roman" w:eastAsia="DengXian" w:hAnsi="Times New Roman" w:cs="Times New Roman"/>
          <w:color w:val="000000" w:themeColor="text1"/>
          <w:sz w:val="24"/>
          <w:szCs w:val="24"/>
          <w:lang w:val="sq-AL"/>
        </w:rPr>
        <w:t>përmbushësin</w:t>
      </w:r>
      <w:proofErr w:type="spellEnd"/>
      <w:r w:rsidRPr="00D7715F">
        <w:rPr>
          <w:rFonts w:ascii="Times New Roman" w:eastAsia="DengXian" w:hAnsi="Times New Roman" w:cs="Times New Roman"/>
          <w:color w:val="000000" w:themeColor="text1"/>
          <w:sz w:val="24"/>
          <w:szCs w:val="24"/>
          <w:lang w:val="sq-AL"/>
        </w:rPr>
        <w:t xml:space="preserve"> edhe në bazë të kontratës midis debitorit dhe </w:t>
      </w:r>
      <w:proofErr w:type="spellStart"/>
      <w:r w:rsidRPr="00D7715F">
        <w:rPr>
          <w:rFonts w:ascii="Times New Roman" w:eastAsia="DengXian" w:hAnsi="Times New Roman" w:cs="Times New Roman"/>
          <w:color w:val="000000" w:themeColor="text1"/>
          <w:sz w:val="24"/>
          <w:szCs w:val="24"/>
          <w:lang w:val="sq-AL"/>
        </w:rPr>
        <w:t>përmbushësit</w:t>
      </w:r>
      <w:proofErr w:type="spellEnd"/>
      <w:r w:rsidRPr="00D7715F">
        <w:rPr>
          <w:rFonts w:ascii="Times New Roman" w:eastAsia="DengXian" w:hAnsi="Times New Roman" w:cs="Times New Roman"/>
          <w:color w:val="000000" w:themeColor="text1"/>
          <w:sz w:val="24"/>
          <w:szCs w:val="24"/>
          <w:lang w:val="sq-AL"/>
        </w:rPr>
        <w:t xml:space="preserve"> të lidhur para</w:t>
      </w:r>
      <w:r w:rsidRPr="00D7715F">
        <w:rPr>
          <w:rFonts w:ascii="Times New Roman" w:eastAsia="DengXian" w:hAnsi="Times New Roman" w:cs="Times New Roman"/>
          <w:color w:val="000000" w:themeColor="text1"/>
          <w:spacing w:val="-6"/>
          <w:sz w:val="24"/>
          <w:szCs w:val="24"/>
          <w:lang w:val="sq-AL"/>
        </w:rPr>
        <w:t xml:space="preserve"> </w:t>
      </w:r>
      <w:r w:rsidRPr="00D7715F">
        <w:rPr>
          <w:rFonts w:ascii="Times New Roman" w:eastAsia="DengXian" w:hAnsi="Times New Roman" w:cs="Times New Roman"/>
          <w:color w:val="000000" w:themeColor="text1"/>
          <w:sz w:val="24"/>
          <w:szCs w:val="24"/>
          <w:lang w:val="sq-AL"/>
        </w:rPr>
        <w:t>përmbushjes.</w:t>
      </w:r>
    </w:p>
    <w:p w14:paraId="1CA3DBDA" w14:textId="77777777" w:rsidR="004065CC" w:rsidRPr="00D7715F" w:rsidRDefault="004065CC" w:rsidP="000B0663">
      <w:pPr>
        <w:tabs>
          <w:tab w:val="left" w:pos="322"/>
        </w:tabs>
        <w:jc w:val="both"/>
        <w:rPr>
          <w:rFonts w:ascii="Times New Roman" w:eastAsia="DengXian" w:hAnsi="Times New Roman" w:cs="Times New Roman"/>
          <w:color w:val="000000" w:themeColor="text1"/>
          <w:sz w:val="24"/>
          <w:szCs w:val="24"/>
          <w:lang w:val="sq-AL"/>
        </w:rPr>
      </w:pPr>
    </w:p>
    <w:p w14:paraId="55360246"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këto raste </w:t>
      </w:r>
      <w:proofErr w:type="spellStart"/>
      <w:r w:rsidRPr="00D7715F">
        <w:rPr>
          <w:rFonts w:ascii="Times New Roman" w:eastAsia="DengXian" w:hAnsi="Times New Roman" w:cs="Times New Roman"/>
          <w:color w:val="000000" w:themeColor="text1"/>
          <w:sz w:val="24"/>
          <w:szCs w:val="24"/>
          <w:lang w:val="sq-AL"/>
        </w:rPr>
        <w:t>subrogimi</w:t>
      </w:r>
      <w:proofErr w:type="spellEnd"/>
      <w:r w:rsidRPr="00D7715F">
        <w:rPr>
          <w:rFonts w:ascii="Times New Roman" w:eastAsia="DengXian" w:hAnsi="Times New Roman" w:cs="Times New Roman"/>
          <w:color w:val="000000" w:themeColor="text1"/>
          <w:sz w:val="24"/>
          <w:szCs w:val="24"/>
          <w:lang w:val="sq-AL"/>
        </w:rPr>
        <w:t xml:space="preserve"> i </w:t>
      </w:r>
      <w:proofErr w:type="spellStart"/>
      <w:r w:rsidRPr="00D7715F">
        <w:rPr>
          <w:rFonts w:ascii="Times New Roman" w:eastAsia="DengXian" w:hAnsi="Times New Roman" w:cs="Times New Roman"/>
          <w:color w:val="000000" w:themeColor="text1"/>
          <w:sz w:val="24"/>
          <w:szCs w:val="24"/>
          <w:lang w:val="sq-AL"/>
        </w:rPr>
        <w:t>përmbushësit</w:t>
      </w:r>
      <w:proofErr w:type="spellEnd"/>
      <w:r w:rsidRPr="00D7715F">
        <w:rPr>
          <w:rFonts w:ascii="Times New Roman" w:eastAsia="DengXian" w:hAnsi="Times New Roman" w:cs="Times New Roman"/>
          <w:color w:val="000000" w:themeColor="text1"/>
          <w:sz w:val="24"/>
          <w:szCs w:val="24"/>
          <w:lang w:val="sq-AL"/>
        </w:rPr>
        <w:t xml:space="preserve"> në të drejtat e kreditorit krijohet në momentin e</w:t>
      </w:r>
      <w:r w:rsidRPr="00D7715F">
        <w:rPr>
          <w:rFonts w:ascii="Times New Roman" w:eastAsia="DengXian" w:hAnsi="Times New Roman" w:cs="Times New Roman"/>
          <w:color w:val="000000" w:themeColor="text1"/>
          <w:spacing w:val="-24"/>
          <w:sz w:val="24"/>
          <w:szCs w:val="24"/>
          <w:lang w:val="sq-AL"/>
        </w:rPr>
        <w:t xml:space="preserve"> </w:t>
      </w:r>
      <w:r w:rsidRPr="00D7715F">
        <w:rPr>
          <w:rFonts w:ascii="Times New Roman" w:eastAsia="DengXian" w:hAnsi="Times New Roman" w:cs="Times New Roman"/>
          <w:color w:val="000000" w:themeColor="text1"/>
          <w:sz w:val="24"/>
          <w:szCs w:val="24"/>
          <w:lang w:val="sq-AL"/>
        </w:rPr>
        <w:t>përmbushjes.</w:t>
      </w:r>
    </w:p>
    <w:p w14:paraId="14022D98"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29BE4D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320 </w:t>
      </w:r>
    </w:p>
    <w:p w14:paraId="21A767B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proofErr w:type="spellStart"/>
      <w:r w:rsidRPr="00D7715F">
        <w:rPr>
          <w:rFonts w:ascii="Times New Roman" w:eastAsia="Arial" w:hAnsi="Times New Roman" w:cs="Times New Roman"/>
          <w:b/>
          <w:bCs/>
          <w:color w:val="000000" w:themeColor="text1"/>
          <w:sz w:val="24"/>
          <w:szCs w:val="24"/>
          <w:lang w:val="sq-AL"/>
        </w:rPr>
        <w:t>Subrogimi</w:t>
      </w:r>
      <w:proofErr w:type="spellEnd"/>
      <w:r w:rsidRPr="00D7715F">
        <w:rPr>
          <w:rFonts w:ascii="Times New Roman" w:eastAsia="Arial" w:hAnsi="Times New Roman" w:cs="Times New Roman"/>
          <w:b/>
          <w:bCs/>
          <w:color w:val="000000" w:themeColor="text1"/>
          <w:sz w:val="24"/>
          <w:szCs w:val="24"/>
          <w:lang w:val="sq-AL"/>
        </w:rPr>
        <w:t xml:space="preserve"> ligjor</w:t>
      </w:r>
    </w:p>
    <w:p w14:paraId="2E42E698"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7952C82"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Kur detyrimin e përmbush personi i cili ka ndonjë interes juridik në këtë çështje, atëherë i kalojnë këtij, në bazë të vet ligjit, në çastin e përmbushjes, kërkesat e kreditorit me të gjitha të drejtat aksesore.</w:t>
      </w:r>
    </w:p>
    <w:p w14:paraId="10D96885"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3AAEC3D" w14:textId="77777777" w:rsidR="00360C03" w:rsidRDefault="00360C03"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F8B825D" w14:textId="097EE1D9"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321</w:t>
      </w:r>
    </w:p>
    <w:p w14:paraId="2615380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roofErr w:type="spellStart"/>
      <w:r w:rsidRPr="00D7715F">
        <w:rPr>
          <w:rFonts w:ascii="Times New Roman" w:eastAsia="DengXian" w:hAnsi="Times New Roman" w:cs="Times New Roman"/>
          <w:b/>
          <w:color w:val="000000" w:themeColor="text1"/>
          <w:sz w:val="24"/>
          <w:szCs w:val="24"/>
          <w:lang w:val="sq-AL"/>
        </w:rPr>
        <w:t>Subrogimi</w:t>
      </w:r>
      <w:proofErr w:type="spellEnd"/>
      <w:r w:rsidRPr="00D7715F">
        <w:rPr>
          <w:rFonts w:ascii="Times New Roman" w:eastAsia="DengXian" w:hAnsi="Times New Roman" w:cs="Times New Roman"/>
          <w:b/>
          <w:color w:val="000000" w:themeColor="text1"/>
          <w:sz w:val="24"/>
          <w:szCs w:val="24"/>
          <w:lang w:val="sq-AL"/>
        </w:rPr>
        <w:t xml:space="preserve"> në rast të përmbushjes së pjesshme</w:t>
      </w:r>
    </w:p>
    <w:p w14:paraId="1712288D"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EAA66D1" w14:textId="77777777" w:rsidR="004065CC" w:rsidRPr="00D7715F" w:rsidRDefault="004065CC" w:rsidP="000B0663">
      <w:pPr>
        <w:widowControl w:val="0"/>
        <w:tabs>
          <w:tab w:val="left" w:pos="34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rast të përmbushjes së pjesshme të kërkesës së kreditorit, në </w:t>
      </w:r>
      <w:proofErr w:type="spellStart"/>
      <w:r w:rsidRPr="00D7715F">
        <w:rPr>
          <w:rFonts w:ascii="Times New Roman" w:eastAsia="DengXian" w:hAnsi="Times New Roman" w:cs="Times New Roman"/>
          <w:color w:val="000000" w:themeColor="text1"/>
          <w:sz w:val="24"/>
          <w:szCs w:val="24"/>
          <w:lang w:val="sq-AL"/>
        </w:rPr>
        <w:t>përmbushësin</w:t>
      </w:r>
      <w:proofErr w:type="spellEnd"/>
      <w:r w:rsidRPr="00D7715F">
        <w:rPr>
          <w:rFonts w:ascii="Times New Roman" w:eastAsia="DengXian" w:hAnsi="Times New Roman" w:cs="Times New Roman"/>
          <w:color w:val="000000" w:themeColor="text1"/>
          <w:sz w:val="24"/>
          <w:szCs w:val="24"/>
          <w:lang w:val="sq-AL"/>
        </w:rPr>
        <w:t xml:space="preserve"> kalojnë të drejtat </w:t>
      </w:r>
      <w:proofErr w:type="spellStart"/>
      <w:r w:rsidRPr="00D7715F">
        <w:rPr>
          <w:rFonts w:ascii="Times New Roman" w:eastAsia="DengXian" w:hAnsi="Times New Roman" w:cs="Times New Roman"/>
          <w:color w:val="000000" w:themeColor="text1"/>
          <w:sz w:val="24"/>
          <w:szCs w:val="24"/>
          <w:lang w:val="sq-AL"/>
        </w:rPr>
        <w:t>akcesore</w:t>
      </w:r>
      <w:proofErr w:type="spellEnd"/>
      <w:r w:rsidRPr="00D7715F">
        <w:rPr>
          <w:rFonts w:ascii="Times New Roman" w:eastAsia="DengXian" w:hAnsi="Times New Roman" w:cs="Times New Roman"/>
          <w:color w:val="000000" w:themeColor="text1"/>
          <w:sz w:val="24"/>
          <w:szCs w:val="24"/>
          <w:lang w:val="sq-AL"/>
        </w:rPr>
        <w:t xml:space="preserve"> me të cilat është siguruar përmbushja e asaj kërkese vetëm në qoftë se nuk nevojiten për përmbushjen e pjesës së mbetur të kërkesës së</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kreditorit.</w:t>
      </w:r>
    </w:p>
    <w:p w14:paraId="5A371F3D" w14:textId="77777777" w:rsidR="004065CC" w:rsidRPr="00D7715F" w:rsidRDefault="004065CC" w:rsidP="000B0663">
      <w:pPr>
        <w:tabs>
          <w:tab w:val="left" w:pos="343"/>
        </w:tabs>
        <w:contextualSpacing/>
        <w:jc w:val="both"/>
        <w:rPr>
          <w:rFonts w:ascii="Times New Roman" w:eastAsia="DengXian" w:hAnsi="Times New Roman" w:cs="Times New Roman"/>
          <w:color w:val="000000" w:themeColor="text1"/>
          <w:sz w:val="24"/>
          <w:szCs w:val="24"/>
          <w:lang w:val="sq-AL"/>
        </w:rPr>
      </w:pPr>
    </w:p>
    <w:p w14:paraId="0FB653A9" w14:textId="77777777" w:rsidR="004065CC" w:rsidRPr="00D7715F" w:rsidRDefault="004065CC" w:rsidP="000B0663">
      <w:pPr>
        <w:widowControl w:val="0"/>
        <w:tabs>
          <w:tab w:val="left" w:pos="34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Kreditori dhe </w:t>
      </w:r>
      <w:proofErr w:type="spellStart"/>
      <w:r w:rsidRPr="00D7715F">
        <w:rPr>
          <w:rFonts w:ascii="Times New Roman" w:eastAsia="DengXian" w:hAnsi="Times New Roman" w:cs="Times New Roman"/>
          <w:color w:val="000000" w:themeColor="text1"/>
          <w:sz w:val="24"/>
          <w:szCs w:val="24"/>
          <w:lang w:val="sq-AL"/>
        </w:rPr>
        <w:t>përmbushësi</w:t>
      </w:r>
      <w:proofErr w:type="spellEnd"/>
      <w:r w:rsidRPr="00D7715F">
        <w:rPr>
          <w:rFonts w:ascii="Times New Roman" w:eastAsia="DengXian" w:hAnsi="Times New Roman" w:cs="Times New Roman"/>
          <w:color w:val="000000" w:themeColor="text1"/>
          <w:sz w:val="24"/>
          <w:szCs w:val="24"/>
          <w:lang w:val="sq-AL"/>
        </w:rPr>
        <w:t xml:space="preserve"> mund të kontraktojnë se do të shfrytëzojnë </w:t>
      </w:r>
      <w:proofErr w:type="spellStart"/>
      <w:r w:rsidRPr="00D7715F">
        <w:rPr>
          <w:rFonts w:ascii="Times New Roman" w:eastAsia="DengXian" w:hAnsi="Times New Roman" w:cs="Times New Roman"/>
          <w:color w:val="000000" w:themeColor="text1"/>
          <w:sz w:val="24"/>
          <w:szCs w:val="24"/>
          <w:lang w:val="sq-AL"/>
        </w:rPr>
        <w:t>garancione</w:t>
      </w:r>
      <w:proofErr w:type="spellEnd"/>
      <w:r w:rsidRPr="00D7715F">
        <w:rPr>
          <w:rFonts w:ascii="Times New Roman" w:eastAsia="DengXian" w:hAnsi="Times New Roman" w:cs="Times New Roman"/>
          <w:color w:val="000000" w:themeColor="text1"/>
          <w:sz w:val="24"/>
          <w:szCs w:val="24"/>
          <w:lang w:val="sq-AL"/>
        </w:rPr>
        <w:t xml:space="preserve"> në përpjesëtim me kërkesat e veta, por mund të kontraktojnë edhe se </w:t>
      </w:r>
      <w:proofErr w:type="spellStart"/>
      <w:r w:rsidRPr="00D7715F">
        <w:rPr>
          <w:rFonts w:ascii="Times New Roman" w:eastAsia="DengXian" w:hAnsi="Times New Roman" w:cs="Times New Roman"/>
          <w:color w:val="000000" w:themeColor="text1"/>
          <w:sz w:val="24"/>
          <w:szCs w:val="24"/>
          <w:lang w:val="sq-AL"/>
        </w:rPr>
        <w:t>përmbushësi</w:t>
      </w:r>
      <w:proofErr w:type="spellEnd"/>
      <w:r w:rsidRPr="00D7715F">
        <w:rPr>
          <w:rFonts w:ascii="Times New Roman" w:eastAsia="DengXian" w:hAnsi="Times New Roman" w:cs="Times New Roman"/>
          <w:color w:val="000000" w:themeColor="text1"/>
          <w:sz w:val="24"/>
          <w:szCs w:val="24"/>
          <w:lang w:val="sq-AL"/>
        </w:rPr>
        <w:t xml:space="preserve"> do të ketë të drejtën e arkëtimit me përparësi.</w:t>
      </w:r>
    </w:p>
    <w:p w14:paraId="60B42E78"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B6794A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322</w:t>
      </w:r>
    </w:p>
    <w:p w14:paraId="4FBE831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Provat dhe mjetet e sigurimit</w:t>
      </w:r>
    </w:p>
    <w:p w14:paraId="5AB7DAA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A4C1594"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Kreditori ka për detyrë t’ia dorëzojë </w:t>
      </w:r>
      <w:proofErr w:type="spellStart"/>
      <w:r w:rsidRPr="00D7715F">
        <w:rPr>
          <w:rFonts w:ascii="Times New Roman" w:eastAsia="DengXian" w:hAnsi="Times New Roman" w:cs="Times New Roman"/>
          <w:color w:val="000000" w:themeColor="text1"/>
          <w:sz w:val="24"/>
          <w:szCs w:val="24"/>
          <w:lang w:val="sq-AL"/>
        </w:rPr>
        <w:t>përmbushësit</w:t>
      </w:r>
      <w:proofErr w:type="spellEnd"/>
      <w:r w:rsidRPr="00D7715F">
        <w:rPr>
          <w:rFonts w:ascii="Times New Roman" w:eastAsia="DengXian" w:hAnsi="Times New Roman" w:cs="Times New Roman"/>
          <w:color w:val="000000" w:themeColor="text1"/>
          <w:sz w:val="24"/>
          <w:szCs w:val="24"/>
          <w:lang w:val="sq-AL"/>
        </w:rPr>
        <w:t xml:space="preserve"> mjetet me të cilat provohet ose sigurohet</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kërkesa.</w:t>
      </w:r>
    </w:p>
    <w:p w14:paraId="33E4B199"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77E0476"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Përjashtimisht, kreditori mund t’ia dorëzojë </w:t>
      </w:r>
      <w:proofErr w:type="spellStart"/>
      <w:r w:rsidRPr="00D7715F">
        <w:rPr>
          <w:rFonts w:ascii="Times New Roman" w:eastAsia="DengXian" w:hAnsi="Times New Roman" w:cs="Times New Roman"/>
          <w:color w:val="000000" w:themeColor="text1"/>
          <w:sz w:val="24"/>
          <w:szCs w:val="24"/>
          <w:lang w:val="sq-AL"/>
        </w:rPr>
        <w:t>përmbushësit</w:t>
      </w:r>
      <w:proofErr w:type="spellEnd"/>
      <w:r w:rsidRPr="00D7715F">
        <w:rPr>
          <w:rFonts w:ascii="Times New Roman" w:eastAsia="DengXian" w:hAnsi="Times New Roman" w:cs="Times New Roman"/>
          <w:color w:val="000000" w:themeColor="text1"/>
          <w:sz w:val="24"/>
          <w:szCs w:val="24"/>
          <w:lang w:val="sq-AL"/>
        </w:rPr>
        <w:t xml:space="preserve"> sendin të cilin e ka marrë peng nga debitori ose nga ndonjë tjetër, vetëm në qoftë se penglënësi është pajtuar me këtë, përndryshe, ajo mbetet në posedim të kreditorit që ta mbajë dhe ta ruajë për llogari të</w:t>
      </w:r>
      <w:r w:rsidRPr="00D7715F">
        <w:rPr>
          <w:rFonts w:ascii="Times New Roman" w:eastAsia="DengXian" w:hAnsi="Times New Roman" w:cs="Times New Roman"/>
          <w:color w:val="000000" w:themeColor="text1"/>
          <w:spacing w:val="-15"/>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përmbushësit</w:t>
      </w:r>
      <w:proofErr w:type="spellEnd"/>
      <w:r w:rsidRPr="00D7715F">
        <w:rPr>
          <w:rFonts w:ascii="Times New Roman" w:eastAsia="DengXian" w:hAnsi="Times New Roman" w:cs="Times New Roman"/>
          <w:color w:val="000000" w:themeColor="text1"/>
          <w:sz w:val="24"/>
          <w:szCs w:val="24"/>
          <w:lang w:val="sq-AL"/>
        </w:rPr>
        <w:t>.</w:t>
      </w:r>
    </w:p>
    <w:p w14:paraId="687E0073" w14:textId="77777777" w:rsidR="00C141CD" w:rsidRPr="00D7715F" w:rsidRDefault="00C141C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44E436F6"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323</w:t>
      </w:r>
    </w:p>
    <w:p w14:paraId="021D468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Sa mund të kërkohet nga debitori</w:t>
      </w:r>
    </w:p>
    <w:p w14:paraId="38273D4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46681EB"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proofErr w:type="spellStart"/>
      <w:r w:rsidRPr="00D7715F">
        <w:rPr>
          <w:rFonts w:ascii="Times New Roman" w:eastAsia="Arial" w:hAnsi="Times New Roman" w:cs="Times New Roman"/>
          <w:color w:val="000000" w:themeColor="text1"/>
          <w:sz w:val="24"/>
          <w:szCs w:val="24"/>
          <w:lang w:val="sq-AL"/>
        </w:rPr>
        <w:t>Përmbushësi</w:t>
      </w:r>
      <w:proofErr w:type="spellEnd"/>
      <w:r w:rsidRPr="00D7715F">
        <w:rPr>
          <w:rFonts w:ascii="Times New Roman" w:eastAsia="Arial" w:hAnsi="Times New Roman" w:cs="Times New Roman"/>
          <w:color w:val="000000" w:themeColor="text1"/>
          <w:sz w:val="24"/>
          <w:szCs w:val="24"/>
          <w:lang w:val="sq-AL"/>
        </w:rPr>
        <w:t xml:space="preserve"> te i cili ka kaluar kërkesa, nuk mund të kërkojë nga debitori më tepër se sa i ka paguar kreditorit.</w:t>
      </w:r>
    </w:p>
    <w:p w14:paraId="7B92FCE5"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0FCC5F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324</w:t>
      </w:r>
    </w:p>
    <w:p w14:paraId="0C4285F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Përjashtimi i përgjegjësisë së kreditorit për ekzistimin dhe </w:t>
      </w:r>
      <w:proofErr w:type="spellStart"/>
      <w:r w:rsidRPr="00D7715F">
        <w:rPr>
          <w:rFonts w:ascii="Times New Roman" w:eastAsia="DengXian" w:hAnsi="Times New Roman" w:cs="Times New Roman"/>
          <w:b/>
          <w:color w:val="000000" w:themeColor="text1"/>
          <w:sz w:val="24"/>
          <w:szCs w:val="24"/>
          <w:lang w:val="sq-AL"/>
        </w:rPr>
        <w:t>arkëtueshmërinë</w:t>
      </w:r>
      <w:proofErr w:type="spellEnd"/>
      <w:r w:rsidRPr="00D7715F">
        <w:rPr>
          <w:rFonts w:ascii="Times New Roman" w:eastAsia="DengXian" w:hAnsi="Times New Roman" w:cs="Times New Roman"/>
          <w:b/>
          <w:color w:val="000000" w:themeColor="text1"/>
          <w:sz w:val="24"/>
          <w:szCs w:val="24"/>
          <w:lang w:val="sq-AL"/>
        </w:rPr>
        <w:t xml:space="preserve"> e kërkesës</w:t>
      </w:r>
    </w:p>
    <w:p w14:paraId="6F1B3A2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2923AE4" w14:textId="77777777" w:rsidR="004065CC" w:rsidRPr="00D7715F" w:rsidRDefault="004065CC" w:rsidP="000B0663">
      <w:pPr>
        <w:widowControl w:val="0"/>
        <w:tabs>
          <w:tab w:val="left" w:pos="40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Kreditori i cili e ka marrë përmbushjen nga personi i tretë nuk përgjigjet për ekzistimin dhe </w:t>
      </w:r>
      <w:proofErr w:type="spellStart"/>
      <w:r w:rsidRPr="00D7715F">
        <w:rPr>
          <w:rFonts w:ascii="Times New Roman" w:eastAsia="DengXian" w:hAnsi="Times New Roman" w:cs="Times New Roman"/>
          <w:color w:val="000000" w:themeColor="text1"/>
          <w:sz w:val="24"/>
          <w:szCs w:val="24"/>
          <w:lang w:val="sq-AL"/>
        </w:rPr>
        <w:t>arkëtueshmërinë</w:t>
      </w:r>
      <w:proofErr w:type="spellEnd"/>
      <w:r w:rsidRPr="00D7715F">
        <w:rPr>
          <w:rFonts w:ascii="Times New Roman" w:eastAsia="DengXian" w:hAnsi="Times New Roman" w:cs="Times New Roman"/>
          <w:color w:val="000000" w:themeColor="text1"/>
          <w:sz w:val="24"/>
          <w:szCs w:val="24"/>
          <w:lang w:val="sq-AL"/>
        </w:rPr>
        <w:t xml:space="preserve"> e kërkesës në kohën e</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përmbushjes.</w:t>
      </w:r>
    </w:p>
    <w:p w14:paraId="3EE9FF2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1EDD868"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Me këtë nuk përjashtohet aplikimi i rregullave mbi pasurimin pa</w:t>
      </w:r>
      <w:r w:rsidRPr="00D7715F">
        <w:rPr>
          <w:rFonts w:ascii="Times New Roman" w:eastAsia="DengXian" w:hAnsi="Times New Roman" w:cs="Times New Roman"/>
          <w:color w:val="000000" w:themeColor="text1"/>
          <w:spacing w:val="-23"/>
          <w:sz w:val="24"/>
          <w:szCs w:val="24"/>
          <w:lang w:val="sq-AL"/>
        </w:rPr>
        <w:t xml:space="preserve"> </w:t>
      </w:r>
      <w:r w:rsidRPr="00D7715F">
        <w:rPr>
          <w:rFonts w:ascii="Times New Roman" w:eastAsia="DengXian" w:hAnsi="Times New Roman" w:cs="Times New Roman"/>
          <w:color w:val="000000" w:themeColor="text1"/>
          <w:sz w:val="24"/>
          <w:szCs w:val="24"/>
          <w:lang w:val="sq-AL"/>
        </w:rPr>
        <w:t>bazë.</w:t>
      </w:r>
    </w:p>
    <w:p w14:paraId="0C93CD79" w14:textId="77777777" w:rsidR="004065CC" w:rsidRPr="00D7715F" w:rsidRDefault="004065CC" w:rsidP="000B0663">
      <w:pPr>
        <w:widowControl w:val="0"/>
        <w:tabs>
          <w:tab w:val="left" w:pos="3538"/>
        </w:tabs>
        <w:autoSpaceDE w:val="0"/>
        <w:autoSpaceDN w:val="0"/>
        <w:contextualSpacing/>
        <w:outlineLvl w:val="1"/>
        <w:rPr>
          <w:rFonts w:ascii="Times New Roman" w:eastAsia="Calibri" w:hAnsi="Times New Roman" w:cs="Times New Roman"/>
          <w:bCs/>
          <w:color w:val="000000" w:themeColor="text1"/>
          <w:sz w:val="24"/>
          <w:szCs w:val="24"/>
          <w:lang w:val="sq-AL"/>
        </w:rPr>
      </w:pPr>
    </w:p>
    <w:p w14:paraId="21630902" w14:textId="0A7EE4C5" w:rsidR="00AA2C14" w:rsidRDefault="00AA2C14" w:rsidP="000B0663">
      <w:pPr>
        <w:widowControl w:val="0"/>
        <w:tabs>
          <w:tab w:val="left" w:pos="3538"/>
        </w:tabs>
        <w:autoSpaceDE w:val="0"/>
        <w:autoSpaceDN w:val="0"/>
        <w:contextualSpacing/>
        <w:outlineLvl w:val="1"/>
        <w:rPr>
          <w:rFonts w:ascii="Times New Roman" w:eastAsia="Calibri" w:hAnsi="Times New Roman" w:cs="Times New Roman"/>
          <w:bCs/>
          <w:color w:val="000000" w:themeColor="text1"/>
          <w:sz w:val="24"/>
          <w:szCs w:val="24"/>
          <w:lang w:val="sq-AL"/>
        </w:rPr>
      </w:pPr>
    </w:p>
    <w:p w14:paraId="411B022E" w14:textId="442F636C" w:rsidR="007E5819" w:rsidRDefault="007E5819" w:rsidP="000B0663">
      <w:pPr>
        <w:widowControl w:val="0"/>
        <w:tabs>
          <w:tab w:val="left" w:pos="3538"/>
        </w:tabs>
        <w:autoSpaceDE w:val="0"/>
        <w:autoSpaceDN w:val="0"/>
        <w:contextualSpacing/>
        <w:outlineLvl w:val="1"/>
        <w:rPr>
          <w:rFonts w:ascii="Times New Roman" w:eastAsia="Calibri" w:hAnsi="Times New Roman" w:cs="Times New Roman"/>
          <w:bCs/>
          <w:color w:val="000000" w:themeColor="text1"/>
          <w:sz w:val="24"/>
          <w:szCs w:val="24"/>
          <w:lang w:val="sq-AL"/>
        </w:rPr>
      </w:pPr>
    </w:p>
    <w:p w14:paraId="6905EF5D" w14:textId="77777777" w:rsidR="007E5819" w:rsidRPr="00D7715F" w:rsidRDefault="007E5819" w:rsidP="000B0663">
      <w:pPr>
        <w:widowControl w:val="0"/>
        <w:tabs>
          <w:tab w:val="left" w:pos="3538"/>
        </w:tabs>
        <w:autoSpaceDE w:val="0"/>
        <w:autoSpaceDN w:val="0"/>
        <w:contextualSpacing/>
        <w:outlineLvl w:val="1"/>
        <w:rPr>
          <w:rFonts w:ascii="Times New Roman" w:eastAsia="Calibri" w:hAnsi="Times New Roman" w:cs="Times New Roman"/>
          <w:bCs/>
          <w:color w:val="000000" w:themeColor="text1"/>
          <w:sz w:val="24"/>
          <w:szCs w:val="24"/>
          <w:lang w:val="sq-AL"/>
        </w:rPr>
      </w:pPr>
    </w:p>
    <w:p w14:paraId="2627601C" w14:textId="034C6A1E" w:rsidR="0094310F" w:rsidRPr="007E5819" w:rsidRDefault="004065CC" w:rsidP="007E5819">
      <w:pPr>
        <w:jc w:val="center"/>
        <w:rPr>
          <w:rFonts w:ascii="Times New Roman" w:eastAsia="Arial"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Nënkapitulli III – Kujt i Bëhet Përmbushja</w:t>
      </w:r>
    </w:p>
    <w:p w14:paraId="24467429" w14:textId="3DE2FBEC" w:rsidR="007E5819" w:rsidRDefault="007E5819" w:rsidP="000B0663">
      <w:pPr>
        <w:jc w:val="center"/>
        <w:rPr>
          <w:rFonts w:ascii="Times New Roman" w:eastAsia="DengXian" w:hAnsi="Times New Roman" w:cs="Times New Roman"/>
          <w:b/>
          <w:color w:val="000000" w:themeColor="text1"/>
          <w:sz w:val="24"/>
          <w:szCs w:val="24"/>
          <w:lang w:val="sq-AL"/>
        </w:rPr>
      </w:pPr>
    </w:p>
    <w:p w14:paraId="47E75AF6" w14:textId="77777777" w:rsidR="007E5819" w:rsidRPr="00D7715F" w:rsidRDefault="007E5819" w:rsidP="000B0663">
      <w:pPr>
        <w:jc w:val="center"/>
        <w:rPr>
          <w:rFonts w:ascii="Times New Roman" w:eastAsia="DengXian" w:hAnsi="Times New Roman" w:cs="Times New Roman"/>
          <w:b/>
          <w:color w:val="000000" w:themeColor="text1"/>
          <w:sz w:val="24"/>
          <w:szCs w:val="24"/>
          <w:lang w:val="sq-AL"/>
        </w:rPr>
      </w:pPr>
    </w:p>
    <w:p w14:paraId="7F08A2F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325</w:t>
      </w:r>
    </w:p>
    <w:p w14:paraId="095FC4C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Personi i autorizuar</w:t>
      </w:r>
    </w:p>
    <w:p w14:paraId="3A0DD0CD"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F102AA1"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Përmbushja medoemos duhet t’i bëhet kreditorit ose personit të caktuar me ligj, me vendim gjyqësor, me kontratë midis kreditorit e debitorit, ose nga vetë</w:t>
      </w:r>
      <w:r w:rsidRPr="00D7715F">
        <w:rPr>
          <w:rFonts w:ascii="Times New Roman" w:eastAsia="DengXian" w:hAnsi="Times New Roman" w:cs="Times New Roman"/>
          <w:color w:val="000000" w:themeColor="text1"/>
          <w:spacing w:val="-22"/>
          <w:sz w:val="24"/>
          <w:szCs w:val="24"/>
          <w:lang w:val="sq-AL"/>
        </w:rPr>
        <w:t xml:space="preserve"> </w:t>
      </w:r>
      <w:r w:rsidRPr="00D7715F">
        <w:rPr>
          <w:rFonts w:ascii="Times New Roman" w:eastAsia="DengXian" w:hAnsi="Times New Roman" w:cs="Times New Roman"/>
          <w:color w:val="000000" w:themeColor="text1"/>
          <w:sz w:val="24"/>
          <w:szCs w:val="24"/>
          <w:lang w:val="sq-AL"/>
        </w:rPr>
        <w:t>kreditori.</w:t>
      </w:r>
    </w:p>
    <w:p w14:paraId="6A403A60"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p>
    <w:p w14:paraId="3D0C778D" w14:textId="77777777" w:rsidR="00C141CD" w:rsidRPr="00D7715F" w:rsidRDefault="00C141CD" w:rsidP="000B0663">
      <w:pPr>
        <w:tabs>
          <w:tab w:val="left" w:pos="322"/>
        </w:tabs>
        <w:contextualSpacing/>
        <w:jc w:val="both"/>
        <w:rPr>
          <w:rFonts w:ascii="Times New Roman" w:eastAsia="DengXian" w:hAnsi="Times New Roman" w:cs="Times New Roman"/>
          <w:color w:val="000000" w:themeColor="text1"/>
          <w:sz w:val="24"/>
          <w:szCs w:val="24"/>
          <w:lang w:val="sq-AL"/>
        </w:rPr>
      </w:pPr>
    </w:p>
    <w:p w14:paraId="4C0BE2C7" w14:textId="43BA00AF" w:rsidR="00AA2C14" w:rsidRDefault="004065CC" w:rsidP="00360C0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Përmbushja është e vlefshme edhe kur i është bërë personit të tretë, në qoftë se kreditori e ka lejuar më vonë apo në qoftë se e ka përdorur</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atë.</w:t>
      </w:r>
    </w:p>
    <w:p w14:paraId="51B901F4" w14:textId="418CD950" w:rsidR="00360C03" w:rsidRDefault="00360C03" w:rsidP="00360C0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p>
    <w:p w14:paraId="5379AC93" w14:textId="77777777" w:rsidR="00360C03" w:rsidRPr="00360C03" w:rsidRDefault="00360C03" w:rsidP="00360C0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p>
    <w:p w14:paraId="22688EB7"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326</w:t>
      </w:r>
    </w:p>
    <w:p w14:paraId="2037BCB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Përmbushja e bërë kreditorit të paaftë për të vepruar</w:t>
      </w:r>
    </w:p>
    <w:p w14:paraId="154EFE0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2748566" w14:textId="77777777" w:rsidR="004065CC" w:rsidRPr="00D7715F" w:rsidRDefault="004065CC" w:rsidP="000B0663">
      <w:pPr>
        <w:widowControl w:val="0"/>
        <w:tabs>
          <w:tab w:val="left" w:pos="502"/>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Përmbushja e bërë kreditorit të paaftë për të vepruar e liron debitorin, në qoftë se ka qenë e dobishme për kreditorin ose objekti i përmbushjes ndodhet ende te</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ai.</w:t>
      </w:r>
    </w:p>
    <w:p w14:paraId="1B2E63A3" w14:textId="77777777" w:rsidR="004065CC" w:rsidRPr="00D7715F" w:rsidRDefault="004065CC" w:rsidP="000B0663">
      <w:pPr>
        <w:tabs>
          <w:tab w:val="left" w:pos="502"/>
        </w:tabs>
        <w:contextualSpacing/>
        <w:jc w:val="both"/>
        <w:rPr>
          <w:rFonts w:ascii="Times New Roman" w:eastAsia="DengXian" w:hAnsi="Times New Roman" w:cs="Times New Roman"/>
          <w:color w:val="000000" w:themeColor="text1"/>
          <w:sz w:val="24"/>
          <w:szCs w:val="24"/>
          <w:lang w:val="sq-AL"/>
        </w:rPr>
      </w:pPr>
    </w:p>
    <w:p w14:paraId="5DB125ED" w14:textId="77777777" w:rsidR="00C141CD" w:rsidRPr="00D7715F" w:rsidRDefault="00C141CD" w:rsidP="000B0663">
      <w:pPr>
        <w:tabs>
          <w:tab w:val="left" w:pos="502"/>
        </w:tabs>
        <w:contextualSpacing/>
        <w:jc w:val="both"/>
        <w:rPr>
          <w:rFonts w:ascii="Times New Roman" w:eastAsia="DengXian" w:hAnsi="Times New Roman" w:cs="Times New Roman"/>
          <w:color w:val="000000" w:themeColor="text1"/>
          <w:sz w:val="24"/>
          <w:szCs w:val="24"/>
          <w:lang w:val="sq-AL"/>
        </w:rPr>
      </w:pPr>
    </w:p>
    <w:p w14:paraId="7008DA66" w14:textId="77777777" w:rsidR="004065CC" w:rsidRPr="00D7715F" w:rsidRDefault="004065CC" w:rsidP="000B0663">
      <w:pPr>
        <w:widowControl w:val="0"/>
        <w:tabs>
          <w:tab w:val="left" w:pos="502"/>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Kreditori i paaftë për të vepruar mund të pajtohet, pasi të jetë bërë i aftë për të vepruar, për përmbushjen të cilin e ka marrë në kohën e paaftësisë së tij për të</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vepruar.</w:t>
      </w:r>
    </w:p>
    <w:p w14:paraId="1EAF6B13" w14:textId="77777777" w:rsidR="004065CC" w:rsidRPr="00D7715F" w:rsidRDefault="004065CC" w:rsidP="000B0663">
      <w:pPr>
        <w:tabs>
          <w:tab w:val="left" w:pos="384"/>
        </w:tabs>
        <w:contextualSpacing/>
        <w:jc w:val="both"/>
        <w:rPr>
          <w:rFonts w:ascii="Times New Roman" w:eastAsia="DengXian" w:hAnsi="Times New Roman" w:cs="Times New Roman"/>
          <w:b/>
          <w:color w:val="000000" w:themeColor="text1"/>
          <w:sz w:val="24"/>
          <w:szCs w:val="24"/>
          <w:lang w:val="sq-AL"/>
        </w:rPr>
      </w:pPr>
    </w:p>
    <w:p w14:paraId="4AAB80A8" w14:textId="77777777" w:rsidR="00C141CD" w:rsidRPr="00D7715F" w:rsidRDefault="00C141CD" w:rsidP="000B0663">
      <w:pPr>
        <w:tabs>
          <w:tab w:val="left" w:pos="384"/>
        </w:tabs>
        <w:contextualSpacing/>
        <w:jc w:val="both"/>
        <w:rPr>
          <w:rFonts w:ascii="Times New Roman" w:eastAsia="DengXian" w:hAnsi="Times New Roman" w:cs="Times New Roman"/>
          <w:b/>
          <w:color w:val="000000" w:themeColor="text1"/>
          <w:sz w:val="24"/>
          <w:szCs w:val="24"/>
          <w:lang w:val="sq-AL"/>
        </w:rPr>
      </w:pPr>
    </w:p>
    <w:p w14:paraId="6C5F7A07" w14:textId="77777777" w:rsidR="002069DD" w:rsidRPr="00D7715F" w:rsidRDefault="002069DD" w:rsidP="000B0663">
      <w:pPr>
        <w:widowControl w:val="0"/>
        <w:tabs>
          <w:tab w:val="left" w:pos="3731"/>
        </w:tabs>
        <w:autoSpaceDE w:val="0"/>
        <w:autoSpaceDN w:val="0"/>
        <w:contextualSpacing/>
        <w:jc w:val="center"/>
        <w:outlineLvl w:val="1"/>
        <w:rPr>
          <w:rFonts w:ascii="Times New Roman" w:eastAsia="Arial" w:hAnsi="Times New Roman" w:cs="Times New Roman"/>
          <w:b/>
          <w:color w:val="000000" w:themeColor="text1"/>
          <w:sz w:val="24"/>
          <w:szCs w:val="24"/>
          <w:u w:val="single"/>
          <w:lang w:val="sq-AL"/>
        </w:rPr>
      </w:pPr>
    </w:p>
    <w:p w14:paraId="3073952F" w14:textId="77777777" w:rsidR="004065CC" w:rsidRPr="00D7715F" w:rsidRDefault="004065CC" w:rsidP="000B0663">
      <w:pPr>
        <w:widowControl w:val="0"/>
        <w:tabs>
          <w:tab w:val="left" w:pos="3731"/>
        </w:tabs>
        <w:autoSpaceDE w:val="0"/>
        <w:autoSpaceDN w:val="0"/>
        <w:contextualSpacing/>
        <w:jc w:val="center"/>
        <w:outlineLvl w:val="1"/>
        <w:rPr>
          <w:rFonts w:ascii="Times New Roman" w:eastAsia="Arial" w:hAnsi="Times New Roman" w:cs="Times New Roman"/>
          <w:b/>
          <w:color w:val="000000" w:themeColor="text1"/>
          <w:sz w:val="24"/>
          <w:szCs w:val="24"/>
          <w:u w:val="single"/>
          <w:lang w:val="sq-AL"/>
        </w:rPr>
      </w:pPr>
      <w:r w:rsidRPr="00D7715F">
        <w:rPr>
          <w:rFonts w:ascii="Times New Roman" w:eastAsia="Arial" w:hAnsi="Times New Roman" w:cs="Times New Roman"/>
          <w:b/>
          <w:color w:val="000000" w:themeColor="text1"/>
          <w:sz w:val="24"/>
          <w:szCs w:val="24"/>
          <w:u w:val="single"/>
          <w:lang w:val="sq-AL"/>
        </w:rPr>
        <w:t>Nënkapitulli IV – Lënda e Përmbushjes</w:t>
      </w:r>
    </w:p>
    <w:p w14:paraId="5918C942" w14:textId="2D30830A" w:rsidR="00360C03" w:rsidRPr="00360C03" w:rsidRDefault="004065CC" w:rsidP="00360C03">
      <w:pPr>
        <w:widowControl w:val="0"/>
        <w:tabs>
          <w:tab w:val="left" w:pos="3731"/>
        </w:tabs>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Cs/>
          <w:color w:val="000000" w:themeColor="text1"/>
          <w:sz w:val="24"/>
          <w:szCs w:val="24"/>
          <w:lang w:val="sq-AL"/>
        </w:rPr>
        <w:t xml:space="preserve"> </w:t>
      </w:r>
    </w:p>
    <w:p w14:paraId="6D061614" w14:textId="77777777" w:rsidR="004065CC" w:rsidRPr="00D7715F" w:rsidRDefault="004065CC" w:rsidP="000B0663">
      <w:pPr>
        <w:widowControl w:val="0"/>
        <w:tabs>
          <w:tab w:val="left" w:pos="3731"/>
        </w:tabs>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w:t>
      </w:r>
      <w:r w:rsidRPr="00D7715F">
        <w:rPr>
          <w:rFonts w:ascii="Times New Roman" w:eastAsia="Arial" w:hAnsi="Times New Roman" w:cs="Times New Roman"/>
          <w:b/>
          <w:bCs/>
          <w:color w:val="000000" w:themeColor="text1"/>
          <w:spacing w:val="-4"/>
          <w:sz w:val="24"/>
          <w:szCs w:val="24"/>
          <w:lang w:val="sq-AL"/>
        </w:rPr>
        <w:t xml:space="preserve"> </w:t>
      </w:r>
      <w:r w:rsidRPr="00D7715F">
        <w:rPr>
          <w:rFonts w:ascii="Times New Roman" w:eastAsia="Arial" w:hAnsi="Times New Roman" w:cs="Times New Roman"/>
          <w:b/>
          <w:bCs/>
          <w:color w:val="000000" w:themeColor="text1"/>
          <w:sz w:val="24"/>
          <w:szCs w:val="24"/>
          <w:lang w:val="sq-AL"/>
        </w:rPr>
        <w:t>327</w:t>
      </w:r>
    </w:p>
    <w:p w14:paraId="1D89ECB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Përmbushja e saktë</w:t>
      </w:r>
    </w:p>
    <w:p w14:paraId="4F49D34F"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E3C6074"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Debitori është i obliguar të përmbushë atë që është përmbajtja e saktë e detyrimit të</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4D4D2B6A"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4876337" w14:textId="77777777" w:rsidR="004065CC" w:rsidRPr="00D7715F" w:rsidRDefault="004065CC" w:rsidP="000B0663">
      <w:pPr>
        <w:widowControl w:val="0"/>
        <w:tabs>
          <w:tab w:val="left" w:pos="34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Përveç nëse pajtohet ndryshe kreditori, përmbushja nuk konsiderohet të jetë kryer nëse</w:t>
      </w:r>
      <w:r w:rsidRPr="00D7715F">
        <w:rPr>
          <w:rFonts w:ascii="Times New Roman" w:eastAsia="Calibri" w:hAnsi="Times New Roman" w:cs="Times New Roman"/>
          <w:color w:val="000000" w:themeColor="text1"/>
          <w:sz w:val="24"/>
          <w:szCs w:val="24"/>
          <w:lang w:val="sq-AL"/>
        </w:rPr>
        <w:t xml:space="preserve"> debitori </w:t>
      </w:r>
      <w:r w:rsidRPr="00D7715F">
        <w:rPr>
          <w:rFonts w:ascii="Times New Roman" w:eastAsia="DengXian" w:hAnsi="Times New Roman" w:cs="Times New Roman"/>
          <w:color w:val="000000" w:themeColor="text1"/>
          <w:sz w:val="24"/>
          <w:szCs w:val="24"/>
          <w:lang w:val="sq-AL"/>
        </w:rPr>
        <w:t>ka dorëzuar një mall apo shërbim tjetër prej atij që ka qenë objekti i</w:t>
      </w:r>
      <w:r w:rsidRPr="00D7715F">
        <w:rPr>
          <w:rFonts w:ascii="Times New Roman" w:eastAsia="DengXian" w:hAnsi="Times New Roman" w:cs="Times New Roman"/>
          <w:color w:val="000000" w:themeColor="text1"/>
          <w:spacing w:val="-24"/>
          <w:sz w:val="24"/>
          <w:szCs w:val="24"/>
          <w:lang w:val="sq-AL"/>
        </w:rPr>
        <w:t xml:space="preserve"> </w:t>
      </w:r>
      <w:r w:rsidRPr="00D7715F">
        <w:rPr>
          <w:rFonts w:ascii="Times New Roman" w:eastAsia="DengXian" w:hAnsi="Times New Roman" w:cs="Times New Roman"/>
          <w:color w:val="000000" w:themeColor="text1"/>
          <w:sz w:val="24"/>
          <w:szCs w:val="24"/>
          <w:lang w:val="sq-AL"/>
        </w:rPr>
        <w:t>detyrimit.</w:t>
      </w:r>
    </w:p>
    <w:p w14:paraId="78F6096C" w14:textId="27712FBC" w:rsidR="004065CC" w:rsidRDefault="004065CC" w:rsidP="000B0663">
      <w:pPr>
        <w:tabs>
          <w:tab w:val="left" w:pos="346"/>
        </w:tabs>
        <w:jc w:val="both"/>
        <w:rPr>
          <w:rFonts w:ascii="Times New Roman" w:eastAsia="DengXian" w:hAnsi="Times New Roman" w:cs="Times New Roman"/>
          <w:color w:val="000000" w:themeColor="text1"/>
          <w:sz w:val="24"/>
          <w:szCs w:val="24"/>
          <w:lang w:val="sq-AL"/>
        </w:rPr>
      </w:pPr>
    </w:p>
    <w:p w14:paraId="3C41158A" w14:textId="77777777" w:rsidR="00360C03" w:rsidRPr="00D7715F" w:rsidRDefault="00360C03" w:rsidP="000B0663">
      <w:pPr>
        <w:tabs>
          <w:tab w:val="left" w:pos="346"/>
        </w:tabs>
        <w:jc w:val="both"/>
        <w:rPr>
          <w:rFonts w:ascii="Times New Roman" w:eastAsia="DengXian" w:hAnsi="Times New Roman" w:cs="Times New Roman"/>
          <w:color w:val="000000" w:themeColor="text1"/>
          <w:sz w:val="24"/>
          <w:szCs w:val="24"/>
          <w:lang w:val="sq-AL"/>
        </w:rPr>
      </w:pPr>
    </w:p>
    <w:p w14:paraId="1CD771C8" w14:textId="77777777" w:rsidR="004065CC" w:rsidRPr="00D7715F" w:rsidRDefault="004065CC" w:rsidP="000B0663">
      <w:pPr>
        <w:widowControl w:val="0"/>
        <w:tabs>
          <w:tab w:val="left" w:pos="34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 rastin e përcaktuar me paragrafin 2, kreditori do të ketë të drejtë të refuzojë përmbushjen dhe të kthejë atë që i është dorëzuar. Ai gjithashtu do të ketë të drejtë të kërkojë mallin apo shërbimin që është objekt i detyrimit të</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debitorit.</w:t>
      </w:r>
    </w:p>
    <w:p w14:paraId="05829865" w14:textId="55348D94" w:rsidR="00360C03" w:rsidRDefault="00360C03" w:rsidP="000B0663">
      <w:pPr>
        <w:widowControl w:val="0"/>
        <w:autoSpaceDE w:val="0"/>
        <w:autoSpaceDN w:val="0"/>
        <w:rPr>
          <w:rFonts w:ascii="Times New Roman" w:eastAsia="Arial" w:hAnsi="Times New Roman" w:cs="Times New Roman"/>
          <w:color w:val="000000" w:themeColor="text1"/>
          <w:sz w:val="24"/>
          <w:szCs w:val="24"/>
          <w:lang w:val="sq-AL"/>
        </w:rPr>
      </w:pPr>
    </w:p>
    <w:p w14:paraId="5C283A9C" w14:textId="77777777" w:rsidR="007E5819" w:rsidRPr="00D7715F" w:rsidRDefault="007E5819" w:rsidP="000B0663">
      <w:pPr>
        <w:widowControl w:val="0"/>
        <w:autoSpaceDE w:val="0"/>
        <w:autoSpaceDN w:val="0"/>
        <w:rPr>
          <w:rFonts w:ascii="Times New Roman" w:eastAsia="Arial" w:hAnsi="Times New Roman" w:cs="Times New Roman"/>
          <w:color w:val="000000" w:themeColor="text1"/>
          <w:sz w:val="24"/>
          <w:szCs w:val="24"/>
          <w:lang w:val="sq-AL"/>
        </w:rPr>
      </w:pPr>
    </w:p>
    <w:p w14:paraId="53BD275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328</w:t>
      </w:r>
    </w:p>
    <w:p w14:paraId="1A9BB490"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Zëvendësimi i përmbushjes</w:t>
      </w:r>
    </w:p>
    <w:p w14:paraId="626ABE5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41615FC"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Detyrimi shuhet në qoftë se kreditori në marrëveshje me debitorin pranon diçka tjetër në vend të asaj që ka</w:t>
      </w:r>
      <w:r w:rsidRPr="00D7715F">
        <w:rPr>
          <w:rFonts w:ascii="Times New Roman" w:eastAsia="DengXian" w:hAnsi="Times New Roman" w:cs="Times New Roman"/>
          <w:color w:val="000000" w:themeColor="text1"/>
          <w:spacing w:val="-2"/>
          <w:sz w:val="24"/>
          <w:szCs w:val="24"/>
          <w:lang w:val="sq-AL"/>
        </w:rPr>
        <w:t xml:space="preserve"> </w:t>
      </w:r>
      <w:r w:rsidRPr="00D7715F">
        <w:rPr>
          <w:rFonts w:ascii="Times New Roman" w:eastAsia="DengXian" w:hAnsi="Times New Roman" w:cs="Times New Roman"/>
          <w:color w:val="000000" w:themeColor="text1"/>
          <w:sz w:val="24"/>
          <w:szCs w:val="24"/>
          <w:lang w:val="sq-AL"/>
        </w:rPr>
        <w:t>borxh.</w:t>
      </w:r>
    </w:p>
    <w:p w14:paraId="59E418D5" w14:textId="1CB8EA44" w:rsidR="00C141CD" w:rsidRDefault="00C141CD" w:rsidP="000B0663">
      <w:pPr>
        <w:tabs>
          <w:tab w:val="left" w:pos="341"/>
        </w:tabs>
        <w:contextualSpacing/>
        <w:jc w:val="both"/>
        <w:rPr>
          <w:rFonts w:ascii="Times New Roman" w:eastAsia="DengXian" w:hAnsi="Times New Roman" w:cs="Times New Roman"/>
          <w:color w:val="000000" w:themeColor="text1"/>
          <w:sz w:val="24"/>
          <w:szCs w:val="24"/>
          <w:lang w:val="sq-AL"/>
        </w:rPr>
      </w:pPr>
    </w:p>
    <w:p w14:paraId="7CFFF1A4" w14:textId="77777777" w:rsidR="007E5819" w:rsidRPr="00D7715F" w:rsidRDefault="007E5819" w:rsidP="000B0663">
      <w:pPr>
        <w:tabs>
          <w:tab w:val="left" w:pos="341"/>
        </w:tabs>
        <w:contextualSpacing/>
        <w:jc w:val="both"/>
        <w:rPr>
          <w:rFonts w:ascii="Times New Roman" w:eastAsia="DengXian" w:hAnsi="Times New Roman" w:cs="Times New Roman"/>
          <w:color w:val="000000" w:themeColor="text1"/>
          <w:sz w:val="24"/>
          <w:szCs w:val="24"/>
          <w:lang w:val="sq-AL"/>
        </w:rPr>
      </w:pPr>
    </w:p>
    <w:p w14:paraId="1E997820" w14:textId="77777777" w:rsidR="004065CC" w:rsidRPr="00D7715F" w:rsidRDefault="004065CC" w:rsidP="000B0663">
      <w:pPr>
        <w:widowControl w:val="0"/>
        <w:tabs>
          <w:tab w:val="left" w:pos="34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atë rast debitori përgjigjet sikurse shitësi për të metat materiale dhe juridike të sendit të dhënë në vend të asaj që ka</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borxh.</w:t>
      </w:r>
    </w:p>
    <w:p w14:paraId="00A227D0" w14:textId="77777777" w:rsidR="004065CC" w:rsidRPr="00D7715F" w:rsidRDefault="004065CC" w:rsidP="000B0663">
      <w:pPr>
        <w:tabs>
          <w:tab w:val="left" w:pos="343"/>
        </w:tabs>
        <w:jc w:val="both"/>
        <w:rPr>
          <w:rFonts w:ascii="Times New Roman" w:eastAsia="DengXian" w:hAnsi="Times New Roman" w:cs="Times New Roman"/>
          <w:color w:val="000000" w:themeColor="text1"/>
          <w:sz w:val="24"/>
          <w:szCs w:val="24"/>
          <w:lang w:val="sq-AL"/>
        </w:rPr>
      </w:pPr>
    </w:p>
    <w:p w14:paraId="67DE1546" w14:textId="77777777" w:rsidR="00FF5FA2" w:rsidRPr="00D7715F" w:rsidRDefault="00FF5FA2" w:rsidP="000B0663">
      <w:pPr>
        <w:tabs>
          <w:tab w:val="left" w:pos="343"/>
        </w:tabs>
        <w:jc w:val="both"/>
        <w:rPr>
          <w:rFonts w:ascii="Times New Roman" w:eastAsia="DengXian" w:hAnsi="Times New Roman" w:cs="Times New Roman"/>
          <w:color w:val="000000" w:themeColor="text1"/>
          <w:sz w:val="24"/>
          <w:szCs w:val="24"/>
          <w:lang w:val="sq-AL"/>
        </w:rPr>
      </w:pPr>
    </w:p>
    <w:p w14:paraId="4DE31FE8" w14:textId="77777777" w:rsidR="004065CC" w:rsidRPr="00D7715F" w:rsidRDefault="004065CC" w:rsidP="000B0663">
      <w:pPr>
        <w:widowControl w:val="0"/>
        <w:tabs>
          <w:tab w:val="left" w:pos="34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Megjithatë, kreditori në vend të kërkesës në bazë të përgjegjësisë së debitorit për të metat materiale ose juridike të sendit mund të kërkojë nga debitori, por jo më nga dorëzani, përmbushjen e kërkesës paraprake dhe</w:t>
      </w:r>
      <w:r w:rsidRPr="00D7715F">
        <w:rPr>
          <w:rFonts w:ascii="Times New Roman" w:eastAsia="DengXian" w:hAnsi="Times New Roman" w:cs="Times New Roman"/>
          <w:color w:val="000000" w:themeColor="text1"/>
          <w:spacing w:val="-4"/>
          <w:sz w:val="24"/>
          <w:szCs w:val="24"/>
          <w:lang w:val="sq-AL"/>
        </w:rPr>
        <w:t xml:space="preserve"> </w:t>
      </w:r>
      <w:r w:rsidRPr="00D7715F">
        <w:rPr>
          <w:rFonts w:ascii="Times New Roman" w:eastAsia="DengXian" w:hAnsi="Times New Roman" w:cs="Times New Roman"/>
          <w:color w:val="000000" w:themeColor="text1"/>
          <w:sz w:val="24"/>
          <w:szCs w:val="24"/>
          <w:lang w:val="sq-AL"/>
        </w:rPr>
        <w:t>dëmshpërblimin.</w:t>
      </w:r>
    </w:p>
    <w:p w14:paraId="1D4BE7CB" w14:textId="2FC4D9DB" w:rsidR="00C141CD" w:rsidRDefault="00C141C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DE67BD4" w14:textId="77777777" w:rsidR="00360C03" w:rsidRPr="00D7715F" w:rsidRDefault="00360C03"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408086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329</w:t>
      </w:r>
    </w:p>
    <w:p w14:paraId="4338017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Dorëzimi me qëllim shitjeje</w:t>
      </w:r>
    </w:p>
    <w:p w14:paraId="569DBB4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C2571D8"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 qoftë se debitori ia ka dorëzuar kreditorit ndonjë send ose ndonjë të drejtë tjetër për t’i shitur dhe nga shuma e realizuar të arkëtojë kërkesat e veta, ndërsa pjesën tjetër ia dorëzon, detyrimi shuhet vetëm kur kreditori të arkëtojë nga shuma e realizuar.</w:t>
      </w:r>
    </w:p>
    <w:p w14:paraId="438D6561" w14:textId="0D01CA25" w:rsidR="004065CC" w:rsidRDefault="004065CC" w:rsidP="000B0663">
      <w:pPr>
        <w:jc w:val="both"/>
        <w:rPr>
          <w:rFonts w:ascii="Times New Roman" w:eastAsia="DengXian" w:hAnsi="Times New Roman" w:cs="Times New Roman"/>
          <w:color w:val="000000" w:themeColor="text1"/>
          <w:sz w:val="24"/>
          <w:szCs w:val="24"/>
          <w:lang w:val="sq-AL"/>
        </w:rPr>
      </w:pPr>
    </w:p>
    <w:p w14:paraId="18B4A8CA" w14:textId="77777777" w:rsidR="00360C03" w:rsidRPr="00D7715F" w:rsidRDefault="00360C03" w:rsidP="000B0663">
      <w:pPr>
        <w:jc w:val="both"/>
        <w:rPr>
          <w:rFonts w:ascii="Times New Roman" w:eastAsia="DengXian" w:hAnsi="Times New Roman" w:cs="Times New Roman"/>
          <w:color w:val="000000" w:themeColor="text1"/>
          <w:sz w:val="24"/>
          <w:szCs w:val="24"/>
          <w:lang w:val="sq-AL"/>
        </w:rPr>
      </w:pPr>
    </w:p>
    <w:p w14:paraId="2277021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330 </w:t>
      </w:r>
    </w:p>
    <w:p w14:paraId="4A9833F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Përmbushja e pjesshme</w:t>
      </w:r>
    </w:p>
    <w:p w14:paraId="4C0ECED1"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F210F53" w14:textId="77777777" w:rsidR="004065CC" w:rsidRPr="00D7715F" w:rsidRDefault="004065CC" w:rsidP="000B0663">
      <w:pPr>
        <w:widowControl w:val="0"/>
        <w:tabs>
          <w:tab w:val="left" w:pos="32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Kreditori ka të drejtë të refuzojë përmbushjen e pjesshme të një detyrimi, edhe kur detyrimi i tillë është i ndashëm, përveç nëse parashihet ndryshe me</w:t>
      </w:r>
      <w:r w:rsidRPr="00D7715F">
        <w:rPr>
          <w:rFonts w:ascii="Times New Roman" w:eastAsia="DengXian" w:hAnsi="Times New Roman" w:cs="Times New Roman"/>
          <w:color w:val="000000" w:themeColor="text1"/>
          <w:spacing w:val="-15"/>
          <w:sz w:val="24"/>
          <w:szCs w:val="24"/>
          <w:lang w:val="sq-AL"/>
        </w:rPr>
        <w:t xml:space="preserve"> </w:t>
      </w:r>
      <w:r w:rsidRPr="00D7715F">
        <w:rPr>
          <w:rFonts w:ascii="Times New Roman" w:eastAsia="DengXian" w:hAnsi="Times New Roman" w:cs="Times New Roman"/>
          <w:color w:val="000000" w:themeColor="text1"/>
          <w:sz w:val="24"/>
          <w:szCs w:val="24"/>
          <w:lang w:val="sq-AL"/>
        </w:rPr>
        <w:t>ligj.</w:t>
      </w:r>
    </w:p>
    <w:p w14:paraId="6255D677" w14:textId="77777777" w:rsidR="004065CC" w:rsidRPr="00D7715F" w:rsidRDefault="004065CC" w:rsidP="000B0663">
      <w:pPr>
        <w:tabs>
          <w:tab w:val="left" w:pos="326"/>
        </w:tabs>
        <w:contextualSpacing/>
        <w:jc w:val="both"/>
        <w:rPr>
          <w:rFonts w:ascii="Times New Roman" w:eastAsia="DengXian" w:hAnsi="Times New Roman" w:cs="Times New Roman"/>
          <w:color w:val="000000" w:themeColor="text1"/>
          <w:sz w:val="24"/>
          <w:szCs w:val="24"/>
          <w:lang w:val="sq-AL"/>
        </w:rPr>
      </w:pPr>
    </w:p>
    <w:p w14:paraId="1211820D" w14:textId="77777777" w:rsidR="004065CC" w:rsidRPr="00D7715F" w:rsidRDefault="004065CC" w:rsidP="000B0663">
      <w:pPr>
        <w:widowControl w:val="0"/>
        <w:tabs>
          <w:tab w:val="left" w:pos="32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Përveç nëse pajtohet ndryshe kreditori, pranimi i përmbushjes së pjesshme nuk shlyen detyrimin e debitorit, i cili vetëm se zvogëlohet si pasojë e pranimit të</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tillë.</w:t>
      </w:r>
    </w:p>
    <w:p w14:paraId="44B6F900"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7DA0A66" w14:textId="77777777" w:rsidR="002955A4" w:rsidRPr="00D7715F" w:rsidRDefault="002955A4"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A7B4B6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331</w:t>
      </w:r>
    </w:p>
    <w:p w14:paraId="270825B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Detyrimi i dhënies së sendeve të caktuara sipas llojit</w:t>
      </w:r>
    </w:p>
    <w:p w14:paraId="7E9C27B5"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7AC5479" w14:textId="77777777" w:rsidR="004065CC" w:rsidRPr="00D7715F" w:rsidRDefault="004065CC" w:rsidP="000B0663">
      <w:pPr>
        <w:widowControl w:val="0"/>
        <w:tabs>
          <w:tab w:val="left" w:pos="36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sendet janë caktuar vetëm sipas llojit, debitori ka për detyrë t’i jep sende të cilësisë mesatare.</w:t>
      </w:r>
    </w:p>
    <w:p w14:paraId="39317A67"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A319018"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qoftë se e ka pasur të njohur </w:t>
      </w:r>
      <w:proofErr w:type="spellStart"/>
      <w:r w:rsidRPr="00D7715F">
        <w:rPr>
          <w:rFonts w:ascii="Times New Roman" w:eastAsia="DengXian" w:hAnsi="Times New Roman" w:cs="Times New Roman"/>
          <w:color w:val="000000" w:themeColor="text1"/>
          <w:sz w:val="24"/>
          <w:szCs w:val="24"/>
          <w:lang w:val="sq-AL"/>
        </w:rPr>
        <w:t>destinimin</w:t>
      </w:r>
      <w:proofErr w:type="spellEnd"/>
      <w:r w:rsidRPr="00D7715F">
        <w:rPr>
          <w:rFonts w:ascii="Times New Roman" w:eastAsia="DengXian" w:hAnsi="Times New Roman" w:cs="Times New Roman"/>
          <w:color w:val="000000" w:themeColor="text1"/>
          <w:sz w:val="24"/>
          <w:szCs w:val="24"/>
          <w:lang w:val="sq-AL"/>
        </w:rPr>
        <w:t xml:space="preserve"> e sendit, ka për detyrë t’i jep sendet e cilësisë</w:t>
      </w:r>
      <w:r w:rsidRPr="00D7715F">
        <w:rPr>
          <w:rFonts w:ascii="Times New Roman" w:eastAsia="DengXian" w:hAnsi="Times New Roman" w:cs="Times New Roman"/>
          <w:color w:val="000000" w:themeColor="text1"/>
          <w:spacing w:val="-27"/>
          <w:sz w:val="24"/>
          <w:szCs w:val="24"/>
          <w:lang w:val="sq-AL"/>
        </w:rPr>
        <w:t xml:space="preserve"> </w:t>
      </w:r>
      <w:r w:rsidRPr="00D7715F">
        <w:rPr>
          <w:rFonts w:ascii="Times New Roman" w:eastAsia="DengXian" w:hAnsi="Times New Roman" w:cs="Times New Roman"/>
          <w:color w:val="000000" w:themeColor="text1"/>
          <w:sz w:val="24"/>
          <w:szCs w:val="24"/>
          <w:lang w:val="sq-AL"/>
        </w:rPr>
        <w:t>përkatëse.</w:t>
      </w:r>
    </w:p>
    <w:p w14:paraId="1A71B7EC"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p>
    <w:p w14:paraId="17A98BFD" w14:textId="77777777" w:rsidR="001C2B1B" w:rsidRPr="00D7715F" w:rsidRDefault="001C2B1B"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p>
    <w:p w14:paraId="5E6C25AD" w14:textId="77777777" w:rsidR="001C2B1B" w:rsidRPr="00D7715F" w:rsidRDefault="001C2B1B"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p>
    <w:p w14:paraId="50A4380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V – Llogaritja e Përmbushjes</w:t>
      </w:r>
    </w:p>
    <w:p w14:paraId="4706FAC0"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1CE8225" w14:textId="6E70B1A3" w:rsidR="00C141CD" w:rsidRDefault="00C141C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45B9B2B" w14:textId="77777777" w:rsidR="00360C03" w:rsidRPr="00D7715F" w:rsidRDefault="00360C03"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A63C2F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332</w:t>
      </w:r>
    </w:p>
    <w:p w14:paraId="003AA15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Radha e llogaritjes</w:t>
      </w:r>
    </w:p>
    <w:p w14:paraId="644C883B"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713226A" w14:textId="77777777" w:rsidR="004065CC" w:rsidRPr="00D7715F" w:rsidRDefault="004065CC" w:rsidP="000B0663">
      <w:pPr>
        <w:widowControl w:val="0"/>
        <w:tabs>
          <w:tab w:val="left" w:pos="34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Kur midis personave të njëjtë ekzistojnë disa detyrime të njëllojta, kështu që atë që debitori e përmbush nuk mjafton për t’i plotësuar të gjitha, atëherë, në qoftë se për këtë gjë nuk ekziston marrëveshja e kreditorit dhe debitorit, llogaritja bëhet me atë radhë të cilën e cakton debitori më së voni me rastin e përmbushjes.</w:t>
      </w:r>
    </w:p>
    <w:p w14:paraId="641C22B5" w14:textId="77777777" w:rsidR="004065CC" w:rsidRPr="00D7715F" w:rsidRDefault="004065CC" w:rsidP="000B0663">
      <w:pPr>
        <w:tabs>
          <w:tab w:val="left" w:pos="346"/>
        </w:tabs>
        <w:contextualSpacing/>
        <w:jc w:val="both"/>
        <w:rPr>
          <w:rFonts w:ascii="Times New Roman" w:eastAsia="DengXian" w:hAnsi="Times New Roman" w:cs="Times New Roman"/>
          <w:color w:val="000000" w:themeColor="text1"/>
          <w:sz w:val="24"/>
          <w:szCs w:val="24"/>
          <w:lang w:val="sq-AL"/>
        </w:rPr>
      </w:pPr>
    </w:p>
    <w:p w14:paraId="266C70AB"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Kur nuk ekziston deklarata e debitorit mbi llogaritjen, atëherë detyrimet përmbushen me radhë ashtu sikurse kanë arritur për</w:t>
      </w:r>
      <w:r w:rsidRPr="00D7715F">
        <w:rPr>
          <w:rFonts w:ascii="Times New Roman" w:eastAsia="DengXian" w:hAnsi="Times New Roman" w:cs="Times New Roman"/>
          <w:color w:val="000000" w:themeColor="text1"/>
          <w:spacing w:val="-7"/>
          <w:sz w:val="24"/>
          <w:szCs w:val="24"/>
          <w:lang w:val="sq-AL"/>
        </w:rPr>
        <w:t xml:space="preserve"> </w:t>
      </w:r>
      <w:r w:rsidRPr="00D7715F">
        <w:rPr>
          <w:rFonts w:ascii="Times New Roman" w:eastAsia="DengXian" w:hAnsi="Times New Roman" w:cs="Times New Roman"/>
          <w:color w:val="000000" w:themeColor="text1"/>
          <w:sz w:val="24"/>
          <w:szCs w:val="24"/>
          <w:lang w:val="sq-AL"/>
        </w:rPr>
        <w:t>përmbushje.</w:t>
      </w:r>
    </w:p>
    <w:p w14:paraId="292B0DB7" w14:textId="77777777" w:rsidR="004065CC" w:rsidRPr="00D7715F" w:rsidRDefault="004065CC" w:rsidP="000B0663">
      <w:pPr>
        <w:tabs>
          <w:tab w:val="left" w:pos="324"/>
        </w:tabs>
        <w:jc w:val="both"/>
        <w:rPr>
          <w:rFonts w:ascii="Times New Roman" w:eastAsia="DengXian" w:hAnsi="Times New Roman" w:cs="Times New Roman"/>
          <w:color w:val="000000" w:themeColor="text1"/>
          <w:sz w:val="24"/>
          <w:szCs w:val="24"/>
          <w:lang w:val="sq-AL"/>
        </w:rPr>
      </w:pPr>
    </w:p>
    <w:p w14:paraId="73B9E4CB" w14:textId="77777777" w:rsidR="004065CC" w:rsidRPr="00D7715F" w:rsidRDefault="004065CC" w:rsidP="000B0663">
      <w:pPr>
        <w:widowControl w:val="0"/>
        <w:tabs>
          <w:tab w:val="left" w:pos="34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kanë arritur disa detyrime njëkohësisht për përmbushje, së pari plotësohen ato, përmbushja e të cilave është siguruar më pak, ndërsa kur janë siguruar të gjitha njësoj, atëherë më parë përmbushën ato të cilat përbëjnë për debitorin barrë më të</w:t>
      </w:r>
      <w:r w:rsidRPr="00D7715F">
        <w:rPr>
          <w:rFonts w:ascii="Times New Roman" w:eastAsia="DengXian" w:hAnsi="Times New Roman" w:cs="Times New Roman"/>
          <w:color w:val="000000" w:themeColor="text1"/>
          <w:spacing w:val="-15"/>
          <w:sz w:val="24"/>
          <w:szCs w:val="24"/>
          <w:lang w:val="sq-AL"/>
        </w:rPr>
        <w:t xml:space="preserve"> </w:t>
      </w:r>
      <w:r w:rsidRPr="00D7715F">
        <w:rPr>
          <w:rFonts w:ascii="Times New Roman" w:eastAsia="DengXian" w:hAnsi="Times New Roman" w:cs="Times New Roman"/>
          <w:color w:val="000000" w:themeColor="text1"/>
          <w:sz w:val="24"/>
          <w:szCs w:val="24"/>
          <w:lang w:val="sq-AL"/>
        </w:rPr>
        <w:t>rëndë.</w:t>
      </w:r>
    </w:p>
    <w:p w14:paraId="3D8B2C3E" w14:textId="77777777" w:rsidR="004065CC" w:rsidRPr="00D7715F" w:rsidRDefault="004065CC" w:rsidP="000B0663">
      <w:pPr>
        <w:tabs>
          <w:tab w:val="left" w:pos="346"/>
        </w:tabs>
        <w:jc w:val="both"/>
        <w:rPr>
          <w:rFonts w:ascii="Times New Roman" w:eastAsia="DengXian" w:hAnsi="Times New Roman" w:cs="Times New Roman"/>
          <w:color w:val="000000" w:themeColor="text1"/>
          <w:sz w:val="24"/>
          <w:szCs w:val="24"/>
          <w:lang w:val="sq-AL"/>
        </w:rPr>
      </w:pPr>
    </w:p>
    <w:p w14:paraId="1F2D20F7" w14:textId="77777777" w:rsidR="004065CC" w:rsidRPr="00D7715F" w:rsidRDefault="004065CC" w:rsidP="000B0663">
      <w:pPr>
        <w:widowControl w:val="0"/>
        <w:tabs>
          <w:tab w:val="left" w:pos="34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4.</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kuptim të këtij neni detyrimet që janë të barabarta përmbushen me radhë sikur janë krijuar, e në qoftë se janë krijuar njëkohësisht, atëherë ajo që është dhënë në emër të përmbushjes pjesëtohet në të gjitha detyrimet përpjesëtimisht me shumat e</w:t>
      </w:r>
      <w:r w:rsidRPr="00D7715F">
        <w:rPr>
          <w:rFonts w:ascii="Times New Roman" w:eastAsia="DengXian" w:hAnsi="Times New Roman" w:cs="Times New Roman"/>
          <w:color w:val="000000" w:themeColor="text1"/>
          <w:spacing w:val="-15"/>
          <w:sz w:val="24"/>
          <w:szCs w:val="24"/>
          <w:lang w:val="sq-AL"/>
        </w:rPr>
        <w:t xml:space="preserve"> </w:t>
      </w:r>
      <w:r w:rsidRPr="00D7715F">
        <w:rPr>
          <w:rFonts w:ascii="Times New Roman" w:eastAsia="DengXian" w:hAnsi="Times New Roman" w:cs="Times New Roman"/>
          <w:color w:val="000000" w:themeColor="text1"/>
          <w:sz w:val="24"/>
          <w:szCs w:val="24"/>
          <w:lang w:val="sq-AL"/>
        </w:rPr>
        <w:t>tyre.</w:t>
      </w:r>
    </w:p>
    <w:p w14:paraId="2156606D" w14:textId="632C6ADA"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A0C236F" w14:textId="77777777" w:rsidR="00360C03" w:rsidRPr="00D7715F" w:rsidRDefault="00360C03" w:rsidP="000B0663">
      <w:pPr>
        <w:widowControl w:val="0"/>
        <w:autoSpaceDE w:val="0"/>
        <w:autoSpaceDN w:val="0"/>
        <w:rPr>
          <w:rFonts w:ascii="Times New Roman" w:eastAsia="Arial" w:hAnsi="Times New Roman" w:cs="Times New Roman"/>
          <w:color w:val="000000" w:themeColor="text1"/>
          <w:sz w:val="24"/>
          <w:szCs w:val="24"/>
          <w:lang w:val="sq-AL"/>
        </w:rPr>
      </w:pPr>
    </w:p>
    <w:p w14:paraId="09BDEE06"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333</w:t>
      </w:r>
    </w:p>
    <w:p w14:paraId="5661070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Llogaritja e kamatës dhe e shpenzimeve</w:t>
      </w:r>
    </w:p>
    <w:p w14:paraId="6357E09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D4F4E5B"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 qoftë se debitori përpos kërkesës kryesore ka borxh edhe kamata dhe shpenzime, llogaritja bëhet në atë mënyrë që së pari paguhen shpenzimet, pastaj kamata dhe në fund kërkesa kryesore.</w:t>
      </w:r>
    </w:p>
    <w:p w14:paraId="267DC291"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419DEF6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VI – Koha e Përmbushjes </w:t>
      </w:r>
    </w:p>
    <w:p w14:paraId="62F6C54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FFBBDE4"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334</w:t>
      </w:r>
    </w:p>
    <w:p w14:paraId="67B0A00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Afati kohor</w:t>
      </w:r>
    </w:p>
    <w:p w14:paraId="7DF82254"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349DF09" w14:textId="77777777" w:rsidR="004065CC" w:rsidRPr="00D7715F" w:rsidRDefault="004065CC" w:rsidP="000B0663">
      <w:pPr>
        <w:widowControl w:val="0"/>
        <w:tabs>
          <w:tab w:val="left" w:pos="33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Nëse përcaktohet një afat i përmbushjes, </w:t>
      </w:r>
      <w:proofErr w:type="spellStart"/>
      <w:r w:rsidRPr="00D7715F">
        <w:rPr>
          <w:rFonts w:ascii="Times New Roman" w:eastAsia="DengXian" w:hAnsi="Times New Roman" w:cs="Times New Roman"/>
          <w:color w:val="000000" w:themeColor="text1"/>
          <w:sz w:val="24"/>
          <w:szCs w:val="24"/>
          <w:lang w:val="sq-AL"/>
        </w:rPr>
        <w:t>prezumohet</w:t>
      </w:r>
      <w:proofErr w:type="spellEnd"/>
      <w:r w:rsidRPr="00D7715F">
        <w:rPr>
          <w:rFonts w:ascii="Times New Roman" w:eastAsia="DengXian" w:hAnsi="Times New Roman" w:cs="Times New Roman"/>
          <w:color w:val="000000" w:themeColor="text1"/>
          <w:sz w:val="24"/>
          <w:szCs w:val="24"/>
          <w:lang w:val="sq-AL"/>
        </w:rPr>
        <w:t xml:space="preserve"> që ai të jetë në favor të debitorit, përveç nëse duket të jetë vendosur në favor të kreditorit, apo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dyve.</w:t>
      </w:r>
    </w:p>
    <w:p w14:paraId="33FE331D" w14:textId="77777777" w:rsidR="004065CC" w:rsidRPr="00D7715F" w:rsidRDefault="004065CC" w:rsidP="000B0663">
      <w:pPr>
        <w:tabs>
          <w:tab w:val="left" w:pos="338"/>
        </w:tabs>
        <w:contextualSpacing/>
        <w:jc w:val="both"/>
        <w:rPr>
          <w:rFonts w:ascii="Times New Roman" w:eastAsia="DengXian" w:hAnsi="Times New Roman" w:cs="Times New Roman"/>
          <w:color w:val="000000" w:themeColor="text1"/>
          <w:sz w:val="24"/>
          <w:szCs w:val="24"/>
          <w:lang w:val="sq-AL"/>
        </w:rPr>
      </w:pPr>
    </w:p>
    <w:p w14:paraId="39FBA704" w14:textId="77777777" w:rsidR="004065CC" w:rsidRPr="00D7715F" w:rsidRDefault="004065CC" w:rsidP="000B0663">
      <w:pPr>
        <w:widowControl w:val="0"/>
        <w:tabs>
          <w:tab w:val="left" w:pos="33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Për llogaritjen e afateve kohore, zbatohen të njëjtat rregulla të nenit 77 të Librit të parë të kodit.</w:t>
      </w:r>
    </w:p>
    <w:p w14:paraId="0643293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30218CC" w14:textId="77777777" w:rsidR="00C141CD" w:rsidRPr="00D7715F" w:rsidRDefault="00C141CD" w:rsidP="00360C03">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427E28A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335</w:t>
      </w:r>
    </w:p>
    <w:p w14:paraId="7CEB0AC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Nëse nuk caktohet afati</w:t>
      </w:r>
    </w:p>
    <w:p w14:paraId="600A3CC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3CA8420"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Nëse</w:t>
      </w:r>
      <w:r w:rsidRPr="00D7715F">
        <w:rPr>
          <w:rFonts w:ascii="Times New Roman" w:eastAsia="Calibri" w:hAnsi="Times New Roman" w:cs="Times New Roman"/>
          <w:color w:val="000000" w:themeColor="text1"/>
          <w:sz w:val="24"/>
          <w:szCs w:val="24"/>
          <w:lang w:val="sq-AL"/>
        </w:rPr>
        <w:t xml:space="preserve"> nuk është caktuar afati</w:t>
      </w:r>
      <w:r w:rsidRPr="00D7715F">
        <w:rPr>
          <w:rFonts w:ascii="Times New Roman" w:eastAsia="DengXian" w:hAnsi="Times New Roman" w:cs="Times New Roman"/>
          <w:color w:val="000000" w:themeColor="text1"/>
          <w:sz w:val="24"/>
          <w:szCs w:val="24"/>
          <w:lang w:val="sq-AL"/>
        </w:rPr>
        <w:t>, kreditori mund të kërkojë menjëherë përmbushjen e detyrimit, përveç nëse natyra e kontratës, mënyra dhe vendi i përmbushjes, apo rrethana të tjera kërkojnë një afat të caktuar për atë përmbushje. Në këtë rast, nëse dështon marrëveshja mes palëve, afati i përshtatshëm për përmbushje caktohet nga</w:t>
      </w:r>
      <w:r w:rsidRPr="00D7715F">
        <w:rPr>
          <w:rFonts w:ascii="Times New Roman" w:eastAsia="DengXian" w:hAnsi="Times New Roman" w:cs="Times New Roman"/>
          <w:color w:val="000000" w:themeColor="text1"/>
          <w:spacing w:val="-12"/>
          <w:sz w:val="24"/>
          <w:szCs w:val="24"/>
          <w:lang w:val="sq-AL"/>
        </w:rPr>
        <w:t xml:space="preserve"> </w:t>
      </w:r>
      <w:r w:rsidRPr="00D7715F">
        <w:rPr>
          <w:rFonts w:ascii="Times New Roman" w:eastAsia="DengXian" w:hAnsi="Times New Roman" w:cs="Times New Roman"/>
          <w:color w:val="000000" w:themeColor="text1"/>
          <w:sz w:val="24"/>
          <w:szCs w:val="24"/>
          <w:lang w:val="sq-AL"/>
        </w:rPr>
        <w:t>gjykata.</w:t>
      </w:r>
    </w:p>
    <w:p w14:paraId="0B3B6D56" w14:textId="302F01D3" w:rsidR="004065CC" w:rsidRDefault="004065CC" w:rsidP="000B0663">
      <w:pPr>
        <w:tabs>
          <w:tab w:val="left" w:pos="336"/>
        </w:tabs>
        <w:contextualSpacing/>
        <w:jc w:val="both"/>
        <w:rPr>
          <w:rFonts w:ascii="Times New Roman" w:eastAsia="DengXian" w:hAnsi="Times New Roman" w:cs="Times New Roman"/>
          <w:color w:val="000000" w:themeColor="text1"/>
          <w:sz w:val="24"/>
          <w:szCs w:val="24"/>
          <w:lang w:val="sq-AL"/>
        </w:rPr>
      </w:pPr>
    </w:p>
    <w:p w14:paraId="1665CC6E" w14:textId="77777777" w:rsidR="00360C03" w:rsidRPr="00D7715F" w:rsidRDefault="00360C03" w:rsidP="000B0663">
      <w:pPr>
        <w:tabs>
          <w:tab w:val="left" w:pos="336"/>
        </w:tabs>
        <w:contextualSpacing/>
        <w:jc w:val="both"/>
        <w:rPr>
          <w:rFonts w:ascii="Times New Roman" w:eastAsia="DengXian" w:hAnsi="Times New Roman" w:cs="Times New Roman"/>
          <w:color w:val="000000" w:themeColor="text1"/>
          <w:sz w:val="24"/>
          <w:szCs w:val="24"/>
          <w:lang w:val="sq-AL"/>
        </w:rPr>
      </w:pPr>
    </w:p>
    <w:p w14:paraId="01DE2814"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Kur caktimi i afatit kohor për përmbushje i lihet vullnetit të kreditorit apo debitorit, si dhe personi me të drejtë nuk e cakton atë me kërkesë të palës tjetër, gjykata e cakton afatin e përshtatshëm për</w:t>
      </w:r>
      <w:r w:rsidRPr="00D7715F">
        <w:rPr>
          <w:rFonts w:ascii="Times New Roman" w:eastAsia="DengXian" w:hAnsi="Times New Roman" w:cs="Times New Roman"/>
          <w:color w:val="000000" w:themeColor="text1"/>
          <w:spacing w:val="-22"/>
          <w:sz w:val="24"/>
          <w:szCs w:val="24"/>
          <w:lang w:val="sq-AL"/>
        </w:rPr>
        <w:t xml:space="preserve"> </w:t>
      </w:r>
      <w:r w:rsidRPr="00D7715F">
        <w:rPr>
          <w:rFonts w:ascii="Times New Roman" w:eastAsia="DengXian" w:hAnsi="Times New Roman" w:cs="Times New Roman"/>
          <w:color w:val="000000" w:themeColor="text1"/>
          <w:sz w:val="24"/>
          <w:szCs w:val="24"/>
          <w:lang w:val="sq-AL"/>
        </w:rPr>
        <w:t>përmbushje.</w:t>
      </w:r>
    </w:p>
    <w:p w14:paraId="42B444B5"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8BCAB80" w14:textId="77777777" w:rsidR="00C141CD" w:rsidRPr="00D7715F" w:rsidRDefault="00C141C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90C0C84"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336 </w:t>
      </w:r>
    </w:p>
    <w:p w14:paraId="7E48F49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Përmbushja para afatit</w:t>
      </w:r>
    </w:p>
    <w:p w14:paraId="4FDB965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622CFC9" w14:textId="77777777" w:rsidR="004065CC" w:rsidRPr="00D7715F" w:rsidRDefault="004065CC" w:rsidP="000B0663">
      <w:pPr>
        <w:widowControl w:val="0"/>
        <w:tabs>
          <w:tab w:val="left" w:pos="35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Nëse afati kohor caktohet në favor të debitorit, kreditori nuk ka të drejtë të kërkojë përmbushjen e detyrimit para kalimit të afatit kohor, përveç nëse debitori ka humbur aftësinë e pagesës, apo, për shkak të veprimit të vet, ka zvogëluar sigurimin të cilin e ka dhënë apo ka dështuar të ofrojë sigurimin të cilin e ka premtuar.</w:t>
      </w:r>
    </w:p>
    <w:p w14:paraId="708A1F7E" w14:textId="77777777" w:rsidR="004065CC" w:rsidRPr="00D7715F" w:rsidRDefault="004065CC" w:rsidP="000B0663">
      <w:pPr>
        <w:tabs>
          <w:tab w:val="left" w:pos="358"/>
        </w:tabs>
        <w:contextualSpacing/>
        <w:jc w:val="both"/>
        <w:rPr>
          <w:rFonts w:ascii="Times New Roman" w:eastAsia="DengXian" w:hAnsi="Times New Roman" w:cs="Times New Roman"/>
          <w:color w:val="000000" w:themeColor="text1"/>
          <w:sz w:val="24"/>
          <w:szCs w:val="24"/>
          <w:lang w:val="sq-AL"/>
        </w:rPr>
      </w:pPr>
    </w:p>
    <w:p w14:paraId="267428BA"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rastet kur debitori ofron përmbushjen e detyrimit para afatit, debitori nuk mund të kërkojë rimbursimin e pagesave të cilat i ka bërë në </w:t>
      </w:r>
      <w:proofErr w:type="spellStart"/>
      <w:r w:rsidRPr="00D7715F">
        <w:rPr>
          <w:rFonts w:ascii="Times New Roman" w:eastAsia="DengXian" w:hAnsi="Times New Roman" w:cs="Times New Roman"/>
          <w:color w:val="000000" w:themeColor="text1"/>
          <w:sz w:val="24"/>
          <w:szCs w:val="24"/>
          <w:lang w:val="sq-AL"/>
        </w:rPr>
        <w:t>avans</w:t>
      </w:r>
      <w:proofErr w:type="spellEnd"/>
      <w:r w:rsidRPr="00D7715F">
        <w:rPr>
          <w:rFonts w:ascii="Times New Roman" w:eastAsia="DengXian" w:hAnsi="Times New Roman" w:cs="Times New Roman"/>
          <w:color w:val="000000" w:themeColor="text1"/>
          <w:sz w:val="24"/>
          <w:szCs w:val="24"/>
          <w:lang w:val="sq-AL"/>
        </w:rPr>
        <w:t>, edhe nëse nuk ka qenë i vetëdijshëm për ekzistencën e afatit kohor. Megjithatë, debitori mund të kërkojë rimbursimin, brenda kufijve të humbjes së pësuar, të shumës për të cilën është pasuruar kreditori si pasojë e përmbushjes së</w:t>
      </w:r>
      <w:r w:rsidRPr="00D7715F">
        <w:rPr>
          <w:rFonts w:ascii="Times New Roman" w:eastAsia="DengXian" w:hAnsi="Times New Roman" w:cs="Times New Roman"/>
          <w:color w:val="000000" w:themeColor="text1"/>
          <w:spacing w:val="-19"/>
          <w:sz w:val="24"/>
          <w:szCs w:val="24"/>
          <w:lang w:val="sq-AL"/>
        </w:rPr>
        <w:t xml:space="preserve"> </w:t>
      </w:r>
      <w:r w:rsidRPr="00D7715F">
        <w:rPr>
          <w:rFonts w:ascii="Times New Roman" w:eastAsia="DengXian" w:hAnsi="Times New Roman" w:cs="Times New Roman"/>
          <w:color w:val="000000" w:themeColor="text1"/>
          <w:sz w:val="24"/>
          <w:szCs w:val="24"/>
          <w:lang w:val="sq-AL"/>
        </w:rPr>
        <w:t>hershme.</w:t>
      </w:r>
    </w:p>
    <w:p w14:paraId="514B2563" w14:textId="77777777" w:rsidR="004065CC" w:rsidRPr="00D7715F" w:rsidRDefault="004065CC" w:rsidP="000B0663">
      <w:pPr>
        <w:tabs>
          <w:tab w:val="left" w:pos="341"/>
        </w:tabs>
        <w:jc w:val="both"/>
        <w:rPr>
          <w:rFonts w:ascii="Times New Roman" w:eastAsia="DengXian" w:hAnsi="Times New Roman" w:cs="Times New Roman"/>
          <w:color w:val="000000" w:themeColor="text1"/>
          <w:sz w:val="24"/>
          <w:szCs w:val="24"/>
          <w:lang w:val="sq-AL"/>
        </w:rPr>
      </w:pPr>
    </w:p>
    <w:p w14:paraId="4AE61B2F"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Nëse është caktuar afati kohor në interes të kreditorit, kreditori ka të drejtë të kërkojë përmbushjen e detyrimit para skadimit të atij</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afati.</w:t>
      </w:r>
    </w:p>
    <w:p w14:paraId="78ADBA34" w14:textId="77777777" w:rsidR="004065CC" w:rsidRPr="00D7715F" w:rsidRDefault="004065CC" w:rsidP="000B0663">
      <w:pPr>
        <w:tabs>
          <w:tab w:val="left" w:pos="322"/>
        </w:tabs>
        <w:jc w:val="both"/>
        <w:rPr>
          <w:rFonts w:ascii="Times New Roman" w:eastAsia="DengXian" w:hAnsi="Times New Roman" w:cs="Times New Roman"/>
          <w:color w:val="000000" w:themeColor="text1"/>
          <w:sz w:val="24"/>
          <w:szCs w:val="24"/>
          <w:lang w:val="sq-AL"/>
        </w:rPr>
      </w:pPr>
    </w:p>
    <w:p w14:paraId="3BCD5ED1"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4.</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Nëse afati kohor është caktuar në interes të debitorit dhe të kreditor, asnjëri nuk ka të drejtë të ofrojë</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e as të kërkojë përmbushjen e detyrimit para skadimit të atij afati</w:t>
      </w:r>
      <w:r w:rsidRPr="00D7715F">
        <w:rPr>
          <w:rFonts w:ascii="Times New Roman" w:eastAsia="DengXian" w:hAnsi="Times New Roman" w:cs="Times New Roman"/>
          <w:color w:val="000000" w:themeColor="text1"/>
          <w:spacing w:val="-18"/>
          <w:sz w:val="24"/>
          <w:szCs w:val="24"/>
          <w:lang w:val="sq-AL"/>
        </w:rPr>
        <w:t xml:space="preserve"> </w:t>
      </w:r>
      <w:r w:rsidRPr="00D7715F">
        <w:rPr>
          <w:rFonts w:ascii="Times New Roman" w:eastAsia="DengXian" w:hAnsi="Times New Roman" w:cs="Times New Roman"/>
          <w:color w:val="000000" w:themeColor="text1"/>
          <w:sz w:val="24"/>
          <w:szCs w:val="24"/>
          <w:lang w:val="sq-AL"/>
        </w:rPr>
        <w:t>kohor.</w:t>
      </w:r>
    </w:p>
    <w:p w14:paraId="50BB5091"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D0E9FF2" w14:textId="77777777" w:rsidR="00C141CD" w:rsidRPr="00D7715F" w:rsidRDefault="00C141C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9711237" w14:textId="77777777" w:rsidR="002955A4" w:rsidRPr="00D7715F" w:rsidRDefault="002955A4"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51AD58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337 </w:t>
      </w:r>
    </w:p>
    <w:p w14:paraId="217DF130"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Detyrimi</w:t>
      </w:r>
      <w:r w:rsidRPr="00D7715F">
        <w:rPr>
          <w:rFonts w:ascii="Times New Roman" w:eastAsia="Arial" w:hAnsi="Times New Roman" w:cs="Times New Roman"/>
          <w:b/>
          <w:bCs/>
          <w:color w:val="000000" w:themeColor="text1"/>
          <w:spacing w:val="-6"/>
          <w:sz w:val="24"/>
          <w:szCs w:val="24"/>
          <w:lang w:val="sq-AL"/>
        </w:rPr>
        <w:t xml:space="preserve"> </w:t>
      </w:r>
      <w:r w:rsidRPr="00D7715F">
        <w:rPr>
          <w:rFonts w:ascii="Times New Roman" w:eastAsia="Arial" w:hAnsi="Times New Roman" w:cs="Times New Roman"/>
          <w:b/>
          <w:bCs/>
          <w:color w:val="000000" w:themeColor="text1"/>
          <w:sz w:val="24"/>
          <w:szCs w:val="24"/>
          <w:lang w:val="sq-AL"/>
        </w:rPr>
        <w:t>monetar</w:t>
      </w:r>
    </w:p>
    <w:p w14:paraId="779A75C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BA668F4" w14:textId="77777777" w:rsidR="004065CC" w:rsidRPr="00D7715F" w:rsidRDefault="004065CC" w:rsidP="000B0663">
      <w:pPr>
        <w:widowControl w:val="0"/>
        <w:tabs>
          <w:tab w:val="left" w:pos="32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rast se pagesat bëhen me ndërmjetësimin e bankës ose të organizatës tjetër pranë së cilës mbahet llogaria e kreditorit dhe derisa palët kontraktuese të mos e kenë përcaktuar ndryshe, konsiderohet se borxhi është likuiduar në kohën kur bankës ose organizatës pranë së cilës mbahet llogaria t‘i ketë arritur dërgesa e të hollave në dobi të kreditorit ose urdhri i bankës së debitorit ose i organizatës që t‘i akordojë llogarisë së kreditorit shumën e shënuar në</w:t>
      </w:r>
      <w:r w:rsidRPr="00D7715F">
        <w:rPr>
          <w:rFonts w:ascii="Times New Roman" w:eastAsia="DengXian" w:hAnsi="Times New Roman" w:cs="Times New Roman"/>
          <w:color w:val="000000" w:themeColor="text1"/>
          <w:spacing w:val="-19"/>
          <w:sz w:val="24"/>
          <w:szCs w:val="24"/>
          <w:lang w:val="sq-AL"/>
        </w:rPr>
        <w:t xml:space="preserve"> </w:t>
      </w:r>
      <w:r w:rsidRPr="00D7715F">
        <w:rPr>
          <w:rFonts w:ascii="Times New Roman" w:eastAsia="DengXian" w:hAnsi="Times New Roman" w:cs="Times New Roman"/>
          <w:color w:val="000000" w:themeColor="text1"/>
          <w:sz w:val="24"/>
          <w:szCs w:val="24"/>
          <w:lang w:val="sq-AL"/>
        </w:rPr>
        <w:t>urdhër.</w:t>
      </w:r>
    </w:p>
    <w:p w14:paraId="1B85E48C" w14:textId="77777777" w:rsidR="00B66172" w:rsidRDefault="00B66172" w:rsidP="000B0663">
      <w:pPr>
        <w:widowControl w:val="0"/>
        <w:tabs>
          <w:tab w:val="left" w:pos="327"/>
        </w:tabs>
        <w:autoSpaceDE w:val="0"/>
        <w:autoSpaceDN w:val="0"/>
        <w:jc w:val="both"/>
        <w:rPr>
          <w:rFonts w:ascii="Times New Roman" w:eastAsia="Arial" w:hAnsi="Times New Roman" w:cs="Times New Roman"/>
          <w:color w:val="000000" w:themeColor="text1"/>
          <w:spacing w:val="-1"/>
          <w:w w:val="99"/>
          <w:sz w:val="24"/>
          <w:szCs w:val="24"/>
          <w:lang w:val="sq-AL"/>
        </w:rPr>
      </w:pPr>
    </w:p>
    <w:p w14:paraId="5C944F87" w14:textId="26BC2937" w:rsidR="004065CC" w:rsidRPr="00D7715F" w:rsidRDefault="004065CC" w:rsidP="000B0663">
      <w:pPr>
        <w:widowControl w:val="0"/>
        <w:tabs>
          <w:tab w:val="left" w:pos="32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rast se me kontratë është parashikuar pagesa me anë të postës, supozohet se palët janë pajtuar se me pagesën e shumës së debituar në postë, debitori e ka likuiduar detyrimin e vet ndaj kreditorit; në rast se palët nuk janë pajtuar për një mënyrë të tillë të pagesës, borxhi është i likuiduar kur kreditori të marrë dërgesën e të</w:t>
      </w:r>
      <w:r w:rsidRPr="00D7715F">
        <w:rPr>
          <w:rFonts w:ascii="Times New Roman" w:eastAsia="DengXian" w:hAnsi="Times New Roman" w:cs="Times New Roman"/>
          <w:color w:val="000000" w:themeColor="text1"/>
          <w:spacing w:val="-11"/>
          <w:sz w:val="24"/>
          <w:szCs w:val="24"/>
          <w:lang w:val="sq-AL"/>
        </w:rPr>
        <w:t xml:space="preserve"> </w:t>
      </w:r>
      <w:r w:rsidRPr="00D7715F">
        <w:rPr>
          <w:rFonts w:ascii="Times New Roman" w:eastAsia="DengXian" w:hAnsi="Times New Roman" w:cs="Times New Roman"/>
          <w:color w:val="000000" w:themeColor="text1"/>
          <w:sz w:val="24"/>
          <w:szCs w:val="24"/>
          <w:lang w:val="sq-AL"/>
        </w:rPr>
        <w:t>hollave.</w:t>
      </w:r>
    </w:p>
    <w:p w14:paraId="40BBE794" w14:textId="77777777" w:rsidR="004065CC" w:rsidRPr="00D7715F" w:rsidRDefault="004065CC" w:rsidP="000B0663">
      <w:pPr>
        <w:widowControl w:val="0"/>
        <w:tabs>
          <w:tab w:val="left" w:pos="3838"/>
        </w:tabs>
        <w:autoSpaceDE w:val="0"/>
        <w:autoSpaceDN w:val="0"/>
        <w:contextualSpacing/>
        <w:outlineLvl w:val="1"/>
        <w:rPr>
          <w:rFonts w:ascii="Times New Roman" w:eastAsia="Calibri" w:hAnsi="Times New Roman" w:cs="Times New Roman"/>
          <w:bCs/>
          <w:color w:val="000000" w:themeColor="text1"/>
          <w:sz w:val="24"/>
          <w:szCs w:val="24"/>
          <w:lang w:val="sq-AL"/>
        </w:rPr>
      </w:pPr>
    </w:p>
    <w:p w14:paraId="3A212609" w14:textId="77777777" w:rsidR="00360C03" w:rsidRPr="00D7715F" w:rsidRDefault="00360C03" w:rsidP="000B0663">
      <w:pPr>
        <w:widowControl w:val="0"/>
        <w:tabs>
          <w:tab w:val="left" w:pos="3838"/>
        </w:tabs>
        <w:autoSpaceDE w:val="0"/>
        <w:autoSpaceDN w:val="0"/>
        <w:contextualSpacing/>
        <w:outlineLvl w:val="1"/>
        <w:rPr>
          <w:rFonts w:ascii="Times New Roman" w:eastAsia="Calibri" w:hAnsi="Times New Roman" w:cs="Times New Roman"/>
          <w:bCs/>
          <w:color w:val="000000" w:themeColor="text1"/>
          <w:sz w:val="24"/>
          <w:szCs w:val="24"/>
          <w:lang w:val="sq-AL"/>
        </w:rPr>
      </w:pPr>
    </w:p>
    <w:p w14:paraId="03AFE41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VII – Vendi i Përmbushjes</w:t>
      </w:r>
    </w:p>
    <w:p w14:paraId="0DCD4F1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85F38C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338</w:t>
      </w:r>
    </w:p>
    <w:p w14:paraId="1812494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Rregullat e përgjithshme</w:t>
      </w:r>
    </w:p>
    <w:p w14:paraId="109286A9"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044AEA6" w14:textId="77777777" w:rsidR="004065CC" w:rsidRPr="00D7715F" w:rsidRDefault="004065CC" w:rsidP="000B0663">
      <w:pPr>
        <w:widowControl w:val="0"/>
        <w:tabs>
          <w:tab w:val="left" w:pos="36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Debitori është i detyruar ta përmbushë detyrimin, kurse kreditori ta pranojë përmbushjen në vendin e caktuar me punën juridike ose me</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ligj.</w:t>
      </w:r>
    </w:p>
    <w:p w14:paraId="45ED0B6B" w14:textId="77777777" w:rsidR="004065CC" w:rsidRPr="00D7715F" w:rsidRDefault="004065CC" w:rsidP="000B0663">
      <w:pPr>
        <w:tabs>
          <w:tab w:val="left" w:pos="360"/>
        </w:tabs>
        <w:contextualSpacing/>
        <w:jc w:val="both"/>
        <w:rPr>
          <w:rFonts w:ascii="Times New Roman" w:eastAsia="DengXian" w:hAnsi="Times New Roman" w:cs="Times New Roman"/>
          <w:color w:val="000000" w:themeColor="text1"/>
          <w:sz w:val="24"/>
          <w:szCs w:val="24"/>
          <w:lang w:val="sq-AL"/>
        </w:rPr>
      </w:pPr>
    </w:p>
    <w:p w14:paraId="31DBDE0A" w14:textId="77777777" w:rsidR="004065CC" w:rsidRPr="00D7715F" w:rsidRDefault="004065CC" w:rsidP="000B0663">
      <w:pPr>
        <w:widowControl w:val="0"/>
        <w:tabs>
          <w:tab w:val="left" w:pos="36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Kur vendi i përmbushjes nuk është caktuar, dhe nuk mund të caktohet as sipas qëllimit të punës, natyrës së detyrimit apo të rrethanave tjera, atëherë përmbushja e detyrimit bëhet në vendin ku debitori në kohën e krijimit të detyrimit e ka pasur selinë, respektivisht vendbanimin e vet, e në mungesë të vendbanimit, ku ka pasur vendqëndrimin e</w:t>
      </w:r>
      <w:r w:rsidRPr="00D7715F">
        <w:rPr>
          <w:rFonts w:ascii="Times New Roman" w:eastAsia="DengXian" w:hAnsi="Times New Roman" w:cs="Times New Roman"/>
          <w:color w:val="000000" w:themeColor="text1"/>
          <w:spacing w:val="-18"/>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5730AE87" w14:textId="77777777" w:rsidR="002955A4" w:rsidRPr="00D7715F" w:rsidRDefault="002955A4" w:rsidP="000B0663">
      <w:pPr>
        <w:tabs>
          <w:tab w:val="left" w:pos="360"/>
        </w:tabs>
        <w:contextualSpacing/>
        <w:jc w:val="both"/>
        <w:rPr>
          <w:rFonts w:ascii="Times New Roman" w:eastAsia="DengXian" w:hAnsi="Times New Roman" w:cs="Times New Roman"/>
          <w:color w:val="000000" w:themeColor="text1"/>
          <w:sz w:val="24"/>
          <w:szCs w:val="24"/>
          <w:lang w:val="sq-AL"/>
        </w:rPr>
      </w:pPr>
    </w:p>
    <w:p w14:paraId="2A6BDE22" w14:textId="77777777" w:rsidR="004065CC" w:rsidRPr="00D7715F" w:rsidRDefault="004065CC" w:rsidP="000B0663">
      <w:pPr>
        <w:tabs>
          <w:tab w:val="left" w:pos="270"/>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w:t>
      </w:r>
      <w:r w:rsidRPr="00D7715F">
        <w:rPr>
          <w:rFonts w:ascii="Times New Roman" w:eastAsia="DengXian" w:hAnsi="Times New Roman" w:cs="Times New Roman"/>
          <w:color w:val="000000" w:themeColor="text1"/>
          <w:sz w:val="24"/>
          <w:szCs w:val="24"/>
          <w:lang w:val="sq-AL"/>
        </w:rPr>
        <w:tab/>
        <w:t>Mirëpo, në qoftë se debitori është person juridik që ka disa njësi në vende të ndryshme, atëherë si vend i përmbushjes konsiderohet selia e njësisë e cila duhet t’i zbatojë veprimet e domosdoshme për përmbushjen e detyrimit, në qoftë se kjo rrethanë për kreditorin me rastin e lidhjes së kontratës ka qenë e njohur ose është dashur të jetë e</w:t>
      </w:r>
      <w:r w:rsidRPr="00D7715F">
        <w:rPr>
          <w:rFonts w:ascii="Times New Roman" w:eastAsia="DengXian" w:hAnsi="Times New Roman" w:cs="Times New Roman"/>
          <w:color w:val="000000" w:themeColor="text1"/>
          <w:spacing w:val="-12"/>
          <w:sz w:val="24"/>
          <w:szCs w:val="24"/>
          <w:lang w:val="sq-AL"/>
        </w:rPr>
        <w:t xml:space="preserve"> </w:t>
      </w:r>
      <w:r w:rsidRPr="00D7715F">
        <w:rPr>
          <w:rFonts w:ascii="Times New Roman" w:eastAsia="DengXian" w:hAnsi="Times New Roman" w:cs="Times New Roman"/>
          <w:color w:val="000000" w:themeColor="text1"/>
          <w:sz w:val="24"/>
          <w:szCs w:val="24"/>
          <w:lang w:val="sq-AL"/>
        </w:rPr>
        <w:t>njohur.</w:t>
      </w:r>
    </w:p>
    <w:p w14:paraId="07357A39" w14:textId="76FBBC27" w:rsidR="004065CC"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26E0979" w14:textId="426E309D" w:rsidR="00360C03" w:rsidRDefault="00360C03"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84BBFB8" w14:textId="06BCB4EB" w:rsidR="00360C03" w:rsidRDefault="00360C03"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07560E8" w14:textId="02136D57" w:rsidR="00B66172" w:rsidRDefault="00B66172"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E5659E7" w14:textId="77777777" w:rsidR="00B66172" w:rsidRDefault="00B66172"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5634E27" w14:textId="77777777" w:rsidR="00360C03" w:rsidRPr="00D7715F" w:rsidRDefault="00360C03" w:rsidP="00360C03">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299E9534"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339</w:t>
      </w:r>
    </w:p>
    <w:p w14:paraId="43CEC41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Vendi i përmbushjes së detyrimeve në para</w:t>
      </w:r>
    </w:p>
    <w:p w14:paraId="6E452B7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EA0C21A"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Detyrimet në para përmbushen në vendin ku kreditori e ka selinë, respektivisht vendbanimin, e në mungesë të vendbanimit aty ku e ka</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vendqëndrimin.</w:t>
      </w:r>
    </w:p>
    <w:p w14:paraId="28434BDE" w14:textId="77777777" w:rsidR="004065CC" w:rsidRPr="00D7715F" w:rsidRDefault="004065CC" w:rsidP="000B0663">
      <w:pPr>
        <w:tabs>
          <w:tab w:val="left" w:pos="341"/>
        </w:tabs>
        <w:contextualSpacing/>
        <w:jc w:val="both"/>
        <w:rPr>
          <w:rFonts w:ascii="Times New Roman" w:eastAsia="DengXian" w:hAnsi="Times New Roman" w:cs="Times New Roman"/>
          <w:color w:val="000000" w:themeColor="text1"/>
          <w:sz w:val="24"/>
          <w:szCs w:val="24"/>
          <w:lang w:val="sq-AL"/>
        </w:rPr>
      </w:pPr>
    </w:p>
    <w:p w14:paraId="38C25732" w14:textId="77777777" w:rsidR="00FF5FA2" w:rsidRPr="00D7715F" w:rsidRDefault="00FF5FA2" w:rsidP="000B0663">
      <w:pPr>
        <w:tabs>
          <w:tab w:val="left" w:pos="341"/>
        </w:tabs>
        <w:contextualSpacing/>
        <w:jc w:val="both"/>
        <w:rPr>
          <w:rFonts w:ascii="Times New Roman" w:eastAsia="DengXian" w:hAnsi="Times New Roman" w:cs="Times New Roman"/>
          <w:color w:val="000000" w:themeColor="text1"/>
          <w:sz w:val="24"/>
          <w:szCs w:val="24"/>
          <w:lang w:val="sq-AL"/>
        </w:rPr>
      </w:pPr>
    </w:p>
    <w:p w14:paraId="1297E0F3" w14:textId="77777777" w:rsidR="004065CC" w:rsidRPr="00D7715F" w:rsidRDefault="004065CC" w:rsidP="000B0663">
      <w:pPr>
        <w:widowControl w:val="0"/>
        <w:tabs>
          <w:tab w:val="left" w:pos="35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pagimi bëhet me urdhër (virman), detyrimet në para përmbushën në selinë e institucionit financiar pranë së cilës mbahen paratë e</w:t>
      </w:r>
      <w:r w:rsidRPr="00D7715F">
        <w:rPr>
          <w:rFonts w:ascii="Times New Roman" w:eastAsia="DengXian" w:hAnsi="Times New Roman" w:cs="Times New Roman"/>
          <w:color w:val="000000" w:themeColor="text1"/>
          <w:spacing w:val="-15"/>
          <w:sz w:val="24"/>
          <w:szCs w:val="24"/>
          <w:lang w:val="sq-AL"/>
        </w:rPr>
        <w:t xml:space="preserve"> </w:t>
      </w:r>
      <w:r w:rsidRPr="00D7715F">
        <w:rPr>
          <w:rFonts w:ascii="Times New Roman" w:eastAsia="DengXian" w:hAnsi="Times New Roman" w:cs="Times New Roman"/>
          <w:color w:val="000000" w:themeColor="text1"/>
          <w:sz w:val="24"/>
          <w:szCs w:val="24"/>
          <w:lang w:val="sq-AL"/>
        </w:rPr>
        <w:t>kreditorit.</w:t>
      </w:r>
    </w:p>
    <w:p w14:paraId="679D7E33" w14:textId="77777777" w:rsidR="004065CC" w:rsidRPr="00D7715F" w:rsidRDefault="004065CC" w:rsidP="000B0663">
      <w:pPr>
        <w:tabs>
          <w:tab w:val="left" w:pos="351"/>
        </w:tabs>
        <w:jc w:val="both"/>
        <w:rPr>
          <w:rFonts w:ascii="Times New Roman" w:eastAsia="DengXian" w:hAnsi="Times New Roman" w:cs="Times New Roman"/>
          <w:color w:val="000000" w:themeColor="text1"/>
          <w:sz w:val="24"/>
          <w:szCs w:val="24"/>
          <w:lang w:val="sq-AL"/>
        </w:rPr>
      </w:pPr>
    </w:p>
    <w:p w14:paraId="1FFF6603" w14:textId="77777777" w:rsidR="004065CC" w:rsidRPr="00D7715F" w:rsidRDefault="004065CC" w:rsidP="00FF5FA2">
      <w:pPr>
        <w:widowControl w:val="0"/>
        <w:tabs>
          <w:tab w:val="left" w:pos="35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kreditori e ka ndërruar vendin ku e ka pasur selinë, respektivisht vendbanimin e vet në kohën e krijimit të detyrimit, kështu që për këtë arsye janë rritur shpenzimet e përmbushjes, kjo rritje bie  në ngarkim të</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kreditorit.</w:t>
      </w:r>
    </w:p>
    <w:p w14:paraId="23F941C1" w14:textId="77777777" w:rsidR="00C141CD" w:rsidRPr="00D7715F" w:rsidRDefault="00C141C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p>
    <w:p w14:paraId="2C5C5996" w14:textId="77777777" w:rsidR="001C2B1B" w:rsidRPr="00D7715F" w:rsidRDefault="001C2B1B"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p>
    <w:p w14:paraId="1F16AE1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VIII - Dëftesa</w:t>
      </w:r>
    </w:p>
    <w:p w14:paraId="4422A10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F881AC6"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340</w:t>
      </w:r>
    </w:p>
    <w:p w14:paraId="2378159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roofErr w:type="spellStart"/>
      <w:r w:rsidRPr="00D7715F">
        <w:rPr>
          <w:rFonts w:ascii="Times New Roman" w:eastAsia="DengXian" w:hAnsi="Times New Roman" w:cs="Times New Roman"/>
          <w:b/>
          <w:color w:val="000000" w:themeColor="text1"/>
          <w:sz w:val="24"/>
          <w:szCs w:val="24"/>
          <w:lang w:val="sq-AL"/>
        </w:rPr>
        <w:t>Prezumimet</w:t>
      </w:r>
      <w:proofErr w:type="spellEnd"/>
      <w:r w:rsidRPr="00D7715F">
        <w:rPr>
          <w:rFonts w:ascii="Times New Roman" w:eastAsia="DengXian" w:hAnsi="Times New Roman" w:cs="Times New Roman"/>
          <w:b/>
          <w:color w:val="000000" w:themeColor="text1"/>
          <w:sz w:val="24"/>
          <w:szCs w:val="24"/>
          <w:lang w:val="sq-AL"/>
        </w:rPr>
        <w:t xml:space="preserve"> lidhur me dëftesën</w:t>
      </w:r>
    </w:p>
    <w:p w14:paraId="50E11ED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361150A" w14:textId="2975E119" w:rsidR="004065CC" w:rsidRPr="00D7715F" w:rsidRDefault="004065CC" w:rsidP="00360C0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Kush e përmbush detyrimin në tërësi ose pjesërisht, ka të drejtë të kërkojë që kreditori për këtë gjë t’i lëshojë dëftesën me shpenzimet e</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veta.</w:t>
      </w:r>
    </w:p>
    <w:p w14:paraId="7E70FE97"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Debitori i cili e ka paguar detyrimin në para përmes bankës ose postës, mund të kërkojë që kreditori t’i lëshojë dëftesën vetëm në qoftë se për këtë gjë ka shkak të</w:t>
      </w:r>
      <w:r w:rsidRPr="00D7715F">
        <w:rPr>
          <w:rFonts w:ascii="Times New Roman" w:eastAsia="DengXian" w:hAnsi="Times New Roman" w:cs="Times New Roman"/>
          <w:color w:val="000000" w:themeColor="text1"/>
          <w:spacing w:val="-17"/>
          <w:sz w:val="24"/>
          <w:szCs w:val="24"/>
          <w:lang w:val="sq-AL"/>
        </w:rPr>
        <w:t xml:space="preserve"> </w:t>
      </w:r>
      <w:r w:rsidRPr="00D7715F">
        <w:rPr>
          <w:rFonts w:ascii="Times New Roman" w:eastAsia="DengXian" w:hAnsi="Times New Roman" w:cs="Times New Roman"/>
          <w:color w:val="000000" w:themeColor="text1"/>
          <w:sz w:val="24"/>
          <w:szCs w:val="24"/>
          <w:lang w:val="sq-AL"/>
        </w:rPr>
        <w:t>arsyeshëm.</w:t>
      </w:r>
    </w:p>
    <w:p w14:paraId="4FE3DE84" w14:textId="77777777" w:rsidR="004065CC" w:rsidRPr="00D7715F" w:rsidRDefault="004065CC" w:rsidP="000B0663">
      <w:pPr>
        <w:tabs>
          <w:tab w:val="left" w:pos="331"/>
        </w:tabs>
        <w:jc w:val="both"/>
        <w:rPr>
          <w:rFonts w:ascii="Times New Roman" w:eastAsia="DengXian" w:hAnsi="Times New Roman" w:cs="Times New Roman"/>
          <w:color w:val="000000" w:themeColor="text1"/>
          <w:sz w:val="24"/>
          <w:szCs w:val="24"/>
          <w:lang w:val="sq-AL"/>
        </w:rPr>
      </w:pPr>
    </w:p>
    <w:p w14:paraId="73DC4AF0"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është lëshuar dëftesa se është paguar kërkesa kryesore në tërësi, supozohet se janë paguar edhe kamatat dhe shpenzimet gjyqësore të tjera nëse ka pasur të</w:t>
      </w:r>
      <w:r w:rsidRPr="00D7715F">
        <w:rPr>
          <w:rFonts w:ascii="Times New Roman" w:eastAsia="DengXian" w:hAnsi="Times New Roman" w:cs="Times New Roman"/>
          <w:color w:val="000000" w:themeColor="text1"/>
          <w:spacing w:val="-22"/>
          <w:sz w:val="24"/>
          <w:szCs w:val="24"/>
          <w:lang w:val="sq-AL"/>
        </w:rPr>
        <w:t xml:space="preserve"> </w:t>
      </w:r>
      <w:r w:rsidRPr="00D7715F">
        <w:rPr>
          <w:rFonts w:ascii="Times New Roman" w:eastAsia="DengXian" w:hAnsi="Times New Roman" w:cs="Times New Roman"/>
          <w:color w:val="000000" w:themeColor="text1"/>
          <w:sz w:val="24"/>
          <w:szCs w:val="24"/>
          <w:lang w:val="sq-AL"/>
        </w:rPr>
        <w:t>tilla.</w:t>
      </w:r>
    </w:p>
    <w:p w14:paraId="6533C2FC" w14:textId="77777777" w:rsidR="004065CC" w:rsidRPr="00D7715F" w:rsidRDefault="004065CC" w:rsidP="000B0663">
      <w:pPr>
        <w:tabs>
          <w:tab w:val="left" w:pos="331"/>
        </w:tabs>
        <w:jc w:val="both"/>
        <w:rPr>
          <w:rFonts w:ascii="Times New Roman" w:eastAsia="DengXian" w:hAnsi="Times New Roman" w:cs="Times New Roman"/>
          <w:color w:val="000000" w:themeColor="text1"/>
          <w:sz w:val="24"/>
          <w:szCs w:val="24"/>
          <w:lang w:val="sq-AL"/>
        </w:rPr>
      </w:pPr>
    </w:p>
    <w:p w14:paraId="0DCC29AC"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4.</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qoftë se debitori me </w:t>
      </w:r>
      <w:proofErr w:type="spellStart"/>
      <w:r w:rsidRPr="00D7715F">
        <w:rPr>
          <w:rFonts w:ascii="Times New Roman" w:eastAsia="DengXian" w:hAnsi="Times New Roman" w:cs="Times New Roman"/>
          <w:color w:val="000000" w:themeColor="text1"/>
          <w:sz w:val="24"/>
          <w:szCs w:val="24"/>
          <w:lang w:val="sq-AL"/>
        </w:rPr>
        <w:t>prestime</w:t>
      </w:r>
      <w:proofErr w:type="spellEnd"/>
      <w:r w:rsidRPr="00D7715F">
        <w:rPr>
          <w:rFonts w:ascii="Times New Roman" w:eastAsia="DengXian" w:hAnsi="Times New Roman" w:cs="Times New Roman"/>
          <w:color w:val="000000" w:themeColor="text1"/>
          <w:sz w:val="24"/>
          <w:szCs w:val="24"/>
          <w:lang w:val="sq-AL"/>
        </w:rPr>
        <w:t xml:space="preserve"> periodike, siç janë qiratë dhe kërkesat e tjera që përllogariten periodikisht, siç janë ato që krijohen me harxhimin e energjisë elektrike, ose të ujit, telefonit, ka dëftesën se e ka paguar kërkesën e arritur më vonë për pagesë, supozohet se i ka paguar edhe ato që kanë arritur më përpara për</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pagesë.</w:t>
      </w:r>
    </w:p>
    <w:p w14:paraId="6C676314"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CC47A16" w14:textId="77777777" w:rsidR="00C141CD" w:rsidRPr="00D7715F" w:rsidRDefault="00C141CD" w:rsidP="00B66172">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388C616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341 </w:t>
      </w:r>
    </w:p>
    <w:p w14:paraId="7C827EB7"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Refuzimi i dëftesës</w:t>
      </w:r>
    </w:p>
    <w:p w14:paraId="354436C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4F74E49"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 qoftë se kreditori refuzon të lëshojë dëftesën, debitori mund të depozitojë në gjykatë objektin e detyrimit të</w:t>
      </w:r>
      <w:r w:rsidRPr="00D7715F">
        <w:rPr>
          <w:rFonts w:ascii="Times New Roman" w:eastAsia="Arial" w:hAnsi="Times New Roman" w:cs="Times New Roman"/>
          <w:color w:val="000000" w:themeColor="text1"/>
          <w:spacing w:val="-6"/>
          <w:sz w:val="24"/>
          <w:szCs w:val="24"/>
          <w:lang w:val="sq-AL"/>
        </w:rPr>
        <w:t xml:space="preserve"> </w:t>
      </w:r>
      <w:r w:rsidRPr="00D7715F">
        <w:rPr>
          <w:rFonts w:ascii="Times New Roman" w:eastAsia="Arial" w:hAnsi="Times New Roman" w:cs="Times New Roman"/>
          <w:color w:val="000000" w:themeColor="text1"/>
          <w:sz w:val="24"/>
          <w:szCs w:val="24"/>
          <w:lang w:val="sq-AL"/>
        </w:rPr>
        <w:t>vet.</w:t>
      </w:r>
    </w:p>
    <w:p w14:paraId="6E830B00" w14:textId="5769F353" w:rsidR="004065CC"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16A890B2" w14:textId="5BC3B276" w:rsidR="00360C03" w:rsidRDefault="00360C03"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7DA242BD" w14:textId="77777777" w:rsidR="00360C03" w:rsidRPr="00D7715F" w:rsidRDefault="00360C03"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3449FFF4"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IX - </w:t>
      </w:r>
      <w:proofErr w:type="spellStart"/>
      <w:r w:rsidRPr="00D7715F">
        <w:rPr>
          <w:rFonts w:ascii="Times New Roman" w:eastAsia="Arial" w:hAnsi="Times New Roman" w:cs="Times New Roman"/>
          <w:b/>
          <w:bCs/>
          <w:color w:val="000000" w:themeColor="text1"/>
          <w:sz w:val="24"/>
          <w:szCs w:val="24"/>
          <w:u w:val="single"/>
          <w:lang w:val="sq-AL"/>
        </w:rPr>
        <w:t>Fletëobligacioni</w:t>
      </w:r>
      <w:proofErr w:type="spellEnd"/>
      <w:r w:rsidRPr="00D7715F">
        <w:rPr>
          <w:rFonts w:ascii="Times New Roman" w:eastAsia="Arial" w:hAnsi="Times New Roman" w:cs="Times New Roman"/>
          <w:b/>
          <w:bCs/>
          <w:color w:val="000000" w:themeColor="text1"/>
          <w:sz w:val="24"/>
          <w:szCs w:val="24"/>
          <w:u w:val="single"/>
          <w:lang w:val="sq-AL"/>
        </w:rPr>
        <w:t xml:space="preserve"> </w:t>
      </w:r>
    </w:p>
    <w:p w14:paraId="15ECFE59" w14:textId="799FF091" w:rsidR="004065CC"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7DCD7B3" w14:textId="77777777" w:rsidR="00B66172" w:rsidRPr="00D7715F" w:rsidRDefault="00B66172"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FE6537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342</w:t>
      </w:r>
    </w:p>
    <w:p w14:paraId="021D638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Kthimi i </w:t>
      </w:r>
      <w:proofErr w:type="spellStart"/>
      <w:r w:rsidRPr="00D7715F">
        <w:rPr>
          <w:rFonts w:ascii="Times New Roman" w:eastAsia="Arial" w:hAnsi="Times New Roman" w:cs="Times New Roman"/>
          <w:b/>
          <w:bCs/>
          <w:color w:val="000000" w:themeColor="text1"/>
          <w:sz w:val="24"/>
          <w:szCs w:val="24"/>
          <w:lang w:val="sq-AL"/>
        </w:rPr>
        <w:t>fletëobligacionit</w:t>
      </w:r>
      <w:proofErr w:type="spellEnd"/>
    </w:p>
    <w:p w14:paraId="3C804E0B"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13EDC95"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Kur e përmbush detyrimin e vet në tërësi, debitori mundet, përpos dëftesës, të kërkojë nga kreditori që t’ia kthejë</w:t>
      </w:r>
      <w:r w:rsidRPr="00D7715F">
        <w:rPr>
          <w:rFonts w:ascii="Times New Roman" w:eastAsia="DengXian" w:hAnsi="Times New Roman" w:cs="Times New Roman"/>
          <w:color w:val="000000" w:themeColor="text1"/>
          <w:spacing w:val="-10"/>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fletëobligacionin</w:t>
      </w:r>
      <w:proofErr w:type="spellEnd"/>
      <w:r w:rsidRPr="00D7715F">
        <w:rPr>
          <w:rFonts w:ascii="Times New Roman" w:eastAsia="DengXian" w:hAnsi="Times New Roman" w:cs="Times New Roman"/>
          <w:color w:val="000000" w:themeColor="text1"/>
          <w:sz w:val="24"/>
          <w:szCs w:val="24"/>
          <w:lang w:val="sq-AL"/>
        </w:rPr>
        <w:t>.</w:t>
      </w:r>
    </w:p>
    <w:p w14:paraId="03A10FC8" w14:textId="77777777" w:rsidR="004065CC" w:rsidRPr="00D7715F" w:rsidRDefault="004065CC" w:rsidP="000B0663">
      <w:pPr>
        <w:tabs>
          <w:tab w:val="left" w:pos="334"/>
        </w:tabs>
        <w:contextualSpacing/>
        <w:jc w:val="both"/>
        <w:rPr>
          <w:rFonts w:ascii="Times New Roman" w:eastAsia="DengXian" w:hAnsi="Times New Roman" w:cs="Times New Roman"/>
          <w:color w:val="000000" w:themeColor="text1"/>
          <w:sz w:val="24"/>
          <w:szCs w:val="24"/>
          <w:lang w:val="sq-AL"/>
        </w:rPr>
      </w:pPr>
    </w:p>
    <w:p w14:paraId="54E7225A" w14:textId="77777777" w:rsidR="00C141CD" w:rsidRPr="00D7715F" w:rsidRDefault="00C141CD" w:rsidP="000B0663">
      <w:pPr>
        <w:tabs>
          <w:tab w:val="left" w:pos="334"/>
        </w:tabs>
        <w:contextualSpacing/>
        <w:jc w:val="both"/>
        <w:rPr>
          <w:rFonts w:ascii="Times New Roman" w:eastAsia="DengXian" w:hAnsi="Times New Roman" w:cs="Times New Roman"/>
          <w:color w:val="000000" w:themeColor="text1"/>
          <w:sz w:val="24"/>
          <w:szCs w:val="24"/>
          <w:lang w:val="sq-AL"/>
        </w:rPr>
      </w:pPr>
    </w:p>
    <w:p w14:paraId="421DC776"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Kur kreditori nuk mund ta kthejë </w:t>
      </w:r>
      <w:proofErr w:type="spellStart"/>
      <w:r w:rsidRPr="00D7715F">
        <w:rPr>
          <w:rFonts w:ascii="Times New Roman" w:eastAsia="DengXian" w:hAnsi="Times New Roman" w:cs="Times New Roman"/>
          <w:color w:val="000000" w:themeColor="text1"/>
          <w:sz w:val="24"/>
          <w:szCs w:val="24"/>
          <w:lang w:val="sq-AL"/>
        </w:rPr>
        <w:t>fletëobligacionin</w:t>
      </w:r>
      <w:proofErr w:type="spellEnd"/>
      <w:r w:rsidRPr="00D7715F">
        <w:rPr>
          <w:rFonts w:ascii="Times New Roman" w:eastAsia="DengXian" w:hAnsi="Times New Roman" w:cs="Times New Roman"/>
          <w:color w:val="000000" w:themeColor="text1"/>
          <w:sz w:val="24"/>
          <w:szCs w:val="24"/>
          <w:lang w:val="sq-AL"/>
        </w:rPr>
        <w:t>, debitori ka të drejtë të kërkojë që kreditori t’i lëshojë një dokument publik të vërtetuar se detyrimi ka pushuar së</w:t>
      </w:r>
      <w:r w:rsidRPr="00D7715F">
        <w:rPr>
          <w:rFonts w:ascii="Times New Roman" w:eastAsia="DengXian" w:hAnsi="Times New Roman" w:cs="Times New Roman"/>
          <w:color w:val="000000" w:themeColor="text1"/>
          <w:spacing w:val="-22"/>
          <w:sz w:val="24"/>
          <w:szCs w:val="24"/>
          <w:lang w:val="sq-AL"/>
        </w:rPr>
        <w:t xml:space="preserve"> </w:t>
      </w:r>
      <w:r w:rsidRPr="00D7715F">
        <w:rPr>
          <w:rFonts w:ascii="Times New Roman" w:eastAsia="DengXian" w:hAnsi="Times New Roman" w:cs="Times New Roman"/>
          <w:color w:val="000000" w:themeColor="text1"/>
          <w:sz w:val="24"/>
          <w:szCs w:val="24"/>
          <w:lang w:val="sq-AL"/>
        </w:rPr>
        <w:t>ekzistuari.</w:t>
      </w:r>
    </w:p>
    <w:p w14:paraId="0B79E1DF" w14:textId="77777777" w:rsidR="004065CC" w:rsidRPr="00D7715F" w:rsidRDefault="004065CC" w:rsidP="000B0663">
      <w:pPr>
        <w:tabs>
          <w:tab w:val="left" w:pos="322"/>
        </w:tabs>
        <w:jc w:val="both"/>
        <w:rPr>
          <w:rFonts w:ascii="Times New Roman" w:eastAsia="DengXian" w:hAnsi="Times New Roman" w:cs="Times New Roman"/>
          <w:color w:val="000000" w:themeColor="text1"/>
          <w:sz w:val="24"/>
          <w:szCs w:val="24"/>
          <w:lang w:val="sq-AL"/>
        </w:rPr>
      </w:pPr>
    </w:p>
    <w:p w14:paraId="5DDADFFB"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qoftë se debitorit i është kthyer </w:t>
      </w:r>
      <w:proofErr w:type="spellStart"/>
      <w:r w:rsidRPr="00D7715F">
        <w:rPr>
          <w:rFonts w:ascii="Times New Roman" w:eastAsia="DengXian" w:hAnsi="Times New Roman" w:cs="Times New Roman"/>
          <w:color w:val="000000" w:themeColor="text1"/>
          <w:sz w:val="24"/>
          <w:szCs w:val="24"/>
          <w:lang w:val="sq-AL"/>
        </w:rPr>
        <w:t>fletëobligacioni</w:t>
      </w:r>
      <w:proofErr w:type="spellEnd"/>
      <w:r w:rsidRPr="00D7715F">
        <w:rPr>
          <w:rFonts w:ascii="Times New Roman" w:eastAsia="DengXian" w:hAnsi="Times New Roman" w:cs="Times New Roman"/>
          <w:color w:val="000000" w:themeColor="text1"/>
          <w:sz w:val="24"/>
          <w:szCs w:val="24"/>
          <w:lang w:val="sq-AL"/>
        </w:rPr>
        <w:t>, supozohet se detyrimi është përmbushur</w:t>
      </w:r>
      <w:r w:rsidRPr="00D7715F">
        <w:rPr>
          <w:rFonts w:ascii="Times New Roman" w:eastAsia="DengXian" w:hAnsi="Times New Roman" w:cs="Times New Roman"/>
          <w:color w:val="000000" w:themeColor="text1"/>
          <w:spacing w:val="-30"/>
          <w:sz w:val="24"/>
          <w:szCs w:val="24"/>
          <w:lang w:val="sq-AL"/>
        </w:rPr>
        <w:t xml:space="preserve"> </w:t>
      </w:r>
      <w:r w:rsidRPr="00D7715F">
        <w:rPr>
          <w:rFonts w:ascii="Times New Roman" w:eastAsia="DengXian" w:hAnsi="Times New Roman" w:cs="Times New Roman"/>
          <w:color w:val="000000" w:themeColor="text1"/>
          <w:sz w:val="24"/>
          <w:szCs w:val="24"/>
          <w:lang w:val="sq-AL"/>
        </w:rPr>
        <w:t>plotësisht.</w:t>
      </w:r>
    </w:p>
    <w:p w14:paraId="30CF945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679FC76" w14:textId="77777777" w:rsidR="004065CC" w:rsidRPr="00D7715F" w:rsidRDefault="004065CC" w:rsidP="000B0663">
      <w:pPr>
        <w:widowControl w:val="0"/>
        <w:tabs>
          <w:tab w:val="left" w:pos="34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4.</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Debitori që e ka përmbushur detyrimin vetëm pjesërisht, ka të drejtë të kërkojë që kjo përmbushje të shënohet në</w:t>
      </w:r>
      <w:r w:rsidRPr="00D7715F">
        <w:rPr>
          <w:rFonts w:ascii="Times New Roman" w:eastAsia="DengXian" w:hAnsi="Times New Roman" w:cs="Times New Roman"/>
          <w:color w:val="000000" w:themeColor="text1"/>
          <w:spacing w:val="-9"/>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fletëobligacion</w:t>
      </w:r>
      <w:proofErr w:type="spellEnd"/>
      <w:r w:rsidRPr="00D7715F">
        <w:rPr>
          <w:rFonts w:ascii="Times New Roman" w:eastAsia="DengXian" w:hAnsi="Times New Roman" w:cs="Times New Roman"/>
          <w:color w:val="000000" w:themeColor="text1"/>
          <w:sz w:val="24"/>
          <w:szCs w:val="24"/>
          <w:lang w:val="sq-AL"/>
        </w:rPr>
        <w:t>.</w:t>
      </w:r>
    </w:p>
    <w:p w14:paraId="30D6F935"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22344E3" w14:textId="68AB277E" w:rsidR="00C141CD" w:rsidRDefault="00C141CD" w:rsidP="000B0663">
      <w:pPr>
        <w:widowControl w:val="0"/>
        <w:autoSpaceDE w:val="0"/>
        <w:autoSpaceDN w:val="0"/>
        <w:rPr>
          <w:rFonts w:ascii="Times New Roman" w:eastAsia="Arial" w:hAnsi="Times New Roman" w:cs="Times New Roman"/>
          <w:color w:val="000000" w:themeColor="text1"/>
          <w:sz w:val="24"/>
          <w:szCs w:val="24"/>
          <w:lang w:val="sq-AL"/>
        </w:rPr>
      </w:pPr>
    </w:p>
    <w:p w14:paraId="0917021D" w14:textId="77777777" w:rsidR="00360C03" w:rsidRPr="00D7715F" w:rsidRDefault="00360C03" w:rsidP="000B0663">
      <w:pPr>
        <w:widowControl w:val="0"/>
        <w:autoSpaceDE w:val="0"/>
        <w:autoSpaceDN w:val="0"/>
        <w:rPr>
          <w:rFonts w:ascii="Times New Roman" w:eastAsia="Arial" w:hAnsi="Times New Roman" w:cs="Times New Roman"/>
          <w:color w:val="000000" w:themeColor="text1"/>
          <w:sz w:val="24"/>
          <w:szCs w:val="24"/>
          <w:lang w:val="sq-AL"/>
        </w:rPr>
      </w:pPr>
    </w:p>
    <w:p w14:paraId="5E16A21D" w14:textId="77777777" w:rsidR="004065CC" w:rsidRPr="00D7715F" w:rsidRDefault="004065CC" w:rsidP="000B0663">
      <w:pPr>
        <w:jc w:val="center"/>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Nënkapitulli X – Vonesa e Debitorit</w:t>
      </w:r>
    </w:p>
    <w:p w14:paraId="255610B9"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71CC490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343 </w:t>
      </w:r>
    </w:p>
    <w:p w14:paraId="451B21E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w w:val="95"/>
          <w:sz w:val="24"/>
          <w:szCs w:val="24"/>
          <w:lang w:val="sq-AL"/>
        </w:rPr>
        <w:t>Përkufizimi</w:t>
      </w:r>
    </w:p>
    <w:p w14:paraId="3CF0A55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DCD7C58" w14:textId="7F3AAB03" w:rsidR="004065CC" w:rsidRPr="00360C03" w:rsidRDefault="004065CC" w:rsidP="00360C0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Debitori është në vonesë kur nuk e përmbush detyrimin brenda afatit të caktuar për</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përmbushje.</w:t>
      </w:r>
    </w:p>
    <w:p w14:paraId="0F2816DC" w14:textId="77777777" w:rsidR="004065CC" w:rsidRPr="00D7715F" w:rsidRDefault="004065CC"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qoftë se afati për përmbushje nuk është caktuar, debitori është në vonesë kur kreditori ta ftojë që ta plotësojë detyrimin e vet, </w:t>
      </w:r>
      <w:proofErr w:type="spellStart"/>
      <w:r w:rsidRPr="00D7715F">
        <w:rPr>
          <w:rFonts w:ascii="Times New Roman" w:eastAsia="DengXian" w:hAnsi="Times New Roman" w:cs="Times New Roman"/>
          <w:color w:val="000000" w:themeColor="text1"/>
          <w:sz w:val="24"/>
          <w:szCs w:val="24"/>
          <w:lang w:val="sq-AL"/>
        </w:rPr>
        <w:t>verbalisht</w:t>
      </w:r>
      <w:proofErr w:type="spellEnd"/>
      <w:r w:rsidRPr="00D7715F">
        <w:rPr>
          <w:rFonts w:ascii="Times New Roman" w:eastAsia="DengXian" w:hAnsi="Times New Roman" w:cs="Times New Roman"/>
          <w:color w:val="000000" w:themeColor="text1"/>
          <w:sz w:val="24"/>
          <w:szCs w:val="24"/>
          <w:lang w:val="sq-AL"/>
        </w:rPr>
        <w:t xml:space="preserve"> ose me shkrim, ose duke filluar ndonjë procedurë, qëllimi i së cilës është realizimi i përmbushjes të</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detyrimit.</w:t>
      </w:r>
    </w:p>
    <w:p w14:paraId="1001B610"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CB249DF" w14:textId="38F47210" w:rsidR="00C141CD" w:rsidRDefault="00C141CD" w:rsidP="000B0663">
      <w:pPr>
        <w:jc w:val="center"/>
        <w:rPr>
          <w:rFonts w:ascii="Times New Roman" w:eastAsia="DengXian" w:hAnsi="Times New Roman" w:cs="Times New Roman"/>
          <w:b/>
          <w:color w:val="000000" w:themeColor="text1"/>
          <w:sz w:val="24"/>
          <w:szCs w:val="24"/>
          <w:lang w:val="sq-AL"/>
        </w:rPr>
      </w:pPr>
    </w:p>
    <w:p w14:paraId="14C8B4F8" w14:textId="77777777" w:rsidR="00360C03" w:rsidRPr="00D7715F" w:rsidRDefault="00360C03" w:rsidP="000B0663">
      <w:pPr>
        <w:jc w:val="center"/>
        <w:rPr>
          <w:rFonts w:ascii="Times New Roman" w:eastAsia="DengXian" w:hAnsi="Times New Roman" w:cs="Times New Roman"/>
          <w:b/>
          <w:color w:val="000000" w:themeColor="text1"/>
          <w:sz w:val="24"/>
          <w:szCs w:val="24"/>
          <w:lang w:val="sq-AL"/>
        </w:rPr>
      </w:pPr>
    </w:p>
    <w:p w14:paraId="4EC8C37B" w14:textId="77777777" w:rsidR="004065CC" w:rsidRPr="00D7715F" w:rsidRDefault="004065CC" w:rsidP="000B0663">
      <w:pPr>
        <w:jc w:val="center"/>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Nënkapitulli XI – Vonesa e Kreditorit</w:t>
      </w:r>
    </w:p>
    <w:p w14:paraId="07002CDD"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CC5D25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344 </w:t>
      </w:r>
    </w:p>
    <w:p w14:paraId="3C22DBA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w w:val="95"/>
          <w:sz w:val="24"/>
          <w:szCs w:val="24"/>
          <w:lang w:val="sq-AL"/>
        </w:rPr>
        <w:t>Përkufizimi</w:t>
      </w:r>
    </w:p>
    <w:p w14:paraId="20504D5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3B2B4C7" w14:textId="77777777" w:rsidR="004065CC" w:rsidRPr="00D7715F" w:rsidRDefault="004065CC" w:rsidP="00C141CD">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Kreditori është në vonesë në qoftë se pa ndonjë shkak të arsyeshëm refuzon të pranojë përmbushjen, e pengon me veprimet e veta, apo nuk vepron siç kërkohet ashtu që debitori të përmbushë detyrimin e tij.</w:t>
      </w:r>
    </w:p>
    <w:p w14:paraId="6FFB75BA" w14:textId="5382805D" w:rsidR="001C2B1B" w:rsidRDefault="001C2B1B" w:rsidP="00360C03">
      <w:pPr>
        <w:widowControl w:val="0"/>
        <w:autoSpaceDE w:val="0"/>
        <w:autoSpaceDN w:val="0"/>
        <w:contextualSpacing/>
        <w:outlineLvl w:val="1"/>
        <w:rPr>
          <w:rFonts w:ascii="Times New Roman" w:eastAsia="Arial" w:hAnsi="Times New Roman" w:cs="Times New Roman"/>
          <w:color w:val="000000" w:themeColor="text1"/>
          <w:sz w:val="24"/>
          <w:szCs w:val="24"/>
          <w:lang w:val="sq-AL"/>
        </w:rPr>
      </w:pPr>
    </w:p>
    <w:p w14:paraId="508353D0" w14:textId="77777777" w:rsidR="00360C03" w:rsidRPr="00D7715F" w:rsidRDefault="00360C03" w:rsidP="00360C03">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1CE04DE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345 </w:t>
      </w:r>
    </w:p>
    <w:p w14:paraId="6418FE44"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Efektet</w:t>
      </w:r>
    </w:p>
    <w:p w14:paraId="2DDF59C2"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C834642"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Kur kreditori është në vonesë, vonesa e debitorit shuhet dhe kamata ndalon së rrjedhuri që nga dita e vonesës së</w:t>
      </w:r>
      <w:r w:rsidRPr="00D7715F">
        <w:rPr>
          <w:rFonts w:ascii="Times New Roman" w:eastAsia="DengXian" w:hAnsi="Times New Roman" w:cs="Times New Roman"/>
          <w:color w:val="000000" w:themeColor="text1"/>
          <w:spacing w:val="-11"/>
          <w:sz w:val="24"/>
          <w:szCs w:val="24"/>
          <w:lang w:val="sq-AL"/>
        </w:rPr>
        <w:t xml:space="preserve"> </w:t>
      </w:r>
      <w:r w:rsidRPr="00D7715F">
        <w:rPr>
          <w:rFonts w:ascii="Times New Roman" w:eastAsia="DengXian" w:hAnsi="Times New Roman" w:cs="Times New Roman"/>
          <w:color w:val="000000" w:themeColor="text1"/>
          <w:sz w:val="24"/>
          <w:szCs w:val="24"/>
          <w:lang w:val="sq-AL"/>
        </w:rPr>
        <w:t>kreditorit.</w:t>
      </w:r>
    </w:p>
    <w:p w14:paraId="032B4991"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827866F" w14:textId="77777777" w:rsidR="002955A4" w:rsidRPr="00D7715F" w:rsidRDefault="002955A4" w:rsidP="000B0663">
      <w:pPr>
        <w:widowControl w:val="0"/>
        <w:autoSpaceDE w:val="0"/>
        <w:autoSpaceDN w:val="0"/>
        <w:rPr>
          <w:rFonts w:ascii="Times New Roman" w:eastAsia="Arial" w:hAnsi="Times New Roman" w:cs="Times New Roman"/>
          <w:color w:val="000000" w:themeColor="text1"/>
          <w:sz w:val="24"/>
          <w:szCs w:val="24"/>
          <w:lang w:val="sq-AL"/>
        </w:rPr>
      </w:pPr>
    </w:p>
    <w:p w14:paraId="2EB1EF42"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Rreziku i shkatërrimit apo dëmtimit aksidental të sendit i bartet</w:t>
      </w:r>
      <w:r w:rsidRPr="00D7715F">
        <w:rPr>
          <w:rFonts w:ascii="Times New Roman" w:eastAsia="DengXian" w:hAnsi="Times New Roman" w:cs="Times New Roman"/>
          <w:color w:val="000000" w:themeColor="text1"/>
          <w:spacing w:val="-19"/>
          <w:sz w:val="24"/>
          <w:szCs w:val="24"/>
          <w:lang w:val="sq-AL"/>
        </w:rPr>
        <w:t xml:space="preserve"> </w:t>
      </w:r>
      <w:r w:rsidRPr="00D7715F">
        <w:rPr>
          <w:rFonts w:ascii="Times New Roman" w:eastAsia="DengXian" w:hAnsi="Times New Roman" w:cs="Times New Roman"/>
          <w:color w:val="000000" w:themeColor="text1"/>
          <w:sz w:val="24"/>
          <w:szCs w:val="24"/>
          <w:lang w:val="sq-AL"/>
        </w:rPr>
        <w:t>kreditorit.</w:t>
      </w:r>
    </w:p>
    <w:p w14:paraId="26DBD62F" w14:textId="77777777" w:rsidR="000754FD" w:rsidRPr="00D7715F" w:rsidRDefault="000754FD" w:rsidP="000B0663">
      <w:pPr>
        <w:widowControl w:val="0"/>
        <w:autoSpaceDE w:val="0"/>
        <w:autoSpaceDN w:val="0"/>
        <w:rPr>
          <w:rFonts w:ascii="Times New Roman" w:eastAsia="Arial" w:hAnsi="Times New Roman" w:cs="Times New Roman"/>
          <w:color w:val="000000" w:themeColor="text1"/>
          <w:sz w:val="24"/>
          <w:szCs w:val="24"/>
          <w:lang w:val="sq-AL"/>
        </w:rPr>
      </w:pPr>
    </w:p>
    <w:p w14:paraId="5AB4A11D" w14:textId="77777777" w:rsidR="004065CC" w:rsidRPr="00D7715F" w:rsidRDefault="004065CC" w:rsidP="000B0663">
      <w:pPr>
        <w:widowControl w:val="0"/>
        <w:tabs>
          <w:tab w:val="left" w:pos="32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Kreditori në vonesë obligohet të kompensojë çdo dëm që pësohet nga debitori për shkak të vonesës, si dhe të </w:t>
      </w:r>
      <w:proofErr w:type="spellStart"/>
      <w:r w:rsidRPr="00D7715F">
        <w:rPr>
          <w:rFonts w:ascii="Times New Roman" w:eastAsia="DengXian" w:hAnsi="Times New Roman" w:cs="Times New Roman"/>
          <w:color w:val="000000" w:themeColor="text1"/>
          <w:sz w:val="24"/>
          <w:szCs w:val="24"/>
          <w:lang w:val="sq-AL"/>
        </w:rPr>
        <w:t>rimbursojë</w:t>
      </w:r>
      <w:proofErr w:type="spellEnd"/>
      <w:r w:rsidRPr="00D7715F">
        <w:rPr>
          <w:rFonts w:ascii="Times New Roman" w:eastAsia="DengXian" w:hAnsi="Times New Roman" w:cs="Times New Roman"/>
          <w:color w:val="000000" w:themeColor="text1"/>
          <w:sz w:val="24"/>
          <w:szCs w:val="24"/>
          <w:lang w:val="sq-AL"/>
        </w:rPr>
        <w:t xml:space="preserve"> shpenzimet e bartura nga ai në lidhje me mbajtjen e atij</w:t>
      </w:r>
      <w:r w:rsidRPr="00D7715F">
        <w:rPr>
          <w:rFonts w:ascii="Times New Roman" w:eastAsia="DengXian" w:hAnsi="Times New Roman" w:cs="Times New Roman"/>
          <w:color w:val="000000" w:themeColor="text1"/>
          <w:spacing w:val="-29"/>
          <w:sz w:val="24"/>
          <w:szCs w:val="24"/>
          <w:lang w:val="sq-AL"/>
        </w:rPr>
        <w:t xml:space="preserve"> </w:t>
      </w:r>
      <w:r w:rsidRPr="00D7715F">
        <w:rPr>
          <w:rFonts w:ascii="Times New Roman" w:eastAsia="DengXian" w:hAnsi="Times New Roman" w:cs="Times New Roman"/>
          <w:color w:val="000000" w:themeColor="text1"/>
          <w:sz w:val="24"/>
          <w:szCs w:val="24"/>
          <w:lang w:val="sq-AL"/>
        </w:rPr>
        <w:t>sendi.</w:t>
      </w:r>
    </w:p>
    <w:p w14:paraId="5E95BFC8"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1EB4B3A" w14:textId="77777777" w:rsidR="001C2B1B" w:rsidRPr="00D7715F" w:rsidRDefault="001C2B1B"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p>
    <w:p w14:paraId="2AB1B54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XII - Oferta Formale</w:t>
      </w:r>
    </w:p>
    <w:p w14:paraId="7E8544E1"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9B059E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346 </w:t>
      </w:r>
    </w:p>
    <w:p w14:paraId="5D750D8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Oferta formale</w:t>
      </w:r>
    </w:p>
    <w:p w14:paraId="6E954A2F"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04BF238"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Efektet e përmendura në nenin 345 të këtij libri lindin vetëm pasi të jetë bërë oferta formale në pajtim me dispozitat e këtij nënkapitulli dhe kreditori prapë refuzon të pranojë përmbushjen.</w:t>
      </w:r>
    </w:p>
    <w:p w14:paraId="2C984601"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6834D22" w14:textId="77777777" w:rsidR="00ED279E" w:rsidRPr="00D7715F" w:rsidRDefault="00ED279E" w:rsidP="00360C03">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17732B2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347</w:t>
      </w:r>
    </w:p>
    <w:p w14:paraId="384A88C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Kërkesat për vlefshmërinë e ofertës</w:t>
      </w:r>
    </w:p>
    <w:p w14:paraId="1E6EE4F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F526598"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Oferta është e vlefshme</w:t>
      </w:r>
      <w:r w:rsidRPr="00D7715F">
        <w:rPr>
          <w:rFonts w:ascii="Times New Roman" w:eastAsia="DengXian" w:hAnsi="Times New Roman" w:cs="Times New Roman"/>
          <w:color w:val="000000" w:themeColor="text1"/>
          <w:spacing w:val="-6"/>
          <w:sz w:val="24"/>
          <w:szCs w:val="24"/>
          <w:lang w:val="sq-AL"/>
        </w:rPr>
        <w:t xml:space="preserve"> </w:t>
      </w:r>
      <w:r w:rsidRPr="00D7715F">
        <w:rPr>
          <w:rFonts w:ascii="Times New Roman" w:eastAsia="DengXian" w:hAnsi="Times New Roman" w:cs="Times New Roman"/>
          <w:color w:val="000000" w:themeColor="text1"/>
          <w:sz w:val="24"/>
          <w:szCs w:val="24"/>
          <w:lang w:val="sq-AL"/>
        </w:rPr>
        <w:t>nëse:</w:t>
      </w:r>
    </w:p>
    <w:p w14:paraId="371042D9"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5E15561" w14:textId="77777777" w:rsidR="004065CC" w:rsidRPr="00D7715F" w:rsidRDefault="004065CC" w:rsidP="000754FD">
      <w:pPr>
        <w:tabs>
          <w:tab w:val="left" w:pos="761"/>
        </w:tabs>
        <w:ind w:left="432"/>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1.1. i bëhet kreditorit të aftë për të pranuar, apo një personi që ka autorizim ta pranojë për</w:t>
      </w:r>
      <w:r w:rsidRPr="00D7715F">
        <w:rPr>
          <w:rFonts w:ascii="Times New Roman" w:eastAsia="DengXian" w:hAnsi="Times New Roman" w:cs="Times New Roman"/>
          <w:color w:val="000000" w:themeColor="text1"/>
          <w:spacing w:val="-27"/>
          <w:sz w:val="24"/>
          <w:szCs w:val="24"/>
          <w:lang w:val="sq-AL"/>
        </w:rPr>
        <w:t xml:space="preserve"> </w:t>
      </w:r>
      <w:r w:rsidRPr="00D7715F">
        <w:rPr>
          <w:rFonts w:ascii="Times New Roman" w:eastAsia="DengXian" w:hAnsi="Times New Roman" w:cs="Times New Roman"/>
          <w:color w:val="000000" w:themeColor="text1"/>
          <w:sz w:val="24"/>
          <w:szCs w:val="24"/>
          <w:lang w:val="sq-AL"/>
        </w:rPr>
        <w:t>të;</w:t>
      </w:r>
    </w:p>
    <w:p w14:paraId="309515D9" w14:textId="77777777" w:rsidR="004065CC" w:rsidRPr="00D7715F" w:rsidRDefault="004065CC" w:rsidP="000754FD">
      <w:pPr>
        <w:tabs>
          <w:tab w:val="left" w:pos="761"/>
        </w:tabs>
        <w:ind w:left="432"/>
        <w:contextualSpacing/>
        <w:jc w:val="both"/>
        <w:rPr>
          <w:rFonts w:ascii="Times New Roman" w:eastAsia="DengXian" w:hAnsi="Times New Roman" w:cs="Times New Roman"/>
          <w:color w:val="000000" w:themeColor="text1"/>
          <w:sz w:val="24"/>
          <w:szCs w:val="24"/>
          <w:lang w:val="sq-AL"/>
        </w:rPr>
      </w:pPr>
    </w:p>
    <w:p w14:paraId="6273F4BB" w14:textId="77777777" w:rsidR="004065CC" w:rsidRPr="00D7715F" w:rsidRDefault="004065CC" w:rsidP="000754FD">
      <w:pPr>
        <w:tabs>
          <w:tab w:val="left" w:pos="761"/>
        </w:tabs>
        <w:ind w:left="432"/>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1.2. bëhet nga një person i aftë që të përmbushë</w:t>
      </w:r>
      <w:r w:rsidRPr="00D7715F">
        <w:rPr>
          <w:rFonts w:ascii="Times New Roman" w:eastAsia="DengXian" w:hAnsi="Times New Roman" w:cs="Times New Roman"/>
          <w:color w:val="000000" w:themeColor="text1"/>
          <w:spacing w:val="-11"/>
          <w:sz w:val="24"/>
          <w:szCs w:val="24"/>
          <w:lang w:val="sq-AL"/>
        </w:rPr>
        <w:t xml:space="preserve"> </w:t>
      </w:r>
      <w:r w:rsidRPr="00D7715F">
        <w:rPr>
          <w:rFonts w:ascii="Times New Roman" w:eastAsia="DengXian" w:hAnsi="Times New Roman" w:cs="Times New Roman"/>
          <w:color w:val="000000" w:themeColor="text1"/>
          <w:sz w:val="24"/>
          <w:szCs w:val="24"/>
          <w:lang w:val="sq-AL"/>
        </w:rPr>
        <w:t>detyrimin;</w:t>
      </w:r>
    </w:p>
    <w:p w14:paraId="15808E0A" w14:textId="77777777" w:rsidR="004065CC" w:rsidRPr="00D7715F" w:rsidRDefault="004065CC" w:rsidP="000754FD">
      <w:pPr>
        <w:tabs>
          <w:tab w:val="left" w:pos="761"/>
        </w:tabs>
        <w:ind w:left="432"/>
        <w:contextualSpacing/>
        <w:jc w:val="both"/>
        <w:rPr>
          <w:rFonts w:ascii="Times New Roman" w:eastAsia="DengXian" w:hAnsi="Times New Roman" w:cs="Times New Roman"/>
          <w:color w:val="000000" w:themeColor="text1"/>
          <w:sz w:val="24"/>
          <w:szCs w:val="24"/>
          <w:lang w:val="sq-AL"/>
        </w:rPr>
      </w:pPr>
    </w:p>
    <w:p w14:paraId="7FD5E2E1" w14:textId="77777777" w:rsidR="004065CC" w:rsidRPr="00D7715F" w:rsidRDefault="004065CC" w:rsidP="000754FD">
      <w:pPr>
        <w:tabs>
          <w:tab w:val="left" w:pos="761"/>
        </w:tabs>
        <w:ind w:left="432"/>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1.3. përbëhet nga e gjithë shuma e gjërave që janë borxh, bashkë me kamatat dhe dëmet e likuiduara, si dhe shuma për dëmet e </w:t>
      </w:r>
      <w:proofErr w:type="spellStart"/>
      <w:r w:rsidRPr="00D7715F">
        <w:rPr>
          <w:rFonts w:ascii="Times New Roman" w:eastAsia="DengXian" w:hAnsi="Times New Roman" w:cs="Times New Roman"/>
          <w:color w:val="000000" w:themeColor="text1"/>
          <w:sz w:val="24"/>
          <w:szCs w:val="24"/>
          <w:lang w:val="sq-AL"/>
        </w:rPr>
        <w:t>palikuiduara</w:t>
      </w:r>
      <w:proofErr w:type="spellEnd"/>
      <w:r w:rsidRPr="00D7715F">
        <w:rPr>
          <w:rFonts w:ascii="Times New Roman" w:eastAsia="DengXian" w:hAnsi="Times New Roman" w:cs="Times New Roman"/>
          <w:color w:val="000000" w:themeColor="text1"/>
          <w:sz w:val="24"/>
          <w:szCs w:val="24"/>
          <w:lang w:val="sq-AL"/>
        </w:rPr>
        <w:t>, duke hequr ndonjë shumë tjetër, kudo që vlen</w:t>
      </w:r>
      <w:r w:rsidRPr="00D7715F">
        <w:rPr>
          <w:rFonts w:ascii="Times New Roman" w:eastAsia="DengXian" w:hAnsi="Times New Roman" w:cs="Times New Roman"/>
          <w:color w:val="000000" w:themeColor="text1"/>
          <w:spacing w:val="-28"/>
          <w:sz w:val="24"/>
          <w:szCs w:val="24"/>
          <w:lang w:val="sq-AL"/>
        </w:rPr>
        <w:t xml:space="preserve"> </w:t>
      </w:r>
      <w:r w:rsidRPr="00D7715F">
        <w:rPr>
          <w:rFonts w:ascii="Times New Roman" w:eastAsia="DengXian" w:hAnsi="Times New Roman" w:cs="Times New Roman"/>
          <w:color w:val="000000" w:themeColor="text1"/>
          <w:sz w:val="24"/>
          <w:szCs w:val="24"/>
          <w:lang w:val="sq-AL"/>
        </w:rPr>
        <w:t>ajo;</w:t>
      </w:r>
    </w:p>
    <w:p w14:paraId="4B6DDC5B" w14:textId="77777777" w:rsidR="004065CC" w:rsidRPr="00D7715F" w:rsidRDefault="004065CC" w:rsidP="000754FD">
      <w:pPr>
        <w:widowControl w:val="0"/>
        <w:autoSpaceDE w:val="0"/>
        <w:autoSpaceDN w:val="0"/>
        <w:ind w:left="432"/>
        <w:contextualSpacing/>
        <w:rPr>
          <w:rFonts w:ascii="Times New Roman" w:eastAsia="Arial" w:hAnsi="Times New Roman" w:cs="Times New Roman"/>
          <w:color w:val="000000" w:themeColor="text1"/>
          <w:sz w:val="24"/>
          <w:szCs w:val="24"/>
          <w:lang w:val="sq-AL"/>
        </w:rPr>
      </w:pPr>
    </w:p>
    <w:p w14:paraId="50AB6A65" w14:textId="77777777" w:rsidR="004065CC" w:rsidRPr="00D7715F" w:rsidRDefault="004065CC" w:rsidP="000754FD">
      <w:pPr>
        <w:tabs>
          <w:tab w:val="left" w:pos="761"/>
        </w:tabs>
        <w:ind w:left="432"/>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1.4. detyrimi është bërë i</w:t>
      </w:r>
      <w:r w:rsidRPr="00D7715F">
        <w:rPr>
          <w:rFonts w:ascii="Times New Roman" w:eastAsia="DengXian" w:hAnsi="Times New Roman" w:cs="Times New Roman"/>
          <w:color w:val="000000" w:themeColor="text1"/>
          <w:spacing w:val="-6"/>
          <w:sz w:val="24"/>
          <w:szCs w:val="24"/>
          <w:lang w:val="sq-AL"/>
        </w:rPr>
        <w:t xml:space="preserve"> </w:t>
      </w:r>
      <w:r w:rsidRPr="00D7715F">
        <w:rPr>
          <w:rFonts w:ascii="Times New Roman" w:eastAsia="DengXian" w:hAnsi="Times New Roman" w:cs="Times New Roman"/>
          <w:color w:val="000000" w:themeColor="text1"/>
          <w:sz w:val="24"/>
          <w:szCs w:val="24"/>
          <w:lang w:val="sq-AL"/>
        </w:rPr>
        <w:t>pagueshëm;</w:t>
      </w:r>
    </w:p>
    <w:p w14:paraId="5B1D8EA4" w14:textId="6EF2F67F" w:rsidR="004065CC" w:rsidRDefault="004065CC" w:rsidP="000754FD">
      <w:pPr>
        <w:widowControl w:val="0"/>
        <w:autoSpaceDE w:val="0"/>
        <w:autoSpaceDN w:val="0"/>
        <w:ind w:left="432"/>
        <w:contextualSpacing/>
        <w:rPr>
          <w:rFonts w:ascii="Times New Roman" w:eastAsia="Arial" w:hAnsi="Times New Roman" w:cs="Times New Roman"/>
          <w:color w:val="000000" w:themeColor="text1"/>
          <w:sz w:val="24"/>
          <w:szCs w:val="24"/>
          <w:lang w:val="sq-AL"/>
        </w:rPr>
      </w:pPr>
    </w:p>
    <w:p w14:paraId="79E76224" w14:textId="77777777" w:rsidR="00360C03" w:rsidRPr="00D7715F" w:rsidRDefault="00360C03" w:rsidP="000754FD">
      <w:pPr>
        <w:widowControl w:val="0"/>
        <w:autoSpaceDE w:val="0"/>
        <w:autoSpaceDN w:val="0"/>
        <w:ind w:left="432"/>
        <w:contextualSpacing/>
        <w:rPr>
          <w:rFonts w:ascii="Times New Roman" w:eastAsia="Arial" w:hAnsi="Times New Roman" w:cs="Times New Roman"/>
          <w:color w:val="000000" w:themeColor="text1"/>
          <w:sz w:val="24"/>
          <w:szCs w:val="24"/>
          <w:lang w:val="sq-AL"/>
        </w:rPr>
      </w:pPr>
    </w:p>
    <w:p w14:paraId="17F5FD47" w14:textId="77777777" w:rsidR="004065CC" w:rsidRPr="00D7715F" w:rsidRDefault="004065CC" w:rsidP="000754FD">
      <w:pPr>
        <w:tabs>
          <w:tab w:val="left" w:pos="759"/>
        </w:tabs>
        <w:ind w:left="432"/>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1.5. kushti nga i cili varet përmbushja e detyrimit është</w:t>
      </w:r>
      <w:r w:rsidRPr="00D7715F">
        <w:rPr>
          <w:rFonts w:ascii="Times New Roman" w:eastAsia="DengXian" w:hAnsi="Times New Roman" w:cs="Times New Roman"/>
          <w:color w:val="000000" w:themeColor="text1"/>
          <w:spacing w:val="-17"/>
          <w:sz w:val="24"/>
          <w:szCs w:val="24"/>
          <w:lang w:val="sq-AL"/>
        </w:rPr>
        <w:t xml:space="preserve"> </w:t>
      </w:r>
      <w:r w:rsidRPr="00D7715F">
        <w:rPr>
          <w:rFonts w:ascii="Times New Roman" w:eastAsia="DengXian" w:hAnsi="Times New Roman" w:cs="Times New Roman"/>
          <w:color w:val="000000" w:themeColor="text1"/>
          <w:sz w:val="24"/>
          <w:szCs w:val="24"/>
          <w:lang w:val="sq-AL"/>
        </w:rPr>
        <w:t>plotësuar;</w:t>
      </w:r>
    </w:p>
    <w:p w14:paraId="53023C26" w14:textId="77777777" w:rsidR="004065CC" w:rsidRPr="00D7715F" w:rsidRDefault="004065CC" w:rsidP="000754FD">
      <w:pPr>
        <w:widowControl w:val="0"/>
        <w:autoSpaceDE w:val="0"/>
        <w:autoSpaceDN w:val="0"/>
        <w:ind w:left="432"/>
        <w:contextualSpacing/>
        <w:rPr>
          <w:rFonts w:ascii="Times New Roman" w:eastAsia="Arial" w:hAnsi="Times New Roman" w:cs="Times New Roman"/>
          <w:color w:val="000000" w:themeColor="text1"/>
          <w:sz w:val="24"/>
          <w:szCs w:val="24"/>
          <w:lang w:val="sq-AL"/>
        </w:rPr>
      </w:pPr>
    </w:p>
    <w:p w14:paraId="17CA4FDB" w14:textId="77777777" w:rsidR="000754FD" w:rsidRPr="00D7715F" w:rsidRDefault="000754FD" w:rsidP="000754FD">
      <w:pPr>
        <w:widowControl w:val="0"/>
        <w:autoSpaceDE w:val="0"/>
        <w:autoSpaceDN w:val="0"/>
        <w:ind w:left="432"/>
        <w:contextualSpacing/>
        <w:rPr>
          <w:rFonts w:ascii="Times New Roman" w:eastAsia="Arial" w:hAnsi="Times New Roman" w:cs="Times New Roman"/>
          <w:color w:val="000000" w:themeColor="text1"/>
          <w:sz w:val="24"/>
          <w:szCs w:val="24"/>
          <w:lang w:val="sq-AL"/>
        </w:rPr>
      </w:pPr>
    </w:p>
    <w:p w14:paraId="47663410" w14:textId="77777777" w:rsidR="004065CC" w:rsidRPr="00D7715F" w:rsidRDefault="004065CC" w:rsidP="000754FD">
      <w:pPr>
        <w:tabs>
          <w:tab w:val="left" w:pos="761"/>
        </w:tabs>
        <w:ind w:left="432"/>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1.6. oferta i është bërë personit ose vendbanimit apo vendqëndrimit të</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36E829CC" w14:textId="77777777" w:rsidR="004065CC" w:rsidRPr="00D7715F" w:rsidRDefault="004065CC" w:rsidP="000754FD">
      <w:pPr>
        <w:widowControl w:val="0"/>
        <w:autoSpaceDE w:val="0"/>
        <w:autoSpaceDN w:val="0"/>
        <w:ind w:left="432"/>
        <w:contextualSpacing/>
        <w:rPr>
          <w:rFonts w:ascii="Times New Roman" w:eastAsia="Arial" w:hAnsi="Times New Roman" w:cs="Times New Roman"/>
          <w:color w:val="000000" w:themeColor="text1"/>
          <w:sz w:val="24"/>
          <w:szCs w:val="24"/>
          <w:lang w:val="sq-AL"/>
        </w:rPr>
      </w:pPr>
    </w:p>
    <w:p w14:paraId="039844BD" w14:textId="77777777" w:rsidR="000754FD" w:rsidRPr="00D7715F" w:rsidRDefault="000754FD" w:rsidP="000754FD">
      <w:pPr>
        <w:widowControl w:val="0"/>
        <w:autoSpaceDE w:val="0"/>
        <w:autoSpaceDN w:val="0"/>
        <w:ind w:left="432"/>
        <w:contextualSpacing/>
        <w:rPr>
          <w:rFonts w:ascii="Times New Roman" w:eastAsia="Arial" w:hAnsi="Times New Roman" w:cs="Times New Roman"/>
          <w:color w:val="000000" w:themeColor="text1"/>
          <w:sz w:val="24"/>
          <w:szCs w:val="24"/>
          <w:lang w:val="sq-AL"/>
        </w:rPr>
      </w:pPr>
    </w:p>
    <w:p w14:paraId="0391C109" w14:textId="77777777" w:rsidR="004065CC" w:rsidRPr="00D7715F" w:rsidRDefault="004065CC" w:rsidP="000754FD">
      <w:pPr>
        <w:tabs>
          <w:tab w:val="left" w:pos="761"/>
        </w:tabs>
        <w:ind w:left="432"/>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1.7. oferta është bërë nga një noter apo ndonjë person tjetër autorizuar me</w:t>
      </w:r>
      <w:r w:rsidRPr="00D7715F">
        <w:rPr>
          <w:rFonts w:ascii="Times New Roman" w:eastAsia="DengXian" w:hAnsi="Times New Roman" w:cs="Times New Roman"/>
          <w:color w:val="000000" w:themeColor="text1"/>
          <w:spacing w:val="-25"/>
          <w:sz w:val="24"/>
          <w:szCs w:val="24"/>
          <w:lang w:val="sq-AL"/>
        </w:rPr>
        <w:t xml:space="preserve"> </w:t>
      </w:r>
      <w:r w:rsidRPr="00D7715F">
        <w:rPr>
          <w:rFonts w:ascii="Times New Roman" w:eastAsia="DengXian" w:hAnsi="Times New Roman" w:cs="Times New Roman"/>
          <w:color w:val="000000" w:themeColor="text1"/>
          <w:sz w:val="24"/>
          <w:szCs w:val="24"/>
          <w:lang w:val="sq-AL"/>
        </w:rPr>
        <w:t>ligj.</w:t>
      </w:r>
    </w:p>
    <w:p w14:paraId="09A7167E" w14:textId="579D4DE0" w:rsidR="004065CC" w:rsidRDefault="004065CC" w:rsidP="000B0663">
      <w:pPr>
        <w:widowControl w:val="0"/>
        <w:autoSpaceDE w:val="0"/>
        <w:autoSpaceDN w:val="0"/>
        <w:contextualSpacing/>
        <w:rPr>
          <w:rFonts w:ascii="Times New Roman" w:eastAsia="Arial" w:hAnsi="Times New Roman" w:cs="Times New Roman"/>
          <w:color w:val="000000" w:themeColor="text1"/>
          <w:sz w:val="24"/>
          <w:szCs w:val="24"/>
          <w:lang w:val="sq-AL"/>
        </w:rPr>
      </w:pPr>
    </w:p>
    <w:p w14:paraId="48C17526" w14:textId="77777777" w:rsidR="00360C03" w:rsidRPr="00D7715F" w:rsidRDefault="00360C03" w:rsidP="000B0663">
      <w:pPr>
        <w:widowControl w:val="0"/>
        <w:autoSpaceDE w:val="0"/>
        <w:autoSpaceDN w:val="0"/>
        <w:contextualSpacing/>
        <w:rPr>
          <w:rFonts w:ascii="Times New Roman" w:eastAsia="Arial" w:hAnsi="Times New Roman" w:cs="Times New Roman"/>
          <w:color w:val="000000" w:themeColor="text1"/>
          <w:sz w:val="24"/>
          <w:szCs w:val="24"/>
          <w:lang w:val="sq-AL"/>
        </w:rPr>
      </w:pPr>
    </w:p>
    <w:p w14:paraId="6A16974B" w14:textId="77777777" w:rsidR="004065CC" w:rsidRPr="00D7715F" w:rsidRDefault="004065CC" w:rsidP="000B0663">
      <w:pPr>
        <w:tabs>
          <w:tab w:val="left" w:pos="377"/>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Debitori mund ta kushtëzojë ofertën me dhënien e pëlqimit nga kreditori për të liruar gjërat nga garancitë reale apo dorëzanitë tjera që kufizojnë të drejtat për </w:t>
      </w:r>
      <w:proofErr w:type="spellStart"/>
      <w:r w:rsidRPr="00D7715F">
        <w:rPr>
          <w:rFonts w:ascii="Times New Roman" w:eastAsia="DengXian" w:hAnsi="Times New Roman" w:cs="Times New Roman"/>
          <w:color w:val="000000" w:themeColor="text1"/>
          <w:sz w:val="24"/>
          <w:szCs w:val="24"/>
          <w:lang w:val="sq-AL"/>
        </w:rPr>
        <w:t>disponimin</w:t>
      </w:r>
      <w:proofErr w:type="spellEnd"/>
      <w:r w:rsidRPr="00D7715F">
        <w:rPr>
          <w:rFonts w:ascii="Times New Roman" w:eastAsia="DengXian" w:hAnsi="Times New Roman" w:cs="Times New Roman"/>
          <w:color w:val="000000" w:themeColor="text1"/>
          <w:sz w:val="24"/>
          <w:szCs w:val="24"/>
          <w:lang w:val="sq-AL"/>
        </w:rPr>
        <w:t xml:space="preserve"> e</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tyre.</w:t>
      </w:r>
    </w:p>
    <w:p w14:paraId="7FB708EF"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4986314" w14:textId="77777777" w:rsidR="002955A4" w:rsidRPr="00D7715F" w:rsidRDefault="002955A4" w:rsidP="000B0663">
      <w:pPr>
        <w:widowControl w:val="0"/>
        <w:autoSpaceDE w:val="0"/>
        <w:autoSpaceDN w:val="0"/>
        <w:rPr>
          <w:rFonts w:ascii="Times New Roman" w:eastAsia="Arial" w:hAnsi="Times New Roman" w:cs="Times New Roman"/>
          <w:color w:val="000000" w:themeColor="text1"/>
          <w:sz w:val="24"/>
          <w:szCs w:val="24"/>
          <w:lang w:val="sq-AL"/>
        </w:rPr>
      </w:pPr>
    </w:p>
    <w:p w14:paraId="2BDEC03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348</w:t>
      </w:r>
    </w:p>
    <w:p w14:paraId="1B8106E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Oferta për sende të luajtshme</w:t>
      </w:r>
    </w:p>
    <w:p w14:paraId="3FF193BF"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1BDCE18" w14:textId="77777777" w:rsidR="004065CC" w:rsidRPr="00D7715F" w:rsidRDefault="004065CC"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 rastin kur detyrimi ka për objekt paratë, letrat me vlerë ose të luajtshmet tjera që duhen dorëzuar në vendbanimin apo vendqëndrimin e kreditorit, oferta bëhet përmes dorëzimit fizik të sendeve. Oferta reale krijohet nga noteri apo përmbaruesi në pajtim me</w:t>
      </w:r>
      <w:r w:rsidRPr="00D7715F">
        <w:rPr>
          <w:rFonts w:ascii="Times New Roman" w:eastAsia="DengXian" w:hAnsi="Times New Roman" w:cs="Times New Roman"/>
          <w:color w:val="000000" w:themeColor="text1"/>
          <w:spacing w:val="-15"/>
          <w:sz w:val="24"/>
          <w:szCs w:val="24"/>
          <w:lang w:val="sq-AL"/>
        </w:rPr>
        <w:t xml:space="preserve"> </w:t>
      </w:r>
      <w:r w:rsidRPr="00D7715F">
        <w:rPr>
          <w:rFonts w:ascii="Times New Roman" w:eastAsia="DengXian" w:hAnsi="Times New Roman" w:cs="Times New Roman"/>
          <w:color w:val="000000" w:themeColor="text1"/>
          <w:sz w:val="24"/>
          <w:szCs w:val="24"/>
          <w:lang w:val="sq-AL"/>
        </w:rPr>
        <w:t>ligjin.</w:t>
      </w:r>
    </w:p>
    <w:p w14:paraId="5998420A" w14:textId="350D9AE9" w:rsidR="004065CC" w:rsidRDefault="004065CC" w:rsidP="000B0663">
      <w:pPr>
        <w:tabs>
          <w:tab w:val="left" w:pos="329"/>
        </w:tabs>
        <w:contextualSpacing/>
        <w:jc w:val="both"/>
        <w:rPr>
          <w:rFonts w:ascii="Times New Roman" w:eastAsia="DengXian" w:hAnsi="Times New Roman" w:cs="Times New Roman"/>
          <w:color w:val="000000" w:themeColor="text1"/>
          <w:sz w:val="24"/>
          <w:szCs w:val="24"/>
          <w:lang w:val="sq-AL"/>
        </w:rPr>
      </w:pPr>
    </w:p>
    <w:p w14:paraId="65FCBD13" w14:textId="77777777" w:rsidR="00360C03" w:rsidRPr="00D7715F" w:rsidRDefault="00360C03" w:rsidP="000B0663">
      <w:pPr>
        <w:tabs>
          <w:tab w:val="left" w:pos="329"/>
        </w:tabs>
        <w:contextualSpacing/>
        <w:jc w:val="both"/>
        <w:rPr>
          <w:rFonts w:ascii="Times New Roman" w:eastAsia="DengXian" w:hAnsi="Times New Roman" w:cs="Times New Roman"/>
          <w:color w:val="000000" w:themeColor="text1"/>
          <w:sz w:val="24"/>
          <w:szCs w:val="24"/>
          <w:lang w:val="sq-AL"/>
        </w:rPr>
      </w:pPr>
    </w:p>
    <w:p w14:paraId="0FBA1BAB" w14:textId="77777777" w:rsidR="004065CC" w:rsidRPr="00D7715F" w:rsidRDefault="004065CC"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Nëse sendet e luajtshme duhen dorëzuar në një vend tjetër, oferta përbëhet nga ftesa për kreditorin që t'i pranojë ato, dhe tregon vendin dhe kohën ku debitori do t’i dorëzojë të luajtshmet. Ftesa krijohet nga noteri apo përmbaruesi në pajtim me</w:t>
      </w:r>
      <w:r w:rsidRPr="00D7715F">
        <w:rPr>
          <w:rFonts w:ascii="Times New Roman" w:eastAsia="DengXian" w:hAnsi="Times New Roman" w:cs="Times New Roman"/>
          <w:color w:val="000000" w:themeColor="text1"/>
          <w:spacing w:val="-15"/>
          <w:sz w:val="24"/>
          <w:szCs w:val="24"/>
          <w:lang w:val="sq-AL"/>
        </w:rPr>
        <w:t xml:space="preserve"> </w:t>
      </w:r>
      <w:r w:rsidRPr="00D7715F">
        <w:rPr>
          <w:rFonts w:ascii="Times New Roman" w:eastAsia="DengXian" w:hAnsi="Times New Roman" w:cs="Times New Roman"/>
          <w:color w:val="000000" w:themeColor="text1"/>
          <w:sz w:val="24"/>
          <w:szCs w:val="24"/>
          <w:lang w:val="sq-AL"/>
        </w:rPr>
        <w:t>ligjin.</w:t>
      </w:r>
    </w:p>
    <w:p w14:paraId="71C41CC0" w14:textId="038DFAB2"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8D73728" w14:textId="77777777" w:rsidR="0074405E" w:rsidRPr="00D7715F" w:rsidRDefault="0074405E" w:rsidP="000B0663">
      <w:pPr>
        <w:widowControl w:val="0"/>
        <w:autoSpaceDE w:val="0"/>
        <w:autoSpaceDN w:val="0"/>
        <w:rPr>
          <w:rFonts w:ascii="Times New Roman" w:eastAsia="Arial" w:hAnsi="Times New Roman" w:cs="Times New Roman"/>
          <w:color w:val="000000" w:themeColor="text1"/>
          <w:sz w:val="24"/>
          <w:szCs w:val="24"/>
          <w:lang w:val="sq-AL"/>
        </w:rPr>
      </w:pPr>
    </w:p>
    <w:p w14:paraId="0B8FE358" w14:textId="77777777" w:rsidR="000754FD" w:rsidRPr="00D7715F" w:rsidRDefault="000754F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A11688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349</w:t>
      </w:r>
    </w:p>
    <w:p w14:paraId="78E400C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Oferta e pronës së paluajtshme</w:t>
      </w:r>
    </w:p>
    <w:p w14:paraId="5DFE7DD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72DF607" w14:textId="77777777" w:rsidR="004065CC" w:rsidRPr="00D7715F" w:rsidRDefault="004065CC" w:rsidP="000B0663">
      <w:pPr>
        <w:widowControl w:val="0"/>
        <w:tabs>
          <w:tab w:val="left" w:pos="37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 rastin kur objekti i detyrimit është dorëzimi i pronës së paluajtshme, kreditori ftohet të marrë posedimin e</w:t>
      </w:r>
      <w:r w:rsidRPr="00D7715F">
        <w:rPr>
          <w:rFonts w:ascii="Times New Roman" w:eastAsia="DengXian" w:hAnsi="Times New Roman" w:cs="Times New Roman"/>
          <w:color w:val="000000" w:themeColor="text1"/>
          <w:spacing w:val="-6"/>
          <w:sz w:val="24"/>
          <w:szCs w:val="24"/>
          <w:lang w:val="sq-AL"/>
        </w:rPr>
        <w:t xml:space="preserve"> </w:t>
      </w:r>
      <w:r w:rsidRPr="00D7715F">
        <w:rPr>
          <w:rFonts w:ascii="Times New Roman" w:eastAsia="DengXian" w:hAnsi="Times New Roman" w:cs="Times New Roman"/>
          <w:color w:val="000000" w:themeColor="text1"/>
          <w:sz w:val="24"/>
          <w:szCs w:val="24"/>
          <w:lang w:val="sq-AL"/>
        </w:rPr>
        <w:t>pronës.</w:t>
      </w:r>
    </w:p>
    <w:p w14:paraId="09440D03"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2B3F4D9" w14:textId="77777777" w:rsidR="000754FD" w:rsidRPr="00D7715F" w:rsidRDefault="000754FD" w:rsidP="000B0663">
      <w:pPr>
        <w:widowControl w:val="0"/>
        <w:autoSpaceDE w:val="0"/>
        <w:autoSpaceDN w:val="0"/>
        <w:rPr>
          <w:rFonts w:ascii="Times New Roman" w:eastAsia="Arial" w:hAnsi="Times New Roman" w:cs="Times New Roman"/>
          <w:color w:val="000000" w:themeColor="text1"/>
          <w:sz w:val="24"/>
          <w:szCs w:val="24"/>
          <w:lang w:val="sq-AL"/>
        </w:rPr>
      </w:pPr>
    </w:p>
    <w:p w14:paraId="1CC4EA9F"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Ftesa krijohet nga përmbaruesi apo noteri në pajtim me</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ligjin.</w:t>
      </w:r>
    </w:p>
    <w:p w14:paraId="49699BAB"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385DB04" w14:textId="77777777" w:rsidR="000754FD" w:rsidRPr="00D7715F" w:rsidRDefault="000754F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13017D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350</w:t>
      </w:r>
    </w:p>
    <w:p w14:paraId="5D10A3B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Masat e ekzekutimit</w:t>
      </w:r>
    </w:p>
    <w:p w14:paraId="6266B93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6D75F4B" w14:textId="2BEE7957" w:rsidR="004065CC" w:rsidRPr="00D7715F" w:rsidRDefault="004065CC" w:rsidP="00360C0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Kreditori nuk mund të marrë masa ekzekutimi gjatë kohës në të cilën është në vonesë.</w:t>
      </w:r>
    </w:p>
    <w:p w14:paraId="7F6F9510"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XIII – Depozitimi dhe Shitja e Sendit që Është Borxh</w:t>
      </w:r>
    </w:p>
    <w:p w14:paraId="76B67853" w14:textId="47AD727F" w:rsidR="004065CC"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40E4D79" w14:textId="77777777" w:rsidR="00B66172" w:rsidRPr="00D7715F" w:rsidRDefault="00B66172"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1330F8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351 </w:t>
      </w:r>
    </w:p>
    <w:p w14:paraId="2EE85064"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Depozitimi në gjykatë</w:t>
      </w:r>
    </w:p>
    <w:p w14:paraId="2160E0B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C98FABC" w14:textId="77777777" w:rsidR="004065CC" w:rsidRPr="00D7715F" w:rsidRDefault="004065CC" w:rsidP="000B0663">
      <w:pPr>
        <w:widowControl w:val="0"/>
        <w:tabs>
          <w:tab w:val="left" w:pos="35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Debitori ka të drejtë të depozitojë sendin e borxhit apo të kërkojë nga pala e tretë të emërohet nga gjykata për ruajtjen e tij, vetëm pas bërjes së ofertës formale në pajtim me nenin 346 përveç kur:</w:t>
      </w:r>
    </w:p>
    <w:p w14:paraId="33D7D19E"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99173A3" w14:textId="77777777" w:rsidR="004065CC" w:rsidRPr="00D7715F" w:rsidRDefault="004065CC" w:rsidP="000754FD">
      <w:pPr>
        <w:tabs>
          <w:tab w:val="left" w:pos="759"/>
        </w:tabs>
        <w:ind w:left="432"/>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1.1. kreditori është i</w:t>
      </w:r>
      <w:r w:rsidRPr="00D7715F">
        <w:rPr>
          <w:rFonts w:ascii="Times New Roman" w:eastAsia="DengXian" w:hAnsi="Times New Roman" w:cs="Times New Roman"/>
          <w:color w:val="000000" w:themeColor="text1"/>
          <w:spacing w:val="-7"/>
          <w:sz w:val="24"/>
          <w:szCs w:val="24"/>
          <w:lang w:val="sq-AL"/>
        </w:rPr>
        <w:t xml:space="preserve"> </w:t>
      </w:r>
      <w:r w:rsidRPr="00D7715F">
        <w:rPr>
          <w:rFonts w:ascii="Times New Roman" w:eastAsia="DengXian" w:hAnsi="Times New Roman" w:cs="Times New Roman"/>
          <w:color w:val="000000" w:themeColor="text1"/>
          <w:sz w:val="24"/>
          <w:szCs w:val="24"/>
          <w:lang w:val="sq-AL"/>
        </w:rPr>
        <w:t>panjohur;</w:t>
      </w:r>
    </w:p>
    <w:p w14:paraId="5C0E1ADD" w14:textId="77777777" w:rsidR="004065CC" w:rsidRPr="00D7715F" w:rsidRDefault="004065CC" w:rsidP="000754FD">
      <w:pPr>
        <w:widowControl w:val="0"/>
        <w:autoSpaceDE w:val="0"/>
        <w:autoSpaceDN w:val="0"/>
        <w:ind w:left="432"/>
        <w:contextualSpacing/>
        <w:rPr>
          <w:rFonts w:ascii="Times New Roman" w:eastAsia="Arial" w:hAnsi="Times New Roman" w:cs="Times New Roman"/>
          <w:color w:val="000000" w:themeColor="text1"/>
          <w:sz w:val="24"/>
          <w:szCs w:val="24"/>
          <w:lang w:val="sq-AL"/>
        </w:rPr>
      </w:pPr>
    </w:p>
    <w:p w14:paraId="24298ACC" w14:textId="77777777" w:rsidR="004065CC" w:rsidRPr="00D7715F" w:rsidRDefault="004065CC" w:rsidP="000754FD">
      <w:pPr>
        <w:tabs>
          <w:tab w:val="left" w:pos="761"/>
        </w:tabs>
        <w:ind w:left="432"/>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1.2. vendndodhja e tij është e panjohur;</w:t>
      </w:r>
      <w:r w:rsidRPr="00D7715F">
        <w:rPr>
          <w:rFonts w:ascii="Times New Roman" w:eastAsia="DengXian" w:hAnsi="Times New Roman" w:cs="Times New Roman"/>
          <w:color w:val="000000" w:themeColor="text1"/>
          <w:spacing w:val="-14"/>
          <w:sz w:val="24"/>
          <w:szCs w:val="24"/>
          <w:lang w:val="sq-AL"/>
        </w:rPr>
        <w:t xml:space="preserve"> </w:t>
      </w:r>
      <w:r w:rsidRPr="00D7715F">
        <w:rPr>
          <w:rFonts w:ascii="Times New Roman" w:eastAsia="DengXian" w:hAnsi="Times New Roman" w:cs="Times New Roman"/>
          <w:color w:val="000000" w:themeColor="text1"/>
          <w:sz w:val="24"/>
          <w:szCs w:val="24"/>
          <w:lang w:val="sq-AL"/>
        </w:rPr>
        <w:t>ose</w:t>
      </w:r>
    </w:p>
    <w:p w14:paraId="68BE66E9" w14:textId="77777777" w:rsidR="000754FD" w:rsidRPr="00D7715F" w:rsidRDefault="000754FD" w:rsidP="000754FD">
      <w:pPr>
        <w:tabs>
          <w:tab w:val="left" w:pos="761"/>
        </w:tabs>
        <w:ind w:left="432"/>
        <w:contextualSpacing/>
        <w:jc w:val="both"/>
        <w:rPr>
          <w:rFonts w:ascii="Times New Roman" w:eastAsia="DengXian" w:hAnsi="Times New Roman" w:cs="Times New Roman"/>
          <w:color w:val="000000" w:themeColor="text1"/>
          <w:sz w:val="24"/>
          <w:szCs w:val="24"/>
          <w:lang w:val="sq-AL"/>
        </w:rPr>
      </w:pPr>
    </w:p>
    <w:p w14:paraId="6B7ED853" w14:textId="77777777" w:rsidR="004065CC" w:rsidRPr="00D7715F" w:rsidRDefault="004065CC" w:rsidP="000754FD">
      <w:pPr>
        <w:tabs>
          <w:tab w:val="left" w:pos="761"/>
        </w:tabs>
        <w:ind w:left="432"/>
        <w:contextualSpacing/>
        <w:jc w:val="both"/>
        <w:rPr>
          <w:rFonts w:ascii="Times New Roman" w:eastAsia="DengXian" w:hAnsi="Times New Roman" w:cs="Times New Roman"/>
          <w:color w:val="000000" w:themeColor="text1"/>
          <w:sz w:val="24"/>
          <w:szCs w:val="24"/>
          <w:lang w:val="sq-AL"/>
        </w:rPr>
      </w:pPr>
      <w:r w:rsidRPr="00D7715F">
        <w:rPr>
          <w:rFonts w:ascii="Times New Roman" w:eastAsia="Calibri" w:hAnsi="Times New Roman" w:cs="Times New Roman"/>
          <w:color w:val="000000" w:themeColor="text1"/>
          <w:sz w:val="24"/>
          <w:szCs w:val="24"/>
          <w:lang w:val="sq-AL"/>
        </w:rPr>
        <w:t>1.3. ai</w:t>
      </w:r>
      <w:r w:rsidRPr="00D7715F">
        <w:rPr>
          <w:rFonts w:ascii="Times New Roman" w:eastAsia="DengXian" w:hAnsi="Times New Roman" w:cs="Times New Roman"/>
          <w:color w:val="000000" w:themeColor="text1"/>
          <w:sz w:val="24"/>
          <w:szCs w:val="24"/>
          <w:lang w:val="sq-AL"/>
        </w:rPr>
        <w:t xml:space="preserve"> nuk </w:t>
      </w:r>
      <w:r w:rsidRPr="00D7715F">
        <w:rPr>
          <w:rFonts w:ascii="Times New Roman" w:eastAsia="Calibri" w:hAnsi="Times New Roman" w:cs="Times New Roman"/>
          <w:color w:val="000000" w:themeColor="text1"/>
          <w:sz w:val="24"/>
          <w:szCs w:val="24"/>
          <w:lang w:val="sq-AL"/>
        </w:rPr>
        <w:t xml:space="preserve">është i </w:t>
      </w:r>
      <w:r w:rsidRPr="00D7715F">
        <w:rPr>
          <w:rFonts w:ascii="Times New Roman" w:eastAsia="DengXian" w:hAnsi="Times New Roman" w:cs="Times New Roman"/>
          <w:color w:val="000000" w:themeColor="text1"/>
          <w:sz w:val="24"/>
          <w:szCs w:val="24"/>
          <w:lang w:val="sq-AL"/>
        </w:rPr>
        <w:t>aftë</w:t>
      </w:r>
      <w:r w:rsidRPr="00D7715F">
        <w:rPr>
          <w:rFonts w:ascii="Times New Roman" w:eastAsia="Calibri" w:hAnsi="Times New Roman" w:cs="Times New Roman"/>
          <w:color w:val="000000" w:themeColor="text1"/>
          <w:sz w:val="24"/>
          <w:szCs w:val="24"/>
          <w:lang w:val="sq-AL"/>
        </w:rPr>
        <w:t xml:space="preserve"> të </w:t>
      </w:r>
      <w:r w:rsidRPr="00D7715F">
        <w:rPr>
          <w:rFonts w:ascii="Times New Roman" w:eastAsia="DengXian" w:hAnsi="Times New Roman" w:cs="Times New Roman"/>
          <w:color w:val="000000" w:themeColor="text1"/>
          <w:sz w:val="24"/>
          <w:szCs w:val="24"/>
          <w:lang w:val="sq-AL"/>
        </w:rPr>
        <w:t>pranojë</w:t>
      </w:r>
      <w:r w:rsidRPr="00D7715F">
        <w:rPr>
          <w:rFonts w:ascii="Times New Roman" w:eastAsia="Calibri" w:hAnsi="Times New Roman" w:cs="Times New Roman"/>
          <w:color w:val="000000" w:themeColor="text1"/>
          <w:sz w:val="24"/>
          <w:szCs w:val="24"/>
          <w:lang w:val="sq-AL"/>
        </w:rPr>
        <w:t xml:space="preserve"> dhe nuk ka përfaqësues </w:t>
      </w:r>
      <w:r w:rsidRPr="00D7715F">
        <w:rPr>
          <w:rFonts w:ascii="Times New Roman" w:eastAsia="DengXian" w:hAnsi="Times New Roman" w:cs="Times New Roman"/>
          <w:color w:val="000000" w:themeColor="text1"/>
          <w:sz w:val="24"/>
          <w:szCs w:val="24"/>
          <w:lang w:val="sq-AL"/>
        </w:rPr>
        <w:t>që</w:t>
      </w:r>
      <w:r w:rsidRPr="00D7715F">
        <w:rPr>
          <w:rFonts w:ascii="Times New Roman" w:eastAsia="Calibri" w:hAnsi="Times New Roman" w:cs="Times New Roman"/>
          <w:color w:val="000000" w:themeColor="text1"/>
          <w:sz w:val="24"/>
          <w:szCs w:val="24"/>
          <w:lang w:val="sq-AL"/>
        </w:rPr>
        <w:t xml:space="preserve"> mund</w:t>
      </w:r>
      <w:r w:rsidRPr="00D7715F">
        <w:rPr>
          <w:rFonts w:ascii="Times New Roman" w:eastAsia="DengXian" w:hAnsi="Times New Roman" w:cs="Times New Roman"/>
          <w:color w:val="000000" w:themeColor="text1"/>
          <w:sz w:val="24"/>
          <w:szCs w:val="24"/>
          <w:lang w:val="sq-AL"/>
        </w:rPr>
        <w:t xml:space="preserve"> ta pranojë për</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të.</w:t>
      </w:r>
    </w:p>
    <w:p w14:paraId="7C3DE6A1"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DC59FB4" w14:textId="77777777" w:rsidR="000754FD" w:rsidRPr="00D7715F" w:rsidRDefault="000754FD" w:rsidP="000B0663">
      <w:pPr>
        <w:widowControl w:val="0"/>
        <w:autoSpaceDE w:val="0"/>
        <w:autoSpaceDN w:val="0"/>
        <w:rPr>
          <w:rFonts w:ascii="Times New Roman" w:eastAsia="Arial" w:hAnsi="Times New Roman" w:cs="Times New Roman"/>
          <w:color w:val="000000" w:themeColor="text1"/>
          <w:sz w:val="24"/>
          <w:szCs w:val="24"/>
          <w:lang w:val="sq-AL"/>
        </w:rPr>
      </w:pPr>
    </w:p>
    <w:p w14:paraId="518CA7E9"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Debitori është i obliguar të njoftojë kreditorin në lidhje me depozitimin apo emërimin e një pale të tretë për ruajtje, nëse debitori e di se kush është kreditori dhe vendbanimi apo vendqëndrimi i kreditorit </w:t>
      </w:r>
      <w:r w:rsidRPr="00D7715F">
        <w:rPr>
          <w:rFonts w:ascii="Times New Roman" w:eastAsia="DengXian" w:hAnsi="Times New Roman" w:cs="Times New Roman"/>
          <w:color w:val="000000" w:themeColor="text1"/>
          <w:spacing w:val="2"/>
          <w:sz w:val="24"/>
          <w:szCs w:val="24"/>
          <w:lang w:val="sq-AL"/>
        </w:rPr>
        <w:t xml:space="preserve">është </w:t>
      </w:r>
      <w:r w:rsidRPr="00D7715F">
        <w:rPr>
          <w:rFonts w:ascii="Times New Roman" w:eastAsia="DengXian" w:hAnsi="Times New Roman" w:cs="Times New Roman"/>
          <w:color w:val="000000" w:themeColor="text1"/>
          <w:sz w:val="24"/>
          <w:szCs w:val="24"/>
          <w:lang w:val="sq-AL"/>
        </w:rPr>
        <w:t>i njohur.</w:t>
      </w:r>
    </w:p>
    <w:p w14:paraId="1C1288A9"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7FEAFA9" w14:textId="05DB3668" w:rsidR="002955A4" w:rsidRDefault="002955A4" w:rsidP="000B0663">
      <w:pPr>
        <w:widowControl w:val="0"/>
        <w:autoSpaceDE w:val="0"/>
        <w:autoSpaceDN w:val="0"/>
        <w:rPr>
          <w:rFonts w:ascii="Times New Roman" w:eastAsia="Arial" w:hAnsi="Times New Roman" w:cs="Times New Roman"/>
          <w:b/>
          <w:color w:val="000000" w:themeColor="text1"/>
          <w:sz w:val="24"/>
          <w:szCs w:val="24"/>
          <w:lang w:val="sq-AL"/>
        </w:rPr>
      </w:pPr>
    </w:p>
    <w:p w14:paraId="1B5EDAD0" w14:textId="20FD269F" w:rsidR="00360C03" w:rsidRDefault="00360C03" w:rsidP="000B0663">
      <w:pPr>
        <w:widowControl w:val="0"/>
        <w:autoSpaceDE w:val="0"/>
        <w:autoSpaceDN w:val="0"/>
        <w:rPr>
          <w:rFonts w:ascii="Times New Roman" w:eastAsia="Arial" w:hAnsi="Times New Roman" w:cs="Times New Roman"/>
          <w:b/>
          <w:color w:val="000000" w:themeColor="text1"/>
          <w:sz w:val="24"/>
          <w:szCs w:val="24"/>
          <w:lang w:val="sq-AL"/>
        </w:rPr>
      </w:pPr>
    </w:p>
    <w:p w14:paraId="2ABF590F" w14:textId="77777777" w:rsidR="00360C03" w:rsidRPr="00D7715F" w:rsidRDefault="00360C03" w:rsidP="000B0663">
      <w:pPr>
        <w:widowControl w:val="0"/>
        <w:autoSpaceDE w:val="0"/>
        <w:autoSpaceDN w:val="0"/>
        <w:rPr>
          <w:rFonts w:ascii="Times New Roman" w:eastAsia="Arial" w:hAnsi="Times New Roman" w:cs="Times New Roman"/>
          <w:b/>
          <w:color w:val="000000" w:themeColor="text1"/>
          <w:sz w:val="24"/>
          <w:szCs w:val="24"/>
          <w:lang w:val="sq-AL"/>
        </w:rPr>
      </w:pPr>
    </w:p>
    <w:p w14:paraId="0E118E4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352 </w:t>
      </w:r>
    </w:p>
    <w:p w14:paraId="528B9C7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Gjykata</w:t>
      </w:r>
      <w:r w:rsidRPr="00D7715F">
        <w:rPr>
          <w:rFonts w:ascii="Times New Roman" w:eastAsia="DengXian" w:hAnsi="Times New Roman" w:cs="Times New Roman"/>
          <w:bCs/>
          <w:color w:val="000000" w:themeColor="text1"/>
          <w:sz w:val="24"/>
          <w:szCs w:val="24"/>
          <w:lang w:val="sq-AL"/>
        </w:rPr>
        <w:t xml:space="preserve"> </w:t>
      </w:r>
      <w:r w:rsidRPr="00D7715F">
        <w:rPr>
          <w:rFonts w:ascii="Times New Roman" w:eastAsia="DengXian" w:hAnsi="Times New Roman" w:cs="Times New Roman"/>
          <w:b/>
          <w:color w:val="000000" w:themeColor="text1"/>
          <w:sz w:val="24"/>
          <w:szCs w:val="24"/>
          <w:lang w:val="sq-AL"/>
        </w:rPr>
        <w:t>kompetente për depozitim</w:t>
      </w:r>
    </w:p>
    <w:p w14:paraId="50FF8D2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6D6E2E9" w14:textId="77777777" w:rsidR="004065CC" w:rsidRPr="00D7715F" w:rsidRDefault="004065CC"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Depozitimi bëhet në gjykatën kompetente në vendin e përmbushjes, përveç nëse rrethanat kërkojnë që depozitimi të bëhet në gjykatën kompetente në vendin ku ndodhet</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sendi.</w:t>
      </w:r>
    </w:p>
    <w:p w14:paraId="2CCC0B5E"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ADCDF67"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Çdo gjykatë tjetër me kompetencë lëndore duhet ta pranojë sendin në depozitë, ndërsa debitori ka për detyrë t’i japë shpërblim kreditorit në qoftë se </w:t>
      </w:r>
      <w:r w:rsidRPr="00D7715F">
        <w:rPr>
          <w:rFonts w:ascii="Times New Roman" w:eastAsia="DengXian" w:hAnsi="Times New Roman" w:cs="Times New Roman"/>
          <w:color w:val="000000" w:themeColor="text1"/>
          <w:spacing w:val="2"/>
          <w:sz w:val="24"/>
          <w:szCs w:val="24"/>
          <w:lang w:val="sq-AL"/>
        </w:rPr>
        <w:t xml:space="preserve">ky </w:t>
      </w:r>
      <w:r w:rsidRPr="00D7715F">
        <w:rPr>
          <w:rFonts w:ascii="Times New Roman" w:eastAsia="DengXian" w:hAnsi="Times New Roman" w:cs="Times New Roman"/>
          <w:color w:val="000000" w:themeColor="text1"/>
          <w:sz w:val="24"/>
          <w:szCs w:val="24"/>
          <w:lang w:val="sq-AL"/>
        </w:rPr>
        <w:t>ka pësuar dëm nga depozitimi në gjykatën</w:t>
      </w:r>
      <w:r w:rsidRPr="00D7715F">
        <w:rPr>
          <w:rFonts w:ascii="Times New Roman" w:eastAsia="DengXian" w:hAnsi="Times New Roman" w:cs="Times New Roman"/>
          <w:color w:val="000000" w:themeColor="text1"/>
          <w:spacing w:val="-37"/>
          <w:sz w:val="24"/>
          <w:szCs w:val="24"/>
          <w:lang w:val="sq-AL"/>
        </w:rPr>
        <w:t xml:space="preserve"> </w:t>
      </w:r>
      <w:r w:rsidRPr="00D7715F">
        <w:rPr>
          <w:rFonts w:ascii="Times New Roman" w:eastAsia="DengXian" w:hAnsi="Times New Roman" w:cs="Times New Roman"/>
          <w:color w:val="000000" w:themeColor="text1"/>
          <w:sz w:val="24"/>
          <w:szCs w:val="24"/>
          <w:lang w:val="sq-AL"/>
        </w:rPr>
        <w:t>tjetër.</w:t>
      </w:r>
    </w:p>
    <w:p w14:paraId="76734C7B" w14:textId="73784A4F"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8C7B3CE" w14:textId="77777777" w:rsidR="00360C03" w:rsidRPr="00D7715F" w:rsidRDefault="00360C03" w:rsidP="000B0663">
      <w:pPr>
        <w:widowControl w:val="0"/>
        <w:autoSpaceDE w:val="0"/>
        <w:autoSpaceDN w:val="0"/>
        <w:rPr>
          <w:rFonts w:ascii="Times New Roman" w:eastAsia="Arial" w:hAnsi="Times New Roman" w:cs="Times New Roman"/>
          <w:color w:val="000000" w:themeColor="text1"/>
          <w:sz w:val="24"/>
          <w:szCs w:val="24"/>
          <w:lang w:val="sq-AL"/>
        </w:rPr>
      </w:pPr>
    </w:p>
    <w:p w14:paraId="4049F14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353</w:t>
      </w:r>
    </w:p>
    <w:p w14:paraId="6FB9647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Dorëzimi për ruajtje personit tjetër</w:t>
      </w:r>
    </w:p>
    <w:p w14:paraId="364F195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38D0E95" w14:textId="77777777" w:rsidR="000754FD" w:rsidRPr="00D7715F" w:rsidRDefault="000754FD" w:rsidP="000B0663">
      <w:pPr>
        <w:widowControl w:val="0"/>
        <w:autoSpaceDE w:val="0"/>
        <w:autoSpaceDN w:val="0"/>
        <w:rPr>
          <w:rFonts w:ascii="Times New Roman" w:eastAsia="Arial" w:hAnsi="Times New Roman" w:cs="Times New Roman"/>
          <w:b/>
          <w:color w:val="000000" w:themeColor="text1"/>
          <w:sz w:val="24"/>
          <w:szCs w:val="24"/>
          <w:lang w:val="sq-AL"/>
        </w:rPr>
      </w:pPr>
    </w:p>
    <w:p w14:paraId="25751F08"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 rastin kur objekti i detyrimit është dorëzimi i një prone të paluajtshme, apo ndonjë sendi tjetër që nuk mund të depozitohet në gjykatë, debitori mund të kërkojë që të emërohet një palë e tretë nga gjykata për ruajtjen në interesin e</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kreditorit.</w:t>
      </w:r>
    </w:p>
    <w:p w14:paraId="19343287"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2831680"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 rastin e pronës së paluajtshme, pala e tretë duhet të veprojë si</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kujdestar.</w:t>
      </w:r>
    </w:p>
    <w:p w14:paraId="5AAAD341" w14:textId="77777777" w:rsidR="000754FD" w:rsidRPr="00D7715F" w:rsidRDefault="000754FD" w:rsidP="000B0663">
      <w:pPr>
        <w:widowControl w:val="0"/>
        <w:autoSpaceDE w:val="0"/>
        <w:autoSpaceDN w:val="0"/>
        <w:rPr>
          <w:rFonts w:ascii="Times New Roman" w:eastAsia="Arial" w:hAnsi="Times New Roman" w:cs="Times New Roman"/>
          <w:color w:val="000000" w:themeColor="text1"/>
          <w:sz w:val="24"/>
          <w:szCs w:val="24"/>
          <w:lang w:val="sq-AL"/>
        </w:rPr>
      </w:pPr>
    </w:p>
    <w:p w14:paraId="07D7777D" w14:textId="6A7D0EAE" w:rsidR="004065CC" w:rsidRPr="00360C03" w:rsidRDefault="004065CC" w:rsidP="00360C0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Gjykata mund të urdhërojë që sendi borxh të dorëzohet në një depo</w:t>
      </w:r>
      <w:r w:rsidRPr="00D7715F">
        <w:rPr>
          <w:rFonts w:ascii="Times New Roman" w:eastAsia="DengXian" w:hAnsi="Times New Roman" w:cs="Times New Roman"/>
          <w:color w:val="000000" w:themeColor="text1"/>
          <w:spacing w:val="-25"/>
          <w:sz w:val="24"/>
          <w:szCs w:val="24"/>
          <w:lang w:val="sq-AL"/>
        </w:rPr>
        <w:t xml:space="preserve"> </w:t>
      </w:r>
      <w:r w:rsidRPr="00D7715F">
        <w:rPr>
          <w:rFonts w:ascii="Times New Roman" w:eastAsia="DengXian" w:hAnsi="Times New Roman" w:cs="Times New Roman"/>
          <w:color w:val="000000" w:themeColor="text1"/>
          <w:sz w:val="24"/>
          <w:szCs w:val="24"/>
          <w:lang w:val="sq-AL"/>
        </w:rPr>
        <w:t>publike.</w:t>
      </w:r>
    </w:p>
    <w:p w14:paraId="700FABFB"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4.</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Emërimi i një pale të tretë për ruajtje ka efektin e depozitimit në</w:t>
      </w:r>
      <w:r w:rsidRPr="00D7715F">
        <w:rPr>
          <w:rFonts w:ascii="Times New Roman" w:eastAsia="DengXian" w:hAnsi="Times New Roman" w:cs="Times New Roman"/>
          <w:color w:val="000000" w:themeColor="text1"/>
          <w:spacing w:val="-28"/>
          <w:sz w:val="24"/>
          <w:szCs w:val="24"/>
          <w:lang w:val="sq-AL"/>
        </w:rPr>
        <w:t xml:space="preserve"> </w:t>
      </w:r>
      <w:r w:rsidRPr="00D7715F">
        <w:rPr>
          <w:rFonts w:ascii="Times New Roman" w:eastAsia="DengXian" w:hAnsi="Times New Roman" w:cs="Times New Roman"/>
          <w:color w:val="000000" w:themeColor="text1"/>
          <w:sz w:val="24"/>
          <w:szCs w:val="24"/>
          <w:lang w:val="sq-AL"/>
        </w:rPr>
        <w:t>gjykatë.</w:t>
      </w:r>
    </w:p>
    <w:p w14:paraId="2445B785"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19E1C32" w14:textId="77777777" w:rsidR="000754FD" w:rsidRPr="00D7715F" w:rsidRDefault="000754FD" w:rsidP="000B0663">
      <w:pPr>
        <w:jc w:val="center"/>
        <w:rPr>
          <w:rFonts w:ascii="Times New Roman" w:eastAsia="DengXian" w:hAnsi="Times New Roman" w:cs="Times New Roman"/>
          <w:b/>
          <w:color w:val="000000" w:themeColor="text1"/>
          <w:sz w:val="24"/>
          <w:szCs w:val="24"/>
          <w:lang w:val="sq-AL"/>
        </w:rPr>
      </w:pPr>
    </w:p>
    <w:p w14:paraId="2C6E6C91" w14:textId="77777777" w:rsidR="002955A4" w:rsidRPr="00D7715F" w:rsidRDefault="002955A4" w:rsidP="000B0663">
      <w:pPr>
        <w:jc w:val="center"/>
        <w:rPr>
          <w:rFonts w:ascii="Times New Roman" w:eastAsia="DengXian" w:hAnsi="Times New Roman" w:cs="Times New Roman"/>
          <w:b/>
          <w:color w:val="000000" w:themeColor="text1"/>
          <w:sz w:val="24"/>
          <w:szCs w:val="24"/>
          <w:lang w:val="sq-AL"/>
        </w:rPr>
      </w:pPr>
    </w:p>
    <w:p w14:paraId="49AC6A7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354 </w:t>
      </w:r>
    </w:p>
    <w:p w14:paraId="767CB82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Efekti i depozitimit</w:t>
      </w:r>
    </w:p>
    <w:p w14:paraId="29B0E1F2"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1D8C27B"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Nëse sendi i depozituar është pranuar nga kreditori, ose vendimi i formës së prerë nga gjykata konstaton se kërkesat për vlefshmërinë e ofertës formale dhe depozitimit janë plotësuar, debitori lirohet nga detyrimi.</w:t>
      </w:r>
    </w:p>
    <w:p w14:paraId="73A999A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4C79C6D6" w14:textId="77777777" w:rsidR="00ED279E" w:rsidRPr="00D7715F" w:rsidRDefault="00ED279E" w:rsidP="000B0663">
      <w:pPr>
        <w:jc w:val="center"/>
        <w:rPr>
          <w:rFonts w:ascii="Times New Roman" w:eastAsia="DengXian" w:hAnsi="Times New Roman" w:cs="Times New Roman"/>
          <w:b/>
          <w:color w:val="000000" w:themeColor="text1"/>
          <w:sz w:val="24"/>
          <w:szCs w:val="24"/>
          <w:lang w:val="sq-AL"/>
        </w:rPr>
      </w:pPr>
    </w:p>
    <w:p w14:paraId="76CDDEA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355 </w:t>
      </w:r>
    </w:p>
    <w:p w14:paraId="52E4720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Rikthimi i sendit të depozituar</w:t>
      </w:r>
    </w:p>
    <w:p w14:paraId="20F68494"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C48F10B" w14:textId="77777777" w:rsidR="004065CC" w:rsidRPr="00D7715F" w:rsidRDefault="004065CC" w:rsidP="000B0663">
      <w:pPr>
        <w:widowControl w:val="0"/>
        <w:tabs>
          <w:tab w:val="left" w:pos="329"/>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Debitori mund ta rikthejë depozitën derisa kreditori të deklarojë se sendi i depozituar është pranuar ose një vendim i formës së prerë nga gjykata të konstatojë se kërkesat për vlefshmërinë e ofertës formale dhe depozitimit janë</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plotësuar.</w:t>
      </w:r>
    </w:p>
    <w:p w14:paraId="0553ED38"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FC035FC" w14:textId="77777777" w:rsidR="004065CC" w:rsidRPr="00D7715F" w:rsidRDefault="004065CC" w:rsidP="000B0663">
      <w:pPr>
        <w:widowControl w:val="0"/>
        <w:tabs>
          <w:tab w:val="left" w:pos="322"/>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Për rikthimin e sendit të depozituar ka për detyrë ta njoftojë</w:t>
      </w:r>
      <w:r w:rsidRPr="00D7715F">
        <w:rPr>
          <w:rFonts w:ascii="Times New Roman" w:eastAsia="DengXian" w:hAnsi="Times New Roman" w:cs="Times New Roman"/>
          <w:color w:val="000000" w:themeColor="text1"/>
          <w:spacing w:val="-19"/>
          <w:sz w:val="24"/>
          <w:szCs w:val="24"/>
          <w:lang w:val="sq-AL"/>
        </w:rPr>
        <w:t xml:space="preserve"> </w:t>
      </w:r>
      <w:r w:rsidRPr="00D7715F">
        <w:rPr>
          <w:rFonts w:ascii="Times New Roman" w:eastAsia="DengXian" w:hAnsi="Times New Roman" w:cs="Times New Roman"/>
          <w:color w:val="000000" w:themeColor="text1"/>
          <w:sz w:val="24"/>
          <w:szCs w:val="24"/>
          <w:lang w:val="sq-AL"/>
        </w:rPr>
        <w:t>kreditorin.</w:t>
      </w:r>
    </w:p>
    <w:p w14:paraId="0BE4110A"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A338BF1" w14:textId="03565E63" w:rsidR="002955A4" w:rsidRPr="00360C03" w:rsidRDefault="004065CC" w:rsidP="00360C03">
      <w:pPr>
        <w:widowControl w:val="0"/>
        <w:tabs>
          <w:tab w:val="left" w:pos="322"/>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Në qoftë se debitori e merr sendin e depozituar konsiderohet se depozitimi nuk ka ndodhur</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kurrë.</w:t>
      </w:r>
    </w:p>
    <w:p w14:paraId="4DBBB83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356 </w:t>
      </w:r>
    </w:p>
    <w:p w14:paraId="3597EEA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Shpenzimet e depozitimit</w:t>
      </w:r>
    </w:p>
    <w:p w14:paraId="20AB452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587A8E6"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Shpenzimet e depozitimit të bërë në mënyrë të vlefshme mbulohen nga kreditori.</w:t>
      </w:r>
    </w:p>
    <w:p w14:paraId="20677C50"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963E0EE" w14:textId="77777777" w:rsidR="002955A4" w:rsidRPr="00D7715F" w:rsidRDefault="002955A4" w:rsidP="000B0663">
      <w:pPr>
        <w:widowControl w:val="0"/>
        <w:autoSpaceDE w:val="0"/>
        <w:autoSpaceDN w:val="0"/>
        <w:rPr>
          <w:rFonts w:ascii="Times New Roman" w:eastAsia="Arial" w:hAnsi="Times New Roman" w:cs="Times New Roman"/>
          <w:color w:val="000000" w:themeColor="text1"/>
          <w:sz w:val="24"/>
          <w:szCs w:val="24"/>
          <w:lang w:val="sq-AL"/>
        </w:rPr>
      </w:pPr>
    </w:p>
    <w:p w14:paraId="3D18CD1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357</w:t>
      </w:r>
    </w:p>
    <w:p w14:paraId="7B810F3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Shitja në vend të depozitimit të sendit</w:t>
      </w:r>
    </w:p>
    <w:p w14:paraId="2131E11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193F743" w14:textId="77777777" w:rsidR="004065CC" w:rsidRPr="00D7715F" w:rsidRDefault="004065CC" w:rsidP="000B0663">
      <w:pPr>
        <w:widowControl w:val="0"/>
        <w:tabs>
          <w:tab w:val="left" w:pos="36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Nëse një send nuk është i përshtatshëm për depozitim ose për ruajtje, ose në qoftë se kostot e depozitimit ose ruajtjes janë të tepërta në krahasim me vlerën e saj, debitori mund të kërkojë nga gjykata që të autorizohet për ta shitur atë në ankand publik dhe, pasi që të zbriten kostot e shitjes, ta  </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depozitojnë shumën e fituar tek gjykata.</w:t>
      </w:r>
    </w:p>
    <w:p w14:paraId="74816DA6"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4586EDF" w14:textId="77777777" w:rsidR="004065CC" w:rsidRPr="00D7715F" w:rsidRDefault="004065CC" w:rsidP="000B0663">
      <w:pPr>
        <w:widowControl w:val="0"/>
        <w:tabs>
          <w:tab w:val="left" w:pos="32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sendi ka çmimin vijues, apo në qoftë se ka vlerë të vogël në krahasim me shpenzimet e shitjes publike, debitori lirisht mund ta</w:t>
      </w:r>
      <w:r w:rsidRPr="00D7715F">
        <w:rPr>
          <w:rFonts w:ascii="Times New Roman" w:eastAsia="DengXian" w:hAnsi="Times New Roman" w:cs="Times New Roman"/>
          <w:color w:val="000000" w:themeColor="text1"/>
          <w:spacing w:val="-14"/>
          <w:sz w:val="24"/>
          <w:szCs w:val="24"/>
          <w:lang w:val="sq-AL"/>
        </w:rPr>
        <w:t xml:space="preserve"> </w:t>
      </w:r>
      <w:r w:rsidRPr="00D7715F">
        <w:rPr>
          <w:rFonts w:ascii="Times New Roman" w:eastAsia="DengXian" w:hAnsi="Times New Roman" w:cs="Times New Roman"/>
          <w:color w:val="000000" w:themeColor="text1"/>
          <w:sz w:val="24"/>
          <w:szCs w:val="24"/>
          <w:lang w:val="sq-AL"/>
        </w:rPr>
        <w:t>shesë.</w:t>
      </w:r>
    </w:p>
    <w:p w14:paraId="6FA21456" w14:textId="77777777" w:rsidR="004065CC" w:rsidRPr="00D7715F" w:rsidRDefault="004065CC" w:rsidP="000B0663">
      <w:pPr>
        <w:tabs>
          <w:tab w:val="left" w:pos="327"/>
        </w:tabs>
        <w:contextualSpacing/>
        <w:jc w:val="both"/>
        <w:rPr>
          <w:rFonts w:ascii="Times New Roman" w:eastAsia="DengXian" w:hAnsi="Times New Roman" w:cs="Times New Roman"/>
          <w:color w:val="000000" w:themeColor="text1"/>
          <w:sz w:val="24"/>
          <w:szCs w:val="24"/>
          <w:lang w:val="sq-AL"/>
        </w:rPr>
      </w:pPr>
    </w:p>
    <w:p w14:paraId="37F31157"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sendi është i tillë që mund të shkatërrohet apo të prishet, debitori ka për detyrë ta shesë pa shtyrje në një mënyrë sa më të</w:t>
      </w:r>
      <w:r w:rsidRPr="00D7715F">
        <w:rPr>
          <w:rFonts w:ascii="Times New Roman" w:eastAsia="DengXian" w:hAnsi="Times New Roman" w:cs="Times New Roman"/>
          <w:color w:val="000000" w:themeColor="text1"/>
          <w:spacing w:val="-17"/>
          <w:sz w:val="24"/>
          <w:szCs w:val="24"/>
          <w:lang w:val="sq-AL"/>
        </w:rPr>
        <w:t xml:space="preserve"> </w:t>
      </w:r>
      <w:r w:rsidRPr="00D7715F">
        <w:rPr>
          <w:rFonts w:ascii="Times New Roman" w:eastAsia="DengXian" w:hAnsi="Times New Roman" w:cs="Times New Roman"/>
          <w:color w:val="000000" w:themeColor="text1"/>
          <w:sz w:val="24"/>
          <w:szCs w:val="24"/>
          <w:lang w:val="sq-AL"/>
        </w:rPr>
        <w:t>përshtatshme.</w:t>
      </w:r>
    </w:p>
    <w:p w14:paraId="02ED183E" w14:textId="77777777" w:rsidR="004065CC" w:rsidRPr="00D7715F" w:rsidRDefault="004065CC" w:rsidP="000B0663">
      <w:pPr>
        <w:tabs>
          <w:tab w:val="left" w:pos="331"/>
        </w:tabs>
        <w:jc w:val="both"/>
        <w:rPr>
          <w:rFonts w:ascii="Times New Roman" w:eastAsia="DengXian" w:hAnsi="Times New Roman" w:cs="Times New Roman"/>
          <w:color w:val="000000" w:themeColor="text1"/>
          <w:sz w:val="24"/>
          <w:szCs w:val="24"/>
          <w:lang w:val="sq-AL"/>
        </w:rPr>
      </w:pPr>
    </w:p>
    <w:p w14:paraId="5CC7A9A2"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4.</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çdo rast, debitori ka për detyrë ta njoftojë kreditorin për shitjen që ka ndërmend ta bëjë kurdo që të jetë e mundur, e pas shitjes së bërë ta njoftojë për çmimin e realizuar dhe për depozitimin e tij në</w:t>
      </w:r>
      <w:r w:rsidRPr="00D7715F">
        <w:rPr>
          <w:rFonts w:ascii="Times New Roman" w:eastAsia="DengXian" w:hAnsi="Times New Roman" w:cs="Times New Roman"/>
          <w:color w:val="000000" w:themeColor="text1"/>
          <w:spacing w:val="-35"/>
          <w:sz w:val="24"/>
          <w:szCs w:val="24"/>
          <w:lang w:val="sq-AL"/>
        </w:rPr>
        <w:t xml:space="preserve"> </w:t>
      </w:r>
      <w:r w:rsidRPr="00D7715F">
        <w:rPr>
          <w:rFonts w:ascii="Times New Roman" w:eastAsia="DengXian" w:hAnsi="Times New Roman" w:cs="Times New Roman"/>
          <w:color w:val="000000" w:themeColor="text1"/>
          <w:sz w:val="24"/>
          <w:szCs w:val="24"/>
          <w:lang w:val="sq-AL"/>
        </w:rPr>
        <w:t>gjykatë.</w:t>
      </w:r>
    </w:p>
    <w:p w14:paraId="55ABAB5C" w14:textId="77777777" w:rsidR="00CC03A7" w:rsidRPr="00D7715F" w:rsidRDefault="00CC03A7"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0571AFD" w14:textId="77777777" w:rsidR="00CC03A7" w:rsidRPr="00D7715F" w:rsidRDefault="00CC03A7"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69E49EB" w14:textId="35D9D1EC"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358</w:t>
      </w:r>
    </w:p>
    <w:p w14:paraId="1186908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Shitja për të mbuluar shpenzimet e ruajtjes</w:t>
      </w:r>
    </w:p>
    <w:p w14:paraId="7262F11D"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8C8EB95" w14:textId="77777777" w:rsidR="004065CC" w:rsidRPr="00D7715F" w:rsidRDefault="004065CC" w:rsidP="000B0663">
      <w:pPr>
        <w:widowControl w:val="0"/>
        <w:tabs>
          <w:tab w:val="left" w:pos="32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shpenzimet e ruajtjes nuk paguhen brenda afatit të arsyeshëm, gjykata do të urdhërojë me kërkesën e ruajtësit, që sendi të shitet dhe do të caktojë mënyrën e</w:t>
      </w:r>
      <w:r w:rsidRPr="00D7715F">
        <w:rPr>
          <w:rFonts w:ascii="Times New Roman" w:eastAsia="DengXian" w:hAnsi="Times New Roman" w:cs="Times New Roman"/>
          <w:color w:val="000000" w:themeColor="text1"/>
          <w:spacing w:val="-28"/>
          <w:sz w:val="24"/>
          <w:szCs w:val="24"/>
          <w:lang w:val="sq-AL"/>
        </w:rPr>
        <w:t xml:space="preserve"> </w:t>
      </w:r>
      <w:r w:rsidRPr="00D7715F">
        <w:rPr>
          <w:rFonts w:ascii="Times New Roman" w:eastAsia="DengXian" w:hAnsi="Times New Roman" w:cs="Times New Roman"/>
          <w:color w:val="000000" w:themeColor="text1"/>
          <w:sz w:val="24"/>
          <w:szCs w:val="24"/>
          <w:lang w:val="sq-AL"/>
        </w:rPr>
        <w:t>shitjes.</w:t>
      </w:r>
    </w:p>
    <w:p w14:paraId="2F028B52" w14:textId="77777777" w:rsidR="004065CC" w:rsidRPr="00D7715F" w:rsidRDefault="004065CC" w:rsidP="000B0663">
      <w:pPr>
        <w:tabs>
          <w:tab w:val="left" w:pos="327"/>
        </w:tabs>
        <w:contextualSpacing/>
        <w:jc w:val="both"/>
        <w:rPr>
          <w:rFonts w:ascii="Times New Roman" w:eastAsia="DengXian" w:hAnsi="Times New Roman" w:cs="Times New Roman"/>
          <w:color w:val="000000" w:themeColor="text1"/>
          <w:sz w:val="24"/>
          <w:szCs w:val="24"/>
          <w:lang w:val="sq-AL"/>
        </w:rPr>
      </w:pPr>
    </w:p>
    <w:p w14:paraId="0FA79A9D" w14:textId="77777777" w:rsidR="004065CC" w:rsidRPr="00D7715F" w:rsidRDefault="004065CC" w:rsidP="000B0663">
      <w:pPr>
        <w:widowControl w:val="0"/>
        <w:tabs>
          <w:tab w:val="left" w:pos="32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Nga shuma e realizuar prej shitjes do të zbritën shpenzimet e shitjes dhe shpenzimet e ruajtjes, ndërsa pjesa që mbetet do të depozitohet në gjykatë për</w:t>
      </w:r>
      <w:r w:rsidRPr="00D7715F">
        <w:rPr>
          <w:rFonts w:ascii="Times New Roman" w:eastAsia="DengXian" w:hAnsi="Times New Roman" w:cs="Times New Roman"/>
          <w:color w:val="000000" w:themeColor="text1"/>
          <w:spacing w:val="-22"/>
          <w:sz w:val="24"/>
          <w:szCs w:val="24"/>
          <w:lang w:val="sq-AL"/>
        </w:rPr>
        <w:t xml:space="preserve"> </w:t>
      </w:r>
      <w:r w:rsidRPr="00D7715F">
        <w:rPr>
          <w:rFonts w:ascii="Times New Roman" w:eastAsia="DengXian" w:hAnsi="Times New Roman" w:cs="Times New Roman"/>
          <w:color w:val="000000" w:themeColor="text1"/>
          <w:sz w:val="24"/>
          <w:szCs w:val="24"/>
          <w:lang w:val="sq-AL"/>
        </w:rPr>
        <w:t>kreditorin.</w:t>
      </w:r>
    </w:p>
    <w:p w14:paraId="2BE33A00" w14:textId="47E9A61A"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9962064" w14:textId="77777777" w:rsidR="00320FA1" w:rsidRPr="00D7715F" w:rsidRDefault="00320FA1" w:rsidP="00320FA1">
      <w:pPr>
        <w:widowControl w:val="0"/>
        <w:autoSpaceDE w:val="0"/>
        <w:autoSpaceDN w:val="0"/>
        <w:jc w:val="both"/>
        <w:rPr>
          <w:rFonts w:ascii="Times New Roman" w:eastAsia="Arial" w:hAnsi="Times New Roman" w:cs="Times New Roman"/>
          <w:color w:val="000000" w:themeColor="text1"/>
          <w:sz w:val="24"/>
          <w:szCs w:val="24"/>
          <w:lang w:val="sq-AL"/>
        </w:rPr>
      </w:pPr>
    </w:p>
    <w:p w14:paraId="3F4D6971" w14:textId="77777777" w:rsidR="004065CC" w:rsidRPr="00D7715F" w:rsidRDefault="004065CC" w:rsidP="00320FA1">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Kapitulli XXIII – Mënyrat Tjera të Shuarjes së Detyrimit</w:t>
      </w:r>
    </w:p>
    <w:p w14:paraId="17D2ECD8" w14:textId="7D8282BA" w:rsidR="004065CC"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2DE0BD7" w14:textId="77777777" w:rsidR="00320FA1" w:rsidRPr="00D7715F" w:rsidRDefault="00320FA1" w:rsidP="000B0663">
      <w:pPr>
        <w:widowControl w:val="0"/>
        <w:autoSpaceDE w:val="0"/>
        <w:autoSpaceDN w:val="0"/>
        <w:rPr>
          <w:rFonts w:ascii="Times New Roman" w:eastAsia="Arial" w:hAnsi="Times New Roman" w:cs="Times New Roman"/>
          <w:b/>
          <w:color w:val="000000" w:themeColor="text1"/>
          <w:sz w:val="24"/>
          <w:szCs w:val="24"/>
          <w:lang w:val="sq-AL"/>
        </w:rPr>
      </w:pPr>
    </w:p>
    <w:p w14:paraId="11D4D750" w14:textId="77777777" w:rsidR="004065CC" w:rsidRPr="00D7715F" w:rsidRDefault="004065CC" w:rsidP="000B0663">
      <w:pPr>
        <w:jc w:val="center"/>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Nënkapitulli I - Kompensimi</w:t>
      </w:r>
    </w:p>
    <w:p w14:paraId="2D54DE6C"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BE59E3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359</w:t>
      </w:r>
    </w:p>
    <w:p w14:paraId="22F37AA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Kushtet e përgjithshme</w:t>
      </w:r>
    </w:p>
    <w:p w14:paraId="71B5F864"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D070159"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Kur dy palë i kanë borxh njëri-tjetrit të holla ose sende tjera të zëvendësueshme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njëjtit lloj dhe të njëjtës cilësi, cilido prej tyre mund ta kompensojë detyrimin e tij ndaj palës tjetër, nëse është konstatuar ekzistenca e dy detyrimeve si dhe vlera e tyre [shuma] dhe se janë vonuar në përmbushjen e</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tyre.</w:t>
      </w:r>
    </w:p>
    <w:p w14:paraId="40CB9843"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D9D0F97" w14:textId="77777777" w:rsidR="000754FD" w:rsidRPr="00D7715F" w:rsidRDefault="000754FD" w:rsidP="000B0663">
      <w:pPr>
        <w:widowControl w:val="0"/>
        <w:autoSpaceDE w:val="0"/>
        <w:autoSpaceDN w:val="0"/>
        <w:rPr>
          <w:rFonts w:ascii="Times New Roman" w:eastAsia="Arial" w:hAnsi="Times New Roman" w:cs="Times New Roman"/>
          <w:color w:val="000000" w:themeColor="text1"/>
          <w:sz w:val="24"/>
          <w:szCs w:val="24"/>
          <w:lang w:val="sq-AL"/>
        </w:rPr>
      </w:pPr>
    </w:p>
    <w:p w14:paraId="6D6BF81B"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Edhe në qoftë se kushtet e këtij neni nuk janë plotësuar, palët mund t’i japin efekt me</w:t>
      </w:r>
      <w:r w:rsidRPr="00D7715F">
        <w:rPr>
          <w:rFonts w:ascii="Times New Roman" w:eastAsia="DengXian" w:hAnsi="Times New Roman" w:cs="Times New Roman"/>
          <w:color w:val="000000" w:themeColor="text1"/>
          <w:spacing w:val="-28"/>
          <w:sz w:val="24"/>
          <w:szCs w:val="24"/>
          <w:lang w:val="sq-AL"/>
        </w:rPr>
        <w:t xml:space="preserve"> </w:t>
      </w:r>
      <w:r w:rsidRPr="00D7715F">
        <w:rPr>
          <w:rFonts w:ascii="Times New Roman" w:eastAsia="DengXian" w:hAnsi="Times New Roman" w:cs="Times New Roman"/>
          <w:color w:val="000000" w:themeColor="text1"/>
          <w:sz w:val="24"/>
          <w:szCs w:val="24"/>
          <w:lang w:val="sq-AL"/>
        </w:rPr>
        <w:t>marrëveshje.</w:t>
      </w:r>
    </w:p>
    <w:p w14:paraId="621A255C" w14:textId="77777777" w:rsidR="000754FD" w:rsidRPr="00D7715F" w:rsidRDefault="000754F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B7ADF11" w14:textId="77777777" w:rsidR="00920106" w:rsidRPr="00D7715F" w:rsidRDefault="00920106"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018168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360</w:t>
      </w:r>
    </w:p>
    <w:p w14:paraId="57245C2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 Efektet</w:t>
      </w:r>
    </w:p>
    <w:p w14:paraId="28EF553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0A45EFF"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Kompensimi shuan detyrimet e palëve deri në ujdinë për detyrimin më të vogël nga koha e ekzistencës së</w:t>
      </w:r>
      <w:r w:rsidRPr="00D7715F">
        <w:rPr>
          <w:rFonts w:ascii="Times New Roman" w:eastAsia="DengXian" w:hAnsi="Times New Roman" w:cs="Times New Roman"/>
          <w:color w:val="000000" w:themeColor="text1"/>
          <w:spacing w:val="-3"/>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3CDD0B78"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p>
    <w:p w14:paraId="070DC23B"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Nëse kompensimi paraqitet në procedurë ligjore, kompensimi futet në fuqi nga data kur gjykata vendosë për meritat e mosmarrëveshjes. Megjithatë, nëse kundërpadia e palës që kërkon kompensim nuk kundërshtohet nga pala tjetër, zbatohet dispozita e paragrafit</w:t>
      </w:r>
      <w:r w:rsidRPr="00D7715F">
        <w:rPr>
          <w:rFonts w:ascii="Times New Roman" w:eastAsia="DengXian" w:hAnsi="Times New Roman" w:cs="Times New Roman"/>
          <w:color w:val="000000" w:themeColor="text1"/>
          <w:spacing w:val="-24"/>
          <w:sz w:val="24"/>
          <w:szCs w:val="24"/>
          <w:lang w:val="sq-AL"/>
        </w:rPr>
        <w:t xml:space="preserve"> </w:t>
      </w:r>
      <w:r w:rsidRPr="00D7715F">
        <w:rPr>
          <w:rFonts w:ascii="Times New Roman" w:eastAsia="DengXian" w:hAnsi="Times New Roman" w:cs="Times New Roman"/>
          <w:color w:val="000000" w:themeColor="text1"/>
          <w:sz w:val="24"/>
          <w:szCs w:val="24"/>
          <w:lang w:val="sq-AL"/>
        </w:rPr>
        <w:t>1.</w:t>
      </w:r>
    </w:p>
    <w:p w14:paraId="35E102E3" w14:textId="77777777" w:rsidR="004065CC" w:rsidRPr="00D7715F" w:rsidRDefault="004065CC" w:rsidP="000B0663">
      <w:pPr>
        <w:tabs>
          <w:tab w:val="left" w:pos="322"/>
        </w:tabs>
        <w:jc w:val="both"/>
        <w:rPr>
          <w:rFonts w:ascii="Times New Roman" w:eastAsia="DengXian" w:hAnsi="Times New Roman" w:cs="Times New Roman"/>
          <w:color w:val="000000" w:themeColor="text1"/>
          <w:sz w:val="24"/>
          <w:szCs w:val="24"/>
          <w:lang w:val="sq-AL"/>
        </w:rPr>
      </w:pPr>
    </w:p>
    <w:p w14:paraId="143893D0"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Kompensimi nuk mund të përdoret </w:t>
      </w:r>
      <w:proofErr w:type="spellStart"/>
      <w:r w:rsidRPr="00D7715F">
        <w:rPr>
          <w:rFonts w:ascii="Times New Roman" w:eastAsia="DengXian" w:hAnsi="Times New Roman" w:cs="Times New Roman"/>
          <w:color w:val="000000" w:themeColor="text1"/>
          <w:sz w:val="24"/>
          <w:szCs w:val="24"/>
          <w:lang w:val="sq-AL"/>
        </w:rPr>
        <w:t>ex</w:t>
      </w:r>
      <w:proofErr w:type="spellEnd"/>
      <w:r w:rsidRPr="00D7715F">
        <w:rPr>
          <w:rFonts w:ascii="Times New Roman" w:eastAsia="DengXian" w:hAnsi="Times New Roman" w:cs="Times New Roman"/>
          <w:color w:val="000000" w:themeColor="text1"/>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officio</w:t>
      </w:r>
      <w:proofErr w:type="spellEnd"/>
      <w:r w:rsidRPr="00D7715F">
        <w:rPr>
          <w:rFonts w:ascii="Times New Roman" w:eastAsia="DengXian" w:hAnsi="Times New Roman" w:cs="Times New Roman"/>
          <w:color w:val="000000" w:themeColor="text1"/>
          <w:sz w:val="24"/>
          <w:szCs w:val="24"/>
          <w:lang w:val="sq-AL"/>
        </w:rPr>
        <w:t xml:space="preserve"> nga</w:t>
      </w:r>
      <w:r w:rsidRPr="00D7715F">
        <w:rPr>
          <w:rFonts w:ascii="Times New Roman" w:eastAsia="DengXian" w:hAnsi="Times New Roman" w:cs="Times New Roman"/>
          <w:color w:val="000000" w:themeColor="text1"/>
          <w:spacing w:val="-14"/>
          <w:sz w:val="24"/>
          <w:szCs w:val="24"/>
          <w:lang w:val="sq-AL"/>
        </w:rPr>
        <w:t xml:space="preserve"> </w:t>
      </w:r>
      <w:r w:rsidRPr="00D7715F">
        <w:rPr>
          <w:rFonts w:ascii="Times New Roman" w:eastAsia="DengXian" w:hAnsi="Times New Roman" w:cs="Times New Roman"/>
          <w:color w:val="000000" w:themeColor="text1"/>
          <w:sz w:val="24"/>
          <w:szCs w:val="24"/>
          <w:lang w:val="sq-AL"/>
        </w:rPr>
        <w:t>gjyqtari.</w:t>
      </w:r>
    </w:p>
    <w:p w14:paraId="598B41C4"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E66E6AD" w14:textId="77777777" w:rsidR="000754FD" w:rsidRPr="00D7715F" w:rsidRDefault="000754F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CAC58F5" w14:textId="47AC90A5" w:rsidR="000754FD" w:rsidRDefault="000754F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4235D8EB" w14:textId="77777777" w:rsidR="00320FA1" w:rsidRPr="00D7715F" w:rsidRDefault="00320FA1"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ADD8E3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361 </w:t>
      </w:r>
    </w:p>
    <w:p w14:paraId="00A68ED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Njoftimi i kompensimit</w:t>
      </w:r>
    </w:p>
    <w:p w14:paraId="10C23E99"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6E8366C"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Kompensimi hyn në fuqi duke njoftuar palën tjetër. Njoftimi hyn në fuqi kur të arrin tek pala</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tjetër.</w:t>
      </w:r>
    </w:p>
    <w:p w14:paraId="157C8D1D"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63E5262" w14:textId="77777777" w:rsidR="004065CC" w:rsidRPr="00D7715F" w:rsidRDefault="004065CC"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Kur pala që ka dhënë njoftimin për kompensim ka dy ose më shumë detyrime ndaj palës tjetër, njoftimi është efektiv vetëm nëse përcakton detyrimin për të cilën ka të bëjë</w:t>
      </w:r>
      <w:r w:rsidRPr="00D7715F">
        <w:rPr>
          <w:rFonts w:ascii="Times New Roman" w:eastAsia="DengXian" w:hAnsi="Times New Roman" w:cs="Times New Roman"/>
          <w:color w:val="000000" w:themeColor="text1"/>
          <w:spacing w:val="-19"/>
          <w:sz w:val="24"/>
          <w:szCs w:val="24"/>
          <w:lang w:val="sq-AL"/>
        </w:rPr>
        <w:t xml:space="preserve"> </w:t>
      </w:r>
      <w:r w:rsidRPr="00D7715F">
        <w:rPr>
          <w:rFonts w:ascii="Times New Roman" w:eastAsia="DengXian" w:hAnsi="Times New Roman" w:cs="Times New Roman"/>
          <w:color w:val="000000" w:themeColor="text1"/>
          <w:sz w:val="24"/>
          <w:szCs w:val="24"/>
          <w:lang w:val="sq-AL"/>
        </w:rPr>
        <w:t>kompensimi.</w:t>
      </w:r>
    </w:p>
    <w:p w14:paraId="7FEB6EA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601C8C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362</w:t>
      </w:r>
    </w:p>
    <w:p w14:paraId="0D7F48C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Mungesa e reciprocitetit</w:t>
      </w:r>
    </w:p>
    <w:p w14:paraId="67183B75"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7ADDBAF" w14:textId="77777777" w:rsidR="004065CC" w:rsidRPr="00D7715F" w:rsidRDefault="004065CC" w:rsidP="000B0663">
      <w:pPr>
        <w:widowControl w:val="0"/>
        <w:tabs>
          <w:tab w:val="left" w:pos="36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Garantuesi ka të drejtë për kompensim të detyrimit të debitorit ndaj kreditorit kundrejt detyrimit të kreditorit ndaj</w:t>
      </w:r>
      <w:r w:rsidRPr="00D7715F">
        <w:rPr>
          <w:rFonts w:ascii="Times New Roman" w:eastAsia="DengXian" w:hAnsi="Times New Roman" w:cs="Times New Roman"/>
          <w:color w:val="000000" w:themeColor="text1"/>
          <w:spacing w:val="-9"/>
          <w:sz w:val="24"/>
          <w:szCs w:val="24"/>
          <w:lang w:val="sq-AL"/>
        </w:rPr>
        <w:t xml:space="preserve"> </w:t>
      </w:r>
      <w:r w:rsidRPr="00D7715F">
        <w:rPr>
          <w:rFonts w:ascii="Times New Roman" w:eastAsia="DengXian" w:hAnsi="Times New Roman" w:cs="Times New Roman"/>
          <w:color w:val="000000" w:themeColor="text1"/>
          <w:sz w:val="24"/>
          <w:szCs w:val="24"/>
          <w:lang w:val="sq-AL"/>
        </w:rPr>
        <w:t>debitorit.</w:t>
      </w:r>
    </w:p>
    <w:p w14:paraId="53D19CCB" w14:textId="77777777" w:rsidR="004065CC" w:rsidRPr="00D7715F" w:rsidRDefault="004065CC" w:rsidP="000B0663">
      <w:pPr>
        <w:tabs>
          <w:tab w:val="left" w:pos="367"/>
        </w:tabs>
        <w:contextualSpacing/>
        <w:jc w:val="both"/>
        <w:rPr>
          <w:rFonts w:ascii="Times New Roman" w:eastAsia="DengXian" w:hAnsi="Times New Roman" w:cs="Times New Roman"/>
          <w:color w:val="000000" w:themeColor="text1"/>
          <w:sz w:val="24"/>
          <w:szCs w:val="24"/>
          <w:lang w:val="sq-AL"/>
        </w:rPr>
      </w:pPr>
    </w:p>
    <w:p w14:paraId="2B78F7E1" w14:textId="77777777" w:rsidR="000754FD" w:rsidRPr="00D7715F" w:rsidRDefault="000754FD" w:rsidP="000B0663">
      <w:pPr>
        <w:tabs>
          <w:tab w:val="left" w:pos="367"/>
        </w:tabs>
        <w:contextualSpacing/>
        <w:jc w:val="both"/>
        <w:rPr>
          <w:rFonts w:ascii="Times New Roman" w:eastAsia="DengXian" w:hAnsi="Times New Roman" w:cs="Times New Roman"/>
          <w:color w:val="000000" w:themeColor="text1"/>
          <w:sz w:val="24"/>
          <w:szCs w:val="24"/>
          <w:lang w:val="sq-AL"/>
        </w:rPr>
      </w:pPr>
    </w:p>
    <w:p w14:paraId="5ACA4E4D" w14:textId="77777777" w:rsidR="004065CC" w:rsidRPr="00D7715F" w:rsidRDefault="004065CC" w:rsidP="000B0663">
      <w:pPr>
        <w:widowControl w:val="0"/>
        <w:tabs>
          <w:tab w:val="left" w:pos="36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E njëjta e drejtë i jepet palës së tretë që ka krijuar një peng apo hipotekë mbi pronën e tij si garanci për detyrimin</w:t>
      </w:r>
      <w:r w:rsidRPr="00D7715F">
        <w:rPr>
          <w:rFonts w:ascii="Times New Roman" w:eastAsia="DengXian" w:hAnsi="Times New Roman" w:cs="Times New Roman"/>
          <w:color w:val="000000" w:themeColor="text1"/>
          <w:spacing w:val="-6"/>
          <w:sz w:val="24"/>
          <w:szCs w:val="24"/>
          <w:lang w:val="sq-AL"/>
        </w:rPr>
        <w:t xml:space="preserve"> </w:t>
      </w:r>
      <w:r w:rsidRPr="00D7715F">
        <w:rPr>
          <w:rFonts w:ascii="Times New Roman" w:eastAsia="DengXian" w:hAnsi="Times New Roman" w:cs="Times New Roman"/>
          <w:color w:val="000000" w:themeColor="text1"/>
          <w:sz w:val="24"/>
          <w:szCs w:val="24"/>
          <w:lang w:val="sq-AL"/>
        </w:rPr>
        <w:t>tjetrit.</w:t>
      </w:r>
    </w:p>
    <w:p w14:paraId="1E2AB877"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7F3748F" w14:textId="4F74BEE7" w:rsidR="000754FD" w:rsidRPr="00D7715F" w:rsidRDefault="000754F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4CCC87A6" w14:textId="77777777" w:rsidR="00CC03A7" w:rsidRPr="00D7715F" w:rsidRDefault="00CC03A7"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1CB8F2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363 </w:t>
      </w:r>
    </w:p>
    <w:p w14:paraId="793FB90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Kërkesa e parashkruar</w:t>
      </w:r>
    </w:p>
    <w:p w14:paraId="1CA98CE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F8E1D4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Një borxh mund të kompensohet me një kërkesë të parashkruar, vetëm nëse kjo kërkesë e parashkruar nuk ka qenë e parashkruar në momentin kur kanë ekzistuar kushtet për kompensim. </w:t>
      </w:r>
    </w:p>
    <w:p w14:paraId="7A05231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21F6F4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Në qoftë se kushtet për kompensim janë krijuar pasi që një nga kërkesat është parashkruar, kompensimi nuk krijohet në qoftë se debitori i kërkesës së parashkruar ka theksuar kundërshtimin për parashkrim.</w:t>
      </w:r>
    </w:p>
    <w:p w14:paraId="7AFD2632" w14:textId="3FEB158F"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8A6EC03" w14:textId="77777777" w:rsidR="00320FA1" w:rsidRPr="00D7715F" w:rsidRDefault="00320FA1" w:rsidP="000B0663">
      <w:pPr>
        <w:widowControl w:val="0"/>
        <w:autoSpaceDE w:val="0"/>
        <w:autoSpaceDN w:val="0"/>
        <w:rPr>
          <w:rFonts w:ascii="Times New Roman" w:eastAsia="Arial" w:hAnsi="Times New Roman" w:cs="Times New Roman"/>
          <w:color w:val="000000" w:themeColor="text1"/>
          <w:sz w:val="24"/>
          <w:szCs w:val="24"/>
          <w:lang w:val="sq-AL"/>
        </w:rPr>
      </w:pPr>
    </w:p>
    <w:p w14:paraId="5CAF54D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364 </w:t>
      </w:r>
    </w:p>
    <w:p w14:paraId="4D56553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Kompensimi në monedhë të huaj</w:t>
      </w:r>
    </w:p>
    <w:p w14:paraId="040FA654"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76C9059"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Kur palët i detyrohen njëra-tjetrës të holla në monedha të ndryshme, secila palë mund ta kompensojë të drejtën e palës kundër të drejtës së palës tjetër, përveç kur palët kanë rënë dakord që pala që e shpallë kompensimin duhet të paguhet vetëm në një monedhë të caktuar.</w:t>
      </w:r>
    </w:p>
    <w:p w14:paraId="4AEA8A23" w14:textId="76B8F97E" w:rsidR="004065CC"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1483EC6" w14:textId="77777777" w:rsidR="00320FA1" w:rsidRPr="00D7715F" w:rsidRDefault="00320FA1"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FFCAEE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365</w:t>
      </w:r>
    </w:p>
    <w:p w14:paraId="6BCDC76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Kompensimi me kërkesën e </w:t>
      </w:r>
      <w:proofErr w:type="spellStart"/>
      <w:r w:rsidRPr="00D7715F">
        <w:rPr>
          <w:rFonts w:ascii="Times New Roman" w:eastAsia="DengXian" w:hAnsi="Times New Roman" w:cs="Times New Roman"/>
          <w:b/>
          <w:color w:val="000000" w:themeColor="text1"/>
          <w:sz w:val="24"/>
          <w:szCs w:val="24"/>
          <w:lang w:val="sq-AL"/>
        </w:rPr>
        <w:t>ceduar</w:t>
      </w:r>
      <w:proofErr w:type="spellEnd"/>
    </w:p>
    <w:p w14:paraId="50688AB2"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59DB04B" w14:textId="77777777" w:rsidR="004065CC" w:rsidRPr="00D7715F" w:rsidRDefault="004065CC" w:rsidP="000B0663">
      <w:pPr>
        <w:widowControl w:val="0"/>
        <w:tabs>
          <w:tab w:val="left" w:pos="37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Debitori i kërkesës së </w:t>
      </w:r>
      <w:proofErr w:type="spellStart"/>
      <w:r w:rsidRPr="00D7715F">
        <w:rPr>
          <w:rFonts w:ascii="Times New Roman" w:eastAsia="DengXian" w:hAnsi="Times New Roman" w:cs="Times New Roman"/>
          <w:color w:val="000000" w:themeColor="text1"/>
          <w:sz w:val="24"/>
          <w:szCs w:val="24"/>
          <w:lang w:val="sq-AL"/>
        </w:rPr>
        <w:t>ceduar</w:t>
      </w:r>
      <w:proofErr w:type="spellEnd"/>
      <w:r w:rsidRPr="00D7715F">
        <w:rPr>
          <w:rFonts w:ascii="Times New Roman" w:eastAsia="DengXian" w:hAnsi="Times New Roman" w:cs="Times New Roman"/>
          <w:color w:val="000000" w:themeColor="text1"/>
          <w:sz w:val="24"/>
          <w:szCs w:val="24"/>
          <w:lang w:val="sq-AL"/>
        </w:rPr>
        <w:t xml:space="preserve"> mund t’ia kompensojë marrësit ato kërkesa të veta të cilat deri në njoftimin mbi cedimin ka mundur t’ia kompensojë</w:t>
      </w:r>
      <w:r w:rsidRPr="00D7715F">
        <w:rPr>
          <w:rFonts w:ascii="Times New Roman" w:eastAsia="DengXian" w:hAnsi="Times New Roman" w:cs="Times New Roman"/>
          <w:color w:val="000000" w:themeColor="text1"/>
          <w:spacing w:val="-23"/>
          <w:sz w:val="24"/>
          <w:szCs w:val="24"/>
          <w:lang w:val="sq-AL"/>
        </w:rPr>
        <w:t xml:space="preserve"> </w:t>
      </w:r>
      <w:r w:rsidRPr="00D7715F">
        <w:rPr>
          <w:rFonts w:ascii="Times New Roman" w:eastAsia="DengXian" w:hAnsi="Times New Roman" w:cs="Times New Roman"/>
          <w:color w:val="000000" w:themeColor="text1"/>
          <w:sz w:val="24"/>
          <w:szCs w:val="24"/>
          <w:lang w:val="sq-AL"/>
        </w:rPr>
        <w:t>ceduesit.</w:t>
      </w:r>
    </w:p>
    <w:p w14:paraId="1D812116" w14:textId="77777777" w:rsidR="004065CC" w:rsidRPr="00D7715F" w:rsidRDefault="004065CC" w:rsidP="000B0663">
      <w:pPr>
        <w:tabs>
          <w:tab w:val="left" w:pos="370"/>
        </w:tabs>
        <w:contextualSpacing/>
        <w:jc w:val="both"/>
        <w:rPr>
          <w:rFonts w:ascii="Times New Roman" w:eastAsia="DengXian" w:hAnsi="Times New Roman" w:cs="Times New Roman"/>
          <w:color w:val="000000" w:themeColor="text1"/>
          <w:sz w:val="24"/>
          <w:szCs w:val="24"/>
          <w:lang w:val="sq-AL"/>
        </w:rPr>
      </w:pPr>
    </w:p>
    <w:p w14:paraId="7DDF1BC9" w14:textId="77777777" w:rsidR="000754FD" w:rsidRPr="00D7715F" w:rsidRDefault="000754FD" w:rsidP="000B0663">
      <w:pPr>
        <w:tabs>
          <w:tab w:val="left" w:pos="370"/>
        </w:tabs>
        <w:contextualSpacing/>
        <w:jc w:val="both"/>
        <w:rPr>
          <w:rFonts w:ascii="Times New Roman" w:eastAsia="DengXian" w:hAnsi="Times New Roman" w:cs="Times New Roman"/>
          <w:color w:val="000000" w:themeColor="text1"/>
          <w:sz w:val="24"/>
          <w:szCs w:val="24"/>
          <w:lang w:val="sq-AL"/>
        </w:rPr>
      </w:pPr>
    </w:p>
    <w:p w14:paraId="7339E334" w14:textId="77777777" w:rsidR="004065CC" w:rsidRPr="00D7715F" w:rsidRDefault="004065CC" w:rsidP="000B0663">
      <w:pPr>
        <w:widowControl w:val="0"/>
        <w:tabs>
          <w:tab w:val="left" w:pos="37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Ai mund ti kompensojë edhe ato kërkesa të veta nga ceduesi që i ka fituar para njoftimit për cedimin, afati i të cilave për cedim nuk ka skaduar në çastin kur është njoftuar për cedimin, por vetëm në qoftë se  ky afat bie para afatit për përmbushjen e kërkesës së </w:t>
      </w:r>
      <w:proofErr w:type="spellStart"/>
      <w:r w:rsidRPr="00D7715F">
        <w:rPr>
          <w:rFonts w:ascii="Times New Roman" w:eastAsia="DengXian" w:hAnsi="Times New Roman" w:cs="Times New Roman"/>
          <w:color w:val="000000" w:themeColor="text1"/>
          <w:sz w:val="24"/>
          <w:szCs w:val="24"/>
          <w:lang w:val="sq-AL"/>
        </w:rPr>
        <w:t>ceduar</w:t>
      </w:r>
      <w:proofErr w:type="spellEnd"/>
      <w:r w:rsidRPr="00D7715F">
        <w:rPr>
          <w:rFonts w:ascii="Times New Roman" w:eastAsia="DengXian" w:hAnsi="Times New Roman" w:cs="Times New Roman"/>
          <w:color w:val="000000" w:themeColor="text1"/>
          <w:sz w:val="24"/>
          <w:szCs w:val="24"/>
          <w:lang w:val="sq-AL"/>
        </w:rPr>
        <w:t xml:space="preserve"> ose në të njëjtën</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kohë.</w:t>
      </w:r>
    </w:p>
    <w:p w14:paraId="0ECE4565" w14:textId="77777777" w:rsidR="004065CC" w:rsidRPr="00D7715F" w:rsidRDefault="004065CC" w:rsidP="000B0663">
      <w:pPr>
        <w:tabs>
          <w:tab w:val="left" w:pos="370"/>
        </w:tabs>
        <w:jc w:val="both"/>
        <w:rPr>
          <w:rFonts w:ascii="Times New Roman" w:eastAsia="DengXian" w:hAnsi="Times New Roman" w:cs="Times New Roman"/>
          <w:color w:val="000000" w:themeColor="text1"/>
          <w:sz w:val="24"/>
          <w:szCs w:val="24"/>
          <w:lang w:val="sq-AL"/>
        </w:rPr>
      </w:pPr>
    </w:p>
    <w:p w14:paraId="1A48DEC7" w14:textId="77777777" w:rsidR="000754FD" w:rsidRPr="00D7715F" w:rsidRDefault="000754FD" w:rsidP="000B0663">
      <w:pPr>
        <w:tabs>
          <w:tab w:val="left" w:pos="370"/>
        </w:tabs>
        <w:jc w:val="both"/>
        <w:rPr>
          <w:rFonts w:ascii="Times New Roman" w:eastAsia="DengXian" w:hAnsi="Times New Roman" w:cs="Times New Roman"/>
          <w:color w:val="000000" w:themeColor="text1"/>
          <w:sz w:val="24"/>
          <w:szCs w:val="24"/>
          <w:lang w:val="sq-AL"/>
        </w:rPr>
      </w:pPr>
    </w:p>
    <w:p w14:paraId="78973CC6" w14:textId="77777777" w:rsidR="000754FD" w:rsidRPr="00D7715F" w:rsidRDefault="000754FD" w:rsidP="000B0663">
      <w:pPr>
        <w:tabs>
          <w:tab w:val="left" w:pos="370"/>
        </w:tabs>
        <w:jc w:val="both"/>
        <w:rPr>
          <w:rFonts w:ascii="Times New Roman" w:eastAsia="DengXian" w:hAnsi="Times New Roman" w:cs="Times New Roman"/>
          <w:color w:val="000000" w:themeColor="text1"/>
          <w:sz w:val="24"/>
          <w:szCs w:val="24"/>
          <w:lang w:val="sq-AL"/>
        </w:rPr>
      </w:pPr>
    </w:p>
    <w:p w14:paraId="5D0378E1" w14:textId="77777777" w:rsidR="004065CC" w:rsidRPr="00D7715F" w:rsidRDefault="004065CC" w:rsidP="000B0663">
      <w:pPr>
        <w:widowControl w:val="0"/>
        <w:tabs>
          <w:tab w:val="left" w:pos="37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Debitori që i ka deklaruar pa rezervë marrësit se e pranon cedimin, nuk mund t’i kompensojë me kurrë farë kërkese të vet nga</w:t>
      </w:r>
      <w:r w:rsidRPr="00D7715F">
        <w:rPr>
          <w:rFonts w:ascii="Times New Roman" w:eastAsia="DengXian" w:hAnsi="Times New Roman" w:cs="Times New Roman"/>
          <w:color w:val="000000" w:themeColor="text1"/>
          <w:spacing w:val="-14"/>
          <w:sz w:val="24"/>
          <w:szCs w:val="24"/>
          <w:lang w:val="sq-AL"/>
        </w:rPr>
        <w:t xml:space="preserve"> </w:t>
      </w:r>
      <w:r w:rsidRPr="00D7715F">
        <w:rPr>
          <w:rFonts w:ascii="Times New Roman" w:eastAsia="DengXian" w:hAnsi="Times New Roman" w:cs="Times New Roman"/>
          <w:color w:val="000000" w:themeColor="text1"/>
          <w:sz w:val="24"/>
          <w:szCs w:val="24"/>
          <w:lang w:val="sq-AL"/>
        </w:rPr>
        <w:t>ceduesi.</w:t>
      </w:r>
    </w:p>
    <w:p w14:paraId="694140CE" w14:textId="77777777" w:rsidR="004065CC" w:rsidRPr="00D7715F" w:rsidRDefault="004065CC" w:rsidP="000B0663">
      <w:pPr>
        <w:tabs>
          <w:tab w:val="left" w:pos="370"/>
        </w:tabs>
        <w:jc w:val="both"/>
        <w:rPr>
          <w:rFonts w:ascii="Times New Roman" w:eastAsia="DengXian" w:hAnsi="Times New Roman" w:cs="Times New Roman"/>
          <w:color w:val="000000" w:themeColor="text1"/>
          <w:sz w:val="24"/>
          <w:szCs w:val="24"/>
          <w:lang w:val="sq-AL"/>
        </w:rPr>
      </w:pPr>
    </w:p>
    <w:p w14:paraId="075FFC5A" w14:textId="77777777" w:rsidR="000754FD" w:rsidRPr="00D7715F" w:rsidRDefault="000754FD" w:rsidP="000B0663">
      <w:pPr>
        <w:tabs>
          <w:tab w:val="left" w:pos="370"/>
        </w:tabs>
        <w:jc w:val="both"/>
        <w:rPr>
          <w:rFonts w:ascii="Times New Roman" w:eastAsia="DengXian" w:hAnsi="Times New Roman" w:cs="Times New Roman"/>
          <w:color w:val="000000" w:themeColor="text1"/>
          <w:sz w:val="24"/>
          <w:szCs w:val="24"/>
          <w:lang w:val="sq-AL"/>
        </w:rPr>
      </w:pPr>
    </w:p>
    <w:p w14:paraId="0860B030" w14:textId="5C19A7AB" w:rsidR="004065CC" w:rsidRDefault="004065CC" w:rsidP="000B0663">
      <w:pPr>
        <w:widowControl w:val="0"/>
        <w:tabs>
          <w:tab w:val="left" w:pos="37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4.</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qoftë se kërkesa e </w:t>
      </w:r>
      <w:proofErr w:type="spellStart"/>
      <w:r w:rsidRPr="00D7715F">
        <w:rPr>
          <w:rFonts w:ascii="Times New Roman" w:eastAsia="DengXian" w:hAnsi="Times New Roman" w:cs="Times New Roman"/>
          <w:color w:val="000000" w:themeColor="text1"/>
          <w:sz w:val="24"/>
          <w:szCs w:val="24"/>
          <w:lang w:val="sq-AL"/>
        </w:rPr>
        <w:t>ceduar</w:t>
      </w:r>
      <w:proofErr w:type="spellEnd"/>
      <w:r w:rsidRPr="00D7715F">
        <w:rPr>
          <w:rFonts w:ascii="Times New Roman" w:eastAsia="DengXian" w:hAnsi="Times New Roman" w:cs="Times New Roman"/>
          <w:color w:val="000000" w:themeColor="text1"/>
          <w:sz w:val="24"/>
          <w:szCs w:val="24"/>
          <w:lang w:val="sq-AL"/>
        </w:rPr>
        <w:t xml:space="preserve"> është shkruar në regjistrat publikë, debitori mund t’ia bëjë kompensimin marrësit vetëm në qoftë se kërkesa e tij është e regjistruar me rastin e kërkesës së </w:t>
      </w:r>
      <w:proofErr w:type="spellStart"/>
      <w:r w:rsidRPr="00D7715F">
        <w:rPr>
          <w:rFonts w:ascii="Times New Roman" w:eastAsia="DengXian" w:hAnsi="Times New Roman" w:cs="Times New Roman"/>
          <w:color w:val="000000" w:themeColor="text1"/>
          <w:sz w:val="24"/>
          <w:szCs w:val="24"/>
          <w:lang w:val="sq-AL"/>
        </w:rPr>
        <w:t>ceduar</w:t>
      </w:r>
      <w:proofErr w:type="spellEnd"/>
      <w:r w:rsidRPr="00D7715F">
        <w:rPr>
          <w:rFonts w:ascii="Times New Roman" w:eastAsia="DengXian" w:hAnsi="Times New Roman" w:cs="Times New Roman"/>
          <w:color w:val="000000" w:themeColor="text1"/>
          <w:sz w:val="24"/>
          <w:szCs w:val="24"/>
          <w:lang w:val="sq-AL"/>
        </w:rPr>
        <w:t xml:space="preserve"> apo në qoftë se marrësi është njoftuar me rastin e cedimit për ekzistimin e kësaj</w:t>
      </w:r>
      <w:r w:rsidRPr="00D7715F">
        <w:rPr>
          <w:rFonts w:ascii="Times New Roman" w:eastAsia="DengXian" w:hAnsi="Times New Roman" w:cs="Times New Roman"/>
          <w:color w:val="000000" w:themeColor="text1"/>
          <w:spacing w:val="-19"/>
          <w:sz w:val="24"/>
          <w:szCs w:val="24"/>
          <w:lang w:val="sq-AL"/>
        </w:rPr>
        <w:t xml:space="preserve"> </w:t>
      </w:r>
      <w:r w:rsidRPr="00D7715F">
        <w:rPr>
          <w:rFonts w:ascii="Times New Roman" w:eastAsia="DengXian" w:hAnsi="Times New Roman" w:cs="Times New Roman"/>
          <w:color w:val="000000" w:themeColor="text1"/>
          <w:sz w:val="24"/>
          <w:szCs w:val="24"/>
          <w:lang w:val="sq-AL"/>
        </w:rPr>
        <w:t>kërkese.</w:t>
      </w:r>
    </w:p>
    <w:p w14:paraId="3BA076F4" w14:textId="77777777" w:rsidR="00320FA1" w:rsidRPr="00D7715F" w:rsidRDefault="00320FA1" w:rsidP="000B0663">
      <w:pPr>
        <w:widowControl w:val="0"/>
        <w:tabs>
          <w:tab w:val="left" w:pos="370"/>
        </w:tabs>
        <w:autoSpaceDE w:val="0"/>
        <w:autoSpaceDN w:val="0"/>
        <w:jc w:val="both"/>
        <w:rPr>
          <w:rFonts w:ascii="Times New Roman" w:eastAsia="DengXian" w:hAnsi="Times New Roman" w:cs="Times New Roman"/>
          <w:color w:val="000000" w:themeColor="text1"/>
          <w:sz w:val="24"/>
          <w:szCs w:val="24"/>
          <w:lang w:val="sq-AL"/>
        </w:rPr>
      </w:pPr>
    </w:p>
    <w:p w14:paraId="298698E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366</w:t>
      </w:r>
    </w:p>
    <w:p w14:paraId="2BA5280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Rastet e përjashtimit të kompensimit</w:t>
      </w:r>
    </w:p>
    <w:p w14:paraId="79FD15F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D408FE0"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6"/>
          <w:sz w:val="24"/>
          <w:szCs w:val="24"/>
          <w:lang w:val="sq-AL"/>
        </w:rPr>
        <w:t>1.</w:t>
      </w:r>
      <w:r w:rsidRPr="00D7715F">
        <w:rPr>
          <w:rFonts w:ascii="Times New Roman" w:eastAsia="Arial" w:hAnsi="Times New Roman" w:cs="Times New Roman"/>
          <w:color w:val="000000" w:themeColor="text1"/>
          <w:w w:val="96"/>
          <w:sz w:val="24"/>
          <w:szCs w:val="24"/>
          <w:lang w:val="sq-AL"/>
        </w:rPr>
        <w:tab/>
      </w:r>
      <w:r w:rsidRPr="00D7715F">
        <w:rPr>
          <w:rFonts w:ascii="Times New Roman" w:eastAsia="DengXian" w:hAnsi="Times New Roman" w:cs="Times New Roman"/>
          <w:color w:val="000000" w:themeColor="text1"/>
          <w:sz w:val="24"/>
          <w:szCs w:val="24"/>
          <w:lang w:val="sq-AL"/>
        </w:rPr>
        <w:t>Nuk mund të shuhen me</w:t>
      </w:r>
      <w:r w:rsidRPr="00D7715F">
        <w:rPr>
          <w:rFonts w:ascii="Times New Roman" w:eastAsia="DengXian" w:hAnsi="Times New Roman" w:cs="Times New Roman"/>
          <w:color w:val="000000" w:themeColor="text1"/>
          <w:spacing w:val="-11"/>
          <w:sz w:val="24"/>
          <w:szCs w:val="24"/>
          <w:lang w:val="sq-AL"/>
        </w:rPr>
        <w:t xml:space="preserve"> </w:t>
      </w:r>
      <w:r w:rsidRPr="00D7715F">
        <w:rPr>
          <w:rFonts w:ascii="Times New Roman" w:eastAsia="DengXian" w:hAnsi="Times New Roman" w:cs="Times New Roman"/>
          <w:color w:val="000000" w:themeColor="text1"/>
          <w:sz w:val="24"/>
          <w:szCs w:val="24"/>
          <w:lang w:val="sq-AL"/>
        </w:rPr>
        <w:t>kompensim:</w:t>
      </w:r>
    </w:p>
    <w:p w14:paraId="15670412" w14:textId="09168628" w:rsidR="000754FD" w:rsidRDefault="000754FD" w:rsidP="000B0663">
      <w:pPr>
        <w:widowControl w:val="0"/>
        <w:autoSpaceDE w:val="0"/>
        <w:autoSpaceDN w:val="0"/>
        <w:rPr>
          <w:rFonts w:ascii="Times New Roman" w:eastAsia="Arial" w:hAnsi="Times New Roman" w:cs="Times New Roman"/>
          <w:color w:val="000000" w:themeColor="text1"/>
          <w:sz w:val="24"/>
          <w:szCs w:val="24"/>
          <w:lang w:val="sq-AL"/>
        </w:rPr>
      </w:pPr>
    </w:p>
    <w:p w14:paraId="40257403" w14:textId="77777777" w:rsidR="00B66172" w:rsidRPr="00D7715F" w:rsidRDefault="00B66172" w:rsidP="000B0663">
      <w:pPr>
        <w:widowControl w:val="0"/>
        <w:autoSpaceDE w:val="0"/>
        <w:autoSpaceDN w:val="0"/>
        <w:rPr>
          <w:rFonts w:ascii="Times New Roman" w:eastAsia="Arial" w:hAnsi="Times New Roman" w:cs="Times New Roman"/>
          <w:color w:val="000000" w:themeColor="text1"/>
          <w:sz w:val="24"/>
          <w:szCs w:val="24"/>
          <w:lang w:val="sq-AL"/>
        </w:rPr>
      </w:pPr>
    </w:p>
    <w:p w14:paraId="1029C26E" w14:textId="77E07BDE" w:rsidR="004065CC" w:rsidRPr="00B66172" w:rsidRDefault="004065CC" w:rsidP="00B66172">
      <w:pPr>
        <w:tabs>
          <w:tab w:val="left" w:pos="821"/>
        </w:tabs>
        <w:ind w:left="432"/>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1.1. kërkesat të cilat nuk mund të</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sekuestrohen;</w:t>
      </w:r>
    </w:p>
    <w:p w14:paraId="2D14B880" w14:textId="77777777" w:rsidR="004065CC" w:rsidRPr="00D7715F" w:rsidRDefault="004065CC" w:rsidP="000754FD">
      <w:pPr>
        <w:tabs>
          <w:tab w:val="left" w:pos="821"/>
        </w:tabs>
        <w:ind w:left="432"/>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1.2. kërkesat e sendeve, apo të vlerës së sendeve të cilat i janë dhënë debitorit për ruajtje, ose për huapërdorje, apo të cilat debitori i ka marrë në mënyrë të kundërligjshme, ose i ka mbajtur në mënyrë</w:t>
      </w:r>
      <w:r w:rsidRPr="00D7715F">
        <w:rPr>
          <w:rFonts w:ascii="Times New Roman" w:eastAsia="DengXian" w:hAnsi="Times New Roman" w:cs="Times New Roman"/>
          <w:color w:val="000000" w:themeColor="text1"/>
          <w:spacing w:val="-33"/>
          <w:sz w:val="24"/>
          <w:szCs w:val="24"/>
          <w:lang w:val="sq-AL"/>
        </w:rPr>
        <w:t xml:space="preserve"> </w:t>
      </w:r>
      <w:r w:rsidRPr="00D7715F">
        <w:rPr>
          <w:rFonts w:ascii="Times New Roman" w:eastAsia="DengXian" w:hAnsi="Times New Roman" w:cs="Times New Roman"/>
          <w:color w:val="000000" w:themeColor="text1"/>
          <w:sz w:val="24"/>
          <w:szCs w:val="24"/>
          <w:lang w:val="sq-AL"/>
        </w:rPr>
        <w:t>të kundërligjshme;</w:t>
      </w:r>
    </w:p>
    <w:p w14:paraId="0EF6C55E" w14:textId="77777777" w:rsidR="004065CC" w:rsidRPr="00D7715F" w:rsidRDefault="004065CC" w:rsidP="000754FD">
      <w:pPr>
        <w:widowControl w:val="0"/>
        <w:autoSpaceDE w:val="0"/>
        <w:autoSpaceDN w:val="0"/>
        <w:ind w:left="432"/>
        <w:contextualSpacing/>
        <w:rPr>
          <w:rFonts w:ascii="Times New Roman" w:eastAsia="Arial" w:hAnsi="Times New Roman" w:cs="Times New Roman"/>
          <w:color w:val="000000" w:themeColor="text1"/>
          <w:sz w:val="24"/>
          <w:szCs w:val="24"/>
          <w:lang w:val="sq-AL"/>
        </w:rPr>
      </w:pPr>
    </w:p>
    <w:p w14:paraId="2BFE69D6" w14:textId="77777777" w:rsidR="004065CC" w:rsidRPr="00D7715F" w:rsidRDefault="004065CC" w:rsidP="000754FD">
      <w:pPr>
        <w:tabs>
          <w:tab w:val="left" w:pos="821"/>
        </w:tabs>
        <w:ind w:left="432"/>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1.3. kërkesat e krijuara nga shkaktimi i dëmit me</w:t>
      </w:r>
      <w:r w:rsidRPr="00D7715F">
        <w:rPr>
          <w:rFonts w:ascii="Times New Roman" w:eastAsia="DengXian" w:hAnsi="Times New Roman" w:cs="Times New Roman"/>
          <w:color w:val="000000" w:themeColor="text1"/>
          <w:spacing w:val="-12"/>
          <w:sz w:val="24"/>
          <w:szCs w:val="24"/>
          <w:lang w:val="sq-AL"/>
        </w:rPr>
        <w:t xml:space="preserve"> </w:t>
      </w:r>
      <w:r w:rsidRPr="00D7715F">
        <w:rPr>
          <w:rFonts w:ascii="Times New Roman" w:eastAsia="DengXian" w:hAnsi="Times New Roman" w:cs="Times New Roman"/>
          <w:color w:val="000000" w:themeColor="text1"/>
          <w:sz w:val="24"/>
          <w:szCs w:val="24"/>
          <w:lang w:val="sq-AL"/>
        </w:rPr>
        <w:t>dashje;</w:t>
      </w:r>
    </w:p>
    <w:p w14:paraId="5A2F038B" w14:textId="77777777" w:rsidR="004065CC" w:rsidRPr="00D7715F" w:rsidRDefault="004065CC" w:rsidP="000754FD">
      <w:pPr>
        <w:widowControl w:val="0"/>
        <w:autoSpaceDE w:val="0"/>
        <w:autoSpaceDN w:val="0"/>
        <w:ind w:left="432"/>
        <w:contextualSpacing/>
        <w:rPr>
          <w:rFonts w:ascii="Times New Roman" w:eastAsia="Arial" w:hAnsi="Times New Roman" w:cs="Times New Roman"/>
          <w:color w:val="000000" w:themeColor="text1"/>
          <w:sz w:val="24"/>
          <w:szCs w:val="24"/>
          <w:lang w:val="sq-AL"/>
        </w:rPr>
      </w:pPr>
    </w:p>
    <w:p w14:paraId="58A7CC4D" w14:textId="77777777" w:rsidR="004065CC" w:rsidRPr="00D7715F" w:rsidRDefault="004065CC" w:rsidP="000754FD">
      <w:pPr>
        <w:tabs>
          <w:tab w:val="left" w:pos="821"/>
        </w:tabs>
        <w:ind w:left="432"/>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1.4. kërkesat e kompensimit të dëmit, të cilat kërkesa janë krijuar me dëmtimin e shëndetit apo</w:t>
      </w:r>
      <w:r w:rsidRPr="00D7715F">
        <w:rPr>
          <w:rFonts w:ascii="Times New Roman" w:eastAsia="DengXian" w:hAnsi="Times New Roman" w:cs="Times New Roman"/>
          <w:color w:val="000000" w:themeColor="text1"/>
          <w:spacing w:val="-27"/>
          <w:sz w:val="24"/>
          <w:szCs w:val="24"/>
          <w:lang w:val="sq-AL"/>
        </w:rPr>
        <w:t xml:space="preserve"> </w:t>
      </w:r>
      <w:r w:rsidRPr="00D7715F">
        <w:rPr>
          <w:rFonts w:ascii="Times New Roman" w:eastAsia="DengXian" w:hAnsi="Times New Roman" w:cs="Times New Roman"/>
          <w:color w:val="000000" w:themeColor="text1"/>
          <w:sz w:val="24"/>
          <w:szCs w:val="24"/>
          <w:lang w:val="sq-AL"/>
        </w:rPr>
        <w:t>me shkaktimin e</w:t>
      </w:r>
      <w:r w:rsidRPr="00D7715F">
        <w:rPr>
          <w:rFonts w:ascii="Times New Roman" w:eastAsia="DengXian" w:hAnsi="Times New Roman" w:cs="Times New Roman"/>
          <w:color w:val="000000" w:themeColor="text1"/>
          <w:spacing w:val="-4"/>
          <w:sz w:val="24"/>
          <w:szCs w:val="24"/>
          <w:lang w:val="sq-AL"/>
        </w:rPr>
        <w:t xml:space="preserve"> </w:t>
      </w:r>
      <w:r w:rsidRPr="00D7715F">
        <w:rPr>
          <w:rFonts w:ascii="Times New Roman" w:eastAsia="DengXian" w:hAnsi="Times New Roman" w:cs="Times New Roman"/>
          <w:color w:val="000000" w:themeColor="text1"/>
          <w:sz w:val="24"/>
          <w:szCs w:val="24"/>
          <w:lang w:val="sq-AL"/>
        </w:rPr>
        <w:t>vdekjes;</w:t>
      </w:r>
    </w:p>
    <w:p w14:paraId="385599E3" w14:textId="589F7C97" w:rsidR="004065CC" w:rsidRDefault="004065CC" w:rsidP="000754FD">
      <w:pPr>
        <w:widowControl w:val="0"/>
        <w:autoSpaceDE w:val="0"/>
        <w:autoSpaceDN w:val="0"/>
        <w:ind w:left="432"/>
        <w:contextualSpacing/>
        <w:rPr>
          <w:rFonts w:ascii="Times New Roman" w:eastAsia="Arial" w:hAnsi="Times New Roman" w:cs="Times New Roman"/>
          <w:color w:val="000000" w:themeColor="text1"/>
          <w:sz w:val="24"/>
          <w:szCs w:val="24"/>
          <w:lang w:val="sq-AL"/>
        </w:rPr>
      </w:pPr>
    </w:p>
    <w:p w14:paraId="797BA064" w14:textId="77777777" w:rsidR="00320FA1" w:rsidRPr="00320FA1" w:rsidRDefault="00320FA1" w:rsidP="000754FD">
      <w:pPr>
        <w:widowControl w:val="0"/>
        <w:autoSpaceDE w:val="0"/>
        <w:autoSpaceDN w:val="0"/>
        <w:ind w:left="432"/>
        <w:contextualSpacing/>
        <w:rPr>
          <w:rFonts w:ascii="Times New Roman" w:eastAsia="Arial" w:hAnsi="Times New Roman" w:cs="Times New Roman"/>
          <w:color w:val="000000" w:themeColor="text1"/>
          <w:sz w:val="6"/>
          <w:szCs w:val="6"/>
          <w:lang w:val="sq-AL"/>
        </w:rPr>
      </w:pPr>
    </w:p>
    <w:p w14:paraId="46FD733B" w14:textId="77777777" w:rsidR="004065CC" w:rsidRPr="00D7715F" w:rsidRDefault="004065CC" w:rsidP="000754FD">
      <w:pPr>
        <w:tabs>
          <w:tab w:val="left" w:pos="821"/>
        </w:tabs>
        <w:ind w:left="432"/>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1.5. kërkesat që rrjedhin nga detyrimi ligjor i</w:t>
      </w:r>
      <w:r w:rsidRPr="00D7715F">
        <w:rPr>
          <w:rFonts w:ascii="Times New Roman" w:eastAsia="DengXian" w:hAnsi="Times New Roman" w:cs="Times New Roman"/>
          <w:color w:val="000000" w:themeColor="text1"/>
          <w:spacing w:val="-17"/>
          <w:sz w:val="24"/>
          <w:szCs w:val="24"/>
          <w:lang w:val="sq-AL"/>
        </w:rPr>
        <w:t xml:space="preserve"> </w:t>
      </w:r>
      <w:r w:rsidRPr="00D7715F">
        <w:rPr>
          <w:rFonts w:ascii="Times New Roman" w:eastAsia="DengXian" w:hAnsi="Times New Roman" w:cs="Times New Roman"/>
          <w:color w:val="000000" w:themeColor="text1"/>
          <w:sz w:val="24"/>
          <w:szCs w:val="24"/>
          <w:lang w:val="sq-AL"/>
        </w:rPr>
        <w:t>ushqimit.</w:t>
      </w:r>
    </w:p>
    <w:p w14:paraId="4B0DD02D" w14:textId="16C51FFB" w:rsidR="00920106" w:rsidRDefault="00920106" w:rsidP="00320FA1">
      <w:pPr>
        <w:widowControl w:val="0"/>
        <w:autoSpaceDE w:val="0"/>
        <w:autoSpaceDN w:val="0"/>
        <w:contextualSpacing/>
        <w:outlineLvl w:val="1"/>
        <w:rPr>
          <w:rFonts w:ascii="Times New Roman" w:eastAsia="Arial" w:hAnsi="Times New Roman" w:cs="Times New Roman"/>
          <w:color w:val="000000" w:themeColor="text1"/>
          <w:sz w:val="24"/>
          <w:szCs w:val="24"/>
          <w:lang w:val="sq-AL"/>
        </w:rPr>
      </w:pPr>
    </w:p>
    <w:p w14:paraId="338DC048" w14:textId="77777777" w:rsidR="00B66172" w:rsidRPr="00D7715F" w:rsidRDefault="00B66172" w:rsidP="00320FA1">
      <w:pPr>
        <w:widowControl w:val="0"/>
        <w:autoSpaceDE w:val="0"/>
        <w:autoSpaceDN w:val="0"/>
        <w:contextualSpacing/>
        <w:outlineLvl w:val="1"/>
        <w:rPr>
          <w:rFonts w:ascii="Times New Roman" w:eastAsia="Arial" w:hAnsi="Times New Roman" w:cs="Times New Roman"/>
          <w:b/>
          <w:bCs/>
          <w:color w:val="000000" w:themeColor="text1"/>
          <w:sz w:val="24"/>
          <w:szCs w:val="24"/>
          <w:u w:val="single"/>
          <w:lang w:val="sq-AL"/>
        </w:rPr>
      </w:pPr>
    </w:p>
    <w:p w14:paraId="3D4007E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II – Falja e Borxhit</w:t>
      </w:r>
    </w:p>
    <w:p w14:paraId="787DF6D1" w14:textId="77777777" w:rsidR="00B66172" w:rsidRPr="00D7715F" w:rsidRDefault="00B66172" w:rsidP="000B0663">
      <w:pPr>
        <w:widowControl w:val="0"/>
        <w:autoSpaceDE w:val="0"/>
        <w:autoSpaceDN w:val="0"/>
        <w:rPr>
          <w:rFonts w:ascii="Times New Roman" w:eastAsia="Arial" w:hAnsi="Times New Roman" w:cs="Times New Roman"/>
          <w:b/>
          <w:color w:val="000000" w:themeColor="text1"/>
          <w:sz w:val="24"/>
          <w:szCs w:val="24"/>
          <w:lang w:val="sq-AL"/>
        </w:rPr>
      </w:pPr>
    </w:p>
    <w:p w14:paraId="7D542548" w14:textId="77777777" w:rsidR="004065CC" w:rsidRPr="00D7715F" w:rsidRDefault="004065CC" w:rsidP="000B0663">
      <w:pPr>
        <w:jc w:val="center"/>
        <w:rPr>
          <w:rFonts w:ascii="Times New Roman" w:eastAsia="DengXian" w:hAnsi="Times New Roman" w:cs="Times New Roman"/>
          <w:b/>
          <w:color w:val="000000" w:themeColor="text1"/>
          <w:w w:val="95"/>
          <w:sz w:val="24"/>
          <w:szCs w:val="24"/>
          <w:lang w:val="sq-AL"/>
        </w:rPr>
      </w:pPr>
      <w:r w:rsidRPr="00D7715F">
        <w:rPr>
          <w:rFonts w:ascii="Times New Roman" w:eastAsia="DengXian" w:hAnsi="Times New Roman" w:cs="Times New Roman"/>
          <w:b/>
          <w:color w:val="000000" w:themeColor="text1"/>
          <w:w w:val="95"/>
          <w:sz w:val="24"/>
          <w:szCs w:val="24"/>
          <w:lang w:val="sq-AL"/>
        </w:rPr>
        <w:t xml:space="preserve">Neni 367 </w:t>
      </w:r>
    </w:p>
    <w:p w14:paraId="202746D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w w:val="95"/>
          <w:sz w:val="24"/>
          <w:szCs w:val="24"/>
          <w:lang w:val="sq-AL"/>
        </w:rPr>
        <w:t>Marrëveshja</w:t>
      </w:r>
    </w:p>
    <w:p w14:paraId="1DD4D64F"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92E5D62"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Detyrimi shuhet kur kreditori i deklaron debitorit se nuk do të kërkojë përmbushjen e tij dhe debitori të jetë dakord me</w:t>
      </w:r>
      <w:r w:rsidRPr="00D7715F">
        <w:rPr>
          <w:rFonts w:ascii="Times New Roman" w:eastAsia="DengXian" w:hAnsi="Times New Roman" w:cs="Times New Roman"/>
          <w:color w:val="000000" w:themeColor="text1"/>
          <w:spacing w:val="-4"/>
          <w:sz w:val="24"/>
          <w:szCs w:val="24"/>
          <w:lang w:val="sq-AL"/>
        </w:rPr>
        <w:t xml:space="preserve"> </w:t>
      </w:r>
      <w:r w:rsidRPr="00D7715F">
        <w:rPr>
          <w:rFonts w:ascii="Times New Roman" w:eastAsia="DengXian" w:hAnsi="Times New Roman" w:cs="Times New Roman"/>
          <w:color w:val="000000" w:themeColor="text1"/>
          <w:sz w:val="24"/>
          <w:szCs w:val="24"/>
          <w:lang w:val="sq-AL"/>
        </w:rPr>
        <w:t>këtë.</w:t>
      </w:r>
    </w:p>
    <w:p w14:paraId="52C1336B" w14:textId="77777777" w:rsidR="004065CC" w:rsidRPr="00D7715F" w:rsidRDefault="004065CC" w:rsidP="000B0663">
      <w:pPr>
        <w:tabs>
          <w:tab w:val="left" w:pos="341"/>
        </w:tabs>
        <w:contextualSpacing/>
        <w:jc w:val="both"/>
        <w:rPr>
          <w:rFonts w:ascii="Times New Roman" w:eastAsia="DengXian" w:hAnsi="Times New Roman" w:cs="Times New Roman"/>
          <w:color w:val="000000" w:themeColor="text1"/>
          <w:sz w:val="24"/>
          <w:szCs w:val="24"/>
          <w:lang w:val="sq-AL"/>
        </w:rPr>
      </w:pPr>
    </w:p>
    <w:p w14:paraId="0F67E9A9" w14:textId="77777777" w:rsidR="00320FA1" w:rsidRPr="00D7715F" w:rsidRDefault="00320FA1" w:rsidP="000B0663">
      <w:pPr>
        <w:tabs>
          <w:tab w:val="left" w:pos="341"/>
        </w:tabs>
        <w:contextualSpacing/>
        <w:jc w:val="both"/>
        <w:rPr>
          <w:rFonts w:ascii="Times New Roman" w:eastAsia="DengXian" w:hAnsi="Times New Roman" w:cs="Times New Roman"/>
          <w:color w:val="000000" w:themeColor="text1"/>
          <w:sz w:val="24"/>
          <w:szCs w:val="24"/>
          <w:lang w:val="sq-AL"/>
        </w:rPr>
      </w:pPr>
    </w:p>
    <w:p w14:paraId="41F0AD88" w14:textId="55118D90" w:rsidR="00320FA1" w:rsidRPr="00B66172" w:rsidRDefault="004065CC" w:rsidP="00B66172">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Për vlefshmërinë e kësaj marrëveshje nuk nevojitet që ajo të lidhet në formën sikur është kontraktuar puna nga e cila është krijuar</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detyrimi.</w:t>
      </w:r>
    </w:p>
    <w:p w14:paraId="0562F91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368</w:t>
      </w:r>
    </w:p>
    <w:p w14:paraId="40FBC9E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Falja e borxhit dorëzanit</w:t>
      </w:r>
    </w:p>
    <w:p w14:paraId="167E03E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B6986D7"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Falja e borxhit dorëzanit nuk e liron debitorin kryesor, ndërsa falja e borxhit debitorit kryesor e liron dorëzanin.</w:t>
      </w:r>
    </w:p>
    <w:p w14:paraId="1A66EDF4" w14:textId="77777777" w:rsidR="004065CC" w:rsidRPr="00D7715F" w:rsidRDefault="004065CC" w:rsidP="000B0663">
      <w:pPr>
        <w:tabs>
          <w:tab w:val="left" w:pos="331"/>
        </w:tabs>
        <w:contextualSpacing/>
        <w:jc w:val="both"/>
        <w:rPr>
          <w:rFonts w:ascii="Times New Roman" w:eastAsia="DengXian" w:hAnsi="Times New Roman" w:cs="Times New Roman"/>
          <w:color w:val="000000" w:themeColor="text1"/>
          <w:sz w:val="24"/>
          <w:szCs w:val="24"/>
          <w:lang w:val="sq-AL"/>
        </w:rPr>
      </w:pPr>
    </w:p>
    <w:p w14:paraId="79C36940" w14:textId="77777777" w:rsidR="000754FD" w:rsidRPr="00D7715F" w:rsidRDefault="000754FD" w:rsidP="000B0663">
      <w:pPr>
        <w:tabs>
          <w:tab w:val="left" w:pos="331"/>
        </w:tabs>
        <w:contextualSpacing/>
        <w:jc w:val="both"/>
        <w:rPr>
          <w:rFonts w:ascii="Times New Roman" w:eastAsia="DengXian" w:hAnsi="Times New Roman" w:cs="Times New Roman"/>
          <w:color w:val="000000" w:themeColor="text1"/>
          <w:sz w:val="24"/>
          <w:szCs w:val="24"/>
          <w:lang w:val="sq-AL"/>
        </w:rPr>
      </w:pPr>
    </w:p>
    <w:p w14:paraId="58A9C49E"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Kur ka disa dorëzanë dhe kreditori e liron nga detyrimi njërin prej tyre, të tjerëve u mbetet detyrimi, por detyrimi i tyre zbritet për pjesën e dorëzanit të</w:t>
      </w:r>
      <w:r w:rsidRPr="00D7715F">
        <w:rPr>
          <w:rFonts w:ascii="Times New Roman" w:eastAsia="DengXian" w:hAnsi="Times New Roman" w:cs="Times New Roman"/>
          <w:color w:val="000000" w:themeColor="text1"/>
          <w:spacing w:val="-23"/>
          <w:sz w:val="24"/>
          <w:szCs w:val="24"/>
          <w:lang w:val="sq-AL"/>
        </w:rPr>
        <w:t xml:space="preserve"> </w:t>
      </w:r>
      <w:r w:rsidRPr="00D7715F">
        <w:rPr>
          <w:rFonts w:ascii="Times New Roman" w:eastAsia="DengXian" w:hAnsi="Times New Roman" w:cs="Times New Roman"/>
          <w:color w:val="000000" w:themeColor="text1"/>
          <w:sz w:val="24"/>
          <w:szCs w:val="24"/>
          <w:lang w:val="sq-AL"/>
        </w:rPr>
        <w:t>liruar.</w:t>
      </w:r>
    </w:p>
    <w:p w14:paraId="79CCA4F6" w14:textId="793A4B93" w:rsidR="00920106" w:rsidRDefault="00920106" w:rsidP="00320FA1">
      <w:pPr>
        <w:widowControl w:val="0"/>
        <w:autoSpaceDE w:val="0"/>
        <w:autoSpaceDN w:val="0"/>
        <w:contextualSpacing/>
        <w:outlineLvl w:val="1"/>
        <w:rPr>
          <w:rFonts w:ascii="Times New Roman" w:eastAsia="Arial" w:hAnsi="Times New Roman" w:cs="Times New Roman"/>
          <w:color w:val="000000" w:themeColor="text1"/>
          <w:sz w:val="24"/>
          <w:szCs w:val="24"/>
          <w:lang w:val="sq-AL"/>
        </w:rPr>
      </w:pPr>
    </w:p>
    <w:p w14:paraId="4C724A33" w14:textId="77777777" w:rsidR="00320FA1" w:rsidRPr="00D7715F" w:rsidRDefault="00320FA1" w:rsidP="00320FA1">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48B5889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369</w:t>
      </w:r>
    </w:p>
    <w:p w14:paraId="7747193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Falja e përgjithshme e borxheve</w:t>
      </w:r>
    </w:p>
    <w:p w14:paraId="7D9E8068"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4B10FB1"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Me faljen e përgjithshme të borxheve shuhen të gjitha kërkesat e kreditorit ndaj debitorit, përveç atyre për të cilat kreditori nuk ka ditur se ekzistojnë në çastin kur është bërë falja.</w:t>
      </w:r>
    </w:p>
    <w:p w14:paraId="57B3C128"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605FCCA" w14:textId="6E5D0227" w:rsidR="000754FD" w:rsidRDefault="000754F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1A1D976" w14:textId="09202C85" w:rsidR="00320FA1" w:rsidRDefault="00320FA1" w:rsidP="00B66172">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10EB0D89" w14:textId="77777777" w:rsidR="00320FA1" w:rsidRPr="00D7715F" w:rsidRDefault="00320FA1" w:rsidP="00320FA1">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4EBFA26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III - </w:t>
      </w:r>
      <w:proofErr w:type="spellStart"/>
      <w:r w:rsidRPr="00D7715F">
        <w:rPr>
          <w:rFonts w:ascii="Times New Roman" w:eastAsia="Arial" w:hAnsi="Times New Roman" w:cs="Times New Roman"/>
          <w:b/>
          <w:bCs/>
          <w:color w:val="000000" w:themeColor="text1"/>
          <w:sz w:val="24"/>
          <w:szCs w:val="24"/>
          <w:u w:val="single"/>
          <w:lang w:val="sq-AL"/>
        </w:rPr>
        <w:t>Përtrirja</w:t>
      </w:r>
      <w:proofErr w:type="spellEnd"/>
    </w:p>
    <w:p w14:paraId="28C54AA4"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3CD428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370 </w:t>
      </w:r>
    </w:p>
    <w:p w14:paraId="647E23C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Kushtet për përtëritje</w:t>
      </w:r>
    </w:p>
    <w:p w14:paraId="562FC1B1"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1267DD1"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Detyrimi shuhet në qoftë se kreditori dhe debitori janë pajtuar që detyrimin </w:t>
      </w:r>
      <w:proofErr w:type="spellStart"/>
      <w:r w:rsidRPr="00D7715F">
        <w:rPr>
          <w:rFonts w:ascii="Times New Roman" w:eastAsia="DengXian" w:hAnsi="Times New Roman" w:cs="Times New Roman"/>
          <w:color w:val="000000" w:themeColor="text1"/>
          <w:sz w:val="24"/>
          <w:szCs w:val="24"/>
          <w:lang w:val="sq-AL"/>
        </w:rPr>
        <w:t>ekzistuesta</w:t>
      </w:r>
      <w:proofErr w:type="spellEnd"/>
      <w:r w:rsidRPr="00D7715F">
        <w:rPr>
          <w:rFonts w:ascii="Times New Roman" w:eastAsia="DengXian" w:hAnsi="Times New Roman" w:cs="Times New Roman"/>
          <w:color w:val="000000" w:themeColor="text1"/>
          <w:sz w:val="24"/>
          <w:szCs w:val="24"/>
          <w:lang w:val="sq-AL"/>
        </w:rPr>
        <w:t xml:space="preserve"> zëvendësojnë me një tjetër dhe në qoftë se detyrimi tjetër ka objekt të ndryshëm ose bazë juridike të</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ndryshme.</w:t>
      </w:r>
    </w:p>
    <w:p w14:paraId="3CB57E96" w14:textId="77777777" w:rsidR="004065CC" w:rsidRPr="00D7715F" w:rsidRDefault="004065CC" w:rsidP="000B0663">
      <w:pPr>
        <w:tabs>
          <w:tab w:val="left" w:pos="331"/>
        </w:tabs>
        <w:contextualSpacing/>
        <w:jc w:val="both"/>
        <w:rPr>
          <w:rFonts w:ascii="Times New Roman" w:eastAsia="DengXian" w:hAnsi="Times New Roman" w:cs="Times New Roman"/>
          <w:color w:val="000000" w:themeColor="text1"/>
          <w:sz w:val="24"/>
          <w:szCs w:val="24"/>
          <w:lang w:val="sq-AL"/>
        </w:rPr>
      </w:pPr>
    </w:p>
    <w:p w14:paraId="19C61B29"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Marrëveshja e kreditorit dhe e debitorit me të cilën ndryshohet ose plotësohet dispozita mbi afatin, mbi vendin ose mbi mënyrën e përmbushjes, pastaj marrëveshja e mëvonshme mbi kamatën, mbi dënimin kontraktues, mbi sigurimin e përmbushjes, ose mbi ndonjë dispozitë tjetër </w:t>
      </w:r>
      <w:proofErr w:type="spellStart"/>
      <w:r w:rsidRPr="00D7715F">
        <w:rPr>
          <w:rFonts w:ascii="Times New Roman" w:eastAsia="DengXian" w:hAnsi="Times New Roman" w:cs="Times New Roman"/>
          <w:color w:val="000000" w:themeColor="text1"/>
          <w:sz w:val="24"/>
          <w:szCs w:val="24"/>
          <w:lang w:val="sq-AL"/>
        </w:rPr>
        <w:t>akcesore</w:t>
      </w:r>
      <w:proofErr w:type="spellEnd"/>
      <w:r w:rsidRPr="00D7715F">
        <w:rPr>
          <w:rFonts w:ascii="Times New Roman" w:eastAsia="DengXian" w:hAnsi="Times New Roman" w:cs="Times New Roman"/>
          <w:color w:val="000000" w:themeColor="text1"/>
          <w:sz w:val="24"/>
          <w:szCs w:val="24"/>
          <w:lang w:val="sq-AL"/>
        </w:rPr>
        <w:t>, si dhe marrëveshja mbi dhënien e dokumentit të ri mbi borxhin, nuk konsiderohen si</w:t>
      </w:r>
      <w:r w:rsidRPr="00D7715F">
        <w:rPr>
          <w:rFonts w:ascii="Times New Roman" w:eastAsia="DengXian" w:hAnsi="Times New Roman" w:cs="Times New Roman"/>
          <w:color w:val="000000" w:themeColor="text1"/>
          <w:spacing w:val="-23"/>
          <w:sz w:val="24"/>
          <w:szCs w:val="24"/>
          <w:lang w:val="sq-AL"/>
        </w:rPr>
        <w:t xml:space="preserve"> </w:t>
      </w:r>
      <w:r w:rsidRPr="00D7715F">
        <w:rPr>
          <w:rFonts w:ascii="Times New Roman" w:eastAsia="DengXian" w:hAnsi="Times New Roman" w:cs="Times New Roman"/>
          <w:color w:val="000000" w:themeColor="text1"/>
          <w:sz w:val="24"/>
          <w:szCs w:val="24"/>
          <w:lang w:val="sq-AL"/>
        </w:rPr>
        <w:t>novacion.</w:t>
      </w:r>
    </w:p>
    <w:p w14:paraId="600CAA97" w14:textId="77777777" w:rsidR="004065CC" w:rsidRPr="00D7715F" w:rsidRDefault="004065CC" w:rsidP="000B0663">
      <w:pPr>
        <w:tabs>
          <w:tab w:val="left" w:pos="331"/>
        </w:tabs>
        <w:jc w:val="both"/>
        <w:rPr>
          <w:rFonts w:ascii="Times New Roman" w:eastAsia="DengXian" w:hAnsi="Times New Roman" w:cs="Times New Roman"/>
          <w:color w:val="000000" w:themeColor="text1"/>
          <w:sz w:val="24"/>
          <w:szCs w:val="24"/>
          <w:lang w:val="sq-AL"/>
        </w:rPr>
      </w:pPr>
    </w:p>
    <w:p w14:paraId="60F9539F"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Dhënia e kambialit ose e çekut për shkak të ndonjë detyrimi të </w:t>
      </w:r>
      <w:proofErr w:type="spellStart"/>
      <w:r w:rsidRPr="00D7715F">
        <w:rPr>
          <w:rFonts w:ascii="Times New Roman" w:eastAsia="DengXian" w:hAnsi="Times New Roman" w:cs="Times New Roman"/>
          <w:color w:val="000000" w:themeColor="text1"/>
          <w:sz w:val="24"/>
          <w:szCs w:val="24"/>
          <w:lang w:val="sq-AL"/>
        </w:rPr>
        <w:t>mëparshëmnuk</w:t>
      </w:r>
      <w:proofErr w:type="spellEnd"/>
      <w:r w:rsidRPr="00D7715F">
        <w:rPr>
          <w:rFonts w:ascii="Times New Roman" w:eastAsia="DengXian" w:hAnsi="Times New Roman" w:cs="Times New Roman"/>
          <w:color w:val="000000" w:themeColor="text1"/>
          <w:sz w:val="24"/>
          <w:szCs w:val="24"/>
          <w:lang w:val="sq-AL"/>
        </w:rPr>
        <w:t xml:space="preserve"> konsiderohet si novacion, përveç nëse kjo është kontraktuar</w:t>
      </w:r>
      <w:r w:rsidRPr="00D7715F">
        <w:rPr>
          <w:rFonts w:ascii="Times New Roman" w:eastAsia="DengXian" w:hAnsi="Times New Roman" w:cs="Times New Roman"/>
          <w:color w:val="000000" w:themeColor="text1"/>
          <w:spacing w:val="-14"/>
          <w:sz w:val="24"/>
          <w:szCs w:val="24"/>
          <w:lang w:val="sq-AL"/>
        </w:rPr>
        <w:t xml:space="preserve"> </w:t>
      </w:r>
      <w:r w:rsidRPr="00D7715F">
        <w:rPr>
          <w:rFonts w:ascii="Times New Roman" w:eastAsia="DengXian" w:hAnsi="Times New Roman" w:cs="Times New Roman"/>
          <w:color w:val="000000" w:themeColor="text1"/>
          <w:sz w:val="24"/>
          <w:szCs w:val="24"/>
          <w:lang w:val="sq-AL"/>
        </w:rPr>
        <w:t>ashtu.</w:t>
      </w:r>
    </w:p>
    <w:p w14:paraId="6E34FFA6" w14:textId="77777777" w:rsidR="00320FA1" w:rsidRPr="00D7715F" w:rsidRDefault="00320FA1" w:rsidP="000B0663">
      <w:pPr>
        <w:widowControl w:val="0"/>
        <w:autoSpaceDE w:val="0"/>
        <w:autoSpaceDN w:val="0"/>
        <w:rPr>
          <w:rFonts w:ascii="Times New Roman" w:eastAsia="Arial" w:hAnsi="Times New Roman" w:cs="Times New Roman"/>
          <w:color w:val="000000" w:themeColor="text1"/>
          <w:sz w:val="24"/>
          <w:szCs w:val="24"/>
          <w:lang w:val="sq-AL"/>
        </w:rPr>
      </w:pPr>
    </w:p>
    <w:p w14:paraId="0E4D312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371</w:t>
      </w:r>
    </w:p>
    <w:p w14:paraId="4264592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Vullneti për të bërë novacion</w:t>
      </w:r>
    </w:p>
    <w:p w14:paraId="1EBBE8EF"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9E3D72B"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Novacioni nuk ekziston, në qoftë se palët nuk e kanë deklaruar qëllimin që ta shuajnë detyrimin ekzistues kur kanë krijuar detyrimin e ri; atëherë detyrimi i mëparshëm nuk shuhet, por ekziston edhe më tutje krahas detyrimit të ri.</w:t>
      </w:r>
    </w:p>
    <w:p w14:paraId="24C244E5" w14:textId="0A1DB6A1" w:rsidR="004065CC" w:rsidRDefault="004065CC" w:rsidP="000B0663">
      <w:pPr>
        <w:jc w:val="both"/>
        <w:rPr>
          <w:rFonts w:ascii="Times New Roman" w:eastAsia="DengXian" w:hAnsi="Times New Roman" w:cs="Times New Roman"/>
          <w:color w:val="000000" w:themeColor="text1"/>
          <w:sz w:val="24"/>
          <w:szCs w:val="24"/>
          <w:lang w:val="sq-AL"/>
        </w:rPr>
      </w:pPr>
    </w:p>
    <w:p w14:paraId="30F3F1AA" w14:textId="198AE2EC" w:rsidR="00B66172" w:rsidRDefault="00B66172" w:rsidP="000B0663">
      <w:pPr>
        <w:jc w:val="both"/>
        <w:rPr>
          <w:rFonts w:ascii="Times New Roman" w:eastAsia="DengXian" w:hAnsi="Times New Roman" w:cs="Times New Roman"/>
          <w:color w:val="000000" w:themeColor="text1"/>
          <w:sz w:val="24"/>
          <w:szCs w:val="24"/>
          <w:lang w:val="sq-AL"/>
        </w:rPr>
      </w:pPr>
    </w:p>
    <w:p w14:paraId="00303B40" w14:textId="77777777" w:rsidR="00B66172" w:rsidRPr="00D7715F" w:rsidRDefault="00B66172" w:rsidP="000B0663">
      <w:pPr>
        <w:jc w:val="both"/>
        <w:rPr>
          <w:rFonts w:ascii="Times New Roman" w:eastAsia="DengXian" w:hAnsi="Times New Roman" w:cs="Times New Roman"/>
          <w:color w:val="000000" w:themeColor="text1"/>
          <w:sz w:val="24"/>
          <w:szCs w:val="24"/>
          <w:lang w:val="sq-AL"/>
        </w:rPr>
      </w:pPr>
    </w:p>
    <w:p w14:paraId="42DC70FC" w14:textId="77777777" w:rsidR="0074405E" w:rsidRPr="00D7715F" w:rsidRDefault="0074405E"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4BD9C87A" w14:textId="2E2B0145"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372 </w:t>
      </w:r>
    </w:p>
    <w:p w14:paraId="7CECCE80"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Efekti i novacionit</w:t>
      </w:r>
    </w:p>
    <w:p w14:paraId="23BB1111"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A8A89B9"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Me kontratën për novacionin detyrimi i mëparshëm shuhet, kurse detyrimi i ri</w:t>
      </w:r>
      <w:r w:rsidRPr="00D7715F">
        <w:rPr>
          <w:rFonts w:ascii="Times New Roman" w:eastAsia="DengXian" w:hAnsi="Times New Roman" w:cs="Times New Roman"/>
          <w:color w:val="000000" w:themeColor="text1"/>
          <w:spacing w:val="-27"/>
          <w:sz w:val="24"/>
          <w:szCs w:val="24"/>
          <w:lang w:val="sq-AL"/>
        </w:rPr>
        <w:t xml:space="preserve"> </w:t>
      </w:r>
      <w:r w:rsidRPr="00D7715F">
        <w:rPr>
          <w:rFonts w:ascii="Times New Roman" w:eastAsia="DengXian" w:hAnsi="Times New Roman" w:cs="Times New Roman"/>
          <w:color w:val="000000" w:themeColor="text1"/>
          <w:sz w:val="24"/>
          <w:szCs w:val="24"/>
          <w:lang w:val="sq-AL"/>
        </w:rPr>
        <w:t>krijohet.</w:t>
      </w:r>
    </w:p>
    <w:p w14:paraId="0FD2622A" w14:textId="02407653"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E07FABB" w14:textId="77777777" w:rsidR="00320FA1" w:rsidRPr="00D7715F" w:rsidRDefault="00320FA1" w:rsidP="000B0663">
      <w:pPr>
        <w:widowControl w:val="0"/>
        <w:autoSpaceDE w:val="0"/>
        <w:autoSpaceDN w:val="0"/>
        <w:rPr>
          <w:rFonts w:ascii="Times New Roman" w:eastAsia="Arial" w:hAnsi="Times New Roman" w:cs="Times New Roman"/>
          <w:color w:val="000000" w:themeColor="text1"/>
          <w:sz w:val="24"/>
          <w:szCs w:val="24"/>
          <w:lang w:val="sq-AL"/>
        </w:rPr>
      </w:pPr>
    </w:p>
    <w:p w14:paraId="2112618A" w14:textId="77777777" w:rsidR="004065CC" w:rsidRPr="00D7715F" w:rsidRDefault="004065CC" w:rsidP="000B0663">
      <w:pPr>
        <w:widowControl w:val="0"/>
        <w:tabs>
          <w:tab w:val="left" w:pos="34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Me detyrimin e mëparshëm shuhet edhe pengu dhe dorëzania, përveç nëse me dorëzaninë ose me pengdhënësin është kontraktuar</w:t>
      </w:r>
      <w:r w:rsidRPr="00D7715F">
        <w:rPr>
          <w:rFonts w:ascii="Times New Roman" w:eastAsia="DengXian" w:hAnsi="Times New Roman" w:cs="Times New Roman"/>
          <w:color w:val="000000" w:themeColor="text1"/>
          <w:spacing w:val="-14"/>
          <w:sz w:val="24"/>
          <w:szCs w:val="24"/>
          <w:lang w:val="sq-AL"/>
        </w:rPr>
        <w:t xml:space="preserve"> </w:t>
      </w:r>
      <w:r w:rsidRPr="00D7715F">
        <w:rPr>
          <w:rFonts w:ascii="Times New Roman" w:eastAsia="DengXian" w:hAnsi="Times New Roman" w:cs="Times New Roman"/>
          <w:color w:val="000000" w:themeColor="text1"/>
          <w:sz w:val="24"/>
          <w:szCs w:val="24"/>
          <w:lang w:val="sq-AL"/>
        </w:rPr>
        <w:t>ndryshe.</w:t>
      </w:r>
    </w:p>
    <w:p w14:paraId="59349F35"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2CC974F" w14:textId="77777777" w:rsidR="004065CC" w:rsidRPr="00D7715F" w:rsidRDefault="004065CC" w:rsidP="000B0663">
      <w:pPr>
        <w:widowControl w:val="0"/>
        <w:tabs>
          <w:tab w:val="left" w:pos="35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E njëjta gjë vlen edhe për të drejtat e tjera </w:t>
      </w:r>
      <w:proofErr w:type="spellStart"/>
      <w:r w:rsidRPr="00D7715F">
        <w:rPr>
          <w:rFonts w:ascii="Times New Roman" w:eastAsia="DengXian" w:hAnsi="Times New Roman" w:cs="Times New Roman"/>
          <w:color w:val="000000" w:themeColor="text1"/>
          <w:sz w:val="24"/>
          <w:szCs w:val="24"/>
          <w:lang w:val="sq-AL"/>
        </w:rPr>
        <w:t>akcesore</w:t>
      </w:r>
      <w:proofErr w:type="spellEnd"/>
      <w:r w:rsidRPr="00D7715F">
        <w:rPr>
          <w:rFonts w:ascii="Times New Roman" w:eastAsia="DengXian" w:hAnsi="Times New Roman" w:cs="Times New Roman"/>
          <w:color w:val="000000" w:themeColor="text1"/>
          <w:sz w:val="24"/>
          <w:szCs w:val="24"/>
          <w:lang w:val="sq-AL"/>
        </w:rPr>
        <w:t>, të cilat kanë qenë të lidhura me detyrimin e mëparshëm.</w:t>
      </w:r>
    </w:p>
    <w:p w14:paraId="0DD5907D"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F723713" w14:textId="77777777" w:rsidR="002069DD" w:rsidRPr="00D7715F" w:rsidRDefault="002069D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6A14B03" w14:textId="77777777" w:rsidR="00ED279E" w:rsidRPr="00D7715F" w:rsidRDefault="00ED279E"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44C772A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373</w:t>
      </w:r>
    </w:p>
    <w:p w14:paraId="328746B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Mungesa e detyrimit të mëparshëm</w:t>
      </w:r>
    </w:p>
    <w:p w14:paraId="0AB0BB9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91952EB"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Novacioni është pa efekt në qoftë se detyrimi i mëparshëm ka qenë </w:t>
      </w:r>
      <w:proofErr w:type="spellStart"/>
      <w:r w:rsidRPr="00D7715F">
        <w:rPr>
          <w:rFonts w:ascii="Times New Roman" w:eastAsia="DengXian" w:hAnsi="Times New Roman" w:cs="Times New Roman"/>
          <w:color w:val="000000" w:themeColor="text1"/>
          <w:sz w:val="24"/>
          <w:szCs w:val="24"/>
          <w:lang w:val="sq-AL"/>
        </w:rPr>
        <w:t>nul</w:t>
      </w:r>
      <w:proofErr w:type="spellEnd"/>
      <w:r w:rsidRPr="00D7715F">
        <w:rPr>
          <w:rFonts w:ascii="Times New Roman" w:eastAsia="DengXian" w:hAnsi="Times New Roman" w:cs="Times New Roman"/>
          <w:color w:val="000000" w:themeColor="text1"/>
          <w:sz w:val="24"/>
          <w:szCs w:val="24"/>
          <w:lang w:val="sq-AL"/>
        </w:rPr>
        <w:t xml:space="preserve"> ose është</w:t>
      </w:r>
      <w:r w:rsidRPr="00D7715F">
        <w:rPr>
          <w:rFonts w:ascii="Times New Roman" w:eastAsia="DengXian" w:hAnsi="Times New Roman" w:cs="Times New Roman"/>
          <w:color w:val="000000" w:themeColor="text1"/>
          <w:spacing w:val="-28"/>
          <w:sz w:val="24"/>
          <w:szCs w:val="24"/>
          <w:lang w:val="sq-AL"/>
        </w:rPr>
        <w:t xml:space="preserve"> </w:t>
      </w:r>
      <w:r w:rsidRPr="00D7715F">
        <w:rPr>
          <w:rFonts w:ascii="Times New Roman" w:eastAsia="DengXian" w:hAnsi="Times New Roman" w:cs="Times New Roman"/>
          <w:color w:val="000000" w:themeColor="text1"/>
          <w:sz w:val="24"/>
          <w:szCs w:val="24"/>
          <w:lang w:val="sq-AL"/>
        </w:rPr>
        <w:t>shuar.</w:t>
      </w:r>
    </w:p>
    <w:p w14:paraId="1B8ECAA7" w14:textId="5B76261D"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EA11068" w14:textId="63FF58DF" w:rsidR="00320FA1" w:rsidRDefault="00320FA1" w:rsidP="000B0663">
      <w:pPr>
        <w:widowControl w:val="0"/>
        <w:autoSpaceDE w:val="0"/>
        <w:autoSpaceDN w:val="0"/>
        <w:rPr>
          <w:rFonts w:ascii="Times New Roman" w:eastAsia="Arial" w:hAnsi="Times New Roman" w:cs="Times New Roman"/>
          <w:color w:val="000000" w:themeColor="text1"/>
          <w:sz w:val="24"/>
          <w:szCs w:val="24"/>
          <w:lang w:val="sq-AL"/>
        </w:rPr>
      </w:pPr>
    </w:p>
    <w:p w14:paraId="56013CDA" w14:textId="77777777" w:rsidR="00320FA1" w:rsidRPr="00D7715F" w:rsidRDefault="00320FA1" w:rsidP="000B0663">
      <w:pPr>
        <w:widowControl w:val="0"/>
        <w:autoSpaceDE w:val="0"/>
        <w:autoSpaceDN w:val="0"/>
        <w:rPr>
          <w:rFonts w:ascii="Times New Roman" w:eastAsia="Arial" w:hAnsi="Times New Roman" w:cs="Times New Roman"/>
          <w:color w:val="000000" w:themeColor="text1"/>
          <w:sz w:val="24"/>
          <w:szCs w:val="24"/>
          <w:lang w:val="sq-AL"/>
        </w:rPr>
      </w:pPr>
    </w:p>
    <w:p w14:paraId="500134DF"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qoftë se detyrimi i mëparshëm ka qenë vetëm i </w:t>
      </w:r>
      <w:proofErr w:type="spellStart"/>
      <w:r w:rsidRPr="00D7715F">
        <w:rPr>
          <w:rFonts w:ascii="Times New Roman" w:eastAsia="DengXian" w:hAnsi="Times New Roman" w:cs="Times New Roman"/>
          <w:color w:val="000000" w:themeColor="text1"/>
          <w:sz w:val="24"/>
          <w:szCs w:val="24"/>
          <w:lang w:val="sq-AL"/>
        </w:rPr>
        <w:t>rrëzueshëm</w:t>
      </w:r>
      <w:proofErr w:type="spellEnd"/>
      <w:r w:rsidRPr="00D7715F">
        <w:rPr>
          <w:rFonts w:ascii="Times New Roman" w:eastAsia="DengXian" w:hAnsi="Times New Roman" w:cs="Times New Roman"/>
          <w:color w:val="000000" w:themeColor="text1"/>
          <w:sz w:val="24"/>
          <w:szCs w:val="24"/>
          <w:lang w:val="sq-AL"/>
        </w:rPr>
        <w:t>, novacioni është i vlefshëm po qe se debitori e ka ditur për të metën e detyrimit të</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mëparshëm.</w:t>
      </w:r>
    </w:p>
    <w:p w14:paraId="6F604609" w14:textId="77777777" w:rsidR="00320FA1" w:rsidRPr="00D7715F" w:rsidRDefault="00320FA1" w:rsidP="000B0663">
      <w:pPr>
        <w:widowControl w:val="0"/>
        <w:autoSpaceDE w:val="0"/>
        <w:autoSpaceDN w:val="0"/>
        <w:rPr>
          <w:rFonts w:ascii="Times New Roman" w:eastAsia="Arial" w:hAnsi="Times New Roman" w:cs="Times New Roman"/>
          <w:color w:val="000000" w:themeColor="text1"/>
          <w:sz w:val="24"/>
          <w:szCs w:val="24"/>
          <w:lang w:val="sq-AL"/>
        </w:rPr>
      </w:pPr>
    </w:p>
    <w:p w14:paraId="57DA76D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374 </w:t>
      </w:r>
    </w:p>
    <w:p w14:paraId="730E133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Efekti i anulimit</w:t>
      </w:r>
    </w:p>
    <w:p w14:paraId="7E04CBAC"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9066E76" w14:textId="77777777" w:rsidR="004065CC" w:rsidRPr="00D7715F" w:rsidRDefault="004065CC" w:rsidP="006E79C0">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Kur kontrata mbi novacionin është shpallur e pavlefshme, konsiderohet se nuk ka pasur novacion dhe se detyrimi i mëparshëm as që ka pushuar së ekzistuari.</w:t>
      </w:r>
    </w:p>
    <w:p w14:paraId="26C86AC7"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1B519D3" w14:textId="77777777" w:rsidR="000754FD" w:rsidRPr="00D7715F" w:rsidRDefault="000754FD" w:rsidP="000B0663">
      <w:pPr>
        <w:widowControl w:val="0"/>
        <w:autoSpaceDE w:val="0"/>
        <w:autoSpaceDN w:val="0"/>
        <w:rPr>
          <w:rFonts w:ascii="Times New Roman" w:eastAsia="Arial" w:hAnsi="Times New Roman" w:cs="Times New Roman"/>
          <w:color w:val="000000" w:themeColor="text1"/>
          <w:sz w:val="24"/>
          <w:szCs w:val="24"/>
          <w:lang w:val="sq-AL"/>
        </w:rPr>
      </w:pPr>
    </w:p>
    <w:p w14:paraId="4BACA31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IV - </w:t>
      </w:r>
      <w:proofErr w:type="spellStart"/>
      <w:r w:rsidRPr="00D7715F">
        <w:rPr>
          <w:rFonts w:ascii="Times New Roman" w:eastAsia="Arial" w:hAnsi="Times New Roman" w:cs="Times New Roman"/>
          <w:b/>
          <w:bCs/>
          <w:color w:val="000000" w:themeColor="text1"/>
          <w:sz w:val="24"/>
          <w:szCs w:val="24"/>
          <w:u w:val="single"/>
          <w:lang w:val="sq-AL"/>
        </w:rPr>
        <w:t>Konfondimi</w:t>
      </w:r>
      <w:proofErr w:type="spellEnd"/>
    </w:p>
    <w:p w14:paraId="38F8C74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B01AB3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375 </w:t>
      </w:r>
    </w:p>
    <w:p w14:paraId="4A11135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roofErr w:type="spellStart"/>
      <w:r w:rsidRPr="00D7715F">
        <w:rPr>
          <w:rFonts w:ascii="Times New Roman" w:eastAsia="DengXian" w:hAnsi="Times New Roman" w:cs="Times New Roman"/>
          <w:b/>
          <w:color w:val="000000" w:themeColor="text1"/>
          <w:w w:val="95"/>
          <w:sz w:val="24"/>
          <w:szCs w:val="24"/>
          <w:lang w:val="sq-AL"/>
        </w:rPr>
        <w:t>Konfondimi</w:t>
      </w:r>
      <w:proofErr w:type="spellEnd"/>
    </w:p>
    <w:p w14:paraId="0C201F0B"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7539714"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Detyrimi shuhet me </w:t>
      </w:r>
      <w:proofErr w:type="spellStart"/>
      <w:r w:rsidRPr="00D7715F">
        <w:rPr>
          <w:rFonts w:ascii="Times New Roman" w:eastAsia="DengXian" w:hAnsi="Times New Roman" w:cs="Times New Roman"/>
          <w:color w:val="000000" w:themeColor="text1"/>
          <w:sz w:val="24"/>
          <w:szCs w:val="24"/>
          <w:lang w:val="sq-AL"/>
        </w:rPr>
        <w:t>konfondim</w:t>
      </w:r>
      <w:proofErr w:type="spellEnd"/>
      <w:r w:rsidRPr="00D7715F">
        <w:rPr>
          <w:rFonts w:ascii="Times New Roman" w:eastAsia="DengXian" w:hAnsi="Times New Roman" w:cs="Times New Roman"/>
          <w:color w:val="000000" w:themeColor="text1"/>
          <w:sz w:val="24"/>
          <w:szCs w:val="24"/>
          <w:lang w:val="sq-AL"/>
        </w:rPr>
        <w:t>, kur i njëjti person bëhet si debitor ashtu edhe</w:t>
      </w:r>
      <w:r w:rsidRPr="00D7715F">
        <w:rPr>
          <w:rFonts w:ascii="Times New Roman" w:eastAsia="DengXian" w:hAnsi="Times New Roman" w:cs="Times New Roman"/>
          <w:color w:val="000000" w:themeColor="text1"/>
          <w:spacing w:val="-25"/>
          <w:sz w:val="24"/>
          <w:szCs w:val="24"/>
          <w:lang w:val="sq-AL"/>
        </w:rPr>
        <w:t xml:space="preserve"> </w:t>
      </w:r>
      <w:r w:rsidRPr="00D7715F">
        <w:rPr>
          <w:rFonts w:ascii="Times New Roman" w:eastAsia="DengXian" w:hAnsi="Times New Roman" w:cs="Times New Roman"/>
          <w:color w:val="000000" w:themeColor="text1"/>
          <w:sz w:val="24"/>
          <w:szCs w:val="24"/>
          <w:lang w:val="sq-AL"/>
        </w:rPr>
        <w:t>kreditor.</w:t>
      </w:r>
    </w:p>
    <w:p w14:paraId="6CD7A8F0"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878F4C0" w14:textId="77777777" w:rsidR="00F93A8C" w:rsidRPr="00D7715F" w:rsidRDefault="00F93A8C" w:rsidP="000B0663">
      <w:pPr>
        <w:widowControl w:val="0"/>
        <w:autoSpaceDE w:val="0"/>
        <w:autoSpaceDN w:val="0"/>
        <w:rPr>
          <w:rFonts w:ascii="Times New Roman" w:eastAsia="Arial" w:hAnsi="Times New Roman" w:cs="Times New Roman"/>
          <w:color w:val="000000" w:themeColor="text1"/>
          <w:sz w:val="24"/>
          <w:szCs w:val="24"/>
          <w:lang w:val="sq-AL"/>
        </w:rPr>
      </w:pPr>
    </w:p>
    <w:p w14:paraId="43524370"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Kur dorëzani bëhet kreditor, detyrimi i debitorit kryesor nuk</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shuhet.</w:t>
      </w:r>
    </w:p>
    <w:p w14:paraId="45F209C9"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16E45A6" w14:textId="77777777" w:rsidR="00F93A8C" w:rsidRPr="00D7715F" w:rsidRDefault="00F93A8C" w:rsidP="000B0663">
      <w:pPr>
        <w:widowControl w:val="0"/>
        <w:autoSpaceDE w:val="0"/>
        <w:autoSpaceDN w:val="0"/>
        <w:rPr>
          <w:rFonts w:ascii="Times New Roman" w:eastAsia="Arial" w:hAnsi="Times New Roman" w:cs="Times New Roman"/>
          <w:color w:val="000000" w:themeColor="text1"/>
          <w:sz w:val="24"/>
          <w:szCs w:val="24"/>
          <w:lang w:val="sq-AL"/>
        </w:rPr>
      </w:pPr>
    </w:p>
    <w:p w14:paraId="2E72E525" w14:textId="77777777" w:rsidR="004065CC" w:rsidRPr="00D7715F" w:rsidRDefault="004065CC" w:rsidP="000B0663">
      <w:pPr>
        <w:widowControl w:val="0"/>
        <w:tabs>
          <w:tab w:val="left" w:pos="375"/>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Detyrimet e regjistruara në regjistrat publike shuhen me anë të </w:t>
      </w:r>
      <w:proofErr w:type="spellStart"/>
      <w:r w:rsidRPr="00D7715F">
        <w:rPr>
          <w:rFonts w:ascii="Times New Roman" w:eastAsia="DengXian" w:hAnsi="Times New Roman" w:cs="Times New Roman"/>
          <w:color w:val="000000" w:themeColor="text1"/>
          <w:sz w:val="24"/>
          <w:szCs w:val="24"/>
          <w:lang w:val="sq-AL"/>
        </w:rPr>
        <w:t>konfondimit</w:t>
      </w:r>
      <w:proofErr w:type="spellEnd"/>
      <w:r w:rsidRPr="00D7715F">
        <w:rPr>
          <w:rFonts w:ascii="Times New Roman" w:eastAsia="DengXian" w:hAnsi="Times New Roman" w:cs="Times New Roman"/>
          <w:color w:val="000000" w:themeColor="text1"/>
          <w:sz w:val="24"/>
          <w:szCs w:val="24"/>
          <w:lang w:val="sq-AL"/>
        </w:rPr>
        <w:t xml:space="preserve"> vetëm pasi të bëhet regjistrimi i</w:t>
      </w:r>
      <w:r w:rsidRPr="00D7715F">
        <w:rPr>
          <w:rFonts w:ascii="Times New Roman" w:eastAsia="DengXian" w:hAnsi="Times New Roman" w:cs="Times New Roman"/>
          <w:color w:val="000000" w:themeColor="text1"/>
          <w:spacing w:val="-7"/>
          <w:sz w:val="24"/>
          <w:szCs w:val="24"/>
          <w:lang w:val="sq-AL"/>
        </w:rPr>
        <w:t xml:space="preserve"> </w:t>
      </w:r>
      <w:r w:rsidRPr="00D7715F">
        <w:rPr>
          <w:rFonts w:ascii="Times New Roman" w:eastAsia="DengXian" w:hAnsi="Times New Roman" w:cs="Times New Roman"/>
          <w:color w:val="000000" w:themeColor="text1"/>
          <w:sz w:val="24"/>
          <w:szCs w:val="24"/>
          <w:lang w:val="sq-AL"/>
        </w:rPr>
        <w:t>fshirjes.</w:t>
      </w:r>
    </w:p>
    <w:p w14:paraId="7558A129" w14:textId="77777777" w:rsidR="00F439C4" w:rsidRPr="00D7715F" w:rsidRDefault="00F439C4" w:rsidP="00320FA1">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5102A5B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V  - Pamundësia e Përmbushjes</w:t>
      </w:r>
    </w:p>
    <w:p w14:paraId="6D9CA57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D84985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376</w:t>
      </w:r>
    </w:p>
    <w:p w14:paraId="663CEA44" w14:textId="169C6AAB" w:rsidR="004065CC" w:rsidRPr="00B66172" w:rsidRDefault="004065CC" w:rsidP="00B66172">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Shuarja e detyrimit për shkak të pamundësisë së përmbushjes</w:t>
      </w:r>
    </w:p>
    <w:p w14:paraId="49F42711"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Detyrimi shuhet kur përmbushja e tij bëhet e pamundur për shkak të rrethanave për të cilat debitori</w:t>
      </w:r>
      <w:r w:rsidRPr="00D7715F">
        <w:rPr>
          <w:rFonts w:ascii="Times New Roman" w:eastAsia="DengXian" w:hAnsi="Times New Roman" w:cs="Times New Roman"/>
          <w:color w:val="000000" w:themeColor="text1"/>
          <w:spacing w:val="-29"/>
          <w:sz w:val="24"/>
          <w:szCs w:val="24"/>
          <w:lang w:val="sq-AL"/>
        </w:rPr>
        <w:t xml:space="preserve"> </w:t>
      </w:r>
      <w:r w:rsidRPr="00D7715F">
        <w:rPr>
          <w:rFonts w:ascii="Times New Roman" w:eastAsia="DengXian" w:hAnsi="Times New Roman" w:cs="Times New Roman"/>
          <w:color w:val="000000" w:themeColor="text1"/>
          <w:sz w:val="24"/>
          <w:szCs w:val="24"/>
          <w:lang w:val="sq-AL"/>
        </w:rPr>
        <w:t>nuk mban</w:t>
      </w:r>
      <w:r w:rsidRPr="00D7715F">
        <w:rPr>
          <w:rFonts w:ascii="Times New Roman" w:eastAsia="DengXian" w:hAnsi="Times New Roman" w:cs="Times New Roman"/>
          <w:color w:val="000000" w:themeColor="text1"/>
          <w:spacing w:val="-7"/>
          <w:sz w:val="24"/>
          <w:szCs w:val="24"/>
          <w:lang w:val="sq-AL"/>
        </w:rPr>
        <w:t xml:space="preserve"> </w:t>
      </w:r>
      <w:r w:rsidRPr="00D7715F">
        <w:rPr>
          <w:rFonts w:ascii="Times New Roman" w:eastAsia="DengXian" w:hAnsi="Times New Roman" w:cs="Times New Roman"/>
          <w:color w:val="000000" w:themeColor="text1"/>
          <w:sz w:val="24"/>
          <w:szCs w:val="24"/>
          <w:lang w:val="sq-AL"/>
        </w:rPr>
        <w:t>përgjegjësi.</w:t>
      </w:r>
    </w:p>
    <w:p w14:paraId="368B9463"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9D8D547" w14:textId="77777777" w:rsidR="00F439C4" w:rsidRPr="00D7715F" w:rsidRDefault="00F439C4" w:rsidP="000B0663">
      <w:pPr>
        <w:widowControl w:val="0"/>
        <w:autoSpaceDE w:val="0"/>
        <w:autoSpaceDN w:val="0"/>
        <w:rPr>
          <w:rFonts w:ascii="Times New Roman" w:eastAsia="Arial" w:hAnsi="Times New Roman" w:cs="Times New Roman"/>
          <w:color w:val="000000" w:themeColor="text1"/>
          <w:sz w:val="24"/>
          <w:szCs w:val="24"/>
          <w:lang w:val="sq-AL"/>
        </w:rPr>
      </w:pPr>
    </w:p>
    <w:p w14:paraId="23C8724F"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Debitori duhet të provojë rrethanat që e përjashtojnë përgjegjësinë e</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5BD5FA18"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AE849CE" w14:textId="77777777" w:rsidR="00F93A8C" w:rsidRPr="00D7715F" w:rsidRDefault="00F93A8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C642A9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377</w:t>
      </w:r>
    </w:p>
    <w:p w14:paraId="29C1E88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Kur objekt i detyrimit është sendi i llojit specifik</w:t>
      </w:r>
    </w:p>
    <w:p w14:paraId="0F0138A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CE79425"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objekt i detyrimit janë sendet e caktuara sipas llojit, detyrimi nuk shuhet as atëherë kur të gjitha ato që ka debitori nga këto sende zhduken për shkak të rrethanave, për të cilat ai nuk mban përgjegjësi.</w:t>
      </w:r>
    </w:p>
    <w:p w14:paraId="30847509" w14:textId="77777777" w:rsidR="00F439C4" w:rsidRPr="00D7715F" w:rsidRDefault="00F439C4" w:rsidP="000B0663">
      <w:pPr>
        <w:tabs>
          <w:tab w:val="left" w:pos="322"/>
        </w:tabs>
        <w:contextualSpacing/>
        <w:jc w:val="both"/>
        <w:rPr>
          <w:rFonts w:ascii="Times New Roman" w:eastAsia="DengXian" w:hAnsi="Times New Roman" w:cs="Times New Roman"/>
          <w:color w:val="000000" w:themeColor="text1"/>
          <w:sz w:val="24"/>
          <w:szCs w:val="24"/>
          <w:lang w:val="sq-AL"/>
        </w:rPr>
      </w:pPr>
    </w:p>
    <w:p w14:paraId="6179C539"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Mirëpo, kur detyrimi ka si objekt sendet e caktuara sipas llojit që duhet të merren nga masa e caktuar</w:t>
      </w:r>
      <w:r w:rsidRPr="00D7715F">
        <w:rPr>
          <w:rFonts w:ascii="Times New Roman" w:eastAsia="DengXian" w:hAnsi="Times New Roman" w:cs="Times New Roman"/>
          <w:color w:val="000000" w:themeColor="text1"/>
          <w:spacing w:val="-29"/>
          <w:sz w:val="24"/>
          <w:szCs w:val="24"/>
          <w:lang w:val="sq-AL"/>
        </w:rPr>
        <w:t xml:space="preserve"> </w:t>
      </w:r>
      <w:r w:rsidRPr="00D7715F">
        <w:rPr>
          <w:rFonts w:ascii="Times New Roman" w:eastAsia="DengXian" w:hAnsi="Times New Roman" w:cs="Times New Roman"/>
          <w:color w:val="000000" w:themeColor="text1"/>
          <w:sz w:val="24"/>
          <w:szCs w:val="24"/>
          <w:lang w:val="sq-AL"/>
        </w:rPr>
        <w:t>e atyre sendeve, atëherë detyrimi shuhet kur zhduket e gjithë ajo</w:t>
      </w:r>
      <w:r w:rsidRPr="00D7715F">
        <w:rPr>
          <w:rFonts w:ascii="Times New Roman" w:eastAsia="DengXian" w:hAnsi="Times New Roman" w:cs="Times New Roman"/>
          <w:color w:val="000000" w:themeColor="text1"/>
          <w:spacing w:val="-18"/>
          <w:sz w:val="24"/>
          <w:szCs w:val="24"/>
          <w:lang w:val="sq-AL"/>
        </w:rPr>
        <w:t xml:space="preserve"> </w:t>
      </w:r>
      <w:r w:rsidRPr="00D7715F">
        <w:rPr>
          <w:rFonts w:ascii="Times New Roman" w:eastAsia="DengXian" w:hAnsi="Times New Roman" w:cs="Times New Roman"/>
          <w:color w:val="000000" w:themeColor="text1"/>
          <w:sz w:val="24"/>
          <w:szCs w:val="24"/>
          <w:lang w:val="sq-AL"/>
        </w:rPr>
        <w:t>masë.</w:t>
      </w:r>
    </w:p>
    <w:p w14:paraId="17900E20"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C7AA31E" w14:textId="77777777" w:rsidR="00F93A8C" w:rsidRPr="00D7715F" w:rsidRDefault="00F93A8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7D05FE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378</w:t>
      </w:r>
    </w:p>
    <w:p w14:paraId="6FFD29D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Cedimi i të drejtave ndaj të tretit përgjegjës për pamundësinë e përmbushjes</w:t>
      </w:r>
    </w:p>
    <w:p w14:paraId="5E3B0B0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B5C849C" w14:textId="33B87B1F" w:rsidR="00F439C4" w:rsidRDefault="004065CC" w:rsidP="00320FA1">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Debitori i sendit të caktuar që është shkarkuar nga detyrimi i vet për shkak të pamundësisë së përmbushjes ka për detyrë t'i </w:t>
      </w:r>
      <w:proofErr w:type="spellStart"/>
      <w:r w:rsidRPr="00D7715F">
        <w:rPr>
          <w:rFonts w:ascii="Times New Roman" w:eastAsia="Arial" w:hAnsi="Times New Roman" w:cs="Times New Roman"/>
          <w:color w:val="000000" w:themeColor="text1"/>
          <w:sz w:val="24"/>
          <w:szCs w:val="24"/>
          <w:lang w:val="sq-AL"/>
        </w:rPr>
        <w:t>cedojë</w:t>
      </w:r>
      <w:proofErr w:type="spellEnd"/>
      <w:r w:rsidRPr="00D7715F">
        <w:rPr>
          <w:rFonts w:ascii="Times New Roman" w:eastAsia="Arial" w:hAnsi="Times New Roman" w:cs="Times New Roman"/>
          <w:color w:val="000000" w:themeColor="text1"/>
          <w:sz w:val="24"/>
          <w:szCs w:val="24"/>
          <w:lang w:val="sq-AL"/>
        </w:rPr>
        <w:t xml:space="preserve"> kreditorit të drejtën që do ta kishte ndaj personit të tretë për shkak të pamundësisë së krijuar</w:t>
      </w:r>
    </w:p>
    <w:p w14:paraId="47582E40" w14:textId="1CF32CDC" w:rsidR="00320FA1" w:rsidRDefault="00320FA1" w:rsidP="00320FA1">
      <w:pPr>
        <w:widowControl w:val="0"/>
        <w:autoSpaceDE w:val="0"/>
        <w:autoSpaceDN w:val="0"/>
        <w:jc w:val="both"/>
        <w:rPr>
          <w:rFonts w:ascii="Times New Roman" w:eastAsia="Arial" w:hAnsi="Times New Roman" w:cs="Times New Roman"/>
          <w:color w:val="000000" w:themeColor="text1"/>
          <w:sz w:val="24"/>
          <w:szCs w:val="24"/>
          <w:lang w:val="sq-AL"/>
        </w:rPr>
      </w:pPr>
    </w:p>
    <w:p w14:paraId="380CC512" w14:textId="77777777" w:rsidR="00320FA1" w:rsidRPr="00320FA1" w:rsidRDefault="00320FA1" w:rsidP="00320FA1">
      <w:pPr>
        <w:widowControl w:val="0"/>
        <w:autoSpaceDE w:val="0"/>
        <w:autoSpaceDN w:val="0"/>
        <w:jc w:val="both"/>
        <w:rPr>
          <w:rFonts w:ascii="Times New Roman" w:eastAsia="Arial" w:hAnsi="Times New Roman" w:cs="Times New Roman"/>
          <w:color w:val="000000" w:themeColor="text1"/>
          <w:sz w:val="24"/>
          <w:szCs w:val="24"/>
          <w:lang w:val="sq-AL"/>
        </w:rPr>
      </w:pPr>
    </w:p>
    <w:p w14:paraId="0E134930"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VI - </w:t>
      </w:r>
      <w:r w:rsidRPr="00D7715F">
        <w:rPr>
          <w:rFonts w:ascii="Times New Roman" w:eastAsia="Arial" w:hAnsi="Times New Roman" w:cs="Times New Roman"/>
          <w:b/>
          <w:color w:val="000000" w:themeColor="text1"/>
          <w:sz w:val="24"/>
          <w:szCs w:val="24"/>
          <w:u w:val="single"/>
          <w:lang w:val="sq-AL"/>
        </w:rPr>
        <w:t>Mohimi i Ndërsjellë, Skadimi dhe Njoftimi i Shuarjes</w:t>
      </w:r>
    </w:p>
    <w:p w14:paraId="14EB5D1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45F7DC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379</w:t>
      </w:r>
    </w:p>
    <w:p w14:paraId="7E69BC4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Shuarja me marrëveshje të ndërsjellë</w:t>
      </w:r>
    </w:p>
    <w:p w14:paraId="39698A8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0F310B7"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Me marrëveshje të ndërsjellë, palët janë të lira të zgjidhin kontratën në çdo</w:t>
      </w:r>
      <w:r w:rsidRPr="00D7715F">
        <w:rPr>
          <w:rFonts w:ascii="Times New Roman" w:eastAsia="DengXian" w:hAnsi="Times New Roman" w:cs="Times New Roman"/>
          <w:color w:val="000000" w:themeColor="text1"/>
          <w:spacing w:val="-23"/>
          <w:sz w:val="24"/>
          <w:szCs w:val="24"/>
          <w:lang w:val="sq-AL"/>
        </w:rPr>
        <w:t xml:space="preserve"> </w:t>
      </w:r>
      <w:r w:rsidRPr="00D7715F">
        <w:rPr>
          <w:rFonts w:ascii="Times New Roman" w:eastAsia="DengXian" w:hAnsi="Times New Roman" w:cs="Times New Roman"/>
          <w:color w:val="000000" w:themeColor="text1"/>
          <w:sz w:val="24"/>
          <w:szCs w:val="24"/>
          <w:lang w:val="sq-AL"/>
        </w:rPr>
        <w:t>moment.</w:t>
      </w:r>
    </w:p>
    <w:p w14:paraId="27D50982"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2DA8F94" w14:textId="77777777" w:rsidR="004065CC" w:rsidRPr="00D7715F" w:rsidRDefault="004065CC" w:rsidP="000B0663">
      <w:pPr>
        <w:widowControl w:val="0"/>
        <w:tabs>
          <w:tab w:val="left" w:pos="33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Zgjidhja e njëanshme lejohet vetëm në lidhje me kontratat për afat të pacaktuar dhe në rastet tjera të përcaktuara me</w:t>
      </w:r>
      <w:r w:rsidRPr="00D7715F">
        <w:rPr>
          <w:rFonts w:ascii="Times New Roman" w:eastAsia="DengXian" w:hAnsi="Times New Roman" w:cs="Times New Roman"/>
          <w:color w:val="000000" w:themeColor="text1"/>
          <w:spacing w:val="-7"/>
          <w:sz w:val="24"/>
          <w:szCs w:val="24"/>
          <w:lang w:val="sq-AL"/>
        </w:rPr>
        <w:t xml:space="preserve"> </w:t>
      </w:r>
      <w:r w:rsidRPr="00D7715F">
        <w:rPr>
          <w:rFonts w:ascii="Times New Roman" w:eastAsia="DengXian" w:hAnsi="Times New Roman" w:cs="Times New Roman"/>
          <w:color w:val="000000" w:themeColor="text1"/>
          <w:sz w:val="24"/>
          <w:szCs w:val="24"/>
          <w:lang w:val="sq-AL"/>
        </w:rPr>
        <w:t>ligj.</w:t>
      </w:r>
    </w:p>
    <w:p w14:paraId="05C2E1F5" w14:textId="77777777" w:rsidR="004065CC" w:rsidRPr="00D7715F" w:rsidRDefault="004065CC" w:rsidP="000B0663">
      <w:pPr>
        <w:tabs>
          <w:tab w:val="left" w:pos="338"/>
        </w:tabs>
        <w:contextualSpacing/>
        <w:jc w:val="both"/>
        <w:rPr>
          <w:rFonts w:ascii="Times New Roman" w:eastAsia="DengXian" w:hAnsi="Times New Roman" w:cs="Times New Roman"/>
          <w:color w:val="000000" w:themeColor="text1"/>
          <w:sz w:val="24"/>
          <w:szCs w:val="24"/>
          <w:lang w:val="sq-AL"/>
        </w:rPr>
      </w:pPr>
    </w:p>
    <w:p w14:paraId="2063288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380</w:t>
      </w:r>
    </w:p>
    <w:p w14:paraId="1716A98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Data e skadimit dhe </w:t>
      </w:r>
      <w:proofErr w:type="spellStart"/>
      <w:r w:rsidRPr="00D7715F">
        <w:rPr>
          <w:rFonts w:ascii="Times New Roman" w:eastAsia="DengXian" w:hAnsi="Times New Roman" w:cs="Times New Roman"/>
          <w:b/>
          <w:color w:val="000000" w:themeColor="text1"/>
          <w:sz w:val="24"/>
          <w:szCs w:val="24"/>
          <w:lang w:val="sq-AL"/>
        </w:rPr>
        <w:t>ripërtërirja</w:t>
      </w:r>
      <w:proofErr w:type="spellEnd"/>
      <w:r w:rsidRPr="00D7715F">
        <w:rPr>
          <w:rFonts w:ascii="Times New Roman" w:eastAsia="DengXian" w:hAnsi="Times New Roman" w:cs="Times New Roman"/>
          <w:b/>
          <w:color w:val="000000" w:themeColor="text1"/>
          <w:sz w:val="24"/>
          <w:szCs w:val="24"/>
          <w:lang w:val="sq-AL"/>
        </w:rPr>
        <w:t xml:space="preserve"> automatike</w:t>
      </w:r>
    </w:p>
    <w:p w14:paraId="5B7325E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B827BD7" w14:textId="77777777" w:rsidR="004065CC" w:rsidRPr="00D7715F" w:rsidRDefault="004065CC" w:rsidP="000B0663">
      <w:pPr>
        <w:widowControl w:val="0"/>
        <w:tabs>
          <w:tab w:val="left" w:pos="34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Kontrata për afat të pacaktuar pushon të prodhojë efekte në kohën e pajtuar nga palët, përveç nëse kontrata siguron </w:t>
      </w:r>
      <w:proofErr w:type="spellStart"/>
      <w:r w:rsidRPr="00D7715F">
        <w:rPr>
          <w:rFonts w:ascii="Times New Roman" w:eastAsia="DengXian" w:hAnsi="Times New Roman" w:cs="Times New Roman"/>
          <w:color w:val="000000" w:themeColor="text1"/>
          <w:sz w:val="24"/>
          <w:szCs w:val="24"/>
          <w:lang w:val="sq-AL"/>
        </w:rPr>
        <w:t>ripërtërirjen</w:t>
      </w:r>
      <w:proofErr w:type="spellEnd"/>
      <w:r w:rsidRPr="00D7715F">
        <w:rPr>
          <w:rFonts w:ascii="Times New Roman" w:eastAsia="DengXian" w:hAnsi="Times New Roman" w:cs="Times New Roman"/>
          <w:color w:val="000000" w:themeColor="text1"/>
          <w:sz w:val="24"/>
          <w:szCs w:val="24"/>
          <w:lang w:val="sq-AL"/>
        </w:rPr>
        <w:t xml:space="preserve"> automatike të kontratës. Në këtë rast, kontrata </w:t>
      </w:r>
      <w:proofErr w:type="spellStart"/>
      <w:r w:rsidRPr="00D7715F">
        <w:rPr>
          <w:rFonts w:ascii="Times New Roman" w:eastAsia="DengXian" w:hAnsi="Times New Roman" w:cs="Times New Roman"/>
          <w:color w:val="000000" w:themeColor="text1"/>
          <w:sz w:val="24"/>
          <w:szCs w:val="24"/>
          <w:lang w:val="sq-AL"/>
        </w:rPr>
        <w:t>heshturazi</w:t>
      </w:r>
      <w:proofErr w:type="spellEnd"/>
      <w:r w:rsidRPr="00D7715F">
        <w:rPr>
          <w:rFonts w:ascii="Times New Roman" w:eastAsia="DengXian" w:hAnsi="Times New Roman" w:cs="Times New Roman"/>
          <w:color w:val="000000" w:themeColor="text1"/>
          <w:sz w:val="24"/>
          <w:szCs w:val="24"/>
          <w:lang w:val="sq-AL"/>
        </w:rPr>
        <w:t xml:space="preserve"> përtërihet nëse pala nuk jep njoftimin e anulimit për palën tjetër brenda afatit kohor të specifikuar në</w:t>
      </w:r>
      <w:r w:rsidRPr="00D7715F">
        <w:rPr>
          <w:rFonts w:ascii="Times New Roman" w:eastAsia="DengXian" w:hAnsi="Times New Roman" w:cs="Times New Roman"/>
          <w:color w:val="000000" w:themeColor="text1"/>
          <w:spacing w:val="-22"/>
          <w:sz w:val="24"/>
          <w:szCs w:val="24"/>
          <w:lang w:val="sq-AL"/>
        </w:rPr>
        <w:t xml:space="preserve"> </w:t>
      </w:r>
      <w:r w:rsidRPr="00D7715F">
        <w:rPr>
          <w:rFonts w:ascii="Times New Roman" w:eastAsia="DengXian" w:hAnsi="Times New Roman" w:cs="Times New Roman"/>
          <w:color w:val="000000" w:themeColor="text1"/>
          <w:sz w:val="24"/>
          <w:szCs w:val="24"/>
          <w:lang w:val="sq-AL"/>
        </w:rPr>
        <w:t>kontratë.</w:t>
      </w:r>
    </w:p>
    <w:p w14:paraId="075849B7" w14:textId="77777777" w:rsidR="00F439C4" w:rsidRPr="00D7715F" w:rsidRDefault="00F439C4" w:rsidP="000B0663">
      <w:pPr>
        <w:tabs>
          <w:tab w:val="left" w:pos="343"/>
        </w:tabs>
        <w:contextualSpacing/>
        <w:jc w:val="both"/>
        <w:rPr>
          <w:rFonts w:ascii="Times New Roman" w:eastAsia="DengXian" w:hAnsi="Times New Roman" w:cs="Times New Roman"/>
          <w:color w:val="000000" w:themeColor="text1"/>
          <w:sz w:val="24"/>
          <w:szCs w:val="24"/>
          <w:lang w:val="sq-AL"/>
        </w:rPr>
      </w:pPr>
    </w:p>
    <w:p w14:paraId="30577EA4" w14:textId="77777777" w:rsidR="004065CC" w:rsidRPr="00D7715F" w:rsidRDefault="004065CC" w:rsidP="000B0663">
      <w:pPr>
        <w:widowControl w:val="0"/>
        <w:tabs>
          <w:tab w:val="left" w:pos="34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rast të </w:t>
      </w:r>
      <w:proofErr w:type="spellStart"/>
      <w:r w:rsidRPr="00D7715F">
        <w:rPr>
          <w:rFonts w:ascii="Times New Roman" w:eastAsia="DengXian" w:hAnsi="Times New Roman" w:cs="Times New Roman"/>
          <w:color w:val="000000" w:themeColor="text1"/>
          <w:sz w:val="24"/>
          <w:szCs w:val="24"/>
          <w:lang w:val="sq-AL"/>
        </w:rPr>
        <w:t>ripërtërirjes</w:t>
      </w:r>
      <w:proofErr w:type="spellEnd"/>
      <w:r w:rsidRPr="00D7715F">
        <w:rPr>
          <w:rFonts w:ascii="Times New Roman" w:eastAsia="DengXian" w:hAnsi="Times New Roman" w:cs="Times New Roman"/>
          <w:color w:val="000000" w:themeColor="text1"/>
          <w:sz w:val="24"/>
          <w:szCs w:val="24"/>
          <w:lang w:val="sq-AL"/>
        </w:rPr>
        <w:t xml:space="preserve"> automatike të kontratës, kontrata ripërtërihet për një periudhë të barabartë me kohëzgjatjen e kontratës fillestare, përveç nëse kontrata apo ligji përcaktojnë</w:t>
      </w:r>
      <w:r w:rsidRPr="00D7715F">
        <w:rPr>
          <w:rFonts w:ascii="Times New Roman" w:eastAsia="DengXian" w:hAnsi="Times New Roman" w:cs="Times New Roman"/>
          <w:color w:val="000000" w:themeColor="text1"/>
          <w:spacing w:val="-28"/>
          <w:sz w:val="24"/>
          <w:szCs w:val="24"/>
          <w:lang w:val="sq-AL"/>
        </w:rPr>
        <w:t xml:space="preserve"> </w:t>
      </w:r>
      <w:r w:rsidRPr="00D7715F">
        <w:rPr>
          <w:rFonts w:ascii="Times New Roman" w:eastAsia="DengXian" w:hAnsi="Times New Roman" w:cs="Times New Roman"/>
          <w:color w:val="000000" w:themeColor="text1"/>
          <w:sz w:val="24"/>
          <w:szCs w:val="24"/>
          <w:lang w:val="sq-AL"/>
        </w:rPr>
        <w:t>ndryshe.</w:t>
      </w:r>
    </w:p>
    <w:p w14:paraId="14E33E50" w14:textId="77777777" w:rsidR="00F93A8C" w:rsidRPr="00D7715F" w:rsidRDefault="00F93A8C" w:rsidP="000B0663">
      <w:pPr>
        <w:widowControl w:val="0"/>
        <w:autoSpaceDE w:val="0"/>
        <w:autoSpaceDN w:val="0"/>
        <w:rPr>
          <w:rFonts w:ascii="Times New Roman" w:eastAsia="Arial" w:hAnsi="Times New Roman" w:cs="Times New Roman"/>
          <w:color w:val="000000" w:themeColor="text1"/>
          <w:sz w:val="24"/>
          <w:szCs w:val="24"/>
          <w:lang w:val="sq-AL"/>
        </w:rPr>
      </w:pPr>
    </w:p>
    <w:p w14:paraId="6CDA4226"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381 </w:t>
      </w:r>
    </w:p>
    <w:p w14:paraId="0C28A9C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w w:val="95"/>
          <w:sz w:val="24"/>
          <w:szCs w:val="24"/>
          <w:lang w:val="sq-AL"/>
        </w:rPr>
        <w:t>Denoncimi</w:t>
      </w:r>
    </w:p>
    <w:p w14:paraId="0F055E5B"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C018B98"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Përveç nëse ligji përcakton ndryshe, secila palë në kontratën me afat të pacaktuar mund të zgjidhë kontratën duke i dhënë njoftim paraprak palës</w:t>
      </w:r>
      <w:r w:rsidRPr="00D7715F">
        <w:rPr>
          <w:rFonts w:ascii="Times New Roman" w:eastAsia="DengXian" w:hAnsi="Times New Roman" w:cs="Times New Roman"/>
          <w:color w:val="000000" w:themeColor="text1"/>
          <w:spacing w:val="-18"/>
          <w:sz w:val="24"/>
          <w:szCs w:val="24"/>
          <w:lang w:val="sq-AL"/>
        </w:rPr>
        <w:t xml:space="preserve"> </w:t>
      </w:r>
      <w:r w:rsidRPr="00D7715F">
        <w:rPr>
          <w:rFonts w:ascii="Times New Roman" w:eastAsia="DengXian" w:hAnsi="Times New Roman" w:cs="Times New Roman"/>
          <w:color w:val="000000" w:themeColor="text1"/>
          <w:sz w:val="24"/>
          <w:szCs w:val="24"/>
          <w:lang w:val="sq-AL"/>
        </w:rPr>
        <w:t>tjetër.</w:t>
      </w:r>
    </w:p>
    <w:p w14:paraId="42552B72" w14:textId="77777777" w:rsidR="004065CC" w:rsidRPr="00D7715F" w:rsidRDefault="004065CC" w:rsidP="000B0663">
      <w:pPr>
        <w:tabs>
          <w:tab w:val="left" w:pos="334"/>
        </w:tabs>
        <w:contextualSpacing/>
        <w:jc w:val="both"/>
        <w:rPr>
          <w:rFonts w:ascii="Times New Roman" w:eastAsia="DengXian" w:hAnsi="Times New Roman" w:cs="Times New Roman"/>
          <w:color w:val="000000" w:themeColor="text1"/>
          <w:sz w:val="24"/>
          <w:szCs w:val="24"/>
          <w:lang w:val="sq-AL"/>
        </w:rPr>
      </w:pPr>
    </w:p>
    <w:p w14:paraId="58709D76"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Kontrata konsiderohet e zgjidhur kur skadon periudha e njoftimit e përcaktuar me kontratë apo me ligj. Nëse periudha e tillë nuk ekziston, kontrata konsiderohet e zgjidhur pas skadimit të periudhës së kërkuar sipas përdorimit të saj, apo pas një afati kohor të përshtatshëm për natyrën e</w:t>
      </w:r>
      <w:r w:rsidRPr="00D7715F">
        <w:rPr>
          <w:rFonts w:ascii="Times New Roman" w:eastAsia="DengXian" w:hAnsi="Times New Roman" w:cs="Times New Roman"/>
          <w:color w:val="000000" w:themeColor="text1"/>
          <w:spacing w:val="-25"/>
          <w:sz w:val="24"/>
          <w:szCs w:val="24"/>
          <w:lang w:val="sq-AL"/>
        </w:rPr>
        <w:t xml:space="preserve"> </w:t>
      </w:r>
      <w:r w:rsidRPr="00D7715F">
        <w:rPr>
          <w:rFonts w:ascii="Times New Roman" w:eastAsia="DengXian" w:hAnsi="Times New Roman" w:cs="Times New Roman"/>
          <w:color w:val="000000" w:themeColor="text1"/>
          <w:sz w:val="24"/>
          <w:szCs w:val="24"/>
          <w:lang w:val="sq-AL"/>
        </w:rPr>
        <w:t>kontratës.</w:t>
      </w:r>
    </w:p>
    <w:p w14:paraId="7355AB07" w14:textId="00CE5B29"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1DE4B35" w14:textId="77777777" w:rsidR="00320FA1" w:rsidRPr="00D7715F" w:rsidRDefault="00320FA1" w:rsidP="000B0663">
      <w:pPr>
        <w:widowControl w:val="0"/>
        <w:autoSpaceDE w:val="0"/>
        <w:autoSpaceDN w:val="0"/>
        <w:rPr>
          <w:rFonts w:ascii="Times New Roman" w:eastAsia="Arial" w:hAnsi="Times New Roman" w:cs="Times New Roman"/>
          <w:color w:val="000000" w:themeColor="text1"/>
          <w:sz w:val="24"/>
          <w:szCs w:val="24"/>
          <w:lang w:val="sq-AL"/>
        </w:rPr>
      </w:pPr>
    </w:p>
    <w:p w14:paraId="68996407"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382 </w:t>
      </w:r>
    </w:p>
    <w:p w14:paraId="5F9F60A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Efektet e zgjidhjes</w:t>
      </w:r>
    </w:p>
    <w:p w14:paraId="004C7131"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F9F1BF4"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Përveç nëse palët pajtohen ndryshe, zgjidhja e kontratës përmes pajtimit të ndërsjellë apo njoftimit për zgjidhje, apo për shkak të datës së skadimit, nuk ndikon në përmbushjen e ndonjë detyrimi që është dashur të bëhet para zgjidhjes së saj.</w:t>
      </w:r>
    </w:p>
    <w:p w14:paraId="66000721"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A1E5AA2" w14:textId="77777777" w:rsidR="00F93A8C" w:rsidRPr="00D7715F" w:rsidRDefault="00F93A8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987B624"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VII - Vdekja</w:t>
      </w:r>
    </w:p>
    <w:p w14:paraId="1663734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0490E8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Calibri" w:hAnsi="Times New Roman" w:cs="Times New Roman"/>
          <w:b/>
          <w:color w:val="000000" w:themeColor="text1"/>
          <w:sz w:val="24"/>
          <w:szCs w:val="24"/>
          <w:lang w:val="sq-AL"/>
        </w:rPr>
        <w:t xml:space="preserve">Neni </w:t>
      </w:r>
      <w:r w:rsidRPr="00D7715F">
        <w:rPr>
          <w:rFonts w:ascii="Times New Roman" w:eastAsia="DengXian" w:hAnsi="Times New Roman" w:cs="Times New Roman"/>
          <w:b/>
          <w:color w:val="000000" w:themeColor="text1"/>
          <w:sz w:val="24"/>
          <w:szCs w:val="24"/>
          <w:lang w:val="sq-AL"/>
        </w:rPr>
        <w:t xml:space="preserve">383 </w:t>
      </w:r>
    </w:p>
    <w:p w14:paraId="0DBE43C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Vdekja</w:t>
      </w:r>
    </w:p>
    <w:p w14:paraId="573C009D"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3F079E2"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Me vdekjen e debitorit ose të kreditorit shuhet detyrimi vetëm</w:t>
      </w:r>
      <w:r w:rsidRPr="00D7715F">
        <w:rPr>
          <w:rFonts w:ascii="Times New Roman" w:eastAsia="Arial" w:hAnsi="Times New Roman" w:cs="Times New Roman"/>
          <w:color w:val="000000" w:themeColor="text1"/>
          <w:spacing w:val="50"/>
          <w:sz w:val="24"/>
          <w:szCs w:val="24"/>
          <w:lang w:val="sq-AL"/>
        </w:rPr>
        <w:t xml:space="preserve"> </w:t>
      </w:r>
      <w:r w:rsidRPr="00D7715F">
        <w:rPr>
          <w:rFonts w:ascii="Times New Roman" w:eastAsia="Arial" w:hAnsi="Times New Roman" w:cs="Times New Roman"/>
          <w:color w:val="000000" w:themeColor="text1"/>
          <w:sz w:val="24"/>
          <w:szCs w:val="24"/>
          <w:lang w:val="sq-AL"/>
        </w:rPr>
        <w:t>në qoftë se është krijuar duke marrë parasysh veçoritë personale të njërës nga palët kontraktuese ose aftësitë personale të debitorit.</w:t>
      </w:r>
    </w:p>
    <w:p w14:paraId="2B809FE8"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008341BB" w14:textId="77777777" w:rsidR="00F93A8C" w:rsidRPr="00D7715F" w:rsidRDefault="00F93A8C"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17441FB7" w14:textId="77777777" w:rsidR="004065CC" w:rsidRPr="00D7715F" w:rsidRDefault="004065CC" w:rsidP="00F93A8C">
      <w:pPr>
        <w:pStyle w:val="Kapitulli"/>
        <w:rPr>
          <w:rFonts w:cs="Times New Roman"/>
          <w:color w:val="000000" w:themeColor="text1"/>
          <w:sz w:val="24"/>
          <w:szCs w:val="24"/>
          <w:lang w:val="sq-AL"/>
        </w:rPr>
      </w:pPr>
      <w:r w:rsidRPr="00D7715F">
        <w:rPr>
          <w:rFonts w:cs="Times New Roman"/>
          <w:color w:val="000000" w:themeColor="text1"/>
          <w:sz w:val="24"/>
          <w:szCs w:val="24"/>
          <w:lang w:val="sq-AL"/>
        </w:rPr>
        <w:t>Kapitulli XXIV – Parashkrimi</w:t>
      </w:r>
    </w:p>
    <w:p w14:paraId="2B815E9D" w14:textId="77777777" w:rsidR="004065CC" w:rsidRPr="00D7715F" w:rsidRDefault="004065CC" w:rsidP="000B0663">
      <w:pPr>
        <w:widowControl w:val="0"/>
        <w:autoSpaceDE w:val="0"/>
        <w:autoSpaceDN w:val="0"/>
        <w:jc w:val="center"/>
        <w:rPr>
          <w:rFonts w:ascii="Times New Roman" w:eastAsia="Arial" w:hAnsi="Times New Roman" w:cs="Times New Roman"/>
          <w:b/>
          <w:color w:val="000000" w:themeColor="text1"/>
          <w:sz w:val="24"/>
          <w:szCs w:val="24"/>
          <w:lang w:val="sq-AL"/>
        </w:rPr>
      </w:pPr>
    </w:p>
    <w:p w14:paraId="1D176A2E" w14:textId="77777777" w:rsidR="004065CC" w:rsidRPr="00D7715F" w:rsidRDefault="004065CC" w:rsidP="000B0663">
      <w:pPr>
        <w:widowControl w:val="0"/>
        <w:autoSpaceDE w:val="0"/>
        <w:autoSpaceDN w:val="0"/>
        <w:jc w:val="center"/>
        <w:rPr>
          <w:rFonts w:ascii="Times New Roman" w:eastAsia="Arial" w:hAnsi="Times New Roman" w:cs="Times New Roman"/>
          <w:b/>
          <w:color w:val="000000" w:themeColor="text1"/>
          <w:sz w:val="24"/>
          <w:szCs w:val="24"/>
          <w:u w:val="single"/>
          <w:lang w:val="sq-AL"/>
        </w:rPr>
      </w:pPr>
      <w:r w:rsidRPr="00D7715F">
        <w:rPr>
          <w:rFonts w:ascii="Times New Roman" w:eastAsia="Arial" w:hAnsi="Times New Roman" w:cs="Times New Roman"/>
          <w:b/>
          <w:color w:val="000000" w:themeColor="text1"/>
          <w:sz w:val="24"/>
          <w:szCs w:val="24"/>
          <w:u w:val="single"/>
          <w:lang w:val="sq-AL"/>
        </w:rPr>
        <w:t>Nënkapitulli I – Afati i Parashkrimit</w:t>
      </w:r>
    </w:p>
    <w:p w14:paraId="26512295" w14:textId="77777777" w:rsidR="004065CC" w:rsidRPr="00D7715F" w:rsidRDefault="004065CC" w:rsidP="000B0663">
      <w:pPr>
        <w:widowControl w:val="0"/>
        <w:autoSpaceDE w:val="0"/>
        <w:autoSpaceDN w:val="0"/>
        <w:jc w:val="center"/>
        <w:rPr>
          <w:rFonts w:ascii="Times New Roman" w:eastAsia="Arial" w:hAnsi="Times New Roman" w:cs="Times New Roman"/>
          <w:b/>
          <w:color w:val="000000" w:themeColor="text1"/>
          <w:sz w:val="24"/>
          <w:szCs w:val="24"/>
          <w:lang w:val="sq-AL"/>
        </w:rPr>
      </w:pPr>
    </w:p>
    <w:p w14:paraId="11A866A1" w14:textId="77777777" w:rsidR="004065CC" w:rsidRPr="00D7715F" w:rsidRDefault="004065CC" w:rsidP="000B0663">
      <w:pPr>
        <w:widowControl w:val="0"/>
        <w:autoSpaceDE w:val="0"/>
        <w:autoSpaceDN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384</w:t>
      </w:r>
    </w:p>
    <w:p w14:paraId="0475E052" w14:textId="77777777" w:rsidR="004065CC" w:rsidRPr="00D7715F" w:rsidRDefault="004065CC" w:rsidP="000B0663">
      <w:pPr>
        <w:widowControl w:val="0"/>
        <w:autoSpaceDE w:val="0"/>
        <w:autoSpaceDN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Kërkesat periodike</w:t>
      </w:r>
    </w:p>
    <w:p w14:paraId="392B5540"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p>
    <w:p w14:paraId="4E723936"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Kërkesat e dhënieve periodike që rrjedhin vit për vit ose në afate të caktuara më të shkurtra (kërkesat periodike), qofshin ato kërkesa periodike </w:t>
      </w:r>
      <w:proofErr w:type="spellStart"/>
      <w:r w:rsidRPr="00D7715F">
        <w:rPr>
          <w:rFonts w:ascii="Times New Roman" w:eastAsia="Arial" w:hAnsi="Times New Roman" w:cs="Times New Roman"/>
          <w:color w:val="000000" w:themeColor="text1"/>
          <w:sz w:val="24"/>
          <w:szCs w:val="24"/>
          <w:lang w:val="sq-AL"/>
        </w:rPr>
        <w:t>akcesore</w:t>
      </w:r>
      <w:proofErr w:type="spellEnd"/>
      <w:r w:rsidRPr="00D7715F">
        <w:rPr>
          <w:rFonts w:ascii="Times New Roman" w:eastAsia="Arial" w:hAnsi="Times New Roman" w:cs="Times New Roman"/>
          <w:color w:val="000000" w:themeColor="text1"/>
          <w:sz w:val="24"/>
          <w:szCs w:val="24"/>
          <w:lang w:val="sq-AL"/>
        </w:rPr>
        <w:t xml:space="preserve">, siç janë kërkesat e kamatës, apo kërkesa periodike të atilla në të cilat përfundon vetë e drejta, siç janë kërkesat e ushqimit, parashkruhen tri (3) vjet nga arritja e secilës dhënie të veçantë për pagesë. </w:t>
      </w:r>
    </w:p>
    <w:p w14:paraId="0F09B8F8"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p>
    <w:p w14:paraId="0309A83C" w14:textId="77777777" w:rsidR="00F93A8C" w:rsidRPr="00D7715F" w:rsidRDefault="00F93A8C" w:rsidP="000B0663">
      <w:pPr>
        <w:jc w:val="both"/>
        <w:rPr>
          <w:rFonts w:ascii="Times New Roman" w:eastAsia="Arial" w:hAnsi="Times New Roman" w:cs="Times New Roman"/>
          <w:color w:val="000000" w:themeColor="text1"/>
          <w:sz w:val="24"/>
          <w:szCs w:val="24"/>
          <w:lang w:val="sq-AL"/>
        </w:rPr>
      </w:pPr>
    </w:p>
    <w:p w14:paraId="2487CABC" w14:textId="77777777" w:rsidR="00F93A8C" w:rsidRPr="00D7715F" w:rsidRDefault="00F93A8C" w:rsidP="000B0663">
      <w:pPr>
        <w:jc w:val="both"/>
        <w:rPr>
          <w:rFonts w:ascii="Times New Roman" w:eastAsia="Arial" w:hAnsi="Times New Roman" w:cs="Times New Roman"/>
          <w:color w:val="000000" w:themeColor="text1"/>
          <w:sz w:val="24"/>
          <w:szCs w:val="24"/>
          <w:lang w:val="sq-AL"/>
        </w:rPr>
      </w:pPr>
    </w:p>
    <w:p w14:paraId="087945FA"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E njëjta gjë vlen për pensionet vjetore me të cilat paguhet shuma kryesore dhe kamata në shuma të barabarta të përcaktuara më parë, por nuk vlen për pagesat në këste ose për përmbushje të tjera të pjesshme. </w:t>
      </w:r>
    </w:p>
    <w:p w14:paraId="51CAFBDA" w14:textId="77777777" w:rsidR="00AA72E8" w:rsidRPr="00D7715F" w:rsidRDefault="00AA72E8" w:rsidP="000B0663">
      <w:pPr>
        <w:jc w:val="both"/>
        <w:rPr>
          <w:rFonts w:ascii="Times New Roman" w:eastAsia="Arial" w:hAnsi="Times New Roman" w:cs="Times New Roman"/>
          <w:color w:val="000000" w:themeColor="text1"/>
          <w:sz w:val="24"/>
          <w:szCs w:val="24"/>
          <w:lang w:val="sq-AL"/>
        </w:rPr>
      </w:pPr>
    </w:p>
    <w:p w14:paraId="162C0183"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3. Pavarësisht paragrafit të parë të këtij neni, kamata në kërkesat periudha e parashkrimit e të cilave është më pak se tri (3) vjet, parashkruhen pas kalimit të periudhës së njëjtë si për kërkesën kryesore. </w:t>
      </w:r>
    </w:p>
    <w:p w14:paraId="3142BC42"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p>
    <w:p w14:paraId="14207929" w14:textId="77777777" w:rsidR="00AA72E8" w:rsidRPr="00D7715F" w:rsidRDefault="00AA72E8" w:rsidP="000B0663">
      <w:pPr>
        <w:jc w:val="both"/>
        <w:rPr>
          <w:rFonts w:ascii="Times New Roman" w:eastAsia="Arial" w:hAnsi="Times New Roman" w:cs="Times New Roman"/>
          <w:color w:val="000000" w:themeColor="text1"/>
          <w:sz w:val="24"/>
          <w:szCs w:val="24"/>
          <w:lang w:val="sq-AL"/>
        </w:rPr>
      </w:pPr>
    </w:p>
    <w:p w14:paraId="683CF642" w14:textId="77777777" w:rsidR="004065CC" w:rsidRPr="00D7715F" w:rsidRDefault="004065CC" w:rsidP="000B0663">
      <w:pPr>
        <w:widowControl w:val="0"/>
        <w:autoSpaceDE w:val="0"/>
        <w:autoSpaceDN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385</w:t>
      </w:r>
    </w:p>
    <w:p w14:paraId="05C02A5B" w14:textId="77777777" w:rsidR="004065CC" w:rsidRPr="00D7715F" w:rsidRDefault="004065CC" w:rsidP="000B0663">
      <w:pPr>
        <w:widowControl w:val="0"/>
        <w:autoSpaceDE w:val="0"/>
        <w:autoSpaceDN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Parashkrimi i vet të drejtës</w:t>
      </w:r>
    </w:p>
    <w:p w14:paraId="38259982"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p>
    <w:p w14:paraId="157EEFC3"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Vetë e drejta nga e cila rrjedhin kërkesat periodike parashkruhet për pesë (5) vite duke llogaritur nga arritja për pagesë e kërkesës më të vjetër të pa përmbushur pas së cilës debitori nuk ka kryer dhënie. </w:t>
      </w:r>
    </w:p>
    <w:p w14:paraId="41C0D605"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p>
    <w:p w14:paraId="1DDF50EA"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Kur parashkruhet e drejta nga e cila rrjedhin kërkesat periodike, atëherë kreditori humb të drejtën jo vetëm të kërkojë </w:t>
      </w:r>
      <w:proofErr w:type="spellStart"/>
      <w:r w:rsidRPr="00D7715F">
        <w:rPr>
          <w:rFonts w:ascii="Times New Roman" w:eastAsia="Arial" w:hAnsi="Times New Roman" w:cs="Times New Roman"/>
          <w:color w:val="000000" w:themeColor="text1"/>
          <w:sz w:val="24"/>
          <w:szCs w:val="24"/>
          <w:lang w:val="sq-AL"/>
        </w:rPr>
        <w:t>prestime</w:t>
      </w:r>
      <w:proofErr w:type="spellEnd"/>
      <w:r w:rsidRPr="00D7715F">
        <w:rPr>
          <w:rFonts w:ascii="Times New Roman" w:eastAsia="Arial" w:hAnsi="Times New Roman" w:cs="Times New Roman"/>
          <w:color w:val="000000" w:themeColor="text1"/>
          <w:sz w:val="24"/>
          <w:szCs w:val="24"/>
          <w:lang w:val="sq-AL"/>
        </w:rPr>
        <w:t xml:space="preserve"> të ardhshme periodike, por edhe </w:t>
      </w:r>
      <w:proofErr w:type="spellStart"/>
      <w:r w:rsidRPr="00D7715F">
        <w:rPr>
          <w:rFonts w:ascii="Times New Roman" w:eastAsia="Arial" w:hAnsi="Times New Roman" w:cs="Times New Roman"/>
          <w:color w:val="000000" w:themeColor="text1"/>
          <w:sz w:val="24"/>
          <w:szCs w:val="24"/>
          <w:lang w:val="sq-AL"/>
        </w:rPr>
        <w:t>prestime</w:t>
      </w:r>
      <w:proofErr w:type="spellEnd"/>
      <w:r w:rsidRPr="00D7715F">
        <w:rPr>
          <w:rFonts w:ascii="Times New Roman" w:eastAsia="Arial" w:hAnsi="Times New Roman" w:cs="Times New Roman"/>
          <w:color w:val="000000" w:themeColor="text1"/>
          <w:sz w:val="24"/>
          <w:szCs w:val="24"/>
          <w:lang w:val="sq-AL"/>
        </w:rPr>
        <w:t xml:space="preserve"> periodike të cilat kanë arritur për pagesë para këtij parashkrimi. </w:t>
      </w:r>
    </w:p>
    <w:p w14:paraId="1B2FE558"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p>
    <w:p w14:paraId="177E2DA0"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3. Nuk mund të parashkruhet e drejta e ushqimit e caktuar me ligj. </w:t>
      </w:r>
    </w:p>
    <w:p w14:paraId="5EA8FFA2"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p>
    <w:p w14:paraId="1463BFA6" w14:textId="77777777" w:rsidR="00F93A8C" w:rsidRPr="00D7715F" w:rsidRDefault="00F93A8C" w:rsidP="000B0663">
      <w:pPr>
        <w:widowControl w:val="0"/>
        <w:autoSpaceDE w:val="0"/>
        <w:autoSpaceDN w:val="0"/>
        <w:jc w:val="center"/>
        <w:rPr>
          <w:rFonts w:ascii="Times New Roman" w:eastAsia="Arial" w:hAnsi="Times New Roman" w:cs="Times New Roman"/>
          <w:b/>
          <w:color w:val="000000" w:themeColor="text1"/>
          <w:sz w:val="24"/>
          <w:szCs w:val="24"/>
          <w:lang w:val="sq-AL"/>
        </w:rPr>
      </w:pPr>
    </w:p>
    <w:p w14:paraId="4D94E7A1" w14:textId="77777777" w:rsidR="00AA72E8" w:rsidRPr="00D7715F" w:rsidRDefault="00AA72E8" w:rsidP="00320FA1">
      <w:pPr>
        <w:widowControl w:val="0"/>
        <w:autoSpaceDE w:val="0"/>
        <w:autoSpaceDN w:val="0"/>
        <w:rPr>
          <w:rFonts w:ascii="Times New Roman" w:eastAsia="Arial" w:hAnsi="Times New Roman" w:cs="Times New Roman"/>
          <w:b/>
          <w:color w:val="000000" w:themeColor="text1"/>
          <w:sz w:val="24"/>
          <w:szCs w:val="24"/>
          <w:lang w:val="sq-AL"/>
        </w:rPr>
      </w:pPr>
    </w:p>
    <w:p w14:paraId="51BBF5F5" w14:textId="77777777" w:rsidR="004065CC" w:rsidRPr="00D7715F" w:rsidRDefault="004065CC" w:rsidP="000B0663">
      <w:pPr>
        <w:widowControl w:val="0"/>
        <w:autoSpaceDE w:val="0"/>
        <w:autoSpaceDN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386</w:t>
      </w:r>
    </w:p>
    <w:p w14:paraId="32D789C0" w14:textId="77777777" w:rsidR="004065CC" w:rsidRPr="00D7715F" w:rsidRDefault="004065CC" w:rsidP="000B0663">
      <w:pPr>
        <w:widowControl w:val="0"/>
        <w:autoSpaceDE w:val="0"/>
        <w:autoSpaceDN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 xml:space="preserve">Kërkesat reciproke nga kontratat komerciale </w:t>
      </w:r>
    </w:p>
    <w:p w14:paraId="11CC6B1C" w14:textId="77777777" w:rsidR="004065CC" w:rsidRPr="00D7715F" w:rsidRDefault="004065CC" w:rsidP="000B0663">
      <w:pPr>
        <w:widowControl w:val="0"/>
        <w:autoSpaceDE w:val="0"/>
        <w:autoSpaceDN w:val="0"/>
        <w:jc w:val="center"/>
        <w:rPr>
          <w:rFonts w:ascii="Times New Roman" w:eastAsia="Arial" w:hAnsi="Times New Roman" w:cs="Times New Roman"/>
          <w:b/>
          <w:color w:val="000000" w:themeColor="text1"/>
          <w:sz w:val="24"/>
          <w:szCs w:val="24"/>
          <w:lang w:val="sq-AL"/>
        </w:rPr>
      </w:pPr>
    </w:p>
    <w:p w14:paraId="6A35DB46"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Kërkesat reciproke nga kontratat komerciale si dhe kërkesat e shpërblimit të shpenzimeve të bëra lidhur me këto kontrata, parashkruhen për tri (3) vite. </w:t>
      </w:r>
    </w:p>
    <w:p w14:paraId="2F29FEEC"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p>
    <w:p w14:paraId="79256C30"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Parashkrimi rrjedh veç e veç për çdo dërgim të mallit, pune ose shërbimi të kryer.</w:t>
      </w:r>
    </w:p>
    <w:p w14:paraId="2BB46014"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p>
    <w:p w14:paraId="41D6B5CF" w14:textId="77777777" w:rsidR="00F93A8C" w:rsidRPr="00D7715F" w:rsidRDefault="00F93A8C" w:rsidP="000B0663">
      <w:pPr>
        <w:widowControl w:val="0"/>
        <w:autoSpaceDE w:val="0"/>
        <w:autoSpaceDN w:val="0"/>
        <w:jc w:val="center"/>
        <w:rPr>
          <w:rFonts w:ascii="Times New Roman" w:eastAsia="Arial" w:hAnsi="Times New Roman" w:cs="Times New Roman"/>
          <w:b/>
          <w:color w:val="000000" w:themeColor="text1"/>
          <w:sz w:val="24"/>
          <w:szCs w:val="24"/>
          <w:lang w:val="sq-AL"/>
        </w:rPr>
      </w:pPr>
    </w:p>
    <w:p w14:paraId="6509982B" w14:textId="77777777" w:rsidR="00F93A8C" w:rsidRPr="00D7715F" w:rsidRDefault="00F93A8C" w:rsidP="000B0663">
      <w:pPr>
        <w:widowControl w:val="0"/>
        <w:autoSpaceDE w:val="0"/>
        <w:autoSpaceDN w:val="0"/>
        <w:jc w:val="center"/>
        <w:rPr>
          <w:rFonts w:ascii="Times New Roman" w:eastAsia="Arial" w:hAnsi="Times New Roman" w:cs="Times New Roman"/>
          <w:b/>
          <w:color w:val="000000" w:themeColor="text1"/>
          <w:sz w:val="24"/>
          <w:szCs w:val="24"/>
          <w:lang w:val="sq-AL"/>
        </w:rPr>
      </w:pPr>
    </w:p>
    <w:p w14:paraId="3C1F9EE2" w14:textId="77777777" w:rsidR="004065CC" w:rsidRPr="00D7715F" w:rsidRDefault="004065CC" w:rsidP="000B0663">
      <w:pPr>
        <w:widowControl w:val="0"/>
        <w:autoSpaceDE w:val="0"/>
        <w:autoSpaceDN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387</w:t>
      </w:r>
    </w:p>
    <w:p w14:paraId="241F2835" w14:textId="77777777" w:rsidR="004065CC" w:rsidRPr="00D7715F" w:rsidRDefault="004065CC" w:rsidP="000B0663">
      <w:pPr>
        <w:widowControl w:val="0"/>
        <w:autoSpaceDE w:val="0"/>
        <w:autoSpaceDN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 xml:space="preserve">Kërkesa e qirasë </w:t>
      </w:r>
    </w:p>
    <w:p w14:paraId="5A564681"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p>
    <w:p w14:paraId="3ADBA71E"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Kërkesa e qirasë si për atë që është caktuar të paguhet periodikisht, ashtu edhe për atë që është caktuar të paguhet në shuma totale, parashkruhet për tri (3) vite. </w:t>
      </w:r>
    </w:p>
    <w:p w14:paraId="17A70517" w14:textId="73B75D88" w:rsidR="004065CC" w:rsidRDefault="004065CC" w:rsidP="000B0663">
      <w:pPr>
        <w:jc w:val="both"/>
        <w:rPr>
          <w:rFonts w:ascii="Times New Roman" w:eastAsia="Arial" w:hAnsi="Times New Roman" w:cs="Times New Roman"/>
          <w:color w:val="000000" w:themeColor="text1"/>
          <w:sz w:val="24"/>
          <w:szCs w:val="24"/>
          <w:lang w:val="sq-AL"/>
        </w:rPr>
      </w:pPr>
    </w:p>
    <w:p w14:paraId="5C8C2D28" w14:textId="77777777" w:rsidR="00B66172" w:rsidRPr="00D7715F" w:rsidRDefault="00B66172" w:rsidP="000B0663">
      <w:pPr>
        <w:jc w:val="both"/>
        <w:rPr>
          <w:rFonts w:ascii="Times New Roman" w:eastAsia="Arial" w:hAnsi="Times New Roman" w:cs="Times New Roman"/>
          <w:color w:val="000000" w:themeColor="text1"/>
          <w:sz w:val="24"/>
          <w:szCs w:val="24"/>
          <w:lang w:val="sq-AL"/>
        </w:rPr>
      </w:pPr>
    </w:p>
    <w:p w14:paraId="7D7AF900" w14:textId="77777777" w:rsidR="004065CC" w:rsidRPr="00D7715F" w:rsidRDefault="004065CC" w:rsidP="000B0663">
      <w:pPr>
        <w:widowControl w:val="0"/>
        <w:autoSpaceDE w:val="0"/>
        <w:autoSpaceDN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388</w:t>
      </w:r>
    </w:p>
    <w:p w14:paraId="71AF774C" w14:textId="77777777" w:rsidR="004065CC" w:rsidRPr="00D7715F" w:rsidRDefault="004065CC" w:rsidP="000B0663">
      <w:pPr>
        <w:widowControl w:val="0"/>
        <w:autoSpaceDE w:val="0"/>
        <w:autoSpaceDN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 xml:space="preserve">Kërkesa e shpërblimit të dëmit </w:t>
      </w:r>
    </w:p>
    <w:p w14:paraId="73809A03"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p>
    <w:p w14:paraId="27A16B97"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Kërkesa për shpërblimin e dëmit të shkaktuar parashkruhet për tri (3) vite nga data kur i dëmtuari ka marrë dijeni për dëmin dhe për personin, i cili e ka shkaktuar dëmin. </w:t>
      </w:r>
    </w:p>
    <w:p w14:paraId="76A93520"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p>
    <w:p w14:paraId="54681272" w14:textId="77777777" w:rsidR="00F93A8C" w:rsidRPr="00D7715F" w:rsidRDefault="00F93A8C" w:rsidP="000B0663">
      <w:pPr>
        <w:jc w:val="both"/>
        <w:rPr>
          <w:rFonts w:ascii="Times New Roman" w:eastAsia="Arial" w:hAnsi="Times New Roman" w:cs="Times New Roman"/>
          <w:color w:val="000000" w:themeColor="text1"/>
          <w:sz w:val="24"/>
          <w:szCs w:val="24"/>
          <w:lang w:val="sq-AL"/>
        </w:rPr>
      </w:pPr>
    </w:p>
    <w:p w14:paraId="37988924"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Në çdo rast kjo kërkesë parashkruhet për pesë (5) vite nga shkaktimi i dëmit. </w:t>
      </w:r>
    </w:p>
    <w:p w14:paraId="71D1E8DE"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p>
    <w:p w14:paraId="1CDF6EBB" w14:textId="77777777" w:rsidR="00F93A8C" w:rsidRPr="00D7715F" w:rsidRDefault="00F93A8C" w:rsidP="000B0663">
      <w:pPr>
        <w:jc w:val="both"/>
        <w:rPr>
          <w:rFonts w:ascii="Times New Roman" w:eastAsia="Arial" w:hAnsi="Times New Roman" w:cs="Times New Roman"/>
          <w:color w:val="000000" w:themeColor="text1"/>
          <w:sz w:val="24"/>
          <w:szCs w:val="24"/>
          <w:lang w:val="sq-AL"/>
        </w:rPr>
      </w:pPr>
    </w:p>
    <w:p w14:paraId="42A7CCEE"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3. Kërkesa për shpërblimin e dëmit të shkaktuar me cenimin e detyrimit kontraktues parashkruhet për kohën e caktuar për parashkrimin e atij detyrimi. </w:t>
      </w:r>
    </w:p>
    <w:p w14:paraId="3A6DADDD"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p>
    <w:p w14:paraId="1CB3C43D" w14:textId="77777777" w:rsidR="00F93A8C" w:rsidRPr="00D7715F" w:rsidRDefault="00F93A8C" w:rsidP="000B0663">
      <w:pPr>
        <w:jc w:val="both"/>
        <w:rPr>
          <w:rFonts w:ascii="Times New Roman" w:eastAsia="Arial" w:hAnsi="Times New Roman" w:cs="Times New Roman"/>
          <w:color w:val="000000" w:themeColor="text1"/>
          <w:sz w:val="24"/>
          <w:szCs w:val="24"/>
          <w:lang w:val="sq-AL"/>
        </w:rPr>
      </w:pPr>
    </w:p>
    <w:p w14:paraId="377C208B"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4. Kërkesat e kompensimit të dëmit të krijuar nga akti i abuzimit seksual me të mitur parashkruhen pesëmbëdhjetë (15) vite pasi personi i mitur të ketë arritur moshën e pjekurisë. </w:t>
      </w:r>
    </w:p>
    <w:p w14:paraId="2BB48A28" w14:textId="77777777" w:rsidR="00B66172" w:rsidRPr="00D7715F" w:rsidRDefault="00B66172" w:rsidP="000B0663">
      <w:pPr>
        <w:jc w:val="both"/>
        <w:rPr>
          <w:rFonts w:ascii="Times New Roman" w:eastAsia="Arial" w:hAnsi="Times New Roman" w:cs="Times New Roman"/>
          <w:color w:val="000000" w:themeColor="text1"/>
          <w:sz w:val="24"/>
          <w:szCs w:val="24"/>
          <w:lang w:val="sq-AL"/>
        </w:rPr>
      </w:pPr>
    </w:p>
    <w:p w14:paraId="072B6E5A" w14:textId="77777777" w:rsidR="004065CC" w:rsidRPr="00D7715F" w:rsidRDefault="004065CC" w:rsidP="000B0663">
      <w:pPr>
        <w:widowControl w:val="0"/>
        <w:autoSpaceDE w:val="0"/>
        <w:autoSpaceDN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389</w:t>
      </w:r>
    </w:p>
    <w:p w14:paraId="2835365B" w14:textId="77777777" w:rsidR="004065CC" w:rsidRPr="00D7715F" w:rsidRDefault="004065CC" w:rsidP="000B0663">
      <w:pPr>
        <w:widowControl w:val="0"/>
        <w:autoSpaceDE w:val="0"/>
        <w:autoSpaceDN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 xml:space="preserve">Kërkesa për shpërblimin e dëmit të shkaktuar me vepër penale </w:t>
      </w:r>
    </w:p>
    <w:p w14:paraId="1C731BB9"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p>
    <w:p w14:paraId="06FB59CF"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Kur dëmi është shkaktuar me vepër penale dhe për ndjekjen penale është parashikuar një afat më i gjatë parashkrimi, kërkesa për shpërblim të dëmit ndaj personit përgjegjës parashkruhet kur të skadojë koha e caktuar për parashkrimin e ndjekjes penale. </w:t>
      </w:r>
    </w:p>
    <w:p w14:paraId="73B10641"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p>
    <w:p w14:paraId="127A17E9" w14:textId="77777777" w:rsidR="00AA72E8" w:rsidRPr="00D7715F" w:rsidRDefault="00AA72E8" w:rsidP="000B0663">
      <w:pPr>
        <w:jc w:val="both"/>
        <w:rPr>
          <w:rFonts w:ascii="Times New Roman" w:eastAsia="Arial" w:hAnsi="Times New Roman" w:cs="Times New Roman"/>
          <w:color w:val="000000" w:themeColor="text1"/>
          <w:sz w:val="24"/>
          <w:szCs w:val="24"/>
          <w:lang w:val="sq-AL"/>
        </w:rPr>
      </w:pPr>
    </w:p>
    <w:p w14:paraId="52C90F9B"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Ndërprerja e parashkrimit të ndjekjes penale sjell edhe ndërprerjen e parashkrimit të kërkesës për shpërblimin e dëmit. </w:t>
      </w:r>
    </w:p>
    <w:p w14:paraId="7294344B" w14:textId="77777777" w:rsidR="00F93A8C" w:rsidRPr="00D7715F" w:rsidRDefault="00F93A8C" w:rsidP="000B0663">
      <w:pPr>
        <w:jc w:val="both"/>
        <w:rPr>
          <w:rFonts w:ascii="Times New Roman" w:eastAsia="Arial" w:hAnsi="Times New Roman" w:cs="Times New Roman"/>
          <w:color w:val="000000" w:themeColor="text1"/>
          <w:sz w:val="24"/>
          <w:szCs w:val="24"/>
          <w:lang w:val="sq-AL"/>
        </w:rPr>
      </w:pPr>
    </w:p>
    <w:p w14:paraId="37B57638" w14:textId="0C3D3EBA" w:rsidR="004065CC"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E njëjta vlen edhe për ndaljen e parashkrimit.</w:t>
      </w:r>
    </w:p>
    <w:p w14:paraId="249C0E69" w14:textId="11E19C64" w:rsidR="00AB2E7A" w:rsidRDefault="00AB2E7A" w:rsidP="000B0663">
      <w:pPr>
        <w:jc w:val="both"/>
        <w:rPr>
          <w:rFonts w:ascii="Times New Roman" w:eastAsia="Arial" w:hAnsi="Times New Roman" w:cs="Times New Roman"/>
          <w:color w:val="000000" w:themeColor="text1"/>
          <w:sz w:val="24"/>
          <w:szCs w:val="24"/>
          <w:lang w:val="sq-AL"/>
        </w:rPr>
      </w:pPr>
    </w:p>
    <w:p w14:paraId="17397326" w14:textId="77777777" w:rsidR="00AB2E7A" w:rsidRPr="00D7715F" w:rsidRDefault="00AB2E7A" w:rsidP="000B0663">
      <w:pPr>
        <w:jc w:val="both"/>
        <w:rPr>
          <w:rFonts w:ascii="Times New Roman" w:eastAsia="Arial" w:hAnsi="Times New Roman" w:cs="Times New Roman"/>
          <w:color w:val="000000" w:themeColor="text1"/>
          <w:sz w:val="24"/>
          <w:szCs w:val="24"/>
          <w:lang w:val="sq-AL"/>
        </w:rPr>
      </w:pPr>
    </w:p>
    <w:p w14:paraId="4785131E" w14:textId="77777777" w:rsidR="004065CC" w:rsidRPr="00D7715F" w:rsidRDefault="004065CC" w:rsidP="000B0663">
      <w:pPr>
        <w:widowControl w:val="0"/>
        <w:autoSpaceDE w:val="0"/>
        <w:autoSpaceDN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390</w:t>
      </w:r>
    </w:p>
    <w:p w14:paraId="573B3865" w14:textId="77777777" w:rsidR="004065CC" w:rsidRPr="00D7715F" w:rsidRDefault="004065CC" w:rsidP="000B0663">
      <w:pPr>
        <w:widowControl w:val="0"/>
        <w:autoSpaceDE w:val="0"/>
        <w:autoSpaceDN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 xml:space="preserve">Kompensimi i kërkesave për arsye të korrupsionit </w:t>
      </w:r>
    </w:p>
    <w:p w14:paraId="15EF5402"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p>
    <w:p w14:paraId="197697FC"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Në rast se dëmi është shkaktuar nga akti në të cilin ofrimi, dhënia, pranimi ose kërkesa e “ryshfetit“ ose ndonjë përfitimi tjetër ka pasur ndikim të drejtpërdrejtë ose jo të drejtpërdrejtë, ose nga mosveprimi apo veprimi që do të kishte parandaluar aktin e korrupsionit, ose nga ndonjë akt tjetër që sipas ligjit ose traktatit ndërkombëtar paraqet korrupsion, kërkesa parashkruhet pesë (5) vite pasi pala e dëmtuar të ketë mësuar për dëmin dhe personin që e ka shkaktuar atë; në cilindo rast, ajo parashkruhet pesëmbëdhjetë (15) vite pas kryerjes së aktit. </w:t>
      </w:r>
    </w:p>
    <w:p w14:paraId="75B16E6B" w14:textId="7A56CF9A" w:rsidR="004065CC" w:rsidRDefault="004065CC" w:rsidP="000B0663">
      <w:pPr>
        <w:jc w:val="both"/>
        <w:rPr>
          <w:rFonts w:ascii="Times New Roman" w:eastAsia="Arial" w:hAnsi="Times New Roman" w:cs="Times New Roman"/>
          <w:color w:val="000000" w:themeColor="text1"/>
          <w:sz w:val="24"/>
          <w:szCs w:val="24"/>
          <w:lang w:val="sq-AL"/>
        </w:rPr>
      </w:pPr>
    </w:p>
    <w:p w14:paraId="6F6737C9" w14:textId="77777777" w:rsidR="00320FA1" w:rsidRPr="00D7715F" w:rsidRDefault="00320FA1" w:rsidP="000B0663">
      <w:pPr>
        <w:jc w:val="both"/>
        <w:rPr>
          <w:rFonts w:ascii="Times New Roman" w:eastAsia="Arial" w:hAnsi="Times New Roman" w:cs="Times New Roman"/>
          <w:color w:val="000000" w:themeColor="text1"/>
          <w:sz w:val="24"/>
          <w:szCs w:val="24"/>
          <w:lang w:val="sq-AL"/>
        </w:rPr>
      </w:pPr>
    </w:p>
    <w:p w14:paraId="32E5F0D7" w14:textId="77777777" w:rsidR="00ED279E" w:rsidRPr="00D7715F" w:rsidRDefault="00ED279E" w:rsidP="000B0663">
      <w:pPr>
        <w:widowControl w:val="0"/>
        <w:autoSpaceDE w:val="0"/>
        <w:autoSpaceDN w:val="0"/>
        <w:jc w:val="center"/>
        <w:rPr>
          <w:rFonts w:ascii="Times New Roman" w:eastAsia="Arial" w:hAnsi="Times New Roman" w:cs="Times New Roman"/>
          <w:b/>
          <w:color w:val="000000" w:themeColor="text1"/>
          <w:sz w:val="24"/>
          <w:szCs w:val="24"/>
          <w:lang w:val="sq-AL"/>
        </w:rPr>
      </w:pPr>
    </w:p>
    <w:p w14:paraId="3A552639" w14:textId="77777777" w:rsidR="004065CC" w:rsidRPr="00D7715F" w:rsidRDefault="004065CC" w:rsidP="000B0663">
      <w:pPr>
        <w:widowControl w:val="0"/>
        <w:autoSpaceDE w:val="0"/>
        <w:autoSpaceDN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391</w:t>
      </w:r>
    </w:p>
    <w:p w14:paraId="6FA8226F" w14:textId="77777777" w:rsidR="004065CC" w:rsidRPr="00D7715F" w:rsidRDefault="004065CC" w:rsidP="000B0663">
      <w:pPr>
        <w:widowControl w:val="0"/>
        <w:autoSpaceDE w:val="0"/>
        <w:autoSpaceDN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 xml:space="preserve">Afati njëvjeçar i parashkrimit </w:t>
      </w:r>
    </w:p>
    <w:p w14:paraId="203DF257"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p>
    <w:p w14:paraId="0386AA62"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Kërkesat të cilat parashkruhen p</w:t>
      </w:r>
      <w:r w:rsidR="00B50C97" w:rsidRPr="00D7715F">
        <w:rPr>
          <w:rFonts w:ascii="Times New Roman" w:eastAsia="Arial" w:hAnsi="Times New Roman" w:cs="Times New Roman"/>
          <w:color w:val="000000" w:themeColor="text1"/>
          <w:sz w:val="24"/>
          <w:szCs w:val="24"/>
          <w:lang w:val="sq-AL"/>
        </w:rPr>
        <w:t>ër</w:t>
      </w:r>
      <w:r w:rsidRPr="00D7715F">
        <w:rPr>
          <w:rFonts w:ascii="Times New Roman" w:eastAsia="Arial" w:hAnsi="Times New Roman" w:cs="Times New Roman"/>
          <w:color w:val="000000" w:themeColor="text1"/>
          <w:sz w:val="24"/>
          <w:szCs w:val="24"/>
          <w:lang w:val="sq-AL"/>
        </w:rPr>
        <w:t xml:space="preserve"> një (1) vit: </w:t>
      </w:r>
    </w:p>
    <w:p w14:paraId="60431C9C" w14:textId="77777777" w:rsidR="00FD5172" w:rsidRPr="00D7715F" w:rsidRDefault="00FD5172" w:rsidP="000B0663">
      <w:pPr>
        <w:jc w:val="both"/>
        <w:rPr>
          <w:rFonts w:ascii="Times New Roman" w:eastAsia="Arial" w:hAnsi="Times New Roman" w:cs="Times New Roman"/>
          <w:color w:val="000000" w:themeColor="text1"/>
          <w:sz w:val="24"/>
          <w:szCs w:val="24"/>
          <w:lang w:val="sq-AL"/>
        </w:rPr>
      </w:pPr>
    </w:p>
    <w:p w14:paraId="09AD708E" w14:textId="77777777" w:rsidR="004065CC" w:rsidRPr="00D7715F" w:rsidRDefault="004065CC" w:rsidP="00F93A8C">
      <w:pPr>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1.1. kërkesat për furnizimin e energjisë elektrike, energjisë termike, gazit, ujit dhe shërbimet e pastrimit të oxhaqeve dhe për mirëmbajtjen e shërbimit të pastërtisë, nëse furnizimi ose shërbimi është kryer për nevojat shtëpiake; </w:t>
      </w:r>
    </w:p>
    <w:p w14:paraId="5DC3AFEE" w14:textId="77777777" w:rsidR="00F93A8C" w:rsidRPr="00D7715F" w:rsidRDefault="00F93A8C" w:rsidP="00F93A8C">
      <w:pPr>
        <w:ind w:left="432"/>
        <w:jc w:val="both"/>
        <w:rPr>
          <w:rFonts w:ascii="Times New Roman" w:eastAsia="Arial" w:hAnsi="Times New Roman" w:cs="Times New Roman"/>
          <w:color w:val="000000" w:themeColor="text1"/>
          <w:sz w:val="24"/>
          <w:szCs w:val="24"/>
          <w:lang w:val="sq-AL"/>
        </w:rPr>
      </w:pPr>
    </w:p>
    <w:p w14:paraId="37412E14" w14:textId="77777777" w:rsidR="004065CC" w:rsidRPr="00D7715F" w:rsidRDefault="004065CC" w:rsidP="00F93A8C">
      <w:pPr>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1.2. kërkesat e radios dhe televizionit për përdorimin e stacionit; </w:t>
      </w:r>
    </w:p>
    <w:p w14:paraId="5A918F54" w14:textId="77777777" w:rsidR="00F93A8C" w:rsidRPr="00D7715F" w:rsidRDefault="00F93A8C" w:rsidP="00F93A8C">
      <w:pPr>
        <w:ind w:left="432"/>
        <w:jc w:val="both"/>
        <w:rPr>
          <w:rFonts w:ascii="Times New Roman" w:eastAsia="Arial" w:hAnsi="Times New Roman" w:cs="Times New Roman"/>
          <w:color w:val="000000" w:themeColor="text1"/>
          <w:sz w:val="24"/>
          <w:szCs w:val="24"/>
          <w:lang w:val="sq-AL"/>
        </w:rPr>
      </w:pPr>
    </w:p>
    <w:p w14:paraId="1D347018" w14:textId="77777777" w:rsidR="004065CC" w:rsidRPr="00D7715F" w:rsidRDefault="004065CC" w:rsidP="00F93A8C">
      <w:pPr>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1.3. kërkesat e postës dhe kompanive të </w:t>
      </w:r>
      <w:proofErr w:type="spellStart"/>
      <w:r w:rsidRPr="00D7715F">
        <w:rPr>
          <w:rFonts w:ascii="Times New Roman" w:eastAsia="Arial" w:hAnsi="Times New Roman" w:cs="Times New Roman"/>
          <w:color w:val="000000" w:themeColor="text1"/>
          <w:sz w:val="24"/>
          <w:szCs w:val="24"/>
          <w:lang w:val="sq-AL"/>
        </w:rPr>
        <w:t>telekomit</w:t>
      </w:r>
      <w:proofErr w:type="spellEnd"/>
      <w:r w:rsidRPr="00D7715F">
        <w:rPr>
          <w:rFonts w:ascii="Times New Roman" w:eastAsia="Arial" w:hAnsi="Times New Roman" w:cs="Times New Roman"/>
          <w:color w:val="000000" w:themeColor="text1"/>
          <w:sz w:val="24"/>
          <w:szCs w:val="24"/>
          <w:lang w:val="sq-AL"/>
        </w:rPr>
        <w:t xml:space="preserve"> për përdorimin e telefonit e të </w:t>
      </w:r>
      <w:proofErr w:type="spellStart"/>
      <w:r w:rsidRPr="00D7715F">
        <w:rPr>
          <w:rFonts w:ascii="Times New Roman" w:eastAsia="Arial" w:hAnsi="Times New Roman" w:cs="Times New Roman"/>
          <w:color w:val="000000" w:themeColor="text1"/>
          <w:sz w:val="24"/>
          <w:szCs w:val="24"/>
          <w:lang w:val="sq-AL"/>
        </w:rPr>
        <w:t>separateve</w:t>
      </w:r>
      <w:proofErr w:type="spellEnd"/>
      <w:r w:rsidRPr="00D7715F">
        <w:rPr>
          <w:rFonts w:ascii="Times New Roman" w:eastAsia="Arial" w:hAnsi="Times New Roman" w:cs="Times New Roman"/>
          <w:color w:val="000000" w:themeColor="text1"/>
          <w:sz w:val="24"/>
          <w:szCs w:val="24"/>
          <w:lang w:val="sq-AL"/>
        </w:rPr>
        <w:t xml:space="preserve"> postare, si dhe kërkesat e tjera të tyre që arkëtohen në afate tre (3) mujore apo më të shkurtra; </w:t>
      </w:r>
    </w:p>
    <w:p w14:paraId="7FBD15BE" w14:textId="77777777" w:rsidR="00F93A8C" w:rsidRPr="00D7715F" w:rsidRDefault="00F93A8C" w:rsidP="00F93A8C">
      <w:pPr>
        <w:ind w:left="432"/>
        <w:jc w:val="both"/>
        <w:rPr>
          <w:rFonts w:ascii="Times New Roman" w:eastAsia="Arial" w:hAnsi="Times New Roman" w:cs="Times New Roman"/>
          <w:color w:val="000000" w:themeColor="text1"/>
          <w:sz w:val="24"/>
          <w:szCs w:val="24"/>
          <w:lang w:val="sq-AL"/>
        </w:rPr>
      </w:pPr>
    </w:p>
    <w:p w14:paraId="13F80FBD" w14:textId="77777777" w:rsidR="004065CC" w:rsidRPr="00D7715F" w:rsidRDefault="004065CC" w:rsidP="00F93A8C">
      <w:pPr>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1.4. kërkesat e parapagimit në botime periodike, duke llogaritur nga kalimi i kohës për të cilën është porositur botimi; </w:t>
      </w:r>
    </w:p>
    <w:p w14:paraId="2E8086ED" w14:textId="77777777" w:rsidR="00F93A8C" w:rsidRPr="00D7715F" w:rsidRDefault="00F93A8C" w:rsidP="00F93A8C">
      <w:pPr>
        <w:ind w:left="432"/>
        <w:jc w:val="both"/>
        <w:rPr>
          <w:rFonts w:ascii="Times New Roman" w:eastAsia="Arial" w:hAnsi="Times New Roman" w:cs="Times New Roman"/>
          <w:color w:val="000000" w:themeColor="text1"/>
          <w:sz w:val="24"/>
          <w:szCs w:val="24"/>
          <w:lang w:val="sq-AL"/>
        </w:rPr>
      </w:pPr>
    </w:p>
    <w:p w14:paraId="13C4ED98" w14:textId="77777777" w:rsidR="00F93A8C" w:rsidRPr="00D7715F" w:rsidRDefault="00F93A8C" w:rsidP="00F93A8C">
      <w:pPr>
        <w:ind w:left="432"/>
        <w:jc w:val="both"/>
        <w:rPr>
          <w:rFonts w:ascii="Times New Roman" w:eastAsia="Arial" w:hAnsi="Times New Roman" w:cs="Times New Roman"/>
          <w:color w:val="000000" w:themeColor="text1"/>
          <w:sz w:val="24"/>
          <w:szCs w:val="24"/>
          <w:lang w:val="sq-AL"/>
        </w:rPr>
      </w:pPr>
    </w:p>
    <w:p w14:paraId="04DB9C3E" w14:textId="77777777" w:rsidR="004065CC" w:rsidRPr="00D7715F" w:rsidRDefault="004065CC" w:rsidP="00F93A8C">
      <w:pPr>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1.5. kërkesat për shërbimet e qasjes në internet, shërbimet për përdorimin e e-</w:t>
      </w:r>
      <w:proofErr w:type="spellStart"/>
      <w:r w:rsidRPr="00D7715F">
        <w:rPr>
          <w:rFonts w:ascii="Times New Roman" w:eastAsia="Arial" w:hAnsi="Times New Roman" w:cs="Times New Roman"/>
          <w:color w:val="000000" w:themeColor="text1"/>
          <w:sz w:val="24"/>
          <w:szCs w:val="24"/>
          <w:lang w:val="sq-AL"/>
        </w:rPr>
        <w:t>mail</w:t>
      </w:r>
      <w:proofErr w:type="spellEnd"/>
      <w:r w:rsidRPr="00D7715F">
        <w:rPr>
          <w:rFonts w:ascii="Times New Roman" w:eastAsia="Arial" w:hAnsi="Times New Roman" w:cs="Times New Roman"/>
          <w:color w:val="000000" w:themeColor="text1"/>
          <w:sz w:val="24"/>
          <w:szCs w:val="24"/>
          <w:lang w:val="sq-AL"/>
        </w:rPr>
        <w:t xml:space="preserve">-it, shërbimet për mirëmbajtjen e “faqes elektronike“, dhe shërbimet e lidhura me qasjen në stacionet e radios dhe televizionit kabllor dhe satelitor që arkëtohen në afate tre (3) mujore apo më të shkurtra; </w:t>
      </w:r>
    </w:p>
    <w:p w14:paraId="78059697" w14:textId="77777777" w:rsidR="00F93A8C" w:rsidRPr="00D7715F" w:rsidRDefault="00F93A8C" w:rsidP="00F93A8C">
      <w:pPr>
        <w:ind w:left="432"/>
        <w:jc w:val="both"/>
        <w:rPr>
          <w:rFonts w:ascii="Times New Roman" w:eastAsia="Arial" w:hAnsi="Times New Roman" w:cs="Times New Roman"/>
          <w:color w:val="000000" w:themeColor="text1"/>
          <w:sz w:val="24"/>
          <w:szCs w:val="24"/>
          <w:lang w:val="sq-AL"/>
        </w:rPr>
      </w:pPr>
    </w:p>
    <w:p w14:paraId="058BE545" w14:textId="6B8E3351" w:rsidR="004065CC" w:rsidRPr="00D7715F" w:rsidRDefault="004065CC" w:rsidP="00AB2E7A">
      <w:pPr>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1.6. kërkesat nga administratorët e blloqeve të apartamenteve për shërbimet dhe kërkesat e tjera që arkëtohen në afate tremujore apo më të shkurtra. </w:t>
      </w:r>
    </w:p>
    <w:p w14:paraId="62E748F4" w14:textId="77777777" w:rsidR="00AC6793" w:rsidRPr="00D7715F" w:rsidRDefault="004065CC" w:rsidP="00AC6793">
      <w:pPr>
        <w:jc w:val="both"/>
        <w:rPr>
          <w:rFonts w:ascii="Times New Roman" w:hAnsi="Times New Roman" w:cs="Times New Roman"/>
          <w:color w:val="000000" w:themeColor="text1"/>
          <w:sz w:val="24"/>
          <w:szCs w:val="24"/>
          <w:u w:val="single"/>
        </w:rPr>
      </w:pPr>
      <w:r w:rsidRPr="00D7715F">
        <w:rPr>
          <w:rFonts w:ascii="Times New Roman" w:eastAsia="Arial" w:hAnsi="Times New Roman" w:cs="Times New Roman"/>
          <w:color w:val="000000" w:themeColor="text1"/>
          <w:sz w:val="24"/>
          <w:szCs w:val="24"/>
          <w:lang w:val="sq-AL"/>
        </w:rPr>
        <w:t xml:space="preserve">2. Afati i parashkrimit </w:t>
      </w:r>
      <w:r w:rsidR="00AC6793" w:rsidRPr="00D7715F">
        <w:rPr>
          <w:rFonts w:ascii="Times New Roman" w:eastAsia="Arial" w:hAnsi="Times New Roman" w:cs="Times New Roman"/>
          <w:color w:val="000000" w:themeColor="text1"/>
          <w:sz w:val="24"/>
          <w:szCs w:val="24"/>
          <w:lang w:val="sq-AL"/>
        </w:rPr>
        <w:t xml:space="preserve">fillon të </w:t>
      </w:r>
      <w:proofErr w:type="spellStart"/>
      <w:r w:rsidR="00AC6793" w:rsidRPr="00D7715F">
        <w:rPr>
          <w:rFonts w:ascii="Times New Roman" w:hAnsi="Times New Roman" w:cs="Times New Roman"/>
          <w:color w:val="000000" w:themeColor="text1"/>
          <w:sz w:val="24"/>
          <w:szCs w:val="24"/>
        </w:rPr>
        <w:t>prej</w:t>
      </w:r>
      <w:proofErr w:type="spellEnd"/>
      <w:r w:rsidR="00AC6793" w:rsidRPr="00D7715F">
        <w:rPr>
          <w:rFonts w:ascii="Times New Roman" w:hAnsi="Times New Roman" w:cs="Times New Roman"/>
          <w:color w:val="000000" w:themeColor="text1"/>
          <w:sz w:val="24"/>
          <w:szCs w:val="24"/>
        </w:rPr>
        <w:t xml:space="preserve"> </w:t>
      </w:r>
      <w:proofErr w:type="spellStart"/>
      <w:r w:rsidR="00AC6793" w:rsidRPr="00D7715F">
        <w:rPr>
          <w:rFonts w:ascii="Times New Roman" w:hAnsi="Times New Roman" w:cs="Times New Roman"/>
          <w:color w:val="000000" w:themeColor="text1"/>
          <w:sz w:val="24"/>
          <w:szCs w:val="24"/>
        </w:rPr>
        <w:t>momentit</w:t>
      </w:r>
      <w:proofErr w:type="spellEnd"/>
      <w:r w:rsidR="00AC6793" w:rsidRPr="00D7715F">
        <w:rPr>
          <w:rFonts w:ascii="Times New Roman" w:hAnsi="Times New Roman" w:cs="Times New Roman"/>
          <w:color w:val="000000" w:themeColor="text1"/>
          <w:sz w:val="24"/>
          <w:szCs w:val="24"/>
        </w:rPr>
        <w:t xml:space="preserve"> </w:t>
      </w:r>
      <w:proofErr w:type="spellStart"/>
      <w:r w:rsidR="00AC6793" w:rsidRPr="00D7715F">
        <w:rPr>
          <w:rFonts w:ascii="Times New Roman" w:hAnsi="Times New Roman" w:cs="Times New Roman"/>
          <w:color w:val="000000" w:themeColor="text1"/>
          <w:sz w:val="24"/>
          <w:szCs w:val="24"/>
        </w:rPr>
        <w:t>të</w:t>
      </w:r>
      <w:proofErr w:type="spellEnd"/>
      <w:r w:rsidR="00AC6793" w:rsidRPr="00D7715F">
        <w:rPr>
          <w:rFonts w:ascii="Times New Roman" w:hAnsi="Times New Roman" w:cs="Times New Roman"/>
          <w:color w:val="000000" w:themeColor="text1"/>
          <w:sz w:val="24"/>
          <w:szCs w:val="24"/>
        </w:rPr>
        <w:t xml:space="preserve"> </w:t>
      </w:r>
      <w:proofErr w:type="spellStart"/>
      <w:r w:rsidR="00AC6793" w:rsidRPr="00D7715F">
        <w:rPr>
          <w:rFonts w:ascii="Times New Roman" w:hAnsi="Times New Roman" w:cs="Times New Roman"/>
          <w:color w:val="000000" w:themeColor="text1"/>
          <w:sz w:val="24"/>
          <w:szCs w:val="24"/>
        </w:rPr>
        <w:t>arritjes</w:t>
      </w:r>
      <w:proofErr w:type="spellEnd"/>
      <w:r w:rsidR="00AC6793" w:rsidRPr="00D7715F">
        <w:rPr>
          <w:rFonts w:ascii="Times New Roman" w:hAnsi="Times New Roman" w:cs="Times New Roman"/>
          <w:color w:val="000000" w:themeColor="text1"/>
          <w:sz w:val="24"/>
          <w:szCs w:val="24"/>
        </w:rPr>
        <w:t xml:space="preserve"> </w:t>
      </w:r>
      <w:proofErr w:type="spellStart"/>
      <w:r w:rsidR="00AC6793" w:rsidRPr="00D7715F">
        <w:rPr>
          <w:rFonts w:ascii="Times New Roman" w:hAnsi="Times New Roman" w:cs="Times New Roman"/>
          <w:color w:val="000000" w:themeColor="text1"/>
          <w:sz w:val="24"/>
          <w:szCs w:val="24"/>
        </w:rPr>
        <w:t>së</w:t>
      </w:r>
      <w:proofErr w:type="spellEnd"/>
      <w:r w:rsidR="00AC6793" w:rsidRPr="00D7715F">
        <w:rPr>
          <w:rFonts w:ascii="Times New Roman" w:hAnsi="Times New Roman" w:cs="Times New Roman"/>
          <w:color w:val="000000" w:themeColor="text1"/>
          <w:sz w:val="24"/>
          <w:szCs w:val="24"/>
        </w:rPr>
        <w:t xml:space="preserve"> </w:t>
      </w:r>
      <w:proofErr w:type="spellStart"/>
      <w:r w:rsidR="00AC6793" w:rsidRPr="00D7715F">
        <w:rPr>
          <w:rFonts w:ascii="Times New Roman" w:hAnsi="Times New Roman" w:cs="Times New Roman"/>
          <w:color w:val="000000" w:themeColor="text1"/>
          <w:sz w:val="24"/>
          <w:szCs w:val="24"/>
        </w:rPr>
        <w:t>seciles</w:t>
      </w:r>
      <w:proofErr w:type="spellEnd"/>
      <w:r w:rsidR="00AC6793" w:rsidRPr="00D7715F">
        <w:rPr>
          <w:rFonts w:ascii="Times New Roman" w:hAnsi="Times New Roman" w:cs="Times New Roman"/>
          <w:color w:val="000000" w:themeColor="text1"/>
          <w:sz w:val="24"/>
          <w:szCs w:val="24"/>
        </w:rPr>
        <w:t xml:space="preserve"> </w:t>
      </w:r>
      <w:proofErr w:type="spellStart"/>
      <w:r w:rsidR="00AC6793" w:rsidRPr="00D7715F">
        <w:rPr>
          <w:rFonts w:ascii="Times New Roman" w:hAnsi="Times New Roman" w:cs="Times New Roman"/>
          <w:color w:val="000000" w:themeColor="text1"/>
          <w:sz w:val="24"/>
          <w:szCs w:val="24"/>
        </w:rPr>
        <w:t>kërkesë</w:t>
      </w:r>
      <w:proofErr w:type="spellEnd"/>
      <w:r w:rsidR="00AC6793" w:rsidRPr="00D7715F">
        <w:rPr>
          <w:rFonts w:ascii="Times New Roman" w:hAnsi="Times New Roman" w:cs="Times New Roman"/>
          <w:color w:val="000000" w:themeColor="text1"/>
          <w:sz w:val="24"/>
          <w:szCs w:val="24"/>
        </w:rPr>
        <w:t xml:space="preserve"> </w:t>
      </w:r>
      <w:proofErr w:type="spellStart"/>
      <w:r w:rsidR="00AC6793" w:rsidRPr="00D7715F">
        <w:rPr>
          <w:rFonts w:ascii="Times New Roman" w:hAnsi="Times New Roman" w:cs="Times New Roman"/>
          <w:color w:val="000000" w:themeColor="text1"/>
          <w:sz w:val="24"/>
          <w:szCs w:val="24"/>
        </w:rPr>
        <w:t>për</w:t>
      </w:r>
      <w:proofErr w:type="spellEnd"/>
      <w:r w:rsidR="00AC6793" w:rsidRPr="00D7715F">
        <w:rPr>
          <w:rFonts w:ascii="Times New Roman" w:hAnsi="Times New Roman" w:cs="Times New Roman"/>
          <w:color w:val="000000" w:themeColor="text1"/>
          <w:sz w:val="24"/>
          <w:szCs w:val="24"/>
        </w:rPr>
        <w:t xml:space="preserve"> </w:t>
      </w:r>
      <w:proofErr w:type="spellStart"/>
      <w:r w:rsidR="00AC6793" w:rsidRPr="00D7715F">
        <w:rPr>
          <w:rFonts w:ascii="Times New Roman" w:hAnsi="Times New Roman" w:cs="Times New Roman"/>
          <w:color w:val="000000" w:themeColor="text1"/>
          <w:sz w:val="24"/>
          <w:szCs w:val="24"/>
        </w:rPr>
        <w:t>pagesë</w:t>
      </w:r>
      <w:proofErr w:type="spellEnd"/>
      <w:r w:rsidR="00AC6793" w:rsidRPr="00D7715F">
        <w:rPr>
          <w:rFonts w:ascii="Times New Roman" w:hAnsi="Times New Roman" w:cs="Times New Roman"/>
          <w:color w:val="000000" w:themeColor="text1"/>
          <w:sz w:val="24"/>
          <w:szCs w:val="24"/>
          <w:u w:val="single"/>
        </w:rPr>
        <w:t>.</w:t>
      </w:r>
    </w:p>
    <w:p w14:paraId="5DE69E04"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 </w:t>
      </w:r>
    </w:p>
    <w:p w14:paraId="01202909" w14:textId="77777777" w:rsidR="00AA72E8" w:rsidRPr="00D7715F" w:rsidRDefault="00AA72E8" w:rsidP="000B0663">
      <w:pPr>
        <w:jc w:val="both"/>
        <w:rPr>
          <w:rFonts w:ascii="Times New Roman" w:eastAsia="Arial" w:hAnsi="Times New Roman" w:cs="Times New Roman"/>
          <w:color w:val="000000" w:themeColor="text1"/>
          <w:sz w:val="24"/>
          <w:szCs w:val="24"/>
          <w:lang w:val="sq-AL"/>
        </w:rPr>
      </w:pPr>
    </w:p>
    <w:p w14:paraId="7348F670"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3. Parashkrimi rrjedh edhe nëse furnizimi dhe shërbimet vazhdojnë. </w:t>
      </w:r>
    </w:p>
    <w:p w14:paraId="5123119C"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p>
    <w:p w14:paraId="7E5B141D" w14:textId="071F85AA" w:rsidR="00320FA1" w:rsidRDefault="00320FA1" w:rsidP="00AB2E7A">
      <w:pPr>
        <w:widowControl w:val="0"/>
        <w:autoSpaceDE w:val="0"/>
        <w:autoSpaceDN w:val="0"/>
        <w:rPr>
          <w:rFonts w:ascii="Times New Roman" w:eastAsia="Arial" w:hAnsi="Times New Roman" w:cs="Times New Roman"/>
          <w:b/>
          <w:color w:val="000000" w:themeColor="text1"/>
          <w:sz w:val="24"/>
          <w:szCs w:val="24"/>
          <w:lang w:val="sq-AL"/>
        </w:rPr>
      </w:pPr>
    </w:p>
    <w:p w14:paraId="009F0FC1" w14:textId="77777777" w:rsidR="00320FA1" w:rsidRPr="00D7715F" w:rsidRDefault="00320FA1" w:rsidP="00320FA1">
      <w:pPr>
        <w:widowControl w:val="0"/>
        <w:autoSpaceDE w:val="0"/>
        <w:autoSpaceDN w:val="0"/>
        <w:rPr>
          <w:rFonts w:ascii="Times New Roman" w:eastAsia="Arial" w:hAnsi="Times New Roman" w:cs="Times New Roman"/>
          <w:b/>
          <w:color w:val="000000" w:themeColor="text1"/>
          <w:sz w:val="24"/>
          <w:szCs w:val="24"/>
          <w:lang w:val="sq-AL"/>
        </w:rPr>
      </w:pPr>
    </w:p>
    <w:p w14:paraId="49676F4E" w14:textId="6845A0E3" w:rsidR="004065CC" w:rsidRPr="00D7715F" w:rsidRDefault="004065CC" w:rsidP="000B0663">
      <w:pPr>
        <w:widowControl w:val="0"/>
        <w:autoSpaceDE w:val="0"/>
        <w:autoSpaceDN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392</w:t>
      </w:r>
    </w:p>
    <w:p w14:paraId="2025D0D0" w14:textId="77777777" w:rsidR="004065CC" w:rsidRPr="00D7715F" w:rsidRDefault="004065CC" w:rsidP="000B0663">
      <w:pPr>
        <w:widowControl w:val="0"/>
        <w:autoSpaceDE w:val="0"/>
        <w:autoSpaceDN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 xml:space="preserve">Kërkesat e vërtetuara nga gjykata ose organet tjera kompetente </w:t>
      </w:r>
    </w:p>
    <w:p w14:paraId="65C88E5B"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p>
    <w:p w14:paraId="5A0A2E3F"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Të gjitha kërkesat që janë vërtetuar me vendim të formës së prerë të gjykatës ose me vendim të organit tjetër kompetent, ose me ujdinë e palëve para gjykatës apo organit tjetër kompetent, parashkruhen për dhjetë (10) vjet, madje edhe ato për të cilat ligji edhe ashtu parashikon afat më të shkurtër për parashkrim.</w:t>
      </w:r>
    </w:p>
    <w:p w14:paraId="128A14DD" w14:textId="77777777" w:rsidR="00320FA1" w:rsidRPr="00D7715F" w:rsidRDefault="00320FA1" w:rsidP="000B0663">
      <w:pPr>
        <w:jc w:val="both"/>
        <w:rPr>
          <w:rFonts w:ascii="Times New Roman" w:eastAsia="Arial" w:hAnsi="Times New Roman" w:cs="Times New Roman"/>
          <w:color w:val="000000" w:themeColor="text1"/>
          <w:sz w:val="24"/>
          <w:szCs w:val="24"/>
          <w:lang w:val="sq-AL"/>
        </w:rPr>
      </w:pPr>
    </w:p>
    <w:p w14:paraId="49B02B8D"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Megjithatë, të gjitha kërkesat periodike që rrjedhin nga vendimet ose ujditë e tilla dhe arrijnë për pagesë në të ardhmen, parashkruhen në afatin e paraparë për parashkrimin e kërkesave periodike.</w:t>
      </w:r>
    </w:p>
    <w:p w14:paraId="0683A41B" w14:textId="33DBEE3F"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74FB7AA" w14:textId="77777777" w:rsidR="00CC03A7" w:rsidRPr="00D7715F" w:rsidRDefault="00CC03A7" w:rsidP="00025861">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033B5829" w14:textId="77777777" w:rsidR="004065CC" w:rsidRPr="00D7715F" w:rsidRDefault="004065CC" w:rsidP="000B0663">
      <w:pPr>
        <w:widowControl w:val="0"/>
        <w:autoSpaceDE w:val="0"/>
        <w:autoSpaceDN w:val="0"/>
        <w:jc w:val="center"/>
        <w:rPr>
          <w:rFonts w:ascii="Times New Roman" w:eastAsia="Arial" w:hAnsi="Times New Roman" w:cs="Times New Roman"/>
          <w:b/>
          <w:color w:val="000000" w:themeColor="text1"/>
          <w:sz w:val="24"/>
          <w:szCs w:val="24"/>
          <w:u w:val="single"/>
          <w:lang w:val="sq-AL"/>
        </w:rPr>
      </w:pPr>
      <w:r w:rsidRPr="00D7715F">
        <w:rPr>
          <w:rFonts w:ascii="Times New Roman" w:eastAsia="Arial" w:hAnsi="Times New Roman" w:cs="Times New Roman"/>
          <w:b/>
          <w:color w:val="000000" w:themeColor="text1"/>
          <w:sz w:val="24"/>
          <w:szCs w:val="24"/>
          <w:u w:val="single"/>
          <w:lang w:val="sq-AL"/>
        </w:rPr>
        <w:t>Nënkapitulli II – Ndalja e Parashkrimit</w:t>
      </w:r>
    </w:p>
    <w:p w14:paraId="16B1C0CA" w14:textId="77777777" w:rsidR="004065CC" w:rsidRPr="00D7715F" w:rsidRDefault="004065CC" w:rsidP="000B0663">
      <w:pPr>
        <w:widowControl w:val="0"/>
        <w:autoSpaceDE w:val="0"/>
        <w:autoSpaceDN w:val="0"/>
        <w:jc w:val="center"/>
        <w:rPr>
          <w:rFonts w:ascii="Times New Roman" w:eastAsia="Arial" w:hAnsi="Times New Roman" w:cs="Times New Roman"/>
          <w:b/>
          <w:color w:val="000000" w:themeColor="text1"/>
          <w:sz w:val="24"/>
          <w:szCs w:val="24"/>
          <w:lang w:val="sq-AL"/>
        </w:rPr>
      </w:pPr>
    </w:p>
    <w:p w14:paraId="3C3DB916" w14:textId="4953A412" w:rsidR="00F93A8C" w:rsidRDefault="00F93A8C" w:rsidP="000B0663">
      <w:pPr>
        <w:widowControl w:val="0"/>
        <w:autoSpaceDE w:val="0"/>
        <w:autoSpaceDN w:val="0"/>
        <w:jc w:val="center"/>
        <w:rPr>
          <w:rFonts w:ascii="Times New Roman" w:eastAsia="Arial" w:hAnsi="Times New Roman" w:cs="Times New Roman"/>
          <w:b/>
          <w:color w:val="000000" w:themeColor="text1"/>
          <w:sz w:val="24"/>
          <w:szCs w:val="24"/>
          <w:lang w:val="sq-AL"/>
        </w:rPr>
      </w:pPr>
    </w:p>
    <w:p w14:paraId="28CA2F84" w14:textId="77777777" w:rsidR="00AB2E7A" w:rsidRPr="00D7715F" w:rsidRDefault="00AB2E7A" w:rsidP="000B0663">
      <w:pPr>
        <w:widowControl w:val="0"/>
        <w:autoSpaceDE w:val="0"/>
        <w:autoSpaceDN w:val="0"/>
        <w:jc w:val="center"/>
        <w:rPr>
          <w:rFonts w:ascii="Times New Roman" w:eastAsia="Arial" w:hAnsi="Times New Roman" w:cs="Times New Roman"/>
          <w:b/>
          <w:color w:val="000000" w:themeColor="text1"/>
          <w:sz w:val="24"/>
          <w:szCs w:val="24"/>
          <w:lang w:val="sq-AL"/>
        </w:rPr>
      </w:pPr>
    </w:p>
    <w:p w14:paraId="26F25836" w14:textId="77777777" w:rsidR="004065CC" w:rsidRPr="00D7715F" w:rsidRDefault="004065CC" w:rsidP="000B0663">
      <w:pPr>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393</w:t>
      </w:r>
    </w:p>
    <w:p w14:paraId="3A2ED394" w14:textId="77777777" w:rsidR="004065CC" w:rsidRPr="00D7715F" w:rsidRDefault="004065CC" w:rsidP="000B0663">
      <w:pPr>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Kërkesat ndërmjet personave të caktuar</w:t>
      </w:r>
    </w:p>
    <w:p w14:paraId="3177A4F1"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p>
    <w:p w14:paraId="55FF72AA"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Parashkrimi nuk rrjedh: </w:t>
      </w:r>
    </w:p>
    <w:p w14:paraId="43DEB7AD"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p>
    <w:p w14:paraId="52395278" w14:textId="77777777" w:rsidR="004065CC" w:rsidRPr="00D7715F" w:rsidRDefault="004065CC" w:rsidP="00F93A8C">
      <w:pPr>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1.1. ndërmjet bashkëshortëve; </w:t>
      </w:r>
    </w:p>
    <w:p w14:paraId="7C1DB1A3" w14:textId="77777777" w:rsidR="00F93A8C" w:rsidRPr="00D7715F" w:rsidRDefault="00F93A8C" w:rsidP="00F93A8C">
      <w:pPr>
        <w:ind w:left="432"/>
        <w:jc w:val="both"/>
        <w:rPr>
          <w:rFonts w:ascii="Times New Roman" w:eastAsia="Arial" w:hAnsi="Times New Roman" w:cs="Times New Roman"/>
          <w:color w:val="000000" w:themeColor="text1"/>
          <w:sz w:val="24"/>
          <w:szCs w:val="24"/>
          <w:lang w:val="sq-AL"/>
        </w:rPr>
      </w:pPr>
    </w:p>
    <w:p w14:paraId="1A34B793" w14:textId="77777777" w:rsidR="004065CC" w:rsidRPr="00D7715F" w:rsidRDefault="004065CC" w:rsidP="00F93A8C">
      <w:pPr>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1.2. ndërmjet prindërve dhe fëmijëve derisa zgjat e drejta prindërore; </w:t>
      </w:r>
    </w:p>
    <w:p w14:paraId="73733188" w14:textId="77777777" w:rsidR="00F93A8C" w:rsidRPr="00D7715F" w:rsidRDefault="00F93A8C" w:rsidP="00F93A8C">
      <w:pPr>
        <w:ind w:left="432"/>
        <w:jc w:val="both"/>
        <w:rPr>
          <w:rFonts w:ascii="Times New Roman" w:eastAsia="Arial" w:hAnsi="Times New Roman" w:cs="Times New Roman"/>
          <w:color w:val="000000" w:themeColor="text1"/>
          <w:sz w:val="24"/>
          <w:szCs w:val="24"/>
          <w:lang w:val="sq-AL"/>
        </w:rPr>
      </w:pPr>
    </w:p>
    <w:p w14:paraId="254011EA" w14:textId="77777777" w:rsidR="004065CC" w:rsidRPr="00D7715F" w:rsidRDefault="004065CC" w:rsidP="00F93A8C">
      <w:pPr>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1.3. ndërmjet personit nën kujdestari dhe kujdestarit të tij si dhe të organit të kujdestarisë, gjatë kohës së kujdestarisë dhe derisa të mos paraqiten llogaritë; </w:t>
      </w:r>
    </w:p>
    <w:p w14:paraId="25FBF9E1" w14:textId="77777777" w:rsidR="00F93A8C" w:rsidRPr="00D7715F" w:rsidRDefault="00F93A8C" w:rsidP="00F93A8C">
      <w:pPr>
        <w:ind w:left="432"/>
        <w:jc w:val="both"/>
        <w:rPr>
          <w:rFonts w:ascii="Times New Roman" w:eastAsia="Arial" w:hAnsi="Times New Roman" w:cs="Times New Roman"/>
          <w:color w:val="000000" w:themeColor="text1"/>
          <w:sz w:val="24"/>
          <w:szCs w:val="24"/>
          <w:lang w:val="sq-AL"/>
        </w:rPr>
      </w:pPr>
    </w:p>
    <w:p w14:paraId="4EADE53C" w14:textId="77777777" w:rsidR="004065CC" w:rsidRPr="00D7715F" w:rsidRDefault="004065CC" w:rsidP="00F93A8C">
      <w:pPr>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1.4. ndërmjet dy personave që jetojnë në bashkëjetesë, derisa ekziston ajo bashkëjetesë. </w:t>
      </w:r>
    </w:p>
    <w:p w14:paraId="4CF6F81F" w14:textId="77777777" w:rsidR="0074405E" w:rsidRPr="00D7715F" w:rsidRDefault="0074405E" w:rsidP="000B0663">
      <w:pPr>
        <w:jc w:val="both"/>
        <w:rPr>
          <w:rFonts w:ascii="Times New Roman" w:eastAsia="Arial" w:hAnsi="Times New Roman" w:cs="Times New Roman"/>
          <w:color w:val="000000" w:themeColor="text1"/>
          <w:sz w:val="24"/>
          <w:szCs w:val="24"/>
          <w:lang w:val="sq-AL"/>
        </w:rPr>
      </w:pPr>
    </w:p>
    <w:p w14:paraId="3358E9BC" w14:textId="77777777" w:rsidR="004065CC" w:rsidRPr="00D7715F" w:rsidRDefault="004065CC" w:rsidP="000B0663">
      <w:pPr>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394</w:t>
      </w:r>
    </w:p>
    <w:p w14:paraId="750B9242" w14:textId="77777777" w:rsidR="004065CC" w:rsidRPr="00D7715F" w:rsidRDefault="004065CC" w:rsidP="000B0663">
      <w:pPr>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 xml:space="preserve">Kërkesat e personave të caktuar </w:t>
      </w:r>
    </w:p>
    <w:p w14:paraId="57F6E8B5"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p>
    <w:p w14:paraId="364A55F9"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Parashkrimi nuk rrjedh: </w:t>
      </w:r>
    </w:p>
    <w:p w14:paraId="5CD112B6"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p>
    <w:p w14:paraId="5BC7C77A" w14:textId="77777777" w:rsidR="004065CC" w:rsidRPr="00D7715F" w:rsidRDefault="004065CC" w:rsidP="005C7FED">
      <w:pPr>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1.1. gjatë kohës së mobilizimit në rastin e rrezikut të drejtpërdrejt të luftës ose gjatë luftës lidhur me kërkesat e personave në detyrë ushtarake; </w:t>
      </w:r>
    </w:p>
    <w:p w14:paraId="1A3C7AB9" w14:textId="77777777" w:rsidR="004065CC" w:rsidRPr="00D7715F" w:rsidRDefault="004065CC" w:rsidP="005C7FED">
      <w:pPr>
        <w:ind w:left="432"/>
        <w:jc w:val="both"/>
        <w:rPr>
          <w:rFonts w:ascii="Times New Roman" w:eastAsia="Arial" w:hAnsi="Times New Roman" w:cs="Times New Roman"/>
          <w:color w:val="000000" w:themeColor="text1"/>
          <w:sz w:val="24"/>
          <w:szCs w:val="24"/>
          <w:lang w:val="sq-AL"/>
        </w:rPr>
      </w:pPr>
    </w:p>
    <w:p w14:paraId="1D3CD829" w14:textId="77777777" w:rsidR="004065CC" w:rsidRPr="00D7715F" w:rsidRDefault="004065CC" w:rsidP="005C7FED">
      <w:pPr>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1.2. në pikëpamje të kërkesave që kanë personat e punësuar në ekonomi të huaj shtëpiake ndaj punëdhënësve ose anëtarëve të familjes së tij që bashkëjetojnë me te, derisa zgjat ajo marrëdhënie.</w:t>
      </w:r>
    </w:p>
    <w:p w14:paraId="35464BD8" w14:textId="64D878BB" w:rsidR="00025861" w:rsidRDefault="00025861" w:rsidP="00AB2E7A">
      <w:pPr>
        <w:rPr>
          <w:rFonts w:ascii="Times New Roman" w:eastAsia="Arial" w:hAnsi="Times New Roman" w:cs="Times New Roman"/>
          <w:b/>
          <w:color w:val="000000" w:themeColor="text1"/>
          <w:sz w:val="24"/>
          <w:szCs w:val="24"/>
          <w:lang w:val="sq-AL"/>
        </w:rPr>
      </w:pPr>
    </w:p>
    <w:p w14:paraId="34643BFF" w14:textId="77777777" w:rsidR="00025861" w:rsidRPr="00D7715F" w:rsidRDefault="00025861" w:rsidP="00025861">
      <w:pPr>
        <w:rPr>
          <w:rFonts w:ascii="Times New Roman" w:eastAsia="Arial" w:hAnsi="Times New Roman" w:cs="Times New Roman"/>
          <w:b/>
          <w:color w:val="000000" w:themeColor="text1"/>
          <w:sz w:val="24"/>
          <w:szCs w:val="24"/>
          <w:lang w:val="sq-AL"/>
        </w:rPr>
      </w:pPr>
    </w:p>
    <w:p w14:paraId="52A26E07" w14:textId="77777777" w:rsidR="004065CC" w:rsidRPr="00D7715F" w:rsidRDefault="004065CC" w:rsidP="000B0663">
      <w:pPr>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395</w:t>
      </w:r>
    </w:p>
    <w:p w14:paraId="3C63DD35" w14:textId="77777777" w:rsidR="004065CC" w:rsidRPr="00D7715F" w:rsidRDefault="004065CC" w:rsidP="000B0663">
      <w:pPr>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 xml:space="preserve">Pengesat e papërballueshme </w:t>
      </w:r>
    </w:p>
    <w:p w14:paraId="5E2A0BD9"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p>
    <w:p w14:paraId="0E157C9F"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Parashkrimi nuk rrjedh për gjithë kohën për të cilën kreditori nuk ka pasur mundësi që për shkak të pengesave të papërballueshme të kërkojë përmes gjykatës përmbushjen e detyrimit. </w:t>
      </w:r>
    </w:p>
    <w:p w14:paraId="51AFE9C4" w14:textId="77777777" w:rsidR="00ED279E" w:rsidRPr="00D7715F" w:rsidRDefault="00ED279E" w:rsidP="00025861">
      <w:pPr>
        <w:rPr>
          <w:rFonts w:ascii="Times New Roman" w:eastAsia="Arial" w:hAnsi="Times New Roman" w:cs="Times New Roman"/>
          <w:b/>
          <w:color w:val="000000" w:themeColor="text1"/>
          <w:sz w:val="24"/>
          <w:szCs w:val="24"/>
          <w:lang w:val="sq-AL"/>
        </w:rPr>
      </w:pPr>
    </w:p>
    <w:p w14:paraId="64A7D3B3" w14:textId="77777777" w:rsidR="004065CC" w:rsidRPr="00D7715F" w:rsidRDefault="004065CC" w:rsidP="000B0663">
      <w:pPr>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396</w:t>
      </w:r>
    </w:p>
    <w:p w14:paraId="15716F85" w14:textId="77777777" w:rsidR="004065CC" w:rsidRPr="00D7715F" w:rsidRDefault="004065CC" w:rsidP="000B0663">
      <w:pPr>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 xml:space="preserve">Ndikimi i shkaqeve të ndaljes në rrjedhën e parashkrimit </w:t>
      </w:r>
    </w:p>
    <w:p w14:paraId="3BCFED9A"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p>
    <w:p w14:paraId="32DAEDD6"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Në qoftë se parashkrimi nuk ka mundur të fillojë të rrjedhë për arsye të ndonjë shkaku ligjor, ai fillon të rrjedhë posa ai shkak të ketë pushuar së ekzistuari. </w:t>
      </w:r>
    </w:p>
    <w:p w14:paraId="13E2E9C3"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p>
    <w:p w14:paraId="032E881A"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Në qoftë se parashkrimi ka filluar të rrjedhë përpara se të ketë ndodhur shkaku i cili e ka ndalur rrjedhën e tij të mëtejshëm, ai vazhdon të rrjedhë kur të pushojë së ekzistuari ai shkak, ndërsa koha që ka kaluar para ndaljes llogaritet në afatin e caktuar ligjor për parashkrim. </w:t>
      </w:r>
    </w:p>
    <w:p w14:paraId="2B281202" w14:textId="0D020E34" w:rsidR="004065CC" w:rsidRDefault="004065CC" w:rsidP="000B0663">
      <w:pPr>
        <w:jc w:val="both"/>
        <w:rPr>
          <w:rFonts w:ascii="Times New Roman" w:eastAsia="Arial" w:hAnsi="Times New Roman" w:cs="Times New Roman"/>
          <w:color w:val="000000" w:themeColor="text1"/>
          <w:sz w:val="24"/>
          <w:szCs w:val="24"/>
          <w:lang w:val="sq-AL"/>
        </w:rPr>
      </w:pPr>
    </w:p>
    <w:p w14:paraId="22E78F80" w14:textId="77777777" w:rsidR="00AB2E7A" w:rsidRPr="00D7715F" w:rsidRDefault="00AB2E7A" w:rsidP="000B0663">
      <w:pPr>
        <w:jc w:val="both"/>
        <w:rPr>
          <w:rFonts w:ascii="Times New Roman" w:eastAsia="Arial" w:hAnsi="Times New Roman" w:cs="Times New Roman"/>
          <w:color w:val="000000" w:themeColor="text1"/>
          <w:sz w:val="24"/>
          <w:szCs w:val="24"/>
          <w:lang w:val="sq-AL"/>
        </w:rPr>
      </w:pPr>
    </w:p>
    <w:p w14:paraId="3B4791EC" w14:textId="77777777" w:rsidR="004065CC" w:rsidRPr="00D7715F" w:rsidRDefault="004065CC" w:rsidP="000B0663">
      <w:pPr>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397</w:t>
      </w:r>
    </w:p>
    <w:p w14:paraId="43B5E83F" w14:textId="77777777" w:rsidR="004065CC" w:rsidRPr="00D7715F" w:rsidRDefault="004065CC" w:rsidP="000B0663">
      <w:pPr>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 xml:space="preserve">Kërkesat ndaj personave të paaftë për të vepruar dhe kërkesat e tyre </w:t>
      </w:r>
    </w:p>
    <w:p w14:paraId="349B86BD"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p>
    <w:p w14:paraId="4D8CCFEF"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Parashkrimi rrjedh edhe ndaj të miturit dhe personit tjetër të paaftë për të vepruar, pavarësisht nëse kanë ose jo përfaqësuesin ligjor të tyre. </w:t>
      </w:r>
    </w:p>
    <w:p w14:paraId="2E11E469"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p>
    <w:p w14:paraId="7F7448C9"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Megjithatë, parashkrimi i kërkesës së të miturit i cili nuk ka përfaqësues, dhe i personit tjetër të paaftë për të vepruar pa përfaqësues, nuk mund të fillojë të rrjedhë derisa të mos kenë kaluar dy (2) vjet nga data kur janë bërë plotësisht të aftë për të vepruar ose kur iu është caktuar përfaqësuesi. </w:t>
      </w:r>
    </w:p>
    <w:p w14:paraId="2B195383"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p>
    <w:p w14:paraId="05A59240"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Në qoftë se për parashkrimin e një kërkese është caktuar një kohë më e shkurtër se dy (2) vjet, ndërsa kreditori është i mitur dhe nuk ka përfaqësues ose ndonjë person tjetër i paaftë për të vepruar pa përfaqësues, parashkrimi i asaj kërkese fillon të rrjedhë kur kreditori është bërë i aftë për të vepruar ose kur atij i është caktuar përfaqësuesi.</w:t>
      </w:r>
    </w:p>
    <w:p w14:paraId="3BE84391" w14:textId="77777777" w:rsidR="004065CC" w:rsidRPr="00D7715F" w:rsidRDefault="004065CC" w:rsidP="000B0663">
      <w:pPr>
        <w:widowControl w:val="0"/>
        <w:autoSpaceDE w:val="0"/>
        <w:autoSpaceDN w:val="0"/>
        <w:jc w:val="center"/>
        <w:rPr>
          <w:rFonts w:ascii="Times New Roman" w:eastAsia="Arial" w:hAnsi="Times New Roman" w:cs="Times New Roman"/>
          <w:b/>
          <w:color w:val="000000" w:themeColor="text1"/>
          <w:sz w:val="24"/>
          <w:szCs w:val="24"/>
          <w:lang w:val="sq-AL"/>
        </w:rPr>
      </w:pPr>
    </w:p>
    <w:p w14:paraId="17668FAD" w14:textId="77777777" w:rsidR="002069DD" w:rsidRPr="00D7715F" w:rsidRDefault="002069DD" w:rsidP="000B0663">
      <w:pPr>
        <w:widowControl w:val="0"/>
        <w:autoSpaceDE w:val="0"/>
        <w:autoSpaceDN w:val="0"/>
        <w:jc w:val="center"/>
        <w:rPr>
          <w:rFonts w:ascii="Times New Roman" w:eastAsia="Arial" w:hAnsi="Times New Roman" w:cs="Times New Roman"/>
          <w:b/>
          <w:color w:val="000000" w:themeColor="text1"/>
          <w:sz w:val="24"/>
          <w:szCs w:val="24"/>
          <w:u w:val="single"/>
          <w:lang w:val="sq-AL"/>
        </w:rPr>
      </w:pPr>
    </w:p>
    <w:p w14:paraId="1995ABF4" w14:textId="77777777" w:rsidR="004065CC" w:rsidRPr="00D7715F" w:rsidRDefault="004065CC" w:rsidP="000B0663">
      <w:pPr>
        <w:widowControl w:val="0"/>
        <w:autoSpaceDE w:val="0"/>
        <w:autoSpaceDN w:val="0"/>
        <w:jc w:val="center"/>
        <w:rPr>
          <w:rFonts w:ascii="Times New Roman" w:eastAsia="Arial" w:hAnsi="Times New Roman" w:cs="Times New Roman"/>
          <w:b/>
          <w:color w:val="000000" w:themeColor="text1"/>
          <w:sz w:val="24"/>
          <w:szCs w:val="24"/>
          <w:u w:val="single"/>
          <w:lang w:val="sq-AL"/>
        </w:rPr>
      </w:pPr>
      <w:r w:rsidRPr="00D7715F">
        <w:rPr>
          <w:rFonts w:ascii="Times New Roman" w:eastAsia="Arial" w:hAnsi="Times New Roman" w:cs="Times New Roman"/>
          <w:b/>
          <w:color w:val="000000" w:themeColor="text1"/>
          <w:sz w:val="24"/>
          <w:szCs w:val="24"/>
          <w:u w:val="single"/>
          <w:lang w:val="sq-AL"/>
        </w:rPr>
        <w:t>Nënkapitulli III – Ndërprerja e Parashkrimit</w:t>
      </w:r>
    </w:p>
    <w:p w14:paraId="1DF274CD" w14:textId="12A25B1D" w:rsidR="004065CC" w:rsidRDefault="004065CC" w:rsidP="000B0663">
      <w:pPr>
        <w:widowControl w:val="0"/>
        <w:autoSpaceDE w:val="0"/>
        <w:autoSpaceDN w:val="0"/>
        <w:jc w:val="center"/>
        <w:rPr>
          <w:rFonts w:ascii="Times New Roman" w:eastAsia="Arial" w:hAnsi="Times New Roman" w:cs="Times New Roman"/>
          <w:b/>
          <w:color w:val="000000" w:themeColor="text1"/>
          <w:sz w:val="24"/>
          <w:szCs w:val="24"/>
          <w:lang w:val="sq-AL"/>
        </w:rPr>
      </w:pPr>
    </w:p>
    <w:p w14:paraId="798E1B62" w14:textId="5BBD731D" w:rsidR="00AB2E7A" w:rsidRDefault="00AB2E7A" w:rsidP="000B0663">
      <w:pPr>
        <w:widowControl w:val="0"/>
        <w:autoSpaceDE w:val="0"/>
        <w:autoSpaceDN w:val="0"/>
        <w:jc w:val="center"/>
        <w:rPr>
          <w:rFonts w:ascii="Times New Roman" w:eastAsia="Arial" w:hAnsi="Times New Roman" w:cs="Times New Roman"/>
          <w:b/>
          <w:color w:val="000000" w:themeColor="text1"/>
          <w:sz w:val="24"/>
          <w:szCs w:val="24"/>
          <w:lang w:val="sq-AL"/>
        </w:rPr>
      </w:pPr>
    </w:p>
    <w:p w14:paraId="0DF60AC3" w14:textId="77777777" w:rsidR="00AB2E7A" w:rsidRPr="00D7715F" w:rsidRDefault="00AB2E7A" w:rsidP="000B0663">
      <w:pPr>
        <w:widowControl w:val="0"/>
        <w:autoSpaceDE w:val="0"/>
        <w:autoSpaceDN w:val="0"/>
        <w:jc w:val="center"/>
        <w:rPr>
          <w:rFonts w:ascii="Times New Roman" w:eastAsia="Arial" w:hAnsi="Times New Roman" w:cs="Times New Roman"/>
          <w:b/>
          <w:color w:val="000000" w:themeColor="text1"/>
          <w:sz w:val="24"/>
          <w:szCs w:val="24"/>
          <w:lang w:val="sq-AL"/>
        </w:rPr>
      </w:pPr>
    </w:p>
    <w:p w14:paraId="7977A90C" w14:textId="77777777" w:rsidR="004065CC" w:rsidRPr="00D7715F" w:rsidRDefault="004065CC" w:rsidP="000B0663">
      <w:pPr>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398</w:t>
      </w:r>
    </w:p>
    <w:p w14:paraId="7E9D239F" w14:textId="77777777" w:rsidR="004065CC" w:rsidRPr="00D7715F" w:rsidRDefault="004065CC" w:rsidP="000B0663">
      <w:pPr>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Pranimi i borxhit</w:t>
      </w:r>
    </w:p>
    <w:p w14:paraId="6D6C8B1D"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p>
    <w:p w14:paraId="7821B737"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Parashkrimi ndërpritet kur debitori e pranon borxhin. </w:t>
      </w:r>
    </w:p>
    <w:p w14:paraId="407EB789"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p>
    <w:p w14:paraId="5853D4AA"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Pranimi i borxhit mund të bëhet jo vetëm me deklaratën e kreditorit, veçse edhe në mënyrë të tërthortë, sikurse janë pagesa e këstit, pagesa e kamatës, dhënia e sigurimit. </w:t>
      </w:r>
    </w:p>
    <w:p w14:paraId="23126C0E"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p>
    <w:p w14:paraId="14C816F3" w14:textId="21C619BA" w:rsidR="00ED279E" w:rsidRDefault="00ED279E" w:rsidP="000B0663">
      <w:pPr>
        <w:jc w:val="center"/>
        <w:rPr>
          <w:rFonts w:ascii="Times New Roman" w:eastAsia="Arial" w:hAnsi="Times New Roman" w:cs="Times New Roman"/>
          <w:b/>
          <w:color w:val="000000" w:themeColor="text1"/>
          <w:sz w:val="24"/>
          <w:szCs w:val="24"/>
          <w:lang w:val="sq-AL"/>
        </w:rPr>
      </w:pPr>
    </w:p>
    <w:p w14:paraId="47D5A785" w14:textId="77777777" w:rsidR="00AB2E7A" w:rsidRPr="00D7715F" w:rsidRDefault="00AB2E7A" w:rsidP="000B0663">
      <w:pPr>
        <w:jc w:val="center"/>
        <w:rPr>
          <w:rFonts w:ascii="Times New Roman" w:eastAsia="Arial" w:hAnsi="Times New Roman" w:cs="Times New Roman"/>
          <w:b/>
          <w:color w:val="000000" w:themeColor="text1"/>
          <w:sz w:val="24"/>
          <w:szCs w:val="24"/>
          <w:lang w:val="sq-AL"/>
        </w:rPr>
      </w:pPr>
    </w:p>
    <w:p w14:paraId="5B253527" w14:textId="77777777" w:rsidR="004065CC" w:rsidRPr="00D7715F" w:rsidRDefault="004065CC" w:rsidP="000B0663">
      <w:pPr>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399</w:t>
      </w:r>
    </w:p>
    <w:p w14:paraId="3D7500F2" w14:textId="77777777" w:rsidR="004065CC" w:rsidRPr="00D7715F" w:rsidRDefault="004065CC" w:rsidP="000B0663">
      <w:pPr>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Paraqitja e padisë</w:t>
      </w:r>
    </w:p>
    <w:p w14:paraId="4CB20D58"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p>
    <w:p w14:paraId="2F67D05B" w14:textId="763C1A6B"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Parashkrimi </w:t>
      </w:r>
      <w:proofErr w:type="spellStart"/>
      <w:r w:rsidRPr="00D7715F">
        <w:rPr>
          <w:rFonts w:ascii="Times New Roman" w:eastAsia="Arial" w:hAnsi="Times New Roman" w:cs="Times New Roman"/>
          <w:color w:val="000000" w:themeColor="text1"/>
          <w:sz w:val="24"/>
          <w:szCs w:val="24"/>
          <w:lang w:val="sq-AL"/>
        </w:rPr>
        <w:t>ndërprehet</w:t>
      </w:r>
      <w:proofErr w:type="spellEnd"/>
      <w:r w:rsidRPr="00D7715F">
        <w:rPr>
          <w:rFonts w:ascii="Times New Roman" w:eastAsia="Arial" w:hAnsi="Times New Roman" w:cs="Times New Roman"/>
          <w:color w:val="000000" w:themeColor="text1"/>
          <w:sz w:val="24"/>
          <w:szCs w:val="24"/>
          <w:lang w:val="sq-AL"/>
        </w:rPr>
        <w:t xml:space="preserve"> me paraqitjen e padisë dhe me çdo veprim tjetër të kreditorit të </w:t>
      </w:r>
      <w:proofErr w:type="spellStart"/>
      <w:r w:rsidRPr="00D7715F">
        <w:rPr>
          <w:rFonts w:ascii="Times New Roman" w:eastAsia="Arial" w:hAnsi="Times New Roman" w:cs="Times New Roman"/>
          <w:color w:val="000000" w:themeColor="text1"/>
          <w:sz w:val="24"/>
          <w:szCs w:val="24"/>
          <w:lang w:val="sq-AL"/>
        </w:rPr>
        <w:t>ndërmarur</w:t>
      </w:r>
      <w:proofErr w:type="spellEnd"/>
      <w:r w:rsidRPr="00D7715F">
        <w:rPr>
          <w:rFonts w:ascii="Times New Roman" w:eastAsia="Arial" w:hAnsi="Times New Roman" w:cs="Times New Roman"/>
          <w:color w:val="000000" w:themeColor="text1"/>
          <w:sz w:val="24"/>
          <w:szCs w:val="24"/>
          <w:lang w:val="sq-AL"/>
        </w:rPr>
        <w:t xml:space="preserve"> kundër debitorit para gjykatës ose autoriteti tjetër kompetent me qëllim vërtetimi, sigurimi ose realizimi të kërkesës. </w:t>
      </w:r>
    </w:p>
    <w:p w14:paraId="3CB0FBF7" w14:textId="3EC23E7A" w:rsidR="005C7FED" w:rsidRDefault="005C7FED" w:rsidP="000B0663">
      <w:pPr>
        <w:jc w:val="center"/>
        <w:rPr>
          <w:rFonts w:ascii="Times New Roman" w:eastAsia="Arial" w:hAnsi="Times New Roman" w:cs="Times New Roman"/>
          <w:b/>
          <w:color w:val="000000" w:themeColor="text1"/>
          <w:sz w:val="24"/>
          <w:szCs w:val="24"/>
          <w:lang w:val="sq-AL"/>
        </w:rPr>
      </w:pPr>
    </w:p>
    <w:p w14:paraId="325CFB79" w14:textId="77777777" w:rsidR="00025861" w:rsidRPr="00D7715F" w:rsidRDefault="00025861" w:rsidP="00025861">
      <w:pPr>
        <w:rPr>
          <w:rFonts w:ascii="Times New Roman" w:eastAsia="Arial" w:hAnsi="Times New Roman" w:cs="Times New Roman"/>
          <w:b/>
          <w:color w:val="000000" w:themeColor="text1"/>
          <w:sz w:val="24"/>
          <w:szCs w:val="24"/>
          <w:lang w:val="sq-AL"/>
        </w:rPr>
      </w:pPr>
    </w:p>
    <w:p w14:paraId="6CBF0274" w14:textId="77777777" w:rsidR="004065CC" w:rsidRPr="00D7715F" w:rsidRDefault="004065CC" w:rsidP="000B0663">
      <w:pPr>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400</w:t>
      </w:r>
    </w:p>
    <w:p w14:paraId="57E95E57" w14:textId="000AD34F" w:rsidR="004065CC" w:rsidRDefault="004065CC" w:rsidP="00025861">
      <w:pPr>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 xml:space="preserve">Heqja dorë, hedhja poshtë ose refuzimi i padisë </w:t>
      </w:r>
    </w:p>
    <w:p w14:paraId="3A592988" w14:textId="77777777" w:rsidR="00025861" w:rsidRPr="00025861" w:rsidRDefault="00025861" w:rsidP="00025861">
      <w:pPr>
        <w:jc w:val="center"/>
        <w:rPr>
          <w:rFonts w:ascii="Times New Roman" w:eastAsia="Arial" w:hAnsi="Times New Roman" w:cs="Times New Roman"/>
          <w:b/>
          <w:color w:val="000000" w:themeColor="text1"/>
          <w:sz w:val="24"/>
          <w:szCs w:val="24"/>
          <w:lang w:val="sq-AL"/>
        </w:rPr>
      </w:pPr>
    </w:p>
    <w:p w14:paraId="2ED51F06"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Ndërprerja e parashkrimit e bërë me paraqitjen e padisë ose me ndonjë veprim tjetër të kreditorit të </w:t>
      </w:r>
      <w:proofErr w:type="spellStart"/>
      <w:r w:rsidRPr="00D7715F">
        <w:rPr>
          <w:rFonts w:ascii="Times New Roman" w:eastAsia="Arial" w:hAnsi="Times New Roman" w:cs="Times New Roman"/>
          <w:color w:val="000000" w:themeColor="text1"/>
          <w:sz w:val="24"/>
          <w:szCs w:val="24"/>
          <w:lang w:val="sq-AL"/>
        </w:rPr>
        <w:t>ndërmarur</w:t>
      </w:r>
      <w:proofErr w:type="spellEnd"/>
      <w:r w:rsidRPr="00D7715F">
        <w:rPr>
          <w:rFonts w:ascii="Times New Roman" w:eastAsia="Arial" w:hAnsi="Times New Roman" w:cs="Times New Roman"/>
          <w:color w:val="000000" w:themeColor="text1"/>
          <w:sz w:val="24"/>
          <w:szCs w:val="24"/>
          <w:lang w:val="sq-AL"/>
        </w:rPr>
        <w:t xml:space="preserve"> kundër debitorit para gjykatës ose autoritetit tjetër kompetent me qëllim vërtetimi, sigurimi ose realizimi të kërkesës, konsiderohet se nuk ka filluar po qe se kreditori heq dorë nga padia ose veprimi të cilin e ka ndërmarrë.</w:t>
      </w:r>
    </w:p>
    <w:p w14:paraId="411406D7"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p>
    <w:p w14:paraId="385741E5"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Konsiderohet se nuk ka pasur ndërprerje, në qoftë se padia e kreditorit ose kërkesa e tij është hedhur poshtë apo refuzuar ose në qoftë se masa e kërkuar ose e </w:t>
      </w:r>
      <w:proofErr w:type="spellStart"/>
      <w:r w:rsidRPr="00D7715F">
        <w:rPr>
          <w:rFonts w:ascii="Times New Roman" w:eastAsia="Arial" w:hAnsi="Times New Roman" w:cs="Times New Roman"/>
          <w:color w:val="000000" w:themeColor="text1"/>
          <w:sz w:val="24"/>
          <w:szCs w:val="24"/>
          <w:lang w:val="sq-AL"/>
        </w:rPr>
        <w:t>ndërmarur</w:t>
      </w:r>
      <w:proofErr w:type="spellEnd"/>
      <w:r w:rsidRPr="00D7715F">
        <w:rPr>
          <w:rFonts w:ascii="Times New Roman" w:eastAsia="Arial" w:hAnsi="Times New Roman" w:cs="Times New Roman"/>
          <w:color w:val="000000" w:themeColor="text1"/>
          <w:sz w:val="24"/>
          <w:szCs w:val="24"/>
          <w:lang w:val="sq-AL"/>
        </w:rPr>
        <w:t xml:space="preserve"> e përmbarimit apo e sigurimit është shpallur e pavlefshme. </w:t>
      </w:r>
    </w:p>
    <w:p w14:paraId="42C00101" w14:textId="77777777" w:rsidR="00AA72E8" w:rsidRPr="00D7715F" w:rsidRDefault="00AA72E8" w:rsidP="000B0663">
      <w:pPr>
        <w:jc w:val="both"/>
        <w:rPr>
          <w:rFonts w:ascii="Times New Roman" w:eastAsia="Arial" w:hAnsi="Times New Roman" w:cs="Times New Roman"/>
          <w:color w:val="000000" w:themeColor="text1"/>
          <w:sz w:val="24"/>
          <w:szCs w:val="24"/>
          <w:lang w:val="sq-AL"/>
        </w:rPr>
      </w:pPr>
    </w:p>
    <w:p w14:paraId="1F402D0B" w14:textId="77777777" w:rsidR="004065CC" w:rsidRPr="00D7715F" w:rsidRDefault="004065CC" w:rsidP="000B0663">
      <w:pPr>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401</w:t>
      </w:r>
    </w:p>
    <w:p w14:paraId="7C0CB098" w14:textId="77777777" w:rsidR="004065CC" w:rsidRPr="00D7715F" w:rsidRDefault="004065CC" w:rsidP="000B0663">
      <w:pPr>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 xml:space="preserve">Hedhja poshtë e padisë për shkak të </w:t>
      </w:r>
      <w:proofErr w:type="spellStart"/>
      <w:r w:rsidRPr="00D7715F">
        <w:rPr>
          <w:rFonts w:ascii="Times New Roman" w:eastAsia="Arial" w:hAnsi="Times New Roman" w:cs="Times New Roman"/>
          <w:b/>
          <w:color w:val="000000" w:themeColor="text1"/>
          <w:sz w:val="24"/>
          <w:szCs w:val="24"/>
          <w:lang w:val="sq-AL"/>
        </w:rPr>
        <w:t>jokompetencës</w:t>
      </w:r>
      <w:proofErr w:type="spellEnd"/>
      <w:r w:rsidRPr="00D7715F">
        <w:rPr>
          <w:rFonts w:ascii="Times New Roman" w:eastAsia="Arial" w:hAnsi="Times New Roman" w:cs="Times New Roman"/>
          <w:b/>
          <w:color w:val="000000" w:themeColor="text1"/>
          <w:sz w:val="24"/>
          <w:szCs w:val="24"/>
          <w:lang w:val="sq-AL"/>
        </w:rPr>
        <w:t xml:space="preserve"> </w:t>
      </w:r>
    </w:p>
    <w:p w14:paraId="0DDFC0DE"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p>
    <w:p w14:paraId="5BF6ABAF"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Në qoftë se padia kundër debitorit është hedhur poshtë për shkak të jo kompetencës së gjykatës ose për ndonjë arsye tjetër i cili nuk i përket esencës së çështjes, kështu që kreditori përsëri paraqet padi brenda afatit prej tre (3) muajsh nga data kur vendimi mbi hedhjen poshtë të padisë të ketë marrë formën e prerë do të konsiderohet se parashkrimi është ndërprerë me padinë e parë. </w:t>
      </w:r>
    </w:p>
    <w:p w14:paraId="21254AC4"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p>
    <w:p w14:paraId="2EB21426"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E njëjta gjë vlen edhe për thirrjen në mbrojtje si dhe për paraqitjen e kompensimit të kërkesës në kontest si dhe në rastin kur gjykata ose ndonjë organ tjetër e ka drejtuar debitorin që kërkesën e tij të deklaruar ta realizojë në procedurë civile. </w:t>
      </w:r>
    </w:p>
    <w:p w14:paraId="076A3544" w14:textId="77777777" w:rsidR="00025861" w:rsidRPr="00D7715F" w:rsidRDefault="00025861" w:rsidP="000B0663">
      <w:pPr>
        <w:jc w:val="both"/>
        <w:rPr>
          <w:rFonts w:ascii="Times New Roman" w:eastAsia="Arial" w:hAnsi="Times New Roman" w:cs="Times New Roman"/>
          <w:color w:val="000000" w:themeColor="text1"/>
          <w:sz w:val="24"/>
          <w:szCs w:val="24"/>
          <w:lang w:val="sq-AL"/>
        </w:rPr>
      </w:pPr>
    </w:p>
    <w:p w14:paraId="4089D992" w14:textId="77777777" w:rsidR="004065CC" w:rsidRPr="00D7715F" w:rsidRDefault="004065CC" w:rsidP="000B0663">
      <w:pPr>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402</w:t>
      </w:r>
    </w:p>
    <w:p w14:paraId="036C882A" w14:textId="77777777" w:rsidR="004065CC" w:rsidRPr="00D7715F" w:rsidRDefault="004065CC" w:rsidP="000B0663">
      <w:pPr>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 xml:space="preserve">Thirrja e kreditorit </w:t>
      </w:r>
    </w:p>
    <w:p w14:paraId="75B07531"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p>
    <w:p w14:paraId="054FA204" w14:textId="208FF290" w:rsidR="005C7FED" w:rsidRDefault="004065CC" w:rsidP="00025861">
      <w:pPr>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Për ndërprerjen e parashkrimit nuk mjafton që kreditori ta ftojë debitorin me shkrim ose me gojë që ta përmbushë detyrimin. </w:t>
      </w:r>
    </w:p>
    <w:p w14:paraId="4D594C63" w14:textId="11E4EFEE" w:rsidR="00025861" w:rsidRDefault="00025861" w:rsidP="00025861">
      <w:pPr>
        <w:jc w:val="both"/>
        <w:rPr>
          <w:rFonts w:ascii="Times New Roman" w:eastAsia="Arial" w:hAnsi="Times New Roman" w:cs="Times New Roman"/>
          <w:color w:val="000000" w:themeColor="text1"/>
          <w:sz w:val="24"/>
          <w:szCs w:val="24"/>
          <w:lang w:val="sq-AL"/>
        </w:rPr>
      </w:pPr>
    </w:p>
    <w:p w14:paraId="16D54B64" w14:textId="77777777" w:rsidR="00AB2E7A" w:rsidRPr="00025861" w:rsidRDefault="00AB2E7A" w:rsidP="00025861">
      <w:pPr>
        <w:jc w:val="both"/>
        <w:rPr>
          <w:rFonts w:ascii="Times New Roman" w:eastAsia="Arial" w:hAnsi="Times New Roman" w:cs="Times New Roman"/>
          <w:color w:val="000000" w:themeColor="text1"/>
          <w:sz w:val="24"/>
          <w:szCs w:val="24"/>
          <w:lang w:val="sq-AL"/>
        </w:rPr>
      </w:pPr>
    </w:p>
    <w:p w14:paraId="5B073982" w14:textId="77777777" w:rsidR="004065CC" w:rsidRPr="00D7715F" w:rsidRDefault="004065CC" w:rsidP="000B0663">
      <w:pPr>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403</w:t>
      </w:r>
    </w:p>
    <w:p w14:paraId="3F362A0F" w14:textId="77777777" w:rsidR="004065CC" w:rsidRPr="00D7715F" w:rsidRDefault="004065CC" w:rsidP="000B0663">
      <w:pPr>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 xml:space="preserve">Afati i parashkrimit në rastin e ndërprerjes </w:t>
      </w:r>
    </w:p>
    <w:p w14:paraId="1BF868A1"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p>
    <w:p w14:paraId="23D2A089"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Pas ndërprerjes parashkrimi fillon të rrjedhë përsëri, kurse koha që ka kaluar para ndërprerjes nuk llogaritet në afatin e caktuar ligjor për parashkrim. </w:t>
      </w:r>
    </w:p>
    <w:p w14:paraId="62657C83"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p>
    <w:p w14:paraId="6A669823" w14:textId="77777777" w:rsidR="005345AC" w:rsidRPr="00D7715F" w:rsidRDefault="005345AC" w:rsidP="000B0663">
      <w:pPr>
        <w:jc w:val="both"/>
        <w:rPr>
          <w:rFonts w:ascii="Times New Roman" w:eastAsia="Arial" w:hAnsi="Times New Roman" w:cs="Times New Roman"/>
          <w:color w:val="000000" w:themeColor="text1"/>
          <w:sz w:val="24"/>
          <w:szCs w:val="24"/>
          <w:lang w:val="sq-AL"/>
        </w:rPr>
      </w:pPr>
    </w:p>
    <w:p w14:paraId="7CE75BCA"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Parashkrimi i ndërprerë me anë të pranimit (pohimit) nga ana e debitorit fillon të rrjedhë përsëri nga pranimi (pohimi). </w:t>
      </w:r>
    </w:p>
    <w:p w14:paraId="52B955DC"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p>
    <w:p w14:paraId="2B1FADF8"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3. Kur ndërprerja e parashkrimit ka filluar me paraqitjen e padisë ose me thirrjen në mbrojtje, ose duke paraqitur kompensimin e kërkesave në kontest, respektivisht me paraqitjen e kërkesave në ndonjë proces tjetër, parashkrimi fillon të rrjedhë përsëri që nga dita kur kontesti të ketë marrë fund </w:t>
      </w:r>
      <w:proofErr w:type="spellStart"/>
      <w:r w:rsidRPr="00D7715F">
        <w:rPr>
          <w:rFonts w:ascii="Times New Roman" w:eastAsia="Arial" w:hAnsi="Times New Roman" w:cs="Times New Roman"/>
          <w:color w:val="000000" w:themeColor="text1"/>
          <w:sz w:val="24"/>
          <w:szCs w:val="24"/>
          <w:lang w:val="sq-AL"/>
        </w:rPr>
        <w:t>definitivisht</w:t>
      </w:r>
      <w:proofErr w:type="spellEnd"/>
      <w:r w:rsidRPr="00D7715F">
        <w:rPr>
          <w:rFonts w:ascii="Times New Roman" w:eastAsia="Arial" w:hAnsi="Times New Roman" w:cs="Times New Roman"/>
          <w:color w:val="000000" w:themeColor="text1"/>
          <w:sz w:val="24"/>
          <w:szCs w:val="24"/>
          <w:lang w:val="sq-AL"/>
        </w:rPr>
        <w:t xml:space="preserve"> ose të ketë përfunduar në ndonjë mënyrë tjetër. </w:t>
      </w:r>
    </w:p>
    <w:p w14:paraId="7961BCC9"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p>
    <w:p w14:paraId="1C223C88" w14:textId="77777777" w:rsidR="00025861" w:rsidRPr="00D7715F" w:rsidRDefault="00025861" w:rsidP="000B0663">
      <w:pPr>
        <w:jc w:val="both"/>
        <w:rPr>
          <w:rFonts w:ascii="Times New Roman" w:eastAsia="Arial" w:hAnsi="Times New Roman" w:cs="Times New Roman"/>
          <w:color w:val="000000" w:themeColor="text1"/>
          <w:sz w:val="24"/>
          <w:szCs w:val="24"/>
          <w:lang w:val="sq-AL"/>
        </w:rPr>
      </w:pPr>
    </w:p>
    <w:p w14:paraId="19190482"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4. Kur ndërprerja e parashkrimit të jetë shkaktuar me paraqitjen e kërkesës në procedurën e falimentimit, parashkrimi fillon të rrjedhë përsëri që nga dita e përfundimit të asaj procedure. </w:t>
      </w:r>
    </w:p>
    <w:p w14:paraId="6FCEBD26"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p>
    <w:p w14:paraId="693B5769"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5. E njëjta gjë vlen edhe kur ndërprerja e parashkrimit të jetë shkaktuar me kërkesën e përmbarimit të dhunshëm ose të sigurimit. </w:t>
      </w:r>
    </w:p>
    <w:p w14:paraId="249533AF"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p>
    <w:p w14:paraId="0AEC8091"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6. Parashkrimi që fillon të rrjedhë përsëri pas ndërprerjes, mbaron kur të ketë kaluar aq kohë sa është caktuar me ligj për parashkrimin që është ndërprerë. </w:t>
      </w:r>
    </w:p>
    <w:p w14:paraId="41CB57D2"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p>
    <w:p w14:paraId="30F4F9B8" w14:textId="77777777" w:rsidR="00ED279E" w:rsidRPr="00D7715F" w:rsidRDefault="00ED279E" w:rsidP="000B0663">
      <w:pPr>
        <w:jc w:val="center"/>
        <w:rPr>
          <w:rFonts w:ascii="Times New Roman" w:eastAsia="Arial" w:hAnsi="Times New Roman" w:cs="Times New Roman"/>
          <w:b/>
          <w:color w:val="000000" w:themeColor="text1"/>
          <w:sz w:val="24"/>
          <w:szCs w:val="24"/>
          <w:lang w:val="sq-AL"/>
        </w:rPr>
      </w:pPr>
    </w:p>
    <w:p w14:paraId="411CC6EF" w14:textId="77777777" w:rsidR="004065CC" w:rsidRPr="00D7715F" w:rsidRDefault="004065CC" w:rsidP="000B0663">
      <w:pPr>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404</w:t>
      </w:r>
    </w:p>
    <w:p w14:paraId="0808966B" w14:textId="77777777" w:rsidR="004065CC" w:rsidRPr="00D7715F" w:rsidRDefault="004065CC" w:rsidP="000B0663">
      <w:pPr>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 xml:space="preserve">Parashkrimi në rastin e </w:t>
      </w:r>
      <w:proofErr w:type="spellStart"/>
      <w:r w:rsidRPr="00D7715F">
        <w:rPr>
          <w:rFonts w:ascii="Times New Roman" w:eastAsia="Arial" w:hAnsi="Times New Roman" w:cs="Times New Roman"/>
          <w:b/>
          <w:color w:val="000000" w:themeColor="text1"/>
          <w:sz w:val="24"/>
          <w:szCs w:val="24"/>
          <w:lang w:val="sq-AL"/>
        </w:rPr>
        <w:t>përtrirjes</w:t>
      </w:r>
      <w:proofErr w:type="spellEnd"/>
      <w:r w:rsidRPr="00D7715F">
        <w:rPr>
          <w:rFonts w:ascii="Times New Roman" w:eastAsia="Arial" w:hAnsi="Times New Roman" w:cs="Times New Roman"/>
          <w:b/>
          <w:color w:val="000000" w:themeColor="text1"/>
          <w:sz w:val="24"/>
          <w:szCs w:val="24"/>
          <w:lang w:val="sq-AL"/>
        </w:rPr>
        <w:t xml:space="preserve"> së detyrimit </w:t>
      </w:r>
    </w:p>
    <w:p w14:paraId="4C7F474F"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p>
    <w:p w14:paraId="49DF83A1"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 qoftë se ndërprerja ka filluar me pranimin e borxhit nga ana e debitorit, ndërsa kreditori dhe debitori janë marrë vesh që ta ndryshojnë bazën ose objektin e detyrimit, kërkesa e re parashkruhet për kohën që është caktuar për parashkrimin e saj.</w:t>
      </w:r>
    </w:p>
    <w:p w14:paraId="1EC9A0D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82C1A6B" w14:textId="77777777" w:rsidR="004065CC" w:rsidRPr="00D7715F" w:rsidRDefault="004065CC" w:rsidP="000B0663">
      <w:pPr>
        <w:widowControl w:val="0"/>
        <w:autoSpaceDE w:val="0"/>
        <w:autoSpaceDN w:val="0"/>
        <w:contextualSpacing/>
        <w:jc w:val="both"/>
        <w:outlineLvl w:val="1"/>
        <w:rPr>
          <w:rFonts w:ascii="Times New Roman" w:eastAsia="Arial" w:hAnsi="Times New Roman" w:cs="Times New Roman"/>
          <w:b/>
          <w:bCs/>
          <w:color w:val="000000" w:themeColor="text1"/>
          <w:sz w:val="24"/>
          <w:szCs w:val="24"/>
          <w:lang w:val="sq-AL"/>
        </w:rPr>
      </w:pPr>
    </w:p>
    <w:p w14:paraId="0EFE4B33" w14:textId="77777777" w:rsidR="004065CC" w:rsidRPr="00D7715F" w:rsidRDefault="004065CC" w:rsidP="005C7FED">
      <w:pPr>
        <w:pStyle w:val="Kapitulli"/>
        <w:rPr>
          <w:rFonts w:cs="Times New Roman"/>
          <w:color w:val="000000" w:themeColor="text1"/>
          <w:sz w:val="24"/>
          <w:szCs w:val="24"/>
          <w:lang w:val="sq-AL"/>
        </w:rPr>
      </w:pPr>
      <w:r w:rsidRPr="00D7715F">
        <w:rPr>
          <w:rFonts w:cs="Times New Roman"/>
          <w:color w:val="000000" w:themeColor="text1"/>
          <w:sz w:val="24"/>
          <w:szCs w:val="24"/>
          <w:lang w:val="sq-AL"/>
        </w:rPr>
        <w:t>Kapitulli XXV – Llojet e Ndryshme të Detyrimeve</w:t>
      </w:r>
    </w:p>
    <w:p w14:paraId="4C978C3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A794968" w14:textId="02B4C636" w:rsidR="004065CC" w:rsidRPr="00AB2E7A" w:rsidRDefault="004065CC" w:rsidP="00AB2E7A">
      <w:pPr>
        <w:jc w:val="center"/>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Nënkapitulli I – Detyrimet Monetare</w:t>
      </w:r>
    </w:p>
    <w:p w14:paraId="6A01D97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405</w:t>
      </w:r>
    </w:p>
    <w:p w14:paraId="6401B83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Parimi i nominalizmit monetar</w:t>
      </w:r>
    </w:p>
    <w:p w14:paraId="3106444B"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876D14E"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Kur detyrimi ka si objekt një shumë të hollash, debitori ka për detyrë të paguajë shumën e njëjtë të </w:t>
      </w:r>
      <w:proofErr w:type="spellStart"/>
      <w:r w:rsidRPr="00D7715F">
        <w:rPr>
          <w:rFonts w:ascii="Times New Roman" w:eastAsia="Arial" w:hAnsi="Times New Roman" w:cs="Times New Roman"/>
          <w:color w:val="000000" w:themeColor="text1"/>
          <w:sz w:val="24"/>
          <w:szCs w:val="24"/>
          <w:lang w:val="sq-AL"/>
        </w:rPr>
        <w:t>të</w:t>
      </w:r>
      <w:proofErr w:type="spellEnd"/>
      <w:r w:rsidRPr="00D7715F">
        <w:rPr>
          <w:rFonts w:ascii="Times New Roman" w:eastAsia="Arial" w:hAnsi="Times New Roman" w:cs="Times New Roman"/>
          <w:color w:val="000000" w:themeColor="text1"/>
          <w:sz w:val="24"/>
          <w:szCs w:val="24"/>
          <w:lang w:val="sq-AL"/>
        </w:rPr>
        <w:t xml:space="preserve"> hollave, përveç nëse kreditori dhe debitori merren vesh ndryshe në pajtim me ligjin.</w:t>
      </w:r>
    </w:p>
    <w:p w14:paraId="614871EE" w14:textId="69D31190"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155A022" w14:textId="77777777" w:rsidR="00025861" w:rsidRPr="00D7715F" w:rsidRDefault="00025861" w:rsidP="000B0663">
      <w:pPr>
        <w:widowControl w:val="0"/>
        <w:autoSpaceDE w:val="0"/>
        <w:autoSpaceDN w:val="0"/>
        <w:rPr>
          <w:rFonts w:ascii="Times New Roman" w:eastAsia="Arial" w:hAnsi="Times New Roman" w:cs="Times New Roman"/>
          <w:color w:val="000000" w:themeColor="text1"/>
          <w:sz w:val="24"/>
          <w:szCs w:val="24"/>
          <w:lang w:val="sq-AL"/>
        </w:rPr>
      </w:pPr>
    </w:p>
    <w:p w14:paraId="3347941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406</w:t>
      </w:r>
    </w:p>
    <w:p w14:paraId="5C0863D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Rivlerësimi i detyrimeve monetare</w:t>
      </w:r>
    </w:p>
    <w:p w14:paraId="48EBC949"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895D19C" w14:textId="77777777" w:rsidR="004065CC" w:rsidRPr="00D7715F" w:rsidRDefault="004065CC" w:rsidP="000B0663">
      <w:pPr>
        <w:widowControl w:val="0"/>
        <w:tabs>
          <w:tab w:val="left" w:pos="34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Palët kontraktuese mund të pajtohen që shuma e detyrimeve monetare të debitorit të përcaktohet në raport me ndryshimet në çmim të mallrave dhe shërbimeve të shprehura në indeksin e çmimeve të shitjeve dhe të përcaktuara nga një organizatë e autorizuar, në lidhje me ndryshimet në kursin valutor të huaj, ose në lidhje me ndryshimet në çmimet e tjera, përveç nëse një marrëveshje e këtillë është në kundërshtim me</w:t>
      </w:r>
      <w:r w:rsidRPr="00D7715F">
        <w:rPr>
          <w:rFonts w:ascii="Times New Roman" w:eastAsia="DengXian" w:hAnsi="Times New Roman" w:cs="Times New Roman"/>
          <w:color w:val="000000" w:themeColor="text1"/>
          <w:spacing w:val="-6"/>
          <w:sz w:val="24"/>
          <w:szCs w:val="24"/>
          <w:lang w:val="sq-AL"/>
        </w:rPr>
        <w:t xml:space="preserve"> </w:t>
      </w:r>
      <w:r w:rsidRPr="00D7715F">
        <w:rPr>
          <w:rFonts w:ascii="Times New Roman" w:eastAsia="DengXian" w:hAnsi="Times New Roman" w:cs="Times New Roman"/>
          <w:color w:val="000000" w:themeColor="text1"/>
          <w:sz w:val="24"/>
          <w:szCs w:val="24"/>
          <w:lang w:val="sq-AL"/>
        </w:rPr>
        <w:t>ligjin.</w:t>
      </w:r>
    </w:p>
    <w:p w14:paraId="46970A37" w14:textId="77777777" w:rsidR="004065CC" w:rsidRPr="00D7715F" w:rsidRDefault="004065CC" w:rsidP="000B0663">
      <w:pPr>
        <w:tabs>
          <w:tab w:val="left" w:pos="348"/>
        </w:tabs>
        <w:contextualSpacing/>
        <w:jc w:val="both"/>
        <w:rPr>
          <w:rFonts w:ascii="Times New Roman" w:eastAsia="DengXian" w:hAnsi="Times New Roman" w:cs="Times New Roman"/>
          <w:color w:val="000000" w:themeColor="text1"/>
          <w:sz w:val="24"/>
          <w:szCs w:val="24"/>
          <w:lang w:val="sq-AL"/>
        </w:rPr>
      </w:pPr>
    </w:p>
    <w:p w14:paraId="2B6FB0D4" w14:textId="77777777" w:rsidR="004065CC" w:rsidRPr="00D7715F" w:rsidRDefault="004065CC" w:rsidP="000B0663">
      <w:pPr>
        <w:widowControl w:val="0"/>
        <w:tabs>
          <w:tab w:val="left" w:pos="34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rast se palët kontraktuese pajtohen me rivlerësimin e detyrimeve monetare, rivlerësimi bëhet për periudhën nga fillimi i detyrimit e deri në përmbushjen e detyrimit, përveç nëse palët pajtohen</w:t>
      </w:r>
      <w:r w:rsidRPr="00D7715F">
        <w:rPr>
          <w:rFonts w:ascii="Times New Roman" w:eastAsia="DengXian" w:hAnsi="Times New Roman" w:cs="Times New Roman"/>
          <w:color w:val="000000" w:themeColor="text1"/>
          <w:spacing w:val="-34"/>
          <w:sz w:val="24"/>
          <w:szCs w:val="24"/>
          <w:lang w:val="sq-AL"/>
        </w:rPr>
        <w:t xml:space="preserve"> </w:t>
      </w:r>
      <w:r w:rsidRPr="00D7715F">
        <w:rPr>
          <w:rFonts w:ascii="Times New Roman" w:eastAsia="DengXian" w:hAnsi="Times New Roman" w:cs="Times New Roman"/>
          <w:color w:val="000000" w:themeColor="text1"/>
          <w:sz w:val="24"/>
          <w:szCs w:val="24"/>
          <w:lang w:val="sq-AL"/>
        </w:rPr>
        <w:t>ndryshe.</w:t>
      </w:r>
    </w:p>
    <w:p w14:paraId="76DF8E7A" w14:textId="19AAC4C4"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74B409C" w14:textId="77777777" w:rsidR="00AB2E7A" w:rsidRPr="00D7715F" w:rsidRDefault="00AB2E7A" w:rsidP="000B0663">
      <w:pPr>
        <w:widowControl w:val="0"/>
        <w:autoSpaceDE w:val="0"/>
        <w:autoSpaceDN w:val="0"/>
        <w:rPr>
          <w:rFonts w:ascii="Times New Roman" w:eastAsia="Arial" w:hAnsi="Times New Roman" w:cs="Times New Roman"/>
          <w:color w:val="000000" w:themeColor="text1"/>
          <w:sz w:val="24"/>
          <w:szCs w:val="24"/>
          <w:lang w:val="sq-AL"/>
        </w:rPr>
      </w:pPr>
    </w:p>
    <w:p w14:paraId="7969D9E0" w14:textId="77777777" w:rsidR="005C7FED" w:rsidRPr="00D7715F" w:rsidRDefault="005C7FE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CD8547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407 </w:t>
      </w:r>
    </w:p>
    <w:p w14:paraId="422C6CC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Përmbushja e parakohshme</w:t>
      </w:r>
    </w:p>
    <w:p w14:paraId="3D57217C"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2AC552F"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Debitori mund t’i përmbushë detyrimet në para edhe para</w:t>
      </w:r>
      <w:r w:rsidRPr="00D7715F">
        <w:rPr>
          <w:rFonts w:ascii="Times New Roman" w:eastAsia="DengXian" w:hAnsi="Times New Roman" w:cs="Times New Roman"/>
          <w:color w:val="000000" w:themeColor="text1"/>
          <w:spacing w:val="-15"/>
          <w:sz w:val="24"/>
          <w:szCs w:val="24"/>
          <w:lang w:val="sq-AL"/>
        </w:rPr>
        <w:t xml:space="preserve"> </w:t>
      </w:r>
      <w:r w:rsidRPr="00D7715F">
        <w:rPr>
          <w:rFonts w:ascii="Times New Roman" w:eastAsia="DengXian" w:hAnsi="Times New Roman" w:cs="Times New Roman"/>
          <w:color w:val="000000" w:themeColor="text1"/>
          <w:sz w:val="24"/>
          <w:szCs w:val="24"/>
          <w:lang w:val="sq-AL"/>
        </w:rPr>
        <w:t>kohe.</w:t>
      </w:r>
    </w:p>
    <w:p w14:paraId="384CBC53"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2E1843B"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Është nule dispozita e kontratës me të cilën debitori heq dorë nga kjo e</w:t>
      </w:r>
      <w:r w:rsidRPr="00D7715F">
        <w:rPr>
          <w:rFonts w:ascii="Times New Roman" w:eastAsia="DengXian" w:hAnsi="Times New Roman" w:cs="Times New Roman"/>
          <w:color w:val="000000" w:themeColor="text1"/>
          <w:spacing w:val="-22"/>
          <w:sz w:val="24"/>
          <w:szCs w:val="24"/>
          <w:lang w:val="sq-AL"/>
        </w:rPr>
        <w:t xml:space="preserve"> </w:t>
      </w:r>
      <w:r w:rsidRPr="00D7715F">
        <w:rPr>
          <w:rFonts w:ascii="Times New Roman" w:eastAsia="DengXian" w:hAnsi="Times New Roman" w:cs="Times New Roman"/>
          <w:color w:val="000000" w:themeColor="text1"/>
          <w:sz w:val="24"/>
          <w:szCs w:val="24"/>
          <w:lang w:val="sq-AL"/>
        </w:rPr>
        <w:t>drejtë.</w:t>
      </w:r>
    </w:p>
    <w:p w14:paraId="509AC198"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C01CF4A"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rast të përmbushjes së detyrimit në të holla para kohe, debitori ka të drejtë të zbresë kamatën nga shuma e borxhit për kohën prej datës së pagesës deri në ditën kur detyrimi të ketë arritur për pagesë, vetëm kur për këtë është i autorizuar me kontratë apo nëse kjo rrjedh nga</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doket.</w:t>
      </w:r>
    </w:p>
    <w:p w14:paraId="4C7A3960" w14:textId="75DD00AA"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A6F82BB" w14:textId="77777777" w:rsidR="00AB2E7A" w:rsidRPr="00D7715F" w:rsidRDefault="00AB2E7A" w:rsidP="000B0663">
      <w:pPr>
        <w:widowControl w:val="0"/>
        <w:autoSpaceDE w:val="0"/>
        <w:autoSpaceDN w:val="0"/>
        <w:rPr>
          <w:rFonts w:ascii="Times New Roman" w:eastAsia="Arial" w:hAnsi="Times New Roman" w:cs="Times New Roman"/>
          <w:color w:val="000000" w:themeColor="text1"/>
          <w:sz w:val="24"/>
          <w:szCs w:val="24"/>
          <w:lang w:val="sq-AL"/>
        </w:rPr>
      </w:pPr>
    </w:p>
    <w:p w14:paraId="07F7FC8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II - Kamata</w:t>
      </w:r>
    </w:p>
    <w:p w14:paraId="4F9EB887"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71A00D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408 </w:t>
      </w:r>
    </w:p>
    <w:p w14:paraId="5B9E095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Kamata mbi kamatë</w:t>
      </w:r>
    </w:p>
    <w:p w14:paraId="58DA6B3C"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E50C1F3"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Debitori që është në vonesë në pagesën e një shume parash apo ndonjë pjesë të saj ka për borxh edhe kamatën e borxhit për kreditorin mbi pjesën e papaguar të asaj shume nga koha kur pagesa është dashur të kryhet deri në kohën e pagesës, përveç nëse palët janë marrë vesh ndryshe apo ligji përcakton ndryshe.</w:t>
      </w:r>
    </w:p>
    <w:p w14:paraId="6CBD6EFF" w14:textId="77777777" w:rsidR="00AA72E8" w:rsidRPr="00D7715F" w:rsidRDefault="00AA72E8" w:rsidP="000B0663">
      <w:pPr>
        <w:tabs>
          <w:tab w:val="left" w:pos="322"/>
        </w:tabs>
        <w:contextualSpacing/>
        <w:jc w:val="both"/>
        <w:rPr>
          <w:rFonts w:ascii="Times New Roman" w:eastAsia="DengXian" w:hAnsi="Times New Roman" w:cs="Times New Roman"/>
          <w:color w:val="000000" w:themeColor="text1"/>
          <w:sz w:val="24"/>
          <w:szCs w:val="24"/>
          <w:lang w:val="sq-AL"/>
        </w:rPr>
      </w:pPr>
    </w:p>
    <w:p w14:paraId="682FBF58"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Norma e kamatës mbi borxhin përcaktohet me</w:t>
      </w:r>
      <w:r w:rsidRPr="00D7715F">
        <w:rPr>
          <w:rFonts w:ascii="Times New Roman" w:eastAsia="DengXian" w:hAnsi="Times New Roman" w:cs="Times New Roman"/>
          <w:color w:val="000000" w:themeColor="text1"/>
          <w:spacing w:val="-12"/>
          <w:sz w:val="24"/>
          <w:szCs w:val="24"/>
          <w:lang w:val="sq-AL"/>
        </w:rPr>
        <w:t xml:space="preserve"> </w:t>
      </w:r>
      <w:r w:rsidRPr="00D7715F">
        <w:rPr>
          <w:rFonts w:ascii="Times New Roman" w:eastAsia="DengXian" w:hAnsi="Times New Roman" w:cs="Times New Roman"/>
          <w:color w:val="000000" w:themeColor="text1"/>
          <w:sz w:val="24"/>
          <w:szCs w:val="24"/>
          <w:lang w:val="sq-AL"/>
        </w:rPr>
        <w:t>ligj.</w:t>
      </w:r>
    </w:p>
    <w:p w14:paraId="0ACC7368" w14:textId="77777777" w:rsidR="004065CC" w:rsidRPr="00D7715F" w:rsidRDefault="004065CC" w:rsidP="000B0663">
      <w:pPr>
        <w:tabs>
          <w:tab w:val="left" w:pos="322"/>
        </w:tabs>
        <w:jc w:val="both"/>
        <w:rPr>
          <w:rFonts w:ascii="Times New Roman" w:eastAsia="DengXian" w:hAnsi="Times New Roman" w:cs="Times New Roman"/>
          <w:color w:val="000000" w:themeColor="text1"/>
          <w:sz w:val="24"/>
          <w:szCs w:val="24"/>
          <w:lang w:val="sq-AL"/>
        </w:rPr>
      </w:pPr>
    </w:p>
    <w:p w14:paraId="6074077D"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Kreditori dhe debitori mund të pajtohen mbi një normë kamate mbi borxhin ndryshe nga ajo e përcaktuar me</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ligj.</w:t>
      </w:r>
    </w:p>
    <w:p w14:paraId="61AA752A" w14:textId="77777777" w:rsidR="005C7FED" w:rsidRPr="00D7715F" w:rsidRDefault="005C7FED" w:rsidP="000B0663">
      <w:pPr>
        <w:jc w:val="both"/>
        <w:rPr>
          <w:rFonts w:ascii="Times New Roman" w:eastAsia="DengXian" w:hAnsi="Times New Roman" w:cs="Times New Roman"/>
          <w:color w:val="000000" w:themeColor="text1"/>
          <w:sz w:val="24"/>
          <w:szCs w:val="24"/>
          <w:lang w:val="sq-AL"/>
        </w:rPr>
      </w:pPr>
    </w:p>
    <w:p w14:paraId="635DB46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409 </w:t>
      </w:r>
    </w:p>
    <w:p w14:paraId="1CDEE60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Shpërblimi i</w:t>
      </w:r>
      <w:r w:rsidRPr="00D7715F">
        <w:rPr>
          <w:rFonts w:ascii="Times New Roman" w:eastAsia="Arial" w:hAnsi="Times New Roman" w:cs="Times New Roman"/>
          <w:b/>
          <w:bCs/>
          <w:color w:val="000000" w:themeColor="text1"/>
          <w:spacing w:val="-7"/>
          <w:sz w:val="24"/>
          <w:szCs w:val="24"/>
          <w:lang w:val="sq-AL"/>
        </w:rPr>
        <w:t xml:space="preserve"> </w:t>
      </w:r>
      <w:r w:rsidRPr="00D7715F">
        <w:rPr>
          <w:rFonts w:ascii="Times New Roman" w:eastAsia="Arial" w:hAnsi="Times New Roman" w:cs="Times New Roman"/>
          <w:b/>
          <w:bCs/>
          <w:color w:val="000000" w:themeColor="text1"/>
          <w:sz w:val="24"/>
          <w:szCs w:val="24"/>
          <w:lang w:val="sq-AL"/>
        </w:rPr>
        <w:t>dëmit</w:t>
      </w:r>
    </w:p>
    <w:p w14:paraId="2E2C6C9F"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94FD8D0" w14:textId="77777777" w:rsidR="004065CC" w:rsidRPr="00D7715F" w:rsidRDefault="004065CC" w:rsidP="005C7FED">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Kreditori ka të drejtë në kamatëvonesën pa marrë parasysh nëse ka pësuar ndonjë dëm për shkak të vonesës së debitorit.</w:t>
      </w:r>
    </w:p>
    <w:p w14:paraId="073DA797" w14:textId="7E4F31B3" w:rsidR="004065CC" w:rsidRDefault="004065CC" w:rsidP="00025861">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3F32A7DF" w14:textId="77777777" w:rsidR="00025861" w:rsidRPr="00D7715F" w:rsidRDefault="00025861" w:rsidP="00025861">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6353016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410</w:t>
      </w:r>
    </w:p>
    <w:p w14:paraId="026AADE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Ndalimi i kamatës në kamatë</w:t>
      </w:r>
    </w:p>
    <w:p w14:paraId="519F5C8D"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9AE65F0"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kamatën e kontraktuar e cila ka arritur për pagesë, por nuk është paguar nuk rrjedh kamatëvonesa, përveç nëse është paraparë ndryshe me</w:t>
      </w:r>
      <w:r w:rsidRPr="00D7715F">
        <w:rPr>
          <w:rFonts w:ascii="Times New Roman" w:eastAsia="DengXian" w:hAnsi="Times New Roman" w:cs="Times New Roman"/>
          <w:color w:val="000000" w:themeColor="text1"/>
          <w:spacing w:val="-15"/>
          <w:sz w:val="24"/>
          <w:szCs w:val="24"/>
          <w:lang w:val="sq-AL"/>
        </w:rPr>
        <w:t xml:space="preserve"> </w:t>
      </w:r>
      <w:r w:rsidRPr="00D7715F">
        <w:rPr>
          <w:rFonts w:ascii="Times New Roman" w:eastAsia="DengXian" w:hAnsi="Times New Roman" w:cs="Times New Roman"/>
          <w:color w:val="000000" w:themeColor="text1"/>
          <w:sz w:val="24"/>
          <w:szCs w:val="24"/>
          <w:lang w:val="sq-AL"/>
        </w:rPr>
        <w:t>ligj.</w:t>
      </w:r>
    </w:p>
    <w:p w14:paraId="62899B6D"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p>
    <w:p w14:paraId="541C8C5F"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Dispozita</w:t>
      </w:r>
      <w:r w:rsidRPr="00D7715F">
        <w:rPr>
          <w:rFonts w:ascii="Times New Roman" w:eastAsia="Calibri" w:hAnsi="Times New Roman" w:cs="Times New Roman"/>
          <w:color w:val="000000" w:themeColor="text1"/>
          <w:sz w:val="24"/>
          <w:szCs w:val="24"/>
          <w:lang w:val="sq-AL"/>
        </w:rPr>
        <w:t xml:space="preserve"> e kontratës </w:t>
      </w:r>
      <w:r w:rsidRPr="00D7715F">
        <w:rPr>
          <w:rFonts w:ascii="Times New Roman" w:eastAsia="DengXian" w:hAnsi="Times New Roman" w:cs="Times New Roman"/>
          <w:color w:val="000000" w:themeColor="text1"/>
          <w:sz w:val="24"/>
          <w:szCs w:val="24"/>
          <w:lang w:val="sq-AL"/>
        </w:rPr>
        <w:t>se kamata do të rrjedhë mbi kamatëvonesë do të jetë</w:t>
      </w:r>
      <w:r w:rsidRPr="00D7715F">
        <w:rPr>
          <w:rFonts w:ascii="Times New Roman" w:eastAsia="DengXian" w:hAnsi="Times New Roman" w:cs="Times New Roman"/>
          <w:color w:val="000000" w:themeColor="text1"/>
          <w:spacing w:val="-17"/>
          <w:sz w:val="24"/>
          <w:szCs w:val="24"/>
          <w:lang w:val="sq-AL"/>
        </w:rPr>
        <w:t xml:space="preserve"> </w:t>
      </w:r>
      <w:r w:rsidRPr="00D7715F">
        <w:rPr>
          <w:rFonts w:ascii="Times New Roman" w:eastAsia="DengXian" w:hAnsi="Times New Roman" w:cs="Times New Roman"/>
          <w:color w:val="000000" w:themeColor="text1"/>
          <w:sz w:val="24"/>
          <w:szCs w:val="24"/>
          <w:lang w:val="sq-AL"/>
        </w:rPr>
        <w:t>nule.</w:t>
      </w:r>
    </w:p>
    <w:p w14:paraId="6642084D" w14:textId="77777777" w:rsidR="004065CC" w:rsidRPr="00D7715F" w:rsidRDefault="004065CC" w:rsidP="000B0663">
      <w:pPr>
        <w:tabs>
          <w:tab w:val="left" w:pos="334"/>
        </w:tabs>
        <w:jc w:val="both"/>
        <w:rPr>
          <w:rFonts w:ascii="Times New Roman" w:eastAsia="DengXian" w:hAnsi="Times New Roman" w:cs="Times New Roman"/>
          <w:color w:val="000000" w:themeColor="text1"/>
          <w:sz w:val="24"/>
          <w:szCs w:val="24"/>
          <w:lang w:val="sq-AL"/>
        </w:rPr>
      </w:pPr>
    </w:p>
    <w:p w14:paraId="0E45727A"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shumën e papaguar mund të kërkohet kamatëvonesa vetëm nga dita kur gjykatës i është paraqitur kërkesa për pagimin e</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saj.</w:t>
      </w:r>
    </w:p>
    <w:p w14:paraId="1945798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95312C5" w14:textId="3F943774" w:rsidR="005345AC" w:rsidRDefault="005345A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420229A" w14:textId="77777777" w:rsidR="00AB2E7A" w:rsidRPr="00D7715F" w:rsidRDefault="00AB2E7A"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303DF4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411 </w:t>
      </w:r>
    </w:p>
    <w:p w14:paraId="6699FDE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Supozimi i kontratës me fajde</w:t>
      </w:r>
    </w:p>
    <w:p w14:paraId="3CAEC04B"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713BF43" w14:textId="77777777" w:rsidR="004065CC" w:rsidRPr="00D7715F" w:rsidRDefault="004065CC" w:rsidP="000B0663">
      <w:pPr>
        <w:tabs>
          <w:tab w:val="left" w:pos="334"/>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 xml:space="preserve">Në rast se niveli i kamatës për të cilin janë pajtuar palët është për pesëdhjetë </w:t>
      </w:r>
      <w:proofErr w:type="spellStart"/>
      <w:r w:rsidRPr="00D7715F">
        <w:rPr>
          <w:rFonts w:ascii="Times New Roman" w:eastAsia="DengXian" w:hAnsi="Times New Roman" w:cs="Times New Roman"/>
          <w:color w:val="000000" w:themeColor="text1"/>
          <w:sz w:val="24"/>
          <w:szCs w:val="24"/>
          <w:lang w:val="sq-AL"/>
        </w:rPr>
        <w:t>përqind</w:t>
      </w:r>
      <w:proofErr w:type="spellEnd"/>
      <w:r w:rsidRPr="00D7715F">
        <w:rPr>
          <w:rFonts w:ascii="Times New Roman" w:eastAsia="DengXian" w:hAnsi="Times New Roman" w:cs="Times New Roman"/>
          <w:color w:val="000000" w:themeColor="text1"/>
          <w:sz w:val="24"/>
          <w:szCs w:val="24"/>
          <w:lang w:val="sq-AL"/>
        </w:rPr>
        <w:t xml:space="preserve"> (50%) më i lartë sesa niveli i kamatëvonesës, i përllogaritur sipas nenit në vijim, një marrëveshje e tillë konsiderohet kontratë me fajde, përveç nëse kreditori provon se nuk ka shfrytëzuar gjendjen e pavolitshme të debitorit, vështirësinë e situatës së tij financiare, pamaturinë ose varësinë e krijuar prej saj, ose që përfitimet e rezervuara për kreditorin ose personin e tretë nuk janë në shpërpjesëtim me atë që kreditori ka ofruar ose ka ndërmarrë të ofrojë ose të bëjë. </w:t>
      </w:r>
    </w:p>
    <w:p w14:paraId="6B9D21CA" w14:textId="77777777" w:rsidR="004065CC" w:rsidRPr="00D7715F" w:rsidRDefault="004065CC" w:rsidP="000B0663">
      <w:pPr>
        <w:tabs>
          <w:tab w:val="left" w:pos="334"/>
        </w:tabs>
        <w:jc w:val="both"/>
        <w:rPr>
          <w:rFonts w:ascii="Times New Roman" w:eastAsia="DengXian" w:hAnsi="Times New Roman" w:cs="Times New Roman"/>
          <w:color w:val="000000" w:themeColor="text1"/>
          <w:sz w:val="24"/>
          <w:szCs w:val="24"/>
          <w:lang w:val="sq-AL"/>
        </w:rPr>
      </w:pPr>
    </w:p>
    <w:p w14:paraId="062621EC" w14:textId="77777777" w:rsidR="004065CC" w:rsidRPr="00D7715F" w:rsidRDefault="004065CC" w:rsidP="000B0663">
      <w:pPr>
        <w:tabs>
          <w:tab w:val="left" w:pos="334"/>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Supozimi i saktësuar në paragrafin paraprak nuk zbatohet në kontratat komerciale.</w:t>
      </w:r>
    </w:p>
    <w:p w14:paraId="7FEFFE9F"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5081A3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412</w:t>
      </w:r>
    </w:p>
    <w:p w14:paraId="12E18A2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Kamatëvonesa</w:t>
      </w:r>
    </w:p>
    <w:p w14:paraId="717E483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4A579D1" w14:textId="77777777" w:rsidR="004065CC" w:rsidRPr="00D7715F" w:rsidRDefault="004065CC" w:rsidP="000B0663">
      <w:pPr>
        <w:tabs>
          <w:tab w:val="left" w:pos="367"/>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w:t>
      </w:r>
      <w:r w:rsidRPr="00D7715F">
        <w:rPr>
          <w:rFonts w:ascii="Times New Roman" w:eastAsia="DengXian" w:hAnsi="Times New Roman" w:cs="Times New Roman"/>
          <w:color w:val="000000" w:themeColor="text1"/>
          <w:sz w:val="24"/>
          <w:szCs w:val="24"/>
          <w:lang w:val="sq-AL"/>
        </w:rPr>
        <w:tab/>
        <w:t>Debitori që vonon në përmbushjen e detyrimit në të holla ka borxh, përpos borxhit kryesor, edhe kamatën.</w:t>
      </w:r>
    </w:p>
    <w:p w14:paraId="20D73922" w14:textId="77777777" w:rsidR="00025861" w:rsidRPr="00D7715F" w:rsidRDefault="00025861" w:rsidP="000B0663">
      <w:pPr>
        <w:tabs>
          <w:tab w:val="left" w:pos="367"/>
        </w:tabs>
        <w:contextualSpacing/>
        <w:rPr>
          <w:rFonts w:ascii="Times New Roman" w:eastAsia="DengXian" w:hAnsi="Times New Roman" w:cs="Times New Roman"/>
          <w:color w:val="000000" w:themeColor="text1"/>
          <w:sz w:val="24"/>
          <w:szCs w:val="24"/>
          <w:lang w:val="sq-AL"/>
        </w:rPr>
      </w:pPr>
    </w:p>
    <w:p w14:paraId="2C46BA01" w14:textId="77777777" w:rsidR="004065CC" w:rsidRPr="00D7715F" w:rsidRDefault="004065CC" w:rsidP="000B0663">
      <w:pPr>
        <w:tabs>
          <w:tab w:val="left" w:pos="367"/>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 xml:space="preserve">Lartësia e kamatëvonesës është tetë </w:t>
      </w:r>
      <w:proofErr w:type="spellStart"/>
      <w:r w:rsidRPr="00D7715F">
        <w:rPr>
          <w:rFonts w:ascii="Times New Roman" w:eastAsia="DengXian" w:hAnsi="Times New Roman" w:cs="Times New Roman"/>
          <w:color w:val="000000" w:themeColor="text1"/>
          <w:sz w:val="24"/>
          <w:szCs w:val="24"/>
          <w:lang w:val="sq-AL"/>
        </w:rPr>
        <w:t>përqind</w:t>
      </w:r>
      <w:proofErr w:type="spellEnd"/>
      <w:r w:rsidRPr="00D7715F">
        <w:rPr>
          <w:rFonts w:ascii="Times New Roman" w:eastAsia="DengXian" w:hAnsi="Times New Roman" w:cs="Times New Roman"/>
          <w:color w:val="000000" w:themeColor="text1"/>
          <w:sz w:val="24"/>
          <w:szCs w:val="24"/>
          <w:lang w:val="sq-AL"/>
        </w:rPr>
        <w:t xml:space="preserve"> (8%) në vit, përveç nëse parashihet ndryshe me ligj të veçantë.</w:t>
      </w:r>
    </w:p>
    <w:p w14:paraId="18C25EF4" w14:textId="77777777" w:rsidR="005C7FED" w:rsidRPr="00D7715F" w:rsidRDefault="005C7FED" w:rsidP="00AB2E7A">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73C1635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413 </w:t>
      </w:r>
    </w:p>
    <w:p w14:paraId="5D0E1E3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Kamata </w:t>
      </w:r>
      <w:proofErr w:type="spellStart"/>
      <w:r w:rsidRPr="00D7715F">
        <w:rPr>
          <w:rFonts w:ascii="Times New Roman" w:eastAsia="Arial" w:hAnsi="Times New Roman" w:cs="Times New Roman"/>
          <w:b/>
          <w:bCs/>
          <w:color w:val="000000" w:themeColor="text1"/>
          <w:sz w:val="24"/>
          <w:szCs w:val="24"/>
          <w:lang w:val="sq-AL"/>
        </w:rPr>
        <w:t>kontraktuale</w:t>
      </w:r>
      <w:proofErr w:type="spellEnd"/>
    </w:p>
    <w:p w14:paraId="01A9CA4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9C18BEF" w14:textId="77777777" w:rsidR="004065CC" w:rsidRPr="00D7715F" w:rsidRDefault="004065CC" w:rsidP="000B0663">
      <w:pPr>
        <w:widowControl w:val="0"/>
        <w:tabs>
          <w:tab w:val="left" w:pos="36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Palët kontraktuese mund të pajtohen që, përveç shumës kryesore (kryegjësë), debitori të paguajë kamatën </w:t>
      </w:r>
      <w:proofErr w:type="spellStart"/>
      <w:r w:rsidRPr="00D7715F">
        <w:rPr>
          <w:rFonts w:ascii="Times New Roman" w:eastAsia="DengXian" w:hAnsi="Times New Roman" w:cs="Times New Roman"/>
          <w:color w:val="000000" w:themeColor="text1"/>
          <w:sz w:val="24"/>
          <w:szCs w:val="24"/>
          <w:lang w:val="sq-AL"/>
        </w:rPr>
        <w:t>kontraktore</w:t>
      </w:r>
      <w:proofErr w:type="spellEnd"/>
      <w:r w:rsidRPr="00D7715F">
        <w:rPr>
          <w:rFonts w:ascii="Times New Roman" w:eastAsia="DengXian" w:hAnsi="Times New Roman" w:cs="Times New Roman"/>
          <w:color w:val="000000" w:themeColor="text1"/>
          <w:sz w:val="24"/>
          <w:szCs w:val="24"/>
          <w:lang w:val="sq-AL"/>
        </w:rPr>
        <w:t xml:space="preserve"> me normën e përcaktuar në</w:t>
      </w:r>
      <w:r w:rsidRPr="00D7715F">
        <w:rPr>
          <w:rFonts w:ascii="Times New Roman" w:eastAsia="DengXian" w:hAnsi="Times New Roman" w:cs="Times New Roman"/>
          <w:color w:val="000000" w:themeColor="text1"/>
          <w:spacing w:val="-12"/>
          <w:sz w:val="24"/>
          <w:szCs w:val="24"/>
          <w:lang w:val="sq-AL"/>
        </w:rPr>
        <w:t xml:space="preserve"> </w:t>
      </w:r>
      <w:r w:rsidRPr="00D7715F">
        <w:rPr>
          <w:rFonts w:ascii="Times New Roman" w:eastAsia="DengXian" w:hAnsi="Times New Roman" w:cs="Times New Roman"/>
          <w:color w:val="000000" w:themeColor="text1"/>
          <w:sz w:val="24"/>
          <w:szCs w:val="24"/>
          <w:lang w:val="sq-AL"/>
        </w:rPr>
        <w:t>kontratë.</w:t>
      </w:r>
    </w:p>
    <w:p w14:paraId="5BC9C0A9" w14:textId="77777777" w:rsidR="005C7FED" w:rsidRPr="00D7715F" w:rsidRDefault="005C7FED" w:rsidP="000B0663">
      <w:pPr>
        <w:tabs>
          <w:tab w:val="left" w:pos="367"/>
        </w:tabs>
        <w:contextualSpacing/>
        <w:jc w:val="both"/>
        <w:rPr>
          <w:rFonts w:ascii="Times New Roman" w:eastAsia="DengXian" w:hAnsi="Times New Roman" w:cs="Times New Roman"/>
          <w:color w:val="000000" w:themeColor="text1"/>
          <w:sz w:val="24"/>
          <w:szCs w:val="24"/>
          <w:lang w:val="sq-AL"/>
        </w:rPr>
      </w:pPr>
    </w:p>
    <w:p w14:paraId="65F1037C" w14:textId="77777777" w:rsidR="004065CC" w:rsidRPr="00D7715F" w:rsidRDefault="004065CC" w:rsidP="000B0663">
      <w:pPr>
        <w:widowControl w:val="0"/>
        <w:tabs>
          <w:tab w:val="left" w:pos="36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Nëse kontrata nuk përcakton ndryshe, kamata paguhet me normën e përcaktuar me</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ligj.</w:t>
      </w:r>
    </w:p>
    <w:p w14:paraId="6A1FA20F"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A98F682" w14:textId="77777777" w:rsidR="00ED279E" w:rsidRPr="00D7715F" w:rsidRDefault="00ED279E" w:rsidP="000B0663">
      <w:pPr>
        <w:jc w:val="center"/>
        <w:rPr>
          <w:rFonts w:ascii="Times New Roman" w:eastAsia="DengXian" w:hAnsi="Times New Roman" w:cs="Times New Roman"/>
          <w:b/>
          <w:color w:val="000000" w:themeColor="text1"/>
          <w:sz w:val="24"/>
          <w:szCs w:val="24"/>
          <w:u w:val="single"/>
          <w:lang w:val="sq-AL"/>
        </w:rPr>
      </w:pPr>
    </w:p>
    <w:p w14:paraId="77FDF602" w14:textId="77777777" w:rsidR="00AA72E8" w:rsidRPr="00D7715F" w:rsidRDefault="00AA72E8" w:rsidP="00025861">
      <w:pPr>
        <w:rPr>
          <w:rFonts w:ascii="Times New Roman" w:eastAsia="DengXian" w:hAnsi="Times New Roman" w:cs="Times New Roman"/>
          <w:b/>
          <w:color w:val="000000" w:themeColor="text1"/>
          <w:sz w:val="24"/>
          <w:szCs w:val="24"/>
          <w:u w:val="single"/>
          <w:lang w:val="sq-AL"/>
        </w:rPr>
      </w:pPr>
    </w:p>
    <w:p w14:paraId="3C59E0FB" w14:textId="77777777" w:rsidR="004065CC" w:rsidRPr="00D7715F" w:rsidRDefault="004065CC" w:rsidP="000B0663">
      <w:pPr>
        <w:jc w:val="center"/>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 xml:space="preserve">Nënkapitulli III – Detyrimet Alternative </w:t>
      </w:r>
    </w:p>
    <w:p w14:paraId="5F18C57D"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AE48018" w14:textId="77777777" w:rsidR="00AA72E8" w:rsidRPr="00D7715F" w:rsidRDefault="00AA72E8" w:rsidP="000B0663">
      <w:pPr>
        <w:widowControl w:val="0"/>
        <w:autoSpaceDE w:val="0"/>
        <w:autoSpaceDN w:val="0"/>
        <w:rPr>
          <w:rFonts w:ascii="Times New Roman" w:eastAsia="Arial" w:hAnsi="Times New Roman" w:cs="Times New Roman"/>
          <w:b/>
          <w:color w:val="000000" w:themeColor="text1"/>
          <w:sz w:val="24"/>
          <w:szCs w:val="24"/>
          <w:lang w:val="sq-AL"/>
        </w:rPr>
      </w:pPr>
    </w:p>
    <w:p w14:paraId="545D311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414</w:t>
      </w:r>
    </w:p>
    <w:p w14:paraId="1632042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E drejta e zgjedhjes</w:t>
      </w:r>
    </w:p>
    <w:p w14:paraId="17D6CF4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6DA6841"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 qoftë se ndonjë detyrim ka dy ose më tepër objekte, por debitori ka për detyrë të jep vetëm një për t’u liruar nga detyrimi, atëherë, po qe se nuk është kontraktuar ndryshe, e drejta e zgjedhjes i takon debitorit dhe detyrimi shuhet kur ky ta ketë dorëzuar objektin të cilin e ka zgjedhur vet.</w:t>
      </w:r>
    </w:p>
    <w:p w14:paraId="23DE4574" w14:textId="214D451E"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C6145C6" w14:textId="2ABE8769" w:rsidR="00AB2E7A" w:rsidRDefault="00AB2E7A" w:rsidP="000B0663">
      <w:pPr>
        <w:widowControl w:val="0"/>
        <w:autoSpaceDE w:val="0"/>
        <w:autoSpaceDN w:val="0"/>
        <w:rPr>
          <w:rFonts w:ascii="Times New Roman" w:eastAsia="Arial" w:hAnsi="Times New Roman" w:cs="Times New Roman"/>
          <w:color w:val="000000" w:themeColor="text1"/>
          <w:sz w:val="24"/>
          <w:szCs w:val="24"/>
          <w:lang w:val="sq-AL"/>
        </w:rPr>
      </w:pPr>
    </w:p>
    <w:p w14:paraId="6A5D8FBF" w14:textId="226092F7" w:rsidR="00AB2E7A" w:rsidRDefault="00AB2E7A" w:rsidP="000B0663">
      <w:pPr>
        <w:widowControl w:val="0"/>
        <w:autoSpaceDE w:val="0"/>
        <w:autoSpaceDN w:val="0"/>
        <w:rPr>
          <w:rFonts w:ascii="Times New Roman" w:eastAsia="Arial" w:hAnsi="Times New Roman" w:cs="Times New Roman"/>
          <w:color w:val="000000" w:themeColor="text1"/>
          <w:sz w:val="24"/>
          <w:szCs w:val="24"/>
          <w:lang w:val="sq-AL"/>
        </w:rPr>
      </w:pPr>
    </w:p>
    <w:p w14:paraId="6DF2DBE1" w14:textId="18EA31E3" w:rsidR="00AB2E7A" w:rsidRDefault="00AB2E7A" w:rsidP="000B0663">
      <w:pPr>
        <w:widowControl w:val="0"/>
        <w:autoSpaceDE w:val="0"/>
        <w:autoSpaceDN w:val="0"/>
        <w:rPr>
          <w:rFonts w:ascii="Times New Roman" w:eastAsia="Arial" w:hAnsi="Times New Roman" w:cs="Times New Roman"/>
          <w:color w:val="000000" w:themeColor="text1"/>
          <w:sz w:val="24"/>
          <w:szCs w:val="24"/>
          <w:lang w:val="sq-AL"/>
        </w:rPr>
      </w:pPr>
    </w:p>
    <w:p w14:paraId="6B88A1B6" w14:textId="77777777" w:rsidR="00AB2E7A" w:rsidRPr="00D7715F" w:rsidRDefault="00AB2E7A" w:rsidP="000B0663">
      <w:pPr>
        <w:widowControl w:val="0"/>
        <w:autoSpaceDE w:val="0"/>
        <w:autoSpaceDN w:val="0"/>
        <w:rPr>
          <w:rFonts w:ascii="Times New Roman" w:eastAsia="Arial" w:hAnsi="Times New Roman" w:cs="Times New Roman"/>
          <w:color w:val="000000" w:themeColor="text1"/>
          <w:sz w:val="24"/>
          <w:szCs w:val="24"/>
          <w:lang w:val="sq-AL"/>
        </w:rPr>
      </w:pPr>
    </w:p>
    <w:p w14:paraId="211B43B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415</w:t>
      </w:r>
    </w:p>
    <w:p w14:paraId="2E009AE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roofErr w:type="spellStart"/>
      <w:r w:rsidRPr="00D7715F">
        <w:rPr>
          <w:rFonts w:ascii="Times New Roman" w:eastAsia="DengXian" w:hAnsi="Times New Roman" w:cs="Times New Roman"/>
          <w:b/>
          <w:color w:val="000000" w:themeColor="text1"/>
          <w:sz w:val="24"/>
          <w:szCs w:val="24"/>
          <w:lang w:val="sq-AL"/>
        </w:rPr>
        <w:t>Parevokueshmëria</w:t>
      </w:r>
      <w:proofErr w:type="spellEnd"/>
      <w:r w:rsidRPr="00D7715F">
        <w:rPr>
          <w:rFonts w:ascii="Times New Roman" w:eastAsia="DengXian" w:hAnsi="Times New Roman" w:cs="Times New Roman"/>
          <w:b/>
          <w:color w:val="000000" w:themeColor="text1"/>
          <w:sz w:val="24"/>
          <w:szCs w:val="24"/>
          <w:lang w:val="sq-AL"/>
        </w:rPr>
        <w:t xml:space="preserve"> dhe efekti i zgjedhjes së bërë</w:t>
      </w:r>
    </w:p>
    <w:p w14:paraId="68430281"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DC3FB5B" w14:textId="77777777" w:rsidR="004065CC" w:rsidRPr="00D7715F" w:rsidRDefault="004065CC" w:rsidP="000B0663">
      <w:pPr>
        <w:widowControl w:val="0"/>
        <w:tabs>
          <w:tab w:val="left" w:pos="32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Zgjedhja quhet e bërë kur pala të cilës i takon e drejta e zgjedhjes e njofton palën tjetër për atë që e ka zgjedhur dhe nga </w:t>
      </w:r>
      <w:r w:rsidRPr="00D7715F">
        <w:rPr>
          <w:rFonts w:ascii="Times New Roman" w:eastAsia="DengXian" w:hAnsi="Times New Roman" w:cs="Times New Roman"/>
          <w:color w:val="000000" w:themeColor="text1"/>
          <w:spacing w:val="2"/>
          <w:sz w:val="24"/>
          <w:szCs w:val="24"/>
          <w:lang w:val="sq-AL"/>
        </w:rPr>
        <w:t xml:space="preserve">ky </w:t>
      </w:r>
      <w:r w:rsidRPr="00D7715F">
        <w:rPr>
          <w:rFonts w:ascii="Times New Roman" w:eastAsia="DengXian" w:hAnsi="Times New Roman" w:cs="Times New Roman"/>
          <w:color w:val="000000" w:themeColor="text1"/>
          <w:sz w:val="24"/>
          <w:szCs w:val="24"/>
          <w:lang w:val="sq-AL"/>
        </w:rPr>
        <w:t>moment zgjedhja nuk mund të</w:t>
      </w:r>
      <w:r w:rsidRPr="00D7715F">
        <w:rPr>
          <w:rFonts w:ascii="Times New Roman" w:eastAsia="DengXian" w:hAnsi="Times New Roman" w:cs="Times New Roman"/>
          <w:color w:val="000000" w:themeColor="text1"/>
          <w:spacing w:val="-28"/>
          <w:sz w:val="24"/>
          <w:szCs w:val="24"/>
          <w:lang w:val="sq-AL"/>
        </w:rPr>
        <w:t xml:space="preserve"> </w:t>
      </w:r>
      <w:r w:rsidRPr="00D7715F">
        <w:rPr>
          <w:rFonts w:ascii="Times New Roman" w:eastAsia="DengXian" w:hAnsi="Times New Roman" w:cs="Times New Roman"/>
          <w:color w:val="000000" w:themeColor="text1"/>
          <w:sz w:val="24"/>
          <w:szCs w:val="24"/>
          <w:lang w:val="sq-AL"/>
        </w:rPr>
        <w:t>ndryshohet.</w:t>
      </w:r>
    </w:p>
    <w:p w14:paraId="128ED2D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C3C250E"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Me zgjedhjen e bërë konsiderohet se detyrimi ka qenë që në fillim i thjeshtë dhe se që në fillim ka pasur si objekt sendin e</w:t>
      </w:r>
      <w:r w:rsidRPr="00D7715F">
        <w:rPr>
          <w:rFonts w:ascii="Times New Roman" w:eastAsia="DengXian" w:hAnsi="Times New Roman" w:cs="Times New Roman"/>
          <w:color w:val="000000" w:themeColor="text1"/>
          <w:spacing w:val="-12"/>
          <w:sz w:val="24"/>
          <w:szCs w:val="24"/>
          <w:lang w:val="sq-AL"/>
        </w:rPr>
        <w:t xml:space="preserve"> </w:t>
      </w:r>
      <w:r w:rsidRPr="00D7715F">
        <w:rPr>
          <w:rFonts w:ascii="Times New Roman" w:eastAsia="DengXian" w:hAnsi="Times New Roman" w:cs="Times New Roman"/>
          <w:color w:val="000000" w:themeColor="text1"/>
          <w:sz w:val="24"/>
          <w:szCs w:val="24"/>
          <w:lang w:val="sq-AL"/>
        </w:rPr>
        <w:t>zgjedhur.</w:t>
      </w:r>
    </w:p>
    <w:p w14:paraId="7A664979"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11D9A6C" w14:textId="77777777" w:rsidR="005C7FED" w:rsidRPr="00D7715F" w:rsidRDefault="005C7FE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7B9F7A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416</w:t>
      </w:r>
    </w:p>
    <w:p w14:paraId="245D9F8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Kohëzgjatja e të drejtës së zgjedhjes</w:t>
      </w:r>
    </w:p>
    <w:p w14:paraId="36BDAED2"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5E891A5" w14:textId="77777777" w:rsidR="004065CC" w:rsidRPr="00D7715F" w:rsidRDefault="004065CC" w:rsidP="000B0663">
      <w:pPr>
        <w:widowControl w:val="0"/>
        <w:tabs>
          <w:tab w:val="left" w:pos="36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Debitori ka të drejtë të zgjedhë gjithnjë derisa në procedurën e përmbarimit të dhunshëm një prej sendeve që është borxh të mos i dorëzohet plotësisht ose pjesërisht kreditorit sipas zgjedhjes së</w:t>
      </w:r>
      <w:r w:rsidRPr="00D7715F">
        <w:rPr>
          <w:rFonts w:ascii="Times New Roman" w:eastAsia="DengXian" w:hAnsi="Times New Roman" w:cs="Times New Roman"/>
          <w:color w:val="000000" w:themeColor="text1"/>
          <w:spacing w:val="-37"/>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66283B3C" w14:textId="77777777" w:rsidR="004065CC" w:rsidRPr="00D7715F" w:rsidRDefault="004065CC" w:rsidP="000B0663">
      <w:pPr>
        <w:tabs>
          <w:tab w:val="left" w:pos="363"/>
        </w:tabs>
        <w:contextualSpacing/>
        <w:jc w:val="both"/>
        <w:rPr>
          <w:rFonts w:ascii="Times New Roman" w:eastAsia="DengXian" w:hAnsi="Times New Roman" w:cs="Times New Roman"/>
          <w:color w:val="000000" w:themeColor="text1"/>
          <w:sz w:val="24"/>
          <w:szCs w:val="24"/>
          <w:lang w:val="sq-AL"/>
        </w:rPr>
      </w:pPr>
    </w:p>
    <w:p w14:paraId="307553E6" w14:textId="77777777" w:rsidR="004065CC" w:rsidRPr="00D7715F" w:rsidRDefault="004065CC" w:rsidP="000B0663">
      <w:pPr>
        <w:widowControl w:val="0"/>
        <w:tabs>
          <w:tab w:val="left" w:pos="36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qoftë se e drejta e zgjedhjes i takon kreditorit dhe </w:t>
      </w:r>
      <w:r w:rsidRPr="00D7715F">
        <w:rPr>
          <w:rFonts w:ascii="Times New Roman" w:eastAsia="DengXian" w:hAnsi="Times New Roman" w:cs="Times New Roman"/>
          <w:color w:val="000000" w:themeColor="text1"/>
          <w:spacing w:val="2"/>
          <w:sz w:val="24"/>
          <w:szCs w:val="24"/>
          <w:lang w:val="sq-AL"/>
        </w:rPr>
        <w:t xml:space="preserve">ky </w:t>
      </w:r>
      <w:r w:rsidRPr="00D7715F">
        <w:rPr>
          <w:rFonts w:ascii="Times New Roman" w:eastAsia="DengXian" w:hAnsi="Times New Roman" w:cs="Times New Roman"/>
          <w:color w:val="000000" w:themeColor="text1"/>
          <w:sz w:val="24"/>
          <w:szCs w:val="24"/>
          <w:lang w:val="sq-AL"/>
        </w:rPr>
        <w:t xml:space="preserve">nuk deklarohet rreth zgjedhjes brenda afatit të caktuar për përmbushje, debitori mund ta ftojë që të bëjë zgjedhjen dhe për këtë t’i caktojë një afat të ri, pas skadimit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cilit e drejta e zgjedhjes kalon në</w:t>
      </w:r>
      <w:r w:rsidRPr="00D7715F">
        <w:rPr>
          <w:rFonts w:ascii="Times New Roman" w:eastAsia="DengXian" w:hAnsi="Times New Roman" w:cs="Times New Roman"/>
          <w:color w:val="000000" w:themeColor="text1"/>
          <w:spacing w:val="-17"/>
          <w:sz w:val="24"/>
          <w:szCs w:val="24"/>
          <w:lang w:val="sq-AL"/>
        </w:rPr>
        <w:t xml:space="preserve"> </w:t>
      </w:r>
      <w:r w:rsidRPr="00D7715F">
        <w:rPr>
          <w:rFonts w:ascii="Times New Roman" w:eastAsia="DengXian" w:hAnsi="Times New Roman" w:cs="Times New Roman"/>
          <w:color w:val="000000" w:themeColor="text1"/>
          <w:sz w:val="24"/>
          <w:szCs w:val="24"/>
          <w:lang w:val="sq-AL"/>
        </w:rPr>
        <w:t>debitorin.</w:t>
      </w:r>
    </w:p>
    <w:p w14:paraId="20207600"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85B908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417</w:t>
      </w:r>
    </w:p>
    <w:p w14:paraId="0BC368A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Zgjedhja që i besohet personit të tretë</w:t>
      </w:r>
    </w:p>
    <w:p w14:paraId="62937715"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E4C5059"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 qoftë se zgjedhjen duhet ta bëjë ndonjë person i tretë dhe këtë gjë ai nuk e bën, secila palë mund të kërkojë që zgjedhjen ta bëjë gjykata.</w:t>
      </w:r>
    </w:p>
    <w:p w14:paraId="60B33980" w14:textId="7BB79AD3"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DBB89D0" w14:textId="77777777" w:rsidR="00025861" w:rsidRPr="00D7715F" w:rsidRDefault="00025861" w:rsidP="000B0663">
      <w:pPr>
        <w:widowControl w:val="0"/>
        <w:autoSpaceDE w:val="0"/>
        <w:autoSpaceDN w:val="0"/>
        <w:rPr>
          <w:rFonts w:ascii="Times New Roman" w:eastAsia="Arial" w:hAnsi="Times New Roman" w:cs="Times New Roman"/>
          <w:color w:val="000000" w:themeColor="text1"/>
          <w:sz w:val="24"/>
          <w:szCs w:val="24"/>
          <w:lang w:val="sq-AL"/>
        </w:rPr>
      </w:pPr>
    </w:p>
    <w:p w14:paraId="56B1D52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418</w:t>
      </w:r>
    </w:p>
    <w:p w14:paraId="7F4B9B2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Kufizimi në objektin e mbetur</w:t>
      </w:r>
    </w:p>
    <w:p w14:paraId="128BFA6B"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F1286DB"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 qoftë se një objekt i detyrimit është bërë i pamundshëm për shkak të ndonjë ngjarje për të cilën nuk mbajnë përgjegjësi asnjëra palë, detyrimi kufizohet në objektin e mbetur.</w:t>
      </w:r>
    </w:p>
    <w:p w14:paraId="24CC4AF0"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E8C3376" w14:textId="77777777" w:rsidR="00ED279E" w:rsidRPr="00D7715F" w:rsidRDefault="00ED279E" w:rsidP="00025861">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539EF6C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419</w:t>
      </w:r>
    </w:p>
    <w:p w14:paraId="146D2F7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Kufizimi në rast të përgjegjësisë së njërës palë</w:t>
      </w:r>
    </w:p>
    <w:p w14:paraId="3BC3C56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0789E9D" w14:textId="77777777" w:rsidR="004065CC" w:rsidRPr="00D7715F" w:rsidRDefault="004065CC" w:rsidP="000B0663">
      <w:pPr>
        <w:widowControl w:val="0"/>
        <w:tabs>
          <w:tab w:val="left" w:pos="35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Kur një objekt i detyrimit është i pamundur për shkak të ngjarjes për të cilën përgjegjësinë e mban debitori, detyrimi kufizohet në objektin e mbetur në qoftë se e drejta e zgjedhjes i takon këtij, e nëse e drejta e zgjedhjes i takon kreditorit, </w:t>
      </w:r>
      <w:r w:rsidRPr="00D7715F">
        <w:rPr>
          <w:rFonts w:ascii="Times New Roman" w:eastAsia="DengXian" w:hAnsi="Times New Roman" w:cs="Times New Roman"/>
          <w:color w:val="000000" w:themeColor="text1"/>
          <w:spacing w:val="2"/>
          <w:sz w:val="24"/>
          <w:szCs w:val="24"/>
          <w:lang w:val="sq-AL"/>
        </w:rPr>
        <w:t xml:space="preserve">ky </w:t>
      </w:r>
      <w:r w:rsidRPr="00D7715F">
        <w:rPr>
          <w:rFonts w:ascii="Times New Roman" w:eastAsia="DengXian" w:hAnsi="Times New Roman" w:cs="Times New Roman"/>
          <w:color w:val="000000" w:themeColor="text1"/>
          <w:sz w:val="24"/>
          <w:szCs w:val="24"/>
          <w:lang w:val="sq-AL"/>
        </w:rPr>
        <w:t>mundet pas zgjedhjes së vet të kërkojë objektin e mbetur ose shpërblimin e</w:t>
      </w:r>
      <w:r w:rsidRPr="00D7715F">
        <w:rPr>
          <w:rFonts w:ascii="Times New Roman" w:eastAsia="DengXian" w:hAnsi="Times New Roman" w:cs="Times New Roman"/>
          <w:color w:val="000000" w:themeColor="text1"/>
          <w:spacing w:val="-6"/>
          <w:sz w:val="24"/>
          <w:szCs w:val="24"/>
          <w:lang w:val="sq-AL"/>
        </w:rPr>
        <w:t xml:space="preserve"> </w:t>
      </w:r>
      <w:r w:rsidRPr="00D7715F">
        <w:rPr>
          <w:rFonts w:ascii="Times New Roman" w:eastAsia="DengXian" w:hAnsi="Times New Roman" w:cs="Times New Roman"/>
          <w:color w:val="000000" w:themeColor="text1"/>
          <w:sz w:val="24"/>
          <w:szCs w:val="24"/>
          <w:lang w:val="sq-AL"/>
        </w:rPr>
        <w:t>dëmit.</w:t>
      </w:r>
    </w:p>
    <w:p w14:paraId="0E69CE98" w14:textId="77777777" w:rsidR="004065CC" w:rsidRPr="00D7715F" w:rsidRDefault="004065CC" w:rsidP="000B0663">
      <w:pPr>
        <w:tabs>
          <w:tab w:val="left" w:pos="351"/>
        </w:tabs>
        <w:contextualSpacing/>
        <w:jc w:val="both"/>
        <w:rPr>
          <w:rFonts w:ascii="Times New Roman" w:eastAsia="DengXian" w:hAnsi="Times New Roman" w:cs="Times New Roman"/>
          <w:color w:val="000000" w:themeColor="text1"/>
          <w:sz w:val="24"/>
          <w:szCs w:val="24"/>
          <w:lang w:val="sq-AL"/>
        </w:rPr>
      </w:pPr>
    </w:p>
    <w:p w14:paraId="3941D228" w14:textId="4D4FF215" w:rsidR="005C7FED" w:rsidRDefault="004065CC" w:rsidP="00025861">
      <w:pPr>
        <w:widowControl w:val="0"/>
        <w:tabs>
          <w:tab w:val="left" w:pos="35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Kur një objekt i detyrimit është bërë i pamundur për shkak të ngjarjeve për të cilat është përgjegjës kreditori, detyrimi i debitorit shuhet, por në qoftë se këtij i takon e drejta e zgjedhjes </w:t>
      </w:r>
      <w:r w:rsidRPr="00D7715F">
        <w:rPr>
          <w:rFonts w:ascii="Times New Roman" w:eastAsia="DengXian" w:hAnsi="Times New Roman" w:cs="Times New Roman"/>
          <w:color w:val="000000" w:themeColor="text1"/>
          <w:spacing w:val="2"/>
          <w:sz w:val="24"/>
          <w:szCs w:val="24"/>
          <w:lang w:val="sq-AL"/>
        </w:rPr>
        <w:t xml:space="preserve">ky </w:t>
      </w:r>
      <w:r w:rsidRPr="00D7715F">
        <w:rPr>
          <w:rFonts w:ascii="Times New Roman" w:eastAsia="DengXian" w:hAnsi="Times New Roman" w:cs="Times New Roman"/>
          <w:color w:val="000000" w:themeColor="text1"/>
          <w:sz w:val="24"/>
          <w:szCs w:val="24"/>
          <w:lang w:val="sq-AL"/>
        </w:rPr>
        <w:t xml:space="preserve">mund të kërkojë shpërblimin e dëmit dhe ta kryejë detyrimin e vet nga objekti i mbetur, e në qoftë se e drejta e zgjedhjes i takon kreditorit – </w:t>
      </w:r>
      <w:r w:rsidRPr="00D7715F">
        <w:rPr>
          <w:rFonts w:ascii="Times New Roman" w:eastAsia="DengXian" w:hAnsi="Times New Roman" w:cs="Times New Roman"/>
          <w:color w:val="000000" w:themeColor="text1"/>
          <w:spacing w:val="2"/>
          <w:sz w:val="24"/>
          <w:szCs w:val="24"/>
          <w:lang w:val="sq-AL"/>
        </w:rPr>
        <w:t xml:space="preserve">ky </w:t>
      </w:r>
      <w:r w:rsidRPr="00D7715F">
        <w:rPr>
          <w:rFonts w:ascii="Times New Roman" w:eastAsia="DengXian" w:hAnsi="Times New Roman" w:cs="Times New Roman"/>
          <w:color w:val="000000" w:themeColor="text1"/>
          <w:sz w:val="24"/>
          <w:szCs w:val="24"/>
          <w:lang w:val="sq-AL"/>
        </w:rPr>
        <w:t>mund të japë shpërblimin e dëmit dhe të kërkojë objektin e</w:t>
      </w:r>
      <w:r w:rsidRPr="00D7715F">
        <w:rPr>
          <w:rFonts w:ascii="Times New Roman" w:eastAsia="DengXian" w:hAnsi="Times New Roman" w:cs="Times New Roman"/>
          <w:color w:val="000000" w:themeColor="text1"/>
          <w:spacing w:val="-28"/>
          <w:sz w:val="24"/>
          <w:szCs w:val="24"/>
          <w:lang w:val="sq-AL"/>
        </w:rPr>
        <w:t xml:space="preserve"> </w:t>
      </w:r>
      <w:r w:rsidRPr="00D7715F">
        <w:rPr>
          <w:rFonts w:ascii="Times New Roman" w:eastAsia="DengXian" w:hAnsi="Times New Roman" w:cs="Times New Roman"/>
          <w:color w:val="000000" w:themeColor="text1"/>
          <w:sz w:val="24"/>
          <w:szCs w:val="24"/>
          <w:lang w:val="sq-AL"/>
        </w:rPr>
        <w:t>mbetur.</w:t>
      </w:r>
    </w:p>
    <w:p w14:paraId="0F06E8B9" w14:textId="2CFA037E" w:rsidR="00025861" w:rsidRDefault="00025861" w:rsidP="00025861">
      <w:pPr>
        <w:widowControl w:val="0"/>
        <w:tabs>
          <w:tab w:val="left" w:pos="351"/>
        </w:tabs>
        <w:autoSpaceDE w:val="0"/>
        <w:autoSpaceDN w:val="0"/>
        <w:jc w:val="both"/>
        <w:rPr>
          <w:rFonts w:ascii="Times New Roman" w:eastAsia="DengXian" w:hAnsi="Times New Roman" w:cs="Times New Roman"/>
          <w:color w:val="000000" w:themeColor="text1"/>
          <w:sz w:val="24"/>
          <w:szCs w:val="24"/>
          <w:lang w:val="sq-AL"/>
        </w:rPr>
      </w:pPr>
    </w:p>
    <w:p w14:paraId="0E64C08F" w14:textId="0E6F6466" w:rsidR="00AB2E7A" w:rsidRDefault="00AB2E7A" w:rsidP="00025861">
      <w:pPr>
        <w:widowControl w:val="0"/>
        <w:tabs>
          <w:tab w:val="left" w:pos="351"/>
        </w:tabs>
        <w:autoSpaceDE w:val="0"/>
        <w:autoSpaceDN w:val="0"/>
        <w:jc w:val="both"/>
        <w:rPr>
          <w:rFonts w:ascii="Times New Roman" w:eastAsia="DengXian" w:hAnsi="Times New Roman" w:cs="Times New Roman"/>
          <w:color w:val="000000" w:themeColor="text1"/>
          <w:sz w:val="24"/>
          <w:szCs w:val="24"/>
          <w:lang w:val="sq-AL"/>
        </w:rPr>
      </w:pPr>
    </w:p>
    <w:p w14:paraId="626B4D02" w14:textId="77777777" w:rsidR="00AB2E7A" w:rsidRPr="00025861" w:rsidRDefault="00AB2E7A" w:rsidP="00025861">
      <w:pPr>
        <w:widowControl w:val="0"/>
        <w:tabs>
          <w:tab w:val="left" w:pos="351"/>
        </w:tabs>
        <w:autoSpaceDE w:val="0"/>
        <w:autoSpaceDN w:val="0"/>
        <w:jc w:val="both"/>
        <w:rPr>
          <w:rFonts w:ascii="Times New Roman" w:eastAsia="DengXian" w:hAnsi="Times New Roman" w:cs="Times New Roman"/>
          <w:color w:val="000000" w:themeColor="text1"/>
          <w:sz w:val="24"/>
          <w:szCs w:val="24"/>
          <w:lang w:val="sq-AL"/>
        </w:rPr>
      </w:pPr>
    </w:p>
    <w:p w14:paraId="2D2829B7"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IV – Detyrimet Fakultative </w:t>
      </w:r>
    </w:p>
    <w:p w14:paraId="78D51B82" w14:textId="16D21FC6" w:rsidR="004065CC"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619AE3F" w14:textId="77777777" w:rsidR="00AB2E7A" w:rsidRPr="00D7715F" w:rsidRDefault="00AB2E7A"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28D35C0"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420</w:t>
      </w:r>
    </w:p>
    <w:p w14:paraId="1E53D367"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Autorizimi i debitorit në detyrimin fakultativ</w:t>
      </w:r>
    </w:p>
    <w:p w14:paraId="10E1E94B"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5BF91AD"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Debitori, detyrimi i të cilit ka një objekt, por të cilit i lejohet që të lirohet nga detyrimi i vet duke dhënë ndonjë objekt tjetër të caktuar, mund ta shfrytëzojë këtë mundësi gjithnjë derisa kreditori në procedurën e përmbarimit të detyrueshëm të mos ta ketë marrë tërësisht ose pjesërisht objektin e detyrimit.</w:t>
      </w:r>
    </w:p>
    <w:p w14:paraId="614472DC"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9F75A0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421</w:t>
      </w:r>
    </w:p>
    <w:p w14:paraId="4145C54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Autorizimi i kreditorit në detyrimin fakultativ</w:t>
      </w:r>
    </w:p>
    <w:p w14:paraId="2CAD8BCF"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8D95054" w14:textId="77777777" w:rsidR="004065CC" w:rsidRPr="00D7715F" w:rsidRDefault="004065CC" w:rsidP="000B0663">
      <w:pPr>
        <w:widowControl w:val="0"/>
        <w:tabs>
          <w:tab w:val="left" w:pos="35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Kreditori në detyrimin fakultativ mund të kërkojë nga debitori vetëm objektin e detyrimit, por jo edhe objektin tjetër me të cilin debitori, në qoftë se dëshiron mundet gjithashtu ta përmbushë detyrimin e</w:t>
      </w:r>
      <w:r w:rsidRPr="00D7715F">
        <w:rPr>
          <w:rFonts w:ascii="Times New Roman" w:eastAsia="DengXian" w:hAnsi="Times New Roman" w:cs="Times New Roman"/>
          <w:color w:val="000000" w:themeColor="text1"/>
          <w:spacing w:val="-31"/>
          <w:sz w:val="24"/>
          <w:szCs w:val="24"/>
          <w:lang w:val="sq-AL"/>
        </w:rPr>
        <w:t xml:space="preserve"> </w:t>
      </w:r>
      <w:r w:rsidRPr="00D7715F">
        <w:rPr>
          <w:rFonts w:ascii="Times New Roman" w:eastAsia="DengXian" w:hAnsi="Times New Roman" w:cs="Times New Roman"/>
          <w:color w:val="000000" w:themeColor="text1"/>
          <w:sz w:val="24"/>
          <w:szCs w:val="24"/>
          <w:lang w:val="sq-AL"/>
        </w:rPr>
        <w:t>vet.</w:t>
      </w:r>
    </w:p>
    <w:p w14:paraId="63EB6EF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A0D12BC" w14:textId="77777777" w:rsidR="004065CC" w:rsidRPr="00D7715F" w:rsidRDefault="004065CC" w:rsidP="000B0663">
      <w:pPr>
        <w:tabs>
          <w:tab w:val="left" w:pos="387"/>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Kur objekti i detyrimit bëhet i pamundur për shkak të ngjarje vepër të cilat debitori nuk përgjigjet, kreditori mund të kërkojë vetëm shpërblimin e dëmit, por debitori mund të lirohet nga detyrimi duke dhënë objektin të cilin është i autorizuar ta japë në vend të objektit që është</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borxh.</w:t>
      </w:r>
    </w:p>
    <w:p w14:paraId="42948CB0" w14:textId="43831A4F" w:rsidR="004065CC" w:rsidRDefault="004065CC" w:rsidP="000B0663">
      <w:pPr>
        <w:tabs>
          <w:tab w:val="left" w:pos="387"/>
        </w:tabs>
        <w:contextualSpacing/>
        <w:jc w:val="both"/>
        <w:rPr>
          <w:rFonts w:ascii="Times New Roman" w:eastAsia="DengXian" w:hAnsi="Times New Roman" w:cs="Times New Roman"/>
          <w:color w:val="000000" w:themeColor="text1"/>
          <w:sz w:val="24"/>
          <w:szCs w:val="24"/>
          <w:lang w:val="sq-AL"/>
        </w:rPr>
      </w:pPr>
    </w:p>
    <w:p w14:paraId="17951E45" w14:textId="77777777" w:rsidR="00AB2E7A" w:rsidRPr="00D7715F" w:rsidRDefault="00AB2E7A" w:rsidP="000B0663">
      <w:pPr>
        <w:tabs>
          <w:tab w:val="left" w:pos="387"/>
        </w:tabs>
        <w:contextualSpacing/>
        <w:jc w:val="both"/>
        <w:rPr>
          <w:rFonts w:ascii="Times New Roman" w:eastAsia="DengXian" w:hAnsi="Times New Roman" w:cs="Times New Roman"/>
          <w:color w:val="000000" w:themeColor="text1"/>
          <w:sz w:val="24"/>
          <w:szCs w:val="24"/>
          <w:lang w:val="sq-AL"/>
        </w:rPr>
      </w:pPr>
    </w:p>
    <w:p w14:paraId="57E62656"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V – Kërkesat Fakultative </w:t>
      </w:r>
    </w:p>
    <w:p w14:paraId="33598863" w14:textId="77777777" w:rsidR="004065CC" w:rsidRPr="00D7715F" w:rsidRDefault="004065CC" w:rsidP="000B0663">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0CD1FAF6"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422</w:t>
      </w:r>
    </w:p>
    <w:p w14:paraId="6E955D4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Rregulli i përgjithshëm</w:t>
      </w:r>
    </w:p>
    <w:p w14:paraId="732913B5"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9E60490" w14:textId="77777777" w:rsidR="004065CC" w:rsidRPr="00D7715F" w:rsidRDefault="004065CC" w:rsidP="000B0663">
      <w:pPr>
        <w:widowControl w:val="0"/>
        <w:tabs>
          <w:tab w:val="left" w:pos="34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Kur me kontratë ose ligj është parashikuar që kreditori mundet në vend të objektit që është borxh të kërkojë nga debitori ndonjë objekt tjetër të caktuar, debitori ka për detyrë t’ia dorëzojë atë objekt, po qe se atë e kërkon</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kreditori.</w:t>
      </w:r>
    </w:p>
    <w:p w14:paraId="18C20B0F" w14:textId="77777777" w:rsidR="00AA72E8" w:rsidRPr="00D7715F" w:rsidRDefault="00AA72E8" w:rsidP="000B0663">
      <w:pPr>
        <w:widowControl w:val="0"/>
        <w:autoSpaceDE w:val="0"/>
        <w:autoSpaceDN w:val="0"/>
        <w:rPr>
          <w:rFonts w:ascii="Times New Roman" w:eastAsia="Arial" w:hAnsi="Times New Roman" w:cs="Times New Roman"/>
          <w:color w:val="000000" w:themeColor="text1"/>
          <w:sz w:val="24"/>
          <w:szCs w:val="24"/>
          <w:lang w:val="sq-AL"/>
        </w:rPr>
      </w:pPr>
    </w:p>
    <w:p w14:paraId="1F93879C" w14:textId="77777777" w:rsidR="004065CC" w:rsidRPr="00D7715F" w:rsidRDefault="004065CC" w:rsidP="000B0663">
      <w:pPr>
        <w:widowControl w:val="0"/>
        <w:tabs>
          <w:tab w:val="left" w:pos="32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Përndryshe, për kërkesa të këtilla fakultative vlejnë sipas qëllimit të kontraktuesve dhe sipas rrethanave të punës, rregullat përkatëse mbi detyrimet fakultative dhe ato</w:t>
      </w:r>
      <w:r w:rsidRPr="00D7715F">
        <w:rPr>
          <w:rFonts w:ascii="Times New Roman" w:eastAsia="DengXian" w:hAnsi="Times New Roman" w:cs="Times New Roman"/>
          <w:color w:val="000000" w:themeColor="text1"/>
          <w:spacing w:val="-19"/>
          <w:sz w:val="24"/>
          <w:szCs w:val="24"/>
          <w:lang w:val="sq-AL"/>
        </w:rPr>
        <w:t xml:space="preserve"> </w:t>
      </w:r>
      <w:r w:rsidRPr="00D7715F">
        <w:rPr>
          <w:rFonts w:ascii="Times New Roman" w:eastAsia="DengXian" w:hAnsi="Times New Roman" w:cs="Times New Roman"/>
          <w:color w:val="000000" w:themeColor="text1"/>
          <w:sz w:val="24"/>
          <w:szCs w:val="24"/>
          <w:lang w:val="sq-AL"/>
        </w:rPr>
        <w:t>alternative.</w:t>
      </w:r>
    </w:p>
    <w:p w14:paraId="79C629C9"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23DF41D" w14:textId="77777777" w:rsidR="00ED279E" w:rsidRPr="00D7715F" w:rsidRDefault="00ED279E"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p>
    <w:p w14:paraId="5DCACC2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VI – Detyrimet e Pjesëtueshme</w:t>
      </w:r>
    </w:p>
    <w:p w14:paraId="4808042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6937D1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423</w:t>
      </w:r>
    </w:p>
    <w:p w14:paraId="1333CFE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Pjesëtimi i detyrimeve dhe i kërkesave</w:t>
      </w:r>
    </w:p>
    <w:p w14:paraId="45BB88E4"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FA9E29E" w14:textId="7667512F" w:rsidR="004065CC" w:rsidRPr="00025861" w:rsidRDefault="004065CC" w:rsidP="00025861">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Detyrimi është i pjesëtueshëm në qoftë se ajo që debitohet mund të pjesëtohet dhe të përmbushet në pjesët që kanë cilësi të njëjta siç ka i tërë objekti dhe në qoftë se me këtë pjesëtim nuk humbë asgjë nga vlera e vet, ndërsa në të kundërtën detyrimi është i</w:t>
      </w:r>
      <w:r w:rsidRPr="00D7715F">
        <w:rPr>
          <w:rFonts w:ascii="Times New Roman" w:eastAsia="DengXian" w:hAnsi="Times New Roman" w:cs="Times New Roman"/>
          <w:color w:val="000000" w:themeColor="text1"/>
          <w:spacing w:val="-22"/>
          <w:sz w:val="24"/>
          <w:szCs w:val="24"/>
          <w:lang w:val="sq-AL"/>
        </w:rPr>
        <w:t xml:space="preserve"> </w:t>
      </w:r>
      <w:r w:rsidRPr="00D7715F">
        <w:rPr>
          <w:rFonts w:ascii="Times New Roman" w:eastAsia="DengXian" w:hAnsi="Times New Roman" w:cs="Times New Roman"/>
          <w:color w:val="000000" w:themeColor="text1"/>
          <w:sz w:val="24"/>
          <w:szCs w:val="24"/>
          <w:lang w:val="sq-AL"/>
        </w:rPr>
        <w:t>papjesëtueshëm.</w:t>
      </w:r>
    </w:p>
    <w:p w14:paraId="536785BD" w14:textId="77777777" w:rsidR="004065CC" w:rsidRPr="00D7715F" w:rsidRDefault="004065CC" w:rsidP="000B0663">
      <w:pPr>
        <w:widowControl w:val="0"/>
        <w:tabs>
          <w:tab w:val="left" w:pos="35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Kur në ndonjë detyrim të pjesëtueshëm ka disa kreditorë, detyrimi pjesëtohet midis tyre në pjesë të barabarta, në qoftë se nuk është caktuar pjesëtimi tjetër dhe secili prej tyre përgjigjet për pjesën e vet të detyrimit.</w:t>
      </w:r>
    </w:p>
    <w:p w14:paraId="3ACD60E5" w14:textId="2DCD5BDA" w:rsidR="004015D2" w:rsidRDefault="004015D2" w:rsidP="000B0663">
      <w:pPr>
        <w:widowControl w:val="0"/>
        <w:autoSpaceDE w:val="0"/>
        <w:autoSpaceDN w:val="0"/>
        <w:rPr>
          <w:rFonts w:ascii="Times New Roman" w:eastAsia="Arial" w:hAnsi="Times New Roman" w:cs="Times New Roman"/>
          <w:color w:val="000000" w:themeColor="text1"/>
          <w:sz w:val="24"/>
          <w:szCs w:val="24"/>
          <w:lang w:val="sq-AL"/>
        </w:rPr>
      </w:pPr>
    </w:p>
    <w:p w14:paraId="3A498713" w14:textId="77777777" w:rsidR="00025861" w:rsidRPr="00D7715F" w:rsidRDefault="00025861" w:rsidP="000B0663">
      <w:pPr>
        <w:widowControl w:val="0"/>
        <w:autoSpaceDE w:val="0"/>
        <w:autoSpaceDN w:val="0"/>
        <w:rPr>
          <w:rFonts w:ascii="Times New Roman" w:eastAsia="Arial" w:hAnsi="Times New Roman" w:cs="Times New Roman"/>
          <w:color w:val="000000" w:themeColor="text1"/>
          <w:sz w:val="24"/>
          <w:szCs w:val="24"/>
          <w:lang w:val="sq-AL"/>
        </w:rPr>
      </w:pPr>
    </w:p>
    <w:p w14:paraId="740B0F60" w14:textId="77777777" w:rsidR="004065CC" w:rsidRPr="00D7715F" w:rsidRDefault="004065CC" w:rsidP="000B0663">
      <w:pPr>
        <w:widowControl w:val="0"/>
        <w:tabs>
          <w:tab w:val="left" w:pos="35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Kur në ndonjë detyrim të pjesëtueshëm ka disa kreditorë, kërkesa pjesëtohet midis tyre në pjesë të barabarta, në qoftë se nuk është caktuar diçka tjetër dhe secili kreditor mund të kërkojë vetëm pjesën e  vet të</w:t>
      </w:r>
      <w:r w:rsidRPr="00D7715F">
        <w:rPr>
          <w:rFonts w:ascii="Times New Roman" w:eastAsia="DengXian" w:hAnsi="Times New Roman" w:cs="Times New Roman"/>
          <w:color w:val="000000" w:themeColor="text1"/>
          <w:spacing w:val="-5"/>
          <w:sz w:val="24"/>
          <w:szCs w:val="24"/>
          <w:lang w:val="sq-AL"/>
        </w:rPr>
        <w:t xml:space="preserve"> </w:t>
      </w:r>
      <w:r w:rsidRPr="00D7715F">
        <w:rPr>
          <w:rFonts w:ascii="Times New Roman" w:eastAsia="DengXian" w:hAnsi="Times New Roman" w:cs="Times New Roman"/>
          <w:color w:val="000000" w:themeColor="text1"/>
          <w:sz w:val="24"/>
          <w:szCs w:val="24"/>
          <w:lang w:val="sq-AL"/>
        </w:rPr>
        <w:t>kërkesës.</w:t>
      </w:r>
    </w:p>
    <w:p w14:paraId="6759BC1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78911BCF" w14:textId="77777777" w:rsidR="00ED279E" w:rsidRPr="00D7715F" w:rsidRDefault="00ED279E" w:rsidP="000B0663">
      <w:pPr>
        <w:jc w:val="center"/>
        <w:rPr>
          <w:rFonts w:ascii="Times New Roman" w:eastAsia="DengXian" w:hAnsi="Times New Roman" w:cs="Times New Roman"/>
          <w:b/>
          <w:color w:val="000000" w:themeColor="text1"/>
          <w:sz w:val="24"/>
          <w:szCs w:val="24"/>
          <w:lang w:val="sq-AL"/>
        </w:rPr>
      </w:pPr>
    </w:p>
    <w:p w14:paraId="71E4DE8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424 </w:t>
      </w:r>
    </w:p>
    <w:p w14:paraId="743953C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roofErr w:type="spellStart"/>
      <w:r w:rsidRPr="00D7715F">
        <w:rPr>
          <w:rFonts w:ascii="Times New Roman" w:eastAsia="DengXian" w:hAnsi="Times New Roman" w:cs="Times New Roman"/>
          <w:b/>
          <w:color w:val="000000" w:themeColor="text1"/>
          <w:sz w:val="24"/>
          <w:szCs w:val="24"/>
          <w:lang w:val="sq-AL"/>
        </w:rPr>
        <w:t>Prezumimi</w:t>
      </w:r>
      <w:proofErr w:type="spellEnd"/>
      <w:r w:rsidRPr="00D7715F">
        <w:rPr>
          <w:rFonts w:ascii="Times New Roman" w:eastAsia="DengXian" w:hAnsi="Times New Roman" w:cs="Times New Roman"/>
          <w:b/>
          <w:color w:val="000000" w:themeColor="text1"/>
          <w:sz w:val="24"/>
          <w:szCs w:val="24"/>
          <w:lang w:val="sq-AL"/>
        </w:rPr>
        <w:t xml:space="preserve"> i solidaritetit</w:t>
      </w:r>
    </w:p>
    <w:p w14:paraId="564FF3CD"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448D8B6"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Kur ka disa debitorë në ndonjë detyrim të pjesëtueshëm të krijuar me kontratë, në ekonomi ata i përgjigjen kreditorit </w:t>
      </w:r>
      <w:proofErr w:type="spellStart"/>
      <w:r w:rsidRPr="00D7715F">
        <w:rPr>
          <w:rFonts w:ascii="Times New Roman" w:eastAsia="Arial" w:hAnsi="Times New Roman" w:cs="Times New Roman"/>
          <w:color w:val="000000" w:themeColor="text1"/>
          <w:sz w:val="24"/>
          <w:szCs w:val="24"/>
          <w:lang w:val="sq-AL"/>
        </w:rPr>
        <w:t>solidarisht</w:t>
      </w:r>
      <w:proofErr w:type="spellEnd"/>
      <w:r w:rsidRPr="00D7715F">
        <w:rPr>
          <w:rFonts w:ascii="Times New Roman" w:eastAsia="Arial" w:hAnsi="Times New Roman" w:cs="Times New Roman"/>
          <w:color w:val="000000" w:themeColor="text1"/>
          <w:sz w:val="24"/>
          <w:szCs w:val="24"/>
          <w:lang w:val="sq-AL"/>
        </w:rPr>
        <w:t>, përveç në qoftë se kontraktuesit e kanë eliminuar shprehimisht përgjegjësinë solidare.</w:t>
      </w:r>
    </w:p>
    <w:p w14:paraId="09AEA4C6"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BEFC97B" w14:textId="77777777" w:rsidR="00640BD7" w:rsidRPr="00D7715F" w:rsidRDefault="00640BD7" w:rsidP="000B0663">
      <w:pPr>
        <w:widowControl w:val="0"/>
        <w:autoSpaceDE w:val="0"/>
        <w:autoSpaceDN w:val="0"/>
        <w:rPr>
          <w:rFonts w:ascii="Times New Roman" w:eastAsia="Arial" w:hAnsi="Times New Roman" w:cs="Times New Roman"/>
          <w:color w:val="000000" w:themeColor="text1"/>
          <w:sz w:val="24"/>
          <w:szCs w:val="24"/>
          <w:lang w:val="sq-AL"/>
        </w:rPr>
      </w:pPr>
    </w:p>
    <w:p w14:paraId="0BF3ED91" w14:textId="77777777" w:rsidR="004065CC" w:rsidRPr="00D7715F" w:rsidRDefault="004065CC" w:rsidP="000B0663">
      <w:pPr>
        <w:jc w:val="center"/>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Nënkapitulli VII – Përgjegjësia Solidare</w:t>
      </w:r>
    </w:p>
    <w:p w14:paraId="27ED788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5C362E0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425</w:t>
      </w:r>
    </w:p>
    <w:p w14:paraId="2591CCD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Përmbajtja e solidaritetit të debitorëve</w:t>
      </w:r>
    </w:p>
    <w:p w14:paraId="656B3FD2"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11FC15A" w14:textId="7C8AC6D2" w:rsidR="004065CC" w:rsidRDefault="004065CC" w:rsidP="00640BD7">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Secili debitor i detyrimit solidar është përgjegjës ndaj kreditorit për tërë detyrimin dhe kreditori mund ta kërkojë përmbushjen e tij nga çdo bashkë-debitor në çdo kohë deri sa të përmbushet plotësisht. Megjithatë, detyrimi do të shuhet dhe të gjithë bashkë-debitorët do të lirohen prej tij, nëse ndonjëri prej</w:t>
      </w:r>
      <w:r w:rsidRPr="00D7715F">
        <w:rPr>
          <w:rFonts w:ascii="Times New Roman" w:eastAsia="DengXian" w:hAnsi="Times New Roman" w:cs="Times New Roman"/>
          <w:color w:val="000000" w:themeColor="text1"/>
          <w:spacing w:val="-27"/>
          <w:sz w:val="24"/>
          <w:szCs w:val="24"/>
          <w:lang w:val="sq-AL"/>
        </w:rPr>
        <w:t xml:space="preserve"> </w:t>
      </w:r>
      <w:r w:rsidRPr="00D7715F">
        <w:rPr>
          <w:rFonts w:ascii="Times New Roman" w:eastAsia="DengXian" w:hAnsi="Times New Roman" w:cs="Times New Roman"/>
          <w:color w:val="000000" w:themeColor="text1"/>
          <w:sz w:val="24"/>
          <w:szCs w:val="24"/>
          <w:lang w:val="sq-AL"/>
        </w:rPr>
        <w:t>tyre e përmbushë detyrimin.</w:t>
      </w:r>
    </w:p>
    <w:p w14:paraId="72FA6776" w14:textId="77777777" w:rsidR="00320CF0" w:rsidRPr="00D7715F" w:rsidRDefault="00320CF0" w:rsidP="00640BD7">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p>
    <w:p w14:paraId="1A498CF0"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Nga disa debitorë solidarë, secili mund të ketë borxh me afat tjetër të përmbushjes, në kushte të tjera dhe në përgjithësi me alternativa të</w:t>
      </w:r>
      <w:r w:rsidRPr="00D7715F">
        <w:rPr>
          <w:rFonts w:ascii="Times New Roman" w:eastAsia="DengXian" w:hAnsi="Times New Roman" w:cs="Times New Roman"/>
          <w:color w:val="000000" w:themeColor="text1"/>
          <w:spacing w:val="-11"/>
          <w:sz w:val="24"/>
          <w:szCs w:val="24"/>
          <w:lang w:val="sq-AL"/>
        </w:rPr>
        <w:t xml:space="preserve"> </w:t>
      </w:r>
      <w:r w:rsidRPr="00D7715F">
        <w:rPr>
          <w:rFonts w:ascii="Times New Roman" w:eastAsia="DengXian" w:hAnsi="Times New Roman" w:cs="Times New Roman"/>
          <w:color w:val="000000" w:themeColor="text1"/>
          <w:sz w:val="24"/>
          <w:szCs w:val="24"/>
          <w:lang w:val="sq-AL"/>
        </w:rPr>
        <w:t>ndryshme.</w:t>
      </w:r>
    </w:p>
    <w:p w14:paraId="12B0949A" w14:textId="1CD1611A" w:rsidR="004065CC" w:rsidRDefault="004065CC" w:rsidP="000B0663">
      <w:pPr>
        <w:widowControl w:val="0"/>
        <w:tabs>
          <w:tab w:val="left" w:pos="336"/>
        </w:tabs>
        <w:autoSpaceDE w:val="0"/>
        <w:autoSpaceDN w:val="0"/>
        <w:contextualSpacing/>
        <w:jc w:val="both"/>
        <w:rPr>
          <w:rFonts w:ascii="Times New Roman" w:eastAsia="DengXian" w:hAnsi="Times New Roman" w:cs="Times New Roman"/>
          <w:color w:val="000000" w:themeColor="text1"/>
          <w:sz w:val="24"/>
          <w:szCs w:val="24"/>
          <w:lang w:val="sq-AL"/>
        </w:rPr>
      </w:pPr>
    </w:p>
    <w:p w14:paraId="2786D5EC" w14:textId="77777777" w:rsidR="00AB2E7A" w:rsidRPr="00D7715F" w:rsidRDefault="00AB2E7A" w:rsidP="000B0663">
      <w:pPr>
        <w:widowControl w:val="0"/>
        <w:tabs>
          <w:tab w:val="left" w:pos="336"/>
        </w:tabs>
        <w:autoSpaceDE w:val="0"/>
        <w:autoSpaceDN w:val="0"/>
        <w:contextualSpacing/>
        <w:jc w:val="both"/>
        <w:rPr>
          <w:rFonts w:ascii="Times New Roman" w:eastAsia="DengXian" w:hAnsi="Times New Roman" w:cs="Times New Roman"/>
          <w:color w:val="000000" w:themeColor="text1"/>
          <w:sz w:val="24"/>
          <w:szCs w:val="24"/>
          <w:lang w:val="sq-AL"/>
        </w:rPr>
      </w:pPr>
    </w:p>
    <w:p w14:paraId="1B41A161" w14:textId="77777777" w:rsidR="00CF72E6" w:rsidRPr="00D7715F" w:rsidRDefault="00CF72E6" w:rsidP="000B0663">
      <w:pPr>
        <w:widowControl w:val="0"/>
        <w:autoSpaceDE w:val="0"/>
        <w:autoSpaceDN w:val="0"/>
        <w:contextualSpacing/>
        <w:jc w:val="center"/>
        <w:outlineLvl w:val="1"/>
        <w:rPr>
          <w:rFonts w:ascii="Times New Roman" w:eastAsia="Arial" w:hAnsi="Times New Roman" w:cs="Times New Roman"/>
          <w:b/>
          <w:bCs/>
          <w:color w:val="000000" w:themeColor="text1"/>
          <w:w w:val="95"/>
          <w:sz w:val="24"/>
          <w:szCs w:val="24"/>
          <w:lang w:val="sq-AL"/>
        </w:rPr>
      </w:pPr>
    </w:p>
    <w:p w14:paraId="3FD8BA04"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w w:val="95"/>
          <w:sz w:val="24"/>
          <w:szCs w:val="24"/>
          <w:lang w:val="sq-AL"/>
        </w:rPr>
      </w:pPr>
      <w:r w:rsidRPr="00D7715F">
        <w:rPr>
          <w:rFonts w:ascii="Times New Roman" w:eastAsia="Arial" w:hAnsi="Times New Roman" w:cs="Times New Roman"/>
          <w:b/>
          <w:bCs/>
          <w:color w:val="000000" w:themeColor="text1"/>
          <w:w w:val="95"/>
          <w:sz w:val="24"/>
          <w:szCs w:val="24"/>
          <w:lang w:val="sq-AL"/>
        </w:rPr>
        <w:t xml:space="preserve">Neni 426 </w:t>
      </w:r>
    </w:p>
    <w:p w14:paraId="7864F2A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w w:val="95"/>
          <w:sz w:val="24"/>
          <w:szCs w:val="24"/>
          <w:lang w:val="sq-AL"/>
        </w:rPr>
        <w:t>Shpërblimi</w:t>
      </w:r>
    </w:p>
    <w:p w14:paraId="53BD201F"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9861510"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Secili debitor solidar mund t’i referohet shpërblimit që e ka bërë</w:t>
      </w:r>
      <w:r w:rsidRPr="00D7715F">
        <w:rPr>
          <w:rFonts w:ascii="Times New Roman" w:eastAsia="DengXian" w:hAnsi="Times New Roman" w:cs="Times New Roman"/>
          <w:color w:val="000000" w:themeColor="text1"/>
          <w:spacing w:val="-18"/>
          <w:sz w:val="24"/>
          <w:szCs w:val="24"/>
          <w:lang w:val="sq-AL"/>
        </w:rPr>
        <w:t xml:space="preserve"> </w:t>
      </w:r>
      <w:r w:rsidRPr="00D7715F">
        <w:rPr>
          <w:rFonts w:ascii="Times New Roman" w:eastAsia="DengXian" w:hAnsi="Times New Roman" w:cs="Times New Roman"/>
          <w:color w:val="000000" w:themeColor="text1"/>
          <w:sz w:val="24"/>
          <w:szCs w:val="24"/>
          <w:lang w:val="sq-AL"/>
        </w:rPr>
        <w:t>bashkë-debitori.</w:t>
      </w:r>
    </w:p>
    <w:p w14:paraId="47E2CB72"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p>
    <w:p w14:paraId="62A3BCF0"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Debitori solidar mund të bëjë shpërblimin e kërkesës së </w:t>
      </w:r>
      <w:proofErr w:type="spellStart"/>
      <w:r w:rsidRPr="00D7715F">
        <w:rPr>
          <w:rFonts w:ascii="Times New Roman" w:eastAsia="DengXian" w:hAnsi="Times New Roman" w:cs="Times New Roman"/>
          <w:color w:val="000000" w:themeColor="text1"/>
          <w:sz w:val="24"/>
          <w:szCs w:val="24"/>
          <w:lang w:val="sq-AL"/>
        </w:rPr>
        <w:t>bashkëdebitorit</w:t>
      </w:r>
      <w:proofErr w:type="spellEnd"/>
      <w:r w:rsidRPr="00D7715F">
        <w:rPr>
          <w:rFonts w:ascii="Times New Roman" w:eastAsia="DengXian" w:hAnsi="Times New Roman" w:cs="Times New Roman"/>
          <w:color w:val="000000" w:themeColor="text1"/>
          <w:sz w:val="24"/>
          <w:szCs w:val="24"/>
          <w:lang w:val="sq-AL"/>
        </w:rPr>
        <w:t xml:space="preserve"> të vet ndaj kreditorit me atë, që kreditori i detyrohet por vetëm për aq sa është pjesa e borxhit e këtij bashkë-debitori në detyrimin solidar.</w:t>
      </w:r>
    </w:p>
    <w:p w14:paraId="3E942BF0" w14:textId="1C73A2AA" w:rsidR="004065CC"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w w:val="95"/>
          <w:sz w:val="24"/>
          <w:szCs w:val="24"/>
          <w:lang w:val="sq-AL"/>
        </w:rPr>
      </w:pPr>
    </w:p>
    <w:p w14:paraId="1B342402" w14:textId="77777777" w:rsidR="00320CF0" w:rsidRPr="00D7715F" w:rsidRDefault="00320CF0" w:rsidP="000B0663">
      <w:pPr>
        <w:widowControl w:val="0"/>
        <w:autoSpaceDE w:val="0"/>
        <w:autoSpaceDN w:val="0"/>
        <w:contextualSpacing/>
        <w:jc w:val="center"/>
        <w:outlineLvl w:val="1"/>
        <w:rPr>
          <w:rFonts w:ascii="Times New Roman" w:eastAsia="Arial" w:hAnsi="Times New Roman" w:cs="Times New Roman"/>
          <w:b/>
          <w:bCs/>
          <w:color w:val="000000" w:themeColor="text1"/>
          <w:w w:val="95"/>
          <w:sz w:val="24"/>
          <w:szCs w:val="24"/>
          <w:lang w:val="sq-AL"/>
        </w:rPr>
      </w:pPr>
    </w:p>
    <w:p w14:paraId="55666D7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w w:val="95"/>
          <w:sz w:val="24"/>
          <w:szCs w:val="24"/>
          <w:lang w:val="sq-AL"/>
        </w:rPr>
      </w:pPr>
      <w:r w:rsidRPr="00D7715F">
        <w:rPr>
          <w:rFonts w:ascii="Times New Roman" w:eastAsia="Arial" w:hAnsi="Times New Roman" w:cs="Times New Roman"/>
          <w:b/>
          <w:bCs/>
          <w:color w:val="000000" w:themeColor="text1"/>
          <w:w w:val="95"/>
          <w:sz w:val="24"/>
          <w:szCs w:val="24"/>
          <w:lang w:val="sq-AL"/>
        </w:rPr>
        <w:t xml:space="preserve">Neni 427 </w:t>
      </w:r>
    </w:p>
    <w:p w14:paraId="5582D29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w w:val="95"/>
          <w:sz w:val="24"/>
          <w:szCs w:val="24"/>
          <w:lang w:val="sq-AL"/>
        </w:rPr>
      </w:pPr>
      <w:r w:rsidRPr="00D7715F">
        <w:rPr>
          <w:rFonts w:ascii="Times New Roman" w:eastAsia="Arial" w:hAnsi="Times New Roman" w:cs="Times New Roman"/>
          <w:b/>
          <w:bCs/>
          <w:color w:val="000000" w:themeColor="text1"/>
          <w:w w:val="95"/>
          <w:sz w:val="24"/>
          <w:szCs w:val="24"/>
          <w:lang w:val="sq-AL"/>
        </w:rPr>
        <w:t>Falja e borxheve</w:t>
      </w:r>
    </w:p>
    <w:p w14:paraId="16D69D1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2553CD8"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Falja e borxhit që bëhet në marrëveshje me një debitor solidar i liron nga detyrimi edhe debitorët e</w:t>
      </w:r>
      <w:r w:rsidRPr="00D7715F">
        <w:rPr>
          <w:rFonts w:ascii="Times New Roman" w:eastAsia="DengXian" w:hAnsi="Times New Roman" w:cs="Times New Roman"/>
          <w:color w:val="000000" w:themeColor="text1"/>
          <w:spacing w:val="-30"/>
          <w:sz w:val="24"/>
          <w:szCs w:val="24"/>
          <w:lang w:val="sq-AL"/>
        </w:rPr>
        <w:t xml:space="preserve"> </w:t>
      </w:r>
      <w:r w:rsidRPr="00D7715F">
        <w:rPr>
          <w:rFonts w:ascii="Times New Roman" w:eastAsia="DengXian" w:hAnsi="Times New Roman" w:cs="Times New Roman"/>
          <w:color w:val="000000" w:themeColor="text1"/>
          <w:sz w:val="24"/>
          <w:szCs w:val="24"/>
          <w:lang w:val="sq-AL"/>
        </w:rPr>
        <w:t>tjerë.</w:t>
      </w:r>
    </w:p>
    <w:p w14:paraId="75A3ECAA" w14:textId="100D2BD0" w:rsidR="005C7FED" w:rsidRDefault="005C7FED" w:rsidP="000B0663">
      <w:pPr>
        <w:widowControl w:val="0"/>
        <w:autoSpaceDE w:val="0"/>
        <w:autoSpaceDN w:val="0"/>
        <w:rPr>
          <w:rFonts w:ascii="Times New Roman" w:eastAsia="Arial" w:hAnsi="Times New Roman" w:cs="Times New Roman"/>
          <w:color w:val="000000" w:themeColor="text1"/>
          <w:sz w:val="24"/>
          <w:szCs w:val="24"/>
          <w:lang w:val="sq-AL"/>
        </w:rPr>
      </w:pPr>
    </w:p>
    <w:p w14:paraId="645696D6" w14:textId="77777777" w:rsidR="00AB2E7A" w:rsidRPr="00D7715F" w:rsidRDefault="00AB2E7A" w:rsidP="000B0663">
      <w:pPr>
        <w:widowControl w:val="0"/>
        <w:autoSpaceDE w:val="0"/>
        <w:autoSpaceDN w:val="0"/>
        <w:rPr>
          <w:rFonts w:ascii="Times New Roman" w:eastAsia="Arial" w:hAnsi="Times New Roman" w:cs="Times New Roman"/>
          <w:color w:val="000000" w:themeColor="text1"/>
          <w:sz w:val="24"/>
          <w:szCs w:val="24"/>
          <w:lang w:val="sq-AL"/>
        </w:rPr>
      </w:pPr>
    </w:p>
    <w:p w14:paraId="2CBB23AE"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Megjithatë, në qoftë se falja ka pasur për qëllim ta lirojë nga detyrimi vetëm debitorin ndaj të cilit është falë borxhi, detyrimi solidar zvogëlohet për pjesën e cila sipas marrëdhënieve reciproke të debitorëve i takon atij, kurse debitorët e tjerë përgjigjen </w:t>
      </w:r>
      <w:proofErr w:type="spellStart"/>
      <w:r w:rsidRPr="00D7715F">
        <w:rPr>
          <w:rFonts w:ascii="Times New Roman" w:eastAsia="DengXian" w:hAnsi="Times New Roman" w:cs="Times New Roman"/>
          <w:color w:val="000000" w:themeColor="text1"/>
          <w:sz w:val="24"/>
          <w:szCs w:val="24"/>
          <w:lang w:val="sq-AL"/>
        </w:rPr>
        <w:t>solidarisht</w:t>
      </w:r>
      <w:proofErr w:type="spellEnd"/>
      <w:r w:rsidRPr="00D7715F">
        <w:rPr>
          <w:rFonts w:ascii="Times New Roman" w:eastAsia="DengXian" w:hAnsi="Times New Roman" w:cs="Times New Roman"/>
          <w:color w:val="000000" w:themeColor="text1"/>
          <w:sz w:val="24"/>
          <w:szCs w:val="24"/>
          <w:lang w:val="sq-AL"/>
        </w:rPr>
        <w:t xml:space="preserve"> për pjesën e mbetur të</w:t>
      </w:r>
      <w:r w:rsidRPr="00D7715F">
        <w:rPr>
          <w:rFonts w:ascii="Times New Roman" w:eastAsia="DengXian" w:hAnsi="Times New Roman" w:cs="Times New Roman"/>
          <w:color w:val="000000" w:themeColor="text1"/>
          <w:spacing w:val="-23"/>
          <w:sz w:val="24"/>
          <w:szCs w:val="24"/>
          <w:lang w:val="sq-AL"/>
        </w:rPr>
        <w:t xml:space="preserve"> </w:t>
      </w:r>
      <w:r w:rsidRPr="00D7715F">
        <w:rPr>
          <w:rFonts w:ascii="Times New Roman" w:eastAsia="DengXian" w:hAnsi="Times New Roman" w:cs="Times New Roman"/>
          <w:color w:val="000000" w:themeColor="text1"/>
          <w:sz w:val="24"/>
          <w:szCs w:val="24"/>
          <w:lang w:val="sq-AL"/>
        </w:rPr>
        <w:t>detyrimit.</w:t>
      </w:r>
    </w:p>
    <w:p w14:paraId="22548FAC"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1187B93" w14:textId="77777777" w:rsidR="005C7FED" w:rsidRPr="00D7715F" w:rsidRDefault="005C7FE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434971D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428</w:t>
      </w:r>
    </w:p>
    <w:p w14:paraId="73A060B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proofErr w:type="spellStart"/>
      <w:r w:rsidRPr="00D7715F">
        <w:rPr>
          <w:rFonts w:ascii="Times New Roman" w:eastAsia="Arial" w:hAnsi="Times New Roman" w:cs="Times New Roman"/>
          <w:b/>
          <w:bCs/>
          <w:color w:val="000000" w:themeColor="text1"/>
          <w:sz w:val="24"/>
          <w:szCs w:val="24"/>
          <w:lang w:val="sq-AL"/>
        </w:rPr>
        <w:t>Përtërirja</w:t>
      </w:r>
      <w:proofErr w:type="spellEnd"/>
      <w:r w:rsidRPr="00D7715F">
        <w:rPr>
          <w:rFonts w:ascii="Times New Roman" w:eastAsia="Arial" w:hAnsi="Times New Roman" w:cs="Times New Roman"/>
          <w:b/>
          <w:bCs/>
          <w:color w:val="000000" w:themeColor="text1"/>
          <w:sz w:val="24"/>
          <w:szCs w:val="24"/>
          <w:lang w:val="sq-AL"/>
        </w:rPr>
        <w:t xml:space="preserve"> </w:t>
      </w:r>
    </w:p>
    <w:p w14:paraId="6AAAA3F1"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F604A90"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Me </w:t>
      </w:r>
      <w:proofErr w:type="spellStart"/>
      <w:r w:rsidRPr="00D7715F">
        <w:rPr>
          <w:rFonts w:ascii="Times New Roman" w:eastAsia="DengXian" w:hAnsi="Times New Roman" w:cs="Times New Roman"/>
          <w:color w:val="000000" w:themeColor="text1"/>
          <w:sz w:val="24"/>
          <w:szCs w:val="24"/>
          <w:lang w:val="sq-AL"/>
        </w:rPr>
        <w:t>përtrirjen</w:t>
      </w:r>
      <w:proofErr w:type="spellEnd"/>
      <w:r w:rsidRPr="00D7715F">
        <w:rPr>
          <w:rFonts w:ascii="Times New Roman" w:eastAsia="DengXian" w:hAnsi="Times New Roman" w:cs="Times New Roman"/>
          <w:color w:val="000000" w:themeColor="text1"/>
          <w:sz w:val="24"/>
          <w:szCs w:val="24"/>
          <w:lang w:val="sq-AL"/>
        </w:rPr>
        <w:t xml:space="preserve"> të cilin kreditori e ka bërë me një debitor solidar, lirohen edhe debitorët e</w:t>
      </w:r>
      <w:r w:rsidRPr="00D7715F">
        <w:rPr>
          <w:rFonts w:ascii="Times New Roman" w:eastAsia="DengXian" w:hAnsi="Times New Roman" w:cs="Times New Roman"/>
          <w:color w:val="000000" w:themeColor="text1"/>
          <w:spacing w:val="-31"/>
          <w:sz w:val="24"/>
          <w:szCs w:val="24"/>
          <w:lang w:val="sq-AL"/>
        </w:rPr>
        <w:t xml:space="preserve"> </w:t>
      </w:r>
      <w:r w:rsidRPr="00D7715F">
        <w:rPr>
          <w:rFonts w:ascii="Times New Roman" w:eastAsia="DengXian" w:hAnsi="Times New Roman" w:cs="Times New Roman"/>
          <w:color w:val="000000" w:themeColor="text1"/>
          <w:sz w:val="24"/>
          <w:szCs w:val="24"/>
          <w:lang w:val="sq-AL"/>
        </w:rPr>
        <w:t>tjerë.</w:t>
      </w:r>
    </w:p>
    <w:p w14:paraId="1C195360" w14:textId="17027E72"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5B9AA16" w14:textId="77777777" w:rsidR="00AB2E7A" w:rsidRPr="00D7715F" w:rsidRDefault="00AB2E7A" w:rsidP="000B0663">
      <w:pPr>
        <w:widowControl w:val="0"/>
        <w:autoSpaceDE w:val="0"/>
        <w:autoSpaceDN w:val="0"/>
        <w:rPr>
          <w:rFonts w:ascii="Times New Roman" w:eastAsia="Arial" w:hAnsi="Times New Roman" w:cs="Times New Roman"/>
          <w:color w:val="000000" w:themeColor="text1"/>
          <w:sz w:val="24"/>
          <w:szCs w:val="24"/>
          <w:lang w:val="sq-AL"/>
        </w:rPr>
      </w:pPr>
    </w:p>
    <w:p w14:paraId="12A05448"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Megjithatë, në qoftë se kreditori dhe debitori e kanë kufizuar </w:t>
      </w:r>
      <w:proofErr w:type="spellStart"/>
      <w:r w:rsidRPr="00D7715F">
        <w:rPr>
          <w:rFonts w:ascii="Times New Roman" w:eastAsia="DengXian" w:hAnsi="Times New Roman" w:cs="Times New Roman"/>
          <w:color w:val="000000" w:themeColor="text1"/>
          <w:sz w:val="24"/>
          <w:szCs w:val="24"/>
          <w:lang w:val="sq-AL"/>
        </w:rPr>
        <w:t>përtrirjen</w:t>
      </w:r>
      <w:proofErr w:type="spellEnd"/>
      <w:r w:rsidRPr="00D7715F">
        <w:rPr>
          <w:rFonts w:ascii="Times New Roman" w:eastAsia="DengXian" w:hAnsi="Times New Roman" w:cs="Times New Roman"/>
          <w:color w:val="000000" w:themeColor="text1"/>
          <w:sz w:val="24"/>
          <w:szCs w:val="24"/>
          <w:lang w:val="sq-AL"/>
        </w:rPr>
        <w:t xml:space="preserve"> vetëm në pjesën e detyrimit që i takon këtij, detyrimi i të tjerëve nuk shuhet, por vetëm zvogëlohet për atë</w:t>
      </w:r>
      <w:r w:rsidRPr="00D7715F">
        <w:rPr>
          <w:rFonts w:ascii="Times New Roman" w:eastAsia="DengXian" w:hAnsi="Times New Roman" w:cs="Times New Roman"/>
          <w:color w:val="000000" w:themeColor="text1"/>
          <w:spacing w:val="-29"/>
          <w:sz w:val="24"/>
          <w:szCs w:val="24"/>
          <w:lang w:val="sq-AL"/>
        </w:rPr>
        <w:t xml:space="preserve"> </w:t>
      </w:r>
      <w:r w:rsidRPr="00D7715F">
        <w:rPr>
          <w:rFonts w:ascii="Times New Roman" w:eastAsia="DengXian" w:hAnsi="Times New Roman" w:cs="Times New Roman"/>
          <w:color w:val="000000" w:themeColor="text1"/>
          <w:sz w:val="24"/>
          <w:szCs w:val="24"/>
          <w:lang w:val="sq-AL"/>
        </w:rPr>
        <w:t>pjesë.</w:t>
      </w:r>
    </w:p>
    <w:p w14:paraId="2BCE0FC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B40BD1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429 </w:t>
      </w:r>
    </w:p>
    <w:p w14:paraId="1DA29C6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Ujdia</w:t>
      </w:r>
    </w:p>
    <w:p w14:paraId="02570A1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02AD2B2" w14:textId="07E5EE02" w:rsidR="004065CC"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Ujdia të cilën e ka kontraktuar një nga debitorët solidarë me kreditorin, nuk ka efekt ndaj debitorëve të tjerë, por këta kanë të drejtë ta pranojnë këtë ujdi në qoftë se ai nuk është i kufizuar vetëm në debitorin me të cilin është kontraktuar.</w:t>
      </w:r>
    </w:p>
    <w:p w14:paraId="1AE8881D" w14:textId="77777777" w:rsidR="00320CF0" w:rsidRPr="00D7715F" w:rsidRDefault="00320CF0"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65E1D54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430 </w:t>
      </w:r>
    </w:p>
    <w:p w14:paraId="23C0C54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proofErr w:type="spellStart"/>
      <w:r w:rsidRPr="00D7715F">
        <w:rPr>
          <w:rFonts w:ascii="Times New Roman" w:eastAsia="Arial" w:hAnsi="Times New Roman" w:cs="Times New Roman"/>
          <w:b/>
          <w:bCs/>
          <w:color w:val="000000" w:themeColor="text1"/>
          <w:w w:val="95"/>
          <w:sz w:val="24"/>
          <w:szCs w:val="24"/>
          <w:lang w:val="sq-AL"/>
        </w:rPr>
        <w:t>Konfondimi</w:t>
      </w:r>
      <w:proofErr w:type="spellEnd"/>
    </w:p>
    <w:p w14:paraId="355C707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6531F88"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Kur në një person bashkohen cilësia e kreditorit dhe cilësia e debitorit të detyrimeve të njëjta solidare, atëherë detyrimi i debitorëve të tjerë zvogëlohet për shumën e pjesës që i bie atij.</w:t>
      </w:r>
    </w:p>
    <w:p w14:paraId="2DED74E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9A9B8B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431 </w:t>
      </w:r>
    </w:p>
    <w:p w14:paraId="4F207B0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Vonesa e kreditorit</w:t>
      </w:r>
    </w:p>
    <w:p w14:paraId="2C1BC17D"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FDA9002"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Kur kreditori bie në vonesë ndaj një debitori solidar, atëherë ky është në vonesë edhe ndaj debitorëve të tjerë solidarë.</w:t>
      </w:r>
    </w:p>
    <w:p w14:paraId="5030B917" w14:textId="77777777" w:rsidR="002F6120" w:rsidRPr="00D7715F" w:rsidRDefault="002F6120" w:rsidP="00AB2E7A">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78398A2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432</w:t>
      </w:r>
    </w:p>
    <w:p w14:paraId="52771D5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Vonesa e një debitori dhe pranimi i borxhit</w:t>
      </w:r>
    </w:p>
    <w:p w14:paraId="3EAC8A29"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C3D29A6"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Vonesa e një debitori solidar nuk ka efekt ndaj debitorëve të</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tjerë.</w:t>
      </w:r>
    </w:p>
    <w:p w14:paraId="5173AE94"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DFD458C"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E njëjta vlen edhe për pranimin e borxhit që do ta bënte një prej debitorëve</w:t>
      </w:r>
      <w:r w:rsidRPr="00D7715F">
        <w:rPr>
          <w:rFonts w:ascii="Times New Roman" w:eastAsia="DengXian" w:hAnsi="Times New Roman" w:cs="Times New Roman"/>
          <w:color w:val="000000" w:themeColor="text1"/>
          <w:spacing w:val="-27"/>
          <w:sz w:val="24"/>
          <w:szCs w:val="24"/>
          <w:lang w:val="sq-AL"/>
        </w:rPr>
        <w:t xml:space="preserve"> </w:t>
      </w:r>
      <w:r w:rsidRPr="00D7715F">
        <w:rPr>
          <w:rFonts w:ascii="Times New Roman" w:eastAsia="DengXian" w:hAnsi="Times New Roman" w:cs="Times New Roman"/>
          <w:color w:val="000000" w:themeColor="text1"/>
          <w:sz w:val="24"/>
          <w:szCs w:val="24"/>
          <w:lang w:val="sq-AL"/>
        </w:rPr>
        <w:t>solidarë.</w:t>
      </w:r>
    </w:p>
    <w:p w14:paraId="5861E74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0C784E3" w14:textId="77777777" w:rsidR="00320CF0" w:rsidRPr="00D7715F" w:rsidRDefault="00320CF0" w:rsidP="00AB2E7A">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58FD13D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433</w:t>
      </w:r>
    </w:p>
    <w:p w14:paraId="7FEFC1A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Ndalja dhe ndërprerja e parashkrimit dhe heqja dorë nga parashkrimi</w:t>
      </w:r>
    </w:p>
    <w:p w14:paraId="2BE5F32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FACCE0B" w14:textId="77777777" w:rsidR="004065CC" w:rsidRPr="00D7715F" w:rsidRDefault="004065CC" w:rsidP="000B0663">
      <w:pPr>
        <w:widowControl w:val="0"/>
        <w:tabs>
          <w:tab w:val="left" w:pos="34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parashkrimi nuk rrjedh ose është ndërprerë ndaj njërit debitor, ai vazhdon të rrjedhë për debitorët e tjerë solidarë dhe mund të përfundoj, por debitori ndaj të cilit detyrimi nuk është parashkruar dhe i cili është dashur ta përmbushë ka të drejtë të kërkojë nga debitorët e tjerë ndaj të cilëve detyrimi është parashkruar që t’ia shpërblejë secili pjesën e vet të</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detyrimit.</w:t>
      </w:r>
    </w:p>
    <w:p w14:paraId="13695769"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B4B21B3" w14:textId="77777777" w:rsidR="002F6120" w:rsidRPr="00D7715F" w:rsidRDefault="002F6120" w:rsidP="000B0663">
      <w:pPr>
        <w:widowControl w:val="0"/>
        <w:autoSpaceDE w:val="0"/>
        <w:autoSpaceDN w:val="0"/>
        <w:rPr>
          <w:rFonts w:ascii="Times New Roman" w:eastAsia="Arial" w:hAnsi="Times New Roman" w:cs="Times New Roman"/>
          <w:color w:val="000000" w:themeColor="text1"/>
          <w:sz w:val="24"/>
          <w:szCs w:val="24"/>
          <w:lang w:val="sq-AL"/>
        </w:rPr>
      </w:pPr>
    </w:p>
    <w:p w14:paraId="1C589F9B"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Heqja dorë nga parashkrimi i kryer nuk ka efekt ndaj debitorëve të</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tjerë.</w:t>
      </w:r>
    </w:p>
    <w:p w14:paraId="0EEFAD0B"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BCE2729" w14:textId="1D90DFA9" w:rsidR="00CF72E6" w:rsidRDefault="00CF72E6"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9E115C8" w14:textId="2B0D8D1F" w:rsidR="00AB2E7A" w:rsidRDefault="00AB2E7A"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D4BDA6D" w14:textId="77777777" w:rsidR="00AB2E7A" w:rsidRPr="00D7715F" w:rsidRDefault="00AB2E7A" w:rsidP="00AB2E7A">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4EC1112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434</w:t>
      </w:r>
    </w:p>
    <w:p w14:paraId="5FBC0D6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E drejta e </w:t>
      </w:r>
      <w:proofErr w:type="spellStart"/>
      <w:r w:rsidRPr="00D7715F">
        <w:rPr>
          <w:rFonts w:ascii="Times New Roman" w:eastAsia="DengXian" w:hAnsi="Times New Roman" w:cs="Times New Roman"/>
          <w:b/>
          <w:color w:val="000000" w:themeColor="text1"/>
          <w:sz w:val="24"/>
          <w:szCs w:val="24"/>
          <w:lang w:val="sq-AL"/>
        </w:rPr>
        <w:t>përmbushësit</w:t>
      </w:r>
      <w:proofErr w:type="spellEnd"/>
      <w:r w:rsidRPr="00D7715F">
        <w:rPr>
          <w:rFonts w:ascii="Times New Roman" w:eastAsia="DengXian" w:hAnsi="Times New Roman" w:cs="Times New Roman"/>
          <w:b/>
          <w:color w:val="000000" w:themeColor="text1"/>
          <w:sz w:val="24"/>
          <w:szCs w:val="24"/>
          <w:lang w:val="sq-AL"/>
        </w:rPr>
        <w:t xml:space="preserve"> në shpërblim</w:t>
      </w:r>
    </w:p>
    <w:p w14:paraId="4C5A7158"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4BB29C4" w14:textId="77777777" w:rsidR="004065CC" w:rsidRPr="00D7715F" w:rsidRDefault="004065CC" w:rsidP="000B0663">
      <w:pPr>
        <w:widowControl w:val="0"/>
        <w:tabs>
          <w:tab w:val="left" w:pos="37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Debitori i cili e ka përmbushur detyrimin ka të drejtë të kërkojë prej secilit bashkë-debitorë që t'i kompensojë pjesën e detyrimit që bie në</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të.</w:t>
      </w:r>
    </w:p>
    <w:p w14:paraId="5B3E1426" w14:textId="77777777" w:rsidR="004065CC" w:rsidRPr="00D7715F" w:rsidRDefault="004065CC" w:rsidP="000B0663">
      <w:pPr>
        <w:tabs>
          <w:tab w:val="left" w:pos="370"/>
        </w:tabs>
        <w:contextualSpacing/>
        <w:jc w:val="both"/>
        <w:rPr>
          <w:rFonts w:ascii="Times New Roman" w:eastAsia="DengXian" w:hAnsi="Times New Roman" w:cs="Times New Roman"/>
          <w:color w:val="000000" w:themeColor="text1"/>
          <w:sz w:val="24"/>
          <w:szCs w:val="24"/>
          <w:lang w:val="sq-AL"/>
        </w:rPr>
      </w:pPr>
    </w:p>
    <w:p w14:paraId="7797EEBC" w14:textId="77777777" w:rsidR="004065CC" w:rsidRPr="00D7715F" w:rsidRDefault="004065CC" w:rsidP="000B0663">
      <w:pPr>
        <w:widowControl w:val="0"/>
        <w:tabs>
          <w:tab w:val="left" w:pos="37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Ndërkaq, nuk ka ndikim rrethana së kreditori e ka liruar ndonjë nga bashkë-debitorët nga borxhi ose ia ka pakësuar</w:t>
      </w:r>
      <w:r w:rsidRPr="00D7715F">
        <w:rPr>
          <w:rFonts w:ascii="Times New Roman" w:eastAsia="DengXian" w:hAnsi="Times New Roman" w:cs="Times New Roman"/>
          <w:color w:val="000000" w:themeColor="text1"/>
          <w:spacing w:val="-7"/>
          <w:sz w:val="24"/>
          <w:szCs w:val="24"/>
          <w:lang w:val="sq-AL"/>
        </w:rPr>
        <w:t xml:space="preserve"> </w:t>
      </w:r>
      <w:r w:rsidRPr="00D7715F">
        <w:rPr>
          <w:rFonts w:ascii="Times New Roman" w:eastAsia="DengXian" w:hAnsi="Times New Roman" w:cs="Times New Roman"/>
          <w:color w:val="000000" w:themeColor="text1"/>
          <w:sz w:val="24"/>
          <w:szCs w:val="24"/>
          <w:lang w:val="sq-AL"/>
        </w:rPr>
        <w:t>borxhin.</w:t>
      </w:r>
    </w:p>
    <w:p w14:paraId="39940F20" w14:textId="77777777" w:rsidR="002F6120" w:rsidRPr="00D7715F" w:rsidRDefault="002F6120" w:rsidP="000B0663">
      <w:pPr>
        <w:tabs>
          <w:tab w:val="left" w:pos="370"/>
        </w:tabs>
        <w:jc w:val="both"/>
        <w:rPr>
          <w:rFonts w:ascii="Times New Roman" w:eastAsia="DengXian" w:hAnsi="Times New Roman" w:cs="Times New Roman"/>
          <w:color w:val="000000" w:themeColor="text1"/>
          <w:sz w:val="24"/>
          <w:szCs w:val="24"/>
          <w:lang w:val="sq-AL"/>
        </w:rPr>
      </w:pPr>
    </w:p>
    <w:p w14:paraId="001515D9" w14:textId="77777777" w:rsidR="004065CC" w:rsidRPr="00D7715F" w:rsidRDefault="004065CC" w:rsidP="000B0663">
      <w:pPr>
        <w:widowControl w:val="0"/>
        <w:tabs>
          <w:tab w:val="left" w:pos="37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Pjesa që bie në bashkë-debitorin nga e cila nuk mund të merret shpërblimi, pjesëtohet përpjesëtimisht në të gjithë</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debitorët.</w:t>
      </w:r>
    </w:p>
    <w:p w14:paraId="44428831" w14:textId="77777777" w:rsidR="00640BD7" w:rsidRPr="00D7715F" w:rsidRDefault="00640BD7" w:rsidP="000B0663">
      <w:pPr>
        <w:widowControl w:val="0"/>
        <w:tabs>
          <w:tab w:val="left" w:pos="370"/>
        </w:tabs>
        <w:autoSpaceDE w:val="0"/>
        <w:autoSpaceDN w:val="0"/>
        <w:jc w:val="both"/>
        <w:rPr>
          <w:rFonts w:ascii="Times New Roman" w:eastAsia="DengXian" w:hAnsi="Times New Roman" w:cs="Times New Roman"/>
          <w:color w:val="000000" w:themeColor="text1"/>
          <w:sz w:val="24"/>
          <w:szCs w:val="24"/>
          <w:lang w:val="sq-AL"/>
        </w:rPr>
      </w:pPr>
    </w:p>
    <w:p w14:paraId="1EE77FF1" w14:textId="77777777" w:rsidR="00640BD7" w:rsidRPr="00D7715F" w:rsidRDefault="00640BD7" w:rsidP="000B0663">
      <w:pPr>
        <w:widowControl w:val="0"/>
        <w:tabs>
          <w:tab w:val="left" w:pos="370"/>
        </w:tabs>
        <w:autoSpaceDE w:val="0"/>
        <w:autoSpaceDN w:val="0"/>
        <w:jc w:val="both"/>
        <w:rPr>
          <w:rFonts w:ascii="Times New Roman" w:eastAsia="DengXian" w:hAnsi="Times New Roman" w:cs="Times New Roman"/>
          <w:color w:val="000000" w:themeColor="text1"/>
          <w:sz w:val="24"/>
          <w:szCs w:val="24"/>
          <w:lang w:val="sq-AL"/>
        </w:rPr>
      </w:pPr>
    </w:p>
    <w:p w14:paraId="799D232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435</w:t>
      </w:r>
    </w:p>
    <w:p w14:paraId="1C59C47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Pjesëtimi në pjesë të barabarta dhe përjashtimi</w:t>
      </w:r>
    </w:p>
    <w:p w14:paraId="3AD2DF79"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6D4016B" w14:textId="77777777" w:rsidR="004065CC" w:rsidRPr="00D7715F" w:rsidRDefault="004065CC" w:rsidP="000B0663">
      <w:pPr>
        <w:widowControl w:val="0"/>
        <w:tabs>
          <w:tab w:val="left" w:pos="39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nuk është kontraktuar diçka tjetër, ose nuk rezulton nga marrëdhëniet juridike të pjesëmarrësve në punë, mbi secilin debitor bie pjesa e</w:t>
      </w:r>
      <w:r w:rsidRPr="00D7715F">
        <w:rPr>
          <w:rFonts w:ascii="Times New Roman" w:eastAsia="DengXian" w:hAnsi="Times New Roman" w:cs="Times New Roman"/>
          <w:color w:val="000000" w:themeColor="text1"/>
          <w:spacing w:val="-24"/>
          <w:sz w:val="24"/>
          <w:szCs w:val="24"/>
          <w:lang w:val="sq-AL"/>
        </w:rPr>
        <w:t xml:space="preserve"> </w:t>
      </w:r>
      <w:r w:rsidRPr="00D7715F">
        <w:rPr>
          <w:rFonts w:ascii="Times New Roman" w:eastAsia="DengXian" w:hAnsi="Times New Roman" w:cs="Times New Roman"/>
          <w:color w:val="000000" w:themeColor="text1"/>
          <w:sz w:val="24"/>
          <w:szCs w:val="24"/>
          <w:lang w:val="sq-AL"/>
        </w:rPr>
        <w:t>barabartë.</w:t>
      </w:r>
    </w:p>
    <w:p w14:paraId="4E474541" w14:textId="77777777" w:rsidR="004065CC" w:rsidRPr="00D7715F" w:rsidRDefault="004065CC" w:rsidP="000B0663">
      <w:pPr>
        <w:tabs>
          <w:tab w:val="left" w:pos="394"/>
        </w:tabs>
        <w:contextualSpacing/>
        <w:jc w:val="both"/>
        <w:rPr>
          <w:rFonts w:ascii="Times New Roman" w:eastAsia="DengXian" w:hAnsi="Times New Roman" w:cs="Times New Roman"/>
          <w:color w:val="000000" w:themeColor="text1"/>
          <w:sz w:val="24"/>
          <w:szCs w:val="24"/>
          <w:lang w:val="sq-AL"/>
        </w:rPr>
      </w:pPr>
    </w:p>
    <w:p w14:paraId="784A8A10" w14:textId="40A5BB88" w:rsidR="00CC03A7" w:rsidRPr="00AB2E7A" w:rsidRDefault="004065CC" w:rsidP="00AB2E7A">
      <w:pPr>
        <w:widowControl w:val="0"/>
        <w:tabs>
          <w:tab w:val="left" w:pos="39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qoftë se detyrimi solidar është kontraktuar në interes ekskluziv të një debitori solidar, atëherë </w:t>
      </w:r>
      <w:r w:rsidRPr="00D7715F">
        <w:rPr>
          <w:rFonts w:ascii="Times New Roman" w:eastAsia="DengXian" w:hAnsi="Times New Roman" w:cs="Times New Roman"/>
          <w:color w:val="000000" w:themeColor="text1"/>
          <w:spacing w:val="2"/>
          <w:sz w:val="24"/>
          <w:szCs w:val="24"/>
          <w:lang w:val="sq-AL"/>
        </w:rPr>
        <w:t xml:space="preserve">ky </w:t>
      </w:r>
      <w:r w:rsidRPr="00D7715F">
        <w:rPr>
          <w:rFonts w:ascii="Times New Roman" w:eastAsia="DengXian" w:hAnsi="Times New Roman" w:cs="Times New Roman"/>
          <w:color w:val="000000" w:themeColor="text1"/>
          <w:sz w:val="24"/>
          <w:szCs w:val="24"/>
          <w:lang w:val="sq-AL"/>
        </w:rPr>
        <w:t xml:space="preserve">ka për detyrë t’ia shpërblejë krejt shumën e detyrimit </w:t>
      </w:r>
      <w:proofErr w:type="spellStart"/>
      <w:r w:rsidRPr="00D7715F">
        <w:rPr>
          <w:rFonts w:ascii="Times New Roman" w:eastAsia="DengXian" w:hAnsi="Times New Roman" w:cs="Times New Roman"/>
          <w:color w:val="000000" w:themeColor="text1"/>
          <w:sz w:val="24"/>
          <w:szCs w:val="24"/>
          <w:lang w:val="sq-AL"/>
        </w:rPr>
        <w:t>bashkëdebitorit</w:t>
      </w:r>
      <w:proofErr w:type="spellEnd"/>
      <w:r w:rsidRPr="00D7715F">
        <w:rPr>
          <w:rFonts w:ascii="Times New Roman" w:eastAsia="DengXian" w:hAnsi="Times New Roman" w:cs="Times New Roman"/>
          <w:color w:val="000000" w:themeColor="text1"/>
          <w:sz w:val="24"/>
          <w:szCs w:val="24"/>
          <w:lang w:val="sq-AL"/>
        </w:rPr>
        <w:t>, i cili e ka paguar</w:t>
      </w:r>
      <w:r w:rsidRPr="00D7715F">
        <w:rPr>
          <w:rFonts w:ascii="Times New Roman" w:eastAsia="DengXian" w:hAnsi="Times New Roman" w:cs="Times New Roman"/>
          <w:color w:val="000000" w:themeColor="text1"/>
          <w:spacing w:val="-32"/>
          <w:sz w:val="24"/>
          <w:szCs w:val="24"/>
          <w:lang w:val="sq-AL"/>
        </w:rPr>
        <w:t xml:space="preserve"> </w:t>
      </w:r>
      <w:r w:rsidRPr="00D7715F">
        <w:rPr>
          <w:rFonts w:ascii="Times New Roman" w:eastAsia="DengXian" w:hAnsi="Times New Roman" w:cs="Times New Roman"/>
          <w:color w:val="000000" w:themeColor="text1"/>
          <w:sz w:val="24"/>
          <w:szCs w:val="24"/>
          <w:lang w:val="sq-AL"/>
        </w:rPr>
        <w:t>kreditorin</w:t>
      </w:r>
    </w:p>
    <w:p w14:paraId="0668D92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VIII - Solidariteti i Kreditorëve </w:t>
      </w:r>
    </w:p>
    <w:p w14:paraId="7F5FCD96"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95EEF9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436</w:t>
      </w:r>
    </w:p>
    <w:p w14:paraId="6A19AC7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Solidariteti nuk </w:t>
      </w:r>
      <w:proofErr w:type="spellStart"/>
      <w:r w:rsidRPr="00D7715F">
        <w:rPr>
          <w:rFonts w:ascii="Times New Roman" w:eastAsia="DengXian" w:hAnsi="Times New Roman" w:cs="Times New Roman"/>
          <w:b/>
          <w:color w:val="000000" w:themeColor="text1"/>
          <w:sz w:val="24"/>
          <w:szCs w:val="24"/>
          <w:lang w:val="sq-AL"/>
        </w:rPr>
        <w:t>prezumohet</w:t>
      </w:r>
      <w:proofErr w:type="spellEnd"/>
    </w:p>
    <w:p w14:paraId="75F98DA4"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1BBD2EE"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Kur në anën e kreditorit ka disa persona, këta janë solidarë vetëm kur solidariteti është i kontraktuar ose i caktuar me ligj.</w:t>
      </w:r>
    </w:p>
    <w:p w14:paraId="1D979BC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C40C8D0" w14:textId="77777777" w:rsidR="002F6120" w:rsidRPr="00D7715F" w:rsidRDefault="002F6120"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C64AD07" w14:textId="77777777" w:rsidR="002F6120" w:rsidRPr="00D7715F" w:rsidRDefault="002F6120"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D4EBAB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437 </w:t>
      </w:r>
    </w:p>
    <w:p w14:paraId="505EAC4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Përmbajtja e solidaritetit</w:t>
      </w:r>
    </w:p>
    <w:p w14:paraId="5B048599"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7861BF1" w14:textId="77777777" w:rsidR="004065CC" w:rsidRPr="00D7715F" w:rsidRDefault="004065CC" w:rsidP="000B0663">
      <w:pPr>
        <w:widowControl w:val="0"/>
        <w:tabs>
          <w:tab w:val="left" w:pos="32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Secili kreditor solidar ka të drejtë të kërkojë nga debitori përmbushjen e tërë detyrimit, por kur njëri prej tyre paguhet, detyrimi shuhet edhe ndaj kreditorëve të</w:t>
      </w:r>
      <w:r w:rsidRPr="00D7715F">
        <w:rPr>
          <w:rFonts w:ascii="Times New Roman" w:eastAsia="DengXian" w:hAnsi="Times New Roman" w:cs="Times New Roman"/>
          <w:color w:val="000000" w:themeColor="text1"/>
          <w:spacing w:val="-19"/>
          <w:sz w:val="24"/>
          <w:szCs w:val="24"/>
          <w:lang w:val="sq-AL"/>
        </w:rPr>
        <w:t xml:space="preserve"> </w:t>
      </w:r>
      <w:r w:rsidRPr="00D7715F">
        <w:rPr>
          <w:rFonts w:ascii="Times New Roman" w:eastAsia="DengXian" w:hAnsi="Times New Roman" w:cs="Times New Roman"/>
          <w:color w:val="000000" w:themeColor="text1"/>
          <w:sz w:val="24"/>
          <w:szCs w:val="24"/>
          <w:lang w:val="sq-AL"/>
        </w:rPr>
        <w:t>tjerë.</w:t>
      </w:r>
    </w:p>
    <w:p w14:paraId="4EEAD2D4" w14:textId="77777777" w:rsidR="004065CC" w:rsidRPr="00D7715F" w:rsidRDefault="004065CC" w:rsidP="000B0663">
      <w:pPr>
        <w:tabs>
          <w:tab w:val="left" w:pos="327"/>
        </w:tabs>
        <w:contextualSpacing/>
        <w:jc w:val="both"/>
        <w:rPr>
          <w:rFonts w:ascii="Times New Roman" w:eastAsia="DengXian" w:hAnsi="Times New Roman" w:cs="Times New Roman"/>
          <w:color w:val="000000" w:themeColor="text1"/>
          <w:sz w:val="24"/>
          <w:szCs w:val="24"/>
          <w:lang w:val="sq-AL"/>
        </w:rPr>
      </w:pPr>
    </w:p>
    <w:p w14:paraId="21A6E689" w14:textId="77777777" w:rsidR="002F6120" w:rsidRPr="00D7715F" w:rsidRDefault="002F6120" w:rsidP="000B0663">
      <w:pPr>
        <w:tabs>
          <w:tab w:val="left" w:pos="327"/>
        </w:tabs>
        <w:contextualSpacing/>
        <w:jc w:val="both"/>
        <w:rPr>
          <w:rFonts w:ascii="Times New Roman" w:eastAsia="DengXian" w:hAnsi="Times New Roman" w:cs="Times New Roman"/>
          <w:color w:val="000000" w:themeColor="text1"/>
          <w:sz w:val="24"/>
          <w:szCs w:val="24"/>
          <w:lang w:val="sq-AL"/>
        </w:rPr>
      </w:pPr>
    </w:p>
    <w:p w14:paraId="1AE6CF3E" w14:textId="77777777" w:rsidR="004065CC" w:rsidRPr="00D7715F" w:rsidRDefault="004065CC" w:rsidP="000B0663">
      <w:pPr>
        <w:widowControl w:val="0"/>
        <w:tabs>
          <w:tab w:val="left" w:pos="36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Debitori mund t’ia përmbushë detyrimin kreditorit të cilin e zgjedh vet, gjithnjë derisa një kreditor të mos kërkojë</w:t>
      </w:r>
      <w:r w:rsidRPr="00D7715F">
        <w:rPr>
          <w:rFonts w:ascii="Times New Roman" w:eastAsia="DengXian" w:hAnsi="Times New Roman" w:cs="Times New Roman"/>
          <w:color w:val="000000" w:themeColor="text1"/>
          <w:spacing w:val="-5"/>
          <w:sz w:val="24"/>
          <w:szCs w:val="24"/>
          <w:lang w:val="sq-AL"/>
        </w:rPr>
        <w:t xml:space="preserve"> </w:t>
      </w:r>
      <w:r w:rsidRPr="00D7715F">
        <w:rPr>
          <w:rFonts w:ascii="Times New Roman" w:eastAsia="DengXian" w:hAnsi="Times New Roman" w:cs="Times New Roman"/>
          <w:color w:val="000000" w:themeColor="text1"/>
          <w:sz w:val="24"/>
          <w:szCs w:val="24"/>
          <w:lang w:val="sq-AL"/>
        </w:rPr>
        <w:t>përmbushjen.</w:t>
      </w:r>
    </w:p>
    <w:p w14:paraId="23A93D37"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E9E2998" w14:textId="77777777" w:rsidR="002F6120" w:rsidRPr="00D7715F" w:rsidRDefault="002F6120" w:rsidP="000B0663">
      <w:pPr>
        <w:widowControl w:val="0"/>
        <w:autoSpaceDE w:val="0"/>
        <w:autoSpaceDN w:val="0"/>
        <w:contextualSpacing/>
        <w:jc w:val="center"/>
        <w:outlineLvl w:val="1"/>
        <w:rPr>
          <w:rFonts w:ascii="Times New Roman" w:eastAsia="Arial" w:hAnsi="Times New Roman" w:cs="Times New Roman"/>
          <w:b/>
          <w:bCs/>
          <w:color w:val="000000" w:themeColor="text1"/>
          <w:w w:val="95"/>
          <w:sz w:val="24"/>
          <w:szCs w:val="24"/>
          <w:lang w:val="sq-AL"/>
        </w:rPr>
      </w:pPr>
    </w:p>
    <w:p w14:paraId="04AE720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w w:val="95"/>
          <w:sz w:val="24"/>
          <w:szCs w:val="24"/>
          <w:lang w:val="sq-AL"/>
        </w:rPr>
      </w:pPr>
      <w:r w:rsidRPr="00D7715F">
        <w:rPr>
          <w:rFonts w:ascii="Times New Roman" w:eastAsia="Arial" w:hAnsi="Times New Roman" w:cs="Times New Roman"/>
          <w:b/>
          <w:bCs/>
          <w:color w:val="000000" w:themeColor="text1"/>
          <w:w w:val="95"/>
          <w:sz w:val="24"/>
          <w:szCs w:val="24"/>
          <w:lang w:val="sq-AL"/>
        </w:rPr>
        <w:t xml:space="preserve">Neni 438 </w:t>
      </w:r>
    </w:p>
    <w:p w14:paraId="335A41A7"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w w:val="95"/>
          <w:sz w:val="24"/>
          <w:szCs w:val="24"/>
          <w:lang w:val="sq-AL"/>
        </w:rPr>
        <w:t>Kompensimi</w:t>
      </w:r>
    </w:p>
    <w:p w14:paraId="289570D9"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25F2A6B" w14:textId="240CF9E0" w:rsidR="004065CC" w:rsidRPr="00D7715F" w:rsidRDefault="004065CC" w:rsidP="00AB2E7A">
      <w:pPr>
        <w:widowControl w:val="0"/>
        <w:tabs>
          <w:tab w:val="left" w:pos="44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Debitori mund të bëjë kompensimin e detyrimit të vet me kompensimin që ka ndaj kreditorit i cili ia kërkon</w:t>
      </w:r>
      <w:r w:rsidRPr="00D7715F">
        <w:rPr>
          <w:rFonts w:ascii="Times New Roman" w:eastAsia="DengXian" w:hAnsi="Times New Roman" w:cs="Times New Roman"/>
          <w:color w:val="000000" w:themeColor="text1"/>
          <w:spacing w:val="-4"/>
          <w:sz w:val="24"/>
          <w:szCs w:val="24"/>
          <w:lang w:val="sq-AL"/>
        </w:rPr>
        <w:t xml:space="preserve"> </w:t>
      </w:r>
      <w:r w:rsidRPr="00D7715F">
        <w:rPr>
          <w:rFonts w:ascii="Times New Roman" w:eastAsia="DengXian" w:hAnsi="Times New Roman" w:cs="Times New Roman"/>
          <w:color w:val="000000" w:themeColor="text1"/>
          <w:sz w:val="24"/>
          <w:szCs w:val="24"/>
          <w:lang w:val="sq-AL"/>
        </w:rPr>
        <w:t>përmbushjen.</w:t>
      </w:r>
    </w:p>
    <w:p w14:paraId="47EB4CDF" w14:textId="77777777" w:rsidR="004065CC" w:rsidRPr="00D7715F" w:rsidRDefault="004065CC" w:rsidP="000B0663">
      <w:pPr>
        <w:widowControl w:val="0"/>
        <w:tabs>
          <w:tab w:val="left" w:pos="44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Kompensimi me kërkesën që ka ndaj ndonjë kreditori tjetër debitori mund ta bëjë vetëm deri në</w:t>
      </w:r>
      <w:r w:rsidRPr="00D7715F">
        <w:rPr>
          <w:rFonts w:ascii="Times New Roman" w:eastAsia="DengXian" w:hAnsi="Times New Roman" w:cs="Times New Roman"/>
          <w:color w:val="000000" w:themeColor="text1"/>
          <w:spacing w:val="18"/>
          <w:sz w:val="24"/>
          <w:szCs w:val="24"/>
          <w:lang w:val="sq-AL"/>
        </w:rPr>
        <w:t xml:space="preserve"> </w:t>
      </w:r>
      <w:r w:rsidRPr="00D7715F">
        <w:rPr>
          <w:rFonts w:ascii="Times New Roman" w:eastAsia="DengXian" w:hAnsi="Times New Roman" w:cs="Times New Roman"/>
          <w:color w:val="000000" w:themeColor="text1"/>
          <w:sz w:val="24"/>
          <w:szCs w:val="24"/>
          <w:lang w:val="sq-AL"/>
        </w:rPr>
        <w:t>masën e pjesës së kërkesës solidare që i takon këtij kreditori.</w:t>
      </w:r>
    </w:p>
    <w:p w14:paraId="28F0E68C" w14:textId="64BB049A" w:rsidR="004065CC" w:rsidRDefault="004065CC" w:rsidP="000B0663">
      <w:pPr>
        <w:tabs>
          <w:tab w:val="left" w:pos="425"/>
        </w:tabs>
        <w:contextualSpacing/>
        <w:jc w:val="both"/>
        <w:rPr>
          <w:rFonts w:ascii="Times New Roman" w:eastAsia="DengXian" w:hAnsi="Times New Roman" w:cs="Times New Roman"/>
          <w:color w:val="000000" w:themeColor="text1"/>
          <w:sz w:val="24"/>
          <w:szCs w:val="24"/>
          <w:lang w:val="sq-AL"/>
        </w:rPr>
      </w:pPr>
    </w:p>
    <w:p w14:paraId="75AC879F" w14:textId="77777777" w:rsidR="00AB2E7A" w:rsidRPr="00D7715F" w:rsidRDefault="00AB2E7A" w:rsidP="000B0663">
      <w:pPr>
        <w:tabs>
          <w:tab w:val="left" w:pos="425"/>
        </w:tabs>
        <w:contextualSpacing/>
        <w:jc w:val="both"/>
        <w:rPr>
          <w:rFonts w:ascii="Times New Roman" w:eastAsia="DengXian" w:hAnsi="Times New Roman" w:cs="Times New Roman"/>
          <w:color w:val="000000" w:themeColor="text1"/>
          <w:sz w:val="24"/>
          <w:szCs w:val="24"/>
          <w:lang w:val="sq-AL"/>
        </w:rPr>
      </w:pPr>
    </w:p>
    <w:p w14:paraId="3CC9530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439</w:t>
      </w:r>
    </w:p>
    <w:p w14:paraId="128379B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Falja e borxhit dhe </w:t>
      </w:r>
      <w:proofErr w:type="spellStart"/>
      <w:r w:rsidRPr="00D7715F">
        <w:rPr>
          <w:rFonts w:ascii="Times New Roman" w:eastAsia="DengXian" w:hAnsi="Times New Roman" w:cs="Times New Roman"/>
          <w:b/>
          <w:color w:val="000000" w:themeColor="text1"/>
          <w:sz w:val="24"/>
          <w:szCs w:val="24"/>
          <w:lang w:val="sq-AL"/>
        </w:rPr>
        <w:t>përtrirja</w:t>
      </w:r>
      <w:proofErr w:type="spellEnd"/>
    </w:p>
    <w:p w14:paraId="58E1BF4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677386B7"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Me faljen e borxhit dhe me </w:t>
      </w:r>
      <w:proofErr w:type="spellStart"/>
      <w:r w:rsidRPr="00D7715F">
        <w:rPr>
          <w:rFonts w:ascii="Times New Roman" w:eastAsia="Arial" w:hAnsi="Times New Roman" w:cs="Times New Roman"/>
          <w:color w:val="000000" w:themeColor="text1"/>
          <w:sz w:val="24"/>
          <w:szCs w:val="24"/>
          <w:lang w:val="sq-AL"/>
        </w:rPr>
        <w:t>përtrirjen</w:t>
      </w:r>
      <w:proofErr w:type="spellEnd"/>
      <w:r w:rsidRPr="00D7715F">
        <w:rPr>
          <w:rFonts w:ascii="Times New Roman" w:eastAsia="Arial" w:hAnsi="Times New Roman" w:cs="Times New Roman"/>
          <w:color w:val="000000" w:themeColor="text1"/>
          <w:sz w:val="24"/>
          <w:szCs w:val="24"/>
          <w:lang w:val="sq-AL"/>
        </w:rPr>
        <w:t xml:space="preserve"> ndërmjet debitorit dhe një kreditori, zvogëlohet detyrimi solidar për aq sa është shuma e pjesës së kësaj kërkese të kreditorit.</w:t>
      </w:r>
    </w:p>
    <w:p w14:paraId="560413B7"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988FF91" w14:textId="77777777" w:rsidR="0099653A" w:rsidRPr="00D7715F" w:rsidRDefault="0099653A" w:rsidP="000B0663">
      <w:pPr>
        <w:widowControl w:val="0"/>
        <w:autoSpaceDE w:val="0"/>
        <w:autoSpaceDN w:val="0"/>
        <w:rPr>
          <w:rFonts w:ascii="Times New Roman" w:eastAsia="Arial" w:hAnsi="Times New Roman" w:cs="Times New Roman"/>
          <w:color w:val="000000" w:themeColor="text1"/>
          <w:sz w:val="24"/>
          <w:szCs w:val="24"/>
          <w:lang w:val="sq-AL"/>
        </w:rPr>
      </w:pPr>
    </w:p>
    <w:p w14:paraId="2ABD3B7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440 </w:t>
      </w:r>
    </w:p>
    <w:p w14:paraId="389E562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Ujdia</w:t>
      </w:r>
    </w:p>
    <w:p w14:paraId="2D5C4341"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78CDEB8"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Ujdia të cilën e ka lidhur një nga kreditorët solidarë me debitorin nuk ka efekt ndaj kreditorëve të tjerë, por këta kanë të drejtë që ta pranojnë këtë ujdi, me përjashtim kur ai ka të bëjë vetëm me pjesën e kreditorit me të cilin është lidhur.</w:t>
      </w:r>
    </w:p>
    <w:p w14:paraId="024904FA"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6508CE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w w:val="95"/>
          <w:sz w:val="24"/>
          <w:szCs w:val="24"/>
          <w:lang w:val="sq-AL"/>
        </w:rPr>
      </w:pPr>
      <w:r w:rsidRPr="00D7715F">
        <w:rPr>
          <w:rFonts w:ascii="Times New Roman" w:eastAsia="Arial" w:hAnsi="Times New Roman" w:cs="Times New Roman"/>
          <w:b/>
          <w:bCs/>
          <w:color w:val="000000" w:themeColor="text1"/>
          <w:w w:val="95"/>
          <w:sz w:val="24"/>
          <w:szCs w:val="24"/>
          <w:lang w:val="sq-AL"/>
        </w:rPr>
        <w:t xml:space="preserve">Neni 441 </w:t>
      </w:r>
    </w:p>
    <w:p w14:paraId="1B3AB94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proofErr w:type="spellStart"/>
      <w:r w:rsidRPr="00D7715F">
        <w:rPr>
          <w:rFonts w:ascii="Times New Roman" w:eastAsia="Arial" w:hAnsi="Times New Roman" w:cs="Times New Roman"/>
          <w:b/>
          <w:bCs/>
          <w:color w:val="000000" w:themeColor="text1"/>
          <w:w w:val="95"/>
          <w:sz w:val="24"/>
          <w:szCs w:val="24"/>
          <w:lang w:val="sq-AL"/>
        </w:rPr>
        <w:t>Konfondimi</w:t>
      </w:r>
      <w:proofErr w:type="spellEnd"/>
    </w:p>
    <w:p w14:paraId="36E312E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403ED92" w14:textId="28ACCDEF" w:rsidR="004065CC" w:rsidRPr="00D7715F" w:rsidRDefault="004065CC" w:rsidP="00AB2E7A">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Kur në një person të një kreditori solidar bashkohet edhe cilësia e debitorit, secili prej kreditorëve të tjerë solidarë mund të kërkojë prej tij vetëm pjesën e vet të kërkesës.</w:t>
      </w:r>
    </w:p>
    <w:p w14:paraId="65BDDD5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w w:val="95"/>
          <w:sz w:val="24"/>
          <w:szCs w:val="24"/>
          <w:lang w:val="sq-AL"/>
        </w:rPr>
      </w:pPr>
      <w:r w:rsidRPr="00D7715F">
        <w:rPr>
          <w:rFonts w:ascii="Times New Roman" w:eastAsia="Arial" w:hAnsi="Times New Roman" w:cs="Times New Roman"/>
          <w:b/>
          <w:bCs/>
          <w:color w:val="000000" w:themeColor="text1"/>
          <w:w w:val="95"/>
          <w:sz w:val="24"/>
          <w:szCs w:val="24"/>
          <w:lang w:val="sq-AL"/>
        </w:rPr>
        <w:t xml:space="preserve">Neni 442 </w:t>
      </w:r>
    </w:p>
    <w:p w14:paraId="3FE0601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w w:val="95"/>
          <w:sz w:val="24"/>
          <w:szCs w:val="24"/>
          <w:lang w:val="sq-AL"/>
        </w:rPr>
      </w:pPr>
      <w:r w:rsidRPr="00D7715F">
        <w:rPr>
          <w:rFonts w:ascii="Times New Roman" w:eastAsia="Arial" w:hAnsi="Times New Roman" w:cs="Times New Roman"/>
          <w:b/>
          <w:bCs/>
          <w:color w:val="000000" w:themeColor="text1"/>
          <w:w w:val="95"/>
          <w:sz w:val="24"/>
          <w:szCs w:val="24"/>
          <w:lang w:val="sq-AL"/>
        </w:rPr>
        <w:t>Vonesa</w:t>
      </w:r>
    </w:p>
    <w:p w14:paraId="1DD423C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E6CA08A"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Kur debitori bie në vonesë ndaj një kreditori solidar, atëherë ai është në vonesë edhe ndaj</w:t>
      </w:r>
      <w:r w:rsidRPr="00D7715F">
        <w:rPr>
          <w:rFonts w:ascii="Times New Roman" w:eastAsia="DengXian" w:hAnsi="Times New Roman" w:cs="Times New Roman"/>
          <w:color w:val="000000" w:themeColor="text1"/>
          <w:spacing w:val="-34"/>
          <w:sz w:val="24"/>
          <w:szCs w:val="24"/>
          <w:lang w:val="sq-AL"/>
        </w:rPr>
        <w:t xml:space="preserve"> </w:t>
      </w:r>
      <w:r w:rsidRPr="00D7715F">
        <w:rPr>
          <w:rFonts w:ascii="Times New Roman" w:eastAsia="DengXian" w:hAnsi="Times New Roman" w:cs="Times New Roman"/>
          <w:color w:val="000000" w:themeColor="text1"/>
          <w:sz w:val="24"/>
          <w:szCs w:val="24"/>
          <w:lang w:val="sq-AL"/>
        </w:rPr>
        <w:t>kreditorëve të</w:t>
      </w:r>
      <w:r w:rsidRPr="00D7715F">
        <w:rPr>
          <w:rFonts w:ascii="Times New Roman" w:eastAsia="DengXian" w:hAnsi="Times New Roman" w:cs="Times New Roman"/>
          <w:color w:val="000000" w:themeColor="text1"/>
          <w:spacing w:val="-3"/>
          <w:sz w:val="24"/>
          <w:szCs w:val="24"/>
          <w:lang w:val="sq-AL"/>
        </w:rPr>
        <w:t xml:space="preserve"> </w:t>
      </w:r>
      <w:r w:rsidRPr="00D7715F">
        <w:rPr>
          <w:rFonts w:ascii="Times New Roman" w:eastAsia="DengXian" w:hAnsi="Times New Roman" w:cs="Times New Roman"/>
          <w:color w:val="000000" w:themeColor="text1"/>
          <w:sz w:val="24"/>
          <w:szCs w:val="24"/>
          <w:lang w:val="sq-AL"/>
        </w:rPr>
        <w:t>tjerë.</w:t>
      </w:r>
    </w:p>
    <w:p w14:paraId="5857D0E2"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BF54698"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Vonesa e një kreditori solidar ka efekt edhe ndaj kreditorëve të</w:t>
      </w:r>
      <w:r w:rsidRPr="00D7715F">
        <w:rPr>
          <w:rFonts w:ascii="Times New Roman" w:eastAsia="DengXian" w:hAnsi="Times New Roman" w:cs="Times New Roman"/>
          <w:color w:val="000000" w:themeColor="text1"/>
          <w:spacing w:val="-18"/>
          <w:sz w:val="24"/>
          <w:szCs w:val="24"/>
          <w:lang w:val="sq-AL"/>
        </w:rPr>
        <w:t xml:space="preserve"> </w:t>
      </w:r>
      <w:r w:rsidRPr="00D7715F">
        <w:rPr>
          <w:rFonts w:ascii="Times New Roman" w:eastAsia="DengXian" w:hAnsi="Times New Roman" w:cs="Times New Roman"/>
          <w:color w:val="000000" w:themeColor="text1"/>
          <w:sz w:val="24"/>
          <w:szCs w:val="24"/>
          <w:lang w:val="sq-AL"/>
        </w:rPr>
        <w:t>tjerë.</w:t>
      </w:r>
    </w:p>
    <w:p w14:paraId="392DFD58" w14:textId="77777777" w:rsidR="0099653A" w:rsidRPr="00D7715F" w:rsidRDefault="0099653A" w:rsidP="000B0663">
      <w:pPr>
        <w:widowControl w:val="0"/>
        <w:autoSpaceDE w:val="0"/>
        <w:autoSpaceDN w:val="0"/>
        <w:rPr>
          <w:rFonts w:ascii="Times New Roman" w:eastAsia="Arial" w:hAnsi="Times New Roman" w:cs="Times New Roman"/>
          <w:color w:val="000000" w:themeColor="text1"/>
          <w:sz w:val="24"/>
          <w:szCs w:val="24"/>
          <w:lang w:val="sq-AL"/>
        </w:rPr>
      </w:pPr>
    </w:p>
    <w:p w14:paraId="345CFE0C" w14:textId="77777777" w:rsidR="0099653A" w:rsidRPr="00D7715F" w:rsidRDefault="0099653A" w:rsidP="000B0663">
      <w:pPr>
        <w:widowControl w:val="0"/>
        <w:autoSpaceDE w:val="0"/>
        <w:autoSpaceDN w:val="0"/>
        <w:rPr>
          <w:rFonts w:ascii="Times New Roman" w:eastAsia="Arial" w:hAnsi="Times New Roman" w:cs="Times New Roman"/>
          <w:color w:val="000000" w:themeColor="text1"/>
          <w:sz w:val="24"/>
          <w:szCs w:val="24"/>
          <w:lang w:val="sq-AL"/>
        </w:rPr>
      </w:pPr>
    </w:p>
    <w:p w14:paraId="7E7147A7"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w w:val="95"/>
          <w:sz w:val="24"/>
          <w:szCs w:val="24"/>
          <w:lang w:val="sq-AL"/>
        </w:rPr>
      </w:pPr>
      <w:r w:rsidRPr="00D7715F">
        <w:rPr>
          <w:rFonts w:ascii="Times New Roman" w:eastAsia="Arial" w:hAnsi="Times New Roman" w:cs="Times New Roman"/>
          <w:b/>
          <w:bCs/>
          <w:color w:val="000000" w:themeColor="text1"/>
          <w:w w:val="95"/>
          <w:sz w:val="24"/>
          <w:szCs w:val="24"/>
          <w:lang w:val="sq-AL"/>
        </w:rPr>
        <w:t xml:space="preserve">Neni 443 </w:t>
      </w:r>
    </w:p>
    <w:p w14:paraId="5AD6DCC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w w:val="95"/>
          <w:sz w:val="24"/>
          <w:szCs w:val="24"/>
          <w:lang w:val="sq-AL"/>
        </w:rPr>
      </w:pPr>
      <w:r w:rsidRPr="00D7715F">
        <w:rPr>
          <w:rFonts w:ascii="Times New Roman" w:eastAsia="Arial" w:hAnsi="Times New Roman" w:cs="Times New Roman"/>
          <w:b/>
          <w:bCs/>
          <w:color w:val="000000" w:themeColor="text1"/>
          <w:w w:val="95"/>
          <w:sz w:val="24"/>
          <w:szCs w:val="24"/>
          <w:lang w:val="sq-AL"/>
        </w:rPr>
        <w:t>Pranimi i borxhit</w:t>
      </w:r>
    </w:p>
    <w:p w14:paraId="7FE1D6E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5FD3BE0"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Pranimi i borxhit që i është bërë një kreditori është në favor për të gjithë kreditorët.</w:t>
      </w:r>
    </w:p>
    <w:p w14:paraId="2EEEB474" w14:textId="070750DA"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EB57ACF" w14:textId="77777777" w:rsidR="00370798" w:rsidRPr="00D7715F" w:rsidRDefault="00370798" w:rsidP="000B0663">
      <w:pPr>
        <w:widowControl w:val="0"/>
        <w:autoSpaceDE w:val="0"/>
        <w:autoSpaceDN w:val="0"/>
        <w:rPr>
          <w:rFonts w:ascii="Times New Roman" w:eastAsia="Arial" w:hAnsi="Times New Roman" w:cs="Times New Roman"/>
          <w:color w:val="000000" w:themeColor="text1"/>
          <w:sz w:val="24"/>
          <w:szCs w:val="24"/>
          <w:lang w:val="sq-AL"/>
        </w:rPr>
      </w:pPr>
    </w:p>
    <w:p w14:paraId="168D82D6"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w w:val="95"/>
          <w:sz w:val="24"/>
          <w:szCs w:val="24"/>
          <w:lang w:val="sq-AL"/>
        </w:rPr>
      </w:pPr>
      <w:r w:rsidRPr="00D7715F">
        <w:rPr>
          <w:rFonts w:ascii="Times New Roman" w:eastAsia="Arial" w:hAnsi="Times New Roman" w:cs="Times New Roman"/>
          <w:b/>
          <w:bCs/>
          <w:color w:val="000000" w:themeColor="text1"/>
          <w:w w:val="95"/>
          <w:sz w:val="24"/>
          <w:szCs w:val="24"/>
          <w:lang w:val="sq-AL"/>
        </w:rPr>
        <w:t>Neni 444</w:t>
      </w:r>
    </w:p>
    <w:p w14:paraId="4DE1042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w w:val="95"/>
          <w:sz w:val="24"/>
          <w:szCs w:val="24"/>
          <w:lang w:val="sq-AL"/>
        </w:rPr>
      </w:pPr>
      <w:r w:rsidRPr="00D7715F">
        <w:rPr>
          <w:rFonts w:ascii="Times New Roman" w:eastAsia="Arial" w:hAnsi="Times New Roman" w:cs="Times New Roman"/>
          <w:b/>
          <w:bCs/>
          <w:color w:val="000000" w:themeColor="text1"/>
          <w:w w:val="95"/>
          <w:sz w:val="24"/>
          <w:szCs w:val="24"/>
          <w:lang w:val="sq-AL"/>
        </w:rPr>
        <w:t>Parashkrimi</w:t>
      </w:r>
    </w:p>
    <w:p w14:paraId="4C69907B"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8D894A1" w14:textId="77777777" w:rsidR="004065CC" w:rsidRPr="00D7715F" w:rsidRDefault="004065CC" w:rsidP="000B0663">
      <w:pPr>
        <w:widowControl w:val="0"/>
        <w:tabs>
          <w:tab w:val="left" w:pos="423"/>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Në qoftë se një kreditor e ndërprenë parashkrimin ose në qoftë se ndaj tij nuk rrjedh parashkrimi, kjo nuk u shkon në favor kreditorëve të tjerë dhe ndaj tyre parashkrimi rrjedh edhe më</w:t>
      </w:r>
      <w:r w:rsidRPr="00D7715F">
        <w:rPr>
          <w:rFonts w:ascii="Times New Roman" w:eastAsia="DengXian" w:hAnsi="Times New Roman" w:cs="Times New Roman"/>
          <w:color w:val="000000" w:themeColor="text1"/>
          <w:spacing w:val="-25"/>
          <w:sz w:val="24"/>
          <w:szCs w:val="24"/>
          <w:lang w:val="sq-AL"/>
        </w:rPr>
        <w:t xml:space="preserve"> </w:t>
      </w:r>
      <w:r w:rsidRPr="00D7715F">
        <w:rPr>
          <w:rFonts w:ascii="Times New Roman" w:eastAsia="DengXian" w:hAnsi="Times New Roman" w:cs="Times New Roman"/>
          <w:color w:val="000000" w:themeColor="text1"/>
          <w:sz w:val="24"/>
          <w:szCs w:val="24"/>
          <w:lang w:val="sq-AL"/>
        </w:rPr>
        <w:t>tutje.</w:t>
      </w:r>
    </w:p>
    <w:p w14:paraId="77CAA513"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42BB9C5" w14:textId="77777777" w:rsidR="004065CC" w:rsidRPr="00D7715F" w:rsidRDefault="004065CC" w:rsidP="000B0663">
      <w:pPr>
        <w:widowControl w:val="0"/>
        <w:tabs>
          <w:tab w:val="left" w:pos="423"/>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Heqja dorë nga parashkrimi që bëhet ndaj njërit kreditor u shkon në favor edhe kreditorëve</w:t>
      </w:r>
      <w:r w:rsidRPr="00D7715F">
        <w:rPr>
          <w:rFonts w:ascii="Times New Roman" w:eastAsia="DengXian" w:hAnsi="Times New Roman" w:cs="Times New Roman"/>
          <w:color w:val="000000" w:themeColor="text1"/>
          <w:spacing w:val="-27"/>
          <w:sz w:val="24"/>
          <w:szCs w:val="24"/>
          <w:lang w:val="sq-AL"/>
        </w:rPr>
        <w:t xml:space="preserve"> </w:t>
      </w:r>
      <w:r w:rsidRPr="00D7715F">
        <w:rPr>
          <w:rFonts w:ascii="Times New Roman" w:eastAsia="DengXian" w:hAnsi="Times New Roman" w:cs="Times New Roman"/>
          <w:color w:val="000000" w:themeColor="text1"/>
          <w:sz w:val="24"/>
          <w:szCs w:val="24"/>
          <w:lang w:val="sq-AL"/>
        </w:rPr>
        <w:t>tjerë.</w:t>
      </w:r>
    </w:p>
    <w:p w14:paraId="0C829BC0"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7E063A7" w14:textId="77777777" w:rsidR="0099653A" w:rsidRPr="00D7715F" w:rsidRDefault="0099653A" w:rsidP="000B0663">
      <w:pPr>
        <w:widowControl w:val="0"/>
        <w:autoSpaceDE w:val="0"/>
        <w:autoSpaceDN w:val="0"/>
        <w:rPr>
          <w:rFonts w:ascii="Times New Roman" w:eastAsia="Arial" w:hAnsi="Times New Roman" w:cs="Times New Roman"/>
          <w:color w:val="000000" w:themeColor="text1"/>
          <w:sz w:val="24"/>
          <w:szCs w:val="24"/>
          <w:lang w:val="sq-AL"/>
        </w:rPr>
      </w:pPr>
    </w:p>
    <w:p w14:paraId="099DDEC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445</w:t>
      </w:r>
    </w:p>
    <w:p w14:paraId="087863D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Marrëdhëniet ndërmjet kreditorëve pas përmbushjes</w:t>
      </w:r>
    </w:p>
    <w:p w14:paraId="0D9A1582"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B37C1C3" w14:textId="77777777" w:rsidR="004065CC" w:rsidRPr="00D7715F" w:rsidRDefault="004065CC" w:rsidP="000B0663">
      <w:pPr>
        <w:widowControl w:val="0"/>
        <w:tabs>
          <w:tab w:val="left" w:pos="423"/>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Secili kreditor solidar ka të drejtë të kërkojë nga kreditori që e ka marrë përmbushjen nga debitori,</w:t>
      </w:r>
      <w:r w:rsidRPr="00D7715F">
        <w:rPr>
          <w:rFonts w:ascii="Times New Roman" w:eastAsia="DengXian" w:hAnsi="Times New Roman" w:cs="Times New Roman"/>
          <w:color w:val="000000" w:themeColor="text1"/>
          <w:spacing w:val="-31"/>
          <w:sz w:val="24"/>
          <w:szCs w:val="24"/>
          <w:lang w:val="sq-AL"/>
        </w:rPr>
        <w:t xml:space="preserve"> </w:t>
      </w:r>
      <w:r w:rsidRPr="00D7715F">
        <w:rPr>
          <w:rFonts w:ascii="Times New Roman" w:eastAsia="DengXian" w:hAnsi="Times New Roman" w:cs="Times New Roman"/>
          <w:color w:val="000000" w:themeColor="text1"/>
          <w:sz w:val="24"/>
          <w:szCs w:val="24"/>
          <w:lang w:val="sq-AL"/>
        </w:rPr>
        <w:t>që t’ia japë pjesën e cila i</w:t>
      </w:r>
      <w:r w:rsidRPr="00D7715F">
        <w:rPr>
          <w:rFonts w:ascii="Times New Roman" w:eastAsia="DengXian" w:hAnsi="Times New Roman" w:cs="Times New Roman"/>
          <w:color w:val="000000" w:themeColor="text1"/>
          <w:spacing w:val="-12"/>
          <w:sz w:val="24"/>
          <w:szCs w:val="24"/>
          <w:lang w:val="sq-AL"/>
        </w:rPr>
        <w:t xml:space="preserve"> </w:t>
      </w:r>
      <w:r w:rsidRPr="00D7715F">
        <w:rPr>
          <w:rFonts w:ascii="Times New Roman" w:eastAsia="DengXian" w:hAnsi="Times New Roman" w:cs="Times New Roman"/>
          <w:color w:val="000000" w:themeColor="text1"/>
          <w:sz w:val="24"/>
          <w:szCs w:val="24"/>
          <w:lang w:val="sq-AL"/>
        </w:rPr>
        <w:t>takon.</w:t>
      </w:r>
    </w:p>
    <w:p w14:paraId="0EAF5B38" w14:textId="5E381115" w:rsidR="0099653A" w:rsidRDefault="0099653A" w:rsidP="000B0663">
      <w:pPr>
        <w:widowControl w:val="0"/>
        <w:autoSpaceDE w:val="0"/>
        <w:autoSpaceDN w:val="0"/>
        <w:rPr>
          <w:rFonts w:ascii="Times New Roman" w:eastAsia="Arial" w:hAnsi="Times New Roman" w:cs="Times New Roman"/>
          <w:color w:val="000000" w:themeColor="text1"/>
          <w:sz w:val="24"/>
          <w:szCs w:val="24"/>
          <w:lang w:val="sq-AL"/>
        </w:rPr>
      </w:pPr>
    </w:p>
    <w:p w14:paraId="27F43011" w14:textId="77777777" w:rsidR="00370798" w:rsidRPr="00D7715F" w:rsidRDefault="00370798" w:rsidP="000B0663">
      <w:pPr>
        <w:widowControl w:val="0"/>
        <w:autoSpaceDE w:val="0"/>
        <w:autoSpaceDN w:val="0"/>
        <w:rPr>
          <w:rFonts w:ascii="Times New Roman" w:eastAsia="Arial" w:hAnsi="Times New Roman" w:cs="Times New Roman"/>
          <w:color w:val="000000" w:themeColor="text1"/>
          <w:sz w:val="24"/>
          <w:szCs w:val="24"/>
          <w:lang w:val="sq-AL"/>
        </w:rPr>
      </w:pPr>
    </w:p>
    <w:p w14:paraId="1521958B" w14:textId="77777777" w:rsidR="004065CC" w:rsidRPr="00D7715F" w:rsidRDefault="004065CC" w:rsidP="000B0663">
      <w:pPr>
        <w:widowControl w:val="0"/>
        <w:tabs>
          <w:tab w:val="left" w:pos="423"/>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Në qoftë se nga marrëdhënia ndërmjet kreditorëve nuk rrjedh diçka tjetër, secilit kreditor solidar u takon pjesa e</w:t>
      </w:r>
      <w:r w:rsidRPr="00D7715F">
        <w:rPr>
          <w:rFonts w:ascii="Times New Roman" w:eastAsia="DengXian" w:hAnsi="Times New Roman" w:cs="Times New Roman"/>
          <w:color w:val="000000" w:themeColor="text1"/>
          <w:spacing w:val="-7"/>
          <w:sz w:val="24"/>
          <w:szCs w:val="24"/>
          <w:lang w:val="sq-AL"/>
        </w:rPr>
        <w:t xml:space="preserve"> </w:t>
      </w:r>
      <w:r w:rsidRPr="00D7715F">
        <w:rPr>
          <w:rFonts w:ascii="Times New Roman" w:eastAsia="DengXian" w:hAnsi="Times New Roman" w:cs="Times New Roman"/>
          <w:color w:val="000000" w:themeColor="text1"/>
          <w:sz w:val="24"/>
          <w:szCs w:val="24"/>
          <w:lang w:val="sq-AL"/>
        </w:rPr>
        <w:t>barabartë.</w:t>
      </w:r>
    </w:p>
    <w:p w14:paraId="4472A467" w14:textId="5DE4C30E" w:rsidR="004065CC" w:rsidRDefault="004065CC" w:rsidP="000B0663">
      <w:pPr>
        <w:widowControl w:val="0"/>
        <w:tabs>
          <w:tab w:val="left" w:pos="423"/>
        </w:tabs>
        <w:autoSpaceDE w:val="0"/>
        <w:autoSpaceDN w:val="0"/>
        <w:contextualSpacing/>
        <w:jc w:val="both"/>
        <w:rPr>
          <w:rFonts w:ascii="Times New Roman" w:eastAsia="DengXian" w:hAnsi="Times New Roman" w:cs="Times New Roman"/>
          <w:color w:val="000000" w:themeColor="text1"/>
          <w:sz w:val="24"/>
          <w:szCs w:val="24"/>
          <w:lang w:val="sq-AL"/>
        </w:rPr>
      </w:pPr>
    </w:p>
    <w:p w14:paraId="2C1BE9D9" w14:textId="77777777" w:rsidR="00370798" w:rsidRPr="00D7715F" w:rsidRDefault="00370798" w:rsidP="000B0663">
      <w:pPr>
        <w:widowControl w:val="0"/>
        <w:tabs>
          <w:tab w:val="left" w:pos="423"/>
        </w:tabs>
        <w:autoSpaceDE w:val="0"/>
        <w:autoSpaceDN w:val="0"/>
        <w:contextualSpacing/>
        <w:jc w:val="both"/>
        <w:rPr>
          <w:rFonts w:ascii="Times New Roman" w:eastAsia="DengXian" w:hAnsi="Times New Roman" w:cs="Times New Roman"/>
          <w:color w:val="000000" w:themeColor="text1"/>
          <w:sz w:val="24"/>
          <w:szCs w:val="24"/>
          <w:lang w:val="sq-AL"/>
        </w:rPr>
      </w:pPr>
    </w:p>
    <w:p w14:paraId="7D19D204" w14:textId="12BBE20A" w:rsidR="004065CC" w:rsidRPr="00D7715F" w:rsidRDefault="004065CC" w:rsidP="000B0663">
      <w:pPr>
        <w:jc w:val="center"/>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Nënkapitulli IX - Detyrimet e Papjesëtueshme</w:t>
      </w:r>
    </w:p>
    <w:p w14:paraId="629AD20C"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6878F41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446 </w:t>
      </w:r>
    </w:p>
    <w:p w14:paraId="03391F7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Detyrimet e papjesëtueshme</w:t>
      </w:r>
    </w:p>
    <w:p w14:paraId="41794E3B"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5BB0F24"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Për detyrimet e papjesëtueshme ku ka disa debitorë përshtatshmërisht zbatohen dispozitat</w:t>
      </w:r>
      <w:r w:rsidRPr="00D7715F">
        <w:rPr>
          <w:rFonts w:ascii="Times New Roman" w:eastAsia="DengXian" w:hAnsi="Times New Roman" w:cs="Times New Roman"/>
          <w:color w:val="000000" w:themeColor="text1"/>
          <w:spacing w:val="-23"/>
          <w:sz w:val="24"/>
          <w:szCs w:val="24"/>
          <w:lang w:val="sq-AL"/>
        </w:rPr>
        <w:t xml:space="preserve"> </w:t>
      </w:r>
      <w:r w:rsidRPr="00D7715F">
        <w:rPr>
          <w:rFonts w:ascii="Times New Roman" w:eastAsia="DengXian" w:hAnsi="Times New Roman" w:cs="Times New Roman"/>
          <w:color w:val="000000" w:themeColor="text1"/>
          <w:sz w:val="24"/>
          <w:szCs w:val="24"/>
          <w:lang w:val="sq-AL"/>
        </w:rPr>
        <w:t>mbi detyrimet</w:t>
      </w:r>
      <w:r w:rsidRPr="00D7715F">
        <w:rPr>
          <w:rFonts w:ascii="Times New Roman" w:eastAsia="DengXian" w:hAnsi="Times New Roman" w:cs="Times New Roman"/>
          <w:color w:val="000000" w:themeColor="text1"/>
          <w:spacing w:val="-6"/>
          <w:sz w:val="24"/>
          <w:szCs w:val="24"/>
          <w:lang w:val="sq-AL"/>
        </w:rPr>
        <w:t xml:space="preserve"> </w:t>
      </w:r>
      <w:r w:rsidRPr="00D7715F">
        <w:rPr>
          <w:rFonts w:ascii="Times New Roman" w:eastAsia="DengXian" w:hAnsi="Times New Roman" w:cs="Times New Roman"/>
          <w:color w:val="000000" w:themeColor="text1"/>
          <w:sz w:val="24"/>
          <w:szCs w:val="24"/>
          <w:lang w:val="sq-AL"/>
        </w:rPr>
        <w:t>solidare.</w:t>
      </w:r>
    </w:p>
    <w:p w14:paraId="5440C386"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p>
    <w:p w14:paraId="1E9B2451" w14:textId="42653395" w:rsidR="00290394" w:rsidRDefault="004065CC" w:rsidP="00370798">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Kur në detyrimin e papjesëtueshëm ka disa kreditorë ndërmjet të cilëve nuk është kontraktuar solidariteti dhe as që është caktuar me ligj, një kreditor mund të kërkojë që debitori t’i përmbushë atij vetëm në qoftë se është i </w:t>
      </w:r>
      <w:proofErr w:type="spellStart"/>
      <w:r w:rsidRPr="00D7715F">
        <w:rPr>
          <w:rFonts w:ascii="Times New Roman" w:eastAsia="DengXian" w:hAnsi="Times New Roman" w:cs="Times New Roman"/>
          <w:color w:val="000000" w:themeColor="text1"/>
          <w:sz w:val="24"/>
          <w:szCs w:val="24"/>
          <w:lang w:val="sq-AL"/>
        </w:rPr>
        <w:t>autorizuarngakreditorët</w:t>
      </w:r>
      <w:proofErr w:type="spellEnd"/>
      <w:r w:rsidRPr="00D7715F">
        <w:rPr>
          <w:rFonts w:ascii="Times New Roman" w:eastAsia="DengXian" w:hAnsi="Times New Roman" w:cs="Times New Roman"/>
          <w:color w:val="000000" w:themeColor="text1"/>
          <w:sz w:val="24"/>
          <w:szCs w:val="24"/>
          <w:lang w:val="sq-AL"/>
        </w:rPr>
        <w:t xml:space="preserve"> e tjerë që të pranojë përmbushjen, ndërsa secili kreditor mund të kërkojë nga debitori përmbushjen e gjithë detyrimit ose atë ta depozitojë në</w:t>
      </w:r>
      <w:r w:rsidRPr="00D7715F">
        <w:rPr>
          <w:rFonts w:ascii="Times New Roman" w:eastAsia="DengXian" w:hAnsi="Times New Roman" w:cs="Times New Roman"/>
          <w:color w:val="000000" w:themeColor="text1"/>
          <w:spacing w:val="-31"/>
          <w:sz w:val="24"/>
          <w:szCs w:val="24"/>
          <w:lang w:val="sq-AL"/>
        </w:rPr>
        <w:t xml:space="preserve"> </w:t>
      </w:r>
      <w:r w:rsidRPr="00D7715F">
        <w:rPr>
          <w:rFonts w:ascii="Times New Roman" w:eastAsia="DengXian" w:hAnsi="Times New Roman" w:cs="Times New Roman"/>
          <w:color w:val="000000" w:themeColor="text1"/>
          <w:sz w:val="24"/>
          <w:szCs w:val="24"/>
          <w:lang w:val="sq-AL"/>
        </w:rPr>
        <w:t>gjykatë</w:t>
      </w:r>
    </w:p>
    <w:p w14:paraId="3F78AB3A" w14:textId="77777777" w:rsidR="00370798" w:rsidRPr="00370798" w:rsidRDefault="00370798" w:rsidP="00370798">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p>
    <w:p w14:paraId="362EECD7" w14:textId="77777777" w:rsidR="00526995" w:rsidRPr="00D7715F" w:rsidRDefault="00526995" w:rsidP="002F6120">
      <w:pPr>
        <w:pStyle w:val="Kapitulli"/>
        <w:rPr>
          <w:rFonts w:cs="Times New Roman"/>
          <w:color w:val="000000" w:themeColor="text1"/>
          <w:sz w:val="24"/>
          <w:szCs w:val="24"/>
          <w:lang w:val="sq-AL"/>
        </w:rPr>
      </w:pPr>
    </w:p>
    <w:p w14:paraId="4140D044" w14:textId="77777777" w:rsidR="004065CC" w:rsidRPr="00D7715F" w:rsidRDefault="004065CC" w:rsidP="002F6120">
      <w:pPr>
        <w:pStyle w:val="Kapitulli"/>
        <w:rPr>
          <w:rFonts w:cs="Times New Roman"/>
          <w:color w:val="000000" w:themeColor="text1"/>
          <w:sz w:val="24"/>
          <w:szCs w:val="24"/>
          <w:lang w:val="sq-AL"/>
        </w:rPr>
      </w:pPr>
      <w:r w:rsidRPr="00D7715F">
        <w:rPr>
          <w:rFonts w:cs="Times New Roman"/>
          <w:color w:val="000000" w:themeColor="text1"/>
          <w:sz w:val="24"/>
          <w:szCs w:val="24"/>
          <w:lang w:val="sq-AL"/>
        </w:rPr>
        <w:t>Kapitulli XXVI – Ndryshimi i Kreditorit apo Debitorit</w:t>
      </w:r>
    </w:p>
    <w:p w14:paraId="6E82AA9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5D6BC7E" w14:textId="77777777" w:rsidR="004065CC" w:rsidRPr="00D7715F" w:rsidRDefault="004065CC" w:rsidP="000B0663">
      <w:pPr>
        <w:jc w:val="center"/>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Nënkapitulli I – Cedimi i Kërkesës më Kontratë</w:t>
      </w:r>
    </w:p>
    <w:p w14:paraId="3A0A079D"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DD2E3B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447</w:t>
      </w:r>
    </w:p>
    <w:p w14:paraId="0E76702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Cilat kërkesa mund të kalohen me kontratë</w:t>
      </w:r>
    </w:p>
    <w:p w14:paraId="70B909A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5B4B0E1" w14:textId="77777777" w:rsidR="004065CC" w:rsidRPr="00D7715F" w:rsidRDefault="004065CC" w:rsidP="000B0663">
      <w:pPr>
        <w:widowControl w:val="0"/>
        <w:tabs>
          <w:tab w:val="left" w:pos="365"/>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Kreditori mundet që me kontratën e lidhur me personin e tretë t’i kalojë këtij kërkesat e veta, me përjashtim të atyre kërkesave kalimi i të cilave është i ndaluar me ligj, si dhe i atyre që lidhen me personalitetin e kreditorit, ose të cilat nga vetë natyra e tyre nuk mund t’i barten</w:t>
      </w:r>
      <w:r w:rsidRPr="00D7715F">
        <w:rPr>
          <w:rFonts w:ascii="Times New Roman" w:eastAsia="DengXian" w:hAnsi="Times New Roman" w:cs="Times New Roman"/>
          <w:color w:val="000000" w:themeColor="text1"/>
          <w:spacing w:val="-30"/>
          <w:sz w:val="24"/>
          <w:szCs w:val="24"/>
          <w:lang w:val="sq-AL"/>
        </w:rPr>
        <w:t xml:space="preserve"> </w:t>
      </w:r>
      <w:r w:rsidRPr="00D7715F">
        <w:rPr>
          <w:rFonts w:ascii="Times New Roman" w:eastAsia="DengXian" w:hAnsi="Times New Roman" w:cs="Times New Roman"/>
          <w:color w:val="000000" w:themeColor="text1"/>
          <w:sz w:val="24"/>
          <w:szCs w:val="24"/>
          <w:lang w:val="sq-AL"/>
        </w:rPr>
        <w:t>tjetrit.</w:t>
      </w:r>
    </w:p>
    <w:p w14:paraId="7FF24D6C" w14:textId="77777777" w:rsidR="004065CC" w:rsidRPr="00D7715F" w:rsidRDefault="004065CC" w:rsidP="000B0663">
      <w:pPr>
        <w:tabs>
          <w:tab w:val="left" w:pos="365"/>
        </w:tabs>
        <w:contextualSpacing/>
        <w:jc w:val="both"/>
        <w:rPr>
          <w:rFonts w:ascii="Times New Roman" w:eastAsia="DengXian" w:hAnsi="Times New Roman" w:cs="Times New Roman"/>
          <w:color w:val="000000" w:themeColor="text1"/>
          <w:sz w:val="24"/>
          <w:szCs w:val="24"/>
          <w:lang w:val="sq-AL"/>
        </w:rPr>
      </w:pPr>
    </w:p>
    <w:p w14:paraId="0D913674"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rast se debitori dhe kreditori janë pajtuar që kreditori nuk mund të bartë kërkesën te tjetri, bartja nuk ka efekt</w:t>
      </w:r>
      <w:r w:rsidRPr="00D7715F">
        <w:rPr>
          <w:rFonts w:ascii="Times New Roman" w:eastAsia="DengXian" w:hAnsi="Times New Roman" w:cs="Times New Roman"/>
          <w:color w:val="000000" w:themeColor="text1"/>
          <w:spacing w:val="-6"/>
          <w:sz w:val="24"/>
          <w:szCs w:val="24"/>
          <w:lang w:val="sq-AL"/>
        </w:rPr>
        <w:t xml:space="preserve"> </w:t>
      </w:r>
      <w:r w:rsidRPr="00D7715F">
        <w:rPr>
          <w:rFonts w:ascii="Times New Roman" w:eastAsia="DengXian" w:hAnsi="Times New Roman" w:cs="Times New Roman"/>
          <w:color w:val="000000" w:themeColor="text1"/>
          <w:sz w:val="24"/>
          <w:szCs w:val="24"/>
          <w:lang w:val="sq-AL"/>
        </w:rPr>
        <w:t>ligjor.</w:t>
      </w:r>
    </w:p>
    <w:p w14:paraId="16E2AA54" w14:textId="77777777" w:rsidR="004065CC" w:rsidRPr="00D7715F" w:rsidRDefault="004065CC" w:rsidP="000B0663">
      <w:pPr>
        <w:tabs>
          <w:tab w:val="left" w:pos="341"/>
        </w:tabs>
        <w:jc w:val="both"/>
        <w:rPr>
          <w:rFonts w:ascii="Times New Roman" w:eastAsia="DengXian" w:hAnsi="Times New Roman" w:cs="Times New Roman"/>
          <w:color w:val="000000" w:themeColor="text1"/>
          <w:sz w:val="24"/>
          <w:szCs w:val="24"/>
          <w:lang w:val="sq-AL"/>
        </w:rPr>
      </w:pPr>
    </w:p>
    <w:p w14:paraId="5B35EF7C" w14:textId="79A3A4D5" w:rsidR="004065CC" w:rsidRPr="00D7715F" w:rsidRDefault="004065CC" w:rsidP="00370798">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Nëse me bartjen është dorëzuar dokumenti që vërteton ekzistencën e kërkesës nga e cila nuk rrjedh asnjë ndalesë e bartjes, bartja ke efekt në rast se pranuesi nuk e ka ditur dhe nuk ka qenë i detyruar të dijë për ndalesën e</w:t>
      </w:r>
      <w:r w:rsidRPr="00D7715F">
        <w:rPr>
          <w:rFonts w:ascii="Times New Roman" w:eastAsia="DengXian" w:hAnsi="Times New Roman" w:cs="Times New Roman"/>
          <w:color w:val="000000" w:themeColor="text1"/>
          <w:spacing w:val="-12"/>
          <w:sz w:val="24"/>
          <w:szCs w:val="24"/>
          <w:lang w:val="sq-AL"/>
        </w:rPr>
        <w:t xml:space="preserve"> </w:t>
      </w:r>
      <w:r w:rsidRPr="00D7715F">
        <w:rPr>
          <w:rFonts w:ascii="Times New Roman" w:eastAsia="DengXian" w:hAnsi="Times New Roman" w:cs="Times New Roman"/>
          <w:color w:val="000000" w:themeColor="text1"/>
          <w:sz w:val="24"/>
          <w:szCs w:val="24"/>
          <w:lang w:val="sq-AL"/>
        </w:rPr>
        <w:t>bartjes.</w:t>
      </w:r>
    </w:p>
    <w:p w14:paraId="3F31548B"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4.</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rast se debitori dhe kreditori në një kontratë komerciale janë pajtuar që kreditori nuk mund të bartë kërkesën monetare te tjetri, bartja megjithatë ka efekt. Në këtë rast, debitori po ashtu lirohet nga detyrimi në rast se ajo është përmbushur për personin që ka bërë</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kërkesën.</w:t>
      </w:r>
    </w:p>
    <w:p w14:paraId="628532EF" w14:textId="77777777" w:rsidR="00ED279E" w:rsidRPr="00D7715F" w:rsidRDefault="00ED279E" w:rsidP="00ED279E">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15EE8E6"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119BBDC" w14:textId="77777777" w:rsidR="00ED279E" w:rsidRPr="00D7715F" w:rsidRDefault="00ED279E" w:rsidP="000B0663">
      <w:pPr>
        <w:widowControl w:val="0"/>
        <w:autoSpaceDE w:val="0"/>
        <w:autoSpaceDN w:val="0"/>
        <w:rPr>
          <w:rFonts w:ascii="Times New Roman" w:eastAsia="Arial" w:hAnsi="Times New Roman" w:cs="Times New Roman"/>
          <w:color w:val="000000" w:themeColor="text1"/>
          <w:sz w:val="24"/>
          <w:szCs w:val="24"/>
          <w:lang w:val="sq-AL"/>
        </w:rPr>
      </w:pPr>
    </w:p>
    <w:p w14:paraId="3348CDF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448</w:t>
      </w:r>
    </w:p>
    <w:p w14:paraId="0B11B3C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Të drejtat e </w:t>
      </w:r>
      <w:proofErr w:type="spellStart"/>
      <w:r w:rsidRPr="00D7715F">
        <w:rPr>
          <w:rFonts w:ascii="Times New Roman" w:eastAsia="DengXian" w:hAnsi="Times New Roman" w:cs="Times New Roman"/>
          <w:b/>
          <w:color w:val="000000" w:themeColor="text1"/>
          <w:sz w:val="24"/>
          <w:szCs w:val="24"/>
          <w:lang w:val="sq-AL"/>
        </w:rPr>
        <w:t>akcesore</w:t>
      </w:r>
      <w:proofErr w:type="spellEnd"/>
    </w:p>
    <w:p w14:paraId="4129A9BC"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6617B18" w14:textId="77777777" w:rsidR="004065CC" w:rsidRPr="00D7715F" w:rsidRDefault="004065CC" w:rsidP="000B0663">
      <w:pPr>
        <w:widowControl w:val="0"/>
        <w:tabs>
          <w:tab w:val="left" w:pos="35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Me kërkesën kalojnë në pranuesin të drejtat </w:t>
      </w:r>
      <w:proofErr w:type="spellStart"/>
      <w:r w:rsidRPr="00D7715F">
        <w:rPr>
          <w:rFonts w:ascii="Times New Roman" w:eastAsia="DengXian" w:hAnsi="Times New Roman" w:cs="Times New Roman"/>
          <w:color w:val="000000" w:themeColor="text1"/>
          <w:sz w:val="24"/>
          <w:szCs w:val="24"/>
          <w:lang w:val="sq-AL"/>
        </w:rPr>
        <w:t>akcesore</w:t>
      </w:r>
      <w:proofErr w:type="spellEnd"/>
      <w:r w:rsidRPr="00D7715F">
        <w:rPr>
          <w:rFonts w:ascii="Times New Roman" w:eastAsia="DengXian" w:hAnsi="Times New Roman" w:cs="Times New Roman"/>
          <w:color w:val="000000" w:themeColor="text1"/>
          <w:sz w:val="24"/>
          <w:szCs w:val="24"/>
          <w:lang w:val="sq-AL"/>
        </w:rPr>
        <w:t>, siç janë e drejta e para arkëtimit, hipoteka, pengu, të drejtat nga kontrata me dorëzaninë, e drejta në kamatë, dënimi kontraktues</w:t>
      </w:r>
      <w:r w:rsidRPr="00D7715F">
        <w:rPr>
          <w:rFonts w:ascii="Times New Roman" w:eastAsia="DengXian" w:hAnsi="Times New Roman" w:cs="Times New Roman"/>
          <w:color w:val="000000" w:themeColor="text1"/>
          <w:spacing w:val="-28"/>
          <w:sz w:val="24"/>
          <w:szCs w:val="24"/>
          <w:lang w:val="sq-AL"/>
        </w:rPr>
        <w:t xml:space="preserve"> </w:t>
      </w:r>
      <w:r w:rsidR="007D5D9D" w:rsidRPr="00D7715F">
        <w:rPr>
          <w:rFonts w:ascii="Times New Roman" w:eastAsia="DengXian" w:hAnsi="Times New Roman" w:cs="Times New Roman"/>
          <w:color w:val="000000" w:themeColor="text1"/>
          <w:sz w:val="24"/>
          <w:szCs w:val="24"/>
          <w:lang w:val="sq-AL"/>
        </w:rPr>
        <w:t xml:space="preserve">dhe të drejtat tjera </w:t>
      </w:r>
      <w:proofErr w:type="spellStart"/>
      <w:r w:rsidR="007D5D9D" w:rsidRPr="00D7715F">
        <w:rPr>
          <w:rFonts w:ascii="Times New Roman" w:eastAsia="DengXian" w:hAnsi="Times New Roman" w:cs="Times New Roman"/>
          <w:color w:val="000000" w:themeColor="text1"/>
          <w:sz w:val="24"/>
          <w:szCs w:val="24"/>
          <w:lang w:val="sq-AL"/>
        </w:rPr>
        <w:t>akcesore</w:t>
      </w:r>
      <w:proofErr w:type="spellEnd"/>
      <w:r w:rsidR="007D5D9D"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w:t>
      </w:r>
    </w:p>
    <w:p w14:paraId="14BC33D8" w14:textId="77777777" w:rsidR="004065CC" w:rsidRPr="00D7715F" w:rsidRDefault="004065CC" w:rsidP="000B0663">
      <w:pPr>
        <w:tabs>
          <w:tab w:val="left" w:pos="358"/>
        </w:tabs>
        <w:contextualSpacing/>
        <w:jc w:val="both"/>
        <w:rPr>
          <w:rFonts w:ascii="Times New Roman" w:eastAsia="DengXian" w:hAnsi="Times New Roman" w:cs="Times New Roman"/>
          <w:color w:val="000000" w:themeColor="text1"/>
          <w:sz w:val="24"/>
          <w:szCs w:val="24"/>
          <w:lang w:val="sq-AL"/>
        </w:rPr>
      </w:pPr>
    </w:p>
    <w:p w14:paraId="131D9D25" w14:textId="77777777" w:rsidR="004065CC" w:rsidRPr="00D7715F" w:rsidRDefault="004065CC" w:rsidP="000B0663">
      <w:pPr>
        <w:widowControl w:val="0"/>
        <w:tabs>
          <w:tab w:val="left" w:pos="355"/>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Ceduesi mund t'ia dorëzojë sendin peng pranuesit vetëm në qoftë se pengdhënësi e ka dhënë pëlqimin për këtë, përndryshe ajo mbetet pranë ceduesit për ta ruajtur për llogari të</w:t>
      </w:r>
      <w:r w:rsidRPr="00D7715F">
        <w:rPr>
          <w:rFonts w:ascii="Times New Roman" w:eastAsia="DengXian" w:hAnsi="Times New Roman" w:cs="Times New Roman"/>
          <w:color w:val="000000" w:themeColor="text1"/>
          <w:spacing w:val="-24"/>
          <w:sz w:val="24"/>
          <w:szCs w:val="24"/>
          <w:lang w:val="sq-AL"/>
        </w:rPr>
        <w:t xml:space="preserve"> </w:t>
      </w:r>
      <w:r w:rsidRPr="00D7715F">
        <w:rPr>
          <w:rFonts w:ascii="Times New Roman" w:eastAsia="DengXian" w:hAnsi="Times New Roman" w:cs="Times New Roman"/>
          <w:color w:val="000000" w:themeColor="text1"/>
          <w:sz w:val="24"/>
          <w:szCs w:val="24"/>
          <w:lang w:val="sq-AL"/>
        </w:rPr>
        <w:t>pritësit.</w:t>
      </w:r>
    </w:p>
    <w:p w14:paraId="72224657" w14:textId="77777777" w:rsidR="004065CC" w:rsidRPr="00D7715F" w:rsidRDefault="004065CC" w:rsidP="000B0663">
      <w:pPr>
        <w:tabs>
          <w:tab w:val="left" w:pos="355"/>
        </w:tabs>
        <w:jc w:val="both"/>
        <w:rPr>
          <w:rFonts w:ascii="Times New Roman" w:eastAsia="DengXian" w:hAnsi="Times New Roman" w:cs="Times New Roman"/>
          <w:color w:val="000000" w:themeColor="text1"/>
          <w:sz w:val="24"/>
          <w:szCs w:val="24"/>
          <w:lang w:val="sq-AL"/>
        </w:rPr>
      </w:pPr>
    </w:p>
    <w:p w14:paraId="27F176C3" w14:textId="77777777" w:rsidR="004065CC" w:rsidRPr="00D7715F" w:rsidRDefault="004065CC" w:rsidP="000B0663">
      <w:pPr>
        <w:widowControl w:val="0"/>
        <w:tabs>
          <w:tab w:val="left" w:pos="355"/>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proofErr w:type="spellStart"/>
      <w:r w:rsidRPr="00D7715F">
        <w:rPr>
          <w:rFonts w:ascii="Times New Roman" w:eastAsia="DengXian" w:hAnsi="Times New Roman" w:cs="Times New Roman"/>
          <w:color w:val="000000" w:themeColor="text1"/>
          <w:sz w:val="24"/>
          <w:szCs w:val="24"/>
          <w:lang w:val="sq-AL"/>
        </w:rPr>
        <w:t>Presupozohet</w:t>
      </w:r>
      <w:proofErr w:type="spellEnd"/>
      <w:r w:rsidRPr="00D7715F">
        <w:rPr>
          <w:rFonts w:ascii="Times New Roman" w:eastAsia="DengXian" w:hAnsi="Times New Roman" w:cs="Times New Roman"/>
          <w:color w:val="000000" w:themeColor="text1"/>
          <w:sz w:val="24"/>
          <w:szCs w:val="24"/>
          <w:lang w:val="sq-AL"/>
        </w:rPr>
        <w:t xml:space="preserve"> se kanë arritur për pagesë dhe se nuk janë paguar kamatat e </w:t>
      </w:r>
      <w:proofErr w:type="spellStart"/>
      <w:r w:rsidRPr="00D7715F">
        <w:rPr>
          <w:rFonts w:ascii="Times New Roman" w:eastAsia="DengXian" w:hAnsi="Times New Roman" w:cs="Times New Roman"/>
          <w:color w:val="000000" w:themeColor="text1"/>
          <w:sz w:val="24"/>
          <w:szCs w:val="24"/>
          <w:lang w:val="sq-AL"/>
        </w:rPr>
        <w:t>ceduara</w:t>
      </w:r>
      <w:proofErr w:type="spellEnd"/>
      <w:r w:rsidRPr="00D7715F">
        <w:rPr>
          <w:rFonts w:ascii="Times New Roman" w:eastAsia="DengXian" w:hAnsi="Times New Roman" w:cs="Times New Roman"/>
          <w:color w:val="000000" w:themeColor="text1"/>
          <w:sz w:val="24"/>
          <w:szCs w:val="24"/>
          <w:lang w:val="sq-AL"/>
        </w:rPr>
        <w:t xml:space="preserve"> me kërkesën kryesore.</w:t>
      </w:r>
    </w:p>
    <w:p w14:paraId="7565D3C1" w14:textId="53003593"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A141AD3" w14:textId="0055E301" w:rsidR="00370798" w:rsidRDefault="00370798" w:rsidP="000B0663">
      <w:pPr>
        <w:widowControl w:val="0"/>
        <w:autoSpaceDE w:val="0"/>
        <w:autoSpaceDN w:val="0"/>
        <w:rPr>
          <w:rFonts w:ascii="Times New Roman" w:eastAsia="Arial" w:hAnsi="Times New Roman" w:cs="Times New Roman"/>
          <w:color w:val="000000" w:themeColor="text1"/>
          <w:sz w:val="24"/>
          <w:szCs w:val="24"/>
          <w:lang w:val="sq-AL"/>
        </w:rPr>
      </w:pPr>
    </w:p>
    <w:p w14:paraId="79F24260" w14:textId="77777777" w:rsidR="00370798" w:rsidRPr="00D7715F" w:rsidRDefault="00370798" w:rsidP="000B0663">
      <w:pPr>
        <w:widowControl w:val="0"/>
        <w:autoSpaceDE w:val="0"/>
        <w:autoSpaceDN w:val="0"/>
        <w:rPr>
          <w:rFonts w:ascii="Times New Roman" w:eastAsia="Arial" w:hAnsi="Times New Roman" w:cs="Times New Roman"/>
          <w:color w:val="000000" w:themeColor="text1"/>
          <w:sz w:val="24"/>
          <w:szCs w:val="24"/>
          <w:lang w:val="sq-AL"/>
        </w:rPr>
      </w:pPr>
    </w:p>
    <w:p w14:paraId="773551B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449 </w:t>
      </w:r>
    </w:p>
    <w:p w14:paraId="538BF0B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Njoftimi i debitorit</w:t>
      </w:r>
    </w:p>
    <w:p w14:paraId="3A9F1278"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3946BF3" w14:textId="77777777" w:rsidR="004065CC" w:rsidRPr="00D7715F" w:rsidRDefault="004065CC" w:rsidP="000B0663">
      <w:pPr>
        <w:widowControl w:val="0"/>
        <w:tabs>
          <w:tab w:val="left" w:pos="34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Për bartjen e kërkesës nuk nevojitet pëlqimi i debitorit, por ceduesi ka për detyrë ta njoftojë debitorin mbi cedimin e</w:t>
      </w:r>
      <w:r w:rsidRPr="00D7715F">
        <w:rPr>
          <w:rFonts w:ascii="Times New Roman" w:eastAsia="DengXian" w:hAnsi="Times New Roman" w:cs="Times New Roman"/>
          <w:color w:val="000000" w:themeColor="text1"/>
          <w:spacing w:val="-7"/>
          <w:sz w:val="24"/>
          <w:szCs w:val="24"/>
          <w:lang w:val="sq-AL"/>
        </w:rPr>
        <w:t xml:space="preserve"> </w:t>
      </w:r>
      <w:r w:rsidRPr="00D7715F">
        <w:rPr>
          <w:rFonts w:ascii="Times New Roman" w:eastAsia="DengXian" w:hAnsi="Times New Roman" w:cs="Times New Roman"/>
          <w:color w:val="000000" w:themeColor="text1"/>
          <w:sz w:val="24"/>
          <w:szCs w:val="24"/>
          <w:lang w:val="sq-AL"/>
        </w:rPr>
        <w:t>bërë.</w:t>
      </w:r>
    </w:p>
    <w:p w14:paraId="6FFE016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E8881C3" w14:textId="77777777" w:rsidR="004015D2" w:rsidRPr="00D7715F" w:rsidRDefault="004015D2" w:rsidP="000B0663">
      <w:pPr>
        <w:jc w:val="both"/>
        <w:rPr>
          <w:rFonts w:ascii="Times New Roman" w:eastAsia="DengXian" w:hAnsi="Times New Roman" w:cs="Times New Roman"/>
          <w:color w:val="000000" w:themeColor="text1"/>
          <w:sz w:val="24"/>
          <w:szCs w:val="24"/>
          <w:lang w:val="sq-AL"/>
        </w:rPr>
      </w:pPr>
    </w:p>
    <w:p w14:paraId="55E722A1" w14:textId="77777777" w:rsidR="004065CC" w:rsidRPr="00D7715F" w:rsidRDefault="004065CC" w:rsidP="000B0663">
      <w:pPr>
        <w:tabs>
          <w:tab w:val="left" w:pos="37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 xml:space="preserve">Përmbushja e kryer ndaj </w:t>
      </w:r>
      <w:proofErr w:type="spellStart"/>
      <w:r w:rsidRPr="00D7715F">
        <w:rPr>
          <w:rFonts w:ascii="Times New Roman" w:eastAsia="DengXian" w:hAnsi="Times New Roman" w:cs="Times New Roman"/>
          <w:color w:val="000000" w:themeColor="text1"/>
          <w:sz w:val="24"/>
          <w:szCs w:val="24"/>
          <w:lang w:val="sq-AL"/>
        </w:rPr>
        <w:t>cedusit</w:t>
      </w:r>
      <w:proofErr w:type="spellEnd"/>
      <w:r w:rsidRPr="00D7715F">
        <w:rPr>
          <w:rFonts w:ascii="Times New Roman" w:eastAsia="DengXian" w:hAnsi="Times New Roman" w:cs="Times New Roman"/>
          <w:color w:val="000000" w:themeColor="text1"/>
          <w:sz w:val="24"/>
          <w:szCs w:val="24"/>
          <w:lang w:val="sq-AL"/>
        </w:rPr>
        <w:t xml:space="preserve"> para njoftimit mbi cedimin është i plotfuqishëm dhe e shkarkon debitorin nga detyrimi, por vetëm në qoftë se nuk ka ditur për cedimin, përndryshe detyrimi mbetet dhe ai ka për detyrë t’ia përmbushë detyrimin</w:t>
      </w:r>
      <w:r w:rsidRPr="00D7715F">
        <w:rPr>
          <w:rFonts w:ascii="Times New Roman" w:eastAsia="DengXian" w:hAnsi="Times New Roman" w:cs="Times New Roman"/>
          <w:color w:val="000000" w:themeColor="text1"/>
          <w:spacing w:val="-17"/>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cesionarit</w:t>
      </w:r>
      <w:proofErr w:type="spellEnd"/>
      <w:r w:rsidRPr="00D7715F">
        <w:rPr>
          <w:rFonts w:ascii="Times New Roman" w:eastAsia="DengXian" w:hAnsi="Times New Roman" w:cs="Times New Roman"/>
          <w:color w:val="000000" w:themeColor="text1"/>
          <w:sz w:val="24"/>
          <w:szCs w:val="24"/>
          <w:lang w:val="sq-AL"/>
        </w:rPr>
        <w:t>.</w:t>
      </w:r>
    </w:p>
    <w:p w14:paraId="1F286005"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AF85803" w14:textId="77777777" w:rsidR="002F6120" w:rsidRPr="00D7715F" w:rsidRDefault="002F6120"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4554DC5" w14:textId="77777777" w:rsidR="002F6120" w:rsidRPr="00D7715F" w:rsidRDefault="002F6120"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79560F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450 </w:t>
      </w:r>
    </w:p>
    <w:p w14:paraId="68B510B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Cedimi i shumëfishtë</w:t>
      </w:r>
    </w:p>
    <w:p w14:paraId="054EE612"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EDCECBF"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Në qoftë se kreditori iu ka </w:t>
      </w:r>
      <w:proofErr w:type="spellStart"/>
      <w:r w:rsidRPr="00D7715F">
        <w:rPr>
          <w:rFonts w:ascii="Times New Roman" w:eastAsia="Arial" w:hAnsi="Times New Roman" w:cs="Times New Roman"/>
          <w:color w:val="000000" w:themeColor="text1"/>
          <w:sz w:val="24"/>
          <w:szCs w:val="24"/>
          <w:lang w:val="sq-AL"/>
        </w:rPr>
        <w:t>ceduar</w:t>
      </w:r>
      <w:proofErr w:type="spellEnd"/>
      <w:r w:rsidRPr="00D7715F">
        <w:rPr>
          <w:rFonts w:ascii="Times New Roman" w:eastAsia="Arial" w:hAnsi="Times New Roman" w:cs="Times New Roman"/>
          <w:color w:val="000000" w:themeColor="text1"/>
          <w:sz w:val="24"/>
          <w:szCs w:val="24"/>
          <w:lang w:val="sq-AL"/>
        </w:rPr>
        <w:t xml:space="preserve"> të njëjtën kërkesë personave të ndryshëm, kërkesa i takon </w:t>
      </w:r>
      <w:proofErr w:type="spellStart"/>
      <w:r w:rsidRPr="00D7715F">
        <w:rPr>
          <w:rFonts w:ascii="Times New Roman" w:eastAsia="Arial" w:hAnsi="Times New Roman" w:cs="Times New Roman"/>
          <w:color w:val="000000" w:themeColor="text1"/>
          <w:sz w:val="24"/>
          <w:szCs w:val="24"/>
          <w:lang w:val="sq-AL"/>
        </w:rPr>
        <w:t>cesionarit</w:t>
      </w:r>
      <w:proofErr w:type="spellEnd"/>
      <w:r w:rsidRPr="00D7715F">
        <w:rPr>
          <w:rFonts w:ascii="Times New Roman" w:eastAsia="Arial" w:hAnsi="Times New Roman" w:cs="Times New Roman"/>
          <w:color w:val="000000" w:themeColor="text1"/>
          <w:spacing w:val="-27"/>
          <w:sz w:val="24"/>
          <w:szCs w:val="24"/>
          <w:lang w:val="sq-AL"/>
        </w:rPr>
        <w:t xml:space="preserve"> </w:t>
      </w:r>
      <w:r w:rsidRPr="00D7715F">
        <w:rPr>
          <w:rFonts w:ascii="Times New Roman" w:eastAsia="Arial" w:hAnsi="Times New Roman" w:cs="Times New Roman"/>
          <w:color w:val="000000" w:themeColor="text1"/>
          <w:sz w:val="24"/>
          <w:szCs w:val="24"/>
          <w:lang w:val="sq-AL"/>
        </w:rPr>
        <w:t>për të cilin kreditori e ka njoftuar së pari debitorin përkatësisht i pari i cili i është lajmëruar</w:t>
      </w:r>
      <w:r w:rsidRPr="00D7715F">
        <w:rPr>
          <w:rFonts w:ascii="Times New Roman" w:eastAsia="Arial" w:hAnsi="Times New Roman" w:cs="Times New Roman"/>
          <w:color w:val="000000" w:themeColor="text1"/>
          <w:spacing w:val="-32"/>
          <w:sz w:val="24"/>
          <w:szCs w:val="24"/>
          <w:lang w:val="sq-AL"/>
        </w:rPr>
        <w:t xml:space="preserve"> </w:t>
      </w:r>
      <w:r w:rsidRPr="00D7715F">
        <w:rPr>
          <w:rFonts w:ascii="Times New Roman" w:eastAsia="Arial" w:hAnsi="Times New Roman" w:cs="Times New Roman"/>
          <w:color w:val="000000" w:themeColor="text1"/>
          <w:sz w:val="24"/>
          <w:szCs w:val="24"/>
          <w:lang w:val="sq-AL"/>
        </w:rPr>
        <w:t>debitorit.</w:t>
      </w:r>
    </w:p>
    <w:p w14:paraId="3C733BAC"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3FD0FD2" w14:textId="77777777" w:rsidR="00290394" w:rsidRPr="00D7715F" w:rsidRDefault="00290394" w:rsidP="000B0663">
      <w:pPr>
        <w:widowControl w:val="0"/>
        <w:autoSpaceDE w:val="0"/>
        <w:autoSpaceDN w:val="0"/>
        <w:rPr>
          <w:rFonts w:ascii="Times New Roman" w:eastAsia="Arial" w:hAnsi="Times New Roman" w:cs="Times New Roman"/>
          <w:color w:val="000000" w:themeColor="text1"/>
          <w:sz w:val="24"/>
          <w:szCs w:val="24"/>
          <w:lang w:val="sq-AL"/>
        </w:rPr>
      </w:pPr>
    </w:p>
    <w:p w14:paraId="2BC4F89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II – Raporti Ndërmjet Pranuesit dhe Debitorit</w:t>
      </w:r>
    </w:p>
    <w:p w14:paraId="3E82BC03" w14:textId="61473C8E" w:rsidR="004065CC"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4EB0315" w14:textId="46E1FAE5" w:rsidR="00370798" w:rsidRDefault="00370798" w:rsidP="000B0663">
      <w:pPr>
        <w:widowControl w:val="0"/>
        <w:autoSpaceDE w:val="0"/>
        <w:autoSpaceDN w:val="0"/>
        <w:rPr>
          <w:rFonts w:ascii="Times New Roman" w:eastAsia="Arial" w:hAnsi="Times New Roman" w:cs="Times New Roman"/>
          <w:b/>
          <w:color w:val="000000" w:themeColor="text1"/>
          <w:sz w:val="24"/>
          <w:szCs w:val="24"/>
          <w:lang w:val="sq-AL"/>
        </w:rPr>
      </w:pPr>
    </w:p>
    <w:p w14:paraId="415A2153" w14:textId="77777777" w:rsidR="00370798" w:rsidRPr="00D7715F" w:rsidRDefault="00370798" w:rsidP="000B0663">
      <w:pPr>
        <w:widowControl w:val="0"/>
        <w:autoSpaceDE w:val="0"/>
        <w:autoSpaceDN w:val="0"/>
        <w:rPr>
          <w:rFonts w:ascii="Times New Roman" w:eastAsia="Arial" w:hAnsi="Times New Roman" w:cs="Times New Roman"/>
          <w:b/>
          <w:color w:val="000000" w:themeColor="text1"/>
          <w:sz w:val="24"/>
          <w:szCs w:val="24"/>
          <w:lang w:val="sq-AL"/>
        </w:rPr>
      </w:pPr>
    </w:p>
    <w:p w14:paraId="3873872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451</w:t>
      </w:r>
    </w:p>
    <w:p w14:paraId="431572C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Raporti midis pranuesit dhe debitorit</w:t>
      </w:r>
    </w:p>
    <w:p w14:paraId="28E14DA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666CE831"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Pranuesi ka ndaj debitorit të njëjtat të drejta të cilat ceduesi i ka pasur ndaj debitorit përpara</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cedimit.</w:t>
      </w:r>
    </w:p>
    <w:p w14:paraId="7B14888C"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DC76083"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Debitori mund t’i theksojë pranuesit përpos prapësimeve që ka ndaj tij edhe ato prapësime të cilat ka mundur t’ia theksojë ceduesit deri në momentin kur ka mësuar për</w:t>
      </w:r>
      <w:r w:rsidRPr="00D7715F">
        <w:rPr>
          <w:rFonts w:ascii="Times New Roman" w:eastAsia="DengXian" w:hAnsi="Times New Roman" w:cs="Times New Roman"/>
          <w:color w:val="000000" w:themeColor="text1"/>
          <w:spacing w:val="-17"/>
          <w:sz w:val="24"/>
          <w:szCs w:val="24"/>
          <w:lang w:val="sq-AL"/>
        </w:rPr>
        <w:t xml:space="preserve"> </w:t>
      </w:r>
      <w:r w:rsidRPr="00D7715F">
        <w:rPr>
          <w:rFonts w:ascii="Times New Roman" w:eastAsia="DengXian" w:hAnsi="Times New Roman" w:cs="Times New Roman"/>
          <w:color w:val="000000" w:themeColor="text1"/>
          <w:sz w:val="24"/>
          <w:szCs w:val="24"/>
          <w:lang w:val="sq-AL"/>
        </w:rPr>
        <w:t>cedim.</w:t>
      </w:r>
    </w:p>
    <w:p w14:paraId="44CE72F5"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99E5F5D" w14:textId="77777777" w:rsidR="004015D2" w:rsidRPr="00D7715F" w:rsidRDefault="004015D2" w:rsidP="000B0663">
      <w:pPr>
        <w:widowControl w:val="0"/>
        <w:autoSpaceDE w:val="0"/>
        <w:autoSpaceDN w:val="0"/>
        <w:rPr>
          <w:rFonts w:ascii="Times New Roman" w:eastAsia="Arial" w:hAnsi="Times New Roman" w:cs="Times New Roman"/>
          <w:color w:val="000000" w:themeColor="text1"/>
          <w:sz w:val="24"/>
          <w:szCs w:val="24"/>
          <w:lang w:val="sq-AL"/>
        </w:rPr>
      </w:pPr>
    </w:p>
    <w:p w14:paraId="7BBD7289" w14:textId="77777777" w:rsidR="004015D2" w:rsidRPr="00D7715F" w:rsidRDefault="004015D2" w:rsidP="000B0663">
      <w:pPr>
        <w:widowControl w:val="0"/>
        <w:autoSpaceDE w:val="0"/>
        <w:autoSpaceDN w:val="0"/>
        <w:rPr>
          <w:rFonts w:ascii="Times New Roman" w:eastAsia="Arial" w:hAnsi="Times New Roman" w:cs="Times New Roman"/>
          <w:color w:val="000000" w:themeColor="text1"/>
          <w:sz w:val="24"/>
          <w:szCs w:val="24"/>
          <w:lang w:val="sq-AL"/>
        </w:rPr>
      </w:pPr>
    </w:p>
    <w:p w14:paraId="34E64CB2" w14:textId="77777777" w:rsidR="00290394" w:rsidRPr="00D7715F" w:rsidRDefault="00290394" w:rsidP="000B0663">
      <w:pPr>
        <w:widowControl w:val="0"/>
        <w:autoSpaceDE w:val="0"/>
        <w:autoSpaceDN w:val="0"/>
        <w:rPr>
          <w:rFonts w:ascii="Times New Roman" w:eastAsia="Arial" w:hAnsi="Times New Roman" w:cs="Times New Roman"/>
          <w:color w:val="000000" w:themeColor="text1"/>
          <w:sz w:val="24"/>
          <w:szCs w:val="24"/>
          <w:lang w:val="sq-AL"/>
        </w:rPr>
      </w:pPr>
    </w:p>
    <w:p w14:paraId="2DDFE65C" w14:textId="77777777" w:rsidR="004065CC" w:rsidRPr="00370798"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370798">
        <w:rPr>
          <w:rFonts w:ascii="Times New Roman" w:eastAsia="Arial" w:hAnsi="Times New Roman" w:cs="Times New Roman"/>
          <w:b/>
          <w:bCs/>
          <w:color w:val="000000" w:themeColor="text1"/>
          <w:sz w:val="24"/>
          <w:szCs w:val="24"/>
          <w:u w:val="single"/>
          <w:lang w:val="sq-AL"/>
        </w:rPr>
        <w:t>Nënkapitulli III – Raporti i Ceduesit dhe i Pranuesit</w:t>
      </w:r>
    </w:p>
    <w:p w14:paraId="0195232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173415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452 </w:t>
      </w:r>
    </w:p>
    <w:p w14:paraId="4D9DEE0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Dorëzimi i dokumenteve mbi borxhin</w:t>
      </w:r>
    </w:p>
    <w:p w14:paraId="3EC1AF41"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76D1E3E" w14:textId="77777777" w:rsidR="004065CC" w:rsidRPr="00D7715F" w:rsidRDefault="004065CC" w:rsidP="000B0663">
      <w:pPr>
        <w:widowControl w:val="0"/>
        <w:tabs>
          <w:tab w:val="left" w:pos="32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Ceduesi ka për detyrë t’i dorëzojë pranuesit obligacionin apo dokumentin tjetër mbi borxhin, në qoftë se ka një gjë të tillë si dhe provat e tjera mbi kërkesën e </w:t>
      </w:r>
      <w:proofErr w:type="spellStart"/>
      <w:r w:rsidRPr="00D7715F">
        <w:rPr>
          <w:rFonts w:ascii="Times New Roman" w:eastAsia="DengXian" w:hAnsi="Times New Roman" w:cs="Times New Roman"/>
          <w:color w:val="000000" w:themeColor="text1"/>
          <w:sz w:val="24"/>
          <w:szCs w:val="24"/>
          <w:lang w:val="sq-AL"/>
        </w:rPr>
        <w:t>ceduar</w:t>
      </w:r>
      <w:proofErr w:type="spellEnd"/>
      <w:r w:rsidRPr="00D7715F">
        <w:rPr>
          <w:rFonts w:ascii="Times New Roman" w:eastAsia="DengXian" w:hAnsi="Times New Roman" w:cs="Times New Roman"/>
          <w:color w:val="000000" w:themeColor="text1"/>
          <w:sz w:val="24"/>
          <w:szCs w:val="24"/>
          <w:lang w:val="sq-AL"/>
        </w:rPr>
        <w:t xml:space="preserve"> dhe mbi të drejtat</w:t>
      </w:r>
      <w:r w:rsidRPr="00D7715F">
        <w:rPr>
          <w:rFonts w:ascii="Times New Roman" w:eastAsia="DengXian" w:hAnsi="Times New Roman" w:cs="Times New Roman"/>
          <w:color w:val="000000" w:themeColor="text1"/>
          <w:spacing w:val="-24"/>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akcesore</w:t>
      </w:r>
      <w:proofErr w:type="spellEnd"/>
      <w:r w:rsidRPr="00D7715F">
        <w:rPr>
          <w:rFonts w:ascii="Times New Roman" w:eastAsia="DengXian" w:hAnsi="Times New Roman" w:cs="Times New Roman"/>
          <w:color w:val="000000" w:themeColor="text1"/>
          <w:sz w:val="24"/>
          <w:szCs w:val="24"/>
          <w:lang w:val="sq-AL"/>
        </w:rPr>
        <w:t>.</w:t>
      </w:r>
    </w:p>
    <w:p w14:paraId="202DEAE5"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C9919C7"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ceduesi ka kaluar në pranuesin vetëm një pjesë të kërkesës ai ka për detyrë t’i dorëzojë kopjen e legalizuar të obligacionit ose të ndonjë dokumenti tjetër me të cilin provohet ekzistimi i kërkesës së</w:t>
      </w:r>
      <w:r w:rsidRPr="00D7715F">
        <w:rPr>
          <w:rFonts w:ascii="Times New Roman" w:eastAsia="DengXian" w:hAnsi="Times New Roman" w:cs="Times New Roman"/>
          <w:color w:val="000000" w:themeColor="text1"/>
          <w:spacing w:val="-6"/>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ceduar</w:t>
      </w:r>
      <w:proofErr w:type="spellEnd"/>
      <w:r w:rsidRPr="00D7715F">
        <w:rPr>
          <w:rFonts w:ascii="Times New Roman" w:eastAsia="DengXian" w:hAnsi="Times New Roman" w:cs="Times New Roman"/>
          <w:color w:val="000000" w:themeColor="text1"/>
          <w:sz w:val="24"/>
          <w:szCs w:val="24"/>
          <w:lang w:val="sq-AL"/>
        </w:rPr>
        <w:t>.</w:t>
      </w:r>
    </w:p>
    <w:p w14:paraId="387E9ED1" w14:textId="77777777" w:rsidR="004065CC" w:rsidRPr="00D7715F" w:rsidRDefault="004065CC" w:rsidP="000B0663">
      <w:pPr>
        <w:tabs>
          <w:tab w:val="left" w:pos="322"/>
        </w:tabs>
        <w:jc w:val="both"/>
        <w:rPr>
          <w:rFonts w:ascii="Times New Roman" w:eastAsia="DengXian" w:hAnsi="Times New Roman" w:cs="Times New Roman"/>
          <w:color w:val="000000" w:themeColor="text1"/>
          <w:sz w:val="24"/>
          <w:szCs w:val="24"/>
          <w:lang w:val="sq-AL"/>
        </w:rPr>
      </w:pPr>
    </w:p>
    <w:p w14:paraId="6C9F8241"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Ai ka për detyrë që me kërkesën e tij t’i lëshojë vërtetimin e legalizuar mbi</w:t>
      </w:r>
      <w:r w:rsidRPr="00D7715F">
        <w:rPr>
          <w:rFonts w:ascii="Times New Roman" w:eastAsia="DengXian" w:hAnsi="Times New Roman" w:cs="Times New Roman"/>
          <w:color w:val="000000" w:themeColor="text1"/>
          <w:spacing w:val="-22"/>
          <w:sz w:val="24"/>
          <w:szCs w:val="24"/>
          <w:lang w:val="sq-AL"/>
        </w:rPr>
        <w:t xml:space="preserve"> </w:t>
      </w:r>
      <w:r w:rsidRPr="00D7715F">
        <w:rPr>
          <w:rFonts w:ascii="Times New Roman" w:eastAsia="DengXian" w:hAnsi="Times New Roman" w:cs="Times New Roman"/>
          <w:color w:val="000000" w:themeColor="text1"/>
          <w:sz w:val="24"/>
          <w:szCs w:val="24"/>
          <w:lang w:val="sq-AL"/>
        </w:rPr>
        <w:t>cedimin.</w:t>
      </w:r>
    </w:p>
    <w:p w14:paraId="3E54D8A5"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8081479" w14:textId="0F123AA0" w:rsidR="002F6120" w:rsidRDefault="002F6120"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495FD182" w14:textId="77777777" w:rsidR="00370798" w:rsidRPr="00D7715F" w:rsidRDefault="00370798"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49063A5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453</w:t>
      </w:r>
    </w:p>
    <w:p w14:paraId="0EF8703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Përgjegjësia për ekzistimin e kërkesës</w:t>
      </w:r>
    </w:p>
    <w:p w14:paraId="6BF60E0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984FBC8"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Kur cedimi është bërë me anë të kontratës me shpërblim, ceduesi përgjigjet për ekzistimin e kërkesës në çastin kur është bërë cedimi.</w:t>
      </w:r>
    </w:p>
    <w:p w14:paraId="5DBC0E62"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280A091" w14:textId="77777777" w:rsidR="004015D2" w:rsidRPr="00D7715F" w:rsidRDefault="004015D2" w:rsidP="000B0663">
      <w:pPr>
        <w:jc w:val="center"/>
        <w:rPr>
          <w:rFonts w:ascii="Times New Roman" w:eastAsia="DengXian" w:hAnsi="Times New Roman" w:cs="Times New Roman"/>
          <w:b/>
          <w:color w:val="000000" w:themeColor="text1"/>
          <w:sz w:val="24"/>
          <w:szCs w:val="24"/>
          <w:lang w:val="sq-AL"/>
        </w:rPr>
      </w:pPr>
    </w:p>
    <w:p w14:paraId="6B9CA1C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454 </w:t>
      </w:r>
    </w:p>
    <w:p w14:paraId="72F75DF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Përgjegjësia për </w:t>
      </w:r>
      <w:proofErr w:type="spellStart"/>
      <w:r w:rsidRPr="00D7715F">
        <w:rPr>
          <w:rFonts w:ascii="Times New Roman" w:eastAsia="DengXian" w:hAnsi="Times New Roman" w:cs="Times New Roman"/>
          <w:b/>
          <w:color w:val="000000" w:themeColor="text1"/>
          <w:sz w:val="24"/>
          <w:szCs w:val="24"/>
          <w:lang w:val="sq-AL"/>
        </w:rPr>
        <w:t>arkëtueshmëri</w:t>
      </w:r>
      <w:proofErr w:type="spellEnd"/>
    </w:p>
    <w:p w14:paraId="16DC53D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D898F90"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Ceduesi përgjigjet për </w:t>
      </w:r>
      <w:proofErr w:type="spellStart"/>
      <w:r w:rsidRPr="00D7715F">
        <w:rPr>
          <w:rFonts w:ascii="Times New Roman" w:eastAsia="DengXian" w:hAnsi="Times New Roman" w:cs="Times New Roman"/>
          <w:color w:val="000000" w:themeColor="text1"/>
          <w:sz w:val="24"/>
          <w:szCs w:val="24"/>
          <w:lang w:val="sq-AL"/>
        </w:rPr>
        <w:t>arkëtueshmërinë</w:t>
      </w:r>
      <w:proofErr w:type="spellEnd"/>
      <w:r w:rsidRPr="00D7715F">
        <w:rPr>
          <w:rFonts w:ascii="Times New Roman" w:eastAsia="DengXian" w:hAnsi="Times New Roman" w:cs="Times New Roman"/>
          <w:color w:val="000000" w:themeColor="text1"/>
          <w:sz w:val="24"/>
          <w:szCs w:val="24"/>
          <w:lang w:val="sq-AL"/>
        </w:rPr>
        <w:t xml:space="preserve"> e kërkesës së </w:t>
      </w:r>
      <w:proofErr w:type="spellStart"/>
      <w:r w:rsidRPr="00D7715F">
        <w:rPr>
          <w:rFonts w:ascii="Times New Roman" w:eastAsia="DengXian" w:hAnsi="Times New Roman" w:cs="Times New Roman"/>
          <w:color w:val="000000" w:themeColor="text1"/>
          <w:sz w:val="24"/>
          <w:szCs w:val="24"/>
          <w:lang w:val="sq-AL"/>
        </w:rPr>
        <w:t>ceduar</w:t>
      </w:r>
      <w:proofErr w:type="spellEnd"/>
      <w:r w:rsidRPr="00D7715F">
        <w:rPr>
          <w:rFonts w:ascii="Times New Roman" w:eastAsia="DengXian" w:hAnsi="Times New Roman" w:cs="Times New Roman"/>
          <w:color w:val="000000" w:themeColor="text1"/>
          <w:sz w:val="24"/>
          <w:szCs w:val="24"/>
          <w:lang w:val="sq-AL"/>
        </w:rPr>
        <w:t xml:space="preserve"> në qoftë se kjo gjë ka qenë kontraktuar, por vetëm deri në shumën e asaj që ka marrë nga </w:t>
      </w:r>
      <w:proofErr w:type="spellStart"/>
      <w:r w:rsidRPr="00D7715F">
        <w:rPr>
          <w:rFonts w:ascii="Times New Roman" w:eastAsia="DengXian" w:hAnsi="Times New Roman" w:cs="Times New Roman"/>
          <w:color w:val="000000" w:themeColor="text1"/>
          <w:sz w:val="24"/>
          <w:szCs w:val="24"/>
          <w:lang w:val="sq-AL"/>
        </w:rPr>
        <w:t>cesionari</w:t>
      </w:r>
      <w:proofErr w:type="spellEnd"/>
      <w:r w:rsidRPr="00D7715F">
        <w:rPr>
          <w:rFonts w:ascii="Times New Roman" w:eastAsia="DengXian" w:hAnsi="Times New Roman" w:cs="Times New Roman"/>
          <w:color w:val="000000" w:themeColor="text1"/>
          <w:sz w:val="24"/>
          <w:szCs w:val="24"/>
          <w:lang w:val="sq-AL"/>
        </w:rPr>
        <w:t xml:space="preserve">, si dhe për </w:t>
      </w:r>
      <w:proofErr w:type="spellStart"/>
      <w:r w:rsidRPr="00D7715F">
        <w:rPr>
          <w:rFonts w:ascii="Times New Roman" w:eastAsia="DengXian" w:hAnsi="Times New Roman" w:cs="Times New Roman"/>
          <w:color w:val="000000" w:themeColor="text1"/>
          <w:sz w:val="24"/>
          <w:szCs w:val="24"/>
          <w:lang w:val="sq-AL"/>
        </w:rPr>
        <w:t>arkëtueshmërinë</w:t>
      </w:r>
      <w:proofErr w:type="spellEnd"/>
      <w:r w:rsidRPr="00D7715F">
        <w:rPr>
          <w:rFonts w:ascii="Times New Roman" w:eastAsia="DengXian" w:hAnsi="Times New Roman" w:cs="Times New Roman"/>
          <w:color w:val="000000" w:themeColor="text1"/>
          <w:sz w:val="24"/>
          <w:szCs w:val="24"/>
          <w:lang w:val="sq-AL"/>
        </w:rPr>
        <w:t xml:space="preserve"> e kamatave, të shpenzimeve rreth cedimit dhe të shpenzimeve të procedurës kundër</w:t>
      </w:r>
      <w:r w:rsidRPr="00D7715F">
        <w:rPr>
          <w:rFonts w:ascii="Times New Roman" w:eastAsia="DengXian" w:hAnsi="Times New Roman" w:cs="Times New Roman"/>
          <w:color w:val="000000" w:themeColor="text1"/>
          <w:spacing w:val="-25"/>
          <w:sz w:val="24"/>
          <w:szCs w:val="24"/>
          <w:lang w:val="sq-AL"/>
        </w:rPr>
        <w:t xml:space="preserve"> </w:t>
      </w:r>
      <w:r w:rsidRPr="00D7715F">
        <w:rPr>
          <w:rFonts w:ascii="Times New Roman" w:eastAsia="DengXian" w:hAnsi="Times New Roman" w:cs="Times New Roman"/>
          <w:color w:val="000000" w:themeColor="text1"/>
          <w:sz w:val="24"/>
          <w:szCs w:val="24"/>
          <w:lang w:val="sq-AL"/>
        </w:rPr>
        <w:t>debitorit.</w:t>
      </w:r>
    </w:p>
    <w:p w14:paraId="51850151" w14:textId="77777777" w:rsidR="00290394" w:rsidRPr="00D7715F" w:rsidRDefault="00290394" w:rsidP="000B0663">
      <w:pPr>
        <w:widowControl w:val="0"/>
        <w:autoSpaceDE w:val="0"/>
        <w:autoSpaceDN w:val="0"/>
        <w:rPr>
          <w:rFonts w:ascii="Times New Roman" w:eastAsia="Arial" w:hAnsi="Times New Roman" w:cs="Times New Roman"/>
          <w:color w:val="000000" w:themeColor="text1"/>
          <w:sz w:val="24"/>
          <w:szCs w:val="24"/>
          <w:lang w:val="sq-AL"/>
        </w:rPr>
      </w:pPr>
    </w:p>
    <w:p w14:paraId="0221167E"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Përgjegjësi më e madhe e ceduesit me mirëbesim nuk mund të</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kontraktohet.</w:t>
      </w:r>
    </w:p>
    <w:p w14:paraId="4A6892B9" w14:textId="7BF549B4"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DFFC29D" w14:textId="77777777" w:rsidR="00370798" w:rsidRPr="00D7715F" w:rsidRDefault="00370798" w:rsidP="000B0663">
      <w:pPr>
        <w:widowControl w:val="0"/>
        <w:autoSpaceDE w:val="0"/>
        <w:autoSpaceDN w:val="0"/>
        <w:rPr>
          <w:rFonts w:ascii="Times New Roman" w:eastAsia="Arial" w:hAnsi="Times New Roman" w:cs="Times New Roman"/>
          <w:color w:val="000000" w:themeColor="text1"/>
          <w:sz w:val="24"/>
          <w:szCs w:val="24"/>
          <w:lang w:val="sq-AL"/>
        </w:rPr>
      </w:pPr>
    </w:p>
    <w:p w14:paraId="647AEC5A" w14:textId="4C7727D9" w:rsidR="00290394" w:rsidRPr="00370798" w:rsidRDefault="004065CC" w:rsidP="00370798">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IV – Rastet e Veçanta të Cedimit të Kërkesa</w:t>
      </w:r>
    </w:p>
    <w:p w14:paraId="475E62B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455</w:t>
      </w:r>
    </w:p>
    <w:p w14:paraId="0AFE5EC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Cedimi në vend të përmbushjes ose me qëllim arkëtimi</w:t>
      </w:r>
    </w:p>
    <w:p w14:paraId="5B87A128" w14:textId="77777777" w:rsidR="004065CC" w:rsidRPr="00D7715F" w:rsidRDefault="004065CC" w:rsidP="000B0663">
      <w:pPr>
        <w:jc w:val="center"/>
        <w:rPr>
          <w:rFonts w:ascii="Times New Roman" w:eastAsia="DengXian" w:hAnsi="Times New Roman" w:cs="Times New Roman"/>
          <w:color w:val="000000" w:themeColor="text1"/>
          <w:sz w:val="24"/>
          <w:szCs w:val="24"/>
          <w:lang w:val="sq-AL"/>
        </w:rPr>
      </w:pPr>
    </w:p>
    <w:p w14:paraId="7D3E6EB1" w14:textId="77777777" w:rsidR="004065CC" w:rsidRPr="00D7715F" w:rsidRDefault="004065CC" w:rsidP="000B0663">
      <w:pPr>
        <w:widowControl w:val="0"/>
        <w:tabs>
          <w:tab w:val="left" w:pos="35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Kur debitori në vend të përmbushjes së detyrimit të vet ia </w:t>
      </w:r>
      <w:proofErr w:type="spellStart"/>
      <w:r w:rsidRPr="00D7715F">
        <w:rPr>
          <w:rFonts w:ascii="Times New Roman" w:eastAsia="DengXian" w:hAnsi="Times New Roman" w:cs="Times New Roman"/>
          <w:color w:val="000000" w:themeColor="text1"/>
          <w:sz w:val="24"/>
          <w:szCs w:val="24"/>
          <w:lang w:val="sq-AL"/>
        </w:rPr>
        <w:t>cedon</w:t>
      </w:r>
      <w:proofErr w:type="spellEnd"/>
      <w:r w:rsidRPr="00D7715F">
        <w:rPr>
          <w:rFonts w:ascii="Times New Roman" w:eastAsia="DengXian" w:hAnsi="Times New Roman" w:cs="Times New Roman"/>
          <w:color w:val="000000" w:themeColor="text1"/>
          <w:sz w:val="24"/>
          <w:szCs w:val="24"/>
          <w:lang w:val="sq-AL"/>
        </w:rPr>
        <w:t xml:space="preserve"> kreditorit kërkesën e vet ose një pjesë të saj, në momentin e lidhjes e kontratës mbi cedimin shuhet detyrimi i debitorit deri në shumën e  kërkesës së</w:t>
      </w:r>
      <w:r w:rsidRPr="00D7715F">
        <w:rPr>
          <w:rFonts w:ascii="Times New Roman" w:eastAsia="DengXian" w:hAnsi="Times New Roman" w:cs="Times New Roman"/>
          <w:color w:val="000000" w:themeColor="text1"/>
          <w:spacing w:val="-8"/>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ceduar</w:t>
      </w:r>
      <w:proofErr w:type="spellEnd"/>
      <w:r w:rsidRPr="00D7715F">
        <w:rPr>
          <w:rFonts w:ascii="Times New Roman" w:eastAsia="DengXian" w:hAnsi="Times New Roman" w:cs="Times New Roman"/>
          <w:color w:val="000000" w:themeColor="text1"/>
          <w:sz w:val="24"/>
          <w:szCs w:val="24"/>
          <w:lang w:val="sq-AL"/>
        </w:rPr>
        <w:t>.</w:t>
      </w:r>
    </w:p>
    <w:p w14:paraId="5F298378" w14:textId="77777777" w:rsidR="004065CC" w:rsidRPr="00D7715F" w:rsidRDefault="004065CC" w:rsidP="000B0663">
      <w:pPr>
        <w:tabs>
          <w:tab w:val="left" w:pos="353"/>
        </w:tabs>
        <w:contextualSpacing/>
        <w:jc w:val="both"/>
        <w:rPr>
          <w:rFonts w:ascii="Times New Roman" w:eastAsia="DengXian" w:hAnsi="Times New Roman" w:cs="Times New Roman"/>
          <w:color w:val="000000" w:themeColor="text1"/>
          <w:sz w:val="24"/>
          <w:szCs w:val="24"/>
          <w:lang w:val="sq-AL"/>
        </w:rPr>
      </w:pPr>
    </w:p>
    <w:p w14:paraId="56A58682" w14:textId="382BAA3C" w:rsidR="004065CC"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Kur debitori ia </w:t>
      </w:r>
      <w:proofErr w:type="spellStart"/>
      <w:r w:rsidRPr="00D7715F">
        <w:rPr>
          <w:rFonts w:ascii="Times New Roman" w:eastAsia="DengXian" w:hAnsi="Times New Roman" w:cs="Times New Roman"/>
          <w:color w:val="000000" w:themeColor="text1"/>
          <w:sz w:val="24"/>
          <w:szCs w:val="24"/>
          <w:lang w:val="sq-AL"/>
        </w:rPr>
        <w:t>cedon</w:t>
      </w:r>
      <w:proofErr w:type="spellEnd"/>
      <w:r w:rsidRPr="00D7715F">
        <w:rPr>
          <w:rFonts w:ascii="Times New Roman" w:eastAsia="DengXian" w:hAnsi="Times New Roman" w:cs="Times New Roman"/>
          <w:color w:val="000000" w:themeColor="text1"/>
          <w:sz w:val="24"/>
          <w:szCs w:val="24"/>
          <w:lang w:val="sq-AL"/>
        </w:rPr>
        <w:t xml:space="preserve"> kreditorit të vet kërkesën e vet vetëm me qëllim arkëtimi, detyrimi i tij shuhet, respektivisht zvogëlohet vetëm kur kreditori e arkëton kërkesën e</w:t>
      </w:r>
      <w:r w:rsidRPr="00D7715F">
        <w:rPr>
          <w:rFonts w:ascii="Times New Roman" w:eastAsia="DengXian" w:hAnsi="Times New Roman" w:cs="Times New Roman"/>
          <w:color w:val="000000" w:themeColor="text1"/>
          <w:spacing w:val="-20"/>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ceduar</w:t>
      </w:r>
      <w:proofErr w:type="spellEnd"/>
      <w:r w:rsidRPr="00D7715F">
        <w:rPr>
          <w:rFonts w:ascii="Times New Roman" w:eastAsia="DengXian" w:hAnsi="Times New Roman" w:cs="Times New Roman"/>
          <w:color w:val="000000" w:themeColor="text1"/>
          <w:sz w:val="24"/>
          <w:szCs w:val="24"/>
          <w:lang w:val="sq-AL"/>
        </w:rPr>
        <w:t>.</w:t>
      </w:r>
    </w:p>
    <w:p w14:paraId="7E2E8986" w14:textId="77777777" w:rsidR="00370798" w:rsidRPr="00D7715F" w:rsidRDefault="00370798"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p>
    <w:p w14:paraId="272602FE"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të dy </w:t>
      </w:r>
      <w:proofErr w:type="spellStart"/>
      <w:r w:rsidRPr="00D7715F">
        <w:rPr>
          <w:rFonts w:ascii="Times New Roman" w:eastAsia="DengXian" w:hAnsi="Times New Roman" w:cs="Times New Roman"/>
          <w:color w:val="000000" w:themeColor="text1"/>
          <w:sz w:val="24"/>
          <w:szCs w:val="24"/>
          <w:lang w:val="sq-AL"/>
        </w:rPr>
        <w:t>rastetcesionari</w:t>
      </w:r>
      <w:proofErr w:type="spellEnd"/>
      <w:r w:rsidRPr="00D7715F">
        <w:rPr>
          <w:rFonts w:ascii="Times New Roman" w:eastAsia="DengXian" w:hAnsi="Times New Roman" w:cs="Times New Roman"/>
          <w:color w:val="000000" w:themeColor="text1"/>
          <w:sz w:val="24"/>
          <w:szCs w:val="24"/>
          <w:lang w:val="sq-AL"/>
        </w:rPr>
        <w:t xml:space="preserve"> ka për detyrë t’ia dorëzojë ceduesit të gjitha ato që ka arkëtuar përtej shumës së kërkesës së vet ndaj</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ceduesit.</w:t>
      </w:r>
    </w:p>
    <w:p w14:paraId="784D94F9" w14:textId="77777777" w:rsidR="004065CC" w:rsidRPr="00D7715F" w:rsidRDefault="004065CC" w:rsidP="000B0663">
      <w:pPr>
        <w:tabs>
          <w:tab w:val="left" w:pos="324"/>
        </w:tabs>
        <w:jc w:val="both"/>
        <w:rPr>
          <w:rFonts w:ascii="Times New Roman" w:eastAsia="DengXian" w:hAnsi="Times New Roman" w:cs="Times New Roman"/>
          <w:color w:val="000000" w:themeColor="text1"/>
          <w:sz w:val="24"/>
          <w:szCs w:val="24"/>
          <w:lang w:val="sq-AL"/>
        </w:rPr>
      </w:pPr>
    </w:p>
    <w:p w14:paraId="53591854"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4.</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rastin e cedimit me qëllim arkëtimi, debitori i kërkesës së </w:t>
      </w:r>
      <w:proofErr w:type="spellStart"/>
      <w:r w:rsidRPr="00D7715F">
        <w:rPr>
          <w:rFonts w:ascii="Times New Roman" w:eastAsia="DengXian" w:hAnsi="Times New Roman" w:cs="Times New Roman"/>
          <w:color w:val="000000" w:themeColor="text1"/>
          <w:sz w:val="24"/>
          <w:szCs w:val="24"/>
          <w:lang w:val="sq-AL"/>
        </w:rPr>
        <w:t>ceduar</w:t>
      </w:r>
      <w:proofErr w:type="spellEnd"/>
      <w:r w:rsidRPr="00D7715F">
        <w:rPr>
          <w:rFonts w:ascii="Times New Roman" w:eastAsia="DengXian" w:hAnsi="Times New Roman" w:cs="Times New Roman"/>
          <w:color w:val="000000" w:themeColor="text1"/>
          <w:sz w:val="24"/>
          <w:szCs w:val="24"/>
          <w:lang w:val="sq-AL"/>
        </w:rPr>
        <w:t xml:space="preserve"> mund ta përmbushë detyrimin e vet edhe ndaj ceduesit, madje edhe kur është i njoftuar për</w:t>
      </w:r>
      <w:r w:rsidRPr="00D7715F">
        <w:rPr>
          <w:rFonts w:ascii="Times New Roman" w:eastAsia="DengXian" w:hAnsi="Times New Roman" w:cs="Times New Roman"/>
          <w:color w:val="000000" w:themeColor="text1"/>
          <w:spacing w:val="-17"/>
          <w:sz w:val="24"/>
          <w:szCs w:val="24"/>
          <w:lang w:val="sq-AL"/>
        </w:rPr>
        <w:t xml:space="preserve"> </w:t>
      </w:r>
      <w:r w:rsidRPr="00D7715F">
        <w:rPr>
          <w:rFonts w:ascii="Times New Roman" w:eastAsia="DengXian" w:hAnsi="Times New Roman" w:cs="Times New Roman"/>
          <w:color w:val="000000" w:themeColor="text1"/>
          <w:sz w:val="24"/>
          <w:szCs w:val="24"/>
          <w:lang w:val="sq-AL"/>
        </w:rPr>
        <w:t>cedimin.</w:t>
      </w:r>
    </w:p>
    <w:p w14:paraId="1C0742BB" w14:textId="5A5ECFB1"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2529671" w14:textId="77777777" w:rsidR="00370798" w:rsidRPr="00D7715F" w:rsidRDefault="00370798" w:rsidP="000B0663">
      <w:pPr>
        <w:widowControl w:val="0"/>
        <w:autoSpaceDE w:val="0"/>
        <w:autoSpaceDN w:val="0"/>
        <w:rPr>
          <w:rFonts w:ascii="Times New Roman" w:eastAsia="Arial" w:hAnsi="Times New Roman" w:cs="Times New Roman"/>
          <w:color w:val="000000" w:themeColor="text1"/>
          <w:sz w:val="24"/>
          <w:szCs w:val="24"/>
          <w:lang w:val="sq-AL"/>
        </w:rPr>
      </w:pPr>
    </w:p>
    <w:p w14:paraId="5D97CF3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456 </w:t>
      </w:r>
    </w:p>
    <w:p w14:paraId="23F504D7"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Cedimi me qëllim</w:t>
      </w:r>
      <w:r w:rsidRPr="00D7715F">
        <w:rPr>
          <w:rFonts w:ascii="Times New Roman" w:eastAsia="Arial" w:hAnsi="Times New Roman" w:cs="Times New Roman"/>
          <w:b/>
          <w:bCs/>
          <w:color w:val="000000" w:themeColor="text1"/>
          <w:spacing w:val="-6"/>
          <w:sz w:val="24"/>
          <w:szCs w:val="24"/>
          <w:lang w:val="sq-AL"/>
        </w:rPr>
        <w:t xml:space="preserve"> </w:t>
      </w:r>
      <w:r w:rsidRPr="00D7715F">
        <w:rPr>
          <w:rFonts w:ascii="Times New Roman" w:eastAsia="Arial" w:hAnsi="Times New Roman" w:cs="Times New Roman"/>
          <w:b/>
          <w:bCs/>
          <w:color w:val="000000" w:themeColor="text1"/>
          <w:sz w:val="24"/>
          <w:szCs w:val="24"/>
          <w:lang w:val="sq-AL"/>
        </w:rPr>
        <w:t>sigurimi</w:t>
      </w:r>
    </w:p>
    <w:p w14:paraId="09C764C1"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170FFE1"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Kur cedimi është bërë me qëllim të sigurimit të kërkesës së </w:t>
      </w:r>
      <w:proofErr w:type="spellStart"/>
      <w:r w:rsidRPr="00D7715F">
        <w:rPr>
          <w:rFonts w:ascii="Times New Roman" w:eastAsia="Arial" w:hAnsi="Times New Roman" w:cs="Times New Roman"/>
          <w:color w:val="000000" w:themeColor="text1"/>
          <w:sz w:val="24"/>
          <w:szCs w:val="24"/>
          <w:lang w:val="sq-AL"/>
        </w:rPr>
        <w:t>cesionarit</w:t>
      </w:r>
      <w:proofErr w:type="spellEnd"/>
      <w:r w:rsidRPr="00D7715F">
        <w:rPr>
          <w:rFonts w:ascii="Times New Roman" w:eastAsia="Arial" w:hAnsi="Times New Roman" w:cs="Times New Roman"/>
          <w:color w:val="000000" w:themeColor="text1"/>
          <w:sz w:val="24"/>
          <w:szCs w:val="24"/>
          <w:lang w:val="sq-AL"/>
        </w:rPr>
        <w:t xml:space="preserve"> kundër ceduesit, </w:t>
      </w:r>
      <w:proofErr w:type="spellStart"/>
      <w:r w:rsidRPr="00D7715F">
        <w:rPr>
          <w:rFonts w:ascii="Times New Roman" w:eastAsia="Arial" w:hAnsi="Times New Roman" w:cs="Times New Roman"/>
          <w:color w:val="000000" w:themeColor="text1"/>
          <w:sz w:val="24"/>
          <w:szCs w:val="24"/>
          <w:lang w:val="sq-AL"/>
        </w:rPr>
        <w:t>cesionari</w:t>
      </w:r>
      <w:proofErr w:type="spellEnd"/>
      <w:r w:rsidRPr="00D7715F">
        <w:rPr>
          <w:rFonts w:ascii="Times New Roman" w:eastAsia="Arial" w:hAnsi="Times New Roman" w:cs="Times New Roman"/>
          <w:color w:val="000000" w:themeColor="text1"/>
          <w:sz w:val="24"/>
          <w:szCs w:val="24"/>
          <w:lang w:val="sq-AL"/>
        </w:rPr>
        <w:t xml:space="preserve"> ka për detyrë të sillet me kujdesin e duhur në arkëtimin e kërkesës së </w:t>
      </w:r>
      <w:proofErr w:type="spellStart"/>
      <w:r w:rsidRPr="00D7715F">
        <w:rPr>
          <w:rFonts w:ascii="Times New Roman" w:eastAsia="Arial" w:hAnsi="Times New Roman" w:cs="Times New Roman"/>
          <w:color w:val="000000" w:themeColor="text1"/>
          <w:sz w:val="24"/>
          <w:szCs w:val="24"/>
          <w:lang w:val="sq-AL"/>
        </w:rPr>
        <w:t>ceduar</w:t>
      </w:r>
      <w:proofErr w:type="spellEnd"/>
      <w:r w:rsidRPr="00D7715F">
        <w:rPr>
          <w:rFonts w:ascii="Times New Roman" w:eastAsia="Arial" w:hAnsi="Times New Roman" w:cs="Times New Roman"/>
          <w:color w:val="000000" w:themeColor="text1"/>
          <w:sz w:val="24"/>
          <w:szCs w:val="24"/>
          <w:lang w:val="sq-AL"/>
        </w:rPr>
        <w:t xml:space="preserve"> dhe pas arkëtimit të kryer, pasi të ndalë aq sa nevojitet </w:t>
      </w:r>
      <w:proofErr w:type="spellStart"/>
      <w:r w:rsidRPr="00D7715F">
        <w:rPr>
          <w:rFonts w:ascii="Times New Roman" w:eastAsia="Arial" w:hAnsi="Times New Roman" w:cs="Times New Roman"/>
          <w:color w:val="000000" w:themeColor="text1"/>
          <w:sz w:val="24"/>
          <w:szCs w:val="24"/>
          <w:lang w:val="sq-AL"/>
        </w:rPr>
        <w:t>përtë</w:t>
      </w:r>
      <w:proofErr w:type="spellEnd"/>
      <w:r w:rsidRPr="00D7715F">
        <w:rPr>
          <w:rFonts w:ascii="Times New Roman" w:eastAsia="Arial" w:hAnsi="Times New Roman" w:cs="Times New Roman"/>
          <w:color w:val="000000" w:themeColor="text1"/>
          <w:sz w:val="24"/>
          <w:szCs w:val="24"/>
          <w:lang w:val="sq-AL"/>
        </w:rPr>
        <w:t xml:space="preserve"> përmbushur kërkesën e vet ndaj ceduesit, t’ia dorëzojë këtij tepricën.</w:t>
      </w:r>
    </w:p>
    <w:p w14:paraId="2715245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11F1F80" w14:textId="77777777" w:rsidR="002F6120" w:rsidRPr="00D7715F" w:rsidRDefault="002F6120"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B3F9B8C" w14:textId="77777777" w:rsidR="00370798" w:rsidRPr="00D7715F" w:rsidRDefault="00370798" w:rsidP="00370798">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24F6E67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V – Ndërrimi i Debitorit</w:t>
      </w:r>
    </w:p>
    <w:p w14:paraId="2EF53875" w14:textId="77777777" w:rsidR="004065CC" w:rsidRPr="00D7715F" w:rsidRDefault="004065CC" w:rsidP="000B0663">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10839B53" w14:textId="77777777" w:rsidR="004065CC" w:rsidRPr="00D7715F" w:rsidRDefault="004065CC" w:rsidP="00370798">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457</w:t>
      </w:r>
    </w:p>
    <w:p w14:paraId="23EA892F" w14:textId="77777777" w:rsidR="004065CC" w:rsidRPr="00D7715F" w:rsidRDefault="004065CC" w:rsidP="00370798">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Kontrata për marrjen përsipër të borxhit</w:t>
      </w:r>
    </w:p>
    <w:p w14:paraId="779D953B"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372EB5F" w14:textId="77777777" w:rsidR="004065CC" w:rsidRPr="00D7715F" w:rsidRDefault="004065CC" w:rsidP="000B0663">
      <w:pPr>
        <w:widowControl w:val="0"/>
        <w:tabs>
          <w:tab w:val="left" w:pos="35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Kontrata për marrjen përsipër të borxhit është kontratë në mes të debitorit dhe një personi të tretë, për të cilin pajtohet kreditori, ku personi i tretë merr përsipër ta përmbushë detyrimin e debitorit ndaj</w:t>
      </w:r>
      <w:r w:rsidRPr="00D7715F">
        <w:rPr>
          <w:rFonts w:ascii="Times New Roman" w:eastAsia="DengXian" w:hAnsi="Times New Roman" w:cs="Times New Roman"/>
          <w:color w:val="000000" w:themeColor="text1"/>
          <w:spacing w:val="-27"/>
          <w:sz w:val="24"/>
          <w:szCs w:val="24"/>
          <w:lang w:val="sq-AL"/>
        </w:rPr>
        <w:t xml:space="preserve"> </w:t>
      </w:r>
      <w:r w:rsidRPr="00D7715F">
        <w:rPr>
          <w:rFonts w:ascii="Times New Roman" w:eastAsia="DengXian" w:hAnsi="Times New Roman" w:cs="Times New Roman"/>
          <w:color w:val="000000" w:themeColor="text1"/>
          <w:sz w:val="24"/>
          <w:szCs w:val="24"/>
          <w:lang w:val="sq-AL"/>
        </w:rPr>
        <w:t>kreditorit.</w:t>
      </w:r>
    </w:p>
    <w:p w14:paraId="1ABC8DEE" w14:textId="77777777" w:rsidR="004065CC" w:rsidRPr="00D7715F" w:rsidRDefault="004065CC" w:rsidP="000B0663">
      <w:pPr>
        <w:tabs>
          <w:tab w:val="left" w:pos="351"/>
        </w:tabs>
        <w:contextualSpacing/>
        <w:jc w:val="both"/>
        <w:rPr>
          <w:rFonts w:ascii="Times New Roman" w:eastAsia="DengXian" w:hAnsi="Times New Roman" w:cs="Times New Roman"/>
          <w:color w:val="000000" w:themeColor="text1"/>
          <w:sz w:val="24"/>
          <w:szCs w:val="24"/>
          <w:lang w:val="sq-AL"/>
        </w:rPr>
      </w:pPr>
    </w:p>
    <w:p w14:paraId="1CBFBFBD" w14:textId="77777777" w:rsidR="00290394" w:rsidRPr="00D7715F" w:rsidRDefault="00290394" w:rsidP="000B0663">
      <w:pPr>
        <w:tabs>
          <w:tab w:val="left" w:pos="351"/>
        </w:tabs>
        <w:contextualSpacing/>
        <w:jc w:val="both"/>
        <w:rPr>
          <w:rFonts w:ascii="Times New Roman" w:eastAsia="DengXian" w:hAnsi="Times New Roman" w:cs="Times New Roman"/>
          <w:color w:val="000000" w:themeColor="text1"/>
          <w:sz w:val="24"/>
          <w:szCs w:val="24"/>
          <w:lang w:val="sq-AL"/>
        </w:rPr>
      </w:pPr>
    </w:p>
    <w:p w14:paraId="4E9DA506"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Për kontratën e lidhur kreditorin mund ta njoftojë secilin palë, dhe secilit prej tyre kreditori mund t’ia komunikojë pëlqimin e vet për marrjen përsipër të</w:t>
      </w:r>
      <w:r w:rsidRPr="00D7715F">
        <w:rPr>
          <w:rFonts w:ascii="Times New Roman" w:eastAsia="DengXian" w:hAnsi="Times New Roman" w:cs="Times New Roman"/>
          <w:color w:val="000000" w:themeColor="text1"/>
          <w:spacing w:val="-17"/>
          <w:sz w:val="24"/>
          <w:szCs w:val="24"/>
          <w:lang w:val="sq-AL"/>
        </w:rPr>
        <w:t xml:space="preserve"> </w:t>
      </w:r>
      <w:r w:rsidRPr="00D7715F">
        <w:rPr>
          <w:rFonts w:ascii="Times New Roman" w:eastAsia="DengXian" w:hAnsi="Times New Roman" w:cs="Times New Roman"/>
          <w:color w:val="000000" w:themeColor="text1"/>
          <w:sz w:val="24"/>
          <w:szCs w:val="24"/>
          <w:lang w:val="sq-AL"/>
        </w:rPr>
        <w:t>borxhit.</w:t>
      </w:r>
    </w:p>
    <w:p w14:paraId="10D0AE8D" w14:textId="77777777" w:rsidR="004065CC" w:rsidRPr="00D7715F" w:rsidRDefault="004065CC" w:rsidP="000B0663">
      <w:pPr>
        <w:tabs>
          <w:tab w:val="left" w:pos="331"/>
        </w:tabs>
        <w:jc w:val="both"/>
        <w:rPr>
          <w:rFonts w:ascii="Times New Roman" w:eastAsia="DengXian" w:hAnsi="Times New Roman" w:cs="Times New Roman"/>
          <w:color w:val="000000" w:themeColor="text1"/>
          <w:sz w:val="24"/>
          <w:szCs w:val="24"/>
          <w:lang w:val="sq-AL"/>
        </w:rPr>
      </w:pPr>
    </w:p>
    <w:p w14:paraId="30C502C2" w14:textId="77777777" w:rsidR="004065CC" w:rsidRPr="00D7715F" w:rsidRDefault="004065CC" w:rsidP="000B0663">
      <w:pPr>
        <w:widowControl w:val="0"/>
        <w:tabs>
          <w:tab w:val="left" w:pos="35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Supozohet se kreditori e ka dhënë pëlqimin, në qoftë se pa kufizim ka pranuar ndonjë përmbushje </w:t>
      </w:r>
      <w:r w:rsidRPr="00D7715F">
        <w:rPr>
          <w:rFonts w:ascii="Times New Roman" w:eastAsia="DengXian" w:hAnsi="Times New Roman" w:cs="Times New Roman"/>
          <w:color w:val="000000" w:themeColor="text1"/>
          <w:spacing w:val="2"/>
          <w:sz w:val="24"/>
          <w:szCs w:val="24"/>
          <w:lang w:val="sq-AL"/>
        </w:rPr>
        <w:t xml:space="preserve">nga </w:t>
      </w:r>
      <w:r w:rsidRPr="00D7715F">
        <w:rPr>
          <w:rFonts w:ascii="Times New Roman" w:eastAsia="DengXian" w:hAnsi="Times New Roman" w:cs="Times New Roman"/>
          <w:color w:val="000000" w:themeColor="text1"/>
          <w:sz w:val="24"/>
          <w:szCs w:val="24"/>
          <w:lang w:val="sq-AL"/>
        </w:rPr>
        <w:t xml:space="preserve">marrësi përsipër të borxhit, të cilën </w:t>
      </w:r>
      <w:r w:rsidRPr="00D7715F">
        <w:rPr>
          <w:rFonts w:ascii="Times New Roman" w:eastAsia="DengXian" w:hAnsi="Times New Roman" w:cs="Times New Roman"/>
          <w:color w:val="000000" w:themeColor="text1"/>
          <w:spacing w:val="2"/>
          <w:sz w:val="24"/>
          <w:szCs w:val="24"/>
          <w:lang w:val="sq-AL"/>
        </w:rPr>
        <w:t xml:space="preserve">ky </w:t>
      </w:r>
      <w:r w:rsidRPr="00D7715F">
        <w:rPr>
          <w:rFonts w:ascii="Times New Roman" w:eastAsia="DengXian" w:hAnsi="Times New Roman" w:cs="Times New Roman"/>
          <w:color w:val="000000" w:themeColor="text1"/>
          <w:sz w:val="24"/>
          <w:szCs w:val="24"/>
          <w:lang w:val="sq-AL"/>
        </w:rPr>
        <w:t>i fundit e ka bërë  në emër të</w:t>
      </w:r>
      <w:r w:rsidRPr="00D7715F">
        <w:rPr>
          <w:rFonts w:ascii="Times New Roman" w:eastAsia="DengXian" w:hAnsi="Times New Roman" w:cs="Times New Roman"/>
          <w:color w:val="000000" w:themeColor="text1"/>
          <w:spacing w:val="-31"/>
          <w:sz w:val="24"/>
          <w:szCs w:val="24"/>
          <w:lang w:val="sq-AL"/>
        </w:rPr>
        <w:t xml:space="preserve"> </w:t>
      </w:r>
      <w:r w:rsidRPr="00D7715F">
        <w:rPr>
          <w:rFonts w:ascii="Times New Roman" w:eastAsia="DengXian" w:hAnsi="Times New Roman" w:cs="Times New Roman"/>
          <w:color w:val="000000" w:themeColor="text1"/>
          <w:sz w:val="24"/>
          <w:szCs w:val="24"/>
          <w:lang w:val="sq-AL"/>
        </w:rPr>
        <w:t>vet.</w:t>
      </w:r>
    </w:p>
    <w:p w14:paraId="11079469" w14:textId="77777777" w:rsidR="004065CC" w:rsidRPr="00D7715F" w:rsidRDefault="004065CC" w:rsidP="000B0663">
      <w:pPr>
        <w:tabs>
          <w:tab w:val="left" w:pos="353"/>
        </w:tabs>
        <w:jc w:val="both"/>
        <w:rPr>
          <w:rFonts w:ascii="Times New Roman" w:eastAsia="DengXian" w:hAnsi="Times New Roman" w:cs="Times New Roman"/>
          <w:color w:val="000000" w:themeColor="text1"/>
          <w:sz w:val="24"/>
          <w:szCs w:val="24"/>
          <w:lang w:val="sq-AL"/>
        </w:rPr>
      </w:pPr>
    </w:p>
    <w:p w14:paraId="6AD54201" w14:textId="77777777" w:rsidR="004065CC" w:rsidRPr="00D7715F" w:rsidRDefault="004065CC" w:rsidP="000B0663">
      <w:pPr>
        <w:widowControl w:val="0"/>
        <w:tabs>
          <w:tab w:val="left" w:pos="34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4.</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Kontraktuesit, por edhe secili prej tyre veç e veç, mund ta ftojnë kreditorin që në afat të caktuar të deklarohet se a pajtohet ose jo me marrjen përsipër të borxhit, dhe në qoftë se kreditori nuk deklarohet brenda afatit të caktuar, konsiderohet se nuk e ka dhënë pëlqimin e</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vet.</w:t>
      </w:r>
    </w:p>
    <w:p w14:paraId="1252139B" w14:textId="77777777" w:rsidR="004065CC" w:rsidRPr="00D7715F" w:rsidRDefault="004065CC" w:rsidP="000B0663">
      <w:pPr>
        <w:tabs>
          <w:tab w:val="left" w:pos="346"/>
        </w:tabs>
        <w:jc w:val="both"/>
        <w:rPr>
          <w:rFonts w:ascii="Times New Roman" w:eastAsia="DengXian" w:hAnsi="Times New Roman" w:cs="Times New Roman"/>
          <w:color w:val="000000" w:themeColor="text1"/>
          <w:sz w:val="24"/>
          <w:szCs w:val="24"/>
          <w:lang w:val="sq-AL"/>
        </w:rPr>
      </w:pPr>
    </w:p>
    <w:p w14:paraId="71C6E2DE" w14:textId="77777777" w:rsidR="004065CC" w:rsidRPr="00D7715F" w:rsidRDefault="004065CC" w:rsidP="000B0663">
      <w:pPr>
        <w:widowControl w:val="0"/>
        <w:tabs>
          <w:tab w:val="left" w:pos="34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5.</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Kontrata mbi marrjen përsipër të borxhit ka efektin e kontratës mbi marrjen përsipër të përmbushjes, përderisa kreditori nuk e jep pëlqimin e vet për kontratën mbi marrjen përsipër të borxhit si dhe nëse ai refuzon ta jep</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pëlqimin.</w:t>
      </w:r>
    </w:p>
    <w:p w14:paraId="75FA5C60"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0B6C74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458</w:t>
      </w:r>
    </w:p>
    <w:p w14:paraId="1F08117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Borxhi i siguruar me hipotekë</w:t>
      </w:r>
    </w:p>
    <w:p w14:paraId="1392C2D2"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048BBCC" w14:textId="77777777" w:rsidR="004065CC" w:rsidRPr="00D7715F" w:rsidRDefault="004065CC" w:rsidP="000B0663">
      <w:pPr>
        <w:widowControl w:val="0"/>
        <w:tabs>
          <w:tab w:val="left" w:pos="34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Kur me rastin e tjetërsimit të ndonjë sendi të </w:t>
      </w:r>
      <w:proofErr w:type="spellStart"/>
      <w:r w:rsidRPr="00D7715F">
        <w:rPr>
          <w:rFonts w:ascii="Times New Roman" w:eastAsia="DengXian" w:hAnsi="Times New Roman" w:cs="Times New Roman"/>
          <w:color w:val="000000" w:themeColor="text1"/>
          <w:sz w:val="24"/>
          <w:szCs w:val="24"/>
          <w:lang w:val="sq-AL"/>
        </w:rPr>
        <w:t>palujtshëm</w:t>
      </w:r>
      <w:proofErr w:type="spellEnd"/>
      <w:r w:rsidRPr="00D7715F">
        <w:rPr>
          <w:rFonts w:ascii="Times New Roman" w:eastAsia="DengXian" w:hAnsi="Times New Roman" w:cs="Times New Roman"/>
          <w:color w:val="000000" w:themeColor="text1"/>
          <w:sz w:val="24"/>
          <w:szCs w:val="24"/>
          <w:lang w:val="sq-AL"/>
        </w:rPr>
        <w:t xml:space="preserve"> mbi të cilin ekziston hipoteka e kontraktuar ndërmjet fituesit dhe </w:t>
      </w:r>
      <w:proofErr w:type="spellStart"/>
      <w:r w:rsidRPr="00D7715F">
        <w:rPr>
          <w:rFonts w:ascii="Times New Roman" w:eastAsia="DengXian" w:hAnsi="Times New Roman" w:cs="Times New Roman"/>
          <w:color w:val="000000" w:themeColor="text1"/>
          <w:sz w:val="24"/>
          <w:szCs w:val="24"/>
          <w:lang w:val="sq-AL"/>
        </w:rPr>
        <w:t>tjetërsuesit</w:t>
      </w:r>
      <w:proofErr w:type="spellEnd"/>
      <w:r w:rsidRPr="00D7715F">
        <w:rPr>
          <w:rFonts w:ascii="Times New Roman" w:eastAsia="DengXian" w:hAnsi="Times New Roman" w:cs="Times New Roman"/>
          <w:color w:val="000000" w:themeColor="text1"/>
          <w:sz w:val="24"/>
          <w:szCs w:val="24"/>
          <w:lang w:val="sq-AL"/>
        </w:rPr>
        <w:t xml:space="preserve">, se fituesi do ta marrë përsipër borxhin ndaj kreditorit hipotekar, konsiderohet se kreditori hipotekar e ka dhënë pëlqimin për kontratën për marrjen përsipër të borxhit, </w:t>
      </w:r>
      <w:proofErr w:type="spellStart"/>
      <w:r w:rsidRPr="00D7715F">
        <w:rPr>
          <w:rFonts w:ascii="Times New Roman" w:eastAsia="DengXian" w:hAnsi="Times New Roman" w:cs="Times New Roman"/>
          <w:color w:val="000000" w:themeColor="text1"/>
          <w:sz w:val="24"/>
          <w:szCs w:val="24"/>
          <w:lang w:val="sq-AL"/>
        </w:rPr>
        <w:t>nëqoftëseftesën</w:t>
      </w:r>
      <w:proofErr w:type="spellEnd"/>
      <w:r w:rsidRPr="00D7715F">
        <w:rPr>
          <w:rFonts w:ascii="Times New Roman" w:eastAsia="DengXian" w:hAnsi="Times New Roman" w:cs="Times New Roman"/>
          <w:color w:val="000000" w:themeColor="text1"/>
          <w:sz w:val="24"/>
          <w:szCs w:val="24"/>
          <w:lang w:val="sq-AL"/>
        </w:rPr>
        <w:t xml:space="preserve"> me shkrim të </w:t>
      </w:r>
      <w:proofErr w:type="spellStart"/>
      <w:r w:rsidRPr="00D7715F">
        <w:rPr>
          <w:rFonts w:ascii="Times New Roman" w:eastAsia="DengXian" w:hAnsi="Times New Roman" w:cs="Times New Roman"/>
          <w:color w:val="000000" w:themeColor="text1"/>
          <w:sz w:val="24"/>
          <w:szCs w:val="24"/>
          <w:lang w:val="sq-AL"/>
        </w:rPr>
        <w:t>tjetërsuesit</w:t>
      </w:r>
      <w:proofErr w:type="spellEnd"/>
      <w:r w:rsidRPr="00D7715F">
        <w:rPr>
          <w:rFonts w:ascii="Times New Roman" w:eastAsia="DengXian" w:hAnsi="Times New Roman" w:cs="Times New Roman"/>
          <w:color w:val="000000" w:themeColor="text1"/>
          <w:sz w:val="24"/>
          <w:szCs w:val="24"/>
          <w:lang w:val="sq-AL"/>
        </w:rPr>
        <w:t xml:space="preserve"> nuk e ka refuzuar brenda </w:t>
      </w:r>
      <w:r w:rsidRPr="00D7715F">
        <w:rPr>
          <w:rFonts w:ascii="Times New Roman" w:eastAsia="DengXian" w:hAnsi="Times New Roman" w:cs="Times New Roman"/>
          <w:color w:val="000000" w:themeColor="text1"/>
          <w:spacing w:val="2"/>
          <w:sz w:val="24"/>
          <w:szCs w:val="24"/>
          <w:lang w:val="sq-AL"/>
        </w:rPr>
        <w:t xml:space="preserve">tre </w:t>
      </w:r>
      <w:r w:rsidRPr="00D7715F">
        <w:rPr>
          <w:rFonts w:ascii="Times New Roman" w:eastAsia="DengXian" w:hAnsi="Times New Roman" w:cs="Times New Roman"/>
          <w:color w:val="000000" w:themeColor="text1"/>
          <w:sz w:val="24"/>
          <w:szCs w:val="24"/>
          <w:lang w:val="sq-AL"/>
        </w:rPr>
        <w:t xml:space="preserve">(3) muajve </w:t>
      </w:r>
      <w:proofErr w:type="spellStart"/>
      <w:r w:rsidRPr="00D7715F">
        <w:rPr>
          <w:rFonts w:ascii="Times New Roman" w:eastAsia="DengXian" w:hAnsi="Times New Roman" w:cs="Times New Roman"/>
          <w:color w:val="000000" w:themeColor="text1"/>
          <w:sz w:val="24"/>
          <w:szCs w:val="24"/>
          <w:lang w:val="sq-AL"/>
        </w:rPr>
        <w:t>ngamarrja</w:t>
      </w:r>
      <w:proofErr w:type="spellEnd"/>
      <w:r w:rsidRPr="00D7715F">
        <w:rPr>
          <w:rFonts w:ascii="Times New Roman" w:eastAsia="DengXian" w:hAnsi="Times New Roman" w:cs="Times New Roman"/>
          <w:color w:val="000000" w:themeColor="text1"/>
          <w:sz w:val="24"/>
          <w:szCs w:val="24"/>
          <w:lang w:val="sq-AL"/>
        </w:rPr>
        <w:t xml:space="preserve"> e</w:t>
      </w:r>
      <w:r w:rsidRPr="00D7715F">
        <w:rPr>
          <w:rFonts w:ascii="Times New Roman" w:eastAsia="DengXian" w:hAnsi="Times New Roman" w:cs="Times New Roman"/>
          <w:color w:val="000000" w:themeColor="text1"/>
          <w:spacing w:val="-31"/>
          <w:sz w:val="24"/>
          <w:szCs w:val="24"/>
          <w:lang w:val="sq-AL"/>
        </w:rPr>
        <w:t xml:space="preserve"> </w:t>
      </w:r>
      <w:r w:rsidRPr="00D7715F">
        <w:rPr>
          <w:rFonts w:ascii="Times New Roman" w:eastAsia="DengXian" w:hAnsi="Times New Roman" w:cs="Times New Roman"/>
          <w:color w:val="000000" w:themeColor="text1"/>
          <w:sz w:val="24"/>
          <w:szCs w:val="24"/>
          <w:lang w:val="sq-AL"/>
        </w:rPr>
        <w:t>ftesës.</w:t>
      </w:r>
    </w:p>
    <w:p w14:paraId="01593BDB" w14:textId="77777777" w:rsidR="004065CC" w:rsidRPr="00D7715F" w:rsidRDefault="004065CC" w:rsidP="000B0663">
      <w:pPr>
        <w:tabs>
          <w:tab w:val="left" w:pos="348"/>
        </w:tabs>
        <w:contextualSpacing/>
        <w:jc w:val="both"/>
        <w:rPr>
          <w:rFonts w:ascii="Times New Roman" w:eastAsia="DengXian" w:hAnsi="Times New Roman" w:cs="Times New Roman"/>
          <w:color w:val="000000" w:themeColor="text1"/>
          <w:sz w:val="24"/>
          <w:szCs w:val="24"/>
          <w:lang w:val="sq-AL"/>
        </w:rPr>
      </w:pPr>
    </w:p>
    <w:p w14:paraId="575A039F" w14:textId="77777777" w:rsidR="004065CC" w:rsidRPr="00D7715F" w:rsidRDefault="004065CC" w:rsidP="000B0663">
      <w:pPr>
        <w:tabs>
          <w:tab w:val="left" w:pos="387"/>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Në ftesën me shkrim duhet tërhequr vërejtja kreditorit për këtë pasojë, përndryshe ftesa do të konsiderohet sikur të mos jetë</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dërguar.</w:t>
      </w:r>
    </w:p>
    <w:p w14:paraId="2FB43EE4" w14:textId="77777777" w:rsidR="002F6120" w:rsidRPr="00D7715F" w:rsidRDefault="002F6120" w:rsidP="000B0663">
      <w:pPr>
        <w:widowControl w:val="0"/>
        <w:tabs>
          <w:tab w:val="left" w:pos="1798"/>
        </w:tabs>
        <w:autoSpaceDE w:val="0"/>
        <w:autoSpaceDN w:val="0"/>
        <w:contextualSpacing/>
        <w:outlineLvl w:val="1"/>
        <w:rPr>
          <w:rFonts w:ascii="Times New Roman" w:eastAsia="Arial" w:hAnsi="Times New Roman" w:cs="Times New Roman"/>
          <w:b/>
          <w:bCs/>
          <w:color w:val="000000" w:themeColor="text1"/>
          <w:sz w:val="24"/>
          <w:szCs w:val="24"/>
          <w:lang w:val="sq-AL"/>
        </w:rPr>
      </w:pPr>
    </w:p>
    <w:p w14:paraId="30DD774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VI – Efektet e </w:t>
      </w:r>
      <w:proofErr w:type="spellStart"/>
      <w:r w:rsidRPr="00D7715F">
        <w:rPr>
          <w:rFonts w:ascii="Times New Roman" w:eastAsia="Arial" w:hAnsi="Times New Roman" w:cs="Times New Roman"/>
          <w:b/>
          <w:bCs/>
          <w:color w:val="000000" w:themeColor="text1"/>
          <w:sz w:val="24"/>
          <w:szCs w:val="24"/>
          <w:u w:val="single"/>
          <w:lang w:val="sq-AL"/>
        </w:rPr>
        <w:t>Kontrates</w:t>
      </w:r>
      <w:proofErr w:type="spellEnd"/>
      <w:r w:rsidRPr="00D7715F">
        <w:rPr>
          <w:rFonts w:ascii="Times New Roman" w:eastAsia="Arial" w:hAnsi="Times New Roman" w:cs="Times New Roman"/>
          <w:b/>
          <w:bCs/>
          <w:color w:val="000000" w:themeColor="text1"/>
          <w:sz w:val="24"/>
          <w:szCs w:val="24"/>
          <w:u w:val="single"/>
          <w:lang w:val="sq-AL"/>
        </w:rPr>
        <w:t xml:space="preserve"> për Marrjen Përsipër të Borxhit</w:t>
      </w:r>
    </w:p>
    <w:p w14:paraId="3B35154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E7E8A7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459</w:t>
      </w:r>
    </w:p>
    <w:p w14:paraId="5792646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Ndërrimi i debitorit</w:t>
      </w:r>
    </w:p>
    <w:p w14:paraId="26236CCF"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812186B" w14:textId="77777777" w:rsidR="004065CC" w:rsidRPr="00D7715F" w:rsidRDefault="004065CC" w:rsidP="000B0663">
      <w:pPr>
        <w:widowControl w:val="0"/>
        <w:tabs>
          <w:tab w:val="left" w:pos="33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Me marrjen përsipër të borxhit, marrësi </w:t>
      </w:r>
      <w:proofErr w:type="spellStart"/>
      <w:r w:rsidRPr="00D7715F">
        <w:rPr>
          <w:rFonts w:ascii="Times New Roman" w:eastAsia="DengXian" w:hAnsi="Times New Roman" w:cs="Times New Roman"/>
          <w:color w:val="000000" w:themeColor="text1"/>
          <w:sz w:val="24"/>
          <w:szCs w:val="24"/>
          <w:lang w:val="sq-AL"/>
        </w:rPr>
        <w:t>vëhet</w:t>
      </w:r>
      <w:proofErr w:type="spellEnd"/>
      <w:r w:rsidRPr="00D7715F">
        <w:rPr>
          <w:rFonts w:ascii="Times New Roman" w:eastAsia="DengXian" w:hAnsi="Times New Roman" w:cs="Times New Roman"/>
          <w:color w:val="000000" w:themeColor="text1"/>
          <w:sz w:val="24"/>
          <w:szCs w:val="24"/>
          <w:lang w:val="sq-AL"/>
        </w:rPr>
        <w:t xml:space="preserve"> në vendin e debitorit të mëparshëm, ndërsa </w:t>
      </w:r>
      <w:r w:rsidRPr="00D7715F">
        <w:rPr>
          <w:rFonts w:ascii="Times New Roman" w:eastAsia="DengXian" w:hAnsi="Times New Roman" w:cs="Times New Roman"/>
          <w:color w:val="000000" w:themeColor="text1"/>
          <w:spacing w:val="2"/>
          <w:sz w:val="24"/>
          <w:szCs w:val="24"/>
          <w:lang w:val="sq-AL"/>
        </w:rPr>
        <w:t xml:space="preserve">ky </w:t>
      </w:r>
      <w:r w:rsidRPr="00D7715F">
        <w:rPr>
          <w:rFonts w:ascii="Times New Roman" w:eastAsia="DengXian" w:hAnsi="Times New Roman" w:cs="Times New Roman"/>
          <w:color w:val="000000" w:themeColor="text1"/>
          <w:sz w:val="24"/>
          <w:szCs w:val="24"/>
          <w:lang w:val="sq-AL"/>
        </w:rPr>
        <w:t>lirohet nga detyrimi.</w:t>
      </w:r>
    </w:p>
    <w:p w14:paraId="293F84D5" w14:textId="77777777" w:rsidR="004065CC" w:rsidRPr="00D7715F" w:rsidRDefault="004065CC" w:rsidP="000B0663">
      <w:pPr>
        <w:tabs>
          <w:tab w:val="left" w:pos="339"/>
        </w:tabs>
        <w:contextualSpacing/>
        <w:jc w:val="both"/>
        <w:rPr>
          <w:rFonts w:ascii="Times New Roman" w:eastAsia="DengXian" w:hAnsi="Times New Roman" w:cs="Times New Roman"/>
          <w:color w:val="000000" w:themeColor="text1"/>
          <w:sz w:val="24"/>
          <w:szCs w:val="24"/>
          <w:lang w:val="sq-AL"/>
        </w:rPr>
      </w:pPr>
    </w:p>
    <w:p w14:paraId="04D7AF8E" w14:textId="77777777" w:rsidR="004015D2" w:rsidRPr="00D7715F" w:rsidRDefault="004015D2" w:rsidP="000B0663">
      <w:pPr>
        <w:tabs>
          <w:tab w:val="left" w:pos="339"/>
        </w:tabs>
        <w:contextualSpacing/>
        <w:jc w:val="both"/>
        <w:rPr>
          <w:rFonts w:ascii="Times New Roman" w:eastAsia="DengXian" w:hAnsi="Times New Roman" w:cs="Times New Roman"/>
          <w:color w:val="000000" w:themeColor="text1"/>
          <w:sz w:val="24"/>
          <w:szCs w:val="24"/>
          <w:lang w:val="sq-AL"/>
        </w:rPr>
      </w:pPr>
    </w:p>
    <w:p w14:paraId="61769BB2" w14:textId="77777777" w:rsidR="004065CC" w:rsidRPr="00D7715F" w:rsidRDefault="004065CC"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qoftë se në kohën e dhënies së pëlqimit të kreditorit për kontratën mbi marrjen përsipër të borxhit marrësi ka qenë i zhytur në borxhe, ndërsa kreditori për këtë nuk ishte në dijeni dhe as nuk duhej të ishte në dijeni, debitori i më </w:t>
      </w:r>
      <w:proofErr w:type="spellStart"/>
      <w:r w:rsidRPr="00D7715F">
        <w:rPr>
          <w:rFonts w:ascii="Times New Roman" w:eastAsia="DengXian" w:hAnsi="Times New Roman" w:cs="Times New Roman"/>
          <w:color w:val="000000" w:themeColor="text1"/>
          <w:sz w:val="24"/>
          <w:szCs w:val="24"/>
          <w:lang w:val="sq-AL"/>
        </w:rPr>
        <w:t>parashëm</w:t>
      </w:r>
      <w:proofErr w:type="spellEnd"/>
      <w:r w:rsidRPr="00D7715F">
        <w:rPr>
          <w:rFonts w:ascii="Times New Roman" w:eastAsia="DengXian" w:hAnsi="Times New Roman" w:cs="Times New Roman"/>
          <w:color w:val="000000" w:themeColor="text1"/>
          <w:sz w:val="24"/>
          <w:szCs w:val="24"/>
          <w:lang w:val="sq-AL"/>
        </w:rPr>
        <w:t xml:space="preserve"> nuk lirohet nga detyrimi, kurse kontrata mbi marrjen përsipër të borxhit e ka efektin e kontratës për hyrje borxh. </w:t>
      </w:r>
      <w:proofErr w:type="spellStart"/>
      <w:r w:rsidRPr="00D7715F">
        <w:rPr>
          <w:rFonts w:ascii="Times New Roman" w:eastAsia="DengXian" w:hAnsi="Times New Roman" w:cs="Times New Roman"/>
          <w:color w:val="000000" w:themeColor="text1"/>
          <w:sz w:val="24"/>
          <w:szCs w:val="24"/>
          <w:lang w:val="sq-AL"/>
        </w:rPr>
        <w:t>Presupozohet</w:t>
      </w:r>
      <w:proofErr w:type="spellEnd"/>
      <w:r w:rsidRPr="00D7715F">
        <w:rPr>
          <w:rFonts w:ascii="Times New Roman" w:eastAsia="DengXian" w:hAnsi="Times New Roman" w:cs="Times New Roman"/>
          <w:color w:val="000000" w:themeColor="text1"/>
          <w:sz w:val="24"/>
          <w:szCs w:val="24"/>
          <w:lang w:val="sq-AL"/>
        </w:rPr>
        <w:t xml:space="preserve"> se në kohën e dhënies së pëlqimit për marrjen e borxhit përsipër, kreditori nuk e ka ditur se marrësi përsipër të borxhit ka qenë i zhytur në</w:t>
      </w:r>
      <w:r w:rsidRPr="00D7715F">
        <w:rPr>
          <w:rFonts w:ascii="Times New Roman" w:eastAsia="DengXian" w:hAnsi="Times New Roman" w:cs="Times New Roman"/>
          <w:color w:val="000000" w:themeColor="text1"/>
          <w:spacing w:val="-32"/>
          <w:sz w:val="24"/>
          <w:szCs w:val="24"/>
          <w:lang w:val="sq-AL"/>
        </w:rPr>
        <w:t xml:space="preserve"> </w:t>
      </w:r>
      <w:r w:rsidRPr="00D7715F">
        <w:rPr>
          <w:rFonts w:ascii="Times New Roman" w:eastAsia="DengXian" w:hAnsi="Times New Roman" w:cs="Times New Roman"/>
          <w:color w:val="000000" w:themeColor="text1"/>
          <w:sz w:val="24"/>
          <w:szCs w:val="24"/>
          <w:lang w:val="sq-AL"/>
        </w:rPr>
        <w:t>borxhe.</w:t>
      </w:r>
    </w:p>
    <w:p w14:paraId="1E3FF5F3" w14:textId="77777777" w:rsidR="004065CC" w:rsidRPr="00D7715F" w:rsidRDefault="004065CC" w:rsidP="000B0663">
      <w:pPr>
        <w:tabs>
          <w:tab w:val="left" w:pos="329"/>
        </w:tabs>
        <w:jc w:val="both"/>
        <w:rPr>
          <w:rFonts w:ascii="Times New Roman" w:eastAsia="DengXian" w:hAnsi="Times New Roman" w:cs="Times New Roman"/>
          <w:color w:val="000000" w:themeColor="text1"/>
          <w:sz w:val="24"/>
          <w:szCs w:val="24"/>
          <w:lang w:val="sq-AL"/>
        </w:rPr>
      </w:pPr>
    </w:p>
    <w:p w14:paraId="16CB2F8A" w14:textId="77777777" w:rsidR="004065CC" w:rsidRPr="00D7715F" w:rsidRDefault="004065CC"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Ndërmjet marrësit përsipër të borxhit dhe kreditorit mbetet i njëjti detyrim, i cili ka ekzistuar deri atëherë ndërmjet debitorit paraprak dhe</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kreditorit.</w:t>
      </w:r>
    </w:p>
    <w:p w14:paraId="0BEB86D2"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122F37E" w14:textId="2513407F" w:rsidR="0074405E" w:rsidRDefault="0074405E"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E9E0C9E" w14:textId="40570A5A" w:rsidR="00370798" w:rsidRDefault="00370798"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634E966" w14:textId="16EACB91" w:rsidR="00370798" w:rsidRDefault="00370798"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48904787" w14:textId="77777777" w:rsidR="00370798" w:rsidRPr="00D7715F" w:rsidRDefault="00370798"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59FD6EA" w14:textId="6985127B"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460</w:t>
      </w:r>
    </w:p>
    <w:p w14:paraId="4004CAC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Të drejtat </w:t>
      </w:r>
      <w:proofErr w:type="spellStart"/>
      <w:r w:rsidRPr="00D7715F">
        <w:rPr>
          <w:rFonts w:ascii="Times New Roman" w:eastAsia="DengXian" w:hAnsi="Times New Roman" w:cs="Times New Roman"/>
          <w:b/>
          <w:color w:val="000000" w:themeColor="text1"/>
          <w:sz w:val="24"/>
          <w:szCs w:val="24"/>
          <w:lang w:val="sq-AL"/>
        </w:rPr>
        <w:t>akcesore</w:t>
      </w:r>
      <w:proofErr w:type="spellEnd"/>
    </w:p>
    <w:p w14:paraId="12E483EC"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3A5B4B9"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Të drejtat </w:t>
      </w:r>
      <w:proofErr w:type="spellStart"/>
      <w:r w:rsidRPr="00D7715F">
        <w:rPr>
          <w:rFonts w:ascii="Times New Roman" w:eastAsia="DengXian" w:hAnsi="Times New Roman" w:cs="Times New Roman"/>
          <w:color w:val="000000" w:themeColor="text1"/>
          <w:sz w:val="24"/>
          <w:szCs w:val="24"/>
          <w:lang w:val="sq-AL"/>
        </w:rPr>
        <w:t>akcesore</w:t>
      </w:r>
      <w:proofErr w:type="spellEnd"/>
      <w:r w:rsidRPr="00D7715F">
        <w:rPr>
          <w:rFonts w:ascii="Times New Roman" w:eastAsia="DengXian" w:hAnsi="Times New Roman" w:cs="Times New Roman"/>
          <w:color w:val="000000" w:themeColor="text1"/>
          <w:sz w:val="24"/>
          <w:szCs w:val="24"/>
          <w:lang w:val="sq-AL"/>
        </w:rPr>
        <w:t xml:space="preserve"> të cilat kanë ekzistuar deri atëherë bashkë me kërkesën mbeten edhe më tutje, por dorëzanitë dhe pengjet që kanë dhënë personat e tretë pushojnë së ekzistuari në qoftë se dorëzanët e pengdhënësit nuk pajtohen të përgjigjen edhe për debitorin e ri. Pëlqimi jepet në formën e cila vlen për punën juridike me të cilën krijohet ajo e drejtë</w:t>
      </w:r>
      <w:r w:rsidRPr="00D7715F">
        <w:rPr>
          <w:rFonts w:ascii="Times New Roman" w:eastAsia="DengXian" w:hAnsi="Times New Roman" w:cs="Times New Roman"/>
          <w:color w:val="000000" w:themeColor="text1"/>
          <w:spacing w:val="-17"/>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akcesore</w:t>
      </w:r>
      <w:proofErr w:type="spellEnd"/>
      <w:r w:rsidRPr="00D7715F">
        <w:rPr>
          <w:rFonts w:ascii="Times New Roman" w:eastAsia="DengXian" w:hAnsi="Times New Roman" w:cs="Times New Roman"/>
          <w:color w:val="000000" w:themeColor="text1"/>
          <w:sz w:val="24"/>
          <w:szCs w:val="24"/>
          <w:lang w:val="sq-AL"/>
        </w:rPr>
        <w:t>.</w:t>
      </w:r>
    </w:p>
    <w:p w14:paraId="6712FBB1" w14:textId="77777777" w:rsidR="004065CC" w:rsidRPr="00D7715F" w:rsidRDefault="004065CC" w:rsidP="000B0663">
      <w:pPr>
        <w:tabs>
          <w:tab w:val="left" w:pos="341"/>
        </w:tabs>
        <w:contextualSpacing/>
        <w:jc w:val="both"/>
        <w:rPr>
          <w:rFonts w:ascii="Times New Roman" w:eastAsia="DengXian" w:hAnsi="Times New Roman" w:cs="Times New Roman"/>
          <w:color w:val="000000" w:themeColor="text1"/>
          <w:sz w:val="24"/>
          <w:szCs w:val="24"/>
          <w:lang w:val="sq-AL"/>
        </w:rPr>
      </w:pPr>
    </w:p>
    <w:p w14:paraId="5E4E9103"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nuk është kontraktuar diçka tjetër, marrësi përsipër i borxhit nuk përgjigjet për kamatat e papaguara, të cilat kanë arritur për pagesë deri ditën e marrjes përsipër të borxhit. E njëjta gjë vlen edhe për dënimin e kontraktuar që ka arritur për pagesë para se të bëhet e plotfuqishme marrja përsipër e borxhit.</w:t>
      </w:r>
    </w:p>
    <w:p w14:paraId="071E0685" w14:textId="4019A5AD"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2F5AC73" w14:textId="77777777" w:rsidR="00370798" w:rsidRPr="00D7715F" w:rsidRDefault="00370798" w:rsidP="000B0663">
      <w:pPr>
        <w:widowControl w:val="0"/>
        <w:autoSpaceDE w:val="0"/>
        <w:autoSpaceDN w:val="0"/>
        <w:rPr>
          <w:rFonts w:ascii="Times New Roman" w:eastAsia="Arial" w:hAnsi="Times New Roman" w:cs="Times New Roman"/>
          <w:color w:val="000000" w:themeColor="text1"/>
          <w:sz w:val="24"/>
          <w:szCs w:val="24"/>
          <w:lang w:val="sq-AL"/>
        </w:rPr>
      </w:pPr>
    </w:p>
    <w:p w14:paraId="25ECDB6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461 </w:t>
      </w:r>
    </w:p>
    <w:p w14:paraId="0AA9FC60"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w w:val="95"/>
          <w:sz w:val="24"/>
          <w:szCs w:val="24"/>
          <w:lang w:val="sq-AL"/>
        </w:rPr>
        <w:t>Prapësimet</w:t>
      </w:r>
    </w:p>
    <w:p w14:paraId="3643AF5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DA971FE" w14:textId="77777777" w:rsidR="004065CC" w:rsidRPr="00D7715F" w:rsidRDefault="004065CC" w:rsidP="000B0663">
      <w:pPr>
        <w:widowControl w:val="0"/>
        <w:tabs>
          <w:tab w:val="left" w:pos="34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Marrësi përsipër i borxhit mund të paraqes ndaj kreditorit të gjitha kundërshtimet të cilat rrjedhin nga marrëdhënia juridike ndërmjet debitorit të mëparshëm dhe kreditorit, nga e cila del borxhi i marrë përsipër, si dhe kundërshtimet që i ka marrësi përsipër i borxhit ndaj</w:t>
      </w:r>
      <w:r w:rsidRPr="00D7715F">
        <w:rPr>
          <w:rFonts w:ascii="Times New Roman" w:eastAsia="DengXian" w:hAnsi="Times New Roman" w:cs="Times New Roman"/>
          <w:color w:val="000000" w:themeColor="text1"/>
          <w:spacing w:val="-23"/>
          <w:sz w:val="24"/>
          <w:szCs w:val="24"/>
          <w:lang w:val="sq-AL"/>
        </w:rPr>
        <w:t xml:space="preserve"> </w:t>
      </w:r>
      <w:r w:rsidRPr="00D7715F">
        <w:rPr>
          <w:rFonts w:ascii="Times New Roman" w:eastAsia="DengXian" w:hAnsi="Times New Roman" w:cs="Times New Roman"/>
          <w:color w:val="000000" w:themeColor="text1"/>
          <w:sz w:val="24"/>
          <w:szCs w:val="24"/>
          <w:lang w:val="sq-AL"/>
        </w:rPr>
        <w:t>kreditorit.</w:t>
      </w:r>
    </w:p>
    <w:p w14:paraId="4887069F" w14:textId="77777777" w:rsidR="004065CC" w:rsidRPr="00D7715F" w:rsidRDefault="004065CC" w:rsidP="000B0663">
      <w:pPr>
        <w:tabs>
          <w:tab w:val="left" w:pos="346"/>
        </w:tabs>
        <w:contextualSpacing/>
        <w:jc w:val="both"/>
        <w:rPr>
          <w:rFonts w:ascii="Times New Roman" w:eastAsia="DengXian" w:hAnsi="Times New Roman" w:cs="Times New Roman"/>
          <w:color w:val="000000" w:themeColor="text1"/>
          <w:sz w:val="24"/>
          <w:szCs w:val="24"/>
          <w:lang w:val="sq-AL"/>
        </w:rPr>
      </w:pPr>
    </w:p>
    <w:p w14:paraId="7F15EA6F" w14:textId="77777777" w:rsidR="004065CC" w:rsidRPr="00D7715F" w:rsidRDefault="004065CC" w:rsidP="000B0663">
      <w:pPr>
        <w:widowControl w:val="0"/>
        <w:tabs>
          <w:tab w:val="left" w:pos="34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Marrësi përsipër i borxhit nuk mund të paraqes ndaj kreditorit kundërshtime të cilat rrjedhin nga marrëdhënia e tij juridike me debitorin e mëparshëm, dhe e cila marrëdhënie ka qenë bazë e marrjes përsipër të</w:t>
      </w:r>
      <w:r w:rsidRPr="00D7715F">
        <w:rPr>
          <w:rFonts w:ascii="Times New Roman" w:eastAsia="DengXian" w:hAnsi="Times New Roman" w:cs="Times New Roman"/>
          <w:color w:val="000000" w:themeColor="text1"/>
          <w:spacing w:val="-9"/>
          <w:sz w:val="24"/>
          <w:szCs w:val="24"/>
          <w:lang w:val="sq-AL"/>
        </w:rPr>
        <w:t xml:space="preserve"> </w:t>
      </w:r>
      <w:r w:rsidRPr="00D7715F">
        <w:rPr>
          <w:rFonts w:ascii="Times New Roman" w:eastAsia="DengXian" w:hAnsi="Times New Roman" w:cs="Times New Roman"/>
          <w:color w:val="000000" w:themeColor="text1"/>
          <w:sz w:val="24"/>
          <w:szCs w:val="24"/>
          <w:lang w:val="sq-AL"/>
        </w:rPr>
        <w:t>borxhit.</w:t>
      </w:r>
    </w:p>
    <w:p w14:paraId="06CF9B04" w14:textId="5F8D5FF5"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DA724C7" w14:textId="77777777" w:rsidR="00370798" w:rsidRPr="00D7715F" w:rsidRDefault="00370798" w:rsidP="000B0663">
      <w:pPr>
        <w:widowControl w:val="0"/>
        <w:autoSpaceDE w:val="0"/>
        <w:autoSpaceDN w:val="0"/>
        <w:rPr>
          <w:rFonts w:ascii="Times New Roman" w:eastAsia="Arial" w:hAnsi="Times New Roman" w:cs="Times New Roman"/>
          <w:color w:val="000000" w:themeColor="text1"/>
          <w:sz w:val="24"/>
          <w:szCs w:val="24"/>
          <w:lang w:val="sq-AL"/>
        </w:rPr>
      </w:pPr>
    </w:p>
    <w:p w14:paraId="657A912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VII – Marrja e Borxhit </w:t>
      </w:r>
    </w:p>
    <w:p w14:paraId="2A1EDDC2" w14:textId="203AB9EA" w:rsidR="004065CC" w:rsidRDefault="004065CC" w:rsidP="000B0663">
      <w:pPr>
        <w:jc w:val="center"/>
        <w:rPr>
          <w:rFonts w:ascii="Times New Roman" w:eastAsia="DengXian" w:hAnsi="Times New Roman" w:cs="Times New Roman"/>
          <w:b/>
          <w:color w:val="000000" w:themeColor="text1"/>
          <w:sz w:val="24"/>
          <w:szCs w:val="24"/>
          <w:lang w:val="sq-AL"/>
        </w:rPr>
      </w:pPr>
    </w:p>
    <w:p w14:paraId="07FB14C3" w14:textId="77777777" w:rsidR="00370798" w:rsidRPr="00D7715F" w:rsidRDefault="00370798" w:rsidP="000B0663">
      <w:pPr>
        <w:jc w:val="center"/>
        <w:rPr>
          <w:rFonts w:ascii="Times New Roman" w:eastAsia="DengXian" w:hAnsi="Times New Roman" w:cs="Times New Roman"/>
          <w:b/>
          <w:color w:val="000000" w:themeColor="text1"/>
          <w:sz w:val="24"/>
          <w:szCs w:val="24"/>
          <w:lang w:val="sq-AL"/>
        </w:rPr>
      </w:pPr>
    </w:p>
    <w:p w14:paraId="7D2E207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462 </w:t>
      </w:r>
    </w:p>
    <w:p w14:paraId="6DA11A0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w w:val="95"/>
          <w:sz w:val="24"/>
          <w:szCs w:val="24"/>
          <w:lang w:val="sq-AL"/>
        </w:rPr>
        <w:t xml:space="preserve">Kontrata për </w:t>
      </w:r>
      <w:r w:rsidR="00503642" w:rsidRPr="00D7715F">
        <w:rPr>
          <w:rFonts w:ascii="Times New Roman" w:eastAsia="DengXian" w:hAnsi="Times New Roman" w:cs="Times New Roman"/>
          <w:b/>
          <w:color w:val="000000" w:themeColor="text1"/>
          <w:w w:val="95"/>
          <w:sz w:val="24"/>
          <w:szCs w:val="24"/>
          <w:lang w:val="sq-AL"/>
        </w:rPr>
        <w:t xml:space="preserve">marrje përsipër të </w:t>
      </w:r>
      <w:r w:rsidRPr="00D7715F">
        <w:rPr>
          <w:rFonts w:ascii="Times New Roman" w:eastAsia="DengXian" w:hAnsi="Times New Roman" w:cs="Times New Roman"/>
          <w:b/>
          <w:color w:val="000000" w:themeColor="text1"/>
          <w:w w:val="95"/>
          <w:sz w:val="24"/>
          <w:szCs w:val="24"/>
          <w:lang w:val="sq-AL"/>
        </w:rPr>
        <w:t>borxh</w:t>
      </w:r>
      <w:r w:rsidR="00503642" w:rsidRPr="00D7715F">
        <w:rPr>
          <w:rFonts w:ascii="Times New Roman" w:eastAsia="DengXian" w:hAnsi="Times New Roman" w:cs="Times New Roman"/>
          <w:b/>
          <w:color w:val="000000" w:themeColor="text1"/>
          <w:w w:val="95"/>
          <w:sz w:val="24"/>
          <w:szCs w:val="24"/>
          <w:lang w:val="sq-AL"/>
        </w:rPr>
        <w:t>it</w:t>
      </w:r>
    </w:p>
    <w:p w14:paraId="587138D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A9F75E4"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Kontrata për marrjen përsipër të borxhit është kontratë në mes të kreditorit dhe një personi të tretë, ku personi i tretë merr përsipër ta përmbushë detyrimin e debitorit ndaj</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kreditorit.</w:t>
      </w:r>
    </w:p>
    <w:p w14:paraId="227A6C1E" w14:textId="77777777" w:rsidR="004065CC" w:rsidRPr="00D7715F" w:rsidRDefault="004065CC" w:rsidP="000B0663">
      <w:pPr>
        <w:tabs>
          <w:tab w:val="left" w:pos="324"/>
        </w:tabs>
        <w:contextualSpacing/>
        <w:jc w:val="both"/>
        <w:rPr>
          <w:rFonts w:ascii="Times New Roman" w:eastAsia="DengXian" w:hAnsi="Times New Roman" w:cs="Times New Roman"/>
          <w:color w:val="000000" w:themeColor="text1"/>
          <w:sz w:val="24"/>
          <w:szCs w:val="24"/>
          <w:lang w:val="sq-AL"/>
        </w:rPr>
      </w:pPr>
    </w:p>
    <w:p w14:paraId="4D928EE4"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Përveç nëse kreditori pranon shprehimisht që ta lirojë debitorin e parë nga detyrimi, ky i fundit do të jetë bashkërisht dhe individualisht përgjegjës me personin e tretë.</w:t>
      </w:r>
    </w:p>
    <w:p w14:paraId="655A8FB7" w14:textId="77777777" w:rsidR="00290394" w:rsidRPr="00D7715F" w:rsidRDefault="00290394"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p>
    <w:p w14:paraId="0A80B26C" w14:textId="0F9B1EC0"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CF75D94" w14:textId="77777777" w:rsidR="00370798" w:rsidRPr="00D7715F" w:rsidRDefault="00370798" w:rsidP="000B0663">
      <w:pPr>
        <w:widowControl w:val="0"/>
        <w:autoSpaceDE w:val="0"/>
        <w:autoSpaceDN w:val="0"/>
        <w:rPr>
          <w:rFonts w:ascii="Times New Roman" w:eastAsia="Arial" w:hAnsi="Times New Roman" w:cs="Times New Roman"/>
          <w:color w:val="000000" w:themeColor="text1"/>
          <w:sz w:val="24"/>
          <w:szCs w:val="24"/>
          <w:lang w:val="sq-AL"/>
        </w:rPr>
      </w:pPr>
    </w:p>
    <w:p w14:paraId="06499AC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VIII – Marrja përsipër e </w:t>
      </w:r>
      <w:proofErr w:type="spellStart"/>
      <w:r w:rsidR="00503642" w:rsidRPr="00D7715F">
        <w:rPr>
          <w:rFonts w:ascii="Times New Roman" w:eastAsia="Arial" w:hAnsi="Times New Roman" w:cs="Times New Roman"/>
          <w:b/>
          <w:bCs/>
          <w:color w:val="000000" w:themeColor="text1"/>
          <w:sz w:val="24"/>
          <w:szCs w:val="24"/>
          <w:u w:val="single"/>
          <w:lang w:val="sq-AL"/>
        </w:rPr>
        <w:t>e</w:t>
      </w:r>
      <w:proofErr w:type="spellEnd"/>
      <w:r w:rsidR="00503642" w:rsidRPr="00D7715F">
        <w:rPr>
          <w:rFonts w:ascii="Times New Roman" w:eastAsia="Arial" w:hAnsi="Times New Roman" w:cs="Times New Roman"/>
          <w:b/>
          <w:bCs/>
          <w:color w:val="000000" w:themeColor="text1"/>
          <w:sz w:val="24"/>
          <w:szCs w:val="24"/>
          <w:u w:val="single"/>
          <w:lang w:val="sq-AL"/>
        </w:rPr>
        <w:t xml:space="preserve"> përmbushjes </w:t>
      </w:r>
    </w:p>
    <w:p w14:paraId="50C45B7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7F6293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463 </w:t>
      </w:r>
    </w:p>
    <w:p w14:paraId="5998114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w w:val="95"/>
          <w:sz w:val="24"/>
          <w:szCs w:val="24"/>
          <w:lang w:val="sq-AL"/>
        </w:rPr>
        <w:t>Marrja përsipër e përmbushjes</w:t>
      </w:r>
    </w:p>
    <w:p w14:paraId="39DB92A8"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79603E9" w14:textId="77777777" w:rsidR="004065CC" w:rsidRPr="00D7715F" w:rsidRDefault="004065CC"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Marrja përsipër e përmbushjes mund të bëhet me kontratë ndërmjet debitorit dhe ndonjë personi të tretë, me të cilën personi i tretë detyrohet ndaj debitorit se do ta përmbushë detyrimin e tij ndaj kreditorit të tij.</w:t>
      </w:r>
    </w:p>
    <w:p w14:paraId="1120C30F" w14:textId="77777777" w:rsidR="004065CC" w:rsidRPr="00D7715F" w:rsidRDefault="004065CC" w:rsidP="000B0663">
      <w:pPr>
        <w:tabs>
          <w:tab w:val="left" w:pos="329"/>
        </w:tabs>
        <w:contextualSpacing/>
        <w:jc w:val="both"/>
        <w:rPr>
          <w:rFonts w:ascii="Times New Roman" w:eastAsia="DengXian" w:hAnsi="Times New Roman" w:cs="Times New Roman"/>
          <w:color w:val="000000" w:themeColor="text1"/>
          <w:sz w:val="24"/>
          <w:szCs w:val="24"/>
          <w:lang w:val="sq-AL"/>
        </w:rPr>
      </w:pPr>
    </w:p>
    <w:p w14:paraId="30E7DFE1"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Personi i tretë i përgjigjet debitorit, në qoftë se nuk e përmbush me kohë detyrimin e vet ndaj kreditorit, kështu që kreditori kërkon përmbushjen nga</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debitori.</w:t>
      </w:r>
    </w:p>
    <w:p w14:paraId="4A8494E0" w14:textId="77777777" w:rsidR="004065CC" w:rsidRPr="00D7715F" w:rsidRDefault="004065CC" w:rsidP="000B0663">
      <w:pPr>
        <w:tabs>
          <w:tab w:val="left" w:pos="341"/>
        </w:tabs>
        <w:jc w:val="both"/>
        <w:rPr>
          <w:rFonts w:ascii="Times New Roman" w:eastAsia="DengXian" w:hAnsi="Times New Roman" w:cs="Times New Roman"/>
          <w:color w:val="000000" w:themeColor="text1"/>
          <w:sz w:val="24"/>
          <w:szCs w:val="24"/>
          <w:lang w:val="sq-AL"/>
        </w:rPr>
      </w:pPr>
    </w:p>
    <w:p w14:paraId="5B5042EB"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Personi i tretë nëse nuk e merr përsipër atë borxh dhe as që hyn në borxh</w:t>
      </w:r>
      <w:r w:rsidR="00503642"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kreditori nuk ka kurrfarë të drejte ndaj</w:t>
      </w:r>
      <w:r w:rsidRPr="00D7715F">
        <w:rPr>
          <w:rFonts w:ascii="Times New Roman" w:eastAsia="DengXian" w:hAnsi="Times New Roman" w:cs="Times New Roman"/>
          <w:color w:val="000000" w:themeColor="text1"/>
          <w:spacing w:val="-5"/>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59D15DC0" w14:textId="77777777" w:rsidR="0074405E" w:rsidRPr="00D7715F" w:rsidRDefault="0074405E" w:rsidP="00DD504A">
      <w:pPr>
        <w:rPr>
          <w:rFonts w:ascii="Times New Roman" w:eastAsia="DengXian" w:hAnsi="Times New Roman" w:cs="Times New Roman"/>
          <w:b/>
          <w:color w:val="000000" w:themeColor="text1"/>
          <w:sz w:val="24"/>
          <w:szCs w:val="24"/>
          <w:lang w:val="sq-AL"/>
        </w:rPr>
      </w:pPr>
    </w:p>
    <w:p w14:paraId="7803661A" w14:textId="77777777" w:rsidR="001D2B36" w:rsidRPr="00D7715F" w:rsidRDefault="001D2B36" w:rsidP="00DD504A">
      <w:pPr>
        <w:rPr>
          <w:rFonts w:ascii="Times New Roman" w:eastAsia="DengXian" w:hAnsi="Times New Roman" w:cs="Times New Roman"/>
          <w:b/>
          <w:color w:val="000000" w:themeColor="text1"/>
          <w:sz w:val="24"/>
          <w:szCs w:val="24"/>
          <w:lang w:val="sq-AL"/>
        </w:rPr>
      </w:pPr>
    </w:p>
    <w:p w14:paraId="5205034D" w14:textId="5126F627" w:rsidR="004065CC" w:rsidRPr="00D7715F" w:rsidRDefault="004065CC" w:rsidP="00DD504A">
      <w:pP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PJESA II </w:t>
      </w:r>
      <w:r w:rsidR="00370798">
        <w:rPr>
          <w:rFonts w:ascii="Times New Roman" w:eastAsia="DengXian" w:hAnsi="Times New Roman" w:cs="Times New Roman"/>
          <w:b/>
          <w:color w:val="000000" w:themeColor="text1"/>
          <w:sz w:val="24"/>
          <w:szCs w:val="24"/>
          <w:lang w:val="sq-AL"/>
        </w:rPr>
        <w:t xml:space="preserve"> </w:t>
      </w:r>
      <w:r w:rsidRPr="00D7715F">
        <w:rPr>
          <w:rFonts w:ascii="Times New Roman" w:eastAsia="DengXian" w:hAnsi="Times New Roman" w:cs="Times New Roman"/>
          <w:b/>
          <w:color w:val="000000" w:themeColor="text1"/>
          <w:sz w:val="24"/>
          <w:szCs w:val="24"/>
          <w:lang w:val="sq-AL"/>
        </w:rPr>
        <w:t>KONTRATAT E VEÇANTA</w:t>
      </w:r>
    </w:p>
    <w:p w14:paraId="255C850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69673DA5" w14:textId="77777777" w:rsidR="004065CC" w:rsidRPr="00D7715F" w:rsidRDefault="004065CC" w:rsidP="00DD504A">
      <w:pPr>
        <w:pStyle w:val="Kapitulli"/>
        <w:rPr>
          <w:rFonts w:cs="Times New Roman"/>
          <w:color w:val="000000" w:themeColor="text1"/>
          <w:sz w:val="24"/>
          <w:szCs w:val="24"/>
          <w:lang w:val="sq-AL"/>
        </w:rPr>
      </w:pPr>
      <w:r w:rsidRPr="00D7715F">
        <w:rPr>
          <w:rFonts w:cs="Times New Roman"/>
          <w:color w:val="000000" w:themeColor="text1"/>
          <w:sz w:val="24"/>
          <w:szCs w:val="24"/>
          <w:lang w:val="sq-AL"/>
        </w:rPr>
        <w:t>Kapitulli I – Kontrata për Shitjen</w:t>
      </w:r>
    </w:p>
    <w:p w14:paraId="38B4CB5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0AE8BD3E" w14:textId="77777777" w:rsidR="004065CC" w:rsidRPr="00D7715F" w:rsidRDefault="004065CC" w:rsidP="000B0663">
      <w:pPr>
        <w:jc w:val="center"/>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Nënkapitulli I – Dispozitat e Përgjithshme Lidhur me Kontratën për Shitjen</w:t>
      </w:r>
    </w:p>
    <w:p w14:paraId="1DB0ACB2"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DDDF2D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464 </w:t>
      </w:r>
    </w:p>
    <w:p w14:paraId="66BA1B90" w14:textId="77777777" w:rsidR="004065CC" w:rsidRPr="00D7715F" w:rsidRDefault="004065CC" w:rsidP="000B0663">
      <w:pPr>
        <w:jc w:val="center"/>
        <w:rPr>
          <w:rFonts w:ascii="Times New Roman" w:eastAsia="DengXian" w:hAnsi="Times New Roman" w:cs="Times New Roman"/>
          <w:b/>
          <w:color w:val="000000" w:themeColor="text1"/>
          <w:w w:val="95"/>
          <w:sz w:val="24"/>
          <w:szCs w:val="24"/>
          <w:lang w:val="sq-AL"/>
        </w:rPr>
      </w:pPr>
      <w:r w:rsidRPr="00D7715F">
        <w:rPr>
          <w:rFonts w:ascii="Times New Roman" w:eastAsia="DengXian" w:hAnsi="Times New Roman" w:cs="Times New Roman"/>
          <w:b/>
          <w:color w:val="000000" w:themeColor="text1"/>
          <w:w w:val="95"/>
          <w:sz w:val="24"/>
          <w:szCs w:val="24"/>
          <w:lang w:val="sq-AL"/>
        </w:rPr>
        <w:t>Nocioni</w:t>
      </w:r>
    </w:p>
    <w:p w14:paraId="0CC04E04"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487D95BE"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Me kontratën e shitjes detyrohet shitësi që sendin të cilin e shet t’ia dorëzojë blerësit dhe t’ia kalojë të drejtën e pronësisë, ndërsa blerësi detyrohet që shitësit t’ia paguajë çmimin dhe ta pranojë</w:t>
      </w:r>
      <w:r w:rsidRPr="00D7715F">
        <w:rPr>
          <w:rFonts w:ascii="Times New Roman" w:eastAsia="DengXian" w:hAnsi="Times New Roman" w:cs="Times New Roman"/>
          <w:color w:val="000000" w:themeColor="text1"/>
          <w:spacing w:val="-29"/>
          <w:sz w:val="24"/>
          <w:szCs w:val="24"/>
          <w:lang w:val="sq-AL"/>
        </w:rPr>
        <w:t xml:space="preserve"> </w:t>
      </w:r>
      <w:r w:rsidRPr="00D7715F">
        <w:rPr>
          <w:rFonts w:ascii="Times New Roman" w:eastAsia="DengXian" w:hAnsi="Times New Roman" w:cs="Times New Roman"/>
          <w:color w:val="000000" w:themeColor="text1"/>
          <w:sz w:val="24"/>
          <w:szCs w:val="24"/>
          <w:lang w:val="sq-AL"/>
        </w:rPr>
        <w:t>sendin.</w:t>
      </w:r>
    </w:p>
    <w:p w14:paraId="14E66CE6" w14:textId="77777777" w:rsidR="004065CC" w:rsidRPr="00D7715F" w:rsidRDefault="004065CC" w:rsidP="000B0663">
      <w:pPr>
        <w:tabs>
          <w:tab w:val="left" w:pos="324"/>
        </w:tabs>
        <w:contextualSpacing/>
        <w:jc w:val="both"/>
        <w:rPr>
          <w:rFonts w:ascii="Times New Roman" w:eastAsia="DengXian" w:hAnsi="Times New Roman" w:cs="Times New Roman"/>
          <w:color w:val="000000" w:themeColor="text1"/>
          <w:sz w:val="24"/>
          <w:szCs w:val="24"/>
          <w:lang w:val="sq-AL"/>
        </w:rPr>
      </w:pPr>
    </w:p>
    <w:p w14:paraId="66EC62FB"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Shitësi i ndonjë të drejte tjetër detyrohet se blerësit do t’ia kalojë të drejtën e shitur, ndërsa kur ushtrimi i asaj të drejte kërkon posedimin e sendit, t’ia dorëzojë edhe</w:t>
      </w:r>
      <w:r w:rsidRPr="00D7715F">
        <w:rPr>
          <w:rFonts w:ascii="Times New Roman" w:eastAsia="DengXian" w:hAnsi="Times New Roman" w:cs="Times New Roman"/>
          <w:color w:val="000000" w:themeColor="text1"/>
          <w:spacing w:val="-14"/>
          <w:sz w:val="24"/>
          <w:szCs w:val="24"/>
          <w:lang w:val="sq-AL"/>
        </w:rPr>
        <w:t xml:space="preserve"> </w:t>
      </w:r>
      <w:r w:rsidRPr="00D7715F">
        <w:rPr>
          <w:rFonts w:ascii="Times New Roman" w:eastAsia="DengXian" w:hAnsi="Times New Roman" w:cs="Times New Roman"/>
          <w:color w:val="000000" w:themeColor="text1"/>
          <w:sz w:val="24"/>
          <w:szCs w:val="24"/>
          <w:lang w:val="sq-AL"/>
        </w:rPr>
        <w:t>sendin.</w:t>
      </w:r>
    </w:p>
    <w:p w14:paraId="16DF6375" w14:textId="77777777" w:rsidR="001D2B36" w:rsidRPr="00D7715F" w:rsidRDefault="001D2B36" w:rsidP="00734209">
      <w:pPr>
        <w:widowControl w:val="0"/>
        <w:autoSpaceDE w:val="0"/>
        <w:autoSpaceDN w:val="0"/>
        <w:jc w:val="both"/>
        <w:rPr>
          <w:rFonts w:ascii="Times New Roman" w:eastAsia="Arial" w:hAnsi="Times New Roman" w:cs="Times New Roman"/>
          <w:color w:val="000000" w:themeColor="text1"/>
          <w:sz w:val="24"/>
          <w:szCs w:val="24"/>
          <w:lang w:val="sq-AL"/>
        </w:rPr>
      </w:pPr>
    </w:p>
    <w:p w14:paraId="71A0040E" w14:textId="77777777" w:rsidR="001134E1" w:rsidRPr="00D7715F" w:rsidRDefault="00914F16" w:rsidP="00734209">
      <w:pPr>
        <w:widowControl w:val="0"/>
        <w:autoSpaceDE w:val="0"/>
        <w:autoSpaceDN w:val="0"/>
        <w:jc w:val="both"/>
        <w:rPr>
          <w:rFonts w:ascii="Times New Roman" w:eastAsia="Arial" w:hAnsi="Times New Roman" w:cs="Times New Roman"/>
          <w:b/>
          <w:bCs/>
          <w:color w:val="000000" w:themeColor="text1"/>
          <w:sz w:val="24"/>
          <w:szCs w:val="24"/>
          <w:bdr w:val="none" w:sz="0" w:space="0" w:color="auto" w:frame="1"/>
          <w:shd w:val="clear" w:color="auto" w:fill="FFFFFF"/>
        </w:rPr>
      </w:pPr>
      <w:r w:rsidRPr="00D7715F">
        <w:rPr>
          <w:rFonts w:ascii="Times New Roman" w:eastAsia="Arial" w:hAnsi="Times New Roman" w:cs="Times New Roman"/>
          <w:color w:val="000000" w:themeColor="text1"/>
          <w:sz w:val="24"/>
          <w:szCs w:val="24"/>
          <w:lang w:val="sq-AL"/>
        </w:rPr>
        <w:t>3.</w:t>
      </w:r>
      <w:r w:rsidR="009E6B17" w:rsidRPr="00D7715F">
        <w:rPr>
          <w:rFonts w:ascii="Times New Roman" w:hAnsi="Times New Roman" w:cs="Times New Roman"/>
          <w:color w:val="000000" w:themeColor="text1"/>
          <w:sz w:val="24"/>
          <w:szCs w:val="24"/>
          <w:bdr w:val="none" w:sz="0" w:space="0" w:color="auto" w:frame="1"/>
          <w:shd w:val="clear" w:color="auto" w:fill="FFFFFF"/>
        </w:rPr>
        <w:t xml:space="preserve"> </w:t>
      </w:r>
      <w:proofErr w:type="spellStart"/>
      <w:r w:rsidR="009E6B17" w:rsidRPr="00D7715F">
        <w:rPr>
          <w:rFonts w:ascii="Times New Roman" w:hAnsi="Times New Roman" w:cs="Times New Roman"/>
          <w:color w:val="000000" w:themeColor="text1"/>
          <w:sz w:val="24"/>
          <w:szCs w:val="24"/>
          <w:bdr w:val="none" w:sz="0" w:space="0" w:color="auto" w:frame="1"/>
          <w:shd w:val="clear" w:color="auto" w:fill="FFFFFF"/>
        </w:rPr>
        <w:t>Në</w:t>
      </w:r>
      <w:proofErr w:type="spellEnd"/>
      <w:r w:rsidR="009E6B17" w:rsidRPr="00D7715F">
        <w:rPr>
          <w:rFonts w:ascii="Times New Roman" w:hAnsi="Times New Roman" w:cs="Times New Roman"/>
          <w:color w:val="000000" w:themeColor="text1"/>
          <w:sz w:val="24"/>
          <w:szCs w:val="24"/>
          <w:bdr w:val="none" w:sz="0" w:space="0" w:color="auto" w:frame="1"/>
          <w:shd w:val="clear" w:color="auto" w:fill="FFFFFF"/>
        </w:rPr>
        <w:t xml:space="preserve"> </w:t>
      </w:r>
      <w:proofErr w:type="spellStart"/>
      <w:r w:rsidR="009E6B17" w:rsidRPr="00D7715F">
        <w:rPr>
          <w:rFonts w:ascii="Times New Roman" w:hAnsi="Times New Roman" w:cs="Times New Roman"/>
          <w:color w:val="000000" w:themeColor="text1"/>
          <w:sz w:val="24"/>
          <w:szCs w:val="24"/>
          <w:bdr w:val="none" w:sz="0" w:space="0" w:color="auto" w:frame="1"/>
          <w:shd w:val="clear" w:color="auto" w:fill="FFFFFF"/>
        </w:rPr>
        <w:t>kuptim</w:t>
      </w:r>
      <w:proofErr w:type="spellEnd"/>
      <w:r w:rsidR="009E6B17" w:rsidRPr="00D7715F">
        <w:rPr>
          <w:rFonts w:ascii="Times New Roman" w:hAnsi="Times New Roman" w:cs="Times New Roman"/>
          <w:color w:val="000000" w:themeColor="text1"/>
          <w:sz w:val="24"/>
          <w:szCs w:val="24"/>
          <w:bdr w:val="none" w:sz="0" w:space="0" w:color="auto" w:frame="1"/>
          <w:shd w:val="clear" w:color="auto" w:fill="FFFFFF"/>
        </w:rPr>
        <w:t xml:space="preserve"> </w:t>
      </w:r>
      <w:proofErr w:type="spellStart"/>
      <w:r w:rsidR="009E6B17" w:rsidRPr="00D7715F">
        <w:rPr>
          <w:rFonts w:ascii="Times New Roman" w:hAnsi="Times New Roman" w:cs="Times New Roman"/>
          <w:color w:val="000000" w:themeColor="text1"/>
          <w:sz w:val="24"/>
          <w:szCs w:val="24"/>
          <w:bdr w:val="none" w:sz="0" w:space="0" w:color="auto" w:frame="1"/>
          <w:shd w:val="clear" w:color="auto" w:fill="FFFFFF"/>
        </w:rPr>
        <w:t>të</w:t>
      </w:r>
      <w:proofErr w:type="spellEnd"/>
      <w:r w:rsidR="009E6B17" w:rsidRPr="00D7715F">
        <w:rPr>
          <w:rFonts w:ascii="Times New Roman" w:hAnsi="Times New Roman" w:cs="Times New Roman"/>
          <w:color w:val="000000" w:themeColor="text1"/>
          <w:sz w:val="24"/>
          <w:szCs w:val="24"/>
          <w:bdr w:val="none" w:sz="0" w:space="0" w:color="auto" w:frame="1"/>
          <w:shd w:val="clear" w:color="auto" w:fill="FFFFFF"/>
        </w:rPr>
        <w:t xml:space="preserve"> </w:t>
      </w:r>
      <w:proofErr w:type="spellStart"/>
      <w:r w:rsidR="009E6B17" w:rsidRPr="00D7715F">
        <w:rPr>
          <w:rFonts w:ascii="Times New Roman" w:hAnsi="Times New Roman" w:cs="Times New Roman"/>
          <w:color w:val="000000" w:themeColor="text1"/>
          <w:sz w:val="24"/>
          <w:szCs w:val="24"/>
          <w:bdr w:val="none" w:sz="0" w:space="0" w:color="auto" w:frame="1"/>
          <w:shd w:val="clear" w:color="auto" w:fill="FFFFFF"/>
        </w:rPr>
        <w:t>këtij</w:t>
      </w:r>
      <w:proofErr w:type="spellEnd"/>
      <w:r w:rsidR="009E6B17" w:rsidRPr="00D7715F">
        <w:rPr>
          <w:rFonts w:ascii="Times New Roman" w:hAnsi="Times New Roman" w:cs="Times New Roman"/>
          <w:color w:val="000000" w:themeColor="text1"/>
          <w:sz w:val="24"/>
          <w:szCs w:val="24"/>
          <w:bdr w:val="none" w:sz="0" w:space="0" w:color="auto" w:frame="1"/>
          <w:shd w:val="clear" w:color="auto" w:fill="FFFFFF"/>
        </w:rPr>
        <w:t xml:space="preserve"> Kodi </w:t>
      </w:r>
      <w:proofErr w:type="spellStart"/>
      <w:r w:rsidR="009E6B17" w:rsidRPr="00D7715F">
        <w:rPr>
          <w:rFonts w:ascii="Times New Roman" w:hAnsi="Times New Roman" w:cs="Times New Roman"/>
          <w:color w:val="000000" w:themeColor="text1"/>
          <w:sz w:val="24"/>
          <w:szCs w:val="24"/>
          <w:bdr w:val="none" w:sz="0" w:space="0" w:color="auto" w:frame="1"/>
          <w:shd w:val="clear" w:color="auto" w:fill="FFFFFF"/>
        </w:rPr>
        <w:t>dhe</w:t>
      </w:r>
      <w:proofErr w:type="spellEnd"/>
      <w:r w:rsidR="009E6B17" w:rsidRPr="00D7715F">
        <w:rPr>
          <w:rFonts w:ascii="Times New Roman" w:hAnsi="Times New Roman" w:cs="Times New Roman"/>
          <w:color w:val="000000" w:themeColor="text1"/>
          <w:sz w:val="24"/>
          <w:szCs w:val="24"/>
          <w:bdr w:val="none" w:sz="0" w:space="0" w:color="auto" w:frame="1"/>
          <w:shd w:val="clear" w:color="auto" w:fill="FFFFFF"/>
        </w:rPr>
        <w:t xml:space="preserve"> </w:t>
      </w:r>
      <w:proofErr w:type="spellStart"/>
      <w:r w:rsidR="009E6B17" w:rsidRPr="00D7715F">
        <w:rPr>
          <w:rFonts w:ascii="Times New Roman" w:hAnsi="Times New Roman" w:cs="Times New Roman"/>
          <w:color w:val="000000" w:themeColor="text1"/>
          <w:sz w:val="24"/>
          <w:szCs w:val="24"/>
          <w:bdr w:val="none" w:sz="0" w:space="0" w:color="auto" w:frame="1"/>
          <w:shd w:val="clear" w:color="auto" w:fill="FFFFFF"/>
        </w:rPr>
        <w:t>në</w:t>
      </w:r>
      <w:proofErr w:type="spellEnd"/>
      <w:r w:rsidR="009E6B17" w:rsidRPr="00D7715F">
        <w:rPr>
          <w:rFonts w:ascii="Times New Roman" w:hAnsi="Times New Roman" w:cs="Times New Roman"/>
          <w:color w:val="000000" w:themeColor="text1"/>
          <w:sz w:val="24"/>
          <w:szCs w:val="24"/>
          <w:bdr w:val="none" w:sz="0" w:space="0" w:color="auto" w:frame="1"/>
          <w:shd w:val="clear" w:color="auto" w:fill="FFFFFF"/>
        </w:rPr>
        <w:t xml:space="preserve"> </w:t>
      </w:r>
      <w:proofErr w:type="spellStart"/>
      <w:r w:rsidR="009E6B17" w:rsidRPr="00D7715F">
        <w:rPr>
          <w:rFonts w:ascii="Times New Roman" w:hAnsi="Times New Roman" w:cs="Times New Roman"/>
          <w:color w:val="000000" w:themeColor="text1"/>
          <w:sz w:val="24"/>
          <w:szCs w:val="24"/>
          <w:bdr w:val="none" w:sz="0" w:space="0" w:color="auto" w:frame="1"/>
          <w:shd w:val="clear" w:color="auto" w:fill="FFFFFF"/>
        </w:rPr>
        <w:t>pajtim</w:t>
      </w:r>
      <w:proofErr w:type="spellEnd"/>
      <w:r w:rsidR="009E6B17" w:rsidRPr="00D7715F">
        <w:rPr>
          <w:rFonts w:ascii="Times New Roman" w:hAnsi="Times New Roman" w:cs="Times New Roman"/>
          <w:color w:val="000000" w:themeColor="text1"/>
          <w:sz w:val="24"/>
          <w:szCs w:val="24"/>
          <w:bdr w:val="none" w:sz="0" w:space="0" w:color="auto" w:frame="1"/>
          <w:shd w:val="clear" w:color="auto" w:fill="FFFFFF"/>
        </w:rPr>
        <w:t xml:space="preserve"> me </w:t>
      </w:r>
      <w:proofErr w:type="spellStart"/>
      <w:r w:rsidR="009E6B17" w:rsidRPr="00D7715F">
        <w:rPr>
          <w:rFonts w:ascii="Times New Roman" w:hAnsi="Times New Roman" w:cs="Times New Roman"/>
          <w:color w:val="000000" w:themeColor="text1"/>
          <w:sz w:val="24"/>
          <w:szCs w:val="24"/>
          <w:bdr w:val="none" w:sz="0" w:space="0" w:color="auto" w:frame="1"/>
          <w:shd w:val="clear" w:color="auto" w:fill="FFFFFF"/>
        </w:rPr>
        <w:t>nenin</w:t>
      </w:r>
      <w:proofErr w:type="spellEnd"/>
      <w:r w:rsidR="009E6B17" w:rsidRPr="00D7715F">
        <w:rPr>
          <w:rFonts w:ascii="Times New Roman" w:hAnsi="Times New Roman" w:cs="Times New Roman"/>
          <w:color w:val="000000" w:themeColor="text1"/>
          <w:sz w:val="24"/>
          <w:szCs w:val="24"/>
          <w:bdr w:val="none" w:sz="0" w:space="0" w:color="auto" w:frame="1"/>
          <w:shd w:val="clear" w:color="auto" w:fill="FFFFFF"/>
        </w:rPr>
        <w:t xml:space="preserve"> 145 </w:t>
      </w:r>
      <w:proofErr w:type="spellStart"/>
      <w:r w:rsidR="009E6B17" w:rsidRPr="00D7715F">
        <w:rPr>
          <w:rFonts w:ascii="Times New Roman" w:hAnsi="Times New Roman" w:cs="Times New Roman"/>
          <w:color w:val="000000" w:themeColor="text1"/>
          <w:sz w:val="24"/>
          <w:szCs w:val="24"/>
          <w:bdr w:val="none" w:sz="0" w:space="0" w:color="auto" w:frame="1"/>
          <w:shd w:val="clear" w:color="auto" w:fill="FFFFFF"/>
        </w:rPr>
        <w:t>të</w:t>
      </w:r>
      <w:proofErr w:type="spellEnd"/>
      <w:r w:rsidR="009E6B17" w:rsidRPr="00D7715F">
        <w:rPr>
          <w:rFonts w:ascii="Times New Roman" w:hAnsi="Times New Roman" w:cs="Times New Roman"/>
          <w:color w:val="000000" w:themeColor="text1"/>
          <w:sz w:val="24"/>
          <w:szCs w:val="24"/>
          <w:bdr w:val="none" w:sz="0" w:space="0" w:color="auto" w:frame="1"/>
          <w:shd w:val="clear" w:color="auto" w:fill="FFFFFF"/>
        </w:rPr>
        <w:t xml:space="preserve"> </w:t>
      </w:r>
      <w:proofErr w:type="spellStart"/>
      <w:r w:rsidR="009E6B17" w:rsidRPr="00D7715F">
        <w:rPr>
          <w:rFonts w:ascii="Times New Roman" w:hAnsi="Times New Roman" w:cs="Times New Roman"/>
          <w:color w:val="000000" w:themeColor="text1"/>
          <w:sz w:val="24"/>
          <w:szCs w:val="24"/>
          <w:bdr w:val="none" w:sz="0" w:space="0" w:color="auto" w:frame="1"/>
          <w:shd w:val="clear" w:color="auto" w:fill="FFFFFF"/>
        </w:rPr>
        <w:t>Kushtetutës</w:t>
      </w:r>
      <w:proofErr w:type="spellEnd"/>
      <w:r w:rsidR="009E6B17" w:rsidRPr="00D7715F">
        <w:rPr>
          <w:rFonts w:ascii="Times New Roman" w:hAnsi="Times New Roman" w:cs="Times New Roman"/>
          <w:color w:val="000000" w:themeColor="text1"/>
          <w:sz w:val="24"/>
          <w:szCs w:val="24"/>
          <w:bdr w:val="none" w:sz="0" w:space="0" w:color="auto" w:frame="1"/>
          <w:shd w:val="clear" w:color="auto" w:fill="FFFFFF"/>
        </w:rPr>
        <w:t xml:space="preserve">, </w:t>
      </w:r>
      <w:proofErr w:type="spellStart"/>
      <w:r w:rsidR="009E6B17" w:rsidRPr="00D7715F">
        <w:rPr>
          <w:rFonts w:ascii="Times New Roman" w:hAnsi="Times New Roman" w:cs="Times New Roman"/>
          <w:color w:val="000000" w:themeColor="text1"/>
          <w:sz w:val="24"/>
          <w:szCs w:val="24"/>
          <w:bdr w:val="none" w:sz="0" w:space="0" w:color="auto" w:frame="1"/>
          <w:shd w:val="clear" w:color="auto" w:fill="FFFFFF"/>
        </w:rPr>
        <w:t>ligj</w:t>
      </w:r>
      <w:proofErr w:type="spellEnd"/>
      <w:r w:rsidR="009E6B17" w:rsidRPr="00D7715F">
        <w:rPr>
          <w:rFonts w:ascii="Times New Roman" w:hAnsi="Times New Roman" w:cs="Times New Roman"/>
          <w:color w:val="000000" w:themeColor="text1"/>
          <w:sz w:val="24"/>
          <w:szCs w:val="24"/>
          <w:bdr w:val="none" w:sz="0" w:space="0" w:color="auto" w:frame="1"/>
          <w:shd w:val="clear" w:color="auto" w:fill="FFFFFF"/>
        </w:rPr>
        <w:t xml:space="preserve"> </w:t>
      </w:r>
      <w:proofErr w:type="spellStart"/>
      <w:r w:rsidR="009E6B17" w:rsidRPr="00D7715F">
        <w:rPr>
          <w:rFonts w:ascii="Times New Roman" w:hAnsi="Times New Roman" w:cs="Times New Roman"/>
          <w:color w:val="000000" w:themeColor="text1"/>
          <w:sz w:val="24"/>
          <w:szCs w:val="24"/>
          <w:bdr w:val="none" w:sz="0" w:space="0" w:color="auto" w:frame="1"/>
          <w:shd w:val="clear" w:color="auto" w:fill="FFFFFF"/>
        </w:rPr>
        <w:t>i</w:t>
      </w:r>
      <w:proofErr w:type="spellEnd"/>
      <w:r w:rsidR="009E6B17" w:rsidRPr="00D7715F">
        <w:rPr>
          <w:rFonts w:ascii="Times New Roman" w:hAnsi="Times New Roman" w:cs="Times New Roman"/>
          <w:color w:val="000000" w:themeColor="text1"/>
          <w:sz w:val="24"/>
          <w:szCs w:val="24"/>
          <w:bdr w:val="none" w:sz="0" w:space="0" w:color="auto" w:frame="1"/>
          <w:shd w:val="clear" w:color="auto" w:fill="FFFFFF"/>
        </w:rPr>
        <w:t xml:space="preserve"> </w:t>
      </w:r>
      <w:proofErr w:type="spellStart"/>
      <w:r w:rsidR="009E6B17" w:rsidRPr="00D7715F">
        <w:rPr>
          <w:rFonts w:ascii="Times New Roman" w:hAnsi="Times New Roman" w:cs="Times New Roman"/>
          <w:color w:val="000000" w:themeColor="text1"/>
          <w:sz w:val="24"/>
          <w:szCs w:val="24"/>
          <w:bdr w:val="none" w:sz="0" w:space="0" w:color="auto" w:frame="1"/>
          <w:shd w:val="clear" w:color="auto" w:fill="FFFFFF"/>
        </w:rPr>
        <w:t>aplikueshëm</w:t>
      </w:r>
      <w:proofErr w:type="spellEnd"/>
      <w:r w:rsidR="009E6B17" w:rsidRPr="00D7715F">
        <w:rPr>
          <w:rFonts w:ascii="Times New Roman" w:hAnsi="Times New Roman" w:cs="Times New Roman"/>
          <w:color w:val="000000" w:themeColor="text1"/>
          <w:sz w:val="24"/>
          <w:szCs w:val="24"/>
          <w:bdr w:val="none" w:sz="0" w:space="0" w:color="auto" w:frame="1"/>
          <w:shd w:val="clear" w:color="auto" w:fill="FFFFFF"/>
        </w:rPr>
        <w:t xml:space="preserve"> </w:t>
      </w:r>
      <w:proofErr w:type="spellStart"/>
      <w:r w:rsidR="009E6B17" w:rsidRPr="00D7715F">
        <w:rPr>
          <w:rFonts w:ascii="Times New Roman" w:hAnsi="Times New Roman" w:cs="Times New Roman"/>
          <w:color w:val="000000" w:themeColor="text1"/>
          <w:sz w:val="24"/>
          <w:szCs w:val="24"/>
          <w:bdr w:val="none" w:sz="0" w:space="0" w:color="auto" w:frame="1"/>
          <w:shd w:val="clear" w:color="auto" w:fill="FFFFFF"/>
        </w:rPr>
        <w:t>për</w:t>
      </w:r>
      <w:proofErr w:type="spellEnd"/>
      <w:r w:rsidR="009E6B17" w:rsidRPr="00D7715F">
        <w:rPr>
          <w:rFonts w:ascii="Times New Roman" w:hAnsi="Times New Roman" w:cs="Times New Roman"/>
          <w:color w:val="000000" w:themeColor="text1"/>
          <w:sz w:val="24"/>
          <w:szCs w:val="24"/>
          <w:bdr w:val="none" w:sz="0" w:space="0" w:color="auto" w:frame="1"/>
          <w:shd w:val="clear" w:color="auto" w:fill="FFFFFF"/>
        </w:rPr>
        <w:t xml:space="preserve"> </w:t>
      </w:r>
      <w:proofErr w:type="spellStart"/>
      <w:r w:rsidR="009E6B17" w:rsidRPr="00D7715F">
        <w:rPr>
          <w:rFonts w:ascii="Times New Roman" w:hAnsi="Times New Roman" w:cs="Times New Roman"/>
          <w:color w:val="000000" w:themeColor="text1"/>
          <w:sz w:val="24"/>
          <w:szCs w:val="24"/>
          <w:bdr w:val="none" w:sz="0" w:space="0" w:color="auto" w:frame="1"/>
          <w:shd w:val="clear" w:color="auto" w:fill="FFFFFF"/>
        </w:rPr>
        <w:t>kontratat</w:t>
      </w:r>
      <w:proofErr w:type="spellEnd"/>
      <w:r w:rsidR="009E6B17" w:rsidRPr="00D7715F">
        <w:rPr>
          <w:rFonts w:ascii="Times New Roman" w:hAnsi="Times New Roman" w:cs="Times New Roman"/>
          <w:color w:val="000000" w:themeColor="text1"/>
          <w:sz w:val="24"/>
          <w:szCs w:val="24"/>
          <w:bdr w:val="none" w:sz="0" w:space="0" w:color="auto" w:frame="1"/>
          <w:shd w:val="clear" w:color="auto" w:fill="FFFFFF"/>
        </w:rPr>
        <w:t xml:space="preserve"> </w:t>
      </w:r>
      <w:proofErr w:type="spellStart"/>
      <w:r w:rsidR="009E6B17" w:rsidRPr="00D7715F">
        <w:rPr>
          <w:rFonts w:ascii="Times New Roman" w:hAnsi="Times New Roman" w:cs="Times New Roman"/>
          <w:color w:val="000000" w:themeColor="text1"/>
          <w:sz w:val="24"/>
          <w:szCs w:val="24"/>
          <w:bdr w:val="none" w:sz="0" w:space="0" w:color="auto" w:frame="1"/>
          <w:shd w:val="clear" w:color="auto" w:fill="FFFFFF"/>
        </w:rPr>
        <w:t>për</w:t>
      </w:r>
      <w:proofErr w:type="spellEnd"/>
      <w:r w:rsidR="009E6B17" w:rsidRPr="00D7715F">
        <w:rPr>
          <w:rFonts w:ascii="Times New Roman" w:hAnsi="Times New Roman" w:cs="Times New Roman"/>
          <w:color w:val="000000" w:themeColor="text1"/>
          <w:sz w:val="24"/>
          <w:szCs w:val="24"/>
          <w:bdr w:val="none" w:sz="0" w:space="0" w:color="auto" w:frame="1"/>
          <w:shd w:val="clear" w:color="auto" w:fill="FFFFFF"/>
        </w:rPr>
        <w:t xml:space="preserve"> </w:t>
      </w:r>
      <w:proofErr w:type="spellStart"/>
      <w:r w:rsidR="009E6B17" w:rsidRPr="00D7715F">
        <w:rPr>
          <w:rFonts w:ascii="Times New Roman" w:hAnsi="Times New Roman" w:cs="Times New Roman"/>
          <w:color w:val="000000" w:themeColor="text1"/>
          <w:sz w:val="24"/>
          <w:szCs w:val="24"/>
          <w:bdr w:val="none" w:sz="0" w:space="0" w:color="auto" w:frame="1"/>
          <w:shd w:val="clear" w:color="auto" w:fill="FFFFFF"/>
        </w:rPr>
        <w:t>shitjen</w:t>
      </w:r>
      <w:proofErr w:type="spellEnd"/>
      <w:r w:rsidR="009E6B17" w:rsidRPr="00D7715F">
        <w:rPr>
          <w:rFonts w:ascii="Times New Roman" w:hAnsi="Times New Roman" w:cs="Times New Roman"/>
          <w:color w:val="000000" w:themeColor="text1"/>
          <w:sz w:val="24"/>
          <w:szCs w:val="24"/>
          <w:bdr w:val="none" w:sz="0" w:space="0" w:color="auto" w:frame="1"/>
          <w:shd w:val="clear" w:color="auto" w:fill="FFFFFF"/>
        </w:rPr>
        <w:t xml:space="preserve"> </w:t>
      </w:r>
      <w:proofErr w:type="spellStart"/>
      <w:r w:rsidR="009E6B17" w:rsidRPr="00D7715F">
        <w:rPr>
          <w:rFonts w:ascii="Times New Roman" w:hAnsi="Times New Roman" w:cs="Times New Roman"/>
          <w:color w:val="000000" w:themeColor="text1"/>
          <w:sz w:val="24"/>
          <w:szCs w:val="24"/>
          <w:bdr w:val="none" w:sz="0" w:space="0" w:color="auto" w:frame="1"/>
          <w:shd w:val="clear" w:color="auto" w:fill="FFFFFF"/>
        </w:rPr>
        <w:t>ndërkombëtare</w:t>
      </w:r>
      <w:proofErr w:type="spellEnd"/>
      <w:r w:rsidR="009E6B17" w:rsidRPr="00D7715F">
        <w:rPr>
          <w:rFonts w:ascii="Times New Roman" w:hAnsi="Times New Roman" w:cs="Times New Roman"/>
          <w:color w:val="000000" w:themeColor="text1"/>
          <w:sz w:val="24"/>
          <w:szCs w:val="24"/>
          <w:bdr w:val="none" w:sz="0" w:space="0" w:color="auto" w:frame="1"/>
          <w:shd w:val="clear" w:color="auto" w:fill="FFFFFF"/>
        </w:rPr>
        <w:t xml:space="preserve"> </w:t>
      </w:r>
      <w:proofErr w:type="spellStart"/>
      <w:r w:rsidR="009E6B17" w:rsidRPr="00D7715F">
        <w:rPr>
          <w:rFonts w:ascii="Times New Roman" w:hAnsi="Times New Roman" w:cs="Times New Roman"/>
          <w:color w:val="000000" w:themeColor="text1"/>
          <w:sz w:val="24"/>
          <w:szCs w:val="24"/>
          <w:bdr w:val="none" w:sz="0" w:space="0" w:color="auto" w:frame="1"/>
          <w:shd w:val="clear" w:color="auto" w:fill="FFFFFF"/>
        </w:rPr>
        <w:t>të</w:t>
      </w:r>
      <w:proofErr w:type="spellEnd"/>
      <w:r w:rsidR="009E6B17" w:rsidRPr="00D7715F">
        <w:rPr>
          <w:rFonts w:ascii="Times New Roman" w:hAnsi="Times New Roman" w:cs="Times New Roman"/>
          <w:color w:val="000000" w:themeColor="text1"/>
          <w:sz w:val="24"/>
          <w:szCs w:val="24"/>
          <w:bdr w:val="none" w:sz="0" w:space="0" w:color="auto" w:frame="1"/>
          <w:shd w:val="clear" w:color="auto" w:fill="FFFFFF"/>
        </w:rPr>
        <w:t xml:space="preserve"> </w:t>
      </w:r>
      <w:proofErr w:type="spellStart"/>
      <w:r w:rsidR="009E6B17" w:rsidRPr="00D7715F">
        <w:rPr>
          <w:rFonts w:ascii="Times New Roman" w:hAnsi="Times New Roman" w:cs="Times New Roman"/>
          <w:color w:val="000000" w:themeColor="text1"/>
          <w:sz w:val="24"/>
          <w:szCs w:val="24"/>
          <w:bdr w:val="none" w:sz="0" w:space="0" w:color="auto" w:frame="1"/>
          <w:shd w:val="clear" w:color="auto" w:fill="FFFFFF"/>
        </w:rPr>
        <w:t>mallrave</w:t>
      </w:r>
      <w:proofErr w:type="spellEnd"/>
      <w:r w:rsidR="009E6B17" w:rsidRPr="00D7715F">
        <w:rPr>
          <w:rFonts w:ascii="Times New Roman" w:hAnsi="Times New Roman" w:cs="Times New Roman"/>
          <w:color w:val="000000" w:themeColor="text1"/>
          <w:sz w:val="24"/>
          <w:szCs w:val="24"/>
          <w:bdr w:val="none" w:sz="0" w:space="0" w:color="auto" w:frame="1"/>
          <w:shd w:val="clear" w:color="auto" w:fill="FFFFFF"/>
        </w:rPr>
        <w:t xml:space="preserve"> </w:t>
      </w:r>
      <w:proofErr w:type="spellStart"/>
      <w:r w:rsidR="009E6B17" w:rsidRPr="00D7715F">
        <w:rPr>
          <w:rFonts w:ascii="Times New Roman" w:hAnsi="Times New Roman" w:cs="Times New Roman"/>
          <w:color w:val="000000" w:themeColor="text1"/>
          <w:sz w:val="24"/>
          <w:szCs w:val="24"/>
          <w:bdr w:val="none" w:sz="0" w:space="0" w:color="auto" w:frame="1"/>
          <w:shd w:val="clear" w:color="auto" w:fill="FFFFFF"/>
        </w:rPr>
        <w:t>është</w:t>
      </w:r>
      <w:proofErr w:type="spellEnd"/>
      <w:r w:rsidR="009E6B17" w:rsidRPr="00D7715F">
        <w:rPr>
          <w:rFonts w:ascii="Times New Roman" w:hAnsi="Times New Roman" w:cs="Times New Roman"/>
          <w:color w:val="000000" w:themeColor="text1"/>
          <w:sz w:val="24"/>
          <w:szCs w:val="24"/>
          <w:bdr w:val="none" w:sz="0" w:space="0" w:color="auto" w:frame="1"/>
          <w:shd w:val="clear" w:color="auto" w:fill="FFFFFF"/>
        </w:rPr>
        <w:t xml:space="preserve"> </w:t>
      </w:r>
      <w:proofErr w:type="spellStart"/>
      <w:r w:rsidR="009E6B17" w:rsidRPr="00D7715F">
        <w:rPr>
          <w:rFonts w:ascii="Times New Roman" w:hAnsi="Times New Roman" w:cs="Times New Roman"/>
          <w:color w:val="000000" w:themeColor="text1"/>
          <w:sz w:val="24"/>
          <w:szCs w:val="24"/>
          <w:bdr w:val="none" w:sz="0" w:space="0" w:color="auto" w:frame="1"/>
          <w:shd w:val="clear" w:color="auto" w:fill="FFFFFF"/>
        </w:rPr>
        <w:t>Konventa</w:t>
      </w:r>
      <w:proofErr w:type="spellEnd"/>
      <w:r w:rsidR="009E6B17" w:rsidRPr="00D7715F">
        <w:rPr>
          <w:rFonts w:ascii="Times New Roman" w:hAnsi="Times New Roman" w:cs="Times New Roman"/>
          <w:color w:val="000000" w:themeColor="text1"/>
          <w:sz w:val="24"/>
          <w:szCs w:val="24"/>
          <w:bdr w:val="none" w:sz="0" w:space="0" w:color="auto" w:frame="1"/>
          <w:shd w:val="clear" w:color="auto" w:fill="FFFFFF"/>
        </w:rPr>
        <w:t xml:space="preserve"> e </w:t>
      </w:r>
      <w:proofErr w:type="spellStart"/>
      <w:r w:rsidR="009E6B17" w:rsidRPr="00D7715F">
        <w:rPr>
          <w:rFonts w:ascii="Times New Roman" w:hAnsi="Times New Roman" w:cs="Times New Roman"/>
          <w:color w:val="000000" w:themeColor="text1"/>
          <w:sz w:val="24"/>
          <w:szCs w:val="24"/>
          <w:bdr w:val="none" w:sz="0" w:space="0" w:color="auto" w:frame="1"/>
          <w:shd w:val="clear" w:color="auto" w:fill="FFFFFF"/>
        </w:rPr>
        <w:t>Kombeve</w:t>
      </w:r>
      <w:proofErr w:type="spellEnd"/>
      <w:r w:rsidR="009E6B17" w:rsidRPr="00D7715F">
        <w:rPr>
          <w:rFonts w:ascii="Times New Roman" w:hAnsi="Times New Roman" w:cs="Times New Roman"/>
          <w:color w:val="000000" w:themeColor="text1"/>
          <w:sz w:val="24"/>
          <w:szCs w:val="24"/>
          <w:bdr w:val="none" w:sz="0" w:space="0" w:color="auto" w:frame="1"/>
          <w:shd w:val="clear" w:color="auto" w:fill="FFFFFF"/>
        </w:rPr>
        <w:t xml:space="preserve"> </w:t>
      </w:r>
      <w:proofErr w:type="spellStart"/>
      <w:r w:rsidR="009E6B17" w:rsidRPr="00D7715F">
        <w:rPr>
          <w:rFonts w:ascii="Times New Roman" w:hAnsi="Times New Roman" w:cs="Times New Roman"/>
          <w:color w:val="000000" w:themeColor="text1"/>
          <w:sz w:val="24"/>
          <w:szCs w:val="24"/>
          <w:bdr w:val="none" w:sz="0" w:space="0" w:color="auto" w:frame="1"/>
          <w:shd w:val="clear" w:color="auto" w:fill="FFFFFF"/>
        </w:rPr>
        <w:t>të</w:t>
      </w:r>
      <w:proofErr w:type="spellEnd"/>
      <w:r w:rsidR="009E6B17" w:rsidRPr="00D7715F">
        <w:rPr>
          <w:rFonts w:ascii="Times New Roman" w:hAnsi="Times New Roman" w:cs="Times New Roman"/>
          <w:color w:val="000000" w:themeColor="text1"/>
          <w:sz w:val="24"/>
          <w:szCs w:val="24"/>
          <w:bdr w:val="none" w:sz="0" w:space="0" w:color="auto" w:frame="1"/>
          <w:shd w:val="clear" w:color="auto" w:fill="FFFFFF"/>
        </w:rPr>
        <w:t xml:space="preserve"> </w:t>
      </w:r>
      <w:proofErr w:type="spellStart"/>
      <w:r w:rsidR="009E6B17" w:rsidRPr="00D7715F">
        <w:rPr>
          <w:rFonts w:ascii="Times New Roman" w:hAnsi="Times New Roman" w:cs="Times New Roman"/>
          <w:color w:val="000000" w:themeColor="text1"/>
          <w:sz w:val="24"/>
          <w:szCs w:val="24"/>
          <w:bdr w:val="none" w:sz="0" w:space="0" w:color="auto" w:frame="1"/>
          <w:shd w:val="clear" w:color="auto" w:fill="FFFFFF"/>
        </w:rPr>
        <w:t>Bashkuara</w:t>
      </w:r>
      <w:proofErr w:type="spellEnd"/>
      <w:r w:rsidR="009E6B17" w:rsidRPr="00D7715F">
        <w:rPr>
          <w:rFonts w:ascii="Times New Roman" w:hAnsi="Times New Roman" w:cs="Times New Roman"/>
          <w:color w:val="000000" w:themeColor="text1"/>
          <w:sz w:val="24"/>
          <w:szCs w:val="24"/>
          <w:bdr w:val="none" w:sz="0" w:space="0" w:color="auto" w:frame="1"/>
          <w:shd w:val="clear" w:color="auto" w:fill="FFFFFF"/>
        </w:rPr>
        <w:t xml:space="preserve"> </w:t>
      </w:r>
      <w:proofErr w:type="spellStart"/>
      <w:r w:rsidR="009E6B17" w:rsidRPr="00D7715F">
        <w:rPr>
          <w:rFonts w:ascii="Times New Roman" w:hAnsi="Times New Roman" w:cs="Times New Roman"/>
          <w:color w:val="000000" w:themeColor="text1"/>
          <w:sz w:val="24"/>
          <w:szCs w:val="24"/>
          <w:bdr w:val="none" w:sz="0" w:space="0" w:color="auto" w:frame="1"/>
          <w:shd w:val="clear" w:color="auto" w:fill="FFFFFF"/>
        </w:rPr>
        <w:t>për</w:t>
      </w:r>
      <w:proofErr w:type="spellEnd"/>
      <w:r w:rsidR="009E6B17" w:rsidRPr="00D7715F">
        <w:rPr>
          <w:rFonts w:ascii="Times New Roman" w:hAnsi="Times New Roman" w:cs="Times New Roman"/>
          <w:color w:val="000000" w:themeColor="text1"/>
          <w:sz w:val="24"/>
          <w:szCs w:val="24"/>
          <w:bdr w:val="none" w:sz="0" w:space="0" w:color="auto" w:frame="1"/>
          <w:shd w:val="clear" w:color="auto" w:fill="FFFFFF"/>
        </w:rPr>
        <w:t xml:space="preserve"> </w:t>
      </w:r>
      <w:proofErr w:type="spellStart"/>
      <w:r w:rsidR="009E6B17" w:rsidRPr="00D7715F">
        <w:rPr>
          <w:rFonts w:ascii="Times New Roman" w:hAnsi="Times New Roman" w:cs="Times New Roman"/>
          <w:color w:val="000000" w:themeColor="text1"/>
          <w:sz w:val="24"/>
          <w:szCs w:val="24"/>
          <w:bdr w:val="none" w:sz="0" w:space="0" w:color="auto" w:frame="1"/>
          <w:shd w:val="clear" w:color="auto" w:fill="FFFFFF"/>
        </w:rPr>
        <w:t>Kontratat</w:t>
      </w:r>
      <w:proofErr w:type="spellEnd"/>
      <w:r w:rsidR="009E6B17" w:rsidRPr="00D7715F">
        <w:rPr>
          <w:rFonts w:ascii="Times New Roman" w:hAnsi="Times New Roman" w:cs="Times New Roman"/>
          <w:color w:val="000000" w:themeColor="text1"/>
          <w:sz w:val="24"/>
          <w:szCs w:val="24"/>
          <w:bdr w:val="none" w:sz="0" w:space="0" w:color="auto" w:frame="1"/>
          <w:shd w:val="clear" w:color="auto" w:fill="FFFFFF"/>
        </w:rPr>
        <w:t xml:space="preserve"> </w:t>
      </w:r>
      <w:proofErr w:type="spellStart"/>
      <w:r w:rsidR="009E6B17" w:rsidRPr="00D7715F">
        <w:rPr>
          <w:rFonts w:ascii="Times New Roman" w:hAnsi="Times New Roman" w:cs="Times New Roman"/>
          <w:color w:val="000000" w:themeColor="text1"/>
          <w:sz w:val="24"/>
          <w:szCs w:val="24"/>
          <w:bdr w:val="none" w:sz="0" w:space="0" w:color="auto" w:frame="1"/>
          <w:shd w:val="clear" w:color="auto" w:fill="FFFFFF"/>
        </w:rPr>
        <w:t>për</w:t>
      </w:r>
      <w:proofErr w:type="spellEnd"/>
      <w:r w:rsidR="009E6B17" w:rsidRPr="00D7715F">
        <w:rPr>
          <w:rFonts w:ascii="Times New Roman" w:hAnsi="Times New Roman" w:cs="Times New Roman"/>
          <w:color w:val="000000" w:themeColor="text1"/>
          <w:sz w:val="24"/>
          <w:szCs w:val="24"/>
          <w:bdr w:val="none" w:sz="0" w:space="0" w:color="auto" w:frame="1"/>
          <w:shd w:val="clear" w:color="auto" w:fill="FFFFFF"/>
        </w:rPr>
        <w:t xml:space="preserve"> </w:t>
      </w:r>
      <w:proofErr w:type="spellStart"/>
      <w:r w:rsidR="009E6B17" w:rsidRPr="00D7715F">
        <w:rPr>
          <w:rFonts w:ascii="Times New Roman" w:hAnsi="Times New Roman" w:cs="Times New Roman"/>
          <w:color w:val="000000" w:themeColor="text1"/>
          <w:sz w:val="24"/>
          <w:szCs w:val="24"/>
          <w:bdr w:val="none" w:sz="0" w:space="0" w:color="auto" w:frame="1"/>
          <w:shd w:val="clear" w:color="auto" w:fill="FFFFFF"/>
        </w:rPr>
        <w:t>Shitjen</w:t>
      </w:r>
      <w:proofErr w:type="spellEnd"/>
      <w:r w:rsidR="009E6B17" w:rsidRPr="00D7715F">
        <w:rPr>
          <w:rFonts w:ascii="Times New Roman" w:hAnsi="Times New Roman" w:cs="Times New Roman"/>
          <w:color w:val="000000" w:themeColor="text1"/>
          <w:sz w:val="24"/>
          <w:szCs w:val="24"/>
          <w:bdr w:val="none" w:sz="0" w:space="0" w:color="auto" w:frame="1"/>
          <w:shd w:val="clear" w:color="auto" w:fill="FFFFFF"/>
        </w:rPr>
        <w:t xml:space="preserve"> </w:t>
      </w:r>
      <w:proofErr w:type="spellStart"/>
      <w:r w:rsidR="009E6B17" w:rsidRPr="00D7715F">
        <w:rPr>
          <w:rFonts w:ascii="Times New Roman" w:hAnsi="Times New Roman" w:cs="Times New Roman"/>
          <w:color w:val="000000" w:themeColor="text1"/>
          <w:sz w:val="24"/>
          <w:szCs w:val="24"/>
          <w:bdr w:val="none" w:sz="0" w:space="0" w:color="auto" w:frame="1"/>
          <w:shd w:val="clear" w:color="auto" w:fill="FFFFFF"/>
        </w:rPr>
        <w:t>Ndërkombëtare</w:t>
      </w:r>
      <w:proofErr w:type="spellEnd"/>
      <w:r w:rsidR="009E6B17" w:rsidRPr="00D7715F">
        <w:rPr>
          <w:rFonts w:ascii="Times New Roman" w:hAnsi="Times New Roman" w:cs="Times New Roman"/>
          <w:color w:val="000000" w:themeColor="text1"/>
          <w:sz w:val="24"/>
          <w:szCs w:val="24"/>
          <w:bdr w:val="none" w:sz="0" w:space="0" w:color="auto" w:frame="1"/>
          <w:shd w:val="clear" w:color="auto" w:fill="FFFFFF"/>
        </w:rPr>
        <w:t xml:space="preserve"> </w:t>
      </w:r>
      <w:proofErr w:type="spellStart"/>
      <w:r w:rsidR="009E6B17" w:rsidRPr="00D7715F">
        <w:rPr>
          <w:rFonts w:ascii="Times New Roman" w:hAnsi="Times New Roman" w:cs="Times New Roman"/>
          <w:color w:val="000000" w:themeColor="text1"/>
          <w:sz w:val="24"/>
          <w:szCs w:val="24"/>
          <w:bdr w:val="none" w:sz="0" w:space="0" w:color="auto" w:frame="1"/>
          <w:shd w:val="clear" w:color="auto" w:fill="FFFFFF"/>
        </w:rPr>
        <w:t>të</w:t>
      </w:r>
      <w:proofErr w:type="spellEnd"/>
      <w:r w:rsidR="009E6B17" w:rsidRPr="00D7715F">
        <w:rPr>
          <w:rFonts w:ascii="Times New Roman" w:hAnsi="Times New Roman" w:cs="Times New Roman"/>
          <w:color w:val="000000" w:themeColor="text1"/>
          <w:sz w:val="24"/>
          <w:szCs w:val="24"/>
          <w:bdr w:val="none" w:sz="0" w:space="0" w:color="auto" w:frame="1"/>
          <w:shd w:val="clear" w:color="auto" w:fill="FFFFFF"/>
        </w:rPr>
        <w:t xml:space="preserve"> </w:t>
      </w:r>
      <w:proofErr w:type="spellStart"/>
      <w:r w:rsidR="009E6B17" w:rsidRPr="00D7715F">
        <w:rPr>
          <w:rFonts w:ascii="Times New Roman" w:hAnsi="Times New Roman" w:cs="Times New Roman"/>
          <w:color w:val="000000" w:themeColor="text1"/>
          <w:sz w:val="24"/>
          <w:szCs w:val="24"/>
          <w:bdr w:val="none" w:sz="0" w:space="0" w:color="auto" w:frame="1"/>
          <w:shd w:val="clear" w:color="auto" w:fill="FFFFFF"/>
        </w:rPr>
        <w:t>Mallrave</w:t>
      </w:r>
      <w:proofErr w:type="spellEnd"/>
      <w:r w:rsidR="009E6B17" w:rsidRPr="00D7715F">
        <w:rPr>
          <w:rFonts w:ascii="Times New Roman" w:hAnsi="Times New Roman" w:cs="Times New Roman"/>
          <w:color w:val="000000" w:themeColor="text1"/>
          <w:sz w:val="24"/>
          <w:szCs w:val="24"/>
          <w:bdr w:val="none" w:sz="0" w:space="0" w:color="auto" w:frame="1"/>
          <w:shd w:val="clear" w:color="auto" w:fill="FFFFFF"/>
        </w:rPr>
        <w:t xml:space="preserve"> (CISG)</w:t>
      </w:r>
    </w:p>
    <w:p w14:paraId="22C893CF" w14:textId="77777777" w:rsidR="001134E1" w:rsidRPr="00D7715F" w:rsidRDefault="001134E1" w:rsidP="00734209">
      <w:pPr>
        <w:widowControl w:val="0"/>
        <w:autoSpaceDE w:val="0"/>
        <w:autoSpaceDN w:val="0"/>
        <w:jc w:val="both"/>
        <w:rPr>
          <w:rFonts w:ascii="Times New Roman" w:eastAsia="Arial" w:hAnsi="Times New Roman" w:cs="Times New Roman"/>
          <w:color w:val="000000" w:themeColor="text1"/>
          <w:sz w:val="24"/>
          <w:szCs w:val="24"/>
        </w:rPr>
      </w:pPr>
    </w:p>
    <w:p w14:paraId="3E0C5E5A" w14:textId="77777777" w:rsidR="00EB3545" w:rsidRPr="00D7715F" w:rsidRDefault="00EB3545" w:rsidP="00CF35D6">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0BC4DA3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465 </w:t>
      </w:r>
    </w:p>
    <w:p w14:paraId="19F3E37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Rreziku</w:t>
      </w:r>
    </w:p>
    <w:p w14:paraId="3C6A3F9F"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317861C"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Deri në dorëzimin e sendit blerësit, rrezikun nga shkatërrimi ose dëmtimi i rastësishëm të sendit e bartë shitësi, ndërsa me dorëzimin e sendit rreziku kalon në</w:t>
      </w:r>
      <w:r w:rsidRPr="00D7715F">
        <w:rPr>
          <w:rFonts w:ascii="Times New Roman" w:eastAsia="DengXian" w:hAnsi="Times New Roman" w:cs="Times New Roman"/>
          <w:color w:val="000000" w:themeColor="text1"/>
          <w:spacing w:val="-23"/>
          <w:sz w:val="24"/>
          <w:szCs w:val="24"/>
          <w:lang w:val="sq-AL"/>
        </w:rPr>
        <w:t xml:space="preserve"> </w:t>
      </w:r>
      <w:r w:rsidRPr="00D7715F">
        <w:rPr>
          <w:rFonts w:ascii="Times New Roman" w:eastAsia="DengXian" w:hAnsi="Times New Roman" w:cs="Times New Roman"/>
          <w:color w:val="000000" w:themeColor="text1"/>
          <w:sz w:val="24"/>
          <w:szCs w:val="24"/>
          <w:lang w:val="sq-AL"/>
        </w:rPr>
        <w:t>blerësin.</w:t>
      </w:r>
    </w:p>
    <w:p w14:paraId="4880C7B9" w14:textId="77777777" w:rsidR="004065CC" w:rsidRPr="00D7715F" w:rsidRDefault="004065CC" w:rsidP="000B0663">
      <w:pPr>
        <w:widowControl w:val="0"/>
        <w:tabs>
          <w:tab w:val="left" w:pos="324"/>
        </w:tabs>
        <w:autoSpaceDE w:val="0"/>
        <w:autoSpaceDN w:val="0"/>
        <w:contextualSpacing/>
        <w:jc w:val="both"/>
        <w:rPr>
          <w:rFonts w:ascii="Times New Roman" w:eastAsia="DengXian" w:hAnsi="Times New Roman" w:cs="Times New Roman"/>
          <w:color w:val="000000" w:themeColor="text1"/>
          <w:sz w:val="24"/>
          <w:szCs w:val="24"/>
          <w:lang w:val="sq-AL"/>
        </w:rPr>
      </w:pPr>
    </w:p>
    <w:p w14:paraId="0F7ADF19" w14:textId="77777777" w:rsidR="00DD504A" w:rsidRPr="00D7715F" w:rsidRDefault="00DD504A" w:rsidP="000B0663">
      <w:pPr>
        <w:widowControl w:val="0"/>
        <w:tabs>
          <w:tab w:val="left" w:pos="324"/>
        </w:tabs>
        <w:autoSpaceDE w:val="0"/>
        <w:autoSpaceDN w:val="0"/>
        <w:contextualSpacing/>
        <w:jc w:val="both"/>
        <w:rPr>
          <w:rFonts w:ascii="Times New Roman" w:eastAsia="DengXian" w:hAnsi="Times New Roman" w:cs="Times New Roman"/>
          <w:color w:val="000000" w:themeColor="text1"/>
          <w:sz w:val="24"/>
          <w:szCs w:val="24"/>
          <w:lang w:val="sq-AL"/>
        </w:rPr>
      </w:pPr>
    </w:p>
    <w:p w14:paraId="77CD8238"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Rreziku nuk kalon në blerësin, në qoftë se për shkak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metave të sendit të dorëzuar, ai e ka zgjidhur kontratën ose ka kërkuar zëvendësimin e</w:t>
      </w:r>
      <w:r w:rsidRPr="00D7715F">
        <w:rPr>
          <w:rFonts w:ascii="Times New Roman" w:eastAsia="DengXian" w:hAnsi="Times New Roman" w:cs="Times New Roman"/>
          <w:color w:val="000000" w:themeColor="text1"/>
          <w:spacing w:val="-17"/>
          <w:sz w:val="24"/>
          <w:szCs w:val="24"/>
          <w:lang w:val="sq-AL"/>
        </w:rPr>
        <w:t xml:space="preserve"> </w:t>
      </w:r>
      <w:r w:rsidRPr="00D7715F">
        <w:rPr>
          <w:rFonts w:ascii="Times New Roman" w:eastAsia="DengXian" w:hAnsi="Times New Roman" w:cs="Times New Roman"/>
          <w:color w:val="000000" w:themeColor="text1"/>
          <w:sz w:val="24"/>
          <w:szCs w:val="24"/>
          <w:lang w:val="sq-AL"/>
        </w:rPr>
        <w:t>sendit.</w:t>
      </w:r>
    </w:p>
    <w:p w14:paraId="22098AC4"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31D54BF" w14:textId="77777777" w:rsidR="00DD504A" w:rsidRPr="00D7715F" w:rsidRDefault="00DD504A" w:rsidP="00CF35D6">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77491187"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466</w:t>
      </w:r>
    </w:p>
    <w:p w14:paraId="493268B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Kalimi i rrezikut në rast të vonesës së blerësit</w:t>
      </w:r>
    </w:p>
    <w:p w14:paraId="2DE749DC"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D09448E" w14:textId="77777777" w:rsidR="004065CC" w:rsidRPr="00D7715F" w:rsidRDefault="004065CC" w:rsidP="000B0663">
      <w:pPr>
        <w:widowControl w:val="0"/>
        <w:tabs>
          <w:tab w:val="left" w:pos="32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dorëzimi i sendit nuk është bërë për shkak të vonesës së blerësit, rreziku kalon në blerësin nga çasti kur ai bie në</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vonesë.</w:t>
      </w:r>
    </w:p>
    <w:p w14:paraId="0797C7F1" w14:textId="77777777" w:rsidR="004065CC" w:rsidRPr="00D7715F" w:rsidRDefault="004065CC" w:rsidP="000B0663">
      <w:pPr>
        <w:tabs>
          <w:tab w:val="left" w:pos="327"/>
        </w:tabs>
        <w:contextualSpacing/>
        <w:jc w:val="both"/>
        <w:rPr>
          <w:rFonts w:ascii="Times New Roman" w:eastAsia="DengXian" w:hAnsi="Times New Roman" w:cs="Times New Roman"/>
          <w:color w:val="000000" w:themeColor="text1"/>
          <w:sz w:val="24"/>
          <w:szCs w:val="24"/>
          <w:lang w:val="sq-AL"/>
        </w:rPr>
      </w:pPr>
    </w:p>
    <w:p w14:paraId="64DE1F8C"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Kur objekt i kontratës janë sendet e caktuara sipas lloji, rreziku kalon në blerësin që gjendet në vonesë, në qoftë se shitësi i ka veçuar sendet e destinuara haptazi për të bërë dorëzimin dhe për këtë gjë i ka dërguar njoftimin</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blerësit.</w:t>
      </w:r>
    </w:p>
    <w:p w14:paraId="386D2423" w14:textId="77777777" w:rsidR="004065CC" w:rsidRPr="00D7715F" w:rsidRDefault="004065CC" w:rsidP="000B0663">
      <w:pPr>
        <w:tabs>
          <w:tab w:val="left" w:pos="341"/>
        </w:tabs>
        <w:jc w:val="both"/>
        <w:rPr>
          <w:rFonts w:ascii="Times New Roman" w:eastAsia="DengXian" w:hAnsi="Times New Roman" w:cs="Times New Roman"/>
          <w:color w:val="000000" w:themeColor="text1"/>
          <w:sz w:val="24"/>
          <w:szCs w:val="24"/>
          <w:lang w:val="sq-AL"/>
        </w:rPr>
      </w:pPr>
    </w:p>
    <w:p w14:paraId="4E102A3B" w14:textId="77777777" w:rsidR="004065CC" w:rsidRPr="00D7715F" w:rsidRDefault="004065CC" w:rsidP="002C2497">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Kur</w:t>
      </w:r>
      <w:r w:rsidRPr="00D7715F">
        <w:rPr>
          <w:rFonts w:ascii="Times New Roman" w:eastAsia="DengXian" w:hAnsi="Times New Roman" w:cs="Times New Roman"/>
          <w:color w:val="000000" w:themeColor="text1"/>
          <w:spacing w:val="17"/>
          <w:sz w:val="24"/>
          <w:szCs w:val="24"/>
          <w:lang w:val="sq-AL"/>
        </w:rPr>
        <w:t xml:space="preserve"> </w:t>
      </w:r>
      <w:r w:rsidRPr="00D7715F">
        <w:rPr>
          <w:rFonts w:ascii="Times New Roman" w:eastAsia="DengXian" w:hAnsi="Times New Roman" w:cs="Times New Roman"/>
          <w:color w:val="000000" w:themeColor="text1"/>
          <w:sz w:val="24"/>
          <w:szCs w:val="24"/>
          <w:lang w:val="sq-AL"/>
        </w:rPr>
        <w:t>sendet</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e</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caktuara</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sipas</w:t>
      </w:r>
      <w:r w:rsidRPr="00D7715F">
        <w:rPr>
          <w:rFonts w:ascii="Times New Roman" w:eastAsia="DengXian" w:hAnsi="Times New Roman" w:cs="Times New Roman"/>
          <w:color w:val="000000" w:themeColor="text1"/>
          <w:spacing w:val="17"/>
          <w:sz w:val="24"/>
          <w:szCs w:val="24"/>
          <w:lang w:val="sq-AL"/>
        </w:rPr>
        <w:t xml:space="preserve"> </w:t>
      </w:r>
      <w:r w:rsidRPr="00D7715F">
        <w:rPr>
          <w:rFonts w:ascii="Times New Roman" w:eastAsia="DengXian" w:hAnsi="Times New Roman" w:cs="Times New Roman"/>
          <w:color w:val="000000" w:themeColor="text1"/>
          <w:sz w:val="24"/>
          <w:szCs w:val="24"/>
          <w:lang w:val="sq-AL"/>
        </w:rPr>
        <w:t>llojit</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janë</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të</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një</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natyre</w:t>
      </w:r>
      <w:r w:rsidRPr="00D7715F">
        <w:rPr>
          <w:rFonts w:ascii="Times New Roman" w:eastAsia="DengXian" w:hAnsi="Times New Roman" w:cs="Times New Roman"/>
          <w:color w:val="000000" w:themeColor="text1"/>
          <w:spacing w:val="18"/>
          <w:sz w:val="24"/>
          <w:szCs w:val="24"/>
          <w:lang w:val="sq-AL"/>
        </w:rPr>
        <w:t xml:space="preserve"> </w:t>
      </w:r>
      <w:r w:rsidRPr="00D7715F">
        <w:rPr>
          <w:rFonts w:ascii="Times New Roman" w:eastAsia="DengXian" w:hAnsi="Times New Roman" w:cs="Times New Roman"/>
          <w:color w:val="000000" w:themeColor="text1"/>
          <w:sz w:val="24"/>
          <w:szCs w:val="24"/>
          <w:lang w:val="sq-AL"/>
        </w:rPr>
        <w:t>të</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tillë</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që</w:t>
      </w:r>
      <w:r w:rsidRPr="00D7715F">
        <w:rPr>
          <w:rFonts w:ascii="Times New Roman" w:eastAsia="DengXian" w:hAnsi="Times New Roman" w:cs="Times New Roman"/>
          <w:color w:val="000000" w:themeColor="text1"/>
          <w:spacing w:val="15"/>
          <w:sz w:val="24"/>
          <w:szCs w:val="24"/>
          <w:lang w:val="sq-AL"/>
        </w:rPr>
        <w:t xml:space="preserve"> </w:t>
      </w:r>
      <w:r w:rsidRPr="00D7715F">
        <w:rPr>
          <w:rFonts w:ascii="Times New Roman" w:eastAsia="DengXian" w:hAnsi="Times New Roman" w:cs="Times New Roman"/>
          <w:color w:val="000000" w:themeColor="text1"/>
          <w:sz w:val="24"/>
          <w:szCs w:val="24"/>
          <w:lang w:val="sq-AL"/>
        </w:rPr>
        <w:t>shitësi</w:t>
      </w:r>
      <w:r w:rsidRPr="00D7715F">
        <w:rPr>
          <w:rFonts w:ascii="Times New Roman" w:eastAsia="DengXian" w:hAnsi="Times New Roman" w:cs="Times New Roman"/>
          <w:color w:val="000000" w:themeColor="text1"/>
          <w:spacing w:val="15"/>
          <w:sz w:val="24"/>
          <w:szCs w:val="24"/>
          <w:lang w:val="sq-AL"/>
        </w:rPr>
        <w:t xml:space="preserve"> </w:t>
      </w:r>
      <w:r w:rsidRPr="00D7715F">
        <w:rPr>
          <w:rFonts w:ascii="Times New Roman" w:eastAsia="DengXian" w:hAnsi="Times New Roman" w:cs="Times New Roman"/>
          <w:color w:val="000000" w:themeColor="text1"/>
          <w:sz w:val="24"/>
          <w:szCs w:val="24"/>
          <w:lang w:val="sq-AL"/>
        </w:rPr>
        <w:t>nuk</w:t>
      </w:r>
      <w:r w:rsidRPr="00D7715F">
        <w:rPr>
          <w:rFonts w:ascii="Times New Roman" w:eastAsia="DengXian" w:hAnsi="Times New Roman" w:cs="Times New Roman"/>
          <w:color w:val="000000" w:themeColor="text1"/>
          <w:spacing w:val="17"/>
          <w:sz w:val="24"/>
          <w:szCs w:val="24"/>
          <w:lang w:val="sq-AL"/>
        </w:rPr>
        <w:t xml:space="preserve"> </w:t>
      </w:r>
      <w:r w:rsidRPr="00D7715F">
        <w:rPr>
          <w:rFonts w:ascii="Times New Roman" w:eastAsia="DengXian" w:hAnsi="Times New Roman" w:cs="Times New Roman"/>
          <w:color w:val="000000" w:themeColor="text1"/>
          <w:sz w:val="24"/>
          <w:szCs w:val="24"/>
          <w:lang w:val="sq-AL"/>
        </w:rPr>
        <w:t>mund</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ta</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veçojë</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një</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pjesë</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të</w:t>
      </w:r>
      <w:r w:rsidR="002C2497"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Arial" w:hAnsi="Times New Roman" w:cs="Times New Roman"/>
          <w:color w:val="000000" w:themeColor="text1"/>
          <w:sz w:val="24"/>
          <w:szCs w:val="24"/>
          <w:lang w:val="sq-AL"/>
        </w:rPr>
        <w:t>tyre, mjafton që shitësi t’i ketë kryer të gjitha veprimet e nevojshme që blerësi të mund t’i merr sendet dhe për këtë t’ia ketë dërguar njoftimin blerësit.</w:t>
      </w:r>
    </w:p>
    <w:p w14:paraId="5D30F944"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AD78BC2" w14:textId="77777777" w:rsidR="004015D2" w:rsidRPr="00D7715F" w:rsidRDefault="004015D2" w:rsidP="000B0663">
      <w:pPr>
        <w:widowControl w:val="0"/>
        <w:autoSpaceDE w:val="0"/>
        <w:autoSpaceDN w:val="0"/>
        <w:rPr>
          <w:rFonts w:ascii="Times New Roman" w:eastAsia="Arial" w:hAnsi="Times New Roman" w:cs="Times New Roman"/>
          <w:color w:val="000000" w:themeColor="text1"/>
          <w:sz w:val="24"/>
          <w:szCs w:val="24"/>
          <w:lang w:val="sq-AL"/>
        </w:rPr>
      </w:pPr>
    </w:p>
    <w:p w14:paraId="38BBBC30" w14:textId="77777777" w:rsidR="002C2497" w:rsidRPr="00D7715F" w:rsidRDefault="002C2497" w:rsidP="000B0663">
      <w:pPr>
        <w:widowControl w:val="0"/>
        <w:autoSpaceDE w:val="0"/>
        <w:autoSpaceDN w:val="0"/>
        <w:rPr>
          <w:rFonts w:ascii="Times New Roman" w:eastAsia="Arial" w:hAnsi="Times New Roman" w:cs="Times New Roman"/>
          <w:color w:val="000000" w:themeColor="text1"/>
          <w:sz w:val="24"/>
          <w:szCs w:val="24"/>
          <w:lang w:val="sq-AL"/>
        </w:rPr>
      </w:pPr>
    </w:p>
    <w:p w14:paraId="152F625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II – Sendi</w:t>
      </w:r>
    </w:p>
    <w:p w14:paraId="55DD7D5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D1DB67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467 </w:t>
      </w:r>
    </w:p>
    <w:p w14:paraId="67ECC5F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Rregullat e përgjithshme</w:t>
      </w:r>
    </w:p>
    <w:p w14:paraId="0174A34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483E550A" w14:textId="6BD73C23" w:rsidR="004065CC" w:rsidRPr="00CF35D6" w:rsidRDefault="004065CC" w:rsidP="00CF35D6">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Sendi që është objekt i kontratës duhet të jetë në qarkullim. Është nule kontrata për shitjen e sendit i cili është jashtë</w:t>
      </w:r>
      <w:r w:rsidRPr="00D7715F">
        <w:rPr>
          <w:rFonts w:ascii="Times New Roman" w:eastAsia="DengXian" w:hAnsi="Times New Roman" w:cs="Times New Roman"/>
          <w:color w:val="000000" w:themeColor="text1"/>
          <w:spacing w:val="-5"/>
          <w:sz w:val="24"/>
          <w:szCs w:val="24"/>
          <w:lang w:val="sq-AL"/>
        </w:rPr>
        <w:t xml:space="preserve"> </w:t>
      </w:r>
      <w:r w:rsidRPr="00D7715F">
        <w:rPr>
          <w:rFonts w:ascii="Times New Roman" w:eastAsia="DengXian" w:hAnsi="Times New Roman" w:cs="Times New Roman"/>
          <w:color w:val="000000" w:themeColor="text1"/>
          <w:sz w:val="24"/>
          <w:szCs w:val="24"/>
          <w:lang w:val="sq-AL"/>
        </w:rPr>
        <w:t>qarkullimit.</w:t>
      </w:r>
    </w:p>
    <w:p w14:paraId="1A514377"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Për shitjen e sendeve, qarkullimi i të cilave është i kufizuar vlejnë dispozita të</w:t>
      </w:r>
      <w:r w:rsidRPr="00D7715F">
        <w:rPr>
          <w:rFonts w:ascii="Times New Roman" w:eastAsia="DengXian" w:hAnsi="Times New Roman" w:cs="Times New Roman"/>
          <w:color w:val="000000" w:themeColor="text1"/>
          <w:spacing w:val="-25"/>
          <w:sz w:val="24"/>
          <w:szCs w:val="24"/>
          <w:lang w:val="sq-AL"/>
        </w:rPr>
        <w:t xml:space="preserve"> </w:t>
      </w:r>
      <w:r w:rsidRPr="00D7715F">
        <w:rPr>
          <w:rFonts w:ascii="Times New Roman" w:eastAsia="DengXian" w:hAnsi="Times New Roman" w:cs="Times New Roman"/>
          <w:color w:val="000000" w:themeColor="text1"/>
          <w:sz w:val="24"/>
          <w:szCs w:val="24"/>
          <w:lang w:val="sq-AL"/>
        </w:rPr>
        <w:t>veçanta.</w:t>
      </w:r>
    </w:p>
    <w:p w14:paraId="3A95F61C"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60F6DC2"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Shitja mund të ketë të bëjë edhe me sendin e</w:t>
      </w:r>
      <w:r w:rsidRPr="00D7715F">
        <w:rPr>
          <w:rFonts w:ascii="Times New Roman" w:eastAsia="DengXian" w:hAnsi="Times New Roman" w:cs="Times New Roman"/>
          <w:color w:val="000000" w:themeColor="text1"/>
          <w:spacing w:val="-14"/>
          <w:sz w:val="24"/>
          <w:szCs w:val="24"/>
          <w:lang w:val="sq-AL"/>
        </w:rPr>
        <w:t xml:space="preserve"> </w:t>
      </w:r>
      <w:r w:rsidRPr="00D7715F">
        <w:rPr>
          <w:rFonts w:ascii="Times New Roman" w:eastAsia="DengXian" w:hAnsi="Times New Roman" w:cs="Times New Roman"/>
          <w:color w:val="000000" w:themeColor="text1"/>
          <w:sz w:val="24"/>
          <w:szCs w:val="24"/>
          <w:lang w:val="sq-AL"/>
        </w:rPr>
        <w:t>ardhshëm.</w:t>
      </w:r>
    </w:p>
    <w:p w14:paraId="38F2804C"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A30AEC3" w14:textId="77777777" w:rsidR="00DD504A" w:rsidRPr="00D7715F" w:rsidRDefault="00DD504A" w:rsidP="000B0663">
      <w:pPr>
        <w:widowControl w:val="0"/>
        <w:autoSpaceDE w:val="0"/>
        <w:autoSpaceDN w:val="0"/>
        <w:rPr>
          <w:rFonts w:ascii="Times New Roman" w:eastAsia="Arial" w:hAnsi="Times New Roman" w:cs="Times New Roman"/>
          <w:color w:val="000000" w:themeColor="text1"/>
          <w:sz w:val="24"/>
          <w:szCs w:val="24"/>
          <w:lang w:val="sq-AL"/>
        </w:rPr>
      </w:pPr>
    </w:p>
    <w:p w14:paraId="48AD4FC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468</w:t>
      </w:r>
    </w:p>
    <w:p w14:paraId="3BDB209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Kur sendi është shkatërruar para kontraktimit</w:t>
      </w:r>
    </w:p>
    <w:p w14:paraId="607E5F1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B135A42" w14:textId="77777777" w:rsidR="004065CC" w:rsidRPr="00D7715F" w:rsidRDefault="004065CC" w:rsidP="000B0663">
      <w:pPr>
        <w:widowControl w:val="0"/>
        <w:tabs>
          <w:tab w:val="left" w:pos="35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Kontrata e shitjes nuk ka efekt juridik, në qoftë se në momentin e lidhjes së saj sendi që është objekt i kontratës ka qenë i</w:t>
      </w:r>
      <w:r w:rsidRPr="00D7715F">
        <w:rPr>
          <w:rFonts w:ascii="Times New Roman" w:eastAsia="DengXian" w:hAnsi="Times New Roman" w:cs="Times New Roman"/>
          <w:color w:val="000000" w:themeColor="text1"/>
          <w:spacing w:val="-9"/>
          <w:sz w:val="24"/>
          <w:szCs w:val="24"/>
          <w:lang w:val="sq-AL"/>
        </w:rPr>
        <w:t xml:space="preserve"> </w:t>
      </w:r>
      <w:r w:rsidRPr="00D7715F">
        <w:rPr>
          <w:rFonts w:ascii="Times New Roman" w:eastAsia="DengXian" w:hAnsi="Times New Roman" w:cs="Times New Roman"/>
          <w:color w:val="000000" w:themeColor="text1"/>
          <w:sz w:val="24"/>
          <w:szCs w:val="24"/>
          <w:lang w:val="sq-AL"/>
        </w:rPr>
        <w:t>shkatërruar.</w:t>
      </w:r>
    </w:p>
    <w:p w14:paraId="607A92CE" w14:textId="77777777" w:rsidR="004065CC" w:rsidRPr="00D7715F" w:rsidRDefault="004065CC" w:rsidP="000B0663">
      <w:pPr>
        <w:tabs>
          <w:tab w:val="left" w:pos="351"/>
        </w:tabs>
        <w:contextualSpacing/>
        <w:jc w:val="both"/>
        <w:rPr>
          <w:rFonts w:ascii="Times New Roman" w:eastAsia="DengXian" w:hAnsi="Times New Roman" w:cs="Times New Roman"/>
          <w:color w:val="000000" w:themeColor="text1"/>
          <w:sz w:val="24"/>
          <w:szCs w:val="24"/>
          <w:lang w:val="sq-AL"/>
        </w:rPr>
      </w:pPr>
    </w:p>
    <w:p w14:paraId="595EDA5A" w14:textId="77777777" w:rsidR="004065CC" w:rsidRPr="00D7715F" w:rsidRDefault="004065CC" w:rsidP="000B0663">
      <w:pPr>
        <w:widowControl w:val="0"/>
        <w:tabs>
          <w:tab w:val="left" w:pos="33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në çastin e lidhjes së kontratës sendi pjesërisht ka qenë i shkatërruar, blerësi mund ta zgjidhë kontratën ose të mbetet pranë saj me zbritjen proporcionale të</w:t>
      </w:r>
      <w:r w:rsidRPr="00D7715F">
        <w:rPr>
          <w:rFonts w:ascii="Times New Roman" w:eastAsia="DengXian" w:hAnsi="Times New Roman" w:cs="Times New Roman"/>
          <w:color w:val="000000" w:themeColor="text1"/>
          <w:spacing w:val="-23"/>
          <w:sz w:val="24"/>
          <w:szCs w:val="24"/>
          <w:lang w:val="sq-AL"/>
        </w:rPr>
        <w:t xml:space="preserve"> </w:t>
      </w:r>
      <w:r w:rsidRPr="00D7715F">
        <w:rPr>
          <w:rFonts w:ascii="Times New Roman" w:eastAsia="DengXian" w:hAnsi="Times New Roman" w:cs="Times New Roman"/>
          <w:color w:val="000000" w:themeColor="text1"/>
          <w:sz w:val="24"/>
          <w:szCs w:val="24"/>
          <w:lang w:val="sq-AL"/>
        </w:rPr>
        <w:t>çmimit.</w:t>
      </w:r>
    </w:p>
    <w:p w14:paraId="26EB8FA8" w14:textId="77777777" w:rsidR="004065CC" w:rsidRPr="00D7715F" w:rsidRDefault="004065CC" w:rsidP="000B0663">
      <w:pPr>
        <w:tabs>
          <w:tab w:val="left" w:pos="339"/>
        </w:tabs>
        <w:jc w:val="both"/>
        <w:rPr>
          <w:rFonts w:ascii="Times New Roman" w:eastAsia="DengXian" w:hAnsi="Times New Roman" w:cs="Times New Roman"/>
          <w:color w:val="000000" w:themeColor="text1"/>
          <w:sz w:val="24"/>
          <w:szCs w:val="24"/>
          <w:lang w:val="sq-AL"/>
        </w:rPr>
      </w:pPr>
    </w:p>
    <w:p w14:paraId="35F2D528" w14:textId="77777777" w:rsidR="00DD504A" w:rsidRPr="00D7715F" w:rsidRDefault="00DD504A" w:rsidP="000B0663">
      <w:pPr>
        <w:tabs>
          <w:tab w:val="left" w:pos="339"/>
        </w:tabs>
        <w:jc w:val="both"/>
        <w:rPr>
          <w:rFonts w:ascii="Times New Roman" w:eastAsia="DengXian" w:hAnsi="Times New Roman" w:cs="Times New Roman"/>
          <w:color w:val="000000" w:themeColor="text1"/>
          <w:sz w:val="24"/>
          <w:szCs w:val="24"/>
          <w:lang w:val="sq-AL"/>
        </w:rPr>
      </w:pPr>
    </w:p>
    <w:p w14:paraId="3FE8310E" w14:textId="77777777" w:rsidR="004065CC" w:rsidRPr="00D7715F" w:rsidRDefault="004065CC" w:rsidP="000B0663">
      <w:pPr>
        <w:widowControl w:val="0"/>
        <w:tabs>
          <w:tab w:val="left" w:pos="33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Kontrata do të mbetet në fuqi dhe blerësi do të ketë vetëm të drejtën e zbritjes së çmimit në qoftë se shkatërrimi i pjesshëm nuk e pengon realizimin e qëllimit të kontratës, ose në qoftë se për sendin e caktuar ekziston një zakon i këtillë në qarkullimin</w:t>
      </w:r>
      <w:r w:rsidRPr="00D7715F">
        <w:rPr>
          <w:rFonts w:ascii="Times New Roman" w:eastAsia="DengXian" w:hAnsi="Times New Roman" w:cs="Times New Roman"/>
          <w:color w:val="000000" w:themeColor="text1"/>
          <w:spacing w:val="-12"/>
          <w:sz w:val="24"/>
          <w:szCs w:val="24"/>
          <w:lang w:val="sq-AL"/>
        </w:rPr>
        <w:t xml:space="preserve"> </w:t>
      </w:r>
      <w:r w:rsidRPr="00D7715F">
        <w:rPr>
          <w:rFonts w:ascii="Times New Roman" w:eastAsia="DengXian" w:hAnsi="Times New Roman" w:cs="Times New Roman"/>
          <w:color w:val="000000" w:themeColor="text1"/>
          <w:sz w:val="24"/>
          <w:szCs w:val="24"/>
          <w:lang w:val="sq-AL"/>
        </w:rPr>
        <w:t>juridik.</w:t>
      </w:r>
    </w:p>
    <w:p w14:paraId="1406DCCF" w14:textId="6CD7CF2F" w:rsidR="00862FA0" w:rsidRDefault="00862FA0" w:rsidP="000B0663">
      <w:pPr>
        <w:widowControl w:val="0"/>
        <w:autoSpaceDE w:val="0"/>
        <w:autoSpaceDN w:val="0"/>
        <w:rPr>
          <w:rFonts w:ascii="Times New Roman" w:eastAsia="Arial" w:hAnsi="Times New Roman" w:cs="Times New Roman"/>
          <w:color w:val="000000" w:themeColor="text1"/>
          <w:sz w:val="24"/>
          <w:szCs w:val="24"/>
          <w:lang w:val="sq-AL"/>
        </w:rPr>
      </w:pPr>
    </w:p>
    <w:p w14:paraId="2E344000" w14:textId="258818A4" w:rsidR="00CF35D6" w:rsidRDefault="00CF35D6" w:rsidP="000B0663">
      <w:pPr>
        <w:widowControl w:val="0"/>
        <w:autoSpaceDE w:val="0"/>
        <w:autoSpaceDN w:val="0"/>
        <w:rPr>
          <w:rFonts w:ascii="Times New Roman" w:eastAsia="Arial" w:hAnsi="Times New Roman" w:cs="Times New Roman"/>
          <w:color w:val="000000" w:themeColor="text1"/>
          <w:sz w:val="24"/>
          <w:szCs w:val="24"/>
          <w:lang w:val="sq-AL"/>
        </w:rPr>
      </w:pPr>
    </w:p>
    <w:p w14:paraId="712620D8" w14:textId="5EC6F36E" w:rsidR="00CF35D6" w:rsidRDefault="00CF35D6" w:rsidP="000B0663">
      <w:pPr>
        <w:widowControl w:val="0"/>
        <w:autoSpaceDE w:val="0"/>
        <w:autoSpaceDN w:val="0"/>
        <w:rPr>
          <w:rFonts w:ascii="Times New Roman" w:eastAsia="Arial" w:hAnsi="Times New Roman" w:cs="Times New Roman"/>
          <w:color w:val="000000" w:themeColor="text1"/>
          <w:sz w:val="24"/>
          <w:szCs w:val="24"/>
          <w:lang w:val="sq-AL"/>
        </w:rPr>
      </w:pPr>
    </w:p>
    <w:p w14:paraId="1175B1A2" w14:textId="6B2C5231" w:rsidR="00CF35D6" w:rsidRDefault="00CF35D6" w:rsidP="000B0663">
      <w:pPr>
        <w:widowControl w:val="0"/>
        <w:autoSpaceDE w:val="0"/>
        <w:autoSpaceDN w:val="0"/>
        <w:rPr>
          <w:rFonts w:ascii="Times New Roman" w:eastAsia="Arial" w:hAnsi="Times New Roman" w:cs="Times New Roman"/>
          <w:color w:val="000000" w:themeColor="text1"/>
          <w:sz w:val="24"/>
          <w:szCs w:val="24"/>
          <w:lang w:val="sq-AL"/>
        </w:rPr>
      </w:pPr>
    </w:p>
    <w:p w14:paraId="1E5A0070" w14:textId="77777777" w:rsidR="00CF35D6" w:rsidRPr="00D7715F" w:rsidRDefault="00CF35D6" w:rsidP="000B0663">
      <w:pPr>
        <w:widowControl w:val="0"/>
        <w:autoSpaceDE w:val="0"/>
        <w:autoSpaceDN w:val="0"/>
        <w:rPr>
          <w:rFonts w:ascii="Times New Roman" w:eastAsia="Arial" w:hAnsi="Times New Roman" w:cs="Times New Roman"/>
          <w:color w:val="000000" w:themeColor="text1"/>
          <w:sz w:val="24"/>
          <w:szCs w:val="24"/>
          <w:lang w:val="sq-AL"/>
        </w:rPr>
      </w:pPr>
    </w:p>
    <w:p w14:paraId="4DDDD19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469</w:t>
      </w:r>
    </w:p>
    <w:p w14:paraId="51BECBF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Shitja e sendit të huaj</w:t>
      </w:r>
    </w:p>
    <w:p w14:paraId="1FA2FC4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4AB5D357"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Shitja e sendit të huaj i detyron palët kontraktuese, mirëpo blerësi që nuk ishte në dijeni ose nuk ka qenë i detyruar të jetë në dijeni se sendi është i huaj, mundet, po qe se për këtë shkak nuk mund të realizohet qëllimi i kontratës, ta zgjidhë kontratën dhe të kërkojë shpërblimin e demit.</w:t>
      </w:r>
    </w:p>
    <w:p w14:paraId="3C798161"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C6538B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470</w:t>
      </w:r>
    </w:p>
    <w:p w14:paraId="723E5D9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Shitja e së drejtës së kontestuar</w:t>
      </w:r>
    </w:p>
    <w:p w14:paraId="5D9A174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B7C6831"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E drejta e kontestuar mund të jetë objekt i kontratës së</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shitjes.</w:t>
      </w:r>
    </w:p>
    <w:p w14:paraId="6EB618BC"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ADFC4BA"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Kontrata me të cilën gjyqtari, avokati, përmbaruesi, referenti gjyqësor apo ndonjë zyrtar tjetër gjyqësor blen, edhe përmes ndërmjetësve, të drejtën e kontestuar është nule në rastet kur e drejta e tillë është subjekt i gjykimit në gjykatën në të cilën punon, ose brenda kompetencës të së cilës ushtrojnë funksionet e</w:t>
      </w:r>
      <w:r w:rsidRPr="00D7715F">
        <w:rPr>
          <w:rFonts w:ascii="Times New Roman" w:eastAsia="DengXian" w:hAnsi="Times New Roman" w:cs="Times New Roman"/>
          <w:color w:val="000000" w:themeColor="text1"/>
          <w:spacing w:val="-5"/>
          <w:sz w:val="24"/>
          <w:szCs w:val="24"/>
          <w:lang w:val="sq-AL"/>
        </w:rPr>
        <w:t xml:space="preserve"> </w:t>
      </w:r>
      <w:r w:rsidRPr="00D7715F">
        <w:rPr>
          <w:rFonts w:ascii="Times New Roman" w:eastAsia="DengXian" w:hAnsi="Times New Roman" w:cs="Times New Roman"/>
          <w:color w:val="000000" w:themeColor="text1"/>
          <w:sz w:val="24"/>
          <w:szCs w:val="24"/>
          <w:lang w:val="sq-AL"/>
        </w:rPr>
        <w:t>tyre.</w:t>
      </w:r>
    </w:p>
    <w:p w14:paraId="558B0B14" w14:textId="54010ACE"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7085761" w14:textId="260CF636" w:rsidR="00CF35D6" w:rsidRDefault="00CF35D6" w:rsidP="000B0663">
      <w:pPr>
        <w:widowControl w:val="0"/>
        <w:autoSpaceDE w:val="0"/>
        <w:autoSpaceDN w:val="0"/>
        <w:rPr>
          <w:rFonts w:ascii="Times New Roman" w:eastAsia="Arial" w:hAnsi="Times New Roman" w:cs="Times New Roman"/>
          <w:color w:val="000000" w:themeColor="text1"/>
          <w:sz w:val="24"/>
          <w:szCs w:val="24"/>
          <w:lang w:val="sq-AL"/>
        </w:rPr>
      </w:pPr>
    </w:p>
    <w:p w14:paraId="5A4E4484" w14:textId="77777777" w:rsidR="00CF35D6" w:rsidRPr="00D7715F" w:rsidRDefault="00CF35D6" w:rsidP="000B0663">
      <w:pPr>
        <w:widowControl w:val="0"/>
        <w:autoSpaceDE w:val="0"/>
        <w:autoSpaceDN w:val="0"/>
        <w:rPr>
          <w:rFonts w:ascii="Times New Roman" w:eastAsia="Arial" w:hAnsi="Times New Roman" w:cs="Times New Roman"/>
          <w:color w:val="000000" w:themeColor="text1"/>
          <w:sz w:val="24"/>
          <w:szCs w:val="24"/>
          <w:lang w:val="sq-AL"/>
        </w:rPr>
      </w:pPr>
    </w:p>
    <w:p w14:paraId="5234F39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III - Çmimi</w:t>
      </w:r>
    </w:p>
    <w:p w14:paraId="54724604" w14:textId="666947FB" w:rsidR="004065CC"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FFB441E" w14:textId="15712E3C" w:rsidR="00CF35D6" w:rsidRDefault="00CF35D6" w:rsidP="000B0663">
      <w:pPr>
        <w:widowControl w:val="0"/>
        <w:autoSpaceDE w:val="0"/>
        <w:autoSpaceDN w:val="0"/>
        <w:rPr>
          <w:rFonts w:ascii="Times New Roman" w:eastAsia="Arial" w:hAnsi="Times New Roman" w:cs="Times New Roman"/>
          <w:b/>
          <w:color w:val="000000" w:themeColor="text1"/>
          <w:sz w:val="24"/>
          <w:szCs w:val="24"/>
          <w:lang w:val="sq-AL"/>
        </w:rPr>
      </w:pPr>
    </w:p>
    <w:p w14:paraId="320766AD" w14:textId="77777777" w:rsidR="00CF35D6" w:rsidRPr="00D7715F" w:rsidRDefault="00CF35D6" w:rsidP="000B0663">
      <w:pPr>
        <w:widowControl w:val="0"/>
        <w:autoSpaceDE w:val="0"/>
        <w:autoSpaceDN w:val="0"/>
        <w:rPr>
          <w:rFonts w:ascii="Times New Roman" w:eastAsia="Arial" w:hAnsi="Times New Roman" w:cs="Times New Roman"/>
          <w:b/>
          <w:color w:val="000000" w:themeColor="text1"/>
          <w:sz w:val="24"/>
          <w:szCs w:val="24"/>
          <w:lang w:val="sq-AL"/>
        </w:rPr>
      </w:pPr>
    </w:p>
    <w:p w14:paraId="3EF4F6F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471</w:t>
      </w:r>
    </w:p>
    <w:p w14:paraId="56B2868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Kur çmimi nuk është caktuar</w:t>
      </w:r>
    </w:p>
    <w:p w14:paraId="19E05A2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4EEFC4A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1.</w:t>
      </w:r>
      <w:r w:rsidRPr="00D7715F">
        <w:rPr>
          <w:rFonts w:ascii="Times New Roman" w:eastAsia="DengXian" w:hAnsi="Times New Roman" w:cs="Times New Roman"/>
          <w:b/>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Në qoftë se me kontratën e shitjes çmimi nuk është caktuar, ndërsa as kontrata nuk përmban të dhëna të mjaftueshme me të cilat do të mund të caktohej çmimi, kontrata nuk ka efekt</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juridik.</w:t>
      </w:r>
    </w:p>
    <w:p w14:paraId="5F588B91" w14:textId="77777777" w:rsidR="004065CC" w:rsidRPr="00D7715F" w:rsidRDefault="004065CC" w:rsidP="000B0663">
      <w:pPr>
        <w:tabs>
          <w:tab w:val="left" w:pos="334"/>
        </w:tabs>
        <w:contextualSpacing/>
        <w:jc w:val="both"/>
        <w:rPr>
          <w:rFonts w:ascii="Times New Roman" w:eastAsia="DengXian" w:hAnsi="Times New Roman" w:cs="Times New Roman"/>
          <w:color w:val="000000" w:themeColor="text1"/>
          <w:sz w:val="24"/>
          <w:szCs w:val="24"/>
          <w:lang w:val="sq-AL"/>
        </w:rPr>
      </w:pPr>
    </w:p>
    <w:p w14:paraId="62EF2366" w14:textId="77777777" w:rsidR="004065CC" w:rsidRPr="00D7715F" w:rsidRDefault="004065CC" w:rsidP="000B0663">
      <w:pPr>
        <w:tabs>
          <w:tab w:val="left" w:pos="334"/>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Kur me kontratën e lidhur ndërmjet ndërmarrësve nuk është caktuar çmimi dhe as që ka të dhëna të mjaftueshme me të cilat do të mund të caktohej çmimi, blerësi ka për detyrë të paguajë çmimin të cilin e  ka arkëtuar rregullisht shitësi në kohën e lidhjes së kontratës, e në mungesë të kësaj çmimin e  arsyeshëm.</w:t>
      </w:r>
    </w:p>
    <w:p w14:paraId="0B2DE536" w14:textId="77777777" w:rsidR="004065CC" w:rsidRPr="00D7715F" w:rsidRDefault="004065CC" w:rsidP="000B0663">
      <w:pPr>
        <w:tabs>
          <w:tab w:val="left" w:pos="334"/>
        </w:tabs>
        <w:jc w:val="both"/>
        <w:rPr>
          <w:rFonts w:ascii="Times New Roman" w:eastAsia="DengXian" w:hAnsi="Times New Roman" w:cs="Times New Roman"/>
          <w:color w:val="000000" w:themeColor="text1"/>
          <w:sz w:val="24"/>
          <w:szCs w:val="24"/>
          <w:lang w:val="sq-AL"/>
        </w:rPr>
      </w:pPr>
    </w:p>
    <w:p w14:paraId="7ABF0455" w14:textId="77777777" w:rsidR="004065CC" w:rsidRPr="00D7715F" w:rsidRDefault="004065CC" w:rsidP="000B0663">
      <w:pPr>
        <w:tabs>
          <w:tab w:val="left" w:pos="334"/>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Çmim i arsyeshëm konsiderohet çmimi i ditës (vijues) në kohën e lidhjes së kontratës dhe nëse çmimi nuk mund të përcaktohet, atëherë atë e cakton gjykata sipas rrethanave të</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rastit.</w:t>
      </w:r>
    </w:p>
    <w:p w14:paraId="0D16282B" w14:textId="36752F2D"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89FAD22" w14:textId="77777777" w:rsidR="00CF35D6" w:rsidRPr="00D7715F" w:rsidRDefault="00CF35D6" w:rsidP="000B0663">
      <w:pPr>
        <w:widowControl w:val="0"/>
        <w:autoSpaceDE w:val="0"/>
        <w:autoSpaceDN w:val="0"/>
        <w:rPr>
          <w:rFonts w:ascii="Times New Roman" w:eastAsia="Arial" w:hAnsi="Times New Roman" w:cs="Times New Roman"/>
          <w:color w:val="000000" w:themeColor="text1"/>
          <w:sz w:val="24"/>
          <w:szCs w:val="24"/>
          <w:lang w:val="sq-AL"/>
        </w:rPr>
      </w:pPr>
    </w:p>
    <w:p w14:paraId="260FB3B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472 </w:t>
      </w:r>
    </w:p>
    <w:p w14:paraId="436D5E6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Çmimi i caktuar</w:t>
      </w:r>
    </w:p>
    <w:p w14:paraId="55CA50E1"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D8DB6EE"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Kur është kontraktuar çmimi më i lartë se që është ai për llojin e caktuar të sendeve që e ka caktuar organi kompetent, blerësi ka borxh vetëm shumën e çmimit të caktuar; në qoftë se çmimi i kontraktuar është paguar blerësi ka të drejtë të kërkojë që t’i kthehet diferenca.</w:t>
      </w:r>
    </w:p>
    <w:p w14:paraId="50AFB794"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774E449" w14:textId="77777777" w:rsidR="006E1C9A" w:rsidRPr="00D7715F" w:rsidRDefault="006E1C9A" w:rsidP="000B0663">
      <w:pPr>
        <w:widowControl w:val="0"/>
        <w:autoSpaceDE w:val="0"/>
        <w:autoSpaceDN w:val="0"/>
        <w:rPr>
          <w:rFonts w:ascii="Times New Roman" w:eastAsia="Arial" w:hAnsi="Times New Roman" w:cs="Times New Roman"/>
          <w:color w:val="000000" w:themeColor="text1"/>
          <w:sz w:val="24"/>
          <w:szCs w:val="24"/>
          <w:lang w:val="sq-AL"/>
        </w:rPr>
      </w:pPr>
    </w:p>
    <w:p w14:paraId="002290E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473</w:t>
      </w:r>
    </w:p>
    <w:p w14:paraId="491E4D4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Kur është kontraktuar çmimi i ditës</w:t>
      </w:r>
    </w:p>
    <w:p w14:paraId="2A8788B1"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C93C5BE"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Kur është kontraktuar çmimi i ditës, blerësi paguan çmimin e përcaktuar me evidencë zyrtare në tregun e vendit të shitësit, në kohën kur është dashur të bëhej</w:t>
      </w:r>
      <w:r w:rsidRPr="00D7715F">
        <w:rPr>
          <w:rFonts w:ascii="Times New Roman" w:eastAsia="DengXian" w:hAnsi="Times New Roman" w:cs="Times New Roman"/>
          <w:color w:val="000000" w:themeColor="text1"/>
          <w:spacing w:val="-19"/>
          <w:sz w:val="24"/>
          <w:szCs w:val="24"/>
          <w:lang w:val="sq-AL"/>
        </w:rPr>
        <w:t xml:space="preserve"> </w:t>
      </w:r>
      <w:r w:rsidRPr="00D7715F">
        <w:rPr>
          <w:rFonts w:ascii="Times New Roman" w:eastAsia="DengXian" w:hAnsi="Times New Roman" w:cs="Times New Roman"/>
          <w:color w:val="000000" w:themeColor="text1"/>
          <w:sz w:val="24"/>
          <w:szCs w:val="24"/>
          <w:lang w:val="sq-AL"/>
        </w:rPr>
        <w:t>përmbushja.</w:t>
      </w:r>
    </w:p>
    <w:p w14:paraId="3C15E2E4"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EAE08A4"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evidencë e tillë nuk ekziston, atëherë çmimi i ditës caktohet në bazë të elementeve me të cilat sipas dokeve të tregut përcaktohet</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çmimi.</w:t>
      </w:r>
    </w:p>
    <w:p w14:paraId="658E3DD0"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CE64448" w14:textId="77777777" w:rsidR="00ED279E" w:rsidRPr="00D7715F" w:rsidRDefault="00ED279E"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48D65154" w14:textId="77777777" w:rsidR="00ED279E" w:rsidRPr="00D7715F" w:rsidRDefault="00ED279E"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0DD16D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474</w:t>
      </w:r>
    </w:p>
    <w:p w14:paraId="0CC1498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Kur caktimi i çmimit i është besuar personit të tretë</w:t>
      </w:r>
    </w:p>
    <w:p w14:paraId="6E2EDF0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72F6D69"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Në qoftë se personi i tretë, të cilit i është besuar caktimi i çmimit nuk dëshiron ose nuk mundet ta caktojë çmimin, ndërsa kontraktuesit nuk </w:t>
      </w:r>
      <w:proofErr w:type="spellStart"/>
      <w:r w:rsidRPr="00D7715F">
        <w:rPr>
          <w:rFonts w:ascii="Times New Roman" w:eastAsia="Arial" w:hAnsi="Times New Roman" w:cs="Times New Roman"/>
          <w:color w:val="000000" w:themeColor="text1"/>
          <w:sz w:val="24"/>
          <w:szCs w:val="24"/>
          <w:lang w:val="sq-AL"/>
        </w:rPr>
        <w:t>dakordohen</w:t>
      </w:r>
      <w:proofErr w:type="spellEnd"/>
      <w:r w:rsidRPr="00D7715F">
        <w:rPr>
          <w:rFonts w:ascii="Times New Roman" w:eastAsia="Arial" w:hAnsi="Times New Roman" w:cs="Times New Roman"/>
          <w:color w:val="000000" w:themeColor="text1"/>
          <w:sz w:val="24"/>
          <w:szCs w:val="24"/>
          <w:lang w:val="sq-AL"/>
        </w:rPr>
        <w:t xml:space="preserve"> më vonë mbi caktimin e çmimit dhe as që e zgjidhin kontratën, do të konsiderohet se është kontraktuar çmimi i arsyeshëm.</w:t>
      </w:r>
    </w:p>
    <w:p w14:paraId="218F5574" w14:textId="3FE77C03" w:rsidR="00201673" w:rsidRDefault="00201673" w:rsidP="000B0663">
      <w:pPr>
        <w:widowControl w:val="0"/>
        <w:autoSpaceDE w:val="0"/>
        <w:autoSpaceDN w:val="0"/>
        <w:rPr>
          <w:rFonts w:ascii="Times New Roman" w:eastAsia="Arial" w:hAnsi="Times New Roman" w:cs="Times New Roman"/>
          <w:color w:val="000000" w:themeColor="text1"/>
          <w:sz w:val="24"/>
          <w:szCs w:val="24"/>
          <w:lang w:val="sq-AL"/>
        </w:rPr>
      </w:pPr>
    </w:p>
    <w:p w14:paraId="2E8D43F3" w14:textId="77777777" w:rsidR="00CF35D6" w:rsidRPr="00D7715F" w:rsidRDefault="00CF35D6" w:rsidP="000B0663">
      <w:pPr>
        <w:widowControl w:val="0"/>
        <w:autoSpaceDE w:val="0"/>
        <w:autoSpaceDN w:val="0"/>
        <w:rPr>
          <w:rFonts w:ascii="Times New Roman" w:eastAsia="Arial" w:hAnsi="Times New Roman" w:cs="Times New Roman"/>
          <w:color w:val="000000" w:themeColor="text1"/>
          <w:sz w:val="24"/>
          <w:szCs w:val="24"/>
          <w:lang w:val="sq-AL"/>
        </w:rPr>
      </w:pPr>
    </w:p>
    <w:p w14:paraId="36BCD80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475</w:t>
      </w:r>
    </w:p>
    <w:p w14:paraId="05B8C9A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Kur caktimi i çmimit i është lënë njërës palë kontraktuese</w:t>
      </w:r>
    </w:p>
    <w:p w14:paraId="1D1DEE15"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0435540"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Dispozita e kontratës me të cilën caktimi i çmimit i lihet në vullnetin e njërës palë kontraktuese konsiderohet sikur të mos ishte kontraktuar fare. Në këtë rast, blerësi ka borxh çmimin sikur në rastin kur çmimi nuk është caktuar.</w:t>
      </w:r>
    </w:p>
    <w:p w14:paraId="522A45E0"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225E63C" w14:textId="77777777" w:rsidR="00201673" w:rsidRPr="00D7715F" w:rsidRDefault="00201673" w:rsidP="000B0663">
      <w:pPr>
        <w:widowControl w:val="0"/>
        <w:autoSpaceDE w:val="0"/>
        <w:autoSpaceDN w:val="0"/>
        <w:rPr>
          <w:rFonts w:ascii="Times New Roman" w:eastAsia="Arial" w:hAnsi="Times New Roman" w:cs="Times New Roman"/>
          <w:color w:val="000000" w:themeColor="text1"/>
          <w:sz w:val="24"/>
          <w:szCs w:val="24"/>
          <w:lang w:val="sq-AL"/>
        </w:rPr>
      </w:pPr>
    </w:p>
    <w:p w14:paraId="3AC7831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IV – Detyrimi i Shitësit për Dorëzimin e Sendit</w:t>
      </w:r>
    </w:p>
    <w:p w14:paraId="12FD8FC2" w14:textId="77777777" w:rsidR="00DD504A" w:rsidRPr="00D7715F" w:rsidRDefault="00DD504A"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480BD00"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476</w:t>
      </w:r>
    </w:p>
    <w:p w14:paraId="79DF735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Koha dhe vendi i dorëzimit</w:t>
      </w:r>
    </w:p>
    <w:p w14:paraId="0C583E8D"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0646364"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Shitësi ka për detyrë t’ia dorëzojë sendin blerësit në kohën dhe në vendin e parashikuar me</w:t>
      </w:r>
      <w:r w:rsidRPr="00D7715F">
        <w:rPr>
          <w:rFonts w:ascii="Times New Roman" w:eastAsia="DengXian" w:hAnsi="Times New Roman" w:cs="Times New Roman"/>
          <w:color w:val="000000" w:themeColor="text1"/>
          <w:spacing w:val="-32"/>
          <w:sz w:val="24"/>
          <w:szCs w:val="24"/>
          <w:lang w:val="sq-AL"/>
        </w:rPr>
        <w:t xml:space="preserve"> </w:t>
      </w:r>
      <w:r w:rsidRPr="00D7715F">
        <w:rPr>
          <w:rFonts w:ascii="Times New Roman" w:eastAsia="DengXian" w:hAnsi="Times New Roman" w:cs="Times New Roman"/>
          <w:color w:val="000000" w:themeColor="text1"/>
          <w:sz w:val="24"/>
          <w:szCs w:val="24"/>
          <w:lang w:val="sq-AL"/>
        </w:rPr>
        <w:t>kontratë.</w:t>
      </w:r>
    </w:p>
    <w:p w14:paraId="1645C7B3"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E0AE5BD" w14:textId="77777777" w:rsidR="004065CC" w:rsidRPr="00D7715F" w:rsidRDefault="004065CC" w:rsidP="000B0663">
      <w:pPr>
        <w:widowControl w:val="0"/>
        <w:tabs>
          <w:tab w:val="left" w:pos="32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Shitësi e ka kryer parimisht detyrimin e dorëzimit ndaj blerësit, kur ai (shitësi) ia dorëzon blerësit sendin apo ia dorëzon dokumentin me të cilin mund të merret</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sendi.</w:t>
      </w:r>
    </w:p>
    <w:p w14:paraId="531C309E" w14:textId="77777777" w:rsidR="004065CC" w:rsidRPr="00D7715F" w:rsidRDefault="004065CC" w:rsidP="000B0663">
      <w:pPr>
        <w:contextualSpacing/>
        <w:jc w:val="both"/>
        <w:rPr>
          <w:rFonts w:ascii="Times New Roman" w:eastAsia="DengXian" w:hAnsi="Times New Roman" w:cs="Times New Roman"/>
          <w:color w:val="000000" w:themeColor="text1"/>
          <w:sz w:val="24"/>
          <w:szCs w:val="24"/>
          <w:lang w:val="sq-AL"/>
        </w:rPr>
      </w:pPr>
    </w:p>
    <w:p w14:paraId="7B81F6A2" w14:textId="77777777" w:rsidR="00DD504A" w:rsidRPr="00D7715F" w:rsidRDefault="00DD504A" w:rsidP="000B0663">
      <w:pPr>
        <w:tabs>
          <w:tab w:val="left" w:pos="327"/>
        </w:tabs>
        <w:contextualSpacing/>
        <w:jc w:val="center"/>
        <w:rPr>
          <w:rFonts w:ascii="Times New Roman" w:eastAsia="DengXian" w:hAnsi="Times New Roman" w:cs="Times New Roman"/>
          <w:b/>
          <w:bCs/>
          <w:color w:val="000000" w:themeColor="text1"/>
          <w:sz w:val="24"/>
          <w:szCs w:val="24"/>
          <w:lang w:val="sq-AL"/>
        </w:rPr>
      </w:pPr>
    </w:p>
    <w:p w14:paraId="465FC47F" w14:textId="77777777" w:rsidR="00201673" w:rsidRPr="00D7715F" w:rsidRDefault="00201673" w:rsidP="000B0663">
      <w:pPr>
        <w:tabs>
          <w:tab w:val="left" w:pos="327"/>
        </w:tabs>
        <w:contextualSpacing/>
        <w:jc w:val="center"/>
        <w:rPr>
          <w:rFonts w:ascii="Times New Roman" w:eastAsia="DengXian" w:hAnsi="Times New Roman" w:cs="Times New Roman"/>
          <w:b/>
          <w:bCs/>
          <w:color w:val="000000" w:themeColor="text1"/>
          <w:sz w:val="24"/>
          <w:szCs w:val="24"/>
          <w:lang w:val="sq-AL"/>
        </w:rPr>
      </w:pPr>
    </w:p>
    <w:p w14:paraId="63022436" w14:textId="051C2F8E" w:rsidR="00201673" w:rsidRDefault="00201673" w:rsidP="000B0663">
      <w:pPr>
        <w:tabs>
          <w:tab w:val="left" w:pos="327"/>
        </w:tabs>
        <w:contextualSpacing/>
        <w:jc w:val="center"/>
        <w:rPr>
          <w:rFonts w:ascii="Times New Roman" w:eastAsia="DengXian" w:hAnsi="Times New Roman" w:cs="Times New Roman"/>
          <w:b/>
          <w:bCs/>
          <w:color w:val="000000" w:themeColor="text1"/>
          <w:sz w:val="24"/>
          <w:szCs w:val="24"/>
          <w:lang w:val="sq-AL"/>
        </w:rPr>
      </w:pPr>
    </w:p>
    <w:p w14:paraId="2558FB8E" w14:textId="77777777" w:rsidR="00CF35D6" w:rsidRPr="00D7715F" w:rsidRDefault="00CF35D6" w:rsidP="000B0663">
      <w:pPr>
        <w:tabs>
          <w:tab w:val="left" w:pos="327"/>
        </w:tabs>
        <w:contextualSpacing/>
        <w:jc w:val="center"/>
        <w:rPr>
          <w:rFonts w:ascii="Times New Roman" w:eastAsia="DengXian" w:hAnsi="Times New Roman" w:cs="Times New Roman"/>
          <w:b/>
          <w:bCs/>
          <w:color w:val="000000" w:themeColor="text1"/>
          <w:sz w:val="24"/>
          <w:szCs w:val="24"/>
          <w:lang w:val="sq-AL"/>
        </w:rPr>
      </w:pPr>
    </w:p>
    <w:p w14:paraId="3C79F764" w14:textId="77777777" w:rsidR="00201673" w:rsidRPr="00D7715F" w:rsidRDefault="00201673" w:rsidP="00201673">
      <w:pPr>
        <w:tabs>
          <w:tab w:val="left" w:pos="327"/>
        </w:tabs>
        <w:contextualSpacing/>
        <w:rPr>
          <w:rFonts w:ascii="Times New Roman" w:eastAsia="DengXian" w:hAnsi="Times New Roman" w:cs="Times New Roman"/>
          <w:b/>
          <w:bCs/>
          <w:color w:val="000000" w:themeColor="text1"/>
          <w:sz w:val="24"/>
          <w:szCs w:val="24"/>
          <w:lang w:val="sq-AL"/>
        </w:rPr>
      </w:pPr>
    </w:p>
    <w:p w14:paraId="43DFB1DE" w14:textId="77777777" w:rsidR="004065CC" w:rsidRPr="00D7715F" w:rsidRDefault="004065CC" w:rsidP="000B0663">
      <w:pPr>
        <w:tabs>
          <w:tab w:val="left" w:pos="327"/>
        </w:tabs>
        <w:contextualSpacing/>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Neni 477</w:t>
      </w:r>
    </w:p>
    <w:p w14:paraId="77B765C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Objekti i dorëzimit</w:t>
      </w:r>
    </w:p>
    <w:p w14:paraId="51C8F5E9"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58ECB7B" w14:textId="77777777" w:rsidR="004065CC" w:rsidRPr="00D7715F" w:rsidRDefault="004065CC" w:rsidP="000B0663">
      <w:pPr>
        <w:widowControl w:val="0"/>
        <w:tabs>
          <w:tab w:val="left" w:pos="35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nuk është kontraktuar diçka tjetër, apo nuk rrjedh diçka tjetër nga vetë natyra e punës, shitësi ka për detyrë t’ia dorëzojë sendin blerësit në gjendje të rregullt bashkë me pjesët aksesore të</w:t>
      </w:r>
      <w:r w:rsidRPr="00D7715F">
        <w:rPr>
          <w:rFonts w:ascii="Times New Roman" w:eastAsia="DengXian" w:hAnsi="Times New Roman" w:cs="Times New Roman"/>
          <w:color w:val="000000" w:themeColor="text1"/>
          <w:spacing w:val="-30"/>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7220ED5F"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43F3E7C"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Frutat dhe dobitë e tjera nga sendi i takojnë blerësit prej momentit kur shitësi e ka pasur për detyrë t’ia dorëzojë.</w:t>
      </w:r>
    </w:p>
    <w:p w14:paraId="394D0752"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B1E9A65" w14:textId="77777777" w:rsidR="00CF72E6" w:rsidRPr="00D7715F" w:rsidRDefault="00CF72E6"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F7C5CEE" w14:textId="77777777" w:rsidR="00862FA0" w:rsidRPr="00D7715F" w:rsidRDefault="00862FA0" w:rsidP="00CF35D6">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40160B14" w14:textId="11D0BA00"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478</w:t>
      </w:r>
    </w:p>
    <w:p w14:paraId="28B3D7C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Kur është kontraktuar dorëzimi brenda një periudhe të caktuar</w:t>
      </w:r>
    </w:p>
    <w:p w14:paraId="166AD60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BA08183"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Kur është kontraktuar që dorëzimi i sendit të bëhet brenda një periudhe të caktuar, ndërsa nuk është caktuar se cila palë do të ketë të drejtë ta caktojë datën e dorëzimit brenda asaj periudhe, kjo e drejtë i takon shitësit, përveç kur nga rrethanat e rastit rrjedh se caktimi i datës së dorëzimit i është lënë blerësit.</w:t>
      </w:r>
    </w:p>
    <w:p w14:paraId="77954B50"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E148003" w14:textId="77777777" w:rsidR="00201673" w:rsidRPr="00D7715F" w:rsidRDefault="00201673" w:rsidP="000B0663">
      <w:pPr>
        <w:widowControl w:val="0"/>
        <w:autoSpaceDE w:val="0"/>
        <w:autoSpaceDN w:val="0"/>
        <w:rPr>
          <w:rFonts w:ascii="Times New Roman" w:eastAsia="Arial" w:hAnsi="Times New Roman" w:cs="Times New Roman"/>
          <w:color w:val="000000" w:themeColor="text1"/>
          <w:sz w:val="24"/>
          <w:szCs w:val="24"/>
          <w:lang w:val="sq-AL"/>
        </w:rPr>
      </w:pPr>
    </w:p>
    <w:p w14:paraId="637FADE8" w14:textId="77777777" w:rsidR="00201673" w:rsidRPr="00D7715F" w:rsidRDefault="00201673" w:rsidP="000B0663">
      <w:pPr>
        <w:widowControl w:val="0"/>
        <w:autoSpaceDE w:val="0"/>
        <w:autoSpaceDN w:val="0"/>
        <w:rPr>
          <w:rFonts w:ascii="Times New Roman" w:eastAsia="Arial" w:hAnsi="Times New Roman" w:cs="Times New Roman"/>
          <w:color w:val="000000" w:themeColor="text1"/>
          <w:sz w:val="24"/>
          <w:szCs w:val="24"/>
          <w:lang w:val="sq-AL"/>
        </w:rPr>
      </w:pPr>
    </w:p>
    <w:p w14:paraId="343F8DAD" w14:textId="77777777" w:rsidR="00201673" w:rsidRPr="00D7715F" w:rsidRDefault="00201673" w:rsidP="000B0663">
      <w:pPr>
        <w:widowControl w:val="0"/>
        <w:autoSpaceDE w:val="0"/>
        <w:autoSpaceDN w:val="0"/>
        <w:rPr>
          <w:rFonts w:ascii="Times New Roman" w:eastAsia="Arial" w:hAnsi="Times New Roman" w:cs="Times New Roman"/>
          <w:color w:val="000000" w:themeColor="text1"/>
          <w:sz w:val="24"/>
          <w:szCs w:val="24"/>
          <w:lang w:val="sq-AL"/>
        </w:rPr>
      </w:pPr>
    </w:p>
    <w:p w14:paraId="5A86784D" w14:textId="1B572BEE" w:rsidR="00201673" w:rsidRDefault="00201673" w:rsidP="000B0663">
      <w:pPr>
        <w:widowControl w:val="0"/>
        <w:autoSpaceDE w:val="0"/>
        <w:autoSpaceDN w:val="0"/>
        <w:rPr>
          <w:rFonts w:ascii="Times New Roman" w:eastAsia="Arial" w:hAnsi="Times New Roman" w:cs="Times New Roman"/>
          <w:color w:val="000000" w:themeColor="text1"/>
          <w:sz w:val="24"/>
          <w:szCs w:val="24"/>
          <w:lang w:val="sq-AL"/>
        </w:rPr>
      </w:pPr>
    </w:p>
    <w:p w14:paraId="7A3D01A7" w14:textId="77777777" w:rsidR="00CF35D6" w:rsidRPr="00D7715F" w:rsidRDefault="00CF35D6" w:rsidP="000B0663">
      <w:pPr>
        <w:widowControl w:val="0"/>
        <w:autoSpaceDE w:val="0"/>
        <w:autoSpaceDN w:val="0"/>
        <w:rPr>
          <w:rFonts w:ascii="Times New Roman" w:eastAsia="Arial" w:hAnsi="Times New Roman" w:cs="Times New Roman"/>
          <w:color w:val="000000" w:themeColor="text1"/>
          <w:sz w:val="24"/>
          <w:szCs w:val="24"/>
          <w:lang w:val="sq-AL"/>
        </w:rPr>
      </w:pPr>
    </w:p>
    <w:p w14:paraId="35773C44"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479</w:t>
      </w:r>
    </w:p>
    <w:p w14:paraId="3A4FCE7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Kur data e dorëzimit nuk është caktuar</w:t>
      </w:r>
    </w:p>
    <w:p w14:paraId="22AFF22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2E8F2D1"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Kur data e dorëzimit të sendit te blerësi nuk është caktuar, shitësi ka për detyrë ta bëjë dorëzimin brenda afatit të arsyeshëm pas lidhjes së kontratës duke marrë parasysh natyrën e sendit dhe rrethanat e tjera.</w:t>
      </w:r>
    </w:p>
    <w:p w14:paraId="4DB82E6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DD98754" w14:textId="77777777" w:rsidR="004015D2" w:rsidRPr="00D7715F" w:rsidRDefault="004015D2"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D296DC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480</w:t>
      </w:r>
    </w:p>
    <w:p w14:paraId="0965DB2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Kur vendi i dorëzimit nuk është caktuar me kontratë</w:t>
      </w:r>
    </w:p>
    <w:p w14:paraId="2394B81D"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B6807AE" w14:textId="77777777" w:rsidR="004065CC" w:rsidRPr="00D7715F" w:rsidRDefault="004065CC" w:rsidP="004015D2">
      <w:pPr>
        <w:widowControl w:val="0"/>
        <w:tabs>
          <w:tab w:val="left" w:pos="34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Kur vendi i dorëzimit nuk është caktuar me kontratë, dorëzimi i sendit bëhet në vendin ku shitësi në momentin e lidhjes së kontratës e ka pasur vendbanimin e vet apo vendqëndrimin, nëse mungon vendbanimi, e në qoftë se shitësi e ka lidhur kontratën në kuadër të veprimtarisë së vet ekonomike të rregullt, atëherë vendi i dorëzimit është selia e</w:t>
      </w:r>
      <w:r w:rsidRPr="00D7715F">
        <w:rPr>
          <w:rFonts w:ascii="Times New Roman" w:eastAsia="DengXian" w:hAnsi="Times New Roman" w:cs="Times New Roman"/>
          <w:color w:val="000000" w:themeColor="text1"/>
          <w:spacing w:val="-18"/>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00FB5B35" w14:textId="77777777" w:rsidR="00DD504A" w:rsidRPr="00D7715F" w:rsidRDefault="00DD504A" w:rsidP="000B0663">
      <w:pPr>
        <w:widowControl w:val="0"/>
        <w:autoSpaceDE w:val="0"/>
        <w:autoSpaceDN w:val="0"/>
        <w:rPr>
          <w:rFonts w:ascii="Times New Roman" w:eastAsia="Arial" w:hAnsi="Times New Roman" w:cs="Times New Roman"/>
          <w:color w:val="000000" w:themeColor="text1"/>
          <w:sz w:val="24"/>
          <w:szCs w:val="24"/>
          <w:lang w:val="sq-AL"/>
        </w:rPr>
      </w:pPr>
    </w:p>
    <w:p w14:paraId="45E6AE2F" w14:textId="77777777" w:rsidR="004065CC" w:rsidRPr="00D7715F" w:rsidRDefault="004065CC" w:rsidP="000B0663">
      <w:pPr>
        <w:widowControl w:val="0"/>
        <w:tabs>
          <w:tab w:val="left" w:pos="36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në çastin e lidhjes së kontratës palët kontraktuese e kanë ditur se ku ndodhet sendi, respektivisht se ku duhet të prodhohet, dorëzimi bëhet në atë</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vend.</w:t>
      </w:r>
    </w:p>
    <w:p w14:paraId="3DB5282D" w14:textId="77777777" w:rsidR="00DD504A" w:rsidRPr="00D7715F" w:rsidRDefault="00DD504A" w:rsidP="000B0663">
      <w:pPr>
        <w:widowControl w:val="0"/>
        <w:autoSpaceDE w:val="0"/>
        <w:autoSpaceDN w:val="0"/>
        <w:contextualSpacing/>
        <w:jc w:val="center"/>
        <w:outlineLvl w:val="1"/>
        <w:rPr>
          <w:rFonts w:ascii="Times New Roman" w:eastAsia="Arial" w:hAnsi="Times New Roman" w:cs="Times New Roman"/>
          <w:color w:val="000000" w:themeColor="text1"/>
          <w:sz w:val="24"/>
          <w:szCs w:val="24"/>
          <w:lang w:val="sq-AL"/>
        </w:rPr>
      </w:pPr>
    </w:p>
    <w:p w14:paraId="69D32940" w14:textId="77777777" w:rsidR="001D1E62" w:rsidRPr="00D7715F" w:rsidRDefault="001D1E62"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4E27375" w14:textId="77777777" w:rsidR="00E05B47" w:rsidRPr="00D7715F" w:rsidRDefault="00E05B47"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496AEDC" w14:textId="364490ED" w:rsidR="00201673" w:rsidRDefault="00201673"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1177F44" w14:textId="77777777" w:rsidR="00CF35D6" w:rsidRPr="00D7715F" w:rsidRDefault="00CF35D6" w:rsidP="00CF35D6">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5E744F54"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481 </w:t>
      </w:r>
    </w:p>
    <w:p w14:paraId="2F14451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Dorëzimi transportuesit</w:t>
      </w:r>
    </w:p>
    <w:p w14:paraId="37AAB189"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A69A120"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 rastin kur sipas kontratës nevojitet që të bëhet transportimi i sendeve, ndërsa në kontratë nuk është caktuar vendi i përmbushjes, dorëzimi quhet i kryer me dorëzimin e sendit transportuesit ose personit i cili e organizon transportin.</w:t>
      </w:r>
    </w:p>
    <w:p w14:paraId="71995D09" w14:textId="77777777" w:rsidR="001D1E62" w:rsidRPr="00D7715F" w:rsidRDefault="001D1E62" w:rsidP="000B0663">
      <w:pPr>
        <w:widowControl w:val="0"/>
        <w:autoSpaceDE w:val="0"/>
        <w:autoSpaceDN w:val="0"/>
        <w:rPr>
          <w:rFonts w:ascii="Times New Roman" w:eastAsia="Arial" w:hAnsi="Times New Roman" w:cs="Times New Roman"/>
          <w:color w:val="000000" w:themeColor="text1"/>
          <w:sz w:val="24"/>
          <w:szCs w:val="24"/>
          <w:lang w:val="sq-AL"/>
        </w:rPr>
      </w:pPr>
    </w:p>
    <w:p w14:paraId="23932027" w14:textId="77777777" w:rsidR="001D1E62" w:rsidRPr="00D7715F" w:rsidRDefault="001D1E62" w:rsidP="000B0663">
      <w:pPr>
        <w:widowControl w:val="0"/>
        <w:autoSpaceDE w:val="0"/>
        <w:autoSpaceDN w:val="0"/>
        <w:rPr>
          <w:rFonts w:ascii="Times New Roman" w:eastAsia="Arial" w:hAnsi="Times New Roman" w:cs="Times New Roman"/>
          <w:color w:val="000000" w:themeColor="text1"/>
          <w:sz w:val="24"/>
          <w:szCs w:val="24"/>
          <w:lang w:val="sq-AL"/>
        </w:rPr>
      </w:pPr>
    </w:p>
    <w:p w14:paraId="5E4531A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482 </w:t>
      </w:r>
    </w:p>
    <w:p w14:paraId="1F8E204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Organizimi i transportit</w:t>
      </w:r>
    </w:p>
    <w:p w14:paraId="2A78B9A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4780E0B"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 qoftë se shitësi e ka pasur për detyrë t’ia dërgojë sendin blerësit, ai duhet që në mënyrë të zakonshme dhe në kushte të rëndomta të lidhë kontratën e nevojshme për realizimin e transportit deri në vendin e caktuar.</w:t>
      </w:r>
    </w:p>
    <w:p w14:paraId="3CBFA0ED" w14:textId="59D13215"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97B40B2" w14:textId="77777777" w:rsidR="00CF35D6" w:rsidRPr="00D7715F" w:rsidRDefault="00CF35D6" w:rsidP="000B0663">
      <w:pPr>
        <w:widowControl w:val="0"/>
        <w:autoSpaceDE w:val="0"/>
        <w:autoSpaceDN w:val="0"/>
        <w:rPr>
          <w:rFonts w:ascii="Times New Roman" w:eastAsia="Arial" w:hAnsi="Times New Roman" w:cs="Times New Roman"/>
          <w:color w:val="000000" w:themeColor="text1"/>
          <w:sz w:val="24"/>
          <w:szCs w:val="24"/>
          <w:lang w:val="sq-AL"/>
        </w:rPr>
      </w:pPr>
    </w:p>
    <w:p w14:paraId="1E8D715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483</w:t>
      </w:r>
    </w:p>
    <w:p w14:paraId="33424796"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w w:val="95"/>
          <w:sz w:val="24"/>
          <w:szCs w:val="24"/>
          <w:lang w:val="sq-AL"/>
        </w:rPr>
        <w:t>Shpenzimet</w:t>
      </w:r>
    </w:p>
    <w:p w14:paraId="10C120AF"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C0F8F39"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Shpenzimet e dorëzimit si dhe ato që i paraprijnë dorëzimit i bartë shitësi, ndërsa shpenzimet e dërgimit të sendit dhe të gjitha shpenzimet e tjera pas dorëzimit i bartë blerësi, në qoftë se nuk është kontraktuar ndryshe.</w:t>
      </w:r>
    </w:p>
    <w:p w14:paraId="5BF659A5" w14:textId="77777777" w:rsidR="00DD504A" w:rsidRPr="00D7715F" w:rsidRDefault="00DD504A" w:rsidP="000B0663">
      <w:pPr>
        <w:jc w:val="center"/>
        <w:rPr>
          <w:rFonts w:ascii="Times New Roman" w:eastAsia="DengXian" w:hAnsi="Times New Roman" w:cs="Times New Roman"/>
          <w:b/>
          <w:color w:val="000000" w:themeColor="text1"/>
          <w:sz w:val="24"/>
          <w:szCs w:val="24"/>
          <w:lang w:val="sq-AL"/>
        </w:rPr>
      </w:pPr>
    </w:p>
    <w:p w14:paraId="14D9E3EA" w14:textId="77777777" w:rsidR="00E05B47" w:rsidRPr="00D7715F" w:rsidRDefault="00E05B47" w:rsidP="000B0663">
      <w:pPr>
        <w:jc w:val="center"/>
        <w:rPr>
          <w:rFonts w:ascii="Times New Roman" w:eastAsia="DengXian" w:hAnsi="Times New Roman" w:cs="Times New Roman"/>
          <w:b/>
          <w:color w:val="000000" w:themeColor="text1"/>
          <w:sz w:val="24"/>
          <w:szCs w:val="24"/>
          <w:lang w:val="sq-AL"/>
        </w:rPr>
      </w:pPr>
    </w:p>
    <w:p w14:paraId="06093AB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484</w:t>
      </w:r>
    </w:p>
    <w:p w14:paraId="2B1F170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Shtyrja e dorëzimit deri sa të paguhet çmimi</w:t>
      </w:r>
    </w:p>
    <w:p w14:paraId="62C2AA5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10D22FE"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 qoftë se nuk është kontraktuar diçka tjetër ose diçka tjetër nuk rrjedh nga zakoni, shitësi nuk e ka për detyrë ta dorëzojë sendin në qoftë se blerësi njëkohësisht nuk e paguan çmimin e tij ose nuk është i gatshëm ta bëjë këtë njëkohësisht, por as blerësi nuk e ka për detyrë të paguajë çmimin para se të ketë pasur mundësinë ta kontrollon sendin.</w:t>
      </w:r>
    </w:p>
    <w:p w14:paraId="5004593E"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1E079B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485</w:t>
      </w:r>
    </w:p>
    <w:p w14:paraId="2BAB15D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Shtyrja e dorëzimit në rastin e transportit të sendit</w:t>
      </w:r>
    </w:p>
    <w:p w14:paraId="5D70915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4284D36E"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Kur dorëzimi i sendit realizohet duke ia dorëzuar transportuesit, shitësi mund ta shtyjë dërgimin e sendit deri sa të paguhet çmimi ose ta dërgojë sendin ashtu që të rezervojë të drejtën e disponimit të tij gjatë kohës së</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transportit.</w:t>
      </w:r>
    </w:p>
    <w:p w14:paraId="7CB00377" w14:textId="77777777" w:rsidR="004065CC" w:rsidRPr="00D7715F" w:rsidRDefault="004065CC" w:rsidP="000B0663">
      <w:pPr>
        <w:tabs>
          <w:tab w:val="left" w:pos="336"/>
        </w:tabs>
        <w:contextualSpacing/>
        <w:jc w:val="both"/>
        <w:rPr>
          <w:rFonts w:ascii="Times New Roman" w:eastAsia="DengXian" w:hAnsi="Times New Roman" w:cs="Times New Roman"/>
          <w:color w:val="000000" w:themeColor="text1"/>
          <w:sz w:val="24"/>
          <w:szCs w:val="24"/>
          <w:lang w:val="sq-AL"/>
        </w:rPr>
      </w:pPr>
    </w:p>
    <w:p w14:paraId="0781EAA3" w14:textId="77777777" w:rsidR="004065CC" w:rsidRPr="00D7715F" w:rsidRDefault="004065CC" w:rsidP="000B0663">
      <w:pPr>
        <w:widowControl w:val="0"/>
        <w:tabs>
          <w:tab w:val="left" w:pos="33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qoftë se e ka rezervuar të drejtën e disponimit të sendit gjatë kohës së transportit, shitësi mund të kërkojë që sendi të mos i dorëzohet blerësit në vendin e </w:t>
      </w:r>
      <w:proofErr w:type="spellStart"/>
      <w:r w:rsidRPr="00D7715F">
        <w:rPr>
          <w:rFonts w:ascii="Times New Roman" w:eastAsia="DengXian" w:hAnsi="Times New Roman" w:cs="Times New Roman"/>
          <w:color w:val="000000" w:themeColor="text1"/>
          <w:sz w:val="24"/>
          <w:szCs w:val="24"/>
          <w:lang w:val="sq-AL"/>
        </w:rPr>
        <w:t>destinimit</w:t>
      </w:r>
      <w:proofErr w:type="spellEnd"/>
      <w:r w:rsidRPr="00D7715F">
        <w:rPr>
          <w:rFonts w:ascii="Times New Roman" w:eastAsia="DengXian" w:hAnsi="Times New Roman" w:cs="Times New Roman"/>
          <w:color w:val="000000" w:themeColor="text1"/>
          <w:sz w:val="24"/>
          <w:szCs w:val="24"/>
          <w:lang w:val="sq-AL"/>
        </w:rPr>
        <w:t xml:space="preserve"> deri sa të mos e paguajë çmimin, ndërsa blerësi nuk e ka për detyrë ta paguajë çmimin para se të ketë pasur mundësinë ta kontrollojë sendin.</w:t>
      </w:r>
    </w:p>
    <w:p w14:paraId="1E13332D" w14:textId="77777777" w:rsidR="004065CC" w:rsidRPr="00D7715F" w:rsidRDefault="004065CC" w:rsidP="000B0663">
      <w:pPr>
        <w:tabs>
          <w:tab w:val="left" w:pos="339"/>
        </w:tabs>
        <w:jc w:val="both"/>
        <w:rPr>
          <w:rFonts w:ascii="Times New Roman" w:eastAsia="DengXian" w:hAnsi="Times New Roman" w:cs="Times New Roman"/>
          <w:color w:val="000000" w:themeColor="text1"/>
          <w:sz w:val="24"/>
          <w:szCs w:val="24"/>
          <w:lang w:val="sq-AL"/>
        </w:rPr>
      </w:pPr>
    </w:p>
    <w:p w14:paraId="619F1585" w14:textId="77777777" w:rsidR="004065CC" w:rsidRPr="00D7715F" w:rsidRDefault="004065CC" w:rsidP="000B0663">
      <w:pPr>
        <w:widowControl w:val="0"/>
        <w:tabs>
          <w:tab w:val="left" w:pos="33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Kur kontrata parashikon pagimin kundrejt dorëzimit të dokumentit përkatës, blerësi nuk ka të drejtë të refuzojë pagimin e çmimit për shkak se nuk ka pasur mundësinë ta shikojë</w:t>
      </w:r>
      <w:r w:rsidRPr="00D7715F">
        <w:rPr>
          <w:rFonts w:ascii="Times New Roman" w:eastAsia="DengXian" w:hAnsi="Times New Roman" w:cs="Times New Roman"/>
          <w:color w:val="000000" w:themeColor="text1"/>
          <w:spacing w:val="-30"/>
          <w:sz w:val="24"/>
          <w:szCs w:val="24"/>
          <w:lang w:val="sq-AL"/>
        </w:rPr>
        <w:t xml:space="preserve"> </w:t>
      </w:r>
      <w:r w:rsidRPr="00D7715F">
        <w:rPr>
          <w:rFonts w:ascii="Times New Roman" w:eastAsia="DengXian" w:hAnsi="Times New Roman" w:cs="Times New Roman"/>
          <w:color w:val="000000" w:themeColor="text1"/>
          <w:sz w:val="24"/>
          <w:szCs w:val="24"/>
          <w:lang w:val="sq-AL"/>
        </w:rPr>
        <w:t>sendin.</w:t>
      </w:r>
    </w:p>
    <w:p w14:paraId="2F0976C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4C62ABC" w14:textId="77777777" w:rsidR="00201673" w:rsidRPr="00D7715F" w:rsidRDefault="00201673"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91F1DA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486</w:t>
      </w:r>
    </w:p>
    <w:p w14:paraId="59C1ED6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Pengimi i dorëzimit të sendit të dërguar</w:t>
      </w:r>
    </w:p>
    <w:p w14:paraId="7FBC8E48"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FAB5D82" w14:textId="77777777" w:rsidR="004065CC" w:rsidRPr="00D7715F" w:rsidRDefault="004065CC" w:rsidP="000B0663">
      <w:pPr>
        <w:widowControl w:val="0"/>
        <w:tabs>
          <w:tab w:val="left" w:pos="355"/>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pas dërgimit të sendit vërtetohet se gjendja materiale e blerësit është e tillë sa që mund të dyshohet në mënyrë të bazuar se ai do të mund të paguajë çmimin, shitësi mund ta pengojë dorëzimin e sendit blerësit edhe atëherë kur blerësi ta ketë në dorë dokumentin që e autorizon të kërkojë dorëzimin e sendit.</w:t>
      </w:r>
    </w:p>
    <w:p w14:paraId="6C2F4015" w14:textId="77777777" w:rsidR="004065CC" w:rsidRPr="00D7715F" w:rsidRDefault="004065CC" w:rsidP="000B0663">
      <w:pPr>
        <w:tabs>
          <w:tab w:val="left" w:pos="355"/>
        </w:tabs>
        <w:contextualSpacing/>
        <w:jc w:val="both"/>
        <w:rPr>
          <w:rFonts w:ascii="Times New Roman" w:eastAsia="DengXian" w:hAnsi="Times New Roman" w:cs="Times New Roman"/>
          <w:color w:val="000000" w:themeColor="text1"/>
          <w:sz w:val="24"/>
          <w:szCs w:val="24"/>
          <w:lang w:val="sq-AL"/>
        </w:rPr>
      </w:pPr>
    </w:p>
    <w:p w14:paraId="4162345B" w14:textId="77777777" w:rsidR="00201673" w:rsidRPr="00D7715F" w:rsidRDefault="00201673" w:rsidP="000B0663">
      <w:pPr>
        <w:tabs>
          <w:tab w:val="left" w:pos="355"/>
        </w:tabs>
        <w:contextualSpacing/>
        <w:jc w:val="both"/>
        <w:rPr>
          <w:rFonts w:ascii="Times New Roman" w:eastAsia="DengXian" w:hAnsi="Times New Roman" w:cs="Times New Roman"/>
          <w:color w:val="000000" w:themeColor="text1"/>
          <w:sz w:val="24"/>
          <w:szCs w:val="24"/>
          <w:lang w:val="sq-AL"/>
        </w:rPr>
      </w:pPr>
    </w:p>
    <w:p w14:paraId="64975F87" w14:textId="77777777" w:rsidR="004065CC" w:rsidRPr="00D7715F" w:rsidRDefault="004065CC" w:rsidP="000B0663">
      <w:pPr>
        <w:widowControl w:val="0"/>
        <w:tabs>
          <w:tab w:val="left" w:pos="355"/>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Shitësi nuk mund ta pengojë dorëzimin në qoftë se këtë e kërkon ndonjë person i tretë i cili është posedues i rregullt i dokumentit që e autorizon të kërkojë dorëzimin e sendit, përveç nëse dokumenti përmban kushte (rezerva) lidhur me efektin e bartjes së tij apo në qoftë se shitësi dëshmon se poseduesi i dokumentit ka vepruar qëllimisht në dëm të</w:t>
      </w:r>
      <w:r w:rsidRPr="00D7715F">
        <w:rPr>
          <w:rFonts w:ascii="Times New Roman" w:eastAsia="DengXian" w:hAnsi="Times New Roman" w:cs="Times New Roman"/>
          <w:color w:val="000000" w:themeColor="text1"/>
          <w:spacing w:val="-15"/>
          <w:sz w:val="24"/>
          <w:szCs w:val="24"/>
          <w:lang w:val="sq-AL"/>
        </w:rPr>
        <w:t xml:space="preserve"> </w:t>
      </w:r>
      <w:r w:rsidRPr="00D7715F">
        <w:rPr>
          <w:rFonts w:ascii="Times New Roman" w:eastAsia="DengXian" w:hAnsi="Times New Roman" w:cs="Times New Roman"/>
          <w:color w:val="000000" w:themeColor="text1"/>
          <w:sz w:val="24"/>
          <w:szCs w:val="24"/>
          <w:lang w:val="sq-AL"/>
        </w:rPr>
        <w:t>shitësit.</w:t>
      </w:r>
    </w:p>
    <w:p w14:paraId="3D2B7FBB" w14:textId="3BD2026A" w:rsidR="00DD504A" w:rsidRDefault="00DD504A" w:rsidP="000B0663">
      <w:pPr>
        <w:widowControl w:val="0"/>
        <w:tabs>
          <w:tab w:val="left" w:pos="355"/>
        </w:tabs>
        <w:autoSpaceDE w:val="0"/>
        <w:autoSpaceDN w:val="0"/>
        <w:jc w:val="both"/>
        <w:rPr>
          <w:rFonts w:ascii="Times New Roman" w:eastAsia="DengXian" w:hAnsi="Times New Roman" w:cs="Times New Roman"/>
          <w:color w:val="000000" w:themeColor="text1"/>
          <w:sz w:val="24"/>
          <w:szCs w:val="24"/>
          <w:lang w:val="sq-AL"/>
        </w:rPr>
      </w:pPr>
    </w:p>
    <w:p w14:paraId="02B35E39" w14:textId="36326FA6" w:rsidR="00CF35D6" w:rsidRDefault="00CF35D6" w:rsidP="000B0663">
      <w:pPr>
        <w:widowControl w:val="0"/>
        <w:tabs>
          <w:tab w:val="left" w:pos="355"/>
        </w:tabs>
        <w:autoSpaceDE w:val="0"/>
        <w:autoSpaceDN w:val="0"/>
        <w:jc w:val="both"/>
        <w:rPr>
          <w:rFonts w:ascii="Times New Roman" w:eastAsia="DengXian" w:hAnsi="Times New Roman" w:cs="Times New Roman"/>
          <w:color w:val="000000" w:themeColor="text1"/>
          <w:sz w:val="24"/>
          <w:szCs w:val="24"/>
          <w:lang w:val="sq-AL"/>
        </w:rPr>
      </w:pPr>
    </w:p>
    <w:p w14:paraId="47F1FCF6" w14:textId="77777777" w:rsidR="00CF35D6" w:rsidRPr="00D7715F" w:rsidRDefault="00CF35D6" w:rsidP="000B0663">
      <w:pPr>
        <w:widowControl w:val="0"/>
        <w:tabs>
          <w:tab w:val="left" w:pos="355"/>
        </w:tabs>
        <w:autoSpaceDE w:val="0"/>
        <w:autoSpaceDN w:val="0"/>
        <w:jc w:val="both"/>
        <w:rPr>
          <w:rFonts w:ascii="Times New Roman" w:eastAsia="DengXian" w:hAnsi="Times New Roman" w:cs="Times New Roman"/>
          <w:color w:val="000000" w:themeColor="text1"/>
          <w:sz w:val="24"/>
          <w:szCs w:val="24"/>
          <w:lang w:val="sq-AL"/>
        </w:rPr>
      </w:pPr>
    </w:p>
    <w:p w14:paraId="6D804930"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V – Përgjegjësia për të Metat Materiale</w:t>
      </w:r>
    </w:p>
    <w:p w14:paraId="6D84A734" w14:textId="5FB8B5F5" w:rsidR="004065CC" w:rsidRDefault="004065CC" w:rsidP="000B0663">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4C296373" w14:textId="77777777" w:rsidR="00CF35D6" w:rsidRPr="00D7715F" w:rsidRDefault="00CF35D6" w:rsidP="000B0663">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150F5DF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487</w:t>
      </w:r>
    </w:p>
    <w:p w14:paraId="0994B21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Të metat për të cilat është përgjegjës shitësi</w:t>
      </w:r>
    </w:p>
    <w:p w14:paraId="2881ACCC"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1CED2AC" w14:textId="77777777" w:rsidR="004065CC" w:rsidRPr="00D7715F" w:rsidRDefault="004065CC" w:rsidP="000B0663">
      <w:pPr>
        <w:widowControl w:val="0"/>
        <w:tabs>
          <w:tab w:val="left" w:pos="34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Shitësi është përgjegjës për të metat materiale të sendit të shitur, pa marrë parasysh nëse ka qenë i vetëdijshëm për mangësitë e tilla, në përputhje me dispozitat e këtij</w:t>
      </w:r>
      <w:r w:rsidRPr="00D7715F">
        <w:rPr>
          <w:rFonts w:ascii="Times New Roman" w:eastAsia="DengXian" w:hAnsi="Times New Roman" w:cs="Times New Roman"/>
          <w:color w:val="000000" w:themeColor="text1"/>
          <w:spacing w:val="-24"/>
          <w:sz w:val="24"/>
          <w:szCs w:val="24"/>
          <w:lang w:val="sq-AL"/>
        </w:rPr>
        <w:t xml:space="preserve"> </w:t>
      </w:r>
      <w:r w:rsidRPr="00D7715F">
        <w:rPr>
          <w:rFonts w:ascii="Times New Roman" w:eastAsia="DengXian" w:hAnsi="Times New Roman" w:cs="Times New Roman"/>
          <w:color w:val="000000" w:themeColor="text1"/>
          <w:sz w:val="24"/>
          <w:szCs w:val="24"/>
          <w:lang w:val="sq-AL"/>
        </w:rPr>
        <w:t>nën</w:t>
      </w:r>
      <w:r w:rsidR="00C41B47" w:rsidRPr="00D7715F">
        <w:rPr>
          <w:rFonts w:ascii="Times New Roman" w:eastAsia="DengXian" w:hAnsi="Times New Roman" w:cs="Times New Roman"/>
          <w:color w:val="000000" w:themeColor="text1"/>
          <w:sz w:val="24"/>
          <w:szCs w:val="24"/>
          <w:lang w:val="sq-AL"/>
        </w:rPr>
        <w:t xml:space="preserve">kapitulli </w:t>
      </w:r>
    </w:p>
    <w:p w14:paraId="6F7F5A87" w14:textId="77777777" w:rsidR="00201673" w:rsidRPr="00D7715F" w:rsidRDefault="00201673" w:rsidP="000B0663">
      <w:pPr>
        <w:widowControl w:val="0"/>
        <w:autoSpaceDE w:val="0"/>
        <w:autoSpaceDN w:val="0"/>
        <w:rPr>
          <w:rFonts w:ascii="Times New Roman" w:eastAsia="Arial" w:hAnsi="Times New Roman" w:cs="Times New Roman"/>
          <w:color w:val="000000" w:themeColor="text1"/>
          <w:sz w:val="24"/>
          <w:szCs w:val="24"/>
          <w:lang w:val="sq-AL"/>
        </w:rPr>
      </w:pPr>
    </w:p>
    <w:p w14:paraId="09B698B9" w14:textId="77777777" w:rsidR="004065CC" w:rsidRPr="00D7715F" w:rsidRDefault="004065CC" w:rsidP="000B0663">
      <w:pPr>
        <w:widowControl w:val="0"/>
        <w:tabs>
          <w:tab w:val="left" w:pos="39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E metë materiale është çdo defekt që </w:t>
      </w:r>
      <w:proofErr w:type="spellStart"/>
      <w:r w:rsidRPr="00D7715F">
        <w:rPr>
          <w:rFonts w:ascii="Times New Roman" w:eastAsia="DengXian" w:hAnsi="Times New Roman" w:cs="Times New Roman"/>
          <w:color w:val="000000" w:themeColor="text1"/>
          <w:sz w:val="24"/>
          <w:szCs w:val="24"/>
          <w:lang w:val="sq-AL"/>
        </w:rPr>
        <w:t>substancialisht</w:t>
      </w:r>
      <w:proofErr w:type="spellEnd"/>
      <w:r w:rsidRPr="00D7715F">
        <w:rPr>
          <w:rFonts w:ascii="Times New Roman" w:eastAsia="DengXian" w:hAnsi="Times New Roman" w:cs="Times New Roman"/>
          <w:color w:val="000000" w:themeColor="text1"/>
          <w:sz w:val="24"/>
          <w:szCs w:val="24"/>
          <w:lang w:val="sq-AL"/>
        </w:rPr>
        <w:t xml:space="preserve"> zvogëlon vlerën e sendit apo e bën të papërshtatshëm për qëllimin e atij sendi. Në veçanti, e metë materiale konsiderohet</w:t>
      </w:r>
      <w:r w:rsidRPr="00D7715F">
        <w:rPr>
          <w:rFonts w:ascii="Times New Roman" w:eastAsia="DengXian" w:hAnsi="Times New Roman" w:cs="Times New Roman"/>
          <w:color w:val="000000" w:themeColor="text1"/>
          <w:spacing w:val="-24"/>
          <w:sz w:val="24"/>
          <w:szCs w:val="24"/>
          <w:lang w:val="sq-AL"/>
        </w:rPr>
        <w:t xml:space="preserve"> </w:t>
      </w:r>
      <w:r w:rsidRPr="00D7715F">
        <w:rPr>
          <w:rFonts w:ascii="Times New Roman" w:eastAsia="DengXian" w:hAnsi="Times New Roman" w:cs="Times New Roman"/>
          <w:color w:val="000000" w:themeColor="text1"/>
          <w:sz w:val="24"/>
          <w:szCs w:val="24"/>
          <w:lang w:val="sq-AL"/>
        </w:rPr>
        <w:t>nëse:</w:t>
      </w:r>
    </w:p>
    <w:p w14:paraId="3D0DA1C3"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37BF2B6" w14:textId="77777777" w:rsidR="00201673" w:rsidRPr="00D7715F" w:rsidRDefault="00201673" w:rsidP="000B0663">
      <w:pPr>
        <w:widowControl w:val="0"/>
        <w:autoSpaceDE w:val="0"/>
        <w:autoSpaceDN w:val="0"/>
        <w:rPr>
          <w:rFonts w:ascii="Times New Roman" w:eastAsia="Arial" w:hAnsi="Times New Roman" w:cs="Times New Roman"/>
          <w:color w:val="000000" w:themeColor="text1"/>
          <w:sz w:val="24"/>
          <w:szCs w:val="24"/>
          <w:lang w:val="sq-AL"/>
        </w:rPr>
      </w:pPr>
    </w:p>
    <w:p w14:paraId="4F03844A" w14:textId="77777777" w:rsidR="004065CC" w:rsidRPr="00D7715F" w:rsidRDefault="004065CC" w:rsidP="00DD504A">
      <w:pPr>
        <w:tabs>
          <w:tab w:val="left" w:pos="759"/>
        </w:tabs>
        <w:ind w:left="432"/>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2.1. sendi nuk ka cilësinë e</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pajtuar;</w:t>
      </w:r>
    </w:p>
    <w:p w14:paraId="1FB6F31D" w14:textId="77777777" w:rsidR="001D1E62" w:rsidRPr="00D7715F" w:rsidRDefault="001D1E62" w:rsidP="00CF35D6">
      <w:pPr>
        <w:widowControl w:val="0"/>
        <w:autoSpaceDE w:val="0"/>
        <w:autoSpaceDN w:val="0"/>
        <w:contextualSpacing/>
        <w:rPr>
          <w:rFonts w:ascii="Times New Roman" w:eastAsia="Arial" w:hAnsi="Times New Roman" w:cs="Times New Roman"/>
          <w:color w:val="000000" w:themeColor="text1"/>
          <w:sz w:val="24"/>
          <w:szCs w:val="24"/>
          <w:lang w:val="sq-AL"/>
        </w:rPr>
      </w:pPr>
    </w:p>
    <w:p w14:paraId="48995B2E" w14:textId="77777777" w:rsidR="004065CC" w:rsidRPr="00D7715F" w:rsidRDefault="004065CC" w:rsidP="00DD504A">
      <w:pPr>
        <w:tabs>
          <w:tab w:val="left" w:pos="823"/>
        </w:tabs>
        <w:ind w:left="432"/>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2.2. nuk  është  e  përshtatshme  për  përdorimin  e  zakonshëm  apo  për  përdorimin  e  posaçëm  </w:t>
      </w:r>
      <w:r w:rsidRPr="00D7715F">
        <w:rPr>
          <w:rFonts w:ascii="Times New Roman" w:eastAsia="DengXian" w:hAnsi="Times New Roman" w:cs="Times New Roman"/>
          <w:color w:val="000000" w:themeColor="text1"/>
          <w:spacing w:val="21"/>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tëpërcaktuar</w:t>
      </w:r>
      <w:proofErr w:type="spellEnd"/>
      <w:r w:rsidRPr="00D7715F">
        <w:rPr>
          <w:rFonts w:ascii="Times New Roman" w:eastAsia="DengXian" w:hAnsi="Times New Roman" w:cs="Times New Roman"/>
          <w:color w:val="000000" w:themeColor="text1"/>
          <w:sz w:val="24"/>
          <w:szCs w:val="24"/>
          <w:lang w:val="sq-AL"/>
        </w:rPr>
        <w:t xml:space="preserve"> me kontratë;</w:t>
      </w:r>
    </w:p>
    <w:p w14:paraId="3E4BBDAA" w14:textId="77777777" w:rsidR="004065CC" w:rsidRPr="00D7715F" w:rsidRDefault="004065CC" w:rsidP="00DD504A">
      <w:pPr>
        <w:tabs>
          <w:tab w:val="left" w:pos="761"/>
        </w:tabs>
        <w:ind w:left="432"/>
        <w:contextualSpacing/>
        <w:jc w:val="both"/>
        <w:rPr>
          <w:rFonts w:ascii="Times New Roman" w:eastAsia="DengXian" w:hAnsi="Times New Roman" w:cs="Times New Roman"/>
          <w:color w:val="000000" w:themeColor="text1"/>
          <w:sz w:val="24"/>
          <w:szCs w:val="24"/>
          <w:lang w:val="sq-AL"/>
        </w:rPr>
      </w:pPr>
    </w:p>
    <w:p w14:paraId="7AB8074F" w14:textId="77777777" w:rsidR="004065CC" w:rsidRPr="00D7715F" w:rsidRDefault="004065CC" w:rsidP="00DD504A">
      <w:pPr>
        <w:tabs>
          <w:tab w:val="left" w:pos="761"/>
        </w:tabs>
        <w:ind w:left="432"/>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2.3. nuk posedon atributet dhe karakteristikat që janë pajtuar</w:t>
      </w:r>
      <w:r w:rsidRPr="00D7715F">
        <w:rPr>
          <w:rFonts w:ascii="Times New Roman" w:eastAsia="DengXian" w:hAnsi="Times New Roman" w:cs="Times New Roman"/>
          <w:color w:val="000000" w:themeColor="text1"/>
          <w:spacing w:val="-17"/>
          <w:sz w:val="24"/>
          <w:szCs w:val="24"/>
          <w:lang w:val="sq-AL"/>
        </w:rPr>
        <w:t xml:space="preserve"> </w:t>
      </w:r>
      <w:r w:rsidRPr="00D7715F">
        <w:rPr>
          <w:rFonts w:ascii="Times New Roman" w:eastAsia="DengXian" w:hAnsi="Times New Roman" w:cs="Times New Roman"/>
          <w:color w:val="000000" w:themeColor="text1"/>
          <w:sz w:val="24"/>
          <w:szCs w:val="24"/>
          <w:lang w:val="sq-AL"/>
        </w:rPr>
        <w:t>posaçërisht.</w:t>
      </w:r>
    </w:p>
    <w:p w14:paraId="2EA902AF" w14:textId="2666C4FD" w:rsidR="00EB3545" w:rsidRDefault="00EB3545" w:rsidP="000B0663">
      <w:pPr>
        <w:widowControl w:val="0"/>
        <w:autoSpaceDE w:val="0"/>
        <w:autoSpaceDN w:val="0"/>
        <w:rPr>
          <w:rFonts w:ascii="Times New Roman" w:eastAsia="Arial" w:hAnsi="Times New Roman" w:cs="Times New Roman"/>
          <w:color w:val="000000" w:themeColor="text1"/>
          <w:sz w:val="24"/>
          <w:szCs w:val="24"/>
          <w:lang w:val="sq-AL"/>
        </w:rPr>
      </w:pPr>
    </w:p>
    <w:p w14:paraId="4F9FEAA3" w14:textId="77777777" w:rsidR="00CF35D6" w:rsidRPr="00D7715F" w:rsidRDefault="00CF35D6" w:rsidP="000B0663">
      <w:pPr>
        <w:widowControl w:val="0"/>
        <w:autoSpaceDE w:val="0"/>
        <w:autoSpaceDN w:val="0"/>
        <w:rPr>
          <w:rFonts w:ascii="Times New Roman" w:eastAsia="Arial" w:hAnsi="Times New Roman" w:cs="Times New Roman"/>
          <w:color w:val="000000" w:themeColor="text1"/>
          <w:sz w:val="24"/>
          <w:szCs w:val="24"/>
          <w:lang w:val="sq-AL"/>
        </w:rPr>
      </w:pPr>
    </w:p>
    <w:p w14:paraId="30E9D9C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488</w:t>
      </w:r>
    </w:p>
    <w:p w14:paraId="165416A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Të metat për të cilat shitësi nuk përgjigjet</w:t>
      </w:r>
    </w:p>
    <w:p w14:paraId="32F4AEDC"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FE50EFD" w14:textId="77777777" w:rsidR="004065CC" w:rsidRPr="00D7715F" w:rsidRDefault="004065CC"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Shitësi nuk përgjigjet për të metat e specifikuara në nenin 487, paragrafët 1 dhe 2 në qoftë se blerësi në momentin e lidhjes së kontratës ishte në dijeni për këto të meta, ose ato nuk kanë mund të jenë të panjohura për</w:t>
      </w:r>
      <w:r w:rsidRPr="00D7715F">
        <w:rPr>
          <w:rFonts w:ascii="Times New Roman" w:eastAsia="DengXian" w:hAnsi="Times New Roman" w:cs="Times New Roman"/>
          <w:color w:val="000000" w:themeColor="text1"/>
          <w:spacing w:val="-7"/>
          <w:sz w:val="24"/>
          <w:szCs w:val="24"/>
          <w:lang w:val="sq-AL"/>
        </w:rPr>
        <w:t xml:space="preserve"> </w:t>
      </w:r>
      <w:r w:rsidRPr="00D7715F">
        <w:rPr>
          <w:rFonts w:ascii="Times New Roman" w:eastAsia="DengXian" w:hAnsi="Times New Roman" w:cs="Times New Roman"/>
          <w:color w:val="000000" w:themeColor="text1"/>
          <w:sz w:val="24"/>
          <w:szCs w:val="24"/>
          <w:lang w:val="sq-AL"/>
        </w:rPr>
        <w:t>atë.</w:t>
      </w:r>
    </w:p>
    <w:p w14:paraId="417CF908" w14:textId="77777777" w:rsidR="004065CC" w:rsidRPr="00D7715F" w:rsidRDefault="004065CC" w:rsidP="000B0663">
      <w:pPr>
        <w:tabs>
          <w:tab w:val="left" w:pos="329"/>
        </w:tabs>
        <w:contextualSpacing/>
        <w:jc w:val="both"/>
        <w:rPr>
          <w:rFonts w:ascii="Times New Roman" w:eastAsia="DengXian" w:hAnsi="Times New Roman" w:cs="Times New Roman"/>
          <w:color w:val="000000" w:themeColor="text1"/>
          <w:sz w:val="24"/>
          <w:szCs w:val="24"/>
          <w:lang w:val="sq-AL"/>
        </w:rPr>
      </w:pPr>
    </w:p>
    <w:p w14:paraId="726A868A" w14:textId="77777777" w:rsidR="004065CC" w:rsidRPr="00D7715F" w:rsidRDefault="004065CC"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E meta mund të jetë lehtësisht e njohur për blerësin nëse personi që vepron me kujdesin e duhur do ta vërente gjatë inspektimit, përveç nëse shitësi ka siguruar blerësin që sendi nuk ka pasur të</w:t>
      </w:r>
      <w:r w:rsidRPr="00D7715F">
        <w:rPr>
          <w:rFonts w:ascii="Times New Roman" w:eastAsia="DengXian" w:hAnsi="Times New Roman" w:cs="Times New Roman"/>
          <w:color w:val="000000" w:themeColor="text1"/>
          <w:spacing w:val="-31"/>
          <w:sz w:val="24"/>
          <w:szCs w:val="24"/>
          <w:lang w:val="sq-AL"/>
        </w:rPr>
        <w:t xml:space="preserve"> </w:t>
      </w:r>
      <w:r w:rsidRPr="00D7715F">
        <w:rPr>
          <w:rFonts w:ascii="Times New Roman" w:eastAsia="DengXian" w:hAnsi="Times New Roman" w:cs="Times New Roman"/>
          <w:color w:val="000000" w:themeColor="text1"/>
          <w:sz w:val="24"/>
          <w:szCs w:val="24"/>
          <w:lang w:val="sq-AL"/>
        </w:rPr>
        <w:t>meta.</w:t>
      </w:r>
    </w:p>
    <w:p w14:paraId="2A746FC2" w14:textId="77777777" w:rsidR="00CF35D6" w:rsidRPr="00D7715F" w:rsidRDefault="00CF35D6" w:rsidP="000B0663">
      <w:pPr>
        <w:widowControl w:val="0"/>
        <w:autoSpaceDE w:val="0"/>
        <w:autoSpaceDN w:val="0"/>
        <w:rPr>
          <w:rFonts w:ascii="Times New Roman" w:eastAsia="Arial" w:hAnsi="Times New Roman" w:cs="Times New Roman"/>
          <w:color w:val="000000" w:themeColor="text1"/>
          <w:sz w:val="24"/>
          <w:szCs w:val="24"/>
          <w:lang w:val="sq-AL"/>
        </w:rPr>
      </w:pPr>
    </w:p>
    <w:p w14:paraId="6759E7F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489</w:t>
      </w:r>
    </w:p>
    <w:p w14:paraId="7F25C91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Shikimi dhe të metat e dukshme</w:t>
      </w:r>
    </w:p>
    <w:p w14:paraId="67A19FE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E801B4A"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Blerësi inspekton sendin e pranuar sa më herët që është e arritshme si dhe njofton shitësin për çdo mangësi të vërejtur gjatë atij</w:t>
      </w:r>
      <w:r w:rsidRPr="00D7715F">
        <w:rPr>
          <w:rFonts w:ascii="Times New Roman" w:eastAsia="DengXian" w:hAnsi="Times New Roman" w:cs="Times New Roman"/>
          <w:color w:val="000000" w:themeColor="text1"/>
          <w:spacing w:val="-11"/>
          <w:sz w:val="24"/>
          <w:szCs w:val="24"/>
          <w:lang w:val="sq-AL"/>
        </w:rPr>
        <w:t xml:space="preserve"> </w:t>
      </w:r>
      <w:r w:rsidRPr="00D7715F">
        <w:rPr>
          <w:rFonts w:ascii="Times New Roman" w:eastAsia="DengXian" w:hAnsi="Times New Roman" w:cs="Times New Roman"/>
          <w:color w:val="000000" w:themeColor="text1"/>
          <w:sz w:val="24"/>
          <w:szCs w:val="24"/>
          <w:lang w:val="sq-AL"/>
        </w:rPr>
        <w:t>inspektimi.</w:t>
      </w:r>
    </w:p>
    <w:p w14:paraId="53A3AC77" w14:textId="77777777" w:rsidR="004065CC" w:rsidRPr="00D7715F" w:rsidRDefault="004065CC" w:rsidP="000B0663">
      <w:pPr>
        <w:tabs>
          <w:tab w:val="left" w:pos="334"/>
        </w:tabs>
        <w:contextualSpacing/>
        <w:jc w:val="both"/>
        <w:rPr>
          <w:rFonts w:ascii="Times New Roman" w:eastAsia="DengXian" w:hAnsi="Times New Roman" w:cs="Times New Roman"/>
          <w:color w:val="000000" w:themeColor="text1"/>
          <w:sz w:val="24"/>
          <w:szCs w:val="24"/>
          <w:lang w:val="sq-AL"/>
        </w:rPr>
      </w:pPr>
    </w:p>
    <w:p w14:paraId="491C2F1E" w14:textId="77777777" w:rsidR="004065CC" w:rsidRPr="00D7715F" w:rsidRDefault="004065CC"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Nëse blerësi e dërgon sendin tutje pa e ripaketuar, si dhe kur kontrata është lidhur shitësi ka ditur apo është dashur të ketë ditur mundësinë e një dërgimi të tillë tutje, inspektimi shtyhet deri në arritjen e sendit në </w:t>
      </w:r>
      <w:proofErr w:type="spellStart"/>
      <w:r w:rsidRPr="00D7715F">
        <w:rPr>
          <w:rFonts w:ascii="Times New Roman" w:eastAsia="DengXian" w:hAnsi="Times New Roman" w:cs="Times New Roman"/>
          <w:color w:val="000000" w:themeColor="text1"/>
          <w:sz w:val="24"/>
          <w:szCs w:val="24"/>
          <w:lang w:val="sq-AL"/>
        </w:rPr>
        <w:t>destinimin</w:t>
      </w:r>
      <w:proofErr w:type="spellEnd"/>
      <w:r w:rsidRPr="00D7715F">
        <w:rPr>
          <w:rFonts w:ascii="Times New Roman" w:eastAsia="DengXian" w:hAnsi="Times New Roman" w:cs="Times New Roman"/>
          <w:color w:val="000000" w:themeColor="text1"/>
          <w:sz w:val="24"/>
          <w:szCs w:val="24"/>
          <w:lang w:val="sq-AL"/>
        </w:rPr>
        <w:t xml:space="preserve"> e tij</w:t>
      </w:r>
      <w:r w:rsidRPr="00D7715F">
        <w:rPr>
          <w:rFonts w:ascii="Times New Roman" w:eastAsia="DengXian" w:hAnsi="Times New Roman" w:cs="Times New Roman"/>
          <w:color w:val="000000" w:themeColor="text1"/>
          <w:spacing w:val="-7"/>
          <w:sz w:val="24"/>
          <w:szCs w:val="24"/>
          <w:lang w:val="sq-AL"/>
        </w:rPr>
        <w:t xml:space="preserve"> </w:t>
      </w:r>
      <w:r w:rsidRPr="00D7715F">
        <w:rPr>
          <w:rFonts w:ascii="Times New Roman" w:eastAsia="DengXian" w:hAnsi="Times New Roman" w:cs="Times New Roman"/>
          <w:color w:val="000000" w:themeColor="text1"/>
          <w:sz w:val="24"/>
          <w:szCs w:val="24"/>
          <w:lang w:val="sq-AL"/>
        </w:rPr>
        <w:t>përfundimtar.</w:t>
      </w:r>
    </w:p>
    <w:p w14:paraId="59485C3A" w14:textId="77777777" w:rsidR="004065CC" w:rsidRPr="00D7715F" w:rsidRDefault="004065CC" w:rsidP="000B0663">
      <w:pPr>
        <w:tabs>
          <w:tab w:val="left" w:pos="329"/>
        </w:tabs>
        <w:jc w:val="both"/>
        <w:rPr>
          <w:rFonts w:ascii="Times New Roman" w:eastAsia="DengXian" w:hAnsi="Times New Roman" w:cs="Times New Roman"/>
          <w:color w:val="000000" w:themeColor="text1"/>
          <w:sz w:val="24"/>
          <w:szCs w:val="24"/>
          <w:lang w:val="sq-AL"/>
        </w:rPr>
      </w:pPr>
    </w:p>
    <w:p w14:paraId="4806FE1A" w14:textId="77777777" w:rsidR="004065CC" w:rsidRPr="00D7715F" w:rsidRDefault="004065CC"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Njoftimi i mangësive të dukshme bëhet menjëherë kur inspektimi bëhet në praninë e të dyja palëve. Në të gjitha rastet tjera, njoftimi duhet të bëhet brenda tetë (8) ditësh nga</w:t>
      </w:r>
      <w:r w:rsidRPr="00D7715F">
        <w:rPr>
          <w:rFonts w:ascii="Times New Roman" w:eastAsia="DengXian" w:hAnsi="Times New Roman" w:cs="Times New Roman"/>
          <w:color w:val="000000" w:themeColor="text1"/>
          <w:spacing w:val="-19"/>
          <w:sz w:val="24"/>
          <w:szCs w:val="24"/>
          <w:lang w:val="sq-AL"/>
        </w:rPr>
        <w:t xml:space="preserve"> </w:t>
      </w:r>
      <w:r w:rsidRPr="00D7715F">
        <w:rPr>
          <w:rFonts w:ascii="Times New Roman" w:eastAsia="DengXian" w:hAnsi="Times New Roman" w:cs="Times New Roman"/>
          <w:color w:val="000000" w:themeColor="text1"/>
          <w:sz w:val="24"/>
          <w:szCs w:val="24"/>
          <w:lang w:val="sq-AL"/>
        </w:rPr>
        <w:t>inspektimi.</w:t>
      </w:r>
    </w:p>
    <w:p w14:paraId="4F4F0DE7" w14:textId="77777777" w:rsidR="004065CC" w:rsidRPr="00D7715F" w:rsidRDefault="004065CC" w:rsidP="000B0663">
      <w:pPr>
        <w:tabs>
          <w:tab w:val="left" w:pos="329"/>
        </w:tabs>
        <w:jc w:val="both"/>
        <w:rPr>
          <w:rFonts w:ascii="Times New Roman" w:eastAsia="DengXian" w:hAnsi="Times New Roman" w:cs="Times New Roman"/>
          <w:color w:val="000000" w:themeColor="text1"/>
          <w:sz w:val="24"/>
          <w:szCs w:val="24"/>
          <w:lang w:val="sq-AL"/>
        </w:rPr>
      </w:pPr>
    </w:p>
    <w:p w14:paraId="26D52452" w14:textId="77777777" w:rsidR="004065CC" w:rsidRPr="00D7715F" w:rsidRDefault="004065CC"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4.</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Kur blerësi nuk e njofton shitësin e për të metat e vërejtura gjatë inspektimit, sendi konsiderohet i pranuar.</w:t>
      </w:r>
    </w:p>
    <w:p w14:paraId="59DF299E"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B8B5333" w14:textId="77777777" w:rsidR="00862FA0" w:rsidRPr="00D7715F" w:rsidRDefault="00862FA0" w:rsidP="00CF35D6">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4AD8BDB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490</w:t>
      </w:r>
    </w:p>
    <w:p w14:paraId="77F383D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Të metat e fshehura</w:t>
      </w:r>
    </w:p>
    <w:p w14:paraId="54152E2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B97D18D" w14:textId="77777777" w:rsidR="004065CC" w:rsidRPr="00D7715F" w:rsidRDefault="004065CC" w:rsidP="000B0663">
      <w:pPr>
        <w:widowControl w:val="0"/>
        <w:tabs>
          <w:tab w:val="left" w:pos="35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Nëse të metat që nuk kanë mundur të vërehen gjatë inspektimit zbulohen më vonë, blerësi i jep njoftimin shitësit brenda tetë (8) ditësh nga dita kur janë zbuluar mangësitë. Në rast dështimi të njoftimit, sendi konsiderohet i</w:t>
      </w:r>
      <w:r w:rsidRPr="00D7715F">
        <w:rPr>
          <w:rFonts w:ascii="Times New Roman" w:eastAsia="DengXian" w:hAnsi="Times New Roman" w:cs="Times New Roman"/>
          <w:color w:val="000000" w:themeColor="text1"/>
          <w:spacing w:val="-7"/>
          <w:sz w:val="24"/>
          <w:szCs w:val="24"/>
          <w:lang w:val="sq-AL"/>
        </w:rPr>
        <w:t xml:space="preserve"> </w:t>
      </w:r>
      <w:r w:rsidRPr="00D7715F">
        <w:rPr>
          <w:rFonts w:ascii="Times New Roman" w:eastAsia="DengXian" w:hAnsi="Times New Roman" w:cs="Times New Roman"/>
          <w:color w:val="000000" w:themeColor="text1"/>
          <w:sz w:val="24"/>
          <w:szCs w:val="24"/>
          <w:lang w:val="sq-AL"/>
        </w:rPr>
        <w:t>pranuar.</w:t>
      </w:r>
    </w:p>
    <w:p w14:paraId="1A4EEA16" w14:textId="77777777" w:rsidR="004065CC" w:rsidRPr="00D7715F" w:rsidRDefault="004065CC" w:rsidP="000B0663">
      <w:pPr>
        <w:tabs>
          <w:tab w:val="left" w:pos="350"/>
        </w:tabs>
        <w:contextualSpacing/>
        <w:jc w:val="both"/>
        <w:rPr>
          <w:rFonts w:ascii="Times New Roman" w:eastAsia="DengXian" w:hAnsi="Times New Roman" w:cs="Times New Roman"/>
          <w:color w:val="000000" w:themeColor="text1"/>
          <w:sz w:val="24"/>
          <w:szCs w:val="24"/>
          <w:lang w:val="sq-AL"/>
        </w:rPr>
      </w:pPr>
    </w:p>
    <w:p w14:paraId="60771BFE" w14:textId="77777777" w:rsidR="00E01CE2" w:rsidRPr="00D7715F" w:rsidRDefault="00E01CE2" w:rsidP="000B0663">
      <w:pPr>
        <w:tabs>
          <w:tab w:val="left" w:pos="350"/>
        </w:tabs>
        <w:contextualSpacing/>
        <w:jc w:val="both"/>
        <w:rPr>
          <w:rFonts w:ascii="Times New Roman" w:eastAsia="DengXian" w:hAnsi="Times New Roman" w:cs="Times New Roman"/>
          <w:color w:val="000000" w:themeColor="text1"/>
          <w:sz w:val="24"/>
          <w:szCs w:val="24"/>
          <w:lang w:val="sq-AL"/>
        </w:rPr>
      </w:pPr>
    </w:p>
    <w:p w14:paraId="5479BC7C" w14:textId="77777777" w:rsidR="004065CC" w:rsidRPr="00D7715F" w:rsidRDefault="004065CC" w:rsidP="000B0663">
      <w:pPr>
        <w:widowControl w:val="0"/>
        <w:tabs>
          <w:tab w:val="left" w:pos="35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Shitësi nuk përgjigjet për të metat të cilat shfaqen pasi të kalojnë gjashtë (6) muajve nga dorëzimi i sendit, përveç nëse me kontratë është caktuar ndonjë afat më i</w:t>
      </w:r>
      <w:r w:rsidRPr="00D7715F">
        <w:rPr>
          <w:rFonts w:ascii="Times New Roman" w:eastAsia="DengXian" w:hAnsi="Times New Roman" w:cs="Times New Roman"/>
          <w:color w:val="000000" w:themeColor="text1"/>
          <w:spacing w:val="-22"/>
          <w:sz w:val="24"/>
          <w:szCs w:val="24"/>
          <w:lang w:val="sq-AL"/>
        </w:rPr>
        <w:t xml:space="preserve"> </w:t>
      </w:r>
      <w:r w:rsidRPr="00D7715F">
        <w:rPr>
          <w:rFonts w:ascii="Times New Roman" w:eastAsia="DengXian" w:hAnsi="Times New Roman" w:cs="Times New Roman"/>
          <w:color w:val="000000" w:themeColor="text1"/>
          <w:sz w:val="24"/>
          <w:szCs w:val="24"/>
          <w:lang w:val="sq-AL"/>
        </w:rPr>
        <w:t>gjatë.</w:t>
      </w:r>
    </w:p>
    <w:p w14:paraId="5D40B963" w14:textId="77777777" w:rsidR="00CF72E6" w:rsidRPr="00D7715F" w:rsidRDefault="00CF72E6"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6F2D2B2" w14:textId="77777777" w:rsidR="00201673" w:rsidRPr="00D7715F" w:rsidRDefault="00201673"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DCE257E" w14:textId="77777777" w:rsidR="00201673" w:rsidRPr="00D7715F" w:rsidRDefault="00201673" w:rsidP="00CF35D6">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1714EAB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491 </w:t>
      </w:r>
    </w:p>
    <w:p w14:paraId="187D9A4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Njoftimi për të </w:t>
      </w:r>
      <w:proofErr w:type="spellStart"/>
      <w:r w:rsidRPr="00D7715F">
        <w:rPr>
          <w:rFonts w:ascii="Times New Roman" w:eastAsia="Arial" w:hAnsi="Times New Roman" w:cs="Times New Roman"/>
          <w:b/>
          <w:bCs/>
          <w:color w:val="000000" w:themeColor="text1"/>
          <w:sz w:val="24"/>
          <w:szCs w:val="24"/>
          <w:lang w:val="sq-AL"/>
        </w:rPr>
        <w:t>meten</w:t>
      </w:r>
      <w:proofErr w:type="spellEnd"/>
    </w:p>
    <w:p w14:paraId="2594F5FB"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EAD63A4"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 rastin kur inspektimi nuk bëhet në praninë e të dyja palëve, njoftimi për të metat bëhet me shkrim  për shitësin dhe duhet të përshkruajnë saktë të metat dhe të ftojnë shitësin të inspektojnë</w:t>
      </w:r>
      <w:r w:rsidRPr="00D7715F">
        <w:rPr>
          <w:rFonts w:ascii="Times New Roman" w:eastAsia="DengXian" w:hAnsi="Times New Roman" w:cs="Times New Roman"/>
          <w:color w:val="000000" w:themeColor="text1"/>
          <w:spacing w:val="-25"/>
          <w:sz w:val="24"/>
          <w:szCs w:val="24"/>
          <w:lang w:val="sq-AL"/>
        </w:rPr>
        <w:t xml:space="preserve"> </w:t>
      </w:r>
      <w:r w:rsidRPr="00D7715F">
        <w:rPr>
          <w:rFonts w:ascii="Times New Roman" w:eastAsia="DengXian" w:hAnsi="Times New Roman" w:cs="Times New Roman"/>
          <w:color w:val="000000" w:themeColor="text1"/>
          <w:sz w:val="24"/>
          <w:szCs w:val="24"/>
          <w:lang w:val="sq-AL"/>
        </w:rPr>
        <w:t>sendin.</w:t>
      </w:r>
    </w:p>
    <w:p w14:paraId="3CD47307"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p>
    <w:p w14:paraId="3D4DB553"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Njoftimi konsiderohet i bërë me kohë nëse dërgohet brenda afateve të përcaktuara me letër</w:t>
      </w:r>
      <w:r w:rsidRPr="00D7715F">
        <w:rPr>
          <w:rFonts w:ascii="Times New Roman" w:eastAsia="DengXian" w:hAnsi="Times New Roman" w:cs="Times New Roman"/>
          <w:color w:val="000000" w:themeColor="text1"/>
          <w:spacing w:val="-25"/>
          <w:sz w:val="24"/>
          <w:szCs w:val="24"/>
          <w:lang w:val="sq-AL"/>
        </w:rPr>
        <w:t xml:space="preserve"> </w:t>
      </w:r>
      <w:r w:rsidRPr="00D7715F">
        <w:rPr>
          <w:rFonts w:ascii="Times New Roman" w:eastAsia="DengXian" w:hAnsi="Times New Roman" w:cs="Times New Roman"/>
          <w:color w:val="000000" w:themeColor="text1"/>
          <w:sz w:val="24"/>
          <w:szCs w:val="24"/>
          <w:lang w:val="sq-AL"/>
        </w:rPr>
        <w:t>rekomande, telegram apo faks apo çfarëdo mjeti tjetër të besueshëm të</w:t>
      </w:r>
      <w:r w:rsidRPr="00D7715F">
        <w:rPr>
          <w:rFonts w:ascii="Times New Roman" w:eastAsia="DengXian" w:hAnsi="Times New Roman" w:cs="Times New Roman"/>
          <w:color w:val="000000" w:themeColor="text1"/>
          <w:spacing w:val="-17"/>
          <w:sz w:val="24"/>
          <w:szCs w:val="24"/>
          <w:lang w:val="sq-AL"/>
        </w:rPr>
        <w:t xml:space="preserve"> </w:t>
      </w:r>
      <w:r w:rsidRPr="00D7715F">
        <w:rPr>
          <w:rFonts w:ascii="Times New Roman" w:eastAsia="DengXian" w:hAnsi="Times New Roman" w:cs="Times New Roman"/>
          <w:color w:val="000000" w:themeColor="text1"/>
          <w:sz w:val="24"/>
          <w:szCs w:val="24"/>
          <w:lang w:val="sq-AL"/>
        </w:rPr>
        <w:t>komunikimit.</w:t>
      </w:r>
    </w:p>
    <w:p w14:paraId="69320C90" w14:textId="77777777" w:rsidR="004065CC" w:rsidRPr="00D7715F" w:rsidRDefault="004065CC" w:rsidP="000B0663">
      <w:pPr>
        <w:tabs>
          <w:tab w:val="left" w:pos="322"/>
        </w:tabs>
        <w:jc w:val="both"/>
        <w:rPr>
          <w:rFonts w:ascii="Times New Roman" w:eastAsia="DengXian" w:hAnsi="Times New Roman" w:cs="Times New Roman"/>
          <w:color w:val="000000" w:themeColor="text1"/>
          <w:sz w:val="24"/>
          <w:szCs w:val="24"/>
          <w:lang w:val="sq-AL"/>
        </w:rPr>
      </w:pPr>
    </w:p>
    <w:p w14:paraId="4018E13B"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 qoftë se njoftimi për ekzistimin e të metës, të cilin blerësi ia ka dërguar me kohë shitësit me letër rekomande, me telegram ose në ndonjë mënyrë tjetër të sigurt vonohet, ose nuk arrin fare deri te shitësi, do të konsiderohet se blerësi e ka kryer detyrimin e vet për ta njoftuar shitësin.</w:t>
      </w:r>
    </w:p>
    <w:p w14:paraId="15856403" w14:textId="77777777" w:rsidR="004065CC" w:rsidRPr="00D7715F" w:rsidRDefault="004065CC" w:rsidP="000B0663">
      <w:pPr>
        <w:tabs>
          <w:tab w:val="left" w:pos="322"/>
        </w:tabs>
        <w:contextualSpacing/>
        <w:rPr>
          <w:rFonts w:ascii="Times New Roman" w:eastAsia="DengXian" w:hAnsi="Times New Roman" w:cs="Times New Roman"/>
          <w:color w:val="000000" w:themeColor="text1"/>
          <w:sz w:val="24"/>
          <w:szCs w:val="24"/>
          <w:lang w:val="sq-AL"/>
        </w:rPr>
      </w:pPr>
    </w:p>
    <w:p w14:paraId="395A76D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492</w:t>
      </w:r>
    </w:p>
    <w:p w14:paraId="5E8D24D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Rëndësia e faktit se shitësi ka qenë në dijeni për të metën</w:t>
      </w:r>
    </w:p>
    <w:p w14:paraId="67CA273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1B8A5A1" w14:textId="49BA63BE" w:rsidR="00E01CE2" w:rsidRPr="00CC34EE" w:rsidRDefault="004065CC" w:rsidP="00CC34EE">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Blerësi nuk e humb të drejtën që të thirret në ndonjë të metë edhe kur nuk e kryen detyrimin e vet që sendin ta shikojë pa shtyrje ose detyrimin që brenda afatit të caktuar ta njoftojë shitësin mbi ekzistimin e të metës, si dhe kur e meta të jetë shfaqur vetëm pasi të kenë kaluar gjashtë (6) muaj nga dorëzimi i sendit, po që se për këtë të metë shitësi ka qenë në dijeni apo nuk ka mundur të mos jetë ne dije</w:t>
      </w:r>
    </w:p>
    <w:p w14:paraId="63B6D7EB" w14:textId="65CE2A63" w:rsidR="00E01CE2" w:rsidRPr="00D7715F" w:rsidRDefault="00E01CE2"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88648A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493</w:t>
      </w:r>
    </w:p>
    <w:p w14:paraId="529F342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Kufizimi ose përjashtimi i përgjegjësisë së shitësit për të metat materiale</w:t>
      </w:r>
    </w:p>
    <w:p w14:paraId="40A04FE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125157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Kontraktuesit mund ta kufizojnë ose ta përjashtojnë krejtësisht përgjegjësinë e shitësit për të metat materiale të sendit. </w:t>
      </w:r>
    </w:p>
    <w:p w14:paraId="66B4A4C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B227BD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Dispozita e kontratës mbi kufizimin ose përjashtimin e përgjegjësisë për të metat e sendit është nule në qoftë se e meta ka qenë e njohur për shitësin, ndërsa ai për këtë gjë nuk e ka njoftuar blerësin, si dhe kur shitësi e ka imponuar këtë dispozitë duke e shfrytëzuar pozitën dominuese. </w:t>
      </w:r>
    </w:p>
    <w:p w14:paraId="34F622F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5862AF3" w14:textId="7DD51283" w:rsidR="00201673" w:rsidRPr="00CC34EE" w:rsidRDefault="004065CC" w:rsidP="00CC34EE">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Blerësi i cili ka hequr dorë nga e drejta për ta zgjidhur kontratën për shkak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metave të sendit, mban të drejtat e tjera nga ato të meta.</w:t>
      </w:r>
    </w:p>
    <w:p w14:paraId="072A5917" w14:textId="77777777" w:rsidR="00201673" w:rsidRPr="00D7715F" w:rsidRDefault="00201673"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75B0052" w14:textId="77777777" w:rsidR="00201673" w:rsidRPr="00D7715F" w:rsidRDefault="00201673" w:rsidP="00201673">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1716D98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494 </w:t>
      </w:r>
    </w:p>
    <w:p w14:paraId="62A498E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Përmbarimi i dhunshëm</w:t>
      </w:r>
    </w:p>
    <w:p w14:paraId="5F8B26AB"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39FE847" w14:textId="3E0B2C40" w:rsidR="00E01CE2" w:rsidRDefault="004065CC" w:rsidP="00CC34EE">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Poseduesi, sendi i të cilit shitet në një ankand publik të dhunshëm nuk përgjigjet për të metat e sendit</w:t>
      </w:r>
    </w:p>
    <w:p w14:paraId="4DAD7674" w14:textId="12A62CDD" w:rsidR="00CC34EE" w:rsidRDefault="00CC34EE" w:rsidP="00CC34EE">
      <w:pPr>
        <w:jc w:val="both"/>
        <w:rPr>
          <w:rFonts w:ascii="Times New Roman" w:eastAsia="DengXian" w:hAnsi="Times New Roman" w:cs="Times New Roman"/>
          <w:color w:val="000000" w:themeColor="text1"/>
          <w:sz w:val="24"/>
          <w:szCs w:val="24"/>
          <w:lang w:val="sq-AL"/>
        </w:rPr>
      </w:pPr>
    </w:p>
    <w:p w14:paraId="0C13E345" w14:textId="72027E64" w:rsidR="00CC34EE" w:rsidRDefault="00CC34EE" w:rsidP="00CC34EE">
      <w:pPr>
        <w:jc w:val="both"/>
        <w:rPr>
          <w:rFonts w:ascii="Times New Roman" w:eastAsia="DengXian" w:hAnsi="Times New Roman" w:cs="Times New Roman"/>
          <w:color w:val="000000" w:themeColor="text1"/>
          <w:sz w:val="24"/>
          <w:szCs w:val="24"/>
          <w:lang w:val="sq-AL"/>
        </w:rPr>
      </w:pPr>
    </w:p>
    <w:p w14:paraId="64B7C899" w14:textId="77777777" w:rsidR="00CC34EE" w:rsidRPr="00CC34EE" w:rsidRDefault="00CC34EE" w:rsidP="00CC34EE">
      <w:pPr>
        <w:jc w:val="both"/>
        <w:rPr>
          <w:rFonts w:ascii="Times New Roman" w:eastAsia="DengXian" w:hAnsi="Times New Roman" w:cs="Times New Roman"/>
          <w:color w:val="000000" w:themeColor="text1"/>
          <w:sz w:val="24"/>
          <w:szCs w:val="24"/>
          <w:lang w:val="sq-AL"/>
        </w:rPr>
      </w:pPr>
    </w:p>
    <w:p w14:paraId="189EC70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VI – Të Drejtat e Blerësit </w:t>
      </w:r>
    </w:p>
    <w:p w14:paraId="1E47471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F7E2EF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495</w:t>
      </w:r>
    </w:p>
    <w:p w14:paraId="16DD9B9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Të drejtat e blerësit</w:t>
      </w:r>
    </w:p>
    <w:p w14:paraId="4EA7D1F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72EDB35"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Blerësi që njofton shitësin në kohën e duhur për të metat materiale ka të drejtë</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që:</w:t>
      </w:r>
    </w:p>
    <w:p w14:paraId="7B9C37FF"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E4012AC" w14:textId="77777777" w:rsidR="00B928B0" w:rsidRPr="00D7715F" w:rsidRDefault="00B928B0" w:rsidP="000B0663">
      <w:pPr>
        <w:widowControl w:val="0"/>
        <w:autoSpaceDE w:val="0"/>
        <w:autoSpaceDN w:val="0"/>
        <w:rPr>
          <w:rFonts w:ascii="Times New Roman" w:eastAsia="Arial" w:hAnsi="Times New Roman" w:cs="Times New Roman"/>
          <w:color w:val="000000" w:themeColor="text1"/>
          <w:sz w:val="24"/>
          <w:szCs w:val="24"/>
          <w:lang w:val="sq-AL"/>
        </w:rPr>
      </w:pPr>
    </w:p>
    <w:p w14:paraId="331D373C" w14:textId="77777777" w:rsidR="004065CC" w:rsidRPr="00D7715F" w:rsidRDefault="004065CC" w:rsidP="00E01CE2">
      <w:pPr>
        <w:tabs>
          <w:tab w:val="left" w:pos="540"/>
        </w:tabs>
        <w:ind w:left="432"/>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1.1. të kërkojë që shitësi të heqë apo të riparojë të metat, ose të dorëzojë një send tjetër ekuivalent pa të</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meta;</w:t>
      </w:r>
    </w:p>
    <w:p w14:paraId="02DCCD8B" w14:textId="77777777" w:rsidR="00E01CE2" w:rsidRPr="00D7715F" w:rsidRDefault="00E01CE2" w:rsidP="00E01CE2">
      <w:pPr>
        <w:tabs>
          <w:tab w:val="left" w:pos="540"/>
        </w:tabs>
        <w:ind w:left="432"/>
        <w:contextualSpacing/>
        <w:jc w:val="both"/>
        <w:rPr>
          <w:rFonts w:ascii="Times New Roman" w:eastAsia="DengXian" w:hAnsi="Times New Roman" w:cs="Times New Roman"/>
          <w:color w:val="000000" w:themeColor="text1"/>
          <w:sz w:val="24"/>
          <w:szCs w:val="24"/>
          <w:lang w:val="sq-AL"/>
        </w:rPr>
      </w:pPr>
    </w:p>
    <w:p w14:paraId="6BC611AE" w14:textId="77777777" w:rsidR="004065CC" w:rsidRPr="00D7715F" w:rsidRDefault="004065CC" w:rsidP="00E01CE2">
      <w:pPr>
        <w:widowControl w:val="0"/>
        <w:autoSpaceDE w:val="0"/>
        <w:autoSpaceDN w:val="0"/>
        <w:ind w:left="432"/>
        <w:contextualSpacing/>
        <w:rPr>
          <w:rFonts w:ascii="Times New Roman" w:eastAsia="Arial" w:hAnsi="Times New Roman" w:cs="Times New Roman"/>
          <w:color w:val="000000" w:themeColor="text1"/>
          <w:sz w:val="24"/>
          <w:szCs w:val="24"/>
          <w:lang w:val="sq-AL"/>
        </w:rPr>
      </w:pPr>
    </w:p>
    <w:p w14:paraId="28A1254B" w14:textId="77777777" w:rsidR="004065CC" w:rsidRPr="00D7715F" w:rsidRDefault="004065CC" w:rsidP="00E01CE2">
      <w:pPr>
        <w:tabs>
          <w:tab w:val="left" w:pos="540"/>
        </w:tabs>
        <w:ind w:left="432"/>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1.2. të kërkojë zbritjen e çmimit blerës;</w:t>
      </w:r>
      <w:r w:rsidRPr="00D7715F">
        <w:rPr>
          <w:rFonts w:ascii="Times New Roman" w:eastAsia="DengXian" w:hAnsi="Times New Roman" w:cs="Times New Roman"/>
          <w:color w:val="000000" w:themeColor="text1"/>
          <w:spacing w:val="-12"/>
          <w:sz w:val="24"/>
          <w:szCs w:val="24"/>
          <w:lang w:val="sq-AL"/>
        </w:rPr>
        <w:t xml:space="preserve"> </w:t>
      </w:r>
      <w:r w:rsidRPr="00D7715F">
        <w:rPr>
          <w:rFonts w:ascii="Times New Roman" w:eastAsia="DengXian" w:hAnsi="Times New Roman" w:cs="Times New Roman"/>
          <w:color w:val="000000" w:themeColor="text1"/>
          <w:sz w:val="24"/>
          <w:szCs w:val="24"/>
          <w:lang w:val="sq-AL"/>
        </w:rPr>
        <w:t>ose</w:t>
      </w:r>
    </w:p>
    <w:p w14:paraId="49207A00" w14:textId="77777777" w:rsidR="004065CC" w:rsidRPr="00D7715F" w:rsidRDefault="004065CC" w:rsidP="00E01CE2">
      <w:pPr>
        <w:widowControl w:val="0"/>
        <w:autoSpaceDE w:val="0"/>
        <w:autoSpaceDN w:val="0"/>
        <w:ind w:left="432"/>
        <w:contextualSpacing/>
        <w:rPr>
          <w:rFonts w:ascii="Times New Roman" w:eastAsia="Arial" w:hAnsi="Times New Roman" w:cs="Times New Roman"/>
          <w:color w:val="000000" w:themeColor="text1"/>
          <w:sz w:val="24"/>
          <w:szCs w:val="24"/>
          <w:lang w:val="sq-AL"/>
        </w:rPr>
      </w:pPr>
    </w:p>
    <w:p w14:paraId="7DF51DF9" w14:textId="77777777" w:rsidR="004065CC" w:rsidRPr="00D7715F" w:rsidRDefault="004065CC" w:rsidP="00E01CE2">
      <w:pPr>
        <w:tabs>
          <w:tab w:val="left" w:pos="540"/>
        </w:tabs>
        <w:ind w:left="432"/>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1.3. të deklarojë zgjidhjen e</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kontratës.</w:t>
      </w:r>
    </w:p>
    <w:p w14:paraId="3F8BE0B4"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A2D49D4" w14:textId="77777777" w:rsidR="00B928B0" w:rsidRPr="00D7715F" w:rsidRDefault="00B928B0" w:rsidP="000B0663">
      <w:pPr>
        <w:widowControl w:val="0"/>
        <w:autoSpaceDE w:val="0"/>
        <w:autoSpaceDN w:val="0"/>
        <w:rPr>
          <w:rFonts w:ascii="Times New Roman" w:eastAsia="Arial" w:hAnsi="Times New Roman" w:cs="Times New Roman"/>
          <w:color w:val="000000" w:themeColor="text1"/>
          <w:sz w:val="24"/>
          <w:szCs w:val="24"/>
          <w:lang w:val="sq-AL"/>
        </w:rPr>
      </w:pPr>
    </w:p>
    <w:p w14:paraId="52807689" w14:textId="77777777" w:rsidR="00B928B0" w:rsidRPr="00D7715F" w:rsidRDefault="00B928B0" w:rsidP="000B0663">
      <w:pPr>
        <w:widowControl w:val="0"/>
        <w:autoSpaceDE w:val="0"/>
        <w:autoSpaceDN w:val="0"/>
        <w:rPr>
          <w:rFonts w:ascii="Times New Roman" w:eastAsia="Arial" w:hAnsi="Times New Roman" w:cs="Times New Roman"/>
          <w:color w:val="000000" w:themeColor="text1"/>
          <w:sz w:val="24"/>
          <w:szCs w:val="24"/>
          <w:lang w:val="sq-AL"/>
        </w:rPr>
      </w:pPr>
    </w:p>
    <w:p w14:paraId="74382DFB"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Blerësi humb të drejtën e tërheqjes nga kontrata nëse sendi është shkatërruar apo dëmtuar për shkak të fajit të tij apo si pasojë e forcës madhore, ose nëse blerësi ka transformuar sendin apo e ka bartur tek një palë e tretë. Në raste të tilla, blerësi ka të drejtë vetëm për zvogëlimin e çmimit të</w:t>
      </w:r>
      <w:r w:rsidRPr="00D7715F">
        <w:rPr>
          <w:rFonts w:ascii="Times New Roman" w:eastAsia="DengXian" w:hAnsi="Times New Roman" w:cs="Times New Roman"/>
          <w:color w:val="000000" w:themeColor="text1"/>
          <w:spacing w:val="-32"/>
          <w:sz w:val="24"/>
          <w:szCs w:val="24"/>
          <w:lang w:val="sq-AL"/>
        </w:rPr>
        <w:t xml:space="preserve"> </w:t>
      </w:r>
      <w:r w:rsidRPr="00D7715F">
        <w:rPr>
          <w:rFonts w:ascii="Times New Roman" w:eastAsia="DengXian" w:hAnsi="Times New Roman" w:cs="Times New Roman"/>
          <w:color w:val="000000" w:themeColor="text1"/>
          <w:sz w:val="24"/>
          <w:szCs w:val="24"/>
          <w:lang w:val="sq-AL"/>
        </w:rPr>
        <w:t>blerjes.</w:t>
      </w:r>
    </w:p>
    <w:p w14:paraId="2A48F929" w14:textId="77777777" w:rsidR="004065CC" w:rsidRPr="00D7715F" w:rsidRDefault="004065CC" w:rsidP="000B0663">
      <w:pPr>
        <w:tabs>
          <w:tab w:val="left" w:pos="334"/>
        </w:tabs>
        <w:contextualSpacing/>
        <w:jc w:val="both"/>
        <w:rPr>
          <w:rFonts w:ascii="Times New Roman" w:eastAsia="DengXian" w:hAnsi="Times New Roman" w:cs="Times New Roman"/>
          <w:color w:val="000000" w:themeColor="text1"/>
          <w:sz w:val="24"/>
          <w:szCs w:val="24"/>
          <w:lang w:val="sq-AL"/>
        </w:rPr>
      </w:pPr>
    </w:p>
    <w:p w14:paraId="4C8B60DA"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 çdo rast, blerësi ka të drejtë të shpërblimit të dëmeve të pësuara si pasojë e të metave materiale  të</w:t>
      </w:r>
      <w:r w:rsidRPr="00D7715F">
        <w:rPr>
          <w:rFonts w:ascii="Times New Roman" w:eastAsia="DengXian" w:hAnsi="Times New Roman" w:cs="Times New Roman"/>
          <w:color w:val="000000" w:themeColor="text1"/>
          <w:spacing w:val="-5"/>
          <w:sz w:val="24"/>
          <w:szCs w:val="24"/>
          <w:lang w:val="sq-AL"/>
        </w:rPr>
        <w:t xml:space="preserve"> </w:t>
      </w:r>
      <w:r w:rsidRPr="00D7715F">
        <w:rPr>
          <w:rFonts w:ascii="Times New Roman" w:eastAsia="DengXian" w:hAnsi="Times New Roman" w:cs="Times New Roman"/>
          <w:color w:val="000000" w:themeColor="text1"/>
          <w:sz w:val="24"/>
          <w:szCs w:val="24"/>
          <w:lang w:val="sq-AL"/>
        </w:rPr>
        <w:t>sendit.</w:t>
      </w:r>
    </w:p>
    <w:p w14:paraId="1A0F6590"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C266B2D" w14:textId="77777777" w:rsidR="00E01CE2" w:rsidRPr="00D7715F" w:rsidRDefault="00E01CE2" w:rsidP="00CC34EE">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28EA6E3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496</w:t>
      </w:r>
    </w:p>
    <w:p w14:paraId="44924DA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Mos përmbushja e kontratës brenda afatit të arsyeshëm</w:t>
      </w:r>
    </w:p>
    <w:p w14:paraId="3BB8EEAF" w14:textId="77777777" w:rsidR="004065CC" w:rsidRPr="00D7715F" w:rsidRDefault="004065CC" w:rsidP="000B0663">
      <w:pPr>
        <w:contextualSpacing/>
        <w:jc w:val="both"/>
        <w:rPr>
          <w:rFonts w:ascii="Times New Roman" w:eastAsia="Times New Roman" w:hAnsi="Times New Roman" w:cs="Times New Roman"/>
          <w:color w:val="000000" w:themeColor="text1"/>
          <w:sz w:val="24"/>
          <w:szCs w:val="24"/>
          <w:lang w:val="sq-AL"/>
        </w:rPr>
      </w:pPr>
    </w:p>
    <w:p w14:paraId="40A97735"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Në qoftë se blerësi nuk e fiton përmbushjen e kërkuar të kontratës brenda afatit të arsyeshëm, mban të drejtën e zgjidhjes së kontratës ose të zbritjes së çmimit.</w:t>
      </w:r>
    </w:p>
    <w:p w14:paraId="404EF89B" w14:textId="77777777" w:rsidR="004065CC" w:rsidRPr="00D7715F" w:rsidRDefault="004065CC" w:rsidP="000B0663">
      <w:pPr>
        <w:contextualSpacing/>
        <w:jc w:val="both"/>
        <w:rPr>
          <w:rFonts w:ascii="Times New Roman" w:eastAsia="Times New Roman" w:hAnsi="Times New Roman" w:cs="Times New Roman"/>
          <w:color w:val="000000" w:themeColor="text1"/>
          <w:sz w:val="24"/>
          <w:szCs w:val="24"/>
          <w:lang w:val="sq-AL"/>
        </w:rPr>
      </w:pPr>
    </w:p>
    <w:p w14:paraId="30A42FA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497</w:t>
      </w:r>
    </w:p>
    <w:p w14:paraId="25C59966"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Kur blerësi mund ta zgjidhë kontratën </w:t>
      </w:r>
    </w:p>
    <w:p w14:paraId="289AB593" w14:textId="77777777" w:rsidR="004065CC" w:rsidRPr="00D7715F" w:rsidRDefault="004065CC" w:rsidP="000B0663">
      <w:pPr>
        <w:jc w:val="both"/>
        <w:rPr>
          <w:rFonts w:ascii="Times New Roman" w:eastAsia="Times New Roman" w:hAnsi="Times New Roman" w:cs="Times New Roman"/>
          <w:color w:val="000000" w:themeColor="text1"/>
          <w:sz w:val="24"/>
          <w:szCs w:val="24"/>
          <w:lang w:val="sq-AL"/>
        </w:rPr>
      </w:pPr>
    </w:p>
    <w:p w14:paraId="523481DF" w14:textId="77777777" w:rsidR="00E01CE2" w:rsidRPr="00D7715F" w:rsidRDefault="00E01CE2" w:rsidP="000B0663">
      <w:pPr>
        <w:jc w:val="both"/>
        <w:rPr>
          <w:rFonts w:ascii="Times New Roman" w:eastAsia="Times New Roman" w:hAnsi="Times New Roman" w:cs="Times New Roman"/>
          <w:color w:val="000000" w:themeColor="text1"/>
          <w:sz w:val="24"/>
          <w:szCs w:val="24"/>
          <w:lang w:val="sq-AL"/>
        </w:rPr>
      </w:pPr>
    </w:p>
    <w:p w14:paraId="43672E10" w14:textId="77777777" w:rsidR="004065CC" w:rsidRPr="00D7715F" w:rsidRDefault="004065CC" w:rsidP="000B0663">
      <w:pPr>
        <w:tabs>
          <w:tab w:val="left" w:pos="360"/>
        </w:tabs>
        <w:jc w:val="both"/>
        <w:rPr>
          <w:rFonts w:ascii="Times New Roman" w:eastAsia="Arial"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w:t>
      </w:r>
      <w:r w:rsidRPr="00D7715F">
        <w:rPr>
          <w:rFonts w:ascii="Times New Roman" w:eastAsia="DengXian" w:hAnsi="Times New Roman" w:cs="Times New Roman"/>
          <w:color w:val="000000" w:themeColor="text1"/>
          <w:sz w:val="24"/>
          <w:szCs w:val="24"/>
          <w:lang w:val="sq-AL"/>
        </w:rPr>
        <w:tab/>
        <w:t xml:space="preserve">Blerësi mund të zgjidhë kontratën vetëm në qoftë se paraprakisht ia ka lënë shitësit afatin plotësues të arsyeshëm për përmbushjen e kontratës. </w:t>
      </w:r>
    </w:p>
    <w:p w14:paraId="685F04C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0477F3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Blerësi mund ta zgjidhë kontratën edhe pa e lënë afatin e ri plotësues në qoftë se shitësi, pas njoftimit mbi të metat, i ka komunikuar se nuk do ta përmbushë kontratën apo në qoftë se nga rrethanat e rastit konkret rezulton qartas se shitësi nuk do të mund të përmbushte kontratën as në afatin plotësues.</w:t>
      </w:r>
    </w:p>
    <w:p w14:paraId="71E845E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6CEC8D1" w14:textId="77777777" w:rsidR="00E05B47" w:rsidRPr="00D7715F" w:rsidRDefault="00E05B47"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5FAFDB9" w14:textId="2BF2CA88" w:rsidR="00E05B47" w:rsidRPr="00D7715F" w:rsidRDefault="00E05B47"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C5093CF" w14:textId="192F9DDC" w:rsidR="00EB3545" w:rsidRDefault="00EB3545"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2C7D13F" w14:textId="56B32CEF" w:rsidR="00CC34EE" w:rsidRDefault="00CC34EE"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2CFBEDE" w14:textId="66DA0FA8" w:rsidR="00CC34EE" w:rsidRDefault="00CC34EE"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F1981AD" w14:textId="77777777" w:rsidR="00CC34EE" w:rsidRPr="00D7715F" w:rsidRDefault="00CC34EE" w:rsidP="00CC34EE">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794939B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498</w:t>
      </w:r>
    </w:p>
    <w:p w14:paraId="0938E67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Mos përmbushja e kontratës në afatin plotësues </w:t>
      </w:r>
    </w:p>
    <w:p w14:paraId="66ED74B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EA3470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Në qoftë se shitësi në afatin plotësues nuk e përmbush kontratën, ajo zgjidhet sipas ligjit, por blerësi mund ta mbajë në qoftë se pa vonesë i deklaron shitësit se kontratën e mban në fuqi.</w:t>
      </w:r>
    </w:p>
    <w:p w14:paraId="18E8BA60" w14:textId="0998A33F"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FBB518C" w14:textId="77777777" w:rsidR="00CC34EE" w:rsidRPr="00D7715F" w:rsidRDefault="00CC34EE" w:rsidP="000B0663">
      <w:pPr>
        <w:widowControl w:val="0"/>
        <w:autoSpaceDE w:val="0"/>
        <w:autoSpaceDN w:val="0"/>
        <w:rPr>
          <w:rFonts w:ascii="Times New Roman" w:eastAsia="Arial" w:hAnsi="Times New Roman" w:cs="Times New Roman"/>
          <w:color w:val="000000" w:themeColor="text1"/>
          <w:sz w:val="24"/>
          <w:szCs w:val="24"/>
          <w:lang w:val="sq-AL"/>
        </w:rPr>
      </w:pPr>
    </w:p>
    <w:p w14:paraId="3342BEC1" w14:textId="77777777" w:rsidR="00E01CE2" w:rsidRPr="00D7715F" w:rsidRDefault="00E01CE2"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29CCFB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499</w:t>
      </w:r>
    </w:p>
    <w:p w14:paraId="74D8DAD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Të metat e pjesshme</w:t>
      </w:r>
    </w:p>
    <w:p w14:paraId="3E5081FC" w14:textId="77777777" w:rsidR="004065CC" w:rsidRPr="00D7715F" w:rsidRDefault="004065CC" w:rsidP="000B0663">
      <w:pPr>
        <w:jc w:val="both"/>
        <w:rPr>
          <w:rFonts w:ascii="Times New Roman" w:eastAsia="Times New Roman" w:hAnsi="Times New Roman" w:cs="Times New Roman"/>
          <w:color w:val="000000" w:themeColor="text1"/>
          <w:sz w:val="24"/>
          <w:szCs w:val="24"/>
          <w:lang w:val="sq-AL"/>
        </w:rPr>
      </w:pPr>
    </w:p>
    <w:p w14:paraId="31978195" w14:textId="77777777" w:rsidR="004065CC" w:rsidRPr="00D7715F" w:rsidRDefault="004065CC" w:rsidP="000B0663">
      <w:pPr>
        <w:tabs>
          <w:tab w:val="left" w:pos="360"/>
        </w:tabs>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w:t>
      </w:r>
      <w:r w:rsidRPr="00D7715F">
        <w:rPr>
          <w:rFonts w:ascii="Times New Roman" w:eastAsia="Arial" w:hAnsi="Times New Roman" w:cs="Times New Roman"/>
          <w:color w:val="000000" w:themeColor="text1"/>
          <w:sz w:val="24"/>
          <w:szCs w:val="24"/>
          <w:lang w:val="sq-AL"/>
        </w:rPr>
        <w:tab/>
      </w:r>
      <w:r w:rsidRPr="00D7715F">
        <w:rPr>
          <w:rFonts w:ascii="Times New Roman" w:eastAsia="DengXian" w:hAnsi="Times New Roman" w:cs="Times New Roman"/>
          <w:color w:val="000000" w:themeColor="text1"/>
          <w:sz w:val="24"/>
          <w:szCs w:val="24"/>
          <w:lang w:val="sq-AL"/>
        </w:rPr>
        <w:t xml:space="preserve">Kur vetëm një pjesë e sendit të dorëzuar ka të meta ose kur është dorëzuar vetëm një pjesë e sendit ose një sasi më e vogël se sa është kontraktuar, blerësi mund ta zgjidhë kontratën në kuptim të neneve të mësipërme vetëm në lidhje me pjesën e cila ka të meta ose vetëm në lidhje me pjesët ose sasitë që mungojnë. </w:t>
      </w:r>
    </w:p>
    <w:p w14:paraId="1C52ED39" w14:textId="77777777" w:rsidR="004065CC" w:rsidRPr="00D7715F" w:rsidRDefault="004065CC" w:rsidP="000B0663">
      <w:pPr>
        <w:tabs>
          <w:tab w:val="left" w:pos="360"/>
        </w:tabs>
        <w:contextualSpacing/>
        <w:jc w:val="both"/>
        <w:rPr>
          <w:rFonts w:ascii="Times New Roman" w:eastAsia="DengXian" w:hAnsi="Times New Roman" w:cs="Times New Roman"/>
          <w:color w:val="000000" w:themeColor="text1"/>
          <w:sz w:val="24"/>
          <w:szCs w:val="24"/>
          <w:lang w:val="sq-AL"/>
        </w:rPr>
      </w:pPr>
    </w:p>
    <w:p w14:paraId="3463711C"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Blerësi mund ta zgjidhë kontratën në tërësi vetëm në qoftë se sasia e kontraktuar ose sendi i dorëzuar përbën një tërësi, apo në qoftë se blerësi ka edhe ashtu interes të arsyeshëm që ta merr sendin e kontraktuar ose sasinë në tërësi.</w:t>
      </w:r>
    </w:p>
    <w:p w14:paraId="65F70AF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D1C0DAC" w14:textId="3090832B" w:rsidR="00E05B47" w:rsidRDefault="00E05B47" w:rsidP="00CC34EE">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3304E0BD" w14:textId="77777777" w:rsidR="00CC34EE" w:rsidRPr="00D7715F" w:rsidRDefault="00CC34EE"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8457AB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500</w:t>
      </w:r>
    </w:p>
    <w:p w14:paraId="5C829D3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Kur shitësi i ka dhënë blerësit sasi më të madhe</w:t>
      </w:r>
    </w:p>
    <w:p w14:paraId="19D6512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DF3F68C" w14:textId="77777777" w:rsidR="004065CC" w:rsidRPr="00D7715F" w:rsidRDefault="004065CC" w:rsidP="000B0663">
      <w:pPr>
        <w:widowControl w:val="0"/>
        <w:tabs>
          <w:tab w:val="left" w:pos="36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Me kontratën e shitjes midis ndërmarrësve, kur shitësi i sendeve të caktuara sipas llojit ia ka dhënë blerësit sasinë më të madhe nga sa është kontraktuar, ndërsa blerësi brenda afatit të arsyeshëm nuk deklaron se e refuzon tepricën, do të konsiderohet se e ka marrë edhe këtë tepricë, kështu që ka për detyrë ta paguajë me të njëjtin</w:t>
      </w:r>
      <w:r w:rsidRPr="00D7715F">
        <w:rPr>
          <w:rFonts w:ascii="Times New Roman" w:eastAsia="DengXian" w:hAnsi="Times New Roman" w:cs="Times New Roman"/>
          <w:color w:val="000000" w:themeColor="text1"/>
          <w:spacing w:val="-12"/>
          <w:sz w:val="24"/>
          <w:szCs w:val="24"/>
          <w:lang w:val="sq-AL"/>
        </w:rPr>
        <w:t xml:space="preserve"> </w:t>
      </w:r>
      <w:r w:rsidRPr="00D7715F">
        <w:rPr>
          <w:rFonts w:ascii="Times New Roman" w:eastAsia="DengXian" w:hAnsi="Times New Roman" w:cs="Times New Roman"/>
          <w:color w:val="000000" w:themeColor="text1"/>
          <w:sz w:val="24"/>
          <w:szCs w:val="24"/>
          <w:lang w:val="sq-AL"/>
        </w:rPr>
        <w:t>çmim.</w:t>
      </w:r>
    </w:p>
    <w:p w14:paraId="2346273D" w14:textId="77777777" w:rsidR="004065CC" w:rsidRPr="00D7715F" w:rsidRDefault="004065CC" w:rsidP="000B0663">
      <w:pPr>
        <w:tabs>
          <w:tab w:val="left" w:pos="363"/>
        </w:tabs>
        <w:contextualSpacing/>
        <w:jc w:val="both"/>
        <w:rPr>
          <w:rFonts w:ascii="Times New Roman" w:eastAsia="DengXian" w:hAnsi="Times New Roman" w:cs="Times New Roman"/>
          <w:color w:val="000000" w:themeColor="text1"/>
          <w:sz w:val="24"/>
          <w:szCs w:val="24"/>
          <w:lang w:val="sq-AL"/>
        </w:rPr>
      </w:pPr>
    </w:p>
    <w:p w14:paraId="555C027C" w14:textId="77777777" w:rsidR="004065CC" w:rsidRPr="00D7715F" w:rsidRDefault="004065CC" w:rsidP="000B0663">
      <w:pPr>
        <w:widowControl w:val="0"/>
        <w:tabs>
          <w:tab w:val="left" w:pos="36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blerësi refuzon të merr tepricën, shitësi ka për detyrë t’ia shpërblejë blerësit dëmin e shkaktuar.</w:t>
      </w:r>
    </w:p>
    <w:p w14:paraId="2CC90061" w14:textId="77777777" w:rsidR="00CF72E6" w:rsidRPr="00D7715F" w:rsidRDefault="00CF72E6"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3DE98CB" w14:textId="77777777" w:rsidR="00B928B0" w:rsidRPr="00D7715F" w:rsidRDefault="00B928B0" w:rsidP="00CC34EE">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36205C0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501</w:t>
      </w:r>
    </w:p>
    <w:p w14:paraId="1277941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Caktimi i çmimit për disa sende</w:t>
      </w:r>
    </w:p>
    <w:p w14:paraId="107939DC"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5AD57EF"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Kur me një kontratë dhe për një çmim janë shitur disa sende ose një grumbull sendesh, ndërsa vetëm disa prej tyre kanë të meta, blerësi mund ta zgjidhë kontratën vetëm për sa u përket sendeve me te meta, por jo edhe për të</w:t>
      </w:r>
      <w:r w:rsidRPr="00D7715F">
        <w:rPr>
          <w:rFonts w:ascii="Times New Roman" w:eastAsia="DengXian" w:hAnsi="Times New Roman" w:cs="Times New Roman"/>
          <w:color w:val="000000" w:themeColor="text1"/>
          <w:spacing w:val="-7"/>
          <w:sz w:val="24"/>
          <w:szCs w:val="24"/>
          <w:lang w:val="sq-AL"/>
        </w:rPr>
        <w:t xml:space="preserve"> </w:t>
      </w:r>
      <w:r w:rsidRPr="00D7715F">
        <w:rPr>
          <w:rFonts w:ascii="Times New Roman" w:eastAsia="DengXian" w:hAnsi="Times New Roman" w:cs="Times New Roman"/>
          <w:color w:val="000000" w:themeColor="text1"/>
          <w:sz w:val="24"/>
          <w:szCs w:val="24"/>
          <w:lang w:val="sq-AL"/>
        </w:rPr>
        <w:t>tjerat.</w:t>
      </w:r>
    </w:p>
    <w:p w14:paraId="36132957" w14:textId="77777777" w:rsidR="004065CC" w:rsidRPr="00D7715F" w:rsidRDefault="004065CC" w:rsidP="000B0663">
      <w:pPr>
        <w:tabs>
          <w:tab w:val="left" w:pos="341"/>
        </w:tabs>
        <w:contextualSpacing/>
        <w:jc w:val="both"/>
        <w:rPr>
          <w:rFonts w:ascii="Times New Roman" w:eastAsia="DengXian" w:hAnsi="Times New Roman" w:cs="Times New Roman"/>
          <w:color w:val="000000" w:themeColor="text1"/>
          <w:sz w:val="24"/>
          <w:szCs w:val="24"/>
          <w:lang w:val="sq-AL"/>
        </w:rPr>
      </w:pPr>
    </w:p>
    <w:p w14:paraId="1825CD51"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qoftë se këto përbëjnë një tërësi kështu që ndarja e tyre do të ishte e dëmshme, blerësi mund ta zgjidhë kontratën në tërësi, apo në qoftë se ai megjithatë deklaron se e zgjidhë kontratën vetëm për sa </w:t>
      </w:r>
      <w:proofErr w:type="spellStart"/>
      <w:r w:rsidRPr="00D7715F">
        <w:rPr>
          <w:rFonts w:ascii="Times New Roman" w:eastAsia="DengXian" w:hAnsi="Times New Roman" w:cs="Times New Roman"/>
          <w:color w:val="000000" w:themeColor="text1"/>
          <w:sz w:val="24"/>
          <w:szCs w:val="24"/>
          <w:lang w:val="sq-AL"/>
        </w:rPr>
        <w:t>upërket</w:t>
      </w:r>
      <w:proofErr w:type="spellEnd"/>
      <w:r w:rsidRPr="00D7715F">
        <w:rPr>
          <w:rFonts w:ascii="Times New Roman" w:eastAsia="DengXian" w:hAnsi="Times New Roman" w:cs="Times New Roman"/>
          <w:color w:val="000000" w:themeColor="text1"/>
          <w:sz w:val="24"/>
          <w:szCs w:val="24"/>
          <w:lang w:val="sq-AL"/>
        </w:rPr>
        <w:t xml:space="preserve"> sendeve me të meta, shitësi nga ana e tij mund ta zgjidhë kontratën edhe për sa u përket</w:t>
      </w:r>
      <w:r w:rsidRPr="00D7715F">
        <w:rPr>
          <w:rFonts w:ascii="Times New Roman" w:eastAsia="DengXian" w:hAnsi="Times New Roman" w:cs="Times New Roman"/>
          <w:color w:val="000000" w:themeColor="text1"/>
          <w:spacing w:val="-28"/>
          <w:sz w:val="24"/>
          <w:szCs w:val="24"/>
          <w:lang w:val="sq-AL"/>
        </w:rPr>
        <w:t xml:space="preserve"> </w:t>
      </w:r>
      <w:r w:rsidRPr="00D7715F">
        <w:rPr>
          <w:rFonts w:ascii="Times New Roman" w:eastAsia="DengXian" w:hAnsi="Times New Roman" w:cs="Times New Roman"/>
          <w:color w:val="000000" w:themeColor="text1"/>
          <w:sz w:val="24"/>
          <w:szCs w:val="24"/>
          <w:lang w:val="sq-AL"/>
        </w:rPr>
        <w:t>sendeve të</w:t>
      </w:r>
      <w:r w:rsidRPr="00D7715F">
        <w:rPr>
          <w:rFonts w:ascii="Times New Roman" w:eastAsia="DengXian" w:hAnsi="Times New Roman" w:cs="Times New Roman"/>
          <w:color w:val="000000" w:themeColor="text1"/>
          <w:spacing w:val="-3"/>
          <w:sz w:val="24"/>
          <w:szCs w:val="24"/>
          <w:lang w:val="sq-AL"/>
        </w:rPr>
        <w:t xml:space="preserve"> </w:t>
      </w:r>
      <w:r w:rsidRPr="00D7715F">
        <w:rPr>
          <w:rFonts w:ascii="Times New Roman" w:eastAsia="DengXian" w:hAnsi="Times New Roman" w:cs="Times New Roman"/>
          <w:color w:val="000000" w:themeColor="text1"/>
          <w:sz w:val="24"/>
          <w:szCs w:val="24"/>
          <w:lang w:val="sq-AL"/>
        </w:rPr>
        <w:t>tjera.</w:t>
      </w:r>
    </w:p>
    <w:p w14:paraId="7D4266AD" w14:textId="77777777" w:rsidR="00E01CE2" w:rsidRPr="00D7715F" w:rsidRDefault="00E01CE2"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769FB46" w14:textId="5C6AD702" w:rsidR="00E01CE2" w:rsidRDefault="00E01CE2" w:rsidP="00CC34EE">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09C7568D" w14:textId="77777777" w:rsidR="00CC34EE" w:rsidRPr="00D7715F" w:rsidRDefault="00CC34EE" w:rsidP="00CC34EE">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37D9932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502</w:t>
      </w:r>
    </w:p>
    <w:p w14:paraId="30EF409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Humbja e të drejtës për zgjidhjen e kontratës për shkak të </w:t>
      </w:r>
      <w:proofErr w:type="spellStart"/>
      <w:r w:rsidRPr="00D7715F">
        <w:rPr>
          <w:rFonts w:ascii="Times New Roman" w:eastAsia="Arial" w:hAnsi="Times New Roman" w:cs="Times New Roman"/>
          <w:b/>
          <w:bCs/>
          <w:color w:val="000000" w:themeColor="text1"/>
          <w:sz w:val="24"/>
          <w:szCs w:val="24"/>
          <w:lang w:val="sq-AL"/>
        </w:rPr>
        <w:t>të</w:t>
      </w:r>
      <w:proofErr w:type="spellEnd"/>
      <w:r w:rsidRPr="00D7715F">
        <w:rPr>
          <w:rFonts w:ascii="Times New Roman" w:eastAsia="Arial" w:hAnsi="Times New Roman" w:cs="Times New Roman"/>
          <w:b/>
          <w:bCs/>
          <w:color w:val="000000" w:themeColor="text1"/>
          <w:sz w:val="24"/>
          <w:szCs w:val="24"/>
          <w:lang w:val="sq-AL"/>
        </w:rPr>
        <w:t xml:space="preserve"> metave </w:t>
      </w:r>
    </w:p>
    <w:p w14:paraId="658CEF1D" w14:textId="77777777" w:rsidR="004065CC" w:rsidRPr="00D7715F" w:rsidRDefault="004065CC" w:rsidP="000B0663">
      <w:pPr>
        <w:jc w:val="both"/>
        <w:rPr>
          <w:rFonts w:ascii="Times New Roman" w:eastAsia="Times New Roman" w:hAnsi="Times New Roman" w:cs="Times New Roman"/>
          <w:color w:val="000000" w:themeColor="text1"/>
          <w:sz w:val="24"/>
          <w:szCs w:val="24"/>
          <w:lang w:val="sq-AL"/>
        </w:rPr>
      </w:pPr>
    </w:p>
    <w:p w14:paraId="6ABE0FB6" w14:textId="77777777" w:rsidR="004065CC" w:rsidRPr="00D7715F" w:rsidRDefault="004065CC" w:rsidP="000B0663">
      <w:pPr>
        <w:tabs>
          <w:tab w:val="left" w:pos="360"/>
        </w:tabs>
        <w:contextualSpacing/>
        <w:jc w:val="both"/>
        <w:rPr>
          <w:rFonts w:ascii="Times New Roman" w:eastAsia="Arial"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 xml:space="preserve">Blerësi humb të drejtën e zgjidhjes së kontratës për shkak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metave të sendeve kur është në pamundësi ta kthejë sendin ose ta kthejë në gjendjen në të cilën e ka marrë. </w:t>
      </w:r>
    </w:p>
    <w:p w14:paraId="186DB3B4" w14:textId="77777777" w:rsidR="004065CC" w:rsidRPr="00D7715F" w:rsidRDefault="004065CC" w:rsidP="000B0663">
      <w:pPr>
        <w:tabs>
          <w:tab w:val="left" w:pos="334"/>
        </w:tabs>
        <w:contextualSpacing/>
        <w:jc w:val="both"/>
        <w:rPr>
          <w:rFonts w:ascii="Times New Roman" w:eastAsia="DengXian" w:hAnsi="Times New Roman" w:cs="Times New Roman"/>
          <w:color w:val="000000" w:themeColor="text1"/>
          <w:sz w:val="24"/>
          <w:szCs w:val="24"/>
          <w:lang w:val="sq-AL"/>
        </w:rPr>
      </w:pPr>
    </w:p>
    <w:p w14:paraId="4393BA29" w14:textId="77777777" w:rsidR="004065CC" w:rsidRPr="00D7715F" w:rsidRDefault="004065CC" w:rsidP="000B0663">
      <w:pPr>
        <w:tabs>
          <w:tab w:val="left" w:pos="334"/>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 xml:space="preserve">Megjithatë, blerësi mund ta zgjidhë kontratën për shkak të ndonjë të mete të sendit, në qoftë se sendi është zhdukur tërësisht ose pjesërisht ose është dëmtuar për shkak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metave që justifikon zgjidhjen e kontratës apo për shkak të ndonjë ngjarje e cila nuk rezulton prej tij dhe as prej ndonjë personi për të cilin përgjigjet ai. </w:t>
      </w:r>
    </w:p>
    <w:p w14:paraId="15599276" w14:textId="77777777" w:rsidR="004065CC" w:rsidRPr="00D7715F" w:rsidRDefault="004065CC" w:rsidP="000B0663">
      <w:pPr>
        <w:tabs>
          <w:tab w:val="left" w:pos="334"/>
        </w:tabs>
        <w:contextualSpacing/>
        <w:jc w:val="both"/>
        <w:rPr>
          <w:rFonts w:ascii="Times New Roman" w:eastAsia="DengXian" w:hAnsi="Times New Roman" w:cs="Times New Roman"/>
          <w:color w:val="000000" w:themeColor="text1"/>
          <w:sz w:val="24"/>
          <w:szCs w:val="24"/>
          <w:lang w:val="sq-AL"/>
        </w:rPr>
      </w:pPr>
    </w:p>
    <w:p w14:paraId="49997FF8" w14:textId="42BA1597" w:rsidR="004065CC" w:rsidRPr="00CC34EE" w:rsidRDefault="004065CC" w:rsidP="00CC34EE">
      <w:pPr>
        <w:tabs>
          <w:tab w:val="left" w:pos="334"/>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w:t>
      </w:r>
      <w:r w:rsidRPr="00D7715F">
        <w:rPr>
          <w:rFonts w:ascii="Times New Roman" w:eastAsia="DengXian" w:hAnsi="Times New Roman" w:cs="Times New Roman"/>
          <w:color w:val="000000" w:themeColor="text1"/>
          <w:sz w:val="24"/>
          <w:szCs w:val="24"/>
          <w:lang w:val="sq-AL"/>
        </w:rPr>
        <w:tab/>
        <w:t>E njëjta gjë vlen në qoftë se sendi është zhdukur ose dëmtuar tërësisht ose pjesërisht për shkak të detyrimit të blerësit që ta kontrollojë sendin, apo në qoftë se blerësi para se të jetë zbuluar e meta e ka konsumuar ose e ka ndryshuar një pjesë të sendit gjatë përdorimit të tij normal si dhe në qoftë se dëmtimi ose ndryshimi janë të parëndësishme.</w:t>
      </w:r>
    </w:p>
    <w:p w14:paraId="20CF23F0"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503</w:t>
      </w:r>
    </w:p>
    <w:p w14:paraId="45A275A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Ruajtja e të drejtave të tjera </w:t>
      </w:r>
    </w:p>
    <w:p w14:paraId="048905E7" w14:textId="77777777" w:rsidR="004065CC" w:rsidRPr="00D7715F" w:rsidRDefault="004065CC" w:rsidP="000B0663">
      <w:pPr>
        <w:tabs>
          <w:tab w:val="left" w:pos="334"/>
        </w:tabs>
        <w:contextualSpacing/>
        <w:jc w:val="both"/>
        <w:rPr>
          <w:rFonts w:ascii="Times New Roman" w:eastAsia="DengXian" w:hAnsi="Times New Roman" w:cs="Times New Roman"/>
          <w:color w:val="000000" w:themeColor="text1"/>
          <w:sz w:val="24"/>
          <w:szCs w:val="24"/>
          <w:lang w:val="sq-AL"/>
        </w:rPr>
      </w:pPr>
    </w:p>
    <w:p w14:paraId="17B42E29" w14:textId="77777777" w:rsidR="004065CC" w:rsidRPr="00D7715F" w:rsidRDefault="004065CC" w:rsidP="000B0663">
      <w:pPr>
        <w:tabs>
          <w:tab w:val="left" w:pos="334"/>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Blerësi i cili për shkak të pamundësisë që ta kthejë sendin ose ta kthejë në gjendjen në të cilën e ka marrë e ka humbur të drejtën e zgjidhjes së kontratës, ka të drejta të tjera që ia jep ligji për shkak të ekzistimit të ndonjë të mete.</w:t>
      </w:r>
    </w:p>
    <w:p w14:paraId="765B9A0E"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332100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504</w:t>
      </w:r>
    </w:p>
    <w:p w14:paraId="229CFF8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Efektet e zgjidhjes për shkak të </w:t>
      </w:r>
      <w:proofErr w:type="spellStart"/>
      <w:r w:rsidRPr="00D7715F">
        <w:rPr>
          <w:rFonts w:ascii="Times New Roman" w:eastAsia="DengXian" w:hAnsi="Times New Roman" w:cs="Times New Roman"/>
          <w:b/>
          <w:color w:val="000000" w:themeColor="text1"/>
          <w:sz w:val="24"/>
          <w:szCs w:val="24"/>
          <w:lang w:val="sq-AL"/>
        </w:rPr>
        <w:t>të</w:t>
      </w:r>
      <w:proofErr w:type="spellEnd"/>
      <w:r w:rsidRPr="00D7715F">
        <w:rPr>
          <w:rFonts w:ascii="Times New Roman" w:eastAsia="DengXian" w:hAnsi="Times New Roman" w:cs="Times New Roman"/>
          <w:b/>
          <w:color w:val="000000" w:themeColor="text1"/>
          <w:sz w:val="24"/>
          <w:szCs w:val="24"/>
          <w:lang w:val="sq-AL"/>
        </w:rPr>
        <w:t xml:space="preserve"> metave</w:t>
      </w:r>
    </w:p>
    <w:p w14:paraId="7C04DAD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14BD499" w14:textId="77777777" w:rsidR="00E01CE2" w:rsidRPr="00D7715F" w:rsidRDefault="00E01CE2" w:rsidP="000B0663">
      <w:pPr>
        <w:widowControl w:val="0"/>
        <w:autoSpaceDE w:val="0"/>
        <w:autoSpaceDN w:val="0"/>
        <w:rPr>
          <w:rFonts w:ascii="Times New Roman" w:eastAsia="Arial" w:hAnsi="Times New Roman" w:cs="Times New Roman"/>
          <w:b/>
          <w:color w:val="000000" w:themeColor="text1"/>
          <w:sz w:val="24"/>
          <w:szCs w:val="24"/>
          <w:lang w:val="sq-AL"/>
        </w:rPr>
      </w:pPr>
    </w:p>
    <w:p w14:paraId="3527ECD7" w14:textId="77777777" w:rsidR="004065CC" w:rsidRPr="00D7715F" w:rsidRDefault="004065CC" w:rsidP="000B0663">
      <w:pPr>
        <w:widowControl w:val="0"/>
        <w:tabs>
          <w:tab w:val="left" w:pos="37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Zgjidhja e kontratës për shkak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metave të sendit ka efekte të njëjta sikurse edhe zgjidhja e kontratave të dyanshme për shkak të mos përmbushjes.</w:t>
      </w:r>
    </w:p>
    <w:p w14:paraId="57B5C63A"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3827BE7" w14:textId="77777777" w:rsidR="004065CC" w:rsidRPr="00D7715F" w:rsidRDefault="004065CC" w:rsidP="000B0663">
      <w:pPr>
        <w:widowControl w:val="0"/>
        <w:tabs>
          <w:tab w:val="left" w:pos="370"/>
        </w:tabs>
        <w:autoSpaceDE w:val="0"/>
        <w:autoSpaceDN w:val="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Blerësi i debiton shitësit shpërblimin për dobinë nga sendi edhe kur është në pamundësi që ta   kthejë krejtësisht ose një pjesë të tij, ndërsa kontrata megjithatë është zgjidhur.</w:t>
      </w:r>
    </w:p>
    <w:p w14:paraId="6FD84F24" w14:textId="77777777" w:rsidR="004065CC" w:rsidRPr="00D7715F" w:rsidRDefault="004065CC" w:rsidP="000B0663">
      <w:pPr>
        <w:widowControl w:val="0"/>
        <w:autoSpaceDE w:val="0"/>
        <w:autoSpaceDN w:val="0"/>
        <w:contextualSpacing/>
        <w:outlineLvl w:val="1"/>
        <w:rPr>
          <w:rFonts w:ascii="Times New Roman" w:eastAsia="Arial" w:hAnsi="Times New Roman" w:cs="Times New Roman"/>
          <w:color w:val="000000" w:themeColor="text1"/>
          <w:sz w:val="24"/>
          <w:szCs w:val="24"/>
          <w:lang w:val="sq-AL"/>
        </w:rPr>
      </w:pPr>
    </w:p>
    <w:p w14:paraId="3BD01E55" w14:textId="77777777" w:rsidR="00B960CC" w:rsidRPr="00D7715F" w:rsidRDefault="00B960CC" w:rsidP="00CC34EE">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3A287F44"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505 </w:t>
      </w:r>
    </w:p>
    <w:p w14:paraId="3EA72C1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Zbritja e çmimit</w:t>
      </w:r>
    </w:p>
    <w:p w14:paraId="2E5461A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8716A84" w14:textId="55CA2247" w:rsidR="00862FA0" w:rsidRDefault="004065CC" w:rsidP="00CC34EE">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Zbritja e çmimit bëhet sipas raportit midis vlerës së sendit pa të meta dhe vlerës së sendit me të meta në kohën e lidhjes së kontratës.</w:t>
      </w:r>
    </w:p>
    <w:p w14:paraId="4691EF76" w14:textId="77777777" w:rsidR="00CC34EE" w:rsidRPr="00CC34EE" w:rsidRDefault="00CC34EE" w:rsidP="00CC34EE">
      <w:pPr>
        <w:widowControl w:val="0"/>
        <w:autoSpaceDE w:val="0"/>
        <w:autoSpaceDN w:val="0"/>
        <w:jc w:val="both"/>
        <w:rPr>
          <w:rFonts w:ascii="Times New Roman" w:eastAsia="Arial" w:hAnsi="Times New Roman" w:cs="Times New Roman"/>
          <w:color w:val="000000" w:themeColor="text1"/>
          <w:sz w:val="24"/>
          <w:szCs w:val="24"/>
          <w:lang w:val="sq-AL"/>
        </w:rPr>
      </w:pPr>
    </w:p>
    <w:p w14:paraId="03791B6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506 </w:t>
      </w:r>
    </w:p>
    <w:p w14:paraId="581D71A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Zbulimi gradual i të metave </w:t>
      </w:r>
    </w:p>
    <w:p w14:paraId="7C9DB35C" w14:textId="77777777" w:rsidR="004065CC" w:rsidRPr="00D7715F" w:rsidRDefault="004065CC" w:rsidP="000B0663">
      <w:pPr>
        <w:contextualSpacing/>
        <w:jc w:val="both"/>
        <w:rPr>
          <w:rFonts w:ascii="Times New Roman" w:eastAsia="Times New Roman" w:hAnsi="Times New Roman" w:cs="Times New Roman"/>
          <w:color w:val="000000" w:themeColor="text1"/>
          <w:sz w:val="24"/>
          <w:szCs w:val="24"/>
          <w:lang w:val="sq-AL"/>
        </w:rPr>
      </w:pPr>
    </w:p>
    <w:p w14:paraId="48F6CA41"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Blerësi i cili ka realizuar zbritjen e çmimit për shkak të ekzistimit të ndonjë të mete, mund ta zgjidhë kontratën ose të kërkojë zbritjen e re të çmimit në qoftë se më vonë zbulohet ndonjë e metë tjetër.</w:t>
      </w:r>
    </w:p>
    <w:p w14:paraId="3EBA06F1"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14D3E42" w14:textId="77777777" w:rsidR="00B928B0" w:rsidRPr="00D7715F" w:rsidRDefault="00B928B0" w:rsidP="000B0663">
      <w:pPr>
        <w:widowControl w:val="0"/>
        <w:autoSpaceDE w:val="0"/>
        <w:autoSpaceDN w:val="0"/>
        <w:rPr>
          <w:rFonts w:ascii="Times New Roman" w:eastAsia="Arial" w:hAnsi="Times New Roman" w:cs="Times New Roman"/>
          <w:color w:val="000000" w:themeColor="text1"/>
          <w:sz w:val="24"/>
          <w:szCs w:val="24"/>
          <w:lang w:val="sq-AL"/>
        </w:rPr>
      </w:pPr>
    </w:p>
    <w:p w14:paraId="01A9118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507 </w:t>
      </w:r>
    </w:p>
    <w:p w14:paraId="4E12814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Humbja e të drejtave</w:t>
      </w:r>
    </w:p>
    <w:p w14:paraId="36F61F5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B1E1C49" w14:textId="77777777" w:rsidR="004065CC" w:rsidRPr="00D7715F" w:rsidRDefault="004065CC"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Të drejtat e blerësit, i cili e ka njoftuar me kohë shitësin mbi ekzistimin e të metave, shuhen pasi të ketë kaluar një (1) vit duke llogaritur nga dita e dërgimit të njoftimit shitësit, përveç nëse blerësi për shkak të mashtrimit nga ana e shitësit ka qenë i penguar t’i realizojë ato të</w:t>
      </w:r>
      <w:r w:rsidRPr="00D7715F">
        <w:rPr>
          <w:rFonts w:ascii="Times New Roman" w:eastAsia="DengXian" w:hAnsi="Times New Roman" w:cs="Times New Roman"/>
          <w:color w:val="000000" w:themeColor="text1"/>
          <w:spacing w:val="-23"/>
          <w:sz w:val="24"/>
          <w:szCs w:val="24"/>
          <w:lang w:val="sq-AL"/>
        </w:rPr>
        <w:t xml:space="preserve"> </w:t>
      </w:r>
      <w:r w:rsidRPr="00D7715F">
        <w:rPr>
          <w:rFonts w:ascii="Times New Roman" w:eastAsia="DengXian" w:hAnsi="Times New Roman" w:cs="Times New Roman"/>
          <w:color w:val="000000" w:themeColor="text1"/>
          <w:sz w:val="24"/>
          <w:szCs w:val="24"/>
          <w:lang w:val="sq-AL"/>
        </w:rPr>
        <w:t>drejta.</w:t>
      </w:r>
    </w:p>
    <w:p w14:paraId="07C96BA0" w14:textId="77777777" w:rsidR="00B928B0" w:rsidRPr="00D7715F" w:rsidRDefault="00B928B0" w:rsidP="000B0663">
      <w:pPr>
        <w:tabs>
          <w:tab w:val="left" w:pos="329"/>
        </w:tabs>
        <w:contextualSpacing/>
        <w:jc w:val="both"/>
        <w:rPr>
          <w:rFonts w:ascii="Times New Roman" w:eastAsia="DengXian" w:hAnsi="Times New Roman" w:cs="Times New Roman"/>
          <w:color w:val="000000" w:themeColor="text1"/>
          <w:sz w:val="24"/>
          <w:szCs w:val="24"/>
          <w:lang w:val="sq-AL"/>
        </w:rPr>
      </w:pPr>
    </w:p>
    <w:p w14:paraId="629B09A5" w14:textId="77777777" w:rsidR="004065CC" w:rsidRPr="00D7715F" w:rsidRDefault="004065CC"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Blerësi i cili e ka njoftuar me kohë shitësin mbi ekzistimin e të metave mund pasi të ketë kaluar ky afat, në qoftë se ende nuk e ka paguar çmimin të realizojë kërkesën e vet për zbritjen e çmimit ose t’ i shpërblehet dëmi, si kundërshtim kundër kërkesës së shitësit që t’i paguhet</w:t>
      </w:r>
      <w:r w:rsidRPr="00D7715F">
        <w:rPr>
          <w:rFonts w:ascii="Times New Roman" w:eastAsia="DengXian" w:hAnsi="Times New Roman" w:cs="Times New Roman"/>
          <w:color w:val="000000" w:themeColor="text1"/>
          <w:spacing w:val="-25"/>
          <w:sz w:val="24"/>
          <w:szCs w:val="24"/>
          <w:lang w:val="sq-AL"/>
        </w:rPr>
        <w:t xml:space="preserve"> </w:t>
      </w:r>
      <w:r w:rsidRPr="00D7715F">
        <w:rPr>
          <w:rFonts w:ascii="Times New Roman" w:eastAsia="DengXian" w:hAnsi="Times New Roman" w:cs="Times New Roman"/>
          <w:color w:val="000000" w:themeColor="text1"/>
          <w:sz w:val="24"/>
          <w:szCs w:val="24"/>
          <w:lang w:val="sq-AL"/>
        </w:rPr>
        <w:t>çmimi.</w:t>
      </w:r>
    </w:p>
    <w:p w14:paraId="28469130" w14:textId="77777777" w:rsidR="00953A8E" w:rsidRPr="00D7715F" w:rsidRDefault="00953A8E" w:rsidP="000B0663">
      <w:pPr>
        <w:widowControl w:val="0"/>
        <w:autoSpaceDE w:val="0"/>
        <w:autoSpaceDN w:val="0"/>
        <w:contextualSpacing/>
        <w:jc w:val="both"/>
        <w:outlineLvl w:val="1"/>
        <w:rPr>
          <w:rFonts w:ascii="Times New Roman" w:eastAsia="Arial" w:hAnsi="Times New Roman" w:cs="Times New Roman"/>
          <w:b/>
          <w:bCs/>
          <w:color w:val="000000" w:themeColor="text1"/>
          <w:sz w:val="24"/>
          <w:szCs w:val="24"/>
          <w:lang w:val="sq-AL"/>
        </w:rPr>
      </w:pPr>
    </w:p>
    <w:p w14:paraId="44709527" w14:textId="2C8349B9" w:rsidR="00B928B0" w:rsidRDefault="00B928B0" w:rsidP="000B0663">
      <w:pPr>
        <w:widowControl w:val="0"/>
        <w:autoSpaceDE w:val="0"/>
        <w:autoSpaceDN w:val="0"/>
        <w:contextualSpacing/>
        <w:jc w:val="both"/>
        <w:outlineLvl w:val="1"/>
        <w:rPr>
          <w:rFonts w:ascii="Times New Roman" w:eastAsia="Arial" w:hAnsi="Times New Roman" w:cs="Times New Roman"/>
          <w:b/>
          <w:bCs/>
          <w:color w:val="000000" w:themeColor="text1"/>
          <w:sz w:val="24"/>
          <w:szCs w:val="24"/>
          <w:lang w:val="sq-AL"/>
        </w:rPr>
      </w:pPr>
    </w:p>
    <w:p w14:paraId="43B013B3" w14:textId="54F09D88" w:rsidR="00CC34EE" w:rsidRDefault="00CC34EE" w:rsidP="000B0663">
      <w:pPr>
        <w:widowControl w:val="0"/>
        <w:autoSpaceDE w:val="0"/>
        <w:autoSpaceDN w:val="0"/>
        <w:contextualSpacing/>
        <w:jc w:val="both"/>
        <w:outlineLvl w:val="1"/>
        <w:rPr>
          <w:rFonts w:ascii="Times New Roman" w:eastAsia="Arial" w:hAnsi="Times New Roman" w:cs="Times New Roman"/>
          <w:b/>
          <w:bCs/>
          <w:color w:val="000000" w:themeColor="text1"/>
          <w:sz w:val="24"/>
          <w:szCs w:val="24"/>
          <w:lang w:val="sq-AL"/>
        </w:rPr>
      </w:pPr>
    </w:p>
    <w:p w14:paraId="2DD84CA4" w14:textId="77777777" w:rsidR="00CC34EE" w:rsidRPr="00D7715F" w:rsidRDefault="00CC34EE" w:rsidP="000B0663">
      <w:pPr>
        <w:widowControl w:val="0"/>
        <w:autoSpaceDE w:val="0"/>
        <w:autoSpaceDN w:val="0"/>
        <w:contextualSpacing/>
        <w:jc w:val="both"/>
        <w:outlineLvl w:val="1"/>
        <w:rPr>
          <w:rFonts w:ascii="Times New Roman" w:eastAsia="Arial" w:hAnsi="Times New Roman" w:cs="Times New Roman"/>
          <w:b/>
          <w:bCs/>
          <w:color w:val="000000" w:themeColor="text1"/>
          <w:sz w:val="24"/>
          <w:szCs w:val="24"/>
          <w:lang w:val="sq-AL"/>
        </w:rPr>
      </w:pPr>
    </w:p>
    <w:p w14:paraId="363C988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VII – </w:t>
      </w:r>
      <w:proofErr w:type="spellStart"/>
      <w:r w:rsidRPr="00D7715F">
        <w:rPr>
          <w:rFonts w:ascii="Times New Roman" w:eastAsia="Arial" w:hAnsi="Times New Roman" w:cs="Times New Roman"/>
          <w:b/>
          <w:bCs/>
          <w:color w:val="000000" w:themeColor="text1"/>
          <w:sz w:val="24"/>
          <w:szCs w:val="24"/>
          <w:u w:val="single"/>
          <w:lang w:val="sq-AL"/>
        </w:rPr>
        <w:t>Garancioni</w:t>
      </w:r>
      <w:proofErr w:type="spellEnd"/>
      <w:r w:rsidRPr="00D7715F">
        <w:rPr>
          <w:rFonts w:ascii="Times New Roman" w:eastAsia="Arial" w:hAnsi="Times New Roman" w:cs="Times New Roman"/>
          <w:b/>
          <w:bCs/>
          <w:color w:val="000000" w:themeColor="text1"/>
          <w:sz w:val="24"/>
          <w:szCs w:val="24"/>
          <w:u w:val="single"/>
          <w:lang w:val="sq-AL"/>
        </w:rPr>
        <w:t xml:space="preserve"> për Funksionimin e Rregullt të Sendit të Shitur</w:t>
      </w:r>
    </w:p>
    <w:p w14:paraId="4DB3844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AE745F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508</w:t>
      </w:r>
    </w:p>
    <w:p w14:paraId="15747704"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Përgjegjësia e shitësit dhe e prodhuesit</w:t>
      </w:r>
    </w:p>
    <w:p w14:paraId="30069D3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8C9E268" w14:textId="77777777" w:rsidR="004065CC" w:rsidRPr="00D7715F" w:rsidRDefault="004065CC" w:rsidP="000B0663">
      <w:pPr>
        <w:widowControl w:val="0"/>
        <w:tabs>
          <w:tab w:val="left" w:pos="35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Kur shitësi i ndonjë makine, motori, te ndonjë aparati, ose te sendeve tjera si këto që i përkasin te ashtuquajtura “</w:t>
      </w:r>
      <w:proofErr w:type="spellStart"/>
      <w:r w:rsidRPr="00D7715F">
        <w:rPr>
          <w:rFonts w:ascii="Times New Roman" w:eastAsia="DengXian" w:hAnsi="Times New Roman" w:cs="Times New Roman"/>
          <w:color w:val="000000" w:themeColor="text1"/>
          <w:sz w:val="24"/>
          <w:szCs w:val="24"/>
          <w:lang w:val="sq-AL"/>
        </w:rPr>
        <w:t>malliteknik</w:t>
      </w:r>
      <w:proofErr w:type="spellEnd"/>
      <w:r w:rsidRPr="00D7715F">
        <w:rPr>
          <w:rFonts w:ascii="Times New Roman" w:eastAsia="DengXian" w:hAnsi="Times New Roman" w:cs="Times New Roman"/>
          <w:color w:val="000000" w:themeColor="text1"/>
          <w:sz w:val="24"/>
          <w:szCs w:val="24"/>
          <w:lang w:val="sq-AL"/>
        </w:rPr>
        <w:t xml:space="preserve">”, ia ka dorëzuar blerësit </w:t>
      </w:r>
      <w:proofErr w:type="spellStart"/>
      <w:r w:rsidRPr="00D7715F">
        <w:rPr>
          <w:rFonts w:ascii="Times New Roman" w:eastAsia="DengXian" w:hAnsi="Times New Roman" w:cs="Times New Roman"/>
          <w:color w:val="000000" w:themeColor="text1"/>
          <w:sz w:val="24"/>
          <w:szCs w:val="24"/>
          <w:lang w:val="sq-AL"/>
        </w:rPr>
        <w:t>fletëgarancionin</w:t>
      </w:r>
      <w:proofErr w:type="spellEnd"/>
      <w:r w:rsidRPr="00D7715F">
        <w:rPr>
          <w:rFonts w:ascii="Times New Roman" w:eastAsia="DengXian" w:hAnsi="Times New Roman" w:cs="Times New Roman"/>
          <w:color w:val="000000" w:themeColor="text1"/>
          <w:sz w:val="24"/>
          <w:szCs w:val="24"/>
          <w:lang w:val="sq-AL"/>
        </w:rPr>
        <w:t xml:space="preserve"> me të cilën prodhuesi garanton funksionim të rregullt të sendit gjatë një kohe të caktuar duke llogaritur nga dorëzimi i tij, blerësi mundet në qoftë se sendi nuk funksionon në rregull, të kërkojë si nga shitësi ashtu </w:t>
      </w:r>
      <w:proofErr w:type="spellStart"/>
      <w:r w:rsidRPr="00D7715F">
        <w:rPr>
          <w:rFonts w:ascii="Times New Roman" w:eastAsia="DengXian" w:hAnsi="Times New Roman" w:cs="Times New Roman"/>
          <w:color w:val="000000" w:themeColor="text1"/>
          <w:sz w:val="24"/>
          <w:szCs w:val="24"/>
          <w:lang w:val="sq-AL"/>
        </w:rPr>
        <w:t>edhenga</w:t>
      </w:r>
      <w:proofErr w:type="spellEnd"/>
      <w:r w:rsidRPr="00D7715F">
        <w:rPr>
          <w:rFonts w:ascii="Times New Roman" w:eastAsia="DengXian" w:hAnsi="Times New Roman" w:cs="Times New Roman"/>
          <w:color w:val="000000" w:themeColor="text1"/>
          <w:sz w:val="24"/>
          <w:szCs w:val="24"/>
          <w:lang w:val="sq-AL"/>
        </w:rPr>
        <w:t xml:space="preserve"> prodhuesi që sendi të riparohet në afatin e arsyeshëm ose, nëse nuk e bën këtë, në vend të tij t’ia dorëzojë sendin i cili funksionon në</w:t>
      </w:r>
      <w:r w:rsidRPr="00D7715F">
        <w:rPr>
          <w:rFonts w:ascii="Times New Roman" w:eastAsia="DengXian" w:hAnsi="Times New Roman" w:cs="Times New Roman"/>
          <w:color w:val="000000" w:themeColor="text1"/>
          <w:spacing w:val="-7"/>
          <w:sz w:val="24"/>
          <w:szCs w:val="24"/>
          <w:lang w:val="sq-AL"/>
        </w:rPr>
        <w:t xml:space="preserve"> </w:t>
      </w:r>
      <w:r w:rsidRPr="00D7715F">
        <w:rPr>
          <w:rFonts w:ascii="Times New Roman" w:eastAsia="DengXian" w:hAnsi="Times New Roman" w:cs="Times New Roman"/>
          <w:color w:val="000000" w:themeColor="text1"/>
          <w:sz w:val="24"/>
          <w:szCs w:val="24"/>
          <w:lang w:val="sq-AL"/>
        </w:rPr>
        <w:t>rregull.</w:t>
      </w:r>
    </w:p>
    <w:p w14:paraId="43FF75B0" w14:textId="77777777" w:rsidR="004065CC" w:rsidRPr="00D7715F" w:rsidRDefault="004065CC" w:rsidP="000B0663">
      <w:pPr>
        <w:tabs>
          <w:tab w:val="left" w:pos="353"/>
        </w:tabs>
        <w:contextualSpacing/>
        <w:jc w:val="both"/>
        <w:rPr>
          <w:rFonts w:ascii="Times New Roman" w:eastAsia="DengXian" w:hAnsi="Times New Roman" w:cs="Times New Roman"/>
          <w:color w:val="000000" w:themeColor="text1"/>
          <w:sz w:val="24"/>
          <w:szCs w:val="24"/>
          <w:lang w:val="sq-AL"/>
        </w:rPr>
      </w:pPr>
    </w:p>
    <w:p w14:paraId="3A52CCD6" w14:textId="4E5B84AF" w:rsidR="00E01CE2" w:rsidRDefault="00E01CE2" w:rsidP="000B0663">
      <w:pPr>
        <w:tabs>
          <w:tab w:val="left" w:pos="353"/>
        </w:tabs>
        <w:contextualSpacing/>
        <w:jc w:val="both"/>
        <w:rPr>
          <w:rFonts w:ascii="Times New Roman" w:eastAsia="DengXian" w:hAnsi="Times New Roman" w:cs="Times New Roman"/>
          <w:color w:val="000000" w:themeColor="text1"/>
          <w:sz w:val="24"/>
          <w:szCs w:val="24"/>
          <w:lang w:val="sq-AL"/>
        </w:rPr>
      </w:pPr>
    </w:p>
    <w:p w14:paraId="27FE065E" w14:textId="77777777" w:rsidR="00CC34EE" w:rsidRPr="00D7715F" w:rsidRDefault="00CC34EE" w:rsidP="000B0663">
      <w:pPr>
        <w:tabs>
          <w:tab w:val="left" w:pos="353"/>
        </w:tabs>
        <w:contextualSpacing/>
        <w:jc w:val="both"/>
        <w:rPr>
          <w:rFonts w:ascii="Times New Roman" w:eastAsia="DengXian" w:hAnsi="Times New Roman" w:cs="Times New Roman"/>
          <w:color w:val="000000" w:themeColor="text1"/>
          <w:sz w:val="24"/>
          <w:szCs w:val="24"/>
          <w:lang w:val="sq-AL"/>
        </w:rPr>
      </w:pPr>
    </w:p>
    <w:p w14:paraId="1588F6CD" w14:textId="77777777" w:rsidR="004065CC" w:rsidRPr="00D7715F" w:rsidRDefault="004065CC" w:rsidP="000B0663">
      <w:pPr>
        <w:widowControl w:val="0"/>
        <w:tabs>
          <w:tab w:val="left" w:pos="35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Me këto rregulla nuk preket në rregullat mbi përgjegjësinë e shitësit për të metat e</w:t>
      </w:r>
      <w:r w:rsidRPr="00D7715F">
        <w:rPr>
          <w:rFonts w:ascii="Times New Roman" w:eastAsia="DengXian" w:hAnsi="Times New Roman" w:cs="Times New Roman"/>
          <w:color w:val="000000" w:themeColor="text1"/>
          <w:spacing w:val="-25"/>
          <w:sz w:val="24"/>
          <w:szCs w:val="24"/>
          <w:lang w:val="sq-AL"/>
        </w:rPr>
        <w:t xml:space="preserve"> </w:t>
      </w:r>
      <w:r w:rsidRPr="00D7715F">
        <w:rPr>
          <w:rFonts w:ascii="Times New Roman" w:eastAsia="DengXian" w:hAnsi="Times New Roman" w:cs="Times New Roman"/>
          <w:color w:val="000000" w:themeColor="text1"/>
          <w:sz w:val="24"/>
          <w:szCs w:val="24"/>
          <w:lang w:val="sq-AL"/>
        </w:rPr>
        <w:t>sendit.</w:t>
      </w:r>
    </w:p>
    <w:p w14:paraId="4270CDC5"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C92DA5A" w14:textId="77777777" w:rsidR="001D1E62" w:rsidRPr="00D7715F" w:rsidRDefault="001D1E62" w:rsidP="000B0663">
      <w:pPr>
        <w:widowControl w:val="0"/>
        <w:autoSpaceDE w:val="0"/>
        <w:autoSpaceDN w:val="0"/>
        <w:rPr>
          <w:rFonts w:ascii="Times New Roman" w:eastAsia="Arial" w:hAnsi="Times New Roman" w:cs="Times New Roman"/>
          <w:color w:val="000000" w:themeColor="text1"/>
          <w:sz w:val="24"/>
          <w:szCs w:val="24"/>
          <w:lang w:val="sq-AL"/>
        </w:rPr>
      </w:pPr>
    </w:p>
    <w:p w14:paraId="3FA3FFB0"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509</w:t>
      </w:r>
    </w:p>
    <w:p w14:paraId="1194DAE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Kërkesa për riparim ose zëvendësim</w:t>
      </w:r>
    </w:p>
    <w:p w14:paraId="169EB33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614D78DA" w14:textId="77777777" w:rsidR="004065CC" w:rsidRPr="00D7715F" w:rsidRDefault="004065CC" w:rsidP="000B0663">
      <w:pPr>
        <w:widowControl w:val="0"/>
        <w:tabs>
          <w:tab w:val="left" w:pos="34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Blerësi mundet për shkak të funksionimit jo në rregull të kërkojë nga shitësi, respektivisht nga prodhuesi riparimin ose zëvendësimin e sendit gjatë afatit të </w:t>
      </w:r>
      <w:proofErr w:type="spellStart"/>
      <w:r w:rsidRPr="00D7715F">
        <w:rPr>
          <w:rFonts w:ascii="Times New Roman" w:eastAsia="DengXian" w:hAnsi="Times New Roman" w:cs="Times New Roman"/>
          <w:color w:val="000000" w:themeColor="text1"/>
          <w:sz w:val="24"/>
          <w:szCs w:val="24"/>
          <w:lang w:val="sq-AL"/>
        </w:rPr>
        <w:t>garancionit</w:t>
      </w:r>
      <w:proofErr w:type="spellEnd"/>
      <w:r w:rsidRPr="00D7715F">
        <w:rPr>
          <w:rFonts w:ascii="Times New Roman" w:eastAsia="DengXian" w:hAnsi="Times New Roman" w:cs="Times New Roman"/>
          <w:color w:val="000000" w:themeColor="text1"/>
          <w:sz w:val="24"/>
          <w:szCs w:val="24"/>
          <w:lang w:val="sq-AL"/>
        </w:rPr>
        <w:t>, pavarësisht se kur është shfaqur e meta në funksionimin e</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sendit.</w:t>
      </w:r>
    </w:p>
    <w:p w14:paraId="74222E6A" w14:textId="77777777" w:rsidR="004065CC" w:rsidRPr="00D7715F" w:rsidRDefault="004065CC" w:rsidP="000B0663">
      <w:pPr>
        <w:tabs>
          <w:tab w:val="left" w:pos="343"/>
        </w:tabs>
        <w:contextualSpacing/>
        <w:jc w:val="both"/>
        <w:rPr>
          <w:rFonts w:ascii="Times New Roman" w:eastAsia="DengXian" w:hAnsi="Times New Roman" w:cs="Times New Roman"/>
          <w:color w:val="000000" w:themeColor="text1"/>
          <w:sz w:val="24"/>
          <w:szCs w:val="24"/>
          <w:lang w:val="sq-AL"/>
        </w:rPr>
      </w:pPr>
    </w:p>
    <w:p w14:paraId="5E5B95F0" w14:textId="77777777" w:rsidR="004065CC" w:rsidRPr="00D7715F" w:rsidRDefault="004065CC" w:rsidP="000B0663">
      <w:pPr>
        <w:widowControl w:val="0"/>
        <w:tabs>
          <w:tab w:val="left" w:pos="34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Ai ka të drejtë në shpërblimin e dëmit që ka pësuar për shkak se ka qenë i privuar nga përdorimi i sendit që nga momenti i kërkesës për riparimin ose zëvendësimin deri në kryerjen e</w:t>
      </w:r>
      <w:r w:rsidRPr="00D7715F">
        <w:rPr>
          <w:rFonts w:ascii="Times New Roman" w:eastAsia="DengXian" w:hAnsi="Times New Roman" w:cs="Times New Roman"/>
          <w:color w:val="000000" w:themeColor="text1"/>
          <w:spacing w:val="-25"/>
          <w:sz w:val="24"/>
          <w:szCs w:val="24"/>
          <w:lang w:val="sq-AL"/>
        </w:rPr>
        <w:t xml:space="preserve"> </w:t>
      </w:r>
      <w:r w:rsidRPr="00D7715F">
        <w:rPr>
          <w:rFonts w:ascii="Times New Roman" w:eastAsia="DengXian" w:hAnsi="Times New Roman" w:cs="Times New Roman"/>
          <w:color w:val="000000" w:themeColor="text1"/>
          <w:sz w:val="24"/>
          <w:szCs w:val="24"/>
          <w:lang w:val="sq-AL"/>
        </w:rPr>
        <w:t>tyre.</w:t>
      </w:r>
    </w:p>
    <w:p w14:paraId="7A93F4B8" w14:textId="77777777" w:rsidR="004065CC" w:rsidRPr="00D7715F" w:rsidRDefault="004065CC" w:rsidP="000B0663">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19204390" w14:textId="77777777" w:rsidR="001D1E62" w:rsidRPr="00D7715F" w:rsidRDefault="001D1E62" w:rsidP="000B0663">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05CCA396" w14:textId="77777777" w:rsidR="00B960CC" w:rsidRPr="00D7715F" w:rsidRDefault="00B960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6AC74C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510</w:t>
      </w:r>
    </w:p>
    <w:p w14:paraId="7108D47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Zgjatja e afatit të </w:t>
      </w:r>
      <w:proofErr w:type="spellStart"/>
      <w:r w:rsidRPr="00D7715F">
        <w:rPr>
          <w:rFonts w:ascii="Times New Roman" w:eastAsia="DengXian" w:hAnsi="Times New Roman" w:cs="Times New Roman"/>
          <w:b/>
          <w:color w:val="000000" w:themeColor="text1"/>
          <w:sz w:val="24"/>
          <w:szCs w:val="24"/>
          <w:lang w:val="sq-AL"/>
        </w:rPr>
        <w:t>garancionit</w:t>
      </w:r>
      <w:proofErr w:type="spellEnd"/>
    </w:p>
    <w:p w14:paraId="7ACC3285"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6BB0F3B" w14:textId="77777777" w:rsidR="004065CC" w:rsidRPr="00D7715F" w:rsidRDefault="004065CC" w:rsidP="000B0663">
      <w:pPr>
        <w:widowControl w:val="0"/>
        <w:tabs>
          <w:tab w:val="left" w:pos="37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rast të ndonjë riparimi </w:t>
      </w:r>
      <w:proofErr w:type="spellStart"/>
      <w:r w:rsidRPr="00D7715F">
        <w:rPr>
          <w:rFonts w:ascii="Times New Roman" w:eastAsia="DengXian" w:hAnsi="Times New Roman" w:cs="Times New Roman"/>
          <w:color w:val="000000" w:themeColor="text1"/>
          <w:sz w:val="24"/>
          <w:szCs w:val="24"/>
          <w:lang w:val="sq-AL"/>
        </w:rPr>
        <w:t>tëvogël</w:t>
      </w:r>
      <w:proofErr w:type="spellEnd"/>
      <w:r w:rsidRPr="00D7715F">
        <w:rPr>
          <w:rFonts w:ascii="Times New Roman" w:eastAsia="DengXian" w:hAnsi="Times New Roman" w:cs="Times New Roman"/>
          <w:color w:val="000000" w:themeColor="text1"/>
          <w:sz w:val="24"/>
          <w:szCs w:val="24"/>
          <w:lang w:val="sq-AL"/>
        </w:rPr>
        <w:t xml:space="preserve">, afati i </w:t>
      </w:r>
      <w:proofErr w:type="spellStart"/>
      <w:r w:rsidRPr="00D7715F">
        <w:rPr>
          <w:rFonts w:ascii="Times New Roman" w:eastAsia="DengXian" w:hAnsi="Times New Roman" w:cs="Times New Roman"/>
          <w:color w:val="000000" w:themeColor="text1"/>
          <w:sz w:val="24"/>
          <w:szCs w:val="24"/>
          <w:lang w:val="sq-AL"/>
        </w:rPr>
        <w:t>garancionit</w:t>
      </w:r>
      <w:proofErr w:type="spellEnd"/>
      <w:r w:rsidRPr="00D7715F">
        <w:rPr>
          <w:rFonts w:ascii="Times New Roman" w:eastAsia="DengXian" w:hAnsi="Times New Roman" w:cs="Times New Roman"/>
          <w:color w:val="000000" w:themeColor="text1"/>
          <w:sz w:val="24"/>
          <w:szCs w:val="24"/>
          <w:lang w:val="sq-AL"/>
        </w:rPr>
        <w:t xml:space="preserve"> zgjatet aq sa blerësi ka qenë i privuar nga përdorimi i</w:t>
      </w:r>
      <w:r w:rsidRPr="00D7715F">
        <w:rPr>
          <w:rFonts w:ascii="Times New Roman" w:eastAsia="DengXian" w:hAnsi="Times New Roman" w:cs="Times New Roman"/>
          <w:color w:val="000000" w:themeColor="text1"/>
          <w:spacing w:val="-9"/>
          <w:sz w:val="24"/>
          <w:szCs w:val="24"/>
          <w:lang w:val="sq-AL"/>
        </w:rPr>
        <w:t xml:space="preserve"> </w:t>
      </w:r>
      <w:r w:rsidRPr="00D7715F">
        <w:rPr>
          <w:rFonts w:ascii="Times New Roman" w:eastAsia="DengXian" w:hAnsi="Times New Roman" w:cs="Times New Roman"/>
          <w:color w:val="000000" w:themeColor="text1"/>
          <w:sz w:val="24"/>
          <w:szCs w:val="24"/>
          <w:lang w:val="sq-AL"/>
        </w:rPr>
        <w:t>sendit.</w:t>
      </w:r>
    </w:p>
    <w:p w14:paraId="51440819" w14:textId="77777777" w:rsidR="004065CC" w:rsidRPr="00D7715F" w:rsidRDefault="004065CC" w:rsidP="000B0663">
      <w:pPr>
        <w:tabs>
          <w:tab w:val="left" w:pos="372"/>
        </w:tabs>
        <w:contextualSpacing/>
        <w:jc w:val="both"/>
        <w:rPr>
          <w:rFonts w:ascii="Times New Roman" w:eastAsia="DengXian" w:hAnsi="Times New Roman" w:cs="Times New Roman"/>
          <w:color w:val="000000" w:themeColor="text1"/>
          <w:sz w:val="24"/>
          <w:szCs w:val="24"/>
          <w:lang w:val="sq-AL"/>
        </w:rPr>
      </w:pPr>
    </w:p>
    <w:p w14:paraId="39F793BB" w14:textId="77777777" w:rsidR="004065CC" w:rsidRPr="00D7715F" w:rsidRDefault="004065CC" w:rsidP="000B0663">
      <w:pPr>
        <w:widowControl w:val="0"/>
        <w:tabs>
          <w:tab w:val="left" w:pos="37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Kur për shkak të funksionimit jo në rregull është bërë zëvendësimi i sendit, ose ndonjë riparim thelbësor të tij, afati i </w:t>
      </w:r>
      <w:proofErr w:type="spellStart"/>
      <w:r w:rsidRPr="00D7715F">
        <w:rPr>
          <w:rFonts w:ascii="Times New Roman" w:eastAsia="DengXian" w:hAnsi="Times New Roman" w:cs="Times New Roman"/>
          <w:color w:val="000000" w:themeColor="text1"/>
          <w:sz w:val="24"/>
          <w:szCs w:val="24"/>
          <w:lang w:val="sq-AL"/>
        </w:rPr>
        <w:t>garancionit</w:t>
      </w:r>
      <w:proofErr w:type="spellEnd"/>
      <w:r w:rsidRPr="00D7715F">
        <w:rPr>
          <w:rFonts w:ascii="Times New Roman" w:eastAsia="DengXian" w:hAnsi="Times New Roman" w:cs="Times New Roman"/>
          <w:color w:val="000000" w:themeColor="text1"/>
          <w:sz w:val="24"/>
          <w:szCs w:val="24"/>
          <w:lang w:val="sq-AL"/>
        </w:rPr>
        <w:t xml:space="preserve"> fillon të rrjedhë përsëri që nga zëvendësimi respektivisht që nga kthimi i sendit të riparuar.</w:t>
      </w:r>
    </w:p>
    <w:p w14:paraId="69EB2EF1" w14:textId="77777777" w:rsidR="004065CC" w:rsidRPr="00D7715F" w:rsidRDefault="004065CC" w:rsidP="000B0663">
      <w:pPr>
        <w:tabs>
          <w:tab w:val="left" w:pos="372"/>
        </w:tabs>
        <w:jc w:val="both"/>
        <w:rPr>
          <w:rFonts w:ascii="Times New Roman" w:eastAsia="DengXian" w:hAnsi="Times New Roman" w:cs="Times New Roman"/>
          <w:color w:val="000000" w:themeColor="text1"/>
          <w:sz w:val="24"/>
          <w:szCs w:val="24"/>
          <w:lang w:val="sq-AL"/>
        </w:rPr>
      </w:pPr>
    </w:p>
    <w:p w14:paraId="6311C31A" w14:textId="77777777" w:rsidR="001D1E62" w:rsidRPr="00D7715F" w:rsidRDefault="001D1E62" w:rsidP="000B0663">
      <w:pPr>
        <w:tabs>
          <w:tab w:val="left" w:pos="372"/>
        </w:tabs>
        <w:jc w:val="both"/>
        <w:rPr>
          <w:rFonts w:ascii="Times New Roman" w:eastAsia="DengXian" w:hAnsi="Times New Roman" w:cs="Times New Roman"/>
          <w:color w:val="000000" w:themeColor="text1"/>
          <w:sz w:val="24"/>
          <w:szCs w:val="24"/>
          <w:lang w:val="sq-AL"/>
        </w:rPr>
      </w:pPr>
    </w:p>
    <w:p w14:paraId="6C00873C" w14:textId="31283B12" w:rsidR="00B928B0" w:rsidRPr="00CC34EE" w:rsidRDefault="004065CC" w:rsidP="00CC34EE">
      <w:pPr>
        <w:widowControl w:val="0"/>
        <w:tabs>
          <w:tab w:val="left" w:pos="37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qoftë se është zëvendësuar apo riparuar </w:t>
      </w:r>
      <w:proofErr w:type="spellStart"/>
      <w:r w:rsidRPr="00D7715F">
        <w:rPr>
          <w:rFonts w:ascii="Times New Roman" w:eastAsia="DengXian" w:hAnsi="Times New Roman" w:cs="Times New Roman"/>
          <w:color w:val="000000" w:themeColor="text1"/>
          <w:sz w:val="24"/>
          <w:szCs w:val="24"/>
          <w:lang w:val="sq-AL"/>
        </w:rPr>
        <w:t>thelbësisht</w:t>
      </w:r>
      <w:proofErr w:type="spellEnd"/>
      <w:r w:rsidRPr="00D7715F">
        <w:rPr>
          <w:rFonts w:ascii="Times New Roman" w:eastAsia="DengXian" w:hAnsi="Times New Roman" w:cs="Times New Roman"/>
          <w:color w:val="000000" w:themeColor="text1"/>
          <w:sz w:val="24"/>
          <w:szCs w:val="24"/>
          <w:lang w:val="sq-AL"/>
        </w:rPr>
        <w:t xml:space="preserve"> vetëm ndonjë pjesë e sendit, afati i </w:t>
      </w:r>
      <w:proofErr w:type="spellStart"/>
      <w:r w:rsidRPr="00D7715F">
        <w:rPr>
          <w:rFonts w:ascii="Times New Roman" w:eastAsia="DengXian" w:hAnsi="Times New Roman" w:cs="Times New Roman"/>
          <w:color w:val="000000" w:themeColor="text1"/>
          <w:sz w:val="24"/>
          <w:szCs w:val="24"/>
          <w:lang w:val="sq-AL"/>
        </w:rPr>
        <w:t>garancionit</w:t>
      </w:r>
      <w:proofErr w:type="spellEnd"/>
      <w:r w:rsidRPr="00D7715F">
        <w:rPr>
          <w:rFonts w:ascii="Times New Roman" w:eastAsia="DengXian" w:hAnsi="Times New Roman" w:cs="Times New Roman"/>
          <w:color w:val="000000" w:themeColor="text1"/>
          <w:sz w:val="24"/>
          <w:szCs w:val="24"/>
          <w:lang w:val="sq-AL"/>
        </w:rPr>
        <w:t xml:space="preserve"> fillon të rrjedhë përsëri vetëm për atë pjesë.</w:t>
      </w:r>
    </w:p>
    <w:p w14:paraId="6B510A6C" w14:textId="77777777" w:rsidR="00B928B0" w:rsidRPr="00D7715F" w:rsidRDefault="00B928B0" w:rsidP="000B0663">
      <w:pPr>
        <w:widowControl w:val="0"/>
        <w:autoSpaceDE w:val="0"/>
        <w:autoSpaceDN w:val="0"/>
        <w:rPr>
          <w:rFonts w:ascii="Times New Roman" w:eastAsia="Arial" w:hAnsi="Times New Roman" w:cs="Times New Roman"/>
          <w:color w:val="000000" w:themeColor="text1"/>
          <w:sz w:val="24"/>
          <w:szCs w:val="24"/>
          <w:lang w:val="sq-AL"/>
        </w:rPr>
      </w:pPr>
    </w:p>
    <w:p w14:paraId="13F92FF4"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511</w:t>
      </w:r>
    </w:p>
    <w:p w14:paraId="59B170A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Zgjidhja e kontratës dhe zbritja e çmimit</w:t>
      </w:r>
    </w:p>
    <w:p w14:paraId="073C1F79"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8902625" w14:textId="77777777" w:rsidR="001D1E62" w:rsidRPr="00D7715F" w:rsidRDefault="001D1E62" w:rsidP="000B0663">
      <w:pPr>
        <w:widowControl w:val="0"/>
        <w:autoSpaceDE w:val="0"/>
        <w:autoSpaceDN w:val="0"/>
        <w:rPr>
          <w:rFonts w:ascii="Times New Roman" w:eastAsia="Arial" w:hAnsi="Times New Roman" w:cs="Times New Roman"/>
          <w:b/>
          <w:color w:val="000000" w:themeColor="text1"/>
          <w:sz w:val="24"/>
          <w:szCs w:val="24"/>
          <w:lang w:val="sq-AL"/>
        </w:rPr>
      </w:pPr>
    </w:p>
    <w:p w14:paraId="3D143454"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 qoftë se shitësi nuk e kryen brenda afatit të arsyeshëm riparimin ose zëvendësimin e sendit, blerësi mund ta zgjidhë kontratën ose të bëjë zbritjen e çmimit dhe të kërkojë shpërblimin e dëmit.</w:t>
      </w:r>
    </w:p>
    <w:p w14:paraId="4B286104"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F09B45E" w14:textId="77777777" w:rsidR="00B928B0" w:rsidRPr="00D7715F" w:rsidRDefault="00B928B0"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71EC2D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512 </w:t>
      </w:r>
    </w:p>
    <w:p w14:paraId="2226DED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Shpenzimet dhe rreziku</w:t>
      </w:r>
    </w:p>
    <w:p w14:paraId="483FEBA5"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73FF75A"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Shitësi respektivisht prodhuesi ka për detyrë që me shpenzime të veta ta transportojë sendin deri në vendin ku duhet të riparohet ose të zëvendësohet, si dhe sendin e riparuar </w:t>
      </w:r>
      <w:proofErr w:type="spellStart"/>
      <w:r w:rsidRPr="00D7715F">
        <w:rPr>
          <w:rFonts w:ascii="Times New Roman" w:eastAsia="DengXian" w:hAnsi="Times New Roman" w:cs="Times New Roman"/>
          <w:color w:val="000000" w:themeColor="text1"/>
          <w:sz w:val="24"/>
          <w:szCs w:val="24"/>
          <w:lang w:val="sq-AL"/>
        </w:rPr>
        <w:t>osetë</w:t>
      </w:r>
      <w:proofErr w:type="spellEnd"/>
      <w:r w:rsidRPr="00D7715F">
        <w:rPr>
          <w:rFonts w:ascii="Times New Roman" w:eastAsia="DengXian" w:hAnsi="Times New Roman" w:cs="Times New Roman"/>
          <w:color w:val="000000" w:themeColor="text1"/>
          <w:sz w:val="24"/>
          <w:szCs w:val="24"/>
          <w:lang w:val="sq-AL"/>
        </w:rPr>
        <w:t xml:space="preserve"> zëvendësuar t’ia kthejë blerësit.</w:t>
      </w:r>
    </w:p>
    <w:p w14:paraId="4C010C70"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p>
    <w:p w14:paraId="5F470F3C"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Gjatë asaj kohe shitësi respektivisht prodhuesi bartë rrezikun për shkatërrimin ose dëmtimin e</w:t>
      </w:r>
      <w:r w:rsidRPr="00D7715F">
        <w:rPr>
          <w:rFonts w:ascii="Times New Roman" w:eastAsia="DengXian" w:hAnsi="Times New Roman" w:cs="Times New Roman"/>
          <w:color w:val="000000" w:themeColor="text1"/>
          <w:spacing w:val="-30"/>
          <w:sz w:val="24"/>
          <w:szCs w:val="24"/>
          <w:lang w:val="sq-AL"/>
        </w:rPr>
        <w:t xml:space="preserve"> </w:t>
      </w:r>
      <w:r w:rsidRPr="00D7715F">
        <w:rPr>
          <w:rFonts w:ascii="Times New Roman" w:eastAsia="DengXian" w:hAnsi="Times New Roman" w:cs="Times New Roman"/>
          <w:color w:val="000000" w:themeColor="text1"/>
          <w:sz w:val="24"/>
          <w:szCs w:val="24"/>
          <w:lang w:val="sq-AL"/>
        </w:rPr>
        <w:t>sendit.</w:t>
      </w:r>
    </w:p>
    <w:p w14:paraId="442055E0" w14:textId="77777777" w:rsidR="004065CC" w:rsidRPr="00D7715F" w:rsidRDefault="004065CC" w:rsidP="000B0663">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278B4D7D" w14:textId="77777777" w:rsidR="001D1E62" w:rsidRPr="00D7715F" w:rsidRDefault="001D1E62"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628897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513 </w:t>
      </w:r>
    </w:p>
    <w:p w14:paraId="7C2E073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Përgjegjësia e </w:t>
      </w:r>
      <w:proofErr w:type="spellStart"/>
      <w:r w:rsidRPr="00D7715F">
        <w:rPr>
          <w:rFonts w:ascii="Times New Roman" w:eastAsia="Arial" w:hAnsi="Times New Roman" w:cs="Times New Roman"/>
          <w:b/>
          <w:bCs/>
          <w:color w:val="000000" w:themeColor="text1"/>
          <w:sz w:val="24"/>
          <w:szCs w:val="24"/>
          <w:lang w:val="sq-AL"/>
        </w:rPr>
        <w:t>kooperuesve</w:t>
      </w:r>
      <w:proofErr w:type="spellEnd"/>
    </w:p>
    <w:p w14:paraId="0CD7042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FC5F5F3"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Kur në prodhimin e pjesëve të veçanta të sendit ose në zbatimin e veprimeve të veçanta kanë marrë pjesë disa prodhues të pavarur, përgjegjësia e tyre ndaj prodhuesit final për funksionimin jo të rregullt të </w:t>
      </w:r>
      <w:proofErr w:type="spellStart"/>
      <w:r w:rsidRPr="00D7715F">
        <w:rPr>
          <w:rFonts w:ascii="Times New Roman" w:eastAsia="Arial" w:hAnsi="Times New Roman" w:cs="Times New Roman"/>
          <w:color w:val="000000" w:themeColor="text1"/>
          <w:sz w:val="24"/>
          <w:szCs w:val="24"/>
          <w:lang w:val="sq-AL"/>
        </w:rPr>
        <w:t>senditqërezulton</w:t>
      </w:r>
      <w:proofErr w:type="spellEnd"/>
      <w:r w:rsidRPr="00D7715F">
        <w:rPr>
          <w:rFonts w:ascii="Times New Roman" w:eastAsia="Arial" w:hAnsi="Times New Roman" w:cs="Times New Roman"/>
          <w:color w:val="000000" w:themeColor="text1"/>
          <w:sz w:val="24"/>
          <w:szCs w:val="24"/>
          <w:lang w:val="sq-AL"/>
        </w:rPr>
        <w:t xml:space="preserve"> prej këtyre pjesëve ose prej këtyre veprimeve shuhet, kur shuhet përgjegjësia e prodhuesit final ndaj blerësit të sendit.</w:t>
      </w:r>
    </w:p>
    <w:p w14:paraId="58793934"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D945622" w14:textId="77777777" w:rsidR="00E01CE2" w:rsidRPr="00D7715F" w:rsidRDefault="00E01CE2" w:rsidP="00CC34EE">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7EB932C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514 </w:t>
      </w:r>
    </w:p>
    <w:p w14:paraId="21DF34F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Humbja e të drejtave</w:t>
      </w:r>
    </w:p>
    <w:p w14:paraId="0AFF0A99"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5464B86"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Të drejtat e blerësit ndaj prodhuesit në bazë të </w:t>
      </w:r>
      <w:proofErr w:type="spellStart"/>
      <w:r w:rsidRPr="00D7715F">
        <w:rPr>
          <w:rFonts w:ascii="Times New Roman" w:eastAsia="Arial" w:hAnsi="Times New Roman" w:cs="Times New Roman"/>
          <w:color w:val="000000" w:themeColor="text1"/>
          <w:sz w:val="24"/>
          <w:szCs w:val="24"/>
          <w:lang w:val="sq-AL"/>
        </w:rPr>
        <w:t>fletëgarancionit</w:t>
      </w:r>
      <w:proofErr w:type="spellEnd"/>
      <w:r w:rsidRPr="00D7715F">
        <w:rPr>
          <w:rFonts w:ascii="Times New Roman" w:eastAsia="Arial" w:hAnsi="Times New Roman" w:cs="Times New Roman"/>
          <w:color w:val="000000" w:themeColor="text1"/>
          <w:sz w:val="24"/>
          <w:szCs w:val="24"/>
          <w:lang w:val="sq-AL"/>
        </w:rPr>
        <w:t xml:space="preserve"> shuhen pasi të ketë kaluar </w:t>
      </w:r>
      <w:r w:rsidR="00CC4D17" w:rsidRPr="00D7715F">
        <w:rPr>
          <w:rFonts w:ascii="Times New Roman" w:eastAsia="Arial" w:hAnsi="Times New Roman" w:cs="Times New Roman"/>
          <w:color w:val="000000" w:themeColor="text1"/>
          <w:sz w:val="24"/>
          <w:szCs w:val="24"/>
          <w:lang w:val="sq-AL"/>
        </w:rPr>
        <w:t xml:space="preserve">(1) </w:t>
      </w:r>
      <w:r w:rsidRPr="00D7715F">
        <w:rPr>
          <w:rFonts w:ascii="Times New Roman" w:eastAsia="Arial" w:hAnsi="Times New Roman" w:cs="Times New Roman"/>
          <w:color w:val="000000" w:themeColor="text1"/>
          <w:sz w:val="24"/>
          <w:szCs w:val="24"/>
          <w:lang w:val="sq-AL"/>
        </w:rPr>
        <w:t>një vit, duke llogaritur nga dita kur ka kërkuar prej tij riparimin ose zëvendësimin e sendit.</w:t>
      </w:r>
    </w:p>
    <w:p w14:paraId="24CC3982"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9C7045F" w14:textId="77777777" w:rsidR="00E01CE2" w:rsidRPr="00D7715F" w:rsidRDefault="00E01CE2" w:rsidP="000B0663">
      <w:pPr>
        <w:widowControl w:val="0"/>
        <w:autoSpaceDE w:val="0"/>
        <w:autoSpaceDN w:val="0"/>
        <w:rPr>
          <w:rFonts w:ascii="Times New Roman" w:eastAsia="Arial" w:hAnsi="Times New Roman" w:cs="Times New Roman"/>
          <w:color w:val="000000" w:themeColor="text1"/>
          <w:sz w:val="24"/>
          <w:szCs w:val="24"/>
          <w:lang w:val="sq-AL"/>
        </w:rPr>
      </w:pPr>
    </w:p>
    <w:p w14:paraId="72FF89AC" w14:textId="087B7412" w:rsidR="00E01CE2" w:rsidRDefault="00E01CE2" w:rsidP="000B0663">
      <w:pPr>
        <w:widowControl w:val="0"/>
        <w:autoSpaceDE w:val="0"/>
        <w:autoSpaceDN w:val="0"/>
        <w:rPr>
          <w:rFonts w:ascii="Times New Roman" w:eastAsia="Arial" w:hAnsi="Times New Roman" w:cs="Times New Roman"/>
          <w:color w:val="000000" w:themeColor="text1"/>
          <w:sz w:val="24"/>
          <w:szCs w:val="24"/>
          <w:lang w:val="sq-AL"/>
        </w:rPr>
      </w:pPr>
    </w:p>
    <w:p w14:paraId="03209D20" w14:textId="77777777" w:rsidR="00CC34EE" w:rsidRPr="00D7715F" w:rsidRDefault="00CC34EE" w:rsidP="000B0663">
      <w:pPr>
        <w:widowControl w:val="0"/>
        <w:autoSpaceDE w:val="0"/>
        <w:autoSpaceDN w:val="0"/>
        <w:rPr>
          <w:rFonts w:ascii="Times New Roman" w:eastAsia="Arial" w:hAnsi="Times New Roman" w:cs="Times New Roman"/>
          <w:color w:val="000000" w:themeColor="text1"/>
          <w:sz w:val="24"/>
          <w:szCs w:val="24"/>
          <w:lang w:val="sq-AL"/>
        </w:rPr>
      </w:pPr>
    </w:p>
    <w:p w14:paraId="5051918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VIII – Përgjegjësia për të Metat Juridike</w:t>
      </w:r>
    </w:p>
    <w:p w14:paraId="6448E69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BC34D6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515</w:t>
      </w:r>
    </w:p>
    <w:p w14:paraId="6E7D4FB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Të metat juridike</w:t>
      </w:r>
    </w:p>
    <w:p w14:paraId="5869185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2D8C12A" w14:textId="77777777" w:rsidR="004065CC" w:rsidRPr="00D7715F" w:rsidRDefault="004065CC" w:rsidP="000B0663">
      <w:pPr>
        <w:widowControl w:val="0"/>
        <w:tabs>
          <w:tab w:val="left" w:pos="33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Shitësi përgjigjet në qoftë se në sendin e shitur ekziston ndonjë e drejtë e të tretit e cila e përjashton, zvogëlon ose kufizon të drejtën e blerësit, e për ekzistimin e saj blerësi nuk është njoftuar, e as që ka dhënë pëlqimin që ta marrë sendin e ngarkuar me këtë të</w:t>
      </w:r>
      <w:r w:rsidRPr="00D7715F">
        <w:rPr>
          <w:rFonts w:ascii="Times New Roman" w:eastAsia="DengXian" w:hAnsi="Times New Roman" w:cs="Times New Roman"/>
          <w:color w:val="000000" w:themeColor="text1"/>
          <w:spacing w:val="-18"/>
          <w:sz w:val="24"/>
          <w:szCs w:val="24"/>
          <w:lang w:val="sq-AL"/>
        </w:rPr>
        <w:t xml:space="preserve"> </w:t>
      </w:r>
      <w:r w:rsidRPr="00D7715F">
        <w:rPr>
          <w:rFonts w:ascii="Times New Roman" w:eastAsia="DengXian" w:hAnsi="Times New Roman" w:cs="Times New Roman"/>
          <w:color w:val="000000" w:themeColor="text1"/>
          <w:sz w:val="24"/>
          <w:szCs w:val="24"/>
          <w:lang w:val="sq-AL"/>
        </w:rPr>
        <w:t>drejtë.</w:t>
      </w:r>
    </w:p>
    <w:p w14:paraId="60773B20"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92436C8" w14:textId="77777777" w:rsidR="004065CC" w:rsidRPr="00D7715F" w:rsidRDefault="004065CC"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Shitësi i ndonjë të drejte tjetër garanton se ajo ekziston dhe se nuk ka pengesa juridike për realizimin e saj.</w:t>
      </w:r>
    </w:p>
    <w:p w14:paraId="5D566FAB"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806EB3B"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në regjistrat publik është regjistruar ndonjë e drejtë e personave të tretë, e cila në realitet nuk ekziston, shitësi është i detyruar që me shpenzime te veta të bëjë çregjistrimin e asaj të</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drejte.</w:t>
      </w:r>
    </w:p>
    <w:p w14:paraId="1C7B16CB" w14:textId="77777777" w:rsidR="004065CC" w:rsidRPr="00D7715F" w:rsidRDefault="004065CC" w:rsidP="000B0663">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392633D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516 </w:t>
      </w:r>
    </w:p>
    <w:p w14:paraId="099FFE5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Njoftimi i</w:t>
      </w:r>
      <w:r w:rsidRPr="00D7715F">
        <w:rPr>
          <w:rFonts w:ascii="Times New Roman" w:eastAsia="Arial" w:hAnsi="Times New Roman" w:cs="Times New Roman"/>
          <w:b/>
          <w:bCs/>
          <w:color w:val="000000" w:themeColor="text1"/>
          <w:spacing w:val="-9"/>
          <w:sz w:val="24"/>
          <w:szCs w:val="24"/>
          <w:lang w:val="sq-AL"/>
        </w:rPr>
        <w:t xml:space="preserve"> </w:t>
      </w:r>
      <w:r w:rsidRPr="00D7715F">
        <w:rPr>
          <w:rFonts w:ascii="Times New Roman" w:eastAsia="Arial" w:hAnsi="Times New Roman" w:cs="Times New Roman"/>
          <w:b/>
          <w:bCs/>
          <w:color w:val="000000" w:themeColor="text1"/>
          <w:sz w:val="24"/>
          <w:szCs w:val="24"/>
          <w:lang w:val="sq-AL"/>
        </w:rPr>
        <w:t>shitësit</w:t>
      </w:r>
    </w:p>
    <w:p w14:paraId="59EC7E9B"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0C1F2F2"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 qoftë se konstatohet se personi i tretë paraqet një të drejtë mbi sendin, atëherë blerësi është i detyruar ta njoftojë shitësin për këtë, përveç nëse shitësi për këtë është në dijeni, dhe të kërkojë prej tij që brenda afatit të arsyeshëm ta lirojë sendin nga e drejta ose pretendimi i personit të tretë, ose kur objekt i kontratës janë sendet e caktuara sipas llojit, t’ia dërgojë sendin tjetër pa të metë juridike.</w:t>
      </w:r>
    </w:p>
    <w:p w14:paraId="0B922AAC" w14:textId="77777777" w:rsidR="004065CC" w:rsidRPr="00D7715F" w:rsidRDefault="004065CC" w:rsidP="000B0663">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55135FB6" w14:textId="77777777" w:rsidR="00B960CC" w:rsidRPr="00D7715F" w:rsidRDefault="00B960CC" w:rsidP="00CC34EE">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634BB73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517 </w:t>
      </w:r>
    </w:p>
    <w:p w14:paraId="6AC1A7A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Sanksionet për të metat juridike</w:t>
      </w:r>
    </w:p>
    <w:p w14:paraId="224A961B"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433C6EC" w14:textId="78D032DD" w:rsidR="004065CC" w:rsidRPr="00D7715F" w:rsidRDefault="004065CC" w:rsidP="00CC34EE">
      <w:pPr>
        <w:widowControl w:val="0"/>
        <w:tabs>
          <w:tab w:val="left" w:pos="36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shitësi nuk vepron sipas kërkesës së blerësit në rastin kur merret sendin nga blerësi kontrata zgjidhet sipas ligjit, e në rastin e zvogëlimit ose të kufizimit të së drejtës së blerësit, sipas dëshirës së vet blerësi mundet ta zgjidhë kontratën ose të kërkojë zbritjen proporcionale të</w:t>
      </w:r>
      <w:r w:rsidRPr="00D7715F">
        <w:rPr>
          <w:rFonts w:ascii="Times New Roman" w:eastAsia="DengXian" w:hAnsi="Times New Roman" w:cs="Times New Roman"/>
          <w:color w:val="000000" w:themeColor="text1"/>
          <w:spacing w:val="-29"/>
          <w:sz w:val="24"/>
          <w:szCs w:val="24"/>
          <w:lang w:val="sq-AL"/>
        </w:rPr>
        <w:t xml:space="preserve"> </w:t>
      </w:r>
      <w:r w:rsidRPr="00D7715F">
        <w:rPr>
          <w:rFonts w:ascii="Times New Roman" w:eastAsia="DengXian" w:hAnsi="Times New Roman" w:cs="Times New Roman"/>
          <w:color w:val="000000" w:themeColor="text1"/>
          <w:sz w:val="24"/>
          <w:szCs w:val="24"/>
          <w:lang w:val="sq-AL"/>
        </w:rPr>
        <w:t>çmimit.</w:t>
      </w:r>
    </w:p>
    <w:p w14:paraId="61633695" w14:textId="77777777" w:rsidR="004065CC" w:rsidRPr="00D7715F" w:rsidRDefault="004065CC" w:rsidP="000B0663">
      <w:pPr>
        <w:widowControl w:val="0"/>
        <w:tabs>
          <w:tab w:val="left" w:pos="36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shitësi nuk e përmbush detyrën ndaj blerësit që në afatin e arsyeshëm ta lirojë sendin nga</w:t>
      </w:r>
      <w:r w:rsidRPr="00D7715F">
        <w:rPr>
          <w:rFonts w:ascii="Times New Roman" w:eastAsia="DengXian" w:hAnsi="Times New Roman" w:cs="Times New Roman"/>
          <w:color w:val="000000" w:themeColor="text1"/>
          <w:spacing w:val="-27"/>
          <w:sz w:val="24"/>
          <w:szCs w:val="24"/>
          <w:lang w:val="sq-AL"/>
        </w:rPr>
        <w:t xml:space="preserve"> </w:t>
      </w:r>
      <w:r w:rsidRPr="00D7715F">
        <w:rPr>
          <w:rFonts w:ascii="Times New Roman" w:eastAsia="DengXian" w:hAnsi="Times New Roman" w:cs="Times New Roman"/>
          <w:color w:val="000000" w:themeColor="text1"/>
          <w:sz w:val="24"/>
          <w:szCs w:val="24"/>
          <w:lang w:val="sq-AL"/>
        </w:rPr>
        <w:t>e drejta ose nga pretendimi i personit të tretë, blerësi mund ta zgjidhë kontratën në qoftë se për atë shkak qëllimi i saj nuk mund të</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realizohet.</w:t>
      </w:r>
    </w:p>
    <w:p w14:paraId="3631CCB8" w14:textId="77777777" w:rsidR="004065CC" w:rsidRPr="00D7715F" w:rsidRDefault="004065CC" w:rsidP="000B0663">
      <w:pPr>
        <w:tabs>
          <w:tab w:val="left" w:pos="363"/>
        </w:tabs>
        <w:jc w:val="both"/>
        <w:rPr>
          <w:rFonts w:ascii="Times New Roman" w:eastAsia="DengXian" w:hAnsi="Times New Roman" w:cs="Times New Roman"/>
          <w:color w:val="000000" w:themeColor="text1"/>
          <w:sz w:val="24"/>
          <w:szCs w:val="24"/>
          <w:lang w:val="sq-AL"/>
        </w:rPr>
      </w:pPr>
    </w:p>
    <w:p w14:paraId="2F877979" w14:textId="77777777" w:rsidR="004065CC" w:rsidRPr="00D7715F" w:rsidRDefault="004065CC" w:rsidP="000B0663">
      <w:pPr>
        <w:widowControl w:val="0"/>
        <w:tabs>
          <w:tab w:val="left" w:pos="36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çdo rast blerësi ka të drejtë për shpërblimin e</w:t>
      </w:r>
      <w:r w:rsidRPr="00D7715F">
        <w:rPr>
          <w:rFonts w:ascii="Times New Roman" w:eastAsia="DengXian" w:hAnsi="Times New Roman" w:cs="Times New Roman"/>
          <w:color w:val="000000" w:themeColor="text1"/>
          <w:spacing w:val="-14"/>
          <w:sz w:val="24"/>
          <w:szCs w:val="24"/>
          <w:lang w:val="sq-AL"/>
        </w:rPr>
        <w:t xml:space="preserve"> </w:t>
      </w:r>
      <w:r w:rsidRPr="00D7715F">
        <w:rPr>
          <w:rFonts w:ascii="Times New Roman" w:eastAsia="DengXian" w:hAnsi="Times New Roman" w:cs="Times New Roman"/>
          <w:color w:val="000000" w:themeColor="text1"/>
          <w:sz w:val="24"/>
          <w:szCs w:val="24"/>
          <w:lang w:val="sq-AL"/>
        </w:rPr>
        <w:t>dëmit.</w:t>
      </w:r>
    </w:p>
    <w:p w14:paraId="7B4BED7F" w14:textId="77777777" w:rsidR="004065CC" w:rsidRPr="00D7715F" w:rsidRDefault="004065CC" w:rsidP="000B0663">
      <w:pPr>
        <w:tabs>
          <w:tab w:val="left" w:pos="363"/>
        </w:tabs>
        <w:jc w:val="both"/>
        <w:rPr>
          <w:rFonts w:ascii="Times New Roman" w:eastAsia="DengXian" w:hAnsi="Times New Roman" w:cs="Times New Roman"/>
          <w:color w:val="000000" w:themeColor="text1"/>
          <w:sz w:val="24"/>
          <w:szCs w:val="24"/>
          <w:lang w:val="sq-AL"/>
        </w:rPr>
      </w:pPr>
    </w:p>
    <w:p w14:paraId="2AE31979" w14:textId="77777777" w:rsidR="004065CC" w:rsidRPr="00D7715F" w:rsidRDefault="004065CC" w:rsidP="000B0663">
      <w:pPr>
        <w:widowControl w:val="0"/>
        <w:tabs>
          <w:tab w:val="left" w:pos="36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4.</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qoftë se blerësi </w:t>
      </w:r>
      <w:proofErr w:type="spellStart"/>
      <w:r w:rsidRPr="00D7715F">
        <w:rPr>
          <w:rFonts w:ascii="Times New Roman" w:eastAsia="DengXian" w:hAnsi="Times New Roman" w:cs="Times New Roman"/>
          <w:color w:val="000000" w:themeColor="text1"/>
          <w:sz w:val="24"/>
          <w:szCs w:val="24"/>
          <w:lang w:val="sq-AL"/>
        </w:rPr>
        <w:t>nëçastin</w:t>
      </w:r>
      <w:proofErr w:type="spellEnd"/>
      <w:r w:rsidRPr="00D7715F">
        <w:rPr>
          <w:rFonts w:ascii="Times New Roman" w:eastAsia="DengXian" w:hAnsi="Times New Roman" w:cs="Times New Roman"/>
          <w:color w:val="000000" w:themeColor="text1"/>
          <w:sz w:val="24"/>
          <w:szCs w:val="24"/>
          <w:lang w:val="sq-AL"/>
        </w:rPr>
        <w:t xml:space="preserve"> e lidhjes së kontratës ka qenë në dijeni për mundësinë që sendi t’i merret, ose që e drejta e tij t’i zvogëlohet ose t’i kufizohet, nuk ka të drejtë në shpërblimin e dëmit në qoftë se</w:t>
      </w:r>
      <w:r w:rsidRPr="00D7715F">
        <w:rPr>
          <w:rFonts w:ascii="Times New Roman" w:eastAsia="DengXian" w:hAnsi="Times New Roman" w:cs="Times New Roman"/>
          <w:color w:val="000000" w:themeColor="text1"/>
          <w:spacing w:val="-32"/>
          <w:sz w:val="24"/>
          <w:szCs w:val="24"/>
          <w:lang w:val="sq-AL"/>
        </w:rPr>
        <w:t xml:space="preserve"> </w:t>
      </w:r>
      <w:r w:rsidRPr="00D7715F">
        <w:rPr>
          <w:rFonts w:ascii="Times New Roman" w:eastAsia="DengXian" w:hAnsi="Times New Roman" w:cs="Times New Roman"/>
          <w:color w:val="000000" w:themeColor="text1"/>
          <w:sz w:val="24"/>
          <w:szCs w:val="24"/>
          <w:lang w:val="sq-AL"/>
        </w:rPr>
        <w:t>ajo mundësi realizohet, por ka të drejtë të kërkojë kthimin, respektivisht zbritjen e</w:t>
      </w:r>
      <w:r w:rsidRPr="00D7715F">
        <w:rPr>
          <w:rFonts w:ascii="Times New Roman" w:eastAsia="DengXian" w:hAnsi="Times New Roman" w:cs="Times New Roman"/>
          <w:color w:val="000000" w:themeColor="text1"/>
          <w:spacing w:val="-27"/>
          <w:sz w:val="24"/>
          <w:szCs w:val="24"/>
          <w:lang w:val="sq-AL"/>
        </w:rPr>
        <w:t xml:space="preserve"> </w:t>
      </w:r>
      <w:r w:rsidRPr="00D7715F">
        <w:rPr>
          <w:rFonts w:ascii="Times New Roman" w:eastAsia="DengXian" w:hAnsi="Times New Roman" w:cs="Times New Roman"/>
          <w:color w:val="000000" w:themeColor="text1"/>
          <w:sz w:val="24"/>
          <w:szCs w:val="24"/>
          <w:lang w:val="sq-AL"/>
        </w:rPr>
        <w:t>çmimit.</w:t>
      </w:r>
    </w:p>
    <w:p w14:paraId="6555060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9D44668" w14:textId="77777777" w:rsidR="00B960CC" w:rsidRPr="00D7715F" w:rsidRDefault="00B960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32CD263" w14:textId="77777777" w:rsidR="00B960CC" w:rsidRPr="00D7715F" w:rsidRDefault="00B960CC" w:rsidP="005518DC">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798FF41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518</w:t>
      </w:r>
    </w:p>
    <w:p w14:paraId="2294AF5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Kur blerësi nuk e njofton shitësin</w:t>
      </w:r>
    </w:p>
    <w:p w14:paraId="3D17561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34DFCF4"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Blerësi, i cili duke mos njoftuar shitësin është lëshuar në kontest me personin e tretë dhe e ka humbur kontestin, megjithatë mund të thirret në përgjegjësinë e shitësit për të metat juridike, përveç nëse shitësi provon se ka disponuar mjete që të refuzohet kërkesa e personave të tretë.</w:t>
      </w:r>
    </w:p>
    <w:p w14:paraId="21EE059E"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5EA4046" w14:textId="77777777" w:rsidR="00B928B0" w:rsidRPr="00D7715F" w:rsidRDefault="00B928B0" w:rsidP="000B0663">
      <w:pPr>
        <w:widowControl w:val="0"/>
        <w:autoSpaceDE w:val="0"/>
        <w:autoSpaceDN w:val="0"/>
        <w:rPr>
          <w:rFonts w:ascii="Times New Roman" w:eastAsia="Arial" w:hAnsi="Times New Roman" w:cs="Times New Roman"/>
          <w:color w:val="000000" w:themeColor="text1"/>
          <w:sz w:val="24"/>
          <w:szCs w:val="24"/>
          <w:lang w:val="sq-AL"/>
        </w:rPr>
      </w:pPr>
    </w:p>
    <w:p w14:paraId="435A443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519</w:t>
      </w:r>
    </w:p>
    <w:p w14:paraId="78F8705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Kur e drejta e personit të tretë është haptazi e bazuar</w:t>
      </w:r>
    </w:p>
    <w:p w14:paraId="6DFB6CF5"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18FF6CD"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Blerësi ka të drejtë të thirret në përgjegjësinë e shitësit për të metat juridike edhe kur pa e njoftuar shitësin dhe pa kontest ka pranuar të drejtën e të tretit haptazi të bazuar dhe</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padyshim.</w:t>
      </w:r>
    </w:p>
    <w:p w14:paraId="6AFC03CA" w14:textId="77777777" w:rsidR="004065CC" w:rsidRPr="00D7715F" w:rsidRDefault="004065CC" w:rsidP="000B0663">
      <w:pPr>
        <w:tabs>
          <w:tab w:val="left" w:pos="341"/>
        </w:tabs>
        <w:contextualSpacing/>
        <w:jc w:val="both"/>
        <w:rPr>
          <w:rFonts w:ascii="Times New Roman" w:eastAsia="DengXian" w:hAnsi="Times New Roman" w:cs="Times New Roman"/>
          <w:color w:val="000000" w:themeColor="text1"/>
          <w:sz w:val="24"/>
          <w:szCs w:val="24"/>
          <w:lang w:val="sq-AL"/>
        </w:rPr>
      </w:pPr>
    </w:p>
    <w:p w14:paraId="612A5D1C"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blerësi ia ka paguar të tretit një shumë të hollash për të hequr dorë nga e drejta e vet e padyshimtë, shitësi mund të lirohet nga përgjegjësia e vet në qoftë se ia shpërblen blerësit shumën e paguar dhe dëmin e</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pësuar.</w:t>
      </w:r>
    </w:p>
    <w:p w14:paraId="3142D769"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C4EA19F" w14:textId="77777777" w:rsidR="00E01CE2" w:rsidRPr="00D7715F" w:rsidRDefault="00E01CE2"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99636D3" w14:textId="77777777" w:rsidR="00B960CC" w:rsidRPr="00D7715F" w:rsidRDefault="00B960CC" w:rsidP="005518DC">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12C223A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520</w:t>
      </w:r>
    </w:p>
    <w:p w14:paraId="3CDF9AC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Kufizimi kontraktues ose përjashtimi i përgjegjësisë së shitësit</w:t>
      </w:r>
    </w:p>
    <w:p w14:paraId="6940E86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A21A9A3" w14:textId="77777777" w:rsidR="004065CC" w:rsidRPr="00D7715F" w:rsidRDefault="004065CC" w:rsidP="000B0663">
      <w:pPr>
        <w:widowControl w:val="0"/>
        <w:tabs>
          <w:tab w:val="left" w:pos="38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Përgjegjësia e shitësit për të metat juridike mund të kufizohet me kontratë ose të përjashtohet krejtësisht.</w:t>
      </w:r>
    </w:p>
    <w:p w14:paraId="7875BEB5" w14:textId="77777777" w:rsidR="004065CC" w:rsidRPr="00D7715F" w:rsidRDefault="004065CC" w:rsidP="000B0663">
      <w:pPr>
        <w:tabs>
          <w:tab w:val="left" w:pos="384"/>
        </w:tabs>
        <w:contextualSpacing/>
        <w:jc w:val="both"/>
        <w:rPr>
          <w:rFonts w:ascii="Times New Roman" w:eastAsia="DengXian" w:hAnsi="Times New Roman" w:cs="Times New Roman"/>
          <w:color w:val="000000" w:themeColor="text1"/>
          <w:sz w:val="24"/>
          <w:szCs w:val="24"/>
          <w:lang w:val="sq-AL"/>
        </w:rPr>
      </w:pPr>
    </w:p>
    <w:p w14:paraId="312DF8B8" w14:textId="72E778BB" w:rsidR="004065CC" w:rsidRPr="005518DC" w:rsidRDefault="004065CC" w:rsidP="005518DC">
      <w:pPr>
        <w:widowControl w:val="0"/>
        <w:tabs>
          <w:tab w:val="left" w:pos="38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në kohën e lidhjes së kontratës shitësi ka qenë në dijeni ose nuk ka mundur të mos ketë qenë në dijeni për ndonjë të metë në të drejtën e tij, dispozita e kontratës mbi kufizimin ose mbi përjashtimin e përgjegjësisë për të metat juridike është</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nule.</w:t>
      </w:r>
    </w:p>
    <w:p w14:paraId="4BAB6A3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521</w:t>
      </w:r>
    </w:p>
    <w:p w14:paraId="0A174CE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Kufizimet e natyrës juridiko-publike</w:t>
      </w:r>
    </w:p>
    <w:p w14:paraId="3AEDE9DF"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431F371"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Shitësi përgjigjet edhe për kufizime të veçanta të natyrës juridiko-publike të cilat nuk kanë qenë të njohura për blerësin, në qoftë se ai i ka ditur kufizimet ose ka ditur se ato mund të priten e nuk ia ka komunikuar blerësit.</w:t>
      </w:r>
    </w:p>
    <w:p w14:paraId="1B551151" w14:textId="350F960B" w:rsidR="004065CC"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1FC046E" w14:textId="77777777" w:rsidR="005518DC" w:rsidRPr="00D7715F" w:rsidRDefault="005518D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9860D0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522</w:t>
      </w:r>
    </w:p>
    <w:p w14:paraId="16AF36D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Humbja e të drejtës</w:t>
      </w:r>
    </w:p>
    <w:p w14:paraId="5AD69EE8"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69AFFD9" w14:textId="77777777" w:rsidR="004065CC" w:rsidRPr="00D7715F" w:rsidRDefault="004065CC" w:rsidP="000B0663">
      <w:pPr>
        <w:widowControl w:val="0"/>
        <w:tabs>
          <w:tab w:val="left" w:pos="34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E drejta e blerësit në bazë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metave juridike shuhet me skadimin e një (1) viti nga dita kur ka mësuar për ekzistimin e të drejtës së personit të</w:t>
      </w:r>
      <w:r w:rsidRPr="00D7715F">
        <w:rPr>
          <w:rFonts w:ascii="Times New Roman" w:eastAsia="DengXian" w:hAnsi="Times New Roman" w:cs="Times New Roman"/>
          <w:color w:val="000000" w:themeColor="text1"/>
          <w:spacing w:val="-17"/>
          <w:sz w:val="24"/>
          <w:szCs w:val="24"/>
          <w:lang w:val="sq-AL"/>
        </w:rPr>
        <w:t xml:space="preserve"> </w:t>
      </w:r>
      <w:r w:rsidRPr="00D7715F">
        <w:rPr>
          <w:rFonts w:ascii="Times New Roman" w:eastAsia="DengXian" w:hAnsi="Times New Roman" w:cs="Times New Roman"/>
          <w:color w:val="000000" w:themeColor="text1"/>
          <w:sz w:val="24"/>
          <w:szCs w:val="24"/>
          <w:lang w:val="sq-AL"/>
        </w:rPr>
        <w:t>tretë.</w:t>
      </w:r>
    </w:p>
    <w:p w14:paraId="3356124E" w14:textId="77777777" w:rsidR="004065CC" w:rsidRPr="00D7715F" w:rsidRDefault="004065CC" w:rsidP="000B0663">
      <w:pPr>
        <w:tabs>
          <w:tab w:val="left" w:pos="348"/>
        </w:tabs>
        <w:contextualSpacing/>
        <w:jc w:val="both"/>
        <w:rPr>
          <w:rFonts w:ascii="Times New Roman" w:eastAsia="DengXian" w:hAnsi="Times New Roman" w:cs="Times New Roman"/>
          <w:color w:val="000000" w:themeColor="text1"/>
          <w:sz w:val="24"/>
          <w:szCs w:val="24"/>
          <w:lang w:val="sq-AL"/>
        </w:rPr>
      </w:pPr>
    </w:p>
    <w:p w14:paraId="08091886" w14:textId="77777777" w:rsidR="004065CC" w:rsidRPr="00D7715F" w:rsidRDefault="004065CC" w:rsidP="000B0663">
      <w:pPr>
        <w:widowControl w:val="0"/>
        <w:tabs>
          <w:tab w:val="left" w:pos="34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personi i tretë, para skadimit të këtij afati ka iniciuar procesin, ndërsa blerësi e ka ftuar shitësin që të ndërhyjë në proces, e drejta e blerësit shuhet vetëm pasi të kenë kaluar gjashtë (6) muaj pas përfundimit të plotfuqishëm të</w:t>
      </w:r>
      <w:r w:rsidRPr="00D7715F">
        <w:rPr>
          <w:rFonts w:ascii="Times New Roman" w:eastAsia="DengXian" w:hAnsi="Times New Roman" w:cs="Times New Roman"/>
          <w:color w:val="000000" w:themeColor="text1"/>
          <w:spacing w:val="-11"/>
          <w:sz w:val="24"/>
          <w:szCs w:val="24"/>
          <w:lang w:val="sq-AL"/>
        </w:rPr>
        <w:t xml:space="preserve"> </w:t>
      </w:r>
      <w:r w:rsidRPr="00D7715F">
        <w:rPr>
          <w:rFonts w:ascii="Times New Roman" w:eastAsia="DengXian" w:hAnsi="Times New Roman" w:cs="Times New Roman"/>
          <w:color w:val="000000" w:themeColor="text1"/>
          <w:sz w:val="24"/>
          <w:szCs w:val="24"/>
          <w:lang w:val="sq-AL"/>
        </w:rPr>
        <w:t>kontestit.</w:t>
      </w:r>
    </w:p>
    <w:p w14:paraId="5FFE8C84" w14:textId="77777777" w:rsidR="001D1E62" w:rsidRPr="00D7715F" w:rsidRDefault="001D1E62" w:rsidP="000B0663">
      <w:pPr>
        <w:widowControl w:val="0"/>
        <w:tabs>
          <w:tab w:val="left" w:pos="348"/>
        </w:tabs>
        <w:autoSpaceDE w:val="0"/>
        <w:autoSpaceDN w:val="0"/>
        <w:jc w:val="both"/>
        <w:rPr>
          <w:rFonts w:ascii="Times New Roman" w:eastAsia="DengXian" w:hAnsi="Times New Roman" w:cs="Times New Roman"/>
          <w:color w:val="000000" w:themeColor="text1"/>
          <w:sz w:val="24"/>
          <w:szCs w:val="24"/>
          <w:lang w:val="sq-AL"/>
        </w:rPr>
      </w:pPr>
    </w:p>
    <w:p w14:paraId="43619ADD" w14:textId="77777777" w:rsidR="004065CC" w:rsidRPr="00D7715F" w:rsidRDefault="004065CC" w:rsidP="000B0663">
      <w:pPr>
        <w:tabs>
          <w:tab w:val="left" w:pos="348"/>
        </w:tabs>
        <w:contextualSpacing/>
        <w:jc w:val="both"/>
        <w:rPr>
          <w:rFonts w:ascii="Times New Roman" w:eastAsia="DengXian" w:hAnsi="Times New Roman" w:cs="Times New Roman"/>
          <w:color w:val="000000" w:themeColor="text1"/>
          <w:sz w:val="24"/>
          <w:szCs w:val="24"/>
          <w:lang w:val="sq-AL"/>
        </w:rPr>
      </w:pPr>
    </w:p>
    <w:p w14:paraId="6ADE373E" w14:textId="1005F2A0" w:rsidR="00B928B0" w:rsidRDefault="00B928B0" w:rsidP="000B0663">
      <w:pPr>
        <w:tabs>
          <w:tab w:val="left" w:pos="348"/>
        </w:tabs>
        <w:contextualSpacing/>
        <w:jc w:val="both"/>
        <w:rPr>
          <w:rFonts w:ascii="Times New Roman" w:eastAsia="DengXian" w:hAnsi="Times New Roman" w:cs="Times New Roman"/>
          <w:color w:val="000000" w:themeColor="text1"/>
          <w:sz w:val="24"/>
          <w:szCs w:val="24"/>
          <w:lang w:val="sq-AL"/>
        </w:rPr>
      </w:pPr>
    </w:p>
    <w:p w14:paraId="4F39ACE1" w14:textId="72AA1BE3" w:rsidR="005518DC" w:rsidRDefault="005518DC" w:rsidP="000B0663">
      <w:pPr>
        <w:tabs>
          <w:tab w:val="left" w:pos="348"/>
        </w:tabs>
        <w:contextualSpacing/>
        <w:jc w:val="both"/>
        <w:rPr>
          <w:rFonts w:ascii="Times New Roman" w:eastAsia="DengXian" w:hAnsi="Times New Roman" w:cs="Times New Roman"/>
          <w:color w:val="000000" w:themeColor="text1"/>
          <w:sz w:val="24"/>
          <w:szCs w:val="24"/>
          <w:lang w:val="sq-AL"/>
        </w:rPr>
      </w:pPr>
    </w:p>
    <w:p w14:paraId="02FCBFBE" w14:textId="35547B45" w:rsidR="005518DC" w:rsidRDefault="005518DC" w:rsidP="000B0663">
      <w:pPr>
        <w:tabs>
          <w:tab w:val="left" w:pos="348"/>
        </w:tabs>
        <w:contextualSpacing/>
        <w:jc w:val="both"/>
        <w:rPr>
          <w:rFonts w:ascii="Times New Roman" w:eastAsia="DengXian" w:hAnsi="Times New Roman" w:cs="Times New Roman"/>
          <w:color w:val="000000" w:themeColor="text1"/>
          <w:sz w:val="24"/>
          <w:szCs w:val="24"/>
          <w:lang w:val="sq-AL"/>
        </w:rPr>
      </w:pPr>
    </w:p>
    <w:p w14:paraId="0509D619" w14:textId="77777777" w:rsidR="005518DC" w:rsidRPr="00D7715F" w:rsidRDefault="005518DC" w:rsidP="000B0663">
      <w:pPr>
        <w:tabs>
          <w:tab w:val="left" w:pos="348"/>
        </w:tabs>
        <w:contextualSpacing/>
        <w:jc w:val="both"/>
        <w:rPr>
          <w:rFonts w:ascii="Times New Roman" w:eastAsia="DengXian" w:hAnsi="Times New Roman" w:cs="Times New Roman"/>
          <w:color w:val="000000" w:themeColor="text1"/>
          <w:sz w:val="24"/>
          <w:szCs w:val="24"/>
          <w:lang w:val="sq-AL"/>
        </w:rPr>
      </w:pPr>
    </w:p>
    <w:p w14:paraId="127EF43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IX – Të Drejtat e Blerësit </w:t>
      </w:r>
    </w:p>
    <w:p w14:paraId="2B6CADD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355D73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523</w:t>
      </w:r>
    </w:p>
    <w:p w14:paraId="0F2F199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Koha dhe vendi i pagimit të çmimit</w:t>
      </w:r>
    </w:p>
    <w:p w14:paraId="1CF5E5A4"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0777D00"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Blerësi ka për detyrë të paguajë çmimin në kohën dhe në vendin e caktuar me</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kontratë.</w:t>
      </w:r>
    </w:p>
    <w:p w14:paraId="23033A39"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DDD72A6" w14:textId="77777777" w:rsidR="004065CC" w:rsidRPr="00D7715F" w:rsidRDefault="004065CC" w:rsidP="000B0663">
      <w:pPr>
        <w:widowControl w:val="0"/>
        <w:tabs>
          <w:tab w:val="left" w:pos="32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mungesë të dispozitës kontraktuese ose dokeve tjera, pagesa bëhet në momentin dhe në vendin ku kryhet dorëzimi i</w:t>
      </w:r>
      <w:r w:rsidRPr="00D7715F">
        <w:rPr>
          <w:rFonts w:ascii="Times New Roman" w:eastAsia="DengXian" w:hAnsi="Times New Roman" w:cs="Times New Roman"/>
          <w:color w:val="000000" w:themeColor="text1"/>
          <w:spacing w:val="-12"/>
          <w:sz w:val="24"/>
          <w:szCs w:val="24"/>
          <w:lang w:val="sq-AL"/>
        </w:rPr>
        <w:t xml:space="preserve"> </w:t>
      </w:r>
      <w:r w:rsidRPr="00D7715F">
        <w:rPr>
          <w:rFonts w:ascii="Times New Roman" w:eastAsia="DengXian" w:hAnsi="Times New Roman" w:cs="Times New Roman"/>
          <w:color w:val="000000" w:themeColor="text1"/>
          <w:sz w:val="24"/>
          <w:szCs w:val="24"/>
          <w:lang w:val="sq-AL"/>
        </w:rPr>
        <w:t>sendit.</w:t>
      </w:r>
    </w:p>
    <w:p w14:paraId="43843142" w14:textId="77777777" w:rsidR="004065CC" w:rsidRPr="00D7715F" w:rsidRDefault="004065CC" w:rsidP="000B0663">
      <w:pPr>
        <w:tabs>
          <w:tab w:val="left" w:pos="327"/>
        </w:tabs>
        <w:jc w:val="both"/>
        <w:rPr>
          <w:rFonts w:ascii="Times New Roman" w:eastAsia="DengXian" w:hAnsi="Times New Roman" w:cs="Times New Roman"/>
          <w:color w:val="000000" w:themeColor="text1"/>
          <w:sz w:val="24"/>
          <w:szCs w:val="24"/>
          <w:lang w:val="sq-AL"/>
        </w:rPr>
      </w:pPr>
    </w:p>
    <w:p w14:paraId="41627A7B" w14:textId="77777777" w:rsidR="001D1E62" w:rsidRPr="00D7715F" w:rsidRDefault="001D1E62" w:rsidP="000B0663">
      <w:pPr>
        <w:tabs>
          <w:tab w:val="left" w:pos="327"/>
        </w:tabs>
        <w:jc w:val="both"/>
        <w:rPr>
          <w:rFonts w:ascii="Times New Roman" w:eastAsia="DengXian" w:hAnsi="Times New Roman" w:cs="Times New Roman"/>
          <w:color w:val="000000" w:themeColor="text1"/>
          <w:sz w:val="24"/>
          <w:szCs w:val="24"/>
          <w:lang w:val="sq-AL"/>
        </w:rPr>
      </w:pPr>
    </w:p>
    <w:p w14:paraId="7A01A1CA" w14:textId="77777777" w:rsidR="004065CC" w:rsidRPr="00D7715F" w:rsidRDefault="004065CC" w:rsidP="000B0663">
      <w:pPr>
        <w:widowControl w:val="0"/>
        <w:tabs>
          <w:tab w:val="left" w:pos="32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çmimi nuk duhet të paguhet në momentin e dorëzimit, pagesa bëhet në vendbanimin respektivisht në selinë e</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shitësit.</w:t>
      </w:r>
    </w:p>
    <w:p w14:paraId="7D7220A6" w14:textId="7030033F" w:rsidR="00B960CC" w:rsidRDefault="00B960CC" w:rsidP="00F3000C">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7CF97282" w14:textId="77777777" w:rsidR="00F3000C" w:rsidRPr="00D7715F" w:rsidRDefault="00F3000C" w:rsidP="00F3000C">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1E5B71F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524</w:t>
      </w:r>
    </w:p>
    <w:p w14:paraId="3530261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Kamata në rast të shitjes me kredi</w:t>
      </w:r>
    </w:p>
    <w:p w14:paraId="13310E0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BF3F0B1"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Në qoftë se sendi i shitur me kredi jep </w:t>
      </w:r>
      <w:proofErr w:type="spellStart"/>
      <w:r w:rsidRPr="00D7715F">
        <w:rPr>
          <w:rFonts w:ascii="Times New Roman" w:eastAsia="Arial" w:hAnsi="Times New Roman" w:cs="Times New Roman"/>
          <w:color w:val="000000" w:themeColor="text1"/>
          <w:sz w:val="24"/>
          <w:szCs w:val="24"/>
          <w:lang w:val="sq-AL"/>
        </w:rPr>
        <w:t>uzurfrukt</w:t>
      </w:r>
      <w:proofErr w:type="spellEnd"/>
      <w:r w:rsidRPr="00D7715F">
        <w:rPr>
          <w:rFonts w:ascii="Times New Roman" w:eastAsia="Arial" w:hAnsi="Times New Roman" w:cs="Times New Roman"/>
          <w:color w:val="000000" w:themeColor="text1"/>
          <w:sz w:val="24"/>
          <w:szCs w:val="24"/>
          <w:lang w:val="sq-AL"/>
        </w:rPr>
        <w:t xml:space="preserve"> ose dobi tjera, blerësi debiton kamatë prej momentit kur i është dorëzuar sendi pavarësisht nëse detyrimi i pagimit të çmimit ka rrjedhur ose jo.</w:t>
      </w:r>
    </w:p>
    <w:p w14:paraId="3865A173"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962D9E2" w14:textId="77777777" w:rsidR="001D1E62" w:rsidRPr="00D7715F" w:rsidRDefault="001D1E62" w:rsidP="00F3000C">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404D8B2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525</w:t>
      </w:r>
    </w:p>
    <w:p w14:paraId="79DFCE5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Pagimi i çmimit në rastin e dërgesave të njëpasnjëshme</w:t>
      </w:r>
    </w:p>
    <w:p w14:paraId="19FB35B9"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548BF84"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rastin e dërgesave të njëpasnjëshme, blerësi ka për detyrë të paguajë çmimin për çdo dërgesë në momentin e marrjes në dorëzim, përveç nëse është kontraktuar diçka tjetër ose </w:t>
      </w:r>
      <w:proofErr w:type="spellStart"/>
      <w:r w:rsidRPr="00D7715F">
        <w:rPr>
          <w:rFonts w:ascii="Times New Roman" w:eastAsia="DengXian" w:hAnsi="Times New Roman" w:cs="Times New Roman"/>
          <w:color w:val="000000" w:themeColor="text1"/>
          <w:sz w:val="24"/>
          <w:szCs w:val="24"/>
          <w:lang w:val="sq-AL"/>
        </w:rPr>
        <w:t>rjedhë</w:t>
      </w:r>
      <w:proofErr w:type="spellEnd"/>
      <w:r w:rsidRPr="00D7715F">
        <w:rPr>
          <w:rFonts w:ascii="Times New Roman" w:eastAsia="DengXian" w:hAnsi="Times New Roman" w:cs="Times New Roman"/>
          <w:color w:val="000000" w:themeColor="text1"/>
          <w:sz w:val="24"/>
          <w:szCs w:val="24"/>
          <w:lang w:val="sq-AL"/>
        </w:rPr>
        <w:t xml:space="preserve"> nga rrethanat e punës.</w:t>
      </w:r>
    </w:p>
    <w:p w14:paraId="62E80577" w14:textId="77777777" w:rsidR="004065CC" w:rsidRPr="00D7715F" w:rsidRDefault="004065CC" w:rsidP="000B0663">
      <w:pPr>
        <w:tabs>
          <w:tab w:val="left" w:pos="336"/>
        </w:tabs>
        <w:contextualSpacing/>
        <w:jc w:val="both"/>
        <w:rPr>
          <w:rFonts w:ascii="Times New Roman" w:eastAsia="DengXian" w:hAnsi="Times New Roman" w:cs="Times New Roman"/>
          <w:color w:val="000000" w:themeColor="text1"/>
          <w:sz w:val="24"/>
          <w:szCs w:val="24"/>
          <w:lang w:val="sq-AL"/>
        </w:rPr>
      </w:pPr>
    </w:p>
    <w:p w14:paraId="7A269040"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në kontratën me dërgesat e njëpasnjëshme blerësi ia ka dhënë shitësit paradhënien, dërgimet e para arkëtohen nga paradhënia, po qe se nuk është kontraktuar diçka</w:t>
      </w:r>
      <w:r w:rsidRPr="00D7715F">
        <w:rPr>
          <w:rFonts w:ascii="Times New Roman" w:eastAsia="DengXian" w:hAnsi="Times New Roman" w:cs="Times New Roman"/>
          <w:color w:val="000000" w:themeColor="text1"/>
          <w:spacing w:val="-18"/>
          <w:sz w:val="24"/>
          <w:szCs w:val="24"/>
          <w:lang w:val="sq-AL"/>
        </w:rPr>
        <w:t xml:space="preserve"> </w:t>
      </w:r>
      <w:r w:rsidRPr="00D7715F">
        <w:rPr>
          <w:rFonts w:ascii="Times New Roman" w:eastAsia="DengXian" w:hAnsi="Times New Roman" w:cs="Times New Roman"/>
          <w:color w:val="000000" w:themeColor="text1"/>
          <w:sz w:val="24"/>
          <w:szCs w:val="24"/>
          <w:lang w:val="sq-AL"/>
        </w:rPr>
        <w:t>tjetër.</w:t>
      </w:r>
    </w:p>
    <w:p w14:paraId="3478E84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D73BD8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526 </w:t>
      </w:r>
    </w:p>
    <w:p w14:paraId="7C3B377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Marrja e</w:t>
      </w:r>
      <w:r w:rsidRPr="00D7715F">
        <w:rPr>
          <w:rFonts w:ascii="Times New Roman" w:eastAsia="DengXian" w:hAnsi="Times New Roman" w:cs="Times New Roman"/>
          <w:b/>
          <w:color w:val="000000" w:themeColor="text1"/>
          <w:spacing w:val="-7"/>
          <w:sz w:val="24"/>
          <w:szCs w:val="24"/>
          <w:lang w:val="sq-AL"/>
        </w:rPr>
        <w:t xml:space="preserve"> </w:t>
      </w:r>
      <w:r w:rsidRPr="00D7715F">
        <w:rPr>
          <w:rFonts w:ascii="Times New Roman" w:eastAsia="DengXian" w:hAnsi="Times New Roman" w:cs="Times New Roman"/>
          <w:b/>
          <w:color w:val="000000" w:themeColor="text1"/>
          <w:sz w:val="24"/>
          <w:szCs w:val="24"/>
          <w:lang w:val="sq-AL"/>
        </w:rPr>
        <w:t>sendit</w:t>
      </w:r>
    </w:p>
    <w:p w14:paraId="06CCA6E2"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42AD1F0"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Marrja e sendit konsiston nga ndërmarrja e veprimeve të nevojshme për t’u bërë i mundur dorëzimi dhe mundësimi i pranimit dhe marrjes së</w:t>
      </w:r>
      <w:r w:rsidRPr="00D7715F">
        <w:rPr>
          <w:rFonts w:ascii="Times New Roman" w:eastAsia="DengXian" w:hAnsi="Times New Roman" w:cs="Times New Roman"/>
          <w:color w:val="000000" w:themeColor="text1"/>
          <w:spacing w:val="-15"/>
          <w:sz w:val="24"/>
          <w:szCs w:val="24"/>
          <w:lang w:val="sq-AL"/>
        </w:rPr>
        <w:t xml:space="preserve"> </w:t>
      </w:r>
      <w:r w:rsidRPr="00D7715F">
        <w:rPr>
          <w:rFonts w:ascii="Times New Roman" w:eastAsia="DengXian" w:hAnsi="Times New Roman" w:cs="Times New Roman"/>
          <w:color w:val="000000" w:themeColor="text1"/>
          <w:sz w:val="24"/>
          <w:szCs w:val="24"/>
          <w:lang w:val="sq-AL"/>
        </w:rPr>
        <w:t>sendit.</w:t>
      </w:r>
    </w:p>
    <w:p w14:paraId="265A58A8" w14:textId="77777777" w:rsidR="00B928B0" w:rsidRPr="00D7715F" w:rsidRDefault="00B928B0" w:rsidP="000B0663">
      <w:pPr>
        <w:tabs>
          <w:tab w:val="left" w:pos="341"/>
        </w:tabs>
        <w:contextualSpacing/>
        <w:jc w:val="both"/>
        <w:rPr>
          <w:rFonts w:ascii="Times New Roman" w:eastAsia="DengXian" w:hAnsi="Times New Roman" w:cs="Times New Roman"/>
          <w:color w:val="000000" w:themeColor="text1"/>
          <w:sz w:val="24"/>
          <w:szCs w:val="24"/>
          <w:lang w:val="sq-AL"/>
        </w:rPr>
      </w:pPr>
    </w:p>
    <w:p w14:paraId="7FEB13F9"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blerësi pa ndonjë shkak të arsyeshëm refuzon marrjen e sendit, dorëzimi i të cilit i është ofruar në mënyrë të kontraktuar ose të zakonshme dhe me kohë, shitësi mundet të deklarojë se e zgjidhë kontratën, në qoftë se ka shkak të arsyeshme të dyshojë se blerësi nuk do ta paguajë</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çmimin.</w:t>
      </w:r>
    </w:p>
    <w:p w14:paraId="786A3496" w14:textId="3DD3B8D1"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E65F048" w14:textId="27BFE980" w:rsidR="00F3000C" w:rsidRDefault="00F3000C" w:rsidP="000B0663">
      <w:pPr>
        <w:widowControl w:val="0"/>
        <w:autoSpaceDE w:val="0"/>
        <w:autoSpaceDN w:val="0"/>
        <w:rPr>
          <w:rFonts w:ascii="Times New Roman" w:eastAsia="Arial" w:hAnsi="Times New Roman" w:cs="Times New Roman"/>
          <w:color w:val="000000" w:themeColor="text1"/>
          <w:sz w:val="24"/>
          <w:szCs w:val="24"/>
          <w:lang w:val="sq-AL"/>
        </w:rPr>
      </w:pPr>
    </w:p>
    <w:p w14:paraId="086DAA58" w14:textId="722CB973" w:rsidR="00F3000C" w:rsidRDefault="00F3000C" w:rsidP="000B0663">
      <w:pPr>
        <w:widowControl w:val="0"/>
        <w:autoSpaceDE w:val="0"/>
        <w:autoSpaceDN w:val="0"/>
        <w:rPr>
          <w:rFonts w:ascii="Times New Roman" w:eastAsia="Arial" w:hAnsi="Times New Roman" w:cs="Times New Roman"/>
          <w:color w:val="000000" w:themeColor="text1"/>
          <w:sz w:val="24"/>
          <w:szCs w:val="24"/>
          <w:lang w:val="sq-AL"/>
        </w:rPr>
      </w:pPr>
    </w:p>
    <w:p w14:paraId="38D3558F" w14:textId="77777777" w:rsidR="00F3000C" w:rsidRPr="00D7715F" w:rsidRDefault="00F3000C" w:rsidP="000B0663">
      <w:pPr>
        <w:widowControl w:val="0"/>
        <w:autoSpaceDE w:val="0"/>
        <w:autoSpaceDN w:val="0"/>
        <w:rPr>
          <w:rFonts w:ascii="Times New Roman" w:eastAsia="Arial" w:hAnsi="Times New Roman" w:cs="Times New Roman"/>
          <w:color w:val="000000" w:themeColor="text1"/>
          <w:sz w:val="24"/>
          <w:szCs w:val="24"/>
          <w:lang w:val="sq-AL"/>
        </w:rPr>
      </w:pPr>
    </w:p>
    <w:p w14:paraId="1D70458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X – Detyrimi i Ruajtjes së Sendit për Llogari të Palës Kontraktuese</w:t>
      </w:r>
    </w:p>
    <w:p w14:paraId="7727CFD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4D5E353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527</w:t>
      </w:r>
    </w:p>
    <w:p w14:paraId="322D4AF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Rastet e detyrimit të ruajtjes</w:t>
      </w:r>
    </w:p>
    <w:p w14:paraId="0EA29FF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0FE03262"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Kur për shkak të vonesës së blerësit rreziku ka kaluar në blerësin para dorëzimit të sendit, shitësi ka  për detyrë të veprojë me kujdes të duhur në ruajtjen e sendit dhe për këtë qëllim të ndërmerr masa të nevojshme.</w:t>
      </w:r>
    </w:p>
    <w:p w14:paraId="26F9970B"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02458BD"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E njëjta gjë vlen edhe për blerësin kur i është dorëzuar sendi, ndërsa ai dëshiron t’ia kthejë shitësit, qoftë për shkak se e ka zgjidhur kontratën, qoftë se ka kërkuar sendin tjetër në vend të</w:t>
      </w:r>
      <w:r w:rsidRPr="00D7715F">
        <w:rPr>
          <w:rFonts w:ascii="Times New Roman" w:eastAsia="DengXian" w:hAnsi="Times New Roman" w:cs="Times New Roman"/>
          <w:color w:val="000000" w:themeColor="text1"/>
          <w:spacing w:val="-27"/>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1D6D190A" w14:textId="77777777" w:rsidR="004065CC" w:rsidRPr="00D7715F" w:rsidRDefault="004065CC" w:rsidP="000B0663">
      <w:pPr>
        <w:tabs>
          <w:tab w:val="left" w:pos="331"/>
        </w:tabs>
        <w:jc w:val="both"/>
        <w:rPr>
          <w:rFonts w:ascii="Times New Roman" w:eastAsia="DengXian" w:hAnsi="Times New Roman" w:cs="Times New Roman"/>
          <w:color w:val="000000" w:themeColor="text1"/>
          <w:sz w:val="24"/>
          <w:szCs w:val="24"/>
          <w:lang w:val="sq-AL"/>
        </w:rPr>
      </w:pPr>
    </w:p>
    <w:p w14:paraId="7D6647F5" w14:textId="77777777" w:rsidR="00E01CE2" w:rsidRPr="00D7715F" w:rsidRDefault="00E01CE2" w:rsidP="000B0663">
      <w:pPr>
        <w:tabs>
          <w:tab w:val="left" w:pos="331"/>
        </w:tabs>
        <w:jc w:val="both"/>
        <w:rPr>
          <w:rFonts w:ascii="Times New Roman" w:eastAsia="DengXian" w:hAnsi="Times New Roman" w:cs="Times New Roman"/>
          <w:color w:val="000000" w:themeColor="text1"/>
          <w:sz w:val="24"/>
          <w:szCs w:val="24"/>
          <w:lang w:val="sq-AL"/>
        </w:rPr>
      </w:pPr>
    </w:p>
    <w:p w14:paraId="57E36C1A"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njërin dhe rastin tjetër kontraktuesi i cili është i detyruar të ndërmarrë masa për ruajtjen e sendit ka të drejtë në shpërblimin e shpenzimeve të nevojshme për ruajtjen e</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sendit.</w:t>
      </w:r>
    </w:p>
    <w:p w14:paraId="4AB70314"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9986F61" w14:textId="77777777" w:rsidR="00116DC3" w:rsidRPr="00D7715F" w:rsidRDefault="00116DC3" w:rsidP="000B0663">
      <w:pPr>
        <w:widowControl w:val="0"/>
        <w:autoSpaceDE w:val="0"/>
        <w:autoSpaceDN w:val="0"/>
        <w:rPr>
          <w:rFonts w:ascii="Times New Roman" w:eastAsia="Arial" w:hAnsi="Times New Roman" w:cs="Times New Roman"/>
          <w:color w:val="000000" w:themeColor="text1"/>
          <w:sz w:val="24"/>
          <w:szCs w:val="24"/>
          <w:lang w:val="sq-AL"/>
        </w:rPr>
      </w:pPr>
    </w:p>
    <w:p w14:paraId="69FDE3B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528</w:t>
      </w:r>
    </w:p>
    <w:p w14:paraId="4C16C2D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Kur blerësi nuk dëshiron ta marrë sendin që i është dërguar</w:t>
      </w:r>
    </w:p>
    <w:p w14:paraId="203CC11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5C952AC"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Blerësi që nuk dëshiron ta pranojë sendin që i është dërguar në vendin e </w:t>
      </w:r>
      <w:proofErr w:type="spellStart"/>
      <w:r w:rsidRPr="00D7715F">
        <w:rPr>
          <w:rFonts w:ascii="Times New Roman" w:eastAsia="Arial" w:hAnsi="Times New Roman" w:cs="Times New Roman"/>
          <w:color w:val="000000" w:themeColor="text1"/>
          <w:sz w:val="24"/>
          <w:szCs w:val="24"/>
          <w:lang w:val="sq-AL"/>
        </w:rPr>
        <w:t>destinimit</w:t>
      </w:r>
      <w:proofErr w:type="spellEnd"/>
      <w:r w:rsidRPr="00D7715F">
        <w:rPr>
          <w:rFonts w:ascii="Times New Roman" w:eastAsia="Arial" w:hAnsi="Times New Roman" w:cs="Times New Roman"/>
          <w:color w:val="000000" w:themeColor="text1"/>
          <w:sz w:val="24"/>
          <w:szCs w:val="24"/>
          <w:lang w:val="sq-AL"/>
        </w:rPr>
        <w:t xml:space="preserve"> dhe që i është lënë atje në diskonim, ka për detyrë ta merr përsipër për llogari të shitësit, në qoftë se ky nuk është i pranishëm në vendin e </w:t>
      </w:r>
      <w:proofErr w:type="spellStart"/>
      <w:r w:rsidRPr="00D7715F">
        <w:rPr>
          <w:rFonts w:ascii="Times New Roman" w:eastAsia="Arial" w:hAnsi="Times New Roman" w:cs="Times New Roman"/>
          <w:color w:val="000000" w:themeColor="text1"/>
          <w:sz w:val="24"/>
          <w:szCs w:val="24"/>
          <w:lang w:val="sq-AL"/>
        </w:rPr>
        <w:t>destinimit</w:t>
      </w:r>
      <w:proofErr w:type="spellEnd"/>
      <w:r w:rsidRPr="00D7715F">
        <w:rPr>
          <w:rFonts w:ascii="Times New Roman" w:eastAsia="Arial" w:hAnsi="Times New Roman" w:cs="Times New Roman"/>
          <w:color w:val="000000" w:themeColor="text1"/>
          <w:sz w:val="24"/>
          <w:szCs w:val="24"/>
          <w:lang w:val="sq-AL"/>
        </w:rPr>
        <w:t>, dhe as që ndodhet atje ndokush i cili kishte për ta marrë përsipër sendin për te, me kusht që kjo të jetë e mundur pa paguar çmimin dhe pa ndërlikime të mëdha ose shpenzime të</w:t>
      </w:r>
      <w:r w:rsidRPr="00D7715F">
        <w:rPr>
          <w:rFonts w:ascii="Times New Roman" w:eastAsia="Arial" w:hAnsi="Times New Roman" w:cs="Times New Roman"/>
          <w:color w:val="000000" w:themeColor="text1"/>
          <w:spacing w:val="-32"/>
          <w:sz w:val="24"/>
          <w:szCs w:val="24"/>
          <w:lang w:val="sq-AL"/>
        </w:rPr>
        <w:t xml:space="preserve"> </w:t>
      </w:r>
      <w:r w:rsidRPr="00D7715F">
        <w:rPr>
          <w:rFonts w:ascii="Times New Roman" w:eastAsia="Arial" w:hAnsi="Times New Roman" w:cs="Times New Roman"/>
          <w:color w:val="000000" w:themeColor="text1"/>
          <w:sz w:val="24"/>
          <w:szCs w:val="24"/>
          <w:lang w:val="sq-AL"/>
        </w:rPr>
        <w:t>tepruara.</w:t>
      </w:r>
    </w:p>
    <w:p w14:paraId="277561DC"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D37F270"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529</w:t>
      </w:r>
    </w:p>
    <w:p w14:paraId="465C916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E drejta e palës së detyruar për ta ruajtur sendin</w:t>
      </w:r>
    </w:p>
    <w:p w14:paraId="6842C04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3D870C3"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Pala kontraktuese e cila sipas dispozitave paraprake ka për detyrë të marrë masa për ruajtjen e sendit, mundet nën kushte dhe pasoja të caktuara në dispozitat për depozitimin në gjykatë dhe shitjen e sendit që është borxh, ta depozitojë në gjykatë, t’ia dorëzojë për ruajtje ndonjë tjetri ose ta shesë për llogari të palës tjetër.</w:t>
      </w:r>
    </w:p>
    <w:p w14:paraId="7A156F03" w14:textId="77777777" w:rsidR="00F3000C" w:rsidRPr="00D7715F" w:rsidRDefault="00F3000C" w:rsidP="000B0663">
      <w:pPr>
        <w:widowControl w:val="0"/>
        <w:autoSpaceDE w:val="0"/>
        <w:autoSpaceDN w:val="0"/>
        <w:rPr>
          <w:rFonts w:ascii="Times New Roman" w:eastAsia="Arial" w:hAnsi="Times New Roman" w:cs="Times New Roman"/>
          <w:color w:val="000000" w:themeColor="text1"/>
          <w:sz w:val="24"/>
          <w:szCs w:val="24"/>
          <w:lang w:val="sq-AL"/>
        </w:rPr>
      </w:pPr>
    </w:p>
    <w:p w14:paraId="79A408E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XI – Shpërblimi i Dëmit në Rast të Zgjidhjes së </w:t>
      </w:r>
      <w:proofErr w:type="spellStart"/>
      <w:r w:rsidRPr="00D7715F">
        <w:rPr>
          <w:rFonts w:ascii="Times New Roman" w:eastAsia="Arial" w:hAnsi="Times New Roman" w:cs="Times New Roman"/>
          <w:b/>
          <w:bCs/>
          <w:color w:val="000000" w:themeColor="text1"/>
          <w:sz w:val="24"/>
          <w:szCs w:val="24"/>
          <w:u w:val="single"/>
          <w:lang w:val="sq-AL"/>
        </w:rPr>
        <w:t>Kontrates</w:t>
      </w:r>
      <w:proofErr w:type="spellEnd"/>
    </w:p>
    <w:p w14:paraId="24F62EE8"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3724716"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530 </w:t>
      </w:r>
    </w:p>
    <w:p w14:paraId="221DD170"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Rregulla të përgjithshme</w:t>
      </w:r>
    </w:p>
    <w:p w14:paraId="6CF8833C"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4CF94ED"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Kur kontrata e shitjes shuhet për shkak të shkeljes së kontratës nga ana e njërës palë kontraktuese, pala tjetër ka të drejtë në shpërblim të dëmit të cilin atë e pëson sipas rregullave të përgjithshme për shpërblim të dëmit të shkaktuar nga shkelja e kontratës.</w:t>
      </w:r>
    </w:p>
    <w:p w14:paraId="7A9112F3"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A90DFB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531</w:t>
      </w:r>
    </w:p>
    <w:p w14:paraId="12E3A85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Kur sendi ka çmimin vijues</w:t>
      </w:r>
    </w:p>
    <w:p w14:paraId="42BD7C7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A5D259D" w14:textId="77777777" w:rsidR="004065CC" w:rsidRPr="00D7715F" w:rsidRDefault="004065CC" w:rsidP="000B0663">
      <w:pPr>
        <w:widowControl w:val="0"/>
        <w:tabs>
          <w:tab w:val="left" w:pos="34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Kur shitja është zgjidhur për shkak të shkeljes së kontratës nga ana e njërës palë kontraktuese, ndërsa sendi e ka çmimin rrjedhës, pala tjetër mund të kërkojë diferencën midis çmimit të caktuar në kontratë dhe çmimit rrjedhës në ditën e zgjidhjes së kontratës në tregun e vendit ku është kryer</w:t>
      </w:r>
      <w:r w:rsidRPr="00D7715F">
        <w:rPr>
          <w:rFonts w:ascii="Times New Roman" w:eastAsia="DengXian" w:hAnsi="Times New Roman" w:cs="Times New Roman"/>
          <w:color w:val="000000" w:themeColor="text1"/>
          <w:spacing w:val="-24"/>
          <w:sz w:val="24"/>
          <w:szCs w:val="24"/>
          <w:lang w:val="sq-AL"/>
        </w:rPr>
        <w:t xml:space="preserve"> </w:t>
      </w:r>
      <w:r w:rsidRPr="00D7715F">
        <w:rPr>
          <w:rFonts w:ascii="Times New Roman" w:eastAsia="DengXian" w:hAnsi="Times New Roman" w:cs="Times New Roman"/>
          <w:color w:val="000000" w:themeColor="text1"/>
          <w:sz w:val="24"/>
          <w:szCs w:val="24"/>
          <w:lang w:val="sq-AL"/>
        </w:rPr>
        <w:t>puna.</w:t>
      </w:r>
    </w:p>
    <w:p w14:paraId="6278FB4F" w14:textId="77777777" w:rsidR="004065CC" w:rsidRPr="00D7715F" w:rsidRDefault="004065CC" w:rsidP="000B0663">
      <w:pPr>
        <w:tabs>
          <w:tab w:val="left" w:pos="343"/>
        </w:tabs>
        <w:contextualSpacing/>
        <w:jc w:val="both"/>
        <w:rPr>
          <w:rFonts w:ascii="Times New Roman" w:eastAsia="DengXian" w:hAnsi="Times New Roman" w:cs="Times New Roman"/>
          <w:color w:val="000000" w:themeColor="text1"/>
          <w:sz w:val="24"/>
          <w:szCs w:val="24"/>
          <w:lang w:val="sq-AL"/>
        </w:rPr>
      </w:pPr>
    </w:p>
    <w:p w14:paraId="564DE887" w14:textId="77777777" w:rsidR="004065CC" w:rsidRPr="00D7715F" w:rsidRDefault="004065CC" w:rsidP="000B0663">
      <w:pPr>
        <w:widowControl w:val="0"/>
        <w:tabs>
          <w:tab w:val="left" w:pos="34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qoftë se në tregun e vendit ku është kryer puna nuk ka çmim rrjedhës, për llogaritjen e kthimit të pagesës merret në </w:t>
      </w:r>
      <w:proofErr w:type="spellStart"/>
      <w:r w:rsidRPr="00D7715F">
        <w:rPr>
          <w:rFonts w:ascii="Times New Roman" w:eastAsia="DengXian" w:hAnsi="Times New Roman" w:cs="Times New Roman"/>
          <w:color w:val="000000" w:themeColor="text1"/>
          <w:sz w:val="24"/>
          <w:szCs w:val="24"/>
          <w:lang w:val="sq-AL"/>
        </w:rPr>
        <w:t>konsiderim</w:t>
      </w:r>
      <w:proofErr w:type="spellEnd"/>
      <w:r w:rsidRPr="00D7715F">
        <w:rPr>
          <w:rFonts w:ascii="Times New Roman" w:eastAsia="DengXian" w:hAnsi="Times New Roman" w:cs="Times New Roman"/>
          <w:color w:val="000000" w:themeColor="text1"/>
          <w:sz w:val="24"/>
          <w:szCs w:val="24"/>
          <w:lang w:val="sq-AL"/>
        </w:rPr>
        <w:t xml:space="preserve"> çmimi rrjedhës i tregut i cili do të mund ta zëvendësonte në rastin konkret, të cilit i duhet shtuar diferenca e shpenzimeve të</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transportit.</w:t>
      </w:r>
    </w:p>
    <w:p w14:paraId="05DE734A" w14:textId="77777777" w:rsidR="004065CC" w:rsidRPr="00D7715F" w:rsidRDefault="004065CC" w:rsidP="000B0663">
      <w:pPr>
        <w:widowControl w:val="0"/>
        <w:autoSpaceDE w:val="0"/>
        <w:autoSpaceDN w:val="0"/>
        <w:contextualSpacing/>
        <w:jc w:val="both"/>
        <w:outlineLvl w:val="1"/>
        <w:rPr>
          <w:rFonts w:ascii="Times New Roman" w:eastAsia="Arial" w:hAnsi="Times New Roman" w:cs="Times New Roman"/>
          <w:b/>
          <w:bCs/>
          <w:color w:val="000000" w:themeColor="text1"/>
          <w:sz w:val="24"/>
          <w:szCs w:val="24"/>
          <w:lang w:val="sq-AL"/>
        </w:rPr>
      </w:pPr>
    </w:p>
    <w:p w14:paraId="41F9951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532</w:t>
      </w:r>
    </w:p>
    <w:p w14:paraId="1EDA01A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Kur shitja ose blerja është bërë për mbulesë</w:t>
      </w:r>
    </w:p>
    <w:p w14:paraId="2C7D48A5"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D589C89" w14:textId="77777777" w:rsidR="004065CC" w:rsidRPr="00D7715F" w:rsidRDefault="004065CC" w:rsidP="000B0663">
      <w:pPr>
        <w:widowControl w:val="0"/>
        <w:tabs>
          <w:tab w:val="left" w:pos="34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Kur objekt i shitjes është një sasi sendesh të caktuara sipas llojit dhe kur njëra palë nuk e kryen me kohë</w:t>
      </w:r>
      <w:r w:rsidRPr="00D7715F">
        <w:rPr>
          <w:rFonts w:ascii="Times New Roman" w:eastAsia="DengXian" w:hAnsi="Times New Roman" w:cs="Times New Roman"/>
          <w:color w:val="000000" w:themeColor="text1"/>
          <w:spacing w:val="28"/>
          <w:sz w:val="24"/>
          <w:szCs w:val="24"/>
          <w:lang w:val="sq-AL"/>
        </w:rPr>
        <w:t xml:space="preserve"> </w:t>
      </w:r>
      <w:r w:rsidRPr="00D7715F">
        <w:rPr>
          <w:rFonts w:ascii="Times New Roman" w:eastAsia="DengXian" w:hAnsi="Times New Roman" w:cs="Times New Roman"/>
          <w:color w:val="000000" w:themeColor="text1"/>
          <w:sz w:val="24"/>
          <w:szCs w:val="24"/>
          <w:lang w:val="sq-AL"/>
        </w:rPr>
        <w:t>detyrimin e vet, pala tjetër mund të bëjë shitjen respektivisht blerjen për mbulesë dhe të kërkojë diferencën midis çmimit të caktuar me kontratë dhe çmimit të shitjes apo të blerjes për mbulesë.</w:t>
      </w:r>
    </w:p>
    <w:p w14:paraId="04A82881" w14:textId="77777777" w:rsidR="00EA1F60" w:rsidRPr="00D7715F" w:rsidRDefault="00EA1F60" w:rsidP="000B0663">
      <w:pPr>
        <w:widowControl w:val="0"/>
        <w:autoSpaceDE w:val="0"/>
        <w:autoSpaceDN w:val="0"/>
        <w:rPr>
          <w:rFonts w:ascii="Times New Roman" w:eastAsia="Arial" w:hAnsi="Times New Roman" w:cs="Times New Roman"/>
          <w:color w:val="000000" w:themeColor="text1"/>
          <w:sz w:val="24"/>
          <w:szCs w:val="24"/>
          <w:lang w:val="sq-AL"/>
        </w:rPr>
      </w:pPr>
    </w:p>
    <w:p w14:paraId="422681F4"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Shitja dhe blerja për mbulesë duhet të bëhet në afatin e arsyeshëm dhe në mënyrën e</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arsyeshme.</w:t>
      </w:r>
    </w:p>
    <w:p w14:paraId="5A54441B"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DC5B12C"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Për qëllimin e shitjes përkatësisht blerjes, kreditori është i detyruar ta njoftojë</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debitorin.</w:t>
      </w:r>
    </w:p>
    <w:p w14:paraId="542ADE5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13D7FA5D" w14:textId="77777777" w:rsidR="00116DC3" w:rsidRPr="00D7715F" w:rsidRDefault="00116DC3" w:rsidP="000B0663">
      <w:pPr>
        <w:jc w:val="center"/>
        <w:rPr>
          <w:rFonts w:ascii="Times New Roman" w:eastAsia="DengXian" w:hAnsi="Times New Roman" w:cs="Times New Roman"/>
          <w:b/>
          <w:color w:val="000000" w:themeColor="text1"/>
          <w:sz w:val="24"/>
          <w:szCs w:val="24"/>
          <w:lang w:val="sq-AL"/>
        </w:rPr>
      </w:pPr>
    </w:p>
    <w:p w14:paraId="527F4B8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533 </w:t>
      </w:r>
    </w:p>
    <w:p w14:paraId="7880B31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Shpërblimi i dëmit tjetër</w:t>
      </w:r>
    </w:p>
    <w:p w14:paraId="757A6440" w14:textId="77777777" w:rsidR="00116DC3" w:rsidRPr="00D7715F" w:rsidRDefault="00116DC3" w:rsidP="000B0663">
      <w:pPr>
        <w:widowControl w:val="0"/>
        <w:autoSpaceDE w:val="0"/>
        <w:autoSpaceDN w:val="0"/>
        <w:rPr>
          <w:rFonts w:ascii="Times New Roman" w:eastAsia="Arial" w:hAnsi="Times New Roman" w:cs="Times New Roman"/>
          <w:b/>
          <w:color w:val="000000" w:themeColor="text1"/>
          <w:sz w:val="24"/>
          <w:szCs w:val="24"/>
          <w:lang w:val="sq-AL"/>
        </w:rPr>
      </w:pPr>
    </w:p>
    <w:p w14:paraId="710CD1C2" w14:textId="01AF52A2" w:rsidR="00116DC3" w:rsidRPr="00D7715F" w:rsidRDefault="004065CC" w:rsidP="00116DC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Krahas të drejtës për shpërblimin e dëmit sipas rregullave nga nenet paraprake, pala e cila i mbetet besnike kontratës ka të drejtë edhe në shpërblimin e dëmit më të</w:t>
      </w:r>
      <w:r w:rsidR="00116DC3" w:rsidRPr="00D7715F">
        <w:rPr>
          <w:rFonts w:ascii="Times New Roman" w:eastAsia="Arial" w:hAnsi="Times New Roman" w:cs="Times New Roman"/>
          <w:color w:val="000000" w:themeColor="text1"/>
          <w:sz w:val="24"/>
          <w:szCs w:val="24"/>
          <w:lang w:val="sq-AL"/>
        </w:rPr>
        <w:t xml:space="preserve"> madh, në qoftë se e ka pësuar.</w:t>
      </w:r>
    </w:p>
    <w:p w14:paraId="179F3237" w14:textId="261A160E" w:rsidR="00E01CE2" w:rsidRDefault="00E01CE2" w:rsidP="000B0663">
      <w:pPr>
        <w:jc w:val="center"/>
        <w:rPr>
          <w:rFonts w:ascii="Times New Roman" w:eastAsia="DengXian" w:hAnsi="Times New Roman" w:cs="Times New Roman"/>
          <w:b/>
          <w:color w:val="000000" w:themeColor="text1"/>
          <w:sz w:val="24"/>
          <w:szCs w:val="24"/>
          <w:lang w:val="sq-AL"/>
        </w:rPr>
      </w:pPr>
    </w:p>
    <w:p w14:paraId="51CCD666" w14:textId="3A49F38D" w:rsidR="00F3000C" w:rsidRDefault="00F3000C" w:rsidP="000B0663">
      <w:pPr>
        <w:jc w:val="center"/>
        <w:rPr>
          <w:rFonts w:ascii="Times New Roman" w:eastAsia="DengXian" w:hAnsi="Times New Roman" w:cs="Times New Roman"/>
          <w:b/>
          <w:color w:val="000000" w:themeColor="text1"/>
          <w:sz w:val="24"/>
          <w:szCs w:val="24"/>
          <w:lang w:val="sq-AL"/>
        </w:rPr>
      </w:pPr>
    </w:p>
    <w:p w14:paraId="421142A9" w14:textId="77777777" w:rsidR="00F3000C" w:rsidRPr="00D7715F" w:rsidRDefault="00F3000C" w:rsidP="000B0663">
      <w:pPr>
        <w:jc w:val="center"/>
        <w:rPr>
          <w:rFonts w:ascii="Times New Roman" w:eastAsia="DengXian" w:hAnsi="Times New Roman" w:cs="Times New Roman"/>
          <w:b/>
          <w:color w:val="000000" w:themeColor="text1"/>
          <w:sz w:val="24"/>
          <w:szCs w:val="24"/>
          <w:lang w:val="sq-AL"/>
        </w:rPr>
      </w:pPr>
    </w:p>
    <w:p w14:paraId="515621E6" w14:textId="77777777" w:rsidR="004065CC" w:rsidRPr="00D7715F" w:rsidRDefault="004065CC" w:rsidP="000B0663">
      <w:pPr>
        <w:jc w:val="center"/>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Nënkapitulli XII – Shitja me të Drejtën e Parablerjes</w:t>
      </w:r>
    </w:p>
    <w:p w14:paraId="705F5E0D"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5A80F5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534 </w:t>
      </w:r>
    </w:p>
    <w:p w14:paraId="6B611E6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w w:val="95"/>
          <w:sz w:val="24"/>
          <w:szCs w:val="24"/>
          <w:lang w:val="sq-AL"/>
        </w:rPr>
        <w:t>Nocioni</w:t>
      </w:r>
    </w:p>
    <w:p w14:paraId="07D805D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5643052"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Me dispozitën kontraktuese mbi të drejtën e parablerjes obligohet blerësi që ta njoftoj shitësin mbi shitjen e sendit që ka ndërmend t’ia bëjë personit të caktuar, si dhe mbi kushtet e kësaj shitjeje dhe t’ia ofroj që</w:t>
      </w:r>
      <w:r w:rsidRPr="00D7715F">
        <w:rPr>
          <w:rFonts w:ascii="Times New Roman" w:eastAsia="Arial" w:hAnsi="Times New Roman" w:cs="Times New Roman"/>
          <w:color w:val="000000" w:themeColor="text1"/>
          <w:spacing w:val="-35"/>
          <w:sz w:val="24"/>
          <w:szCs w:val="24"/>
          <w:lang w:val="sq-AL"/>
        </w:rPr>
        <w:t xml:space="preserve"> </w:t>
      </w:r>
      <w:r w:rsidRPr="00D7715F">
        <w:rPr>
          <w:rFonts w:ascii="Times New Roman" w:eastAsia="Arial" w:hAnsi="Times New Roman" w:cs="Times New Roman"/>
          <w:color w:val="000000" w:themeColor="text1"/>
          <w:spacing w:val="3"/>
          <w:sz w:val="24"/>
          <w:szCs w:val="24"/>
          <w:lang w:val="sq-AL"/>
        </w:rPr>
        <w:t xml:space="preserve">ky </w:t>
      </w:r>
      <w:r w:rsidRPr="00D7715F">
        <w:rPr>
          <w:rFonts w:ascii="Times New Roman" w:eastAsia="Arial" w:hAnsi="Times New Roman" w:cs="Times New Roman"/>
          <w:color w:val="000000" w:themeColor="text1"/>
          <w:sz w:val="24"/>
          <w:szCs w:val="24"/>
          <w:lang w:val="sq-AL"/>
        </w:rPr>
        <w:t>ta blej sendin me të njëjtin</w:t>
      </w:r>
      <w:r w:rsidRPr="00D7715F">
        <w:rPr>
          <w:rFonts w:ascii="Times New Roman" w:eastAsia="Arial" w:hAnsi="Times New Roman" w:cs="Times New Roman"/>
          <w:color w:val="000000" w:themeColor="text1"/>
          <w:spacing w:val="-10"/>
          <w:sz w:val="24"/>
          <w:szCs w:val="24"/>
          <w:lang w:val="sq-AL"/>
        </w:rPr>
        <w:t xml:space="preserve"> </w:t>
      </w:r>
      <w:r w:rsidRPr="00D7715F">
        <w:rPr>
          <w:rFonts w:ascii="Times New Roman" w:eastAsia="Arial" w:hAnsi="Times New Roman" w:cs="Times New Roman"/>
          <w:color w:val="000000" w:themeColor="text1"/>
          <w:sz w:val="24"/>
          <w:szCs w:val="24"/>
          <w:lang w:val="sq-AL"/>
        </w:rPr>
        <w:t>çmim.</w:t>
      </w:r>
    </w:p>
    <w:p w14:paraId="6F9E63E5"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A6B4B8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535</w:t>
      </w:r>
    </w:p>
    <w:p w14:paraId="713DD70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Afatet për ushtrimin e të drejtës dhe për pagimin e çmimit</w:t>
      </w:r>
    </w:p>
    <w:p w14:paraId="6C6E347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ADF1FFA" w14:textId="77777777" w:rsidR="004065CC" w:rsidRPr="00D7715F" w:rsidRDefault="004065CC" w:rsidP="000B0663">
      <w:pPr>
        <w:widowControl w:val="0"/>
        <w:tabs>
          <w:tab w:val="left" w:pos="35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Shitësi ka për detyrë ta njoftojë blerësin në mënyrë të sigurt mbi vendimin e vet për ta shfrytëzuar të drejtën e parablerjes brenda afatit prej tridhjetë (30) ditësh duke llogaritur që nga dita kur shitësi, e ka njoftuar mbi këtë shitjen që ka ndërmend ti bëjë personit të</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tretë.</w:t>
      </w:r>
    </w:p>
    <w:p w14:paraId="3CDAB1EE" w14:textId="77777777" w:rsidR="004065CC" w:rsidRPr="00D7715F" w:rsidRDefault="004065CC" w:rsidP="000B0663">
      <w:pPr>
        <w:tabs>
          <w:tab w:val="left" w:pos="358"/>
        </w:tabs>
        <w:contextualSpacing/>
        <w:jc w:val="both"/>
        <w:rPr>
          <w:rFonts w:ascii="Times New Roman" w:eastAsia="DengXian" w:hAnsi="Times New Roman" w:cs="Times New Roman"/>
          <w:color w:val="000000" w:themeColor="text1"/>
          <w:sz w:val="24"/>
          <w:szCs w:val="24"/>
          <w:lang w:val="sq-AL"/>
        </w:rPr>
      </w:pPr>
    </w:p>
    <w:p w14:paraId="2CE8D7D2" w14:textId="77777777" w:rsidR="004065CC" w:rsidRPr="00D7715F" w:rsidRDefault="004065CC" w:rsidP="000B0663">
      <w:pPr>
        <w:widowControl w:val="0"/>
        <w:tabs>
          <w:tab w:val="left" w:pos="34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Njëkohësisht me deklaratën se ai e blen sendin shitësi ka për detyrë ta paguajë çmimin e njoftuar personit të tretë ose ta depozitojë pranë</w:t>
      </w:r>
      <w:r w:rsidRPr="00D7715F">
        <w:rPr>
          <w:rFonts w:ascii="Times New Roman" w:eastAsia="DengXian" w:hAnsi="Times New Roman" w:cs="Times New Roman"/>
          <w:color w:val="000000" w:themeColor="text1"/>
          <w:spacing w:val="-18"/>
          <w:sz w:val="24"/>
          <w:szCs w:val="24"/>
          <w:lang w:val="sq-AL"/>
        </w:rPr>
        <w:t xml:space="preserve"> </w:t>
      </w:r>
      <w:r w:rsidRPr="00D7715F">
        <w:rPr>
          <w:rFonts w:ascii="Times New Roman" w:eastAsia="DengXian" w:hAnsi="Times New Roman" w:cs="Times New Roman"/>
          <w:color w:val="000000" w:themeColor="text1"/>
          <w:sz w:val="24"/>
          <w:szCs w:val="24"/>
          <w:lang w:val="sq-AL"/>
        </w:rPr>
        <w:t>gjykatës.</w:t>
      </w:r>
    </w:p>
    <w:p w14:paraId="7BAC5D64" w14:textId="77777777" w:rsidR="004065CC" w:rsidRPr="00D7715F" w:rsidRDefault="004065CC" w:rsidP="000B0663">
      <w:pPr>
        <w:tabs>
          <w:tab w:val="left" w:pos="348"/>
        </w:tabs>
        <w:jc w:val="both"/>
        <w:rPr>
          <w:rFonts w:ascii="Times New Roman" w:eastAsia="DengXian" w:hAnsi="Times New Roman" w:cs="Times New Roman"/>
          <w:color w:val="000000" w:themeColor="text1"/>
          <w:sz w:val="24"/>
          <w:szCs w:val="24"/>
          <w:lang w:val="sq-AL"/>
        </w:rPr>
      </w:pPr>
    </w:p>
    <w:p w14:paraId="1E87B7D2" w14:textId="77777777" w:rsidR="00D509FF" w:rsidRPr="00D7715F" w:rsidRDefault="00D509FF" w:rsidP="000B0663">
      <w:pPr>
        <w:tabs>
          <w:tab w:val="left" w:pos="348"/>
        </w:tabs>
        <w:jc w:val="both"/>
        <w:rPr>
          <w:rFonts w:ascii="Times New Roman" w:eastAsia="DengXian" w:hAnsi="Times New Roman" w:cs="Times New Roman"/>
          <w:color w:val="000000" w:themeColor="text1"/>
          <w:sz w:val="24"/>
          <w:szCs w:val="24"/>
          <w:lang w:val="sq-AL"/>
        </w:rPr>
      </w:pPr>
    </w:p>
    <w:p w14:paraId="57A3BBBE" w14:textId="77777777" w:rsidR="004065CC" w:rsidRPr="00D7715F" w:rsidRDefault="004065CC" w:rsidP="000B0663">
      <w:pPr>
        <w:widowControl w:val="0"/>
        <w:tabs>
          <w:tab w:val="left" w:pos="34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rast se në kontratën me të tretin është parashikuar afati për pagimin e çmimit – shitësi mund ta shfrytëzoj këtë afat vetëm në qoftë se ofron siguri të</w:t>
      </w:r>
      <w:r w:rsidRPr="00D7715F">
        <w:rPr>
          <w:rFonts w:ascii="Times New Roman" w:eastAsia="DengXian" w:hAnsi="Times New Roman" w:cs="Times New Roman"/>
          <w:color w:val="000000" w:themeColor="text1"/>
          <w:spacing w:val="-11"/>
          <w:sz w:val="24"/>
          <w:szCs w:val="24"/>
          <w:lang w:val="sq-AL"/>
        </w:rPr>
        <w:t xml:space="preserve"> </w:t>
      </w:r>
      <w:r w:rsidRPr="00D7715F">
        <w:rPr>
          <w:rFonts w:ascii="Times New Roman" w:eastAsia="DengXian" w:hAnsi="Times New Roman" w:cs="Times New Roman"/>
          <w:color w:val="000000" w:themeColor="text1"/>
          <w:sz w:val="24"/>
          <w:szCs w:val="24"/>
          <w:lang w:val="sq-AL"/>
        </w:rPr>
        <w:t>mjaftueshme.</w:t>
      </w:r>
    </w:p>
    <w:p w14:paraId="3F665AAA"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4B10226" w14:textId="77777777" w:rsidR="00D509FF" w:rsidRPr="00D7715F" w:rsidRDefault="00D509FF"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B78219C" w14:textId="77777777" w:rsidR="00116DC3" w:rsidRPr="00D7715F" w:rsidRDefault="00116DC3"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5AC5634"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536</w:t>
      </w:r>
    </w:p>
    <w:p w14:paraId="5F73E00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Mundësia e trashëgimit dhe e tjetërsimit</w:t>
      </w:r>
    </w:p>
    <w:p w14:paraId="7B66764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24D3BCA3"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E drejta e parablerjes së sendeve të luajtshme nuk mund të tjetërsohet dhe as të trashëgohet, në qoftë se me ligj nuk është caktuar ndryshe.</w:t>
      </w:r>
    </w:p>
    <w:p w14:paraId="69F87A07"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7C6E3CF3" w14:textId="77777777" w:rsidR="00EA1F60" w:rsidRPr="00D7715F" w:rsidRDefault="00EA1F60"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2C25316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537</w:t>
      </w:r>
    </w:p>
    <w:p w14:paraId="29E4673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Në rastin e shitjes publike të detyrueshme</w:t>
      </w:r>
    </w:p>
    <w:p w14:paraId="3A58E1C1"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ED9801A" w14:textId="77777777" w:rsidR="004065CC" w:rsidRPr="00D7715F" w:rsidRDefault="004065CC" w:rsidP="000B0663">
      <w:pPr>
        <w:widowControl w:val="0"/>
        <w:tabs>
          <w:tab w:val="left" w:pos="35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Gjatë ankandit publik të detyrueshëm përfituesi i të drejtës së parablerjes (blerësi) nuk mund të përdori të drejtën e vet të</w:t>
      </w:r>
      <w:r w:rsidRPr="00D7715F">
        <w:rPr>
          <w:rFonts w:ascii="Times New Roman" w:eastAsia="DengXian" w:hAnsi="Times New Roman" w:cs="Times New Roman"/>
          <w:color w:val="000000" w:themeColor="text1"/>
          <w:spacing w:val="-7"/>
          <w:sz w:val="24"/>
          <w:szCs w:val="24"/>
          <w:lang w:val="sq-AL"/>
        </w:rPr>
        <w:t xml:space="preserve"> </w:t>
      </w:r>
      <w:r w:rsidRPr="00D7715F">
        <w:rPr>
          <w:rFonts w:ascii="Times New Roman" w:eastAsia="DengXian" w:hAnsi="Times New Roman" w:cs="Times New Roman"/>
          <w:color w:val="000000" w:themeColor="text1"/>
          <w:sz w:val="24"/>
          <w:szCs w:val="24"/>
          <w:lang w:val="sq-AL"/>
        </w:rPr>
        <w:t>parablerjes.</w:t>
      </w:r>
    </w:p>
    <w:p w14:paraId="79146139" w14:textId="77777777" w:rsidR="004065CC" w:rsidRPr="00D7715F" w:rsidRDefault="004065CC" w:rsidP="000B0663">
      <w:pPr>
        <w:tabs>
          <w:tab w:val="left" w:pos="351"/>
        </w:tabs>
        <w:contextualSpacing/>
        <w:jc w:val="both"/>
        <w:rPr>
          <w:rFonts w:ascii="Times New Roman" w:eastAsia="DengXian" w:hAnsi="Times New Roman" w:cs="Times New Roman"/>
          <w:color w:val="000000" w:themeColor="text1"/>
          <w:sz w:val="24"/>
          <w:szCs w:val="24"/>
          <w:lang w:val="sq-AL"/>
        </w:rPr>
      </w:pPr>
    </w:p>
    <w:p w14:paraId="1DE2CA9C" w14:textId="77777777" w:rsidR="004065CC" w:rsidRPr="00D7715F" w:rsidRDefault="004065CC" w:rsidP="000B0663">
      <w:pPr>
        <w:widowControl w:val="0"/>
        <w:tabs>
          <w:tab w:val="left" w:pos="35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Përfituesi i të drejtës së parablerjes e drejta e parablerjes e të cilit është shkruar në regjistrin zyrtar mund të kërkojë anulimin e shitjes publike, në qoftë se nuk është ftuar</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posaçërisht.</w:t>
      </w:r>
    </w:p>
    <w:p w14:paraId="208382BD"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03B4BBF" w14:textId="77777777" w:rsidR="00080286" w:rsidRPr="00D7715F" w:rsidRDefault="00080286"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70A905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538</w:t>
      </w:r>
    </w:p>
    <w:p w14:paraId="1B50E79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Kohëzgjatja e të drejtës së parablerje </w:t>
      </w:r>
    </w:p>
    <w:p w14:paraId="09D0B731" w14:textId="77777777" w:rsidR="004065CC" w:rsidRPr="00D7715F" w:rsidRDefault="004065CC" w:rsidP="000B0663">
      <w:pPr>
        <w:tabs>
          <w:tab w:val="left" w:pos="329"/>
        </w:tabs>
        <w:contextualSpacing/>
        <w:jc w:val="both"/>
        <w:rPr>
          <w:rFonts w:ascii="Times New Roman" w:eastAsia="DengXian" w:hAnsi="Times New Roman" w:cs="Times New Roman"/>
          <w:color w:val="000000" w:themeColor="text1"/>
          <w:sz w:val="24"/>
          <w:szCs w:val="24"/>
          <w:lang w:val="sq-AL"/>
        </w:rPr>
      </w:pPr>
    </w:p>
    <w:p w14:paraId="27107C8A" w14:textId="77777777" w:rsidR="004065CC" w:rsidRPr="00D7715F" w:rsidRDefault="004065CC"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E drejta e parablerjes shuhet në kohën e përcaktuar me</w:t>
      </w:r>
      <w:r w:rsidRPr="00D7715F">
        <w:rPr>
          <w:rFonts w:ascii="Times New Roman" w:eastAsia="DengXian" w:hAnsi="Times New Roman" w:cs="Times New Roman"/>
          <w:color w:val="000000" w:themeColor="text1"/>
          <w:spacing w:val="-14"/>
          <w:sz w:val="24"/>
          <w:szCs w:val="24"/>
          <w:lang w:val="sq-AL"/>
        </w:rPr>
        <w:t xml:space="preserve"> </w:t>
      </w:r>
      <w:r w:rsidRPr="00D7715F">
        <w:rPr>
          <w:rFonts w:ascii="Times New Roman" w:eastAsia="DengXian" w:hAnsi="Times New Roman" w:cs="Times New Roman"/>
          <w:color w:val="000000" w:themeColor="text1"/>
          <w:sz w:val="24"/>
          <w:szCs w:val="24"/>
          <w:lang w:val="sq-AL"/>
        </w:rPr>
        <w:t>kontratë.</w:t>
      </w:r>
    </w:p>
    <w:p w14:paraId="3E867447" w14:textId="77777777" w:rsidR="004065CC" w:rsidRPr="00D7715F" w:rsidRDefault="004065CC" w:rsidP="000B0663">
      <w:pPr>
        <w:tabs>
          <w:tab w:val="left" w:pos="329"/>
        </w:tabs>
        <w:contextualSpacing/>
        <w:jc w:val="both"/>
        <w:rPr>
          <w:rFonts w:ascii="Times New Roman" w:eastAsia="DengXian" w:hAnsi="Times New Roman" w:cs="Times New Roman"/>
          <w:color w:val="000000" w:themeColor="text1"/>
          <w:sz w:val="24"/>
          <w:szCs w:val="24"/>
          <w:lang w:val="sq-AL"/>
        </w:rPr>
      </w:pPr>
    </w:p>
    <w:p w14:paraId="47279FD5" w14:textId="77777777" w:rsidR="004065CC" w:rsidRPr="00D7715F" w:rsidRDefault="004065CC"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Nëse koha nuk është përcaktuar me kontratë, e drejta e parablerjes shuhet pesë (5) vite pas lidhjes së kontratës.</w:t>
      </w:r>
    </w:p>
    <w:p w14:paraId="562B98A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618B21B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539</w:t>
      </w:r>
    </w:p>
    <w:p w14:paraId="31986EE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Nëse është bërë bartja e pasurisë pa e njoftuar shitësin</w:t>
      </w:r>
    </w:p>
    <w:p w14:paraId="3FE3411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C454A3B" w14:textId="77777777" w:rsidR="00D509FF" w:rsidRPr="00D7715F" w:rsidRDefault="00D509FF" w:rsidP="000B0663">
      <w:pPr>
        <w:widowControl w:val="0"/>
        <w:autoSpaceDE w:val="0"/>
        <w:autoSpaceDN w:val="0"/>
        <w:rPr>
          <w:rFonts w:ascii="Times New Roman" w:eastAsia="Arial" w:hAnsi="Times New Roman" w:cs="Times New Roman"/>
          <w:b/>
          <w:color w:val="000000" w:themeColor="text1"/>
          <w:sz w:val="24"/>
          <w:szCs w:val="24"/>
          <w:lang w:val="sq-AL"/>
        </w:rPr>
      </w:pPr>
    </w:p>
    <w:p w14:paraId="593D6D5C" w14:textId="77777777" w:rsidR="004065CC" w:rsidRPr="00D7715F" w:rsidRDefault="004065CC" w:rsidP="000B0663">
      <w:pPr>
        <w:widowControl w:val="0"/>
        <w:tabs>
          <w:tab w:val="left" w:pos="32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shitësi e ka shitur sendin dhe pronësinë e tij e ka bartur në personin e tretë, duke mos e njoftuar përfituesin e të drejtës së parablerjes (blerësin), megjithëse i treti e ka ditur ose është dashur ta dinte se përfituesi i të drejtës së parablerjes ka të drejtën e parablerjes, përfituesi i të drejtës së parablerjes mundet brenda gjashtë (6) muajsh, nga koha kur është njoftuar për kontratën e shitjes, të kërkojë që</w:t>
      </w:r>
      <w:r w:rsidRPr="00D7715F">
        <w:rPr>
          <w:rFonts w:ascii="Times New Roman" w:eastAsia="DengXian" w:hAnsi="Times New Roman" w:cs="Times New Roman"/>
          <w:color w:val="000000" w:themeColor="text1"/>
          <w:spacing w:val="-30"/>
          <w:sz w:val="24"/>
          <w:szCs w:val="24"/>
          <w:lang w:val="sq-AL"/>
        </w:rPr>
        <w:t xml:space="preserve"> </w:t>
      </w:r>
      <w:r w:rsidRPr="00D7715F">
        <w:rPr>
          <w:rFonts w:ascii="Times New Roman" w:eastAsia="DengXian" w:hAnsi="Times New Roman" w:cs="Times New Roman"/>
          <w:color w:val="000000" w:themeColor="text1"/>
          <w:sz w:val="24"/>
          <w:szCs w:val="24"/>
          <w:lang w:val="sq-AL"/>
        </w:rPr>
        <w:t xml:space="preserve">bartja të anulohet dhe sendi t'i </w:t>
      </w:r>
      <w:proofErr w:type="spellStart"/>
      <w:r w:rsidRPr="00D7715F">
        <w:rPr>
          <w:rFonts w:ascii="Times New Roman" w:eastAsia="DengXian" w:hAnsi="Times New Roman" w:cs="Times New Roman"/>
          <w:color w:val="000000" w:themeColor="text1"/>
          <w:sz w:val="24"/>
          <w:szCs w:val="24"/>
          <w:lang w:val="sq-AL"/>
        </w:rPr>
        <w:t>cedohet</w:t>
      </w:r>
      <w:proofErr w:type="spellEnd"/>
      <w:r w:rsidRPr="00D7715F">
        <w:rPr>
          <w:rFonts w:ascii="Times New Roman" w:eastAsia="DengXian" w:hAnsi="Times New Roman" w:cs="Times New Roman"/>
          <w:color w:val="000000" w:themeColor="text1"/>
          <w:sz w:val="24"/>
          <w:szCs w:val="24"/>
          <w:lang w:val="sq-AL"/>
        </w:rPr>
        <w:t xml:space="preserve"> këtij nën të njëjta</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kushte.</w:t>
      </w:r>
    </w:p>
    <w:p w14:paraId="2499378B" w14:textId="77777777" w:rsidR="004065CC" w:rsidRPr="00D7715F" w:rsidRDefault="004065CC" w:rsidP="000B0663">
      <w:pPr>
        <w:tabs>
          <w:tab w:val="left" w:pos="327"/>
        </w:tabs>
        <w:contextualSpacing/>
        <w:jc w:val="both"/>
        <w:rPr>
          <w:rFonts w:ascii="Times New Roman" w:eastAsia="DengXian" w:hAnsi="Times New Roman" w:cs="Times New Roman"/>
          <w:color w:val="000000" w:themeColor="text1"/>
          <w:sz w:val="24"/>
          <w:szCs w:val="24"/>
          <w:lang w:val="sq-AL"/>
        </w:rPr>
      </w:pPr>
    </w:p>
    <w:p w14:paraId="24F49029"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qoftë se shitësi e ka njoftuar në mënyrë jo të saktë blerësin mbi kushtet e shitjes së bërë personit të tretë, dhe nëse i treti e ka ditur këtë ose është dashur ta dinte, </w:t>
      </w:r>
      <w:r w:rsidRPr="00D7715F">
        <w:rPr>
          <w:rFonts w:ascii="Times New Roman" w:eastAsia="DengXian" w:hAnsi="Times New Roman" w:cs="Times New Roman"/>
          <w:color w:val="000000" w:themeColor="text1"/>
          <w:spacing w:val="2"/>
          <w:sz w:val="24"/>
          <w:szCs w:val="24"/>
          <w:lang w:val="sq-AL"/>
        </w:rPr>
        <w:t xml:space="preserve">ky </w:t>
      </w:r>
      <w:r w:rsidRPr="00D7715F">
        <w:rPr>
          <w:rFonts w:ascii="Times New Roman" w:eastAsia="DengXian" w:hAnsi="Times New Roman" w:cs="Times New Roman"/>
          <w:color w:val="000000" w:themeColor="text1"/>
          <w:sz w:val="24"/>
          <w:szCs w:val="24"/>
          <w:lang w:val="sq-AL"/>
        </w:rPr>
        <w:t>afat prej gjashtë (6) muajsh fillon të rrjedhë nga dita kur përfituesi i të drejtës së parablerjes ka mësuar për kushtet e vërteta të</w:t>
      </w:r>
      <w:r w:rsidRPr="00D7715F">
        <w:rPr>
          <w:rFonts w:ascii="Times New Roman" w:eastAsia="DengXian" w:hAnsi="Times New Roman" w:cs="Times New Roman"/>
          <w:color w:val="000000" w:themeColor="text1"/>
          <w:spacing w:val="-31"/>
          <w:sz w:val="24"/>
          <w:szCs w:val="24"/>
          <w:lang w:val="sq-AL"/>
        </w:rPr>
        <w:t xml:space="preserve"> </w:t>
      </w:r>
      <w:r w:rsidRPr="00D7715F">
        <w:rPr>
          <w:rFonts w:ascii="Times New Roman" w:eastAsia="DengXian" w:hAnsi="Times New Roman" w:cs="Times New Roman"/>
          <w:color w:val="000000" w:themeColor="text1"/>
          <w:sz w:val="24"/>
          <w:szCs w:val="24"/>
          <w:lang w:val="sq-AL"/>
        </w:rPr>
        <w:t>kontratës.</w:t>
      </w:r>
    </w:p>
    <w:p w14:paraId="554B455E" w14:textId="77777777" w:rsidR="004065CC" w:rsidRPr="00D7715F" w:rsidRDefault="004065CC" w:rsidP="000B0663">
      <w:pPr>
        <w:tabs>
          <w:tab w:val="left" w:pos="341"/>
        </w:tabs>
        <w:jc w:val="both"/>
        <w:rPr>
          <w:rFonts w:ascii="Times New Roman" w:eastAsia="DengXian" w:hAnsi="Times New Roman" w:cs="Times New Roman"/>
          <w:color w:val="000000" w:themeColor="text1"/>
          <w:sz w:val="24"/>
          <w:szCs w:val="24"/>
          <w:lang w:val="sq-AL"/>
        </w:rPr>
      </w:pPr>
    </w:p>
    <w:p w14:paraId="43B10422" w14:textId="77777777" w:rsidR="00EA1F60" w:rsidRPr="00D7715F" w:rsidRDefault="00EA1F60" w:rsidP="000B0663">
      <w:pPr>
        <w:tabs>
          <w:tab w:val="left" w:pos="341"/>
        </w:tabs>
        <w:jc w:val="both"/>
        <w:rPr>
          <w:rFonts w:ascii="Times New Roman" w:eastAsia="DengXian" w:hAnsi="Times New Roman" w:cs="Times New Roman"/>
          <w:color w:val="000000" w:themeColor="text1"/>
          <w:sz w:val="24"/>
          <w:szCs w:val="24"/>
          <w:lang w:val="sq-AL"/>
        </w:rPr>
      </w:pPr>
    </w:p>
    <w:p w14:paraId="78F87626"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E drejta e parablerjes në çdo rast shuhet pasi të kenë kaluar pesë (5) vjet nga bartja e pronësisë në personin e</w:t>
      </w:r>
      <w:r w:rsidRPr="00D7715F">
        <w:rPr>
          <w:rFonts w:ascii="Times New Roman" w:eastAsia="DengXian" w:hAnsi="Times New Roman" w:cs="Times New Roman"/>
          <w:color w:val="000000" w:themeColor="text1"/>
          <w:spacing w:val="-7"/>
          <w:sz w:val="24"/>
          <w:szCs w:val="24"/>
          <w:lang w:val="sq-AL"/>
        </w:rPr>
        <w:t xml:space="preserve"> </w:t>
      </w:r>
      <w:r w:rsidRPr="00D7715F">
        <w:rPr>
          <w:rFonts w:ascii="Times New Roman" w:eastAsia="DengXian" w:hAnsi="Times New Roman" w:cs="Times New Roman"/>
          <w:color w:val="000000" w:themeColor="text1"/>
          <w:sz w:val="24"/>
          <w:szCs w:val="24"/>
          <w:lang w:val="sq-AL"/>
        </w:rPr>
        <w:t>tretë.</w:t>
      </w:r>
    </w:p>
    <w:p w14:paraId="6ED97BEC"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41BDAA0" w14:textId="77777777" w:rsidR="00862FA0" w:rsidRPr="00D7715F" w:rsidRDefault="00862FA0"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8741122" w14:textId="6B53421A"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540</w:t>
      </w:r>
    </w:p>
    <w:p w14:paraId="07C21DB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E drejta ligjore e parablerjes</w:t>
      </w:r>
    </w:p>
    <w:p w14:paraId="3CF9EF0F"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B54F188"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Nëse personi mban të drejtën e parablerjes në pajtim me ligjin, dispozita për të drejtën </w:t>
      </w:r>
      <w:proofErr w:type="spellStart"/>
      <w:r w:rsidRPr="00D7715F">
        <w:rPr>
          <w:rFonts w:ascii="Times New Roman" w:eastAsia="Arial" w:hAnsi="Times New Roman" w:cs="Times New Roman"/>
          <w:color w:val="000000" w:themeColor="text1"/>
          <w:sz w:val="24"/>
          <w:szCs w:val="24"/>
          <w:lang w:val="sq-AL"/>
        </w:rPr>
        <w:t>kontraktuale</w:t>
      </w:r>
      <w:proofErr w:type="spellEnd"/>
      <w:r w:rsidRPr="00D7715F">
        <w:rPr>
          <w:rFonts w:ascii="Times New Roman" w:eastAsia="Arial" w:hAnsi="Times New Roman" w:cs="Times New Roman"/>
          <w:color w:val="000000" w:themeColor="text1"/>
          <w:sz w:val="24"/>
          <w:szCs w:val="24"/>
          <w:lang w:val="sq-AL"/>
        </w:rPr>
        <w:t xml:space="preserve"> të parablerjes në këtë Nënkapitull vlen vetëm për të drejtën ligjore të parablerjes për aq sa është e mundshme, përveç nëse ligji përcakton ndryshe.</w:t>
      </w:r>
    </w:p>
    <w:p w14:paraId="64C2DB80" w14:textId="792E8064"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800878C" w14:textId="449228B8" w:rsidR="00F3000C" w:rsidRDefault="00F3000C" w:rsidP="000B0663">
      <w:pPr>
        <w:widowControl w:val="0"/>
        <w:autoSpaceDE w:val="0"/>
        <w:autoSpaceDN w:val="0"/>
        <w:rPr>
          <w:rFonts w:ascii="Times New Roman" w:eastAsia="Arial" w:hAnsi="Times New Roman" w:cs="Times New Roman"/>
          <w:color w:val="000000" w:themeColor="text1"/>
          <w:sz w:val="24"/>
          <w:szCs w:val="24"/>
          <w:lang w:val="sq-AL"/>
        </w:rPr>
      </w:pPr>
    </w:p>
    <w:p w14:paraId="3630E3D3" w14:textId="77777777" w:rsidR="00F3000C" w:rsidRPr="00D7715F" w:rsidRDefault="00F3000C" w:rsidP="000B0663">
      <w:pPr>
        <w:widowControl w:val="0"/>
        <w:autoSpaceDE w:val="0"/>
        <w:autoSpaceDN w:val="0"/>
        <w:rPr>
          <w:rFonts w:ascii="Times New Roman" w:eastAsia="Arial" w:hAnsi="Times New Roman" w:cs="Times New Roman"/>
          <w:color w:val="000000" w:themeColor="text1"/>
          <w:sz w:val="24"/>
          <w:szCs w:val="24"/>
          <w:lang w:val="sq-AL"/>
        </w:rPr>
      </w:pPr>
    </w:p>
    <w:p w14:paraId="226BA95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color w:val="000000" w:themeColor="text1"/>
          <w:sz w:val="24"/>
          <w:szCs w:val="24"/>
          <w:u w:val="single"/>
          <w:lang w:val="sq-AL"/>
        </w:rPr>
      </w:pPr>
      <w:r w:rsidRPr="00D7715F">
        <w:rPr>
          <w:rFonts w:ascii="Times New Roman" w:eastAsia="Arial" w:hAnsi="Times New Roman" w:cs="Times New Roman"/>
          <w:b/>
          <w:color w:val="000000" w:themeColor="text1"/>
          <w:sz w:val="24"/>
          <w:szCs w:val="24"/>
          <w:u w:val="single"/>
          <w:lang w:val="sq-AL"/>
        </w:rPr>
        <w:t>Nënkapitulli XIII – Blerja me Provë</w:t>
      </w:r>
    </w:p>
    <w:p w14:paraId="174B973E" w14:textId="7BC0893B" w:rsidR="004065CC" w:rsidRDefault="004065CC" w:rsidP="000B0663">
      <w:pPr>
        <w:widowControl w:val="0"/>
        <w:autoSpaceDE w:val="0"/>
        <w:autoSpaceDN w:val="0"/>
        <w:contextualSpacing/>
        <w:jc w:val="both"/>
        <w:outlineLvl w:val="1"/>
        <w:rPr>
          <w:rFonts w:ascii="Times New Roman" w:eastAsia="Arial" w:hAnsi="Times New Roman" w:cs="Times New Roman"/>
          <w:b/>
          <w:color w:val="000000" w:themeColor="text1"/>
          <w:sz w:val="24"/>
          <w:szCs w:val="24"/>
          <w:lang w:val="sq-AL"/>
        </w:rPr>
      </w:pPr>
    </w:p>
    <w:p w14:paraId="245D8543" w14:textId="77777777" w:rsidR="00F3000C" w:rsidRPr="00D7715F" w:rsidRDefault="00F3000C" w:rsidP="000B0663">
      <w:pPr>
        <w:widowControl w:val="0"/>
        <w:autoSpaceDE w:val="0"/>
        <w:autoSpaceDN w:val="0"/>
        <w:contextualSpacing/>
        <w:jc w:val="both"/>
        <w:outlineLvl w:val="1"/>
        <w:rPr>
          <w:rFonts w:ascii="Times New Roman" w:eastAsia="Arial" w:hAnsi="Times New Roman" w:cs="Times New Roman"/>
          <w:b/>
          <w:color w:val="000000" w:themeColor="text1"/>
          <w:sz w:val="24"/>
          <w:szCs w:val="24"/>
          <w:lang w:val="sq-AL"/>
        </w:rPr>
      </w:pPr>
    </w:p>
    <w:p w14:paraId="49F5E0F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541 </w:t>
      </w:r>
    </w:p>
    <w:p w14:paraId="78C358F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w w:val="95"/>
          <w:sz w:val="24"/>
          <w:szCs w:val="24"/>
          <w:lang w:val="sq-AL"/>
        </w:rPr>
        <w:t>Nocioni</w:t>
      </w:r>
    </w:p>
    <w:p w14:paraId="7938C648"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21BAE2C"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Kur është kontraktuar që blerësi ta merr sendin me kusht që ta provojë për të vërtetuar nëse i përgjigjet dëshirës së tij, blerësi ka për detyrë ta njoftojë shitësin brenda afatit të caktuar në kontratë ose sipas dokeve se a mbetet pranë kontratës, e në qoftë se nuk ka një të tillë, atëherë në afatin e arsyeshëm të cilin do t’ia caktonte shitësi, përndryshe konsiderohet se ka hequr dorë nga</w:t>
      </w:r>
      <w:r w:rsidRPr="00D7715F">
        <w:rPr>
          <w:rFonts w:ascii="Times New Roman" w:eastAsia="DengXian" w:hAnsi="Times New Roman" w:cs="Times New Roman"/>
          <w:color w:val="000000" w:themeColor="text1"/>
          <w:spacing w:val="-22"/>
          <w:sz w:val="24"/>
          <w:szCs w:val="24"/>
          <w:lang w:val="sq-AL"/>
        </w:rPr>
        <w:t xml:space="preserve"> </w:t>
      </w:r>
      <w:r w:rsidRPr="00D7715F">
        <w:rPr>
          <w:rFonts w:ascii="Times New Roman" w:eastAsia="DengXian" w:hAnsi="Times New Roman" w:cs="Times New Roman"/>
          <w:color w:val="000000" w:themeColor="text1"/>
          <w:sz w:val="24"/>
          <w:szCs w:val="24"/>
          <w:lang w:val="sq-AL"/>
        </w:rPr>
        <w:t>kontrata.</w:t>
      </w:r>
    </w:p>
    <w:p w14:paraId="4AF584C2" w14:textId="77777777" w:rsidR="004065CC" w:rsidRPr="00D7715F" w:rsidRDefault="004065CC" w:rsidP="000B0663">
      <w:pPr>
        <w:tabs>
          <w:tab w:val="left" w:pos="324"/>
        </w:tabs>
        <w:contextualSpacing/>
        <w:jc w:val="both"/>
        <w:rPr>
          <w:rFonts w:ascii="Times New Roman" w:eastAsia="DengXian" w:hAnsi="Times New Roman" w:cs="Times New Roman"/>
          <w:color w:val="000000" w:themeColor="text1"/>
          <w:sz w:val="24"/>
          <w:szCs w:val="24"/>
          <w:lang w:val="sq-AL"/>
        </w:rPr>
      </w:pPr>
    </w:p>
    <w:p w14:paraId="47F2D7D9" w14:textId="77777777" w:rsidR="00D509FF" w:rsidRPr="00D7715F" w:rsidRDefault="00D509FF" w:rsidP="000B0663">
      <w:pPr>
        <w:tabs>
          <w:tab w:val="left" w:pos="324"/>
        </w:tabs>
        <w:contextualSpacing/>
        <w:jc w:val="both"/>
        <w:rPr>
          <w:rFonts w:ascii="Times New Roman" w:eastAsia="DengXian" w:hAnsi="Times New Roman" w:cs="Times New Roman"/>
          <w:color w:val="000000" w:themeColor="text1"/>
          <w:sz w:val="24"/>
          <w:szCs w:val="24"/>
          <w:lang w:val="sq-AL"/>
        </w:rPr>
      </w:pPr>
    </w:p>
    <w:p w14:paraId="4A4F83B6"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qoftë se sendi i është dorëzuar blerësit për ta provuar deri në afatin e caktuar ndërsa </w:t>
      </w:r>
      <w:r w:rsidRPr="00D7715F">
        <w:rPr>
          <w:rFonts w:ascii="Times New Roman" w:eastAsia="DengXian" w:hAnsi="Times New Roman" w:cs="Times New Roman"/>
          <w:color w:val="000000" w:themeColor="text1"/>
          <w:spacing w:val="2"/>
          <w:sz w:val="24"/>
          <w:szCs w:val="24"/>
          <w:lang w:val="sq-AL"/>
        </w:rPr>
        <w:t xml:space="preserve">ky </w:t>
      </w:r>
      <w:r w:rsidRPr="00D7715F">
        <w:rPr>
          <w:rFonts w:ascii="Times New Roman" w:eastAsia="DengXian" w:hAnsi="Times New Roman" w:cs="Times New Roman"/>
          <w:color w:val="000000" w:themeColor="text1"/>
          <w:sz w:val="24"/>
          <w:szCs w:val="24"/>
          <w:lang w:val="sq-AL"/>
        </w:rPr>
        <w:t>nuk e kthen deri në skadimin e afatit ose nuk i deklaron shitësit se heq dorë nga kontrata, konsiderohet se ka mbetur pranë</w:t>
      </w:r>
      <w:r w:rsidRPr="00D7715F">
        <w:rPr>
          <w:rFonts w:ascii="Times New Roman" w:eastAsia="DengXian" w:hAnsi="Times New Roman" w:cs="Times New Roman"/>
          <w:color w:val="000000" w:themeColor="text1"/>
          <w:spacing w:val="-5"/>
          <w:sz w:val="24"/>
          <w:szCs w:val="24"/>
          <w:lang w:val="sq-AL"/>
        </w:rPr>
        <w:t xml:space="preserve"> </w:t>
      </w:r>
      <w:r w:rsidRPr="00D7715F">
        <w:rPr>
          <w:rFonts w:ascii="Times New Roman" w:eastAsia="DengXian" w:hAnsi="Times New Roman" w:cs="Times New Roman"/>
          <w:color w:val="000000" w:themeColor="text1"/>
          <w:sz w:val="24"/>
          <w:szCs w:val="24"/>
          <w:lang w:val="sq-AL"/>
        </w:rPr>
        <w:t>kontratës.</w:t>
      </w:r>
    </w:p>
    <w:p w14:paraId="677CBBD3" w14:textId="6AD6F877"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406D6E1" w14:textId="256E5413" w:rsidR="00F3000C" w:rsidRDefault="00F3000C" w:rsidP="000B0663">
      <w:pPr>
        <w:widowControl w:val="0"/>
        <w:autoSpaceDE w:val="0"/>
        <w:autoSpaceDN w:val="0"/>
        <w:rPr>
          <w:rFonts w:ascii="Times New Roman" w:eastAsia="Arial" w:hAnsi="Times New Roman" w:cs="Times New Roman"/>
          <w:color w:val="000000" w:themeColor="text1"/>
          <w:sz w:val="24"/>
          <w:szCs w:val="24"/>
          <w:lang w:val="sq-AL"/>
        </w:rPr>
      </w:pPr>
    </w:p>
    <w:p w14:paraId="149C2AAE" w14:textId="461E1D84" w:rsidR="00F3000C" w:rsidRDefault="00F3000C" w:rsidP="000B0663">
      <w:pPr>
        <w:widowControl w:val="0"/>
        <w:autoSpaceDE w:val="0"/>
        <w:autoSpaceDN w:val="0"/>
        <w:rPr>
          <w:rFonts w:ascii="Times New Roman" w:eastAsia="Arial" w:hAnsi="Times New Roman" w:cs="Times New Roman"/>
          <w:color w:val="000000" w:themeColor="text1"/>
          <w:sz w:val="24"/>
          <w:szCs w:val="24"/>
          <w:lang w:val="sq-AL"/>
        </w:rPr>
      </w:pPr>
    </w:p>
    <w:p w14:paraId="0C5F35A9" w14:textId="77777777" w:rsidR="00F3000C" w:rsidRPr="00D7715F" w:rsidRDefault="00F3000C" w:rsidP="000B0663">
      <w:pPr>
        <w:widowControl w:val="0"/>
        <w:autoSpaceDE w:val="0"/>
        <w:autoSpaceDN w:val="0"/>
        <w:rPr>
          <w:rFonts w:ascii="Times New Roman" w:eastAsia="Arial" w:hAnsi="Times New Roman" w:cs="Times New Roman"/>
          <w:color w:val="000000" w:themeColor="text1"/>
          <w:sz w:val="24"/>
          <w:szCs w:val="24"/>
          <w:lang w:val="sq-AL"/>
        </w:rPr>
      </w:pPr>
    </w:p>
    <w:p w14:paraId="373E7E45" w14:textId="77777777" w:rsidR="00D509FF" w:rsidRPr="00D7715F" w:rsidRDefault="00D509FF" w:rsidP="000B0663">
      <w:pPr>
        <w:jc w:val="center"/>
        <w:rPr>
          <w:rFonts w:ascii="Times New Roman" w:eastAsia="DengXian" w:hAnsi="Times New Roman" w:cs="Times New Roman"/>
          <w:b/>
          <w:color w:val="000000" w:themeColor="text1"/>
          <w:sz w:val="24"/>
          <w:szCs w:val="24"/>
          <w:lang w:val="sq-AL"/>
        </w:rPr>
      </w:pPr>
    </w:p>
    <w:p w14:paraId="737EF72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542 </w:t>
      </w:r>
    </w:p>
    <w:p w14:paraId="68DB939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Prova objektive</w:t>
      </w:r>
    </w:p>
    <w:p w14:paraId="4AB8EEC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3AD1E9D"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Kur prova është kontraktuar për të vërtetuar nëse sendi ka cilësi të caktuar ose nëse është i përshtatshëm për përdorim të caktuar, mbetja në fuqi e kontratës nuk varet nga vlerësimi i blerësit, por nga fakti nëse ai ka me të vërtetë këto cilësi përkatësisht nëse është i përshtatshëm për përdorim të caktuar.</w:t>
      </w:r>
    </w:p>
    <w:p w14:paraId="137C2A1B" w14:textId="20BF3F02"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3E0E6F2" w14:textId="77777777" w:rsidR="00F3000C" w:rsidRPr="00D7715F" w:rsidRDefault="00F3000C" w:rsidP="000B0663">
      <w:pPr>
        <w:widowControl w:val="0"/>
        <w:autoSpaceDE w:val="0"/>
        <w:autoSpaceDN w:val="0"/>
        <w:rPr>
          <w:rFonts w:ascii="Times New Roman" w:eastAsia="Arial" w:hAnsi="Times New Roman" w:cs="Times New Roman"/>
          <w:color w:val="000000" w:themeColor="text1"/>
          <w:sz w:val="24"/>
          <w:szCs w:val="24"/>
          <w:lang w:val="sq-AL"/>
        </w:rPr>
      </w:pPr>
    </w:p>
    <w:p w14:paraId="1D6802B6"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543 </w:t>
      </w:r>
    </w:p>
    <w:p w14:paraId="3A3CBCB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Rreziku</w:t>
      </w:r>
    </w:p>
    <w:p w14:paraId="4721501D"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40B3DE0"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Rrezikun e shkatërrimit ose të dëmtimit të rastësishëm të sendit që i është dorëzuar blerësit për provë e bartë shitësi derisa blerësi të deklarojë se mbetet pranë kontratës, përkatësisht deri në skadimin e afatit kur blerësi ka qenë i detyruar t’ia kthejë sendin shitësit.</w:t>
      </w:r>
    </w:p>
    <w:p w14:paraId="1E51B64F"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FCBB8C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544</w:t>
      </w:r>
    </w:p>
    <w:p w14:paraId="057DBB5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Blerje pas kontrollimit dhe blerje duke rezervuar të drejtën për të provuar</w:t>
      </w:r>
    </w:p>
    <w:p w14:paraId="4387A4EF"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5CF397E"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Dispozitat për blerjen në provë do të zbatohen, për aq sa është e mundur, për blerjen pas kontrollimit të sendit dhe për blerjen duke e rezervuar të drejtën për testim.</w:t>
      </w:r>
    </w:p>
    <w:p w14:paraId="39DD7A5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0ABB7E6"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XIV – Shitja sipas </w:t>
      </w:r>
      <w:proofErr w:type="spellStart"/>
      <w:r w:rsidRPr="00D7715F">
        <w:rPr>
          <w:rFonts w:ascii="Times New Roman" w:eastAsia="Arial" w:hAnsi="Times New Roman" w:cs="Times New Roman"/>
          <w:b/>
          <w:bCs/>
          <w:color w:val="000000" w:themeColor="text1"/>
          <w:sz w:val="24"/>
          <w:szCs w:val="24"/>
          <w:u w:val="single"/>
          <w:lang w:val="sq-AL"/>
        </w:rPr>
        <w:t>Mostres</w:t>
      </w:r>
      <w:proofErr w:type="spellEnd"/>
      <w:r w:rsidRPr="00D7715F">
        <w:rPr>
          <w:rFonts w:ascii="Times New Roman" w:eastAsia="Arial" w:hAnsi="Times New Roman" w:cs="Times New Roman"/>
          <w:b/>
          <w:bCs/>
          <w:color w:val="000000" w:themeColor="text1"/>
          <w:sz w:val="24"/>
          <w:szCs w:val="24"/>
          <w:u w:val="single"/>
          <w:lang w:val="sq-AL"/>
        </w:rPr>
        <w:t xml:space="preserve"> ose Modelit</w:t>
      </w:r>
    </w:p>
    <w:p w14:paraId="56BAA6EE" w14:textId="088FA2D5" w:rsidR="004065CC"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9666A06" w14:textId="77777777" w:rsidR="00F3000C" w:rsidRPr="00D7715F" w:rsidRDefault="00F3000C" w:rsidP="000B0663">
      <w:pPr>
        <w:widowControl w:val="0"/>
        <w:autoSpaceDE w:val="0"/>
        <w:autoSpaceDN w:val="0"/>
        <w:rPr>
          <w:rFonts w:ascii="Times New Roman" w:eastAsia="Arial" w:hAnsi="Times New Roman" w:cs="Times New Roman"/>
          <w:b/>
          <w:color w:val="000000" w:themeColor="text1"/>
          <w:sz w:val="24"/>
          <w:szCs w:val="24"/>
          <w:lang w:val="sq-AL"/>
        </w:rPr>
      </w:pPr>
    </w:p>
    <w:p w14:paraId="51A2D10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545</w:t>
      </w:r>
    </w:p>
    <w:p w14:paraId="6E39D34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Shitja sipas mostrës ose modelit</w:t>
      </w:r>
    </w:p>
    <w:p w14:paraId="3B6C486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4227501"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rastin e shitjes sipas mostrës ose modelit, te kontratat ndërmjet ndërmarrësve në qoftë se sendi të cilin shitësi ia ka dorëzuar blerësit nuk është i njëjtë si mostra ose modeli, shitësi përgjigjet sipas dispozitave për përgjegjësinë e shitësit për të metat materiale të sendit, ndërsa në raste të tjera shitësi përgjigjet sipas dispozitave për përgjegjësinë për mos përmbushjen e</w:t>
      </w:r>
      <w:r w:rsidRPr="00D7715F">
        <w:rPr>
          <w:rFonts w:ascii="Times New Roman" w:eastAsia="DengXian" w:hAnsi="Times New Roman" w:cs="Times New Roman"/>
          <w:color w:val="000000" w:themeColor="text1"/>
          <w:spacing w:val="-18"/>
          <w:sz w:val="24"/>
          <w:szCs w:val="24"/>
          <w:lang w:val="sq-AL"/>
        </w:rPr>
        <w:t xml:space="preserve"> </w:t>
      </w:r>
      <w:r w:rsidRPr="00D7715F">
        <w:rPr>
          <w:rFonts w:ascii="Times New Roman" w:eastAsia="DengXian" w:hAnsi="Times New Roman" w:cs="Times New Roman"/>
          <w:color w:val="000000" w:themeColor="text1"/>
          <w:sz w:val="24"/>
          <w:szCs w:val="24"/>
          <w:lang w:val="sq-AL"/>
        </w:rPr>
        <w:t>detyrimit.</w:t>
      </w:r>
    </w:p>
    <w:p w14:paraId="78EF7C2E" w14:textId="77777777" w:rsidR="004065CC" w:rsidRPr="00D7715F" w:rsidRDefault="004065CC" w:rsidP="000B0663">
      <w:pPr>
        <w:tabs>
          <w:tab w:val="left" w:pos="334"/>
        </w:tabs>
        <w:contextualSpacing/>
        <w:jc w:val="both"/>
        <w:rPr>
          <w:rFonts w:ascii="Times New Roman" w:eastAsia="DengXian" w:hAnsi="Times New Roman" w:cs="Times New Roman"/>
          <w:color w:val="000000" w:themeColor="text1"/>
          <w:sz w:val="24"/>
          <w:szCs w:val="24"/>
          <w:lang w:val="sq-AL"/>
        </w:rPr>
      </w:pPr>
    </w:p>
    <w:p w14:paraId="167BE23B"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Shitësi nuk përgjigjet për të metat e njëtrajtësisë në qoftë se mostrën, përkatësisht modelin ia ka paraqitur blerësit vetëm për qëllim njoftimi dhe për caktim të përafërt të karakteristikave të sendit pa premtim të</w:t>
      </w:r>
      <w:r w:rsidRPr="00D7715F">
        <w:rPr>
          <w:rFonts w:ascii="Times New Roman" w:eastAsia="DengXian" w:hAnsi="Times New Roman" w:cs="Times New Roman"/>
          <w:color w:val="000000" w:themeColor="text1"/>
          <w:spacing w:val="-5"/>
          <w:sz w:val="24"/>
          <w:szCs w:val="24"/>
          <w:lang w:val="sq-AL"/>
        </w:rPr>
        <w:t xml:space="preserve"> </w:t>
      </w:r>
      <w:r w:rsidRPr="00D7715F">
        <w:rPr>
          <w:rFonts w:ascii="Times New Roman" w:eastAsia="DengXian" w:hAnsi="Times New Roman" w:cs="Times New Roman"/>
          <w:color w:val="000000" w:themeColor="text1"/>
          <w:sz w:val="24"/>
          <w:szCs w:val="24"/>
          <w:lang w:val="sq-AL"/>
        </w:rPr>
        <w:t>njëtrajtësisë.</w:t>
      </w:r>
    </w:p>
    <w:p w14:paraId="29A2AC1B"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0A0DA1A" w14:textId="77777777" w:rsidR="00116DC3" w:rsidRPr="00D7715F" w:rsidRDefault="00116DC3" w:rsidP="000B0663">
      <w:pPr>
        <w:widowControl w:val="0"/>
        <w:autoSpaceDE w:val="0"/>
        <w:autoSpaceDN w:val="0"/>
        <w:rPr>
          <w:rFonts w:ascii="Times New Roman" w:eastAsia="Arial" w:hAnsi="Times New Roman" w:cs="Times New Roman"/>
          <w:color w:val="000000" w:themeColor="text1"/>
          <w:sz w:val="24"/>
          <w:szCs w:val="24"/>
          <w:lang w:val="sq-AL"/>
        </w:rPr>
      </w:pPr>
    </w:p>
    <w:p w14:paraId="45DBF149" w14:textId="77777777" w:rsidR="00116DC3" w:rsidRPr="00D7715F" w:rsidRDefault="00116DC3" w:rsidP="000B0663">
      <w:pPr>
        <w:widowControl w:val="0"/>
        <w:autoSpaceDE w:val="0"/>
        <w:autoSpaceDN w:val="0"/>
        <w:rPr>
          <w:rFonts w:ascii="Times New Roman" w:eastAsia="Arial" w:hAnsi="Times New Roman" w:cs="Times New Roman"/>
          <w:color w:val="000000" w:themeColor="text1"/>
          <w:sz w:val="24"/>
          <w:szCs w:val="24"/>
          <w:lang w:val="sq-AL"/>
        </w:rPr>
      </w:pPr>
    </w:p>
    <w:p w14:paraId="60B143E6"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XV – Shitja me Specifikim</w:t>
      </w:r>
    </w:p>
    <w:p w14:paraId="0B86C25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BD98F9E" w14:textId="6713A7BA" w:rsidR="00D509FF" w:rsidRDefault="00D509FF" w:rsidP="000B0663">
      <w:pPr>
        <w:jc w:val="center"/>
        <w:rPr>
          <w:rFonts w:ascii="Times New Roman" w:eastAsia="DengXian" w:hAnsi="Times New Roman" w:cs="Times New Roman"/>
          <w:b/>
          <w:color w:val="000000" w:themeColor="text1"/>
          <w:sz w:val="24"/>
          <w:szCs w:val="24"/>
          <w:lang w:val="sq-AL"/>
        </w:rPr>
      </w:pPr>
    </w:p>
    <w:p w14:paraId="7816836D" w14:textId="12BCEC47" w:rsidR="00F3000C" w:rsidRDefault="00F3000C" w:rsidP="000B0663">
      <w:pPr>
        <w:jc w:val="center"/>
        <w:rPr>
          <w:rFonts w:ascii="Times New Roman" w:eastAsia="DengXian" w:hAnsi="Times New Roman" w:cs="Times New Roman"/>
          <w:b/>
          <w:color w:val="000000" w:themeColor="text1"/>
          <w:sz w:val="24"/>
          <w:szCs w:val="24"/>
          <w:lang w:val="sq-AL"/>
        </w:rPr>
      </w:pPr>
    </w:p>
    <w:p w14:paraId="74C1270C" w14:textId="3103ED99" w:rsidR="00F3000C" w:rsidRDefault="00F3000C" w:rsidP="000B0663">
      <w:pPr>
        <w:jc w:val="center"/>
        <w:rPr>
          <w:rFonts w:ascii="Times New Roman" w:eastAsia="DengXian" w:hAnsi="Times New Roman" w:cs="Times New Roman"/>
          <w:b/>
          <w:color w:val="000000" w:themeColor="text1"/>
          <w:sz w:val="24"/>
          <w:szCs w:val="24"/>
          <w:lang w:val="sq-AL"/>
        </w:rPr>
      </w:pPr>
    </w:p>
    <w:p w14:paraId="7EBED255" w14:textId="77777777" w:rsidR="00F3000C" w:rsidRPr="00D7715F" w:rsidRDefault="00F3000C" w:rsidP="000B0663">
      <w:pPr>
        <w:jc w:val="center"/>
        <w:rPr>
          <w:rFonts w:ascii="Times New Roman" w:eastAsia="DengXian" w:hAnsi="Times New Roman" w:cs="Times New Roman"/>
          <w:b/>
          <w:color w:val="000000" w:themeColor="text1"/>
          <w:sz w:val="24"/>
          <w:szCs w:val="24"/>
          <w:lang w:val="sq-AL"/>
        </w:rPr>
      </w:pPr>
    </w:p>
    <w:p w14:paraId="7467735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546 </w:t>
      </w:r>
    </w:p>
    <w:p w14:paraId="3FC0D3B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Shitja me specifikim</w:t>
      </w:r>
    </w:p>
    <w:p w14:paraId="638781F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09233E0"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me kontratë është rezervuar e drejta për blerësin që të caktojë më vonë formën, masën ose ndonjë karakteristikë tjetër të sendit, ndërsa blerësi nuk e kryen këtë specifikim deri në datën e kontraktuar, ose derisa të kalojë një afat i arsyeshëm, duke llogaritur nga kërkesa e shitësit për ta bërë këtë, shitësi mund të deklarojë se e zgjidhë kontratën ose të bëjë specifikimin sipas asaj që është në dijeni për nevojat e</w:t>
      </w:r>
      <w:r w:rsidRPr="00D7715F">
        <w:rPr>
          <w:rFonts w:ascii="Times New Roman" w:eastAsia="DengXian" w:hAnsi="Times New Roman" w:cs="Times New Roman"/>
          <w:color w:val="000000" w:themeColor="text1"/>
          <w:spacing w:val="-5"/>
          <w:sz w:val="24"/>
          <w:szCs w:val="24"/>
          <w:lang w:val="sq-AL"/>
        </w:rPr>
        <w:t xml:space="preserve"> </w:t>
      </w:r>
      <w:r w:rsidRPr="00D7715F">
        <w:rPr>
          <w:rFonts w:ascii="Times New Roman" w:eastAsia="DengXian" w:hAnsi="Times New Roman" w:cs="Times New Roman"/>
          <w:color w:val="000000" w:themeColor="text1"/>
          <w:sz w:val="24"/>
          <w:szCs w:val="24"/>
          <w:lang w:val="sq-AL"/>
        </w:rPr>
        <w:t>blerësit.</w:t>
      </w:r>
    </w:p>
    <w:p w14:paraId="63DD1355" w14:textId="77777777" w:rsidR="004065CC" w:rsidRPr="00D7715F" w:rsidRDefault="004065CC" w:rsidP="000B0663">
      <w:pPr>
        <w:tabs>
          <w:tab w:val="left" w:pos="331"/>
        </w:tabs>
        <w:contextualSpacing/>
        <w:jc w:val="both"/>
        <w:rPr>
          <w:rFonts w:ascii="Times New Roman" w:eastAsia="DengXian" w:hAnsi="Times New Roman" w:cs="Times New Roman"/>
          <w:color w:val="000000" w:themeColor="text1"/>
          <w:sz w:val="24"/>
          <w:szCs w:val="24"/>
          <w:lang w:val="sq-AL"/>
        </w:rPr>
      </w:pPr>
    </w:p>
    <w:p w14:paraId="333B807E"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vet shitësi kryen specifikimin, ai ka për detyrë ta njoftojë blerësin mbi hollësitë e tij dhe t’ia caktojë një afat të arsyeshëm që të bëjë një specifikim</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tjetër.</w:t>
      </w:r>
    </w:p>
    <w:p w14:paraId="0CBD28BC" w14:textId="77777777" w:rsidR="004065CC" w:rsidRPr="00D7715F" w:rsidRDefault="004065CC" w:rsidP="000B0663">
      <w:pPr>
        <w:tabs>
          <w:tab w:val="left" w:pos="331"/>
        </w:tabs>
        <w:jc w:val="both"/>
        <w:rPr>
          <w:rFonts w:ascii="Times New Roman" w:eastAsia="DengXian" w:hAnsi="Times New Roman" w:cs="Times New Roman"/>
          <w:color w:val="000000" w:themeColor="text1"/>
          <w:sz w:val="24"/>
          <w:szCs w:val="24"/>
          <w:lang w:val="sq-AL"/>
        </w:rPr>
      </w:pPr>
    </w:p>
    <w:p w14:paraId="4FD0684C"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blerësi nuk e shfrytëzon këtë mundësi, mbetet i detyruar specifikimi të cilin e ka bërë shitësi.</w:t>
      </w:r>
    </w:p>
    <w:p w14:paraId="1D9A23E4" w14:textId="77777777" w:rsidR="00B960CC" w:rsidRPr="00D7715F" w:rsidRDefault="00B960CC" w:rsidP="00116DC3">
      <w:pPr>
        <w:widowControl w:val="0"/>
        <w:autoSpaceDE w:val="0"/>
        <w:autoSpaceDN w:val="0"/>
        <w:contextualSpacing/>
        <w:outlineLvl w:val="1"/>
        <w:rPr>
          <w:rFonts w:ascii="Times New Roman" w:eastAsia="Arial" w:hAnsi="Times New Roman" w:cs="Times New Roman"/>
          <w:b/>
          <w:bCs/>
          <w:color w:val="000000" w:themeColor="text1"/>
          <w:sz w:val="24"/>
          <w:szCs w:val="24"/>
          <w:u w:val="single"/>
          <w:lang w:val="sq-AL"/>
        </w:rPr>
      </w:pPr>
    </w:p>
    <w:p w14:paraId="3D5F94EE" w14:textId="77777777" w:rsidR="00B960CC" w:rsidRPr="00D7715F" w:rsidRDefault="00B960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p>
    <w:p w14:paraId="16E143A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XVI – Shitja me Kushte</w:t>
      </w:r>
    </w:p>
    <w:p w14:paraId="5AED4BA9"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C7C851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547 </w:t>
      </w:r>
    </w:p>
    <w:p w14:paraId="300B608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Kushtet</w:t>
      </w:r>
    </w:p>
    <w:p w14:paraId="3F8327AF"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5963C18" w14:textId="77777777" w:rsidR="004065CC" w:rsidRPr="00D7715F" w:rsidRDefault="004065CC"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Shitësi i një sendi të caktuar të luajtshëm mundet që nëpërmjet një dispozite të veçantë në kontratë të ruaj të drejtën e pronësisë mbi sendin që i është dhënë blerësit derisa blerësi të paguaj çmimin e</w:t>
      </w:r>
      <w:r w:rsidRPr="00D7715F">
        <w:rPr>
          <w:rFonts w:ascii="Times New Roman" w:eastAsia="DengXian" w:hAnsi="Times New Roman" w:cs="Times New Roman"/>
          <w:color w:val="000000" w:themeColor="text1"/>
          <w:spacing w:val="-28"/>
          <w:sz w:val="24"/>
          <w:szCs w:val="24"/>
          <w:lang w:val="sq-AL"/>
        </w:rPr>
        <w:t xml:space="preserve"> </w:t>
      </w:r>
      <w:r w:rsidRPr="00D7715F">
        <w:rPr>
          <w:rFonts w:ascii="Times New Roman" w:eastAsia="DengXian" w:hAnsi="Times New Roman" w:cs="Times New Roman"/>
          <w:color w:val="000000" w:themeColor="text1"/>
          <w:sz w:val="24"/>
          <w:szCs w:val="24"/>
          <w:lang w:val="sq-AL"/>
        </w:rPr>
        <w:t>shitjes.</w:t>
      </w:r>
    </w:p>
    <w:p w14:paraId="0F8C1E31" w14:textId="77777777" w:rsidR="004065CC" w:rsidRPr="00D7715F" w:rsidRDefault="004065CC" w:rsidP="000B0663">
      <w:pPr>
        <w:tabs>
          <w:tab w:val="left" w:pos="329"/>
        </w:tabs>
        <w:contextualSpacing/>
        <w:jc w:val="both"/>
        <w:rPr>
          <w:rFonts w:ascii="Times New Roman" w:eastAsia="DengXian" w:hAnsi="Times New Roman" w:cs="Times New Roman"/>
          <w:color w:val="000000" w:themeColor="text1"/>
          <w:sz w:val="24"/>
          <w:szCs w:val="24"/>
          <w:lang w:val="sq-AL"/>
        </w:rPr>
      </w:pPr>
    </w:p>
    <w:p w14:paraId="0D6EFD7E" w14:textId="77777777" w:rsidR="004065CC" w:rsidRPr="00D7715F" w:rsidRDefault="004065CC"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Ruajtja e të drejtës së pronësisë ka efekt për kreditorin e blerësit vetëm nëse nënshkrimi mbi kontratën që përmban dispozitën e ruajtjes së të drejtës së pronësisë është </w:t>
      </w:r>
      <w:proofErr w:type="spellStart"/>
      <w:r w:rsidRPr="00D7715F">
        <w:rPr>
          <w:rFonts w:ascii="Times New Roman" w:eastAsia="DengXian" w:hAnsi="Times New Roman" w:cs="Times New Roman"/>
          <w:color w:val="000000" w:themeColor="text1"/>
          <w:sz w:val="24"/>
          <w:szCs w:val="24"/>
          <w:lang w:val="sq-AL"/>
        </w:rPr>
        <w:t>noterizuar</w:t>
      </w:r>
      <w:proofErr w:type="spellEnd"/>
      <w:r w:rsidRPr="00D7715F">
        <w:rPr>
          <w:rFonts w:ascii="Times New Roman" w:eastAsia="DengXian" w:hAnsi="Times New Roman" w:cs="Times New Roman"/>
          <w:color w:val="000000" w:themeColor="text1"/>
          <w:sz w:val="24"/>
          <w:szCs w:val="24"/>
          <w:lang w:val="sq-AL"/>
        </w:rPr>
        <w:t xml:space="preserve"> para falimentimit të blerësit apo bashkëngjitjes së pronës së</w:t>
      </w:r>
      <w:r w:rsidRPr="00D7715F">
        <w:rPr>
          <w:rFonts w:ascii="Times New Roman" w:eastAsia="DengXian" w:hAnsi="Times New Roman" w:cs="Times New Roman"/>
          <w:color w:val="000000" w:themeColor="text1"/>
          <w:spacing w:val="-12"/>
          <w:sz w:val="24"/>
          <w:szCs w:val="24"/>
          <w:lang w:val="sq-AL"/>
        </w:rPr>
        <w:t xml:space="preserve"> </w:t>
      </w:r>
      <w:r w:rsidRPr="00D7715F">
        <w:rPr>
          <w:rFonts w:ascii="Times New Roman" w:eastAsia="DengXian" w:hAnsi="Times New Roman" w:cs="Times New Roman"/>
          <w:color w:val="000000" w:themeColor="text1"/>
          <w:sz w:val="24"/>
          <w:szCs w:val="24"/>
          <w:lang w:val="sq-AL"/>
        </w:rPr>
        <w:t>luajtshme.</w:t>
      </w:r>
    </w:p>
    <w:p w14:paraId="75FF8D62"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7DFD4CC"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Tek sendet të cilat mbahen regjistra të posaçëm publik, pronësia mund të rezervohet vetëm nëse një gjë e tillë është përcaktuar me dispozitat mbi organizimin dhe administrimin e regjistrave të tillë.</w:t>
      </w:r>
    </w:p>
    <w:p w14:paraId="10F37B0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7C3FBC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548</w:t>
      </w:r>
    </w:p>
    <w:p w14:paraId="64A0117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Rreziku</w:t>
      </w:r>
    </w:p>
    <w:p w14:paraId="6BCBA15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DF9FBB1"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Rreziku për shkatërrimin apo dëmtimin e rastësishëm të sendit merret përsipër nga ana e blerësit prej momentit të dorëzimit të sendit.</w:t>
      </w:r>
    </w:p>
    <w:p w14:paraId="7A39BB32" w14:textId="365C0D19" w:rsidR="004065CC"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46F47F6" w14:textId="77777777" w:rsidR="00F3000C" w:rsidRPr="00D7715F" w:rsidRDefault="00F3000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3CF5DC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XVII – Shitja me Këste</w:t>
      </w:r>
    </w:p>
    <w:p w14:paraId="154D9BCC"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D5EA84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549 </w:t>
      </w:r>
    </w:p>
    <w:p w14:paraId="136B0E28" w14:textId="77777777" w:rsidR="004065CC" w:rsidRPr="00D7715F" w:rsidRDefault="004065CC" w:rsidP="000B0663">
      <w:pPr>
        <w:jc w:val="center"/>
        <w:rPr>
          <w:rFonts w:ascii="Times New Roman" w:eastAsia="DengXian" w:hAnsi="Times New Roman" w:cs="Times New Roman"/>
          <w:b/>
          <w:color w:val="000000" w:themeColor="text1"/>
          <w:w w:val="95"/>
          <w:sz w:val="24"/>
          <w:szCs w:val="24"/>
          <w:lang w:val="sq-AL"/>
        </w:rPr>
      </w:pPr>
      <w:r w:rsidRPr="00D7715F">
        <w:rPr>
          <w:rFonts w:ascii="Times New Roman" w:eastAsia="DengXian" w:hAnsi="Times New Roman" w:cs="Times New Roman"/>
          <w:b/>
          <w:color w:val="000000" w:themeColor="text1"/>
          <w:w w:val="95"/>
          <w:sz w:val="24"/>
          <w:szCs w:val="24"/>
          <w:lang w:val="sq-AL"/>
        </w:rPr>
        <w:t>Nocioni</w:t>
      </w:r>
    </w:p>
    <w:p w14:paraId="0D0ABDE5"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7023B7DB"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Me anë të kontratës së shitjes me këste, shitësi obligohet </w:t>
      </w:r>
      <w:proofErr w:type="spellStart"/>
      <w:r w:rsidRPr="00D7715F">
        <w:rPr>
          <w:rFonts w:ascii="Times New Roman" w:eastAsia="Arial" w:hAnsi="Times New Roman" w:cs="Times New Roman"/>
          <w:color w:val="000000" w:themeColor="text1"/>
          <w:sz w:val="24"/>
          <w:szCs w:val="24"/>
          <w:lang w:val="sq-AL"/>
        </w:rPr>
        <w:t>tia</w:t>
      </w:r>
      <w:proofErr w:type="spellEnd"/>
      <w:r w:rsidRPr="00D7715F">
        <w:rPr>
          <w:rFonts w:ascii="Times New Roman" w:eastAsia="Arial" w:hAnsi="Times New Roman" w:cs="Times New Roman"/>
          <w:color w:val="000000" w:themeColor="text1"/>
          <w:sz w:val="24"/>
          <w:szCs w:val="24"/>
          <w:lang w:val="sq-AL"/>
        </w:rPr>
        <w:t xml:space="preserve"> dorëzojë blerësit një send të posaçëm të luajtshëm para se çmimi i blerjes të paguhet në tërësi, dhe blerësi obligohet të paguaj me këste në periudha të caktuara kohore.</w:t>
      </w:r>
    </w:p>
    <w:p w14:paraId="25513935"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80C686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550 </w:t>
      </w:r>
    </w:p>
    <w:p w14:paraId="4F0E934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Forma e kontratës</w:t>
      </w:r>
    </w:p>
    <w:p w14:paraId="7D342244"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4137BFE"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Kontrata e shitjes me pagimin e çmimit në këste duhet të përpilohet në formë të shkruar.</w:t>
      </w:r>
    </w:p>
    <w:p w14:paraId="0A88B1B1" w14:textId="3C284D9B"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13617B6" w14:textId="77777777" w:rsidR="00F3000C" w:rsidRPr="00D7715F" w:rsidRDefault="00F3000C" w:rsidP="000B0663">
      <w:pPr>
        <w:widowControl w:val="0"/>
        <w:autoSpaceDE w:val="0"/>
        <w:autoSpaceDN w:val="0"/>
        <w:rPr>
          <w:rFonts w:ascii="Times New Roman" w:eastAsia="Arial" w:hAnsi="Times New Roman" w:cs="Times New Roman"/>
          <w:color w:val="000000" w:themeColor="text1"/>
          <w:sz w:val="24"/>
          <w:szCs w:val="24"/>
          <w:lang w:val="sq-AL"/>
        </w:rPr>
      </w:pPr>
    </w:p>
    <w:p w14:paraId="391594C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551</w:t>
      </w:r>
    </w:p>
    <w:p w14:paraId="0BF9D9C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Pjesët esenciale të kontratës</w:t>
      </w:r>
    </w:p>
    <w:p w14:paraId="0B24A3AD"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7A7EB68"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Tek shitja me para të gatshme, përveç sendit dhe çmimit të tij, dokumenti i kontratës duhet të përcaktojnë edhe shumën totale të </w:t>
      </w:r>
      <w:proofErr w:type="spellStart"/>
      <w:r w:rsidRPr="00D7715F">
        <w:rPr>
          <w:rFonts w:ascii="Times New Roman" w:eastAsia="Arial" w:hAnsi="Times New Roman" w:cs="Times New Roman"/>
          <w:color w:val="000000" w:themeColor="text1"/>
          <w:sz w:val="24"/>
          <w:szCs w:val="24"/>
          <w:lang w:val="sq-AL"/>
        </w:rPr>
        <w:t>të</w:t>
      </w:r>
      <w:proofErr w:type="spellEnd"/>
      <w:r w:rsidRPr="00D7715F">
        <w:rPr>
          <w:rFonts w:ascii="Times New Roman" w:eastAsia="Arial" w:hAnsi="Times New Roman" w:cs="Times New Roman"/>
          <w:color w:val="000000" w:themeColor="text1"/>
          <w:sz w:val="24"/>
          <w:szCs w:val="24"/>
          <w:lang w:val="sq-AL"/>
        </w:rPr>
        <w:t xml:space="preserve"> gjitha kësteve, duke përfshirë edhe ato të paguara në momentin e lidhjes së kontratës, shumën e secilës pagesë së veçantë dhe numrin e tyre si dhe afatet kohore për secilën.</w:t>
      </w:r>
    </w:p>
    <w:p w14:paraId="1FFEBA2B"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43EF55A" w14:textId="77777777" w:rsidR="00B960CC" w:rsidRPr="00D7715F" w:rsidRDefault="00B960CC" w:rsidP="00F3000C">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3E574BC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552</w:t>
      </w:r>
    </w:p>
    <w:p w14:paraId="3602A8B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Zgjidhja e kontratës dhe kërkesa për pagimin e plotë të çmimit</w:t>
      </w:r>
    </w:p>
    <w:p w14:paraId="1F107B9C"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662C971"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rast se blerësi vonohet në kryerjen e pagesës së këstit fillestarë, shitësi mund ta zgjidhë</w:t>
      </w:r>
      <w:r w:rsidRPr="00D7715F">
        <w:rPr>
          <w:rFonts w:ascii="Times New Roman" w:eastAsia="DengXian" w:hAnsi="Times New Roman" w:cs="Times New Roman"/>
          <w:color w:val="000000" w:themeColor="text1"/>
          <w:spacing w:val="-34"/>
          <w:sz w:val="24"/>
          <w:szCs w:val="24"/>
          <w:lang w:val="sq-AL"/>
        </w:rPr>
        <w:t xml:space="preserve"> </w:t>
      </w:r>
      <w:r w:rsidRPr="00D7715F">
        <w:rPr>
          <w:rFonts w:ascii="Times New Roman" w:eastAsia="DengXian" w:hAnsi="Times New Roman" w:cs="Times New Roman"/>
          <w:color w:val="000000" w:themeColor="text1"/>
          <w:sz w:val="24"/>
          <w:szCs w:val="24"/>
          <w:lang w:val="sq-AL"/>
        </w:rPr>
        <w:t>kontratën.</w:t>
      </w:r>
    </w:p>
    <w:p w14:paraId="26D6CF9D"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9E79287" w14:textId="77777777" w:rsidR="004065CC" w:rsidRPr="00D7715F" w:rsidRDefault="004065CC" w:rsidP="000B0663">
      <w:pPr>
        <w:widowControl w:val="0"/>
        <w:tabs>
          <w:tab w:val="left" w:pos="35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Pas pagesës së këstit fillestar, shitësi mund ta zgjidhë kontratën në qoftë se blerësi vonohet me të paktën dy këste të njëpasnjëshme, që përbëjnë të paktën një të tetën e</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çmimit.</w:t>
      </w:r>
    </w:p>
    <w:p w14:paraId="63ED0C5F" w14:textId="77777777" w:rsidR="004065CC" w:rsidRPr="00D7715F" w:rsidRDefault="004065CC" w:rsidP="000B0663">
      <w:pPr>
        <w:tabs>
          <w:tab w:val="left" w:pos="353"/>
        </w:tabs>
        <w:jc w:val="both"/>
        <w:rPr>
          <w:rFonts w:ascii="Times New Roman" w:eastAsia="DengXian" w:hAnsi="Times New Roman" w:cs="Times New Roman"/>
          <w:color w:val="000000" w:themeColor="text1"/>
          <w:sz w:val="24"/>
          <w:szCs w:val="24"/>
          <w:lang w:val="sq-AL"/>
        </w:rPr>
      </w:pPr>
    </w:p>
    <w:p w14:paraId="180095B8"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Përjashtimisht, shitësi mund ta zgjidh kontratën kur blerësi vonohet me pagesën e një kësti të vetëm,</w:t>
      </w:r>
      <w:r w:rsidRPr="00D7715F">
        <w:rPr>
          <w:rFonts w:ascii="Times New Roman" w:eastAsia="DengXian" w:hAnsi="Times New Roman" w:cs="Times New Roman"/>
          <w:color w:val="000000" w:themeColor="text1"/>
          <w:spacing w:val="-31"/>
          <w:sz w:val="24"/>
          <w:szCs w:val="24"/>
          <w:lang w:val="sq-AL"/>
        </w:rPr>
        <w:t xml:space="preserve"> </w:t>
      </w:r>
      <w:r w:rsidRPr="00D7715F">
        <w:rPr>
          <w:rFonts w:ascii="Times New Roman" w:eastAsia="DengXian" w:hAnsi="Times New Roman" w:cs="Times New Roman"/>
          <w:color w:val="000000" w:themeColor="text1"/>
          <w:sz w:val="24"/>
          <w:szCs w:val="24"/>
          <w:lang w:val="sq-AL"/>
        </w:rPr>
        <w:t>në qoftë se për pagesën e çmimit nuk janë parashikuar më tepër se katër</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këste.</w:t>
      </w:r>
    </w:p>
    <w:p w14:paraId="697C7B53" w14:textId="77777777" w:rsidR="004065CC" w:rsidRPr="00D7715F" w:rsidRDefault="004065CC" w:rsidP="000B0663">
      <w:pPr>
        <w:tabs>
          <w:tab w:val="left" w:pos="341"/>
        </w:tabs>
        <w:jc w:val="both"/>
        <w:rPr>
          <w:rFonts w:ascii="Times New Roman" w:eastAsia="DengXian" w:hAnsi="Times New Roman" w:cs="Times New Roman"/>
          <w:color w:val="000000" w:themeColor="text1"/>
          <w:sz w:val="24"/>
          <w:szCs w:val="24"/>
          <w:lang w:val="sq-AL"/>
        </w:rPr>
      </w:pPr>
    </w:p>
    <w:p w14:paraId="679403EE"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4.</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rastet e parashikuara në paragrafët 2 dhe 3 të këtij neni shitësi mundet që në vend që ta zgjidhë kontratën, të kërkojë nga blerësi pagimin e krejt shumës së mbetur të çmimit, por në këtë rast ka për detyrë t'i mundësoj blerësit një afat të ri prej pesëmbëdhjetë (15)</w:t>
      </w:r>
      <w:r w:rsidRPr="00D7715F">
        <w:rPr>
          <w:rFonts w:ascii="Times New Roman" w:eastAsia="DengXian" w:hAnsi="Times New Roman" w:cs="Times New Roman"/>
          <w:color w:val="000000" w:themeColor="text1"/>
          <w:spacing w:val="-17"/>
          <w:sz w:val="24"/>
          <w:szCs w:val="24"/>
          <w:lang w:val="sq-AL"/>
        </w:rPr>
        <w:t xml:space="preserve"> </w:t>
      </w:r>
      <w:r w:rsidRPr="00D7715F">
        <w:rPr>
          <w:rFonts w:ascii="Times New Roman" w:eastAsia="DengXian" w:hAnsi="Times New Roman" w:cs="Times New Roman"/>
          <w:color w:val="000000" w:themeColor="text1"/>
          <w:sz w:val="24"/>
          <w:szCs w:val="24"/>
          <w:lang w:val="sq-AL"/>
        </w:rPr>
        <w:t>ditësh.</w:t>
      </w:r>
    </w:p>
    <w:p w14:paraId="3467A711"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FCB9BF0" w14:textId="77777777" w:rsidR="00B960CC" w:rsidRPr="00D7715F" w:rsidRDefault="00B960CC" w:rsidP="00F3000C">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79632F8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553</w:t>
      </w:r>
    </w:p>
    <w:p w14:paraId="6D23E4D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Pasojat e kontratës së anuluar</w:t>
      </w:r>
    </w:p>
    <w:p w14:paraId="150F54B1"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830C785"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Nëse kontrata anulohet shitësi duhet t’i kthej të gjitha këstet e pranuara së bashku me interesin që</w:t>
      </w:r>
      <w:r w:rsidRPr="00D7715F">
        <w:rPr>
          <w:rFonts w:ascii="Times New Roman" w:eastAsia="DengXian" w:hAnsi="Times New Roman" w:cs="Times New Roman"/>
          <w:color w:val="000000" w:themeColor="text1"/>
          <w:spacing w:val="-29"/>
          <w:sz w:val="24"/>
          <w:szCs w:val="24"/>
          <w:lang w:val="sq-AL"/>
        </w:rPr>
        <w:t xml:space="preserve"> </w:t>
      </w:r>
      <w:r w:rsidRPr="00D7715F">
        <w:rPr>
          <w:rFonts w:ascii="Times New Roman" w:eastAsia="DengXian" w:hAnsi="Times New Roman" w:cs="Times New Roman"/>
          <w:color w:val="000000" w:themeColor="text1"/>
          <w:sz w:val="24"/>
          <w:szCs w:val="24"/>
          <w:lang w:val="sq-AL"/>
        </w:rPr>
        <w:t>nga dita kur i ka pranuar si dhe t’i kthejë të gjitha shpenzimet e nevojshme që blerësi ka pasur për</w:t>
      </w:r>
      <w:r w:rsidRPr="00D7715F">
        <w:rPr>
          <w:rFonts w:ascii="Times New Roman" w:eastAsia="DengXian" w:hAnsi="Times New Roman" w:cs="Times New Roman"/>
          <w:color w:val="000000" w:themeColor="text1"/>
          <w:spacing w:val="-35"/>
          <w:sz w:val="24"/>
          <w:szCs w:val="24"/>
          <w:lang w:val="sq-AL"/>
        </w:rPr>
        <w:t xml:space="preserve"> </w:t>
      </w:r>
      <w:r w:rsidRPr="00D7715F">
        <w:rPr>
          <w:rFonts w:ascii="Times New Roman" w:eastAsia="DengXian" w:hAnsi="Times New Roman" w:cs="Times New Roman"/>
          <w:color w:val="000000" w:themeColor="text1"/>
          <w:sz w:val="24"/>
          <w:szCs w:val="24"/>
          <w:lang w:val="sq-AL"/>
        </w:rPr>
        <w:t>sendin.</w:t>
      </w:r>
    </w:p>
    <w:p w14:paraId="5262FC27"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p>
    <w:p w14:paraId="3A703EE8"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Blerësi duhet t’ia kthej sendin shitësit në gjendjen në të cilën e ka pranuar si dhe të</w:t>
      </w:r>
      <w:r w:rsidRPr="00D7715F">
        <w:rPr>
          <w:rFonts w:ascii="Times New Roman" w:eastAsia="DengXian" w:hAnsi="Times New Roman" w:cs="Times New Roman"/>
          <w:color w:val="000000" w:themeColor="text1"/>
          <w:spacing w:val="-28"/>
          <w:sz w:val="24"/>
          <w:szCs w:val="24"/>
          <w:lang w:val="sq-AL"/>
        </w:rPr>
        <w:t xml:space="preserve"> </w:t>
      </w:r>
      <w:r w:rsidRPr="00D7715F">
        <w:rPr>
          <w:rFonts w:ascii="Times New Roman" w:eastAsia="DengXian" w:hAnsi="Times New Roman" w:cs="Times New Roman"/>
          <w:color w:val="000000" w:themeColor="text1"/>
          <w:sz w:val="24"/>
          <w:szCs w:val="24"/>
          <w:lang w:val="sq-AL"/>
        </w:rPr>
        <w:t>paguaj shpërblimin për përdorimin e bërë të sendit gjerë në momentin e anulimit të</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kontratës.</w:t>
      </w:r>
    </w:p>
    <w:p w14:paraId="7F2A22D8"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E87AD23" w14:textId="696ABE60" w:rsidR="00EA1F60" w:rsidRDefault="00EA1F60" w:rsidP="000B0663">
      <w:pPr>
        <w:widowControl w:val="0"/>
        <w:autoSpaceDE w:val="0"/>
        <w:autoSpaceDN w:val="0"/>
        <w:rPr>
          <w:rFonts w:ascii="Times New Roman" w:eastAsia="Arial" w:hAnsi="Times New Roman" w:cs="Times New Roman"/>
          <w:color w:val="000000" w:themeColor="text1"/>
          <w:sz w:val="24"/>
          <w:szCs w:val="24"/>
          <w:lang w:val="sq-AL"/>
        </w:rPr>
      </w:pPr>
    </w:p>
    <w:p w14:paraId="3F166AA7" w14:textId="77777777" w:rsidR="00F3000C" w:rsidRPr="00D7715F" w:rsidRDefault="00F3000C" w:rsidP="000B0663">
      <w:pPr>
        <w:widowControl w:val="0"/>
        <w:autoSpaceDE w:val="0"/>
        <w:autoSpaceDN w:val="0"/>
        <w:rPr>
          <w:rFonts w:ascii="Times New Roman" w:eastAsia="Arial" w:hAnsi="Times New Roman" w:cs="Times New Roman"/>
          <w:color w:val="000000" w:themeColor="text1"/>
          <w:sz w:val="24"/>
          <w:szCs w:val="24"/>
          <w:lang w:val="sq-AL"/>
        </w:rPr>
      </w:pPr>
    </w:p>
    <w:p w14:paraId="0609C427"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XVIII – Shitja me Dekret</w:t>
      </w:r>
    </w:p>
    <w:p w14:paraId="3FB6B4A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color w:val="000000" w:themeColor="text1"/>
          <w:sz w:val="24"/>
          <w:szCs w:val="24"/>
          <w:lang w:val="sq-AL"/>
        </w:rPr>
      </w:pPr>
    </w:p>
    <w:p w14:paraId="5F3C619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 xml:space="preserve">Neni 554 </w:t>
      </w:r>
    </w:p>
    <w:p w14:paraId="2A7A088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w w:val="95"/>
          <w:sz w:val="24"/>
          <w:szCs w:val="24"/>
          <w:lang w:val="sq-AL"/>
        </w:rPr>
        <w:t>Nocioni</w:t>
      </w:r>
    </w:p>
    <w:p w14:paraId="26A4D405"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C667C2A"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Me kontratën e urdhrit për shitje detyrohet urdhër marrësi që sendin e caktuar të luajtshëm, të cilin ia ka dorëzuar urdhërdhënësi, ta shesë me një çmim të caktuar në afatin e caktuar ose që në atë afat t’ia kthejë urdhërdhënësit.</w:t>
      </w:r>
    </w:p>
    <w:p w14:paraId="22B62184"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03078A7"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Urdhri i shitjes nuk mund të</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revokohet.</w:t>
      </w:r>
    </w:p>
    <w:p w14:paraId="1E91853F"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FB18EEA" w14:textId="77777777" w:rsidR="00D509FF" w:rsidRPr="00D7715F" w:rsidRDefault="00D509FF"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9C4765B" w14:textId="77777777" w:rsidR="00EA1F60" w:rsidRPr="00D7715F" w:rsidRDefault="00EA1F60"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0FD689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555</w:t>
      </w:r>
    </w:p>
    <w:p w14:paraId="04A3039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Rreziku i shkatërrimit dhe i dëmtimit të sendit</w:t>
      </w:r>
    </w:p>
    <w:p w14:paraId="7CCC6B7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9430733"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Sendi i dorëzuar urdhër marrësit mbetet në pronësinë e urdhërdhënësit dhe ai e bartë rrezikun e shkatërrimit ose të dëmtimit të tij të rastësishëm, por ai nuk mund ta disponojë deri sa të mos i kthehet.</w:t>
      </w:r>
    </w:p>
    <w:p w14:paraId="2B780313"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61AB7AF" w14:textId="77777777" w:rsidR="00D509FF" w:rsidRPr="00D7715F" w:rsidRDefault="00D509FF"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A058ED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556</w:t>
      </w:r>
    </w:p>
    <w:p w14:paraId="0246896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Kur konsiderohet se urdhër marrësi e ka blerë sendin</w:t>
      </w:r>
    </w:p>
    <w:p w14:paraId="67121B71"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CB3B4E4" w14:textId="77777777" w:rsidR="004065CC" w:rsidRPr="00D7715F" w:rsidRDefault="004065CC" w:rsidP="000B0663">
      <w:pPr>
        <w:widowControl w:val="0"/>
        <w:tabs>
          <w:tab w:val="left" w:pos="32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urdhër marrësi nuk e shet sendin dhe nuk ia dorëzon çmimin e caktuar urdhërdhënësit deri në afatin e caktuar, e as që e kthen në atë afat, konsiderohet se ai e ka blerë</w:t>
      </w:r>
      <w:r w:rsidRPr="00D7715F">
        <w:rPr>
          <w:rFonts w:ascii="Times New Roman" w:eastAsia="DengXian" w:hAnsi="Times New Roman" w:cs="Times New Roman"/>
          <w:color w:val="000000" w:themeColor="text1"/>
          <w:spacing w:val="-24"/>
          <w:sz w:val="24"/>
          <w:szCs w:val="24"/>
          <w:lang w:val="sq-AL"/>
        </w:rPr>
        <w:t xml:space="preserve"> </w:t>
      </w:r>
      <w:r w:rsidRPr="00D7715F">
        <w:rPr>
          <w:rFonts w:ascii="Times New Roman" w:eastAsia="DengXian" w:hAnsi="Times New Roman" w:cs="Times New Roman"/>
          <w:color w:val="000000" w:themeColor="text1"/>
          <w:sz w:val="24"/>
          <w:szCs w:val="24"/>
          <w:lang w:val="sq-AL"/>
        </w:rPr>
        <w:t>sendin.</w:t>
      </w:r>
    </w:p>
    <w:p w14:paraId="552F5C74" w14:textId="77777777" w:rsidR="004065CC" w:rsidRPr="00D7715F" w:rsidRDefault="004065CC" w:rsidP="000B0663">
      <w:pPr>
        <w:tabs>
          <w:tab w:val="left" w:pos="327"/>
        </w:tabs>
        <w:contextualSpacing/>
        <w:jc w:val="both"/>
        <w:rPr>
          <w:rFonts w:ascii="Times New Roman" w:eastAsia="DengXian" w:hAnsi="Times New Roman" w:cs="Times New Roman"/>
          <w:color w:val="000000" w:themeColor="text1"/>
          <w:sz w:val="24"/>
          <w:szCs w:val="24"/>
          <w:lang w:val="sq-AL"/>
        </w:rPr>
      </w:pPr>
    </w:p>
    <w:p w14:paraId="14FAAEE0" w14:textId="77777777" w:rsidR="004065CC" w:rsidRPr="00D7715F" w:rsidRDefault="004065CC" w:rsidP="000B0663">
      <w:pPr>
        <w:widowControl w:val="0"/>
        <w:tabs>
          <w:tab w:val="left" w:pos="32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Kreditorët e tij nuk mund të bëjnë sekuestrimin e sendit derisa ai të mos ia paguajë çmimin urdhër dhënësit.</w:t>
      </w:r>
    </w:p>
    <w:p w14:paraId="799C6E3B" w14:textId="577D276E" w:rsidR="00B960CC" w:rsidRDefault="00B960CC" w:rsidP="00D509FF">
      <w:pPr>
        <w:pStyle w:val="Kapitulli"/>
        <w:rPr>
          <w:rFonts w:cs="Times New Roman"/>
          <w:color w:val="000000" w:themeColor="text1"/>
          <w:sz w:val="24"/>
          <w:szCs w:val="24"/>
          <w:lang w:val="sq-AL"/>
        </w:rPr>
      </w:pPr>
    </w:p>
    <w:p w14:paraId="775E93C1" w14:textId="77777777" w:rsidR="00F3000C" w:rsidRPr="00D7715F" w:rsidRDefault="00F3000C" w:rsidP="00D509FF">
      <w:pPr>
        <w:pStyle w:val="Kapitulli"/>
        <w:rPr>
          <w:rFonts w:cs="Times New Roman"/>
          <w:color w:val="000000" w:themeColor="text1"/>
          <w:sz w:val="24"/>
          <w:szCs w:val="24"/>
          <w:lang w:val="sq-AL"/>
        </w:rPr>
      </w:pPr>
    </w:p>
    <w:p w14:paraId="742DD5CC" w14:textId="77777777" w:rsidR="004065CC" w:rsidRPr="00D7715F" w:rsidRDefault="004065CC" w:rsidP="00D509FF">
      <w:pPr>
        <w:pStyle w:val="Kapitulli"/>
        <w:rPr>
          <w:rFonts w:cs="Times New Roman"/>
          <w:color w:val="000000" w:themeColor="text1"/>
          <w:sz w:val="24"/>
          <w:szCs w:val="24"/>
          <w:lang w:val="sq-AL"/>
        </w:rPr>
      </w:pPr>
      <w:r w:rsidRPr="00D7715F">
        <w:rPr>
          <w:rFonts w:cs="Times New Roman"/>
          <w:color w:val="000000" w:themeColor="text1"/>
          <w:sz w:val="24"/>
          <w:szCs w:val="24"/>
          <w:lang w:val="sq-AL"/>
        </w:rPr>
        <w:t>Kapitulli II – Kontrata për Këmbimin</w:t>
      </w:r>
    </w:p>
    <w:p w14:paraId="1D6FE76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90D0A4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557 </w:t>
      </w:r>
    </w:p>
    <w:p w14:paraId="3450E21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w w:val="95"/>
          <w:sz w:val="24"/>
          <w:szCs w:val="24"/>
          <w:lang w:val="sq-AL"/>
        </w:rPr>
        <w:t>Nocioni</w:t>
      </w:r>
    </w:p>
    <w:p w14:paraId="1DFDABED"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7B95F58" w14:textId="77777777" w:rsidR="004065CC" w:rsidRPr="00D7715F" w:rsidRDefault="004065CC" w:rsidP="000B0663">
      <w:pPr>
        <w:widowControl w:val="0"/>
        <w:tabs>
          <w:tab w:val="left" w:pos="38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Me kontratën për këmbimin secila palë kontraktuese detyrohet ndaj palës tjetër kontraktuese ta dorëzojë sendin që këmbehet, kështu që ai të fitojë të drejtën e</w:t>
      </w:r>
      <w:r w:rsidRPr="00D7715F">
        <w:rPr>
          <w:rFonts w:ascii="Times New Roman" w:eastAsia="DengXian" w:hAnsi="Times New Roman" w:cs="Times New Roman"/>
          <w:color w:val="000000" w:themeColor="text1"/>
          <w:spacing w:val="-22"/>
          <w:sz w:val="24"/>
          <w:szCs w:val="24"/>
          <w:lang w:val="sq-AL"/>
        </w:rPr>
        <w:t xml:space="preserve"> </w:t>
      </w:r>
      <w:r w:rsidRPr="00D7715F">
        <w:rPr>
          <w:rFonts w:ascii="Times New Roman" w:eastAsia="DengXian" w:hAnsi="Times New Roman" w:cs="Times New Roman"/>
          <w:color w:val="000000" w:themeColor="text1"/>
          <w:sz w:val="24"/>
          <w:szCs w:val="24"/>
          <w:lang w:val="sq-AL"/>
        </w:rPr>
        <w:t>pronësisë.</w:t>
      </w:r>
    </w:p>
    <w:p w14:paraId="0D8B67F2"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81F7280" w14:textId="77777777" w:rsidR="00D509FF" w:rsidRPr="00D7715F" w:rsidRDefault="00D509FF" w:rsidP="000B0663">
      <w:pPr>
        <w:widowControl w:val="0"/>
        <w:autoSpaceDE w:val="0"/>
        <w:autoSpaceDN w:val="0"/>
        <w:rPr>
          <w:rFonts w:ascii="Times New Roman" w:eastAsia="Arial" w:hAnsi="Times New Roman" w:cs="Times New Roman"/>
          <w:color w:val="000000" w:themeColor="text1"/>
          <w:sz w:val="24"/>
          <w:szCs w:val="24"/>
          <w:lang w:val="sq-AL"/>
        </w:rPr>
      </w:pPr>
    </w:p>
    <w:p w14:paraId="29786C32"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Objekt këmbimi mund të jenë edhe të drejtat e</w:t>
      </w:r>
      <w:r w:rsidRPr="00D7715F">
        <w:rPr>
          <w:rFonts w:ascii="Times New Roman" w:eastAsia="DengXian" w:hAnsi="Times New Roman" w:cs="Times New Roman"/>
          <w:color w:val="000000" w:themeColor="text1"/>
          <w:spacing w:val="-16"/>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bartshme</w:t>
      </w:r>
      <w:proofErr w:type="spellEnd"/>
      <w:r w:rsidRPr="00D7715F">
        <w:rPr>
          <w:rFonts w:ascii="Times New Roman" w:eastAsia="DengXian" w:hAnsi="Times New Roman" w:cs="Times New Roman"/>
          <w:color w:val="000000" w:themeColor="text1"/>
          <w:sz w:val="24"/>
          <w:szCs w:val="24"/>
          <w:lang w:val="sq-AL"/>
        </w:rPr>
        <w:t>.</w:t>
      </w:r>
    </w:p>
    <w:p w14:paraId="0BDB8FE3" w14:textId="7294A69E"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9379E61" w14:textId="77777777" w:rsidR="000A4DA8" w:rsidRPr="00D7715F" w:rsidRDefault="000A4DA8" w:rsidP="000B0663">
      <w:pPr>
        <w:widowControl w:val="0"/>
        <w:autoSpaceDE w:val="0"/>
        <w:autoSpaceDN w:val="0"/>
        <w:rPr>
          <w:rFonts w:ascii="Times New Roman" w:eastAsia="Arial" w:hAnsi="Times New Roman" w:cs="Times New Roman"/>
          <w:color w:val="000000" w:themeColor="text1"/>
          <w:sz w:val="24"/>
          <w:szCs w:val="24"/>
          <w:lang w:val="sq-AL"/>
        </w:rPr>
      </w:pPr>
    </w:p>
    <w:p w14:paraId="012BA327" w14:textId="77777777" w:rsidR="00EA1F60" w:rsidRPr="00D7715F" w:rsidRDefault="00EA1F60"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21EBEA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558</w:t>
      </w:r>
    </w:p>
    <w:p w14:paraId="7085AC7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Efektet e kontratës për këmbimin</w:t>
      </w:r>
    </w:p>
    <w:p w14:paraId="533650B8"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5C37B55"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Me kontratën për këmbimin krijohen për secilin kontraktues detyrime dhe të drejta të cilat me kontratën e shitjes krijohen për shitësin.</w:t>
      </w:r>
    </w:p>
    <w:p w14:paraId="175F5994" w14:textId="77777777" w:rsidR="00B960CC" w:rsidRPr="00D7715F" w:rsidRDefault="00B960CC" w:rsidP="00B960CC">
      <w:pPr>
        <w:widowControl w:val="0"/>
        <w:autoSpaceDE w:val="0"/>
        <w:autoSpaceDN w:val="0"/>
        <w:rPr>
          <w:rFonts w:ascii="Times New Roman" w:eastAsia="Arial" w:hAnsi="Times New Roman" w:cs="Times New Roman"/>
          <w:color w:val="000000" w:themeColor="text1"/>
          <w:sz w:val="24"/>
          <w:szCs w:val="24"/>
          <w:lang w:val="sq-AL"/>
        </w:rPr>
      </w:pPr>
    </w:p>
    <w:p w14:paraId="3FFC333F" w14:textId="77777777" w:rsidR="00B960CC" w:rsidRPr="00D7715F" w:rsidRDefault="00B960CC" w:rsidP="00B960CC">
      <w:pPr>
        <w:pStyle w:val="Kapitulli"/>
        <w:rPr>
          <w:rFonts w:cs="Times New Roman"/>
          <w:color w:val="000000" w:themeColor="text1"/>
          <w:sz w:val="24"/>
          <w:szCs w:val="24"/>
          <w:lang w:val="sq-AL"/>
        </w:rPr>
      </w:pPr>
    </w:p>
    <w:p w14:paraId="327EAE20" w14:textId="77777777" w:rsidR="00EA1F60" w:rsidRPr="00D7715F" w:rsidRDefault="00EA1F60"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40EABD91" w14:textId="77777777" w:rsidR="004065CC" w:rsidRPr="00D7715F" w:rsidRDefault="004065CC" w:rsidP="00D509FF">
      <w:pPr>
        <w:pStyle w:val="Kapitulli"/>
        <w:rPr>
          <w:rFonts w:cs="Times New Roman"/>
          <w:color w:val="000000" w:themeColor="text1"/>
          <w:sz w:val="24"/>
          <w:szCs w:val="24"/>
          <w:lang w:val="sq-AL"/>
        </w:rPr>
      </w:pPr>
      <w:r w:rsidRPr="00D7715F">
        <w:rPr>
          <w:rFonts w:cs="Times New Roman"/>
          <w:color w:val="000000" w:themeColor="text1"/>
          <w:sz w:val="24"/>
          <w:szCs w:val="24"/>
          <w:lang w:val="sq-AL"/>
        </w:rPr>
        <w:t>Kapitulli III – Kontratat për Dhuratën</w:t>
      </w:r>
    </w:p>
    <w:p w14:paraId="0877498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34BADE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 – Rregullat e Përgjithshme</w:t>
      </w:r>
    </w:p>
    <w:p w14:paraId="695C7C05"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13F1253" w14:textId="77777777" w:rsidR="00275FD9" w:rsidRPr="00D7715F" w:rsidRDefault="00275FD9" w:rsidP="000B0663">
      <w:pPr>
        <w:widowControl w:val="0"/>
        <w:autoSpaceDE w:val="0"/>
        <w:autoSpaceDN w:val="0"/>
        <w:rPr>
          <w:rFonts w:ascii="Times New Roman" w:eastAsia="Arial" w:hAnsi="Times New Roman" w:cs="Times New Roman"/>
          <w:b/>
          <w:color w:val="000000" w:themeColor="text1"/>
          <w:sz w:val="24"/>
          <w:szCs w:val="24"/>
          <w:lang w:val="sq-AL"/>
        </w:rPr>
      </w:pPr>
    </w:p>
    <w:p w14:paraId="1C0EAFA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559 </w:t>
      </w:r>
    </w:p>
    <w:p w14:paraId="7A743E8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w w:val="95"/>
          <w:sz w:val="24"/>
          <w:szCs w:val="24"/>
          <w:lang w:val="sq-AL"/>
        </w:rPr>
        <w:t>Nocioni</w:t>
      </w:r>
    </w:p>
    <w:p w14:paraId="588EA93D"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3FF62FF" w14:textId="77777777" w:rsidR="004065CC" w:rsidRPr="00D7715F" w:rsidRDefault="004065CC" w:rsidP="000B0663">
      <w:pPr>
        <w:widowControl w:val="0"/>
        <w:tabs>
          <w:tab w:val="left" w:pos="36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Me kontratën për dhuratën një person (dhuratëdhënësi) merr përsipër që pa shpërblim të bartë të drejtën e pronësisë apo ndonjë të drejtë tjetër tek dhuratëmarrësi apo në ndonjë mënyrë tjetër të pasurojë dhuratëmarrësin nga llogaria e dhuratëdhënësit, si dhe dhuratëmarrësi të jep pëlqimin për një gjë të</w:t>
      </w:r>
      <w:r w:rsidRPr="00D7715F">
        <w:rPr>
          <w:rFonts w:ascii="Times New Roman" w:eastAsia="DengXian" w:hAnsi="Times New Roman" w:cs="Times New Roman"/>
          <w:color w:val="000000" w:themeColor="text1"/>
          <w:spacing w:val="-28"/>
          <w:sz w:val="24"/>
          <w:szCs w:val="24"/>
          <w:lang w:val="sq-AL"/>
        </w:rPr>
        <w:t xml:space="preserve"> </w:t>
      </w:r>
      <w:r w:rsidRPr="00D7715F">
        <w:rPr>
          <w:rFonts w:ascii="Times New Roman" w:eastAsia="DengXian" w:hAnsi="Times New Roman" w:cs="Times New Roman"/>
          <w:color w:val="000000" w:themeColor="text1"/>
          <w:sz w:val="24"/>
          <w:szCs w:val="24"/>
          <w:lang w:val="sq-AL"/>
        </w:rPr>
        <w:t>tillë.</w:t>
      </w:r>
    </w:p>
    <w:p w14:paraId="2785C8AC"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2704806"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Heqja dorë nga një e drejtë </w:t>
      </w:r>
      <w:proofErr w:type="spellStart"/>
      <w:r w:rsidRPr="00D7715F">
        <w:rPr>
          <w:rFonts w:ascii="Times New Roman" w:eastAsia="DengXian" w:hAnsi="Times New Roman" w:cs="Times New Roman"/>
          <w:color w:val="000000" w:themeColor="text1"/>
          <w:sz w:val="24"/>
          <w:szCs w:val="24"/>
          <w:lang w:val="sq-AL"/>
        </w:rPr>
        <w:t>konsideroet</w:t>
      </w:r>
      <w:proofErr w:type="spellEnd"/>
      <w:r w:rsidRPr="00D7715F">
        <w:rPr>
          <w:rFonts w:ascii="Times New Roman" w:eastAsia="DengXian" w:hAnsi="Times New Roman" w:cs="Times New Roman"/>
          <w:color w:val="000000" w:themeColor="text1"/>
          <w:sz w:val="24"/>
          <w:szCs w:val="24"/>
          <w:lang w:val="sq-AL"/>
        </w:rPr>
        <w:t xml:space="preserve"> si dhuratë, nëse personi i detyruar jep pëlqimin për</w:t>
      </w:r>
      <w:r w:rsidRPr="00D7715F">
        <w:rPr>
          <w:rFonts w:ascii="Times New Roman" w:eastAsia="DengXian" w:hAnsi="Times New Roman" w:cs="Times New Roman"/>
          <w:color w:val="000000" w:themeColor="text1"/>
          <w:spacing w:val="-25"/>
          <w:sz w:val="24"/>
          <w:szCs w:val="24"/>
          <w:lang w:val="sq-AL"/>
        </w:rPr>
        <w:t xml:space="preserve"> </w:t>
      </w:r>
      <w:r w:rsidRPr="00D7715F">
        <w:rPr>
          <w:rFonts w:ascii="Times New Roman" w:eastAsia="DengXian" w:hAnsi="Times New Roman" w:cs="Times New Roman"/>
          <w:color w:val="000000" w:themeColor="text1"/>
          <w:sz w:val="24"/>
          <w:szCs w:val="24"/>
          <w:lang w:val="sq-AL"/>
        </w:rPr>
        <w:t>këtë.</w:t>
      </w:r>
    </w:p>
    <w:p w14:paraId="3887EA5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9E6C8D1" w14:textId="1DE6C9BD" w:rsidR="00EB3545" w:rsidRDefault="004065CC" w:rsidP="000A4DA8">
      <w:pPr>
        <w:tabs>
          <w:tab w:val="left" w:pos="1620"/>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Heqja dorë nga një e drejtë në lidhje me të cilën nuk ka ndonjë person të detyruar dhe e cila nuk është kaluar tek ndonjë person i tretë, nuk konsiderohet</w:t>
      </w:r>
      <w:r w:rsidRPr="00D7715F">
        <w:rPr>
          <w:rFonts w:ascii="Times New Roman" w:eastAsia="DengXian" w:hAnsi="Times New Roman" w:cs="Times New Roman"/>
          <w:color w:val="000000" w:themeColor="text1"/>
          <w:spacing w:val="-17"/>
          <w:sz w:val="24"/>
          <w:szCs w:val="24"/>
          <w:lang w:val="sq-AL"/>
        </w:rPr>
        <w:t xml:space="preserve"> </w:t>
      </w:r>
      <w:r w:rsidRPr="00D7715F">
        <w:rPr>
          <w:rFonts w:ascii="Times New Roman" w:eastAsia="DengXian" w:hAnsi="Times New Roman" w:cs="Times New Roman"/>
          <w:color w:val="000000" w:themeColor="text1"/>
          <w:sz w:val="24"/>
          <w:szCs w:val="24"/>
          <w:lang w:val="sq-AL"/>
        </w:rPr>
        <w:t>dhuratë.</w:t>
      </w:r>
    </w:p>
    <w:p w14:paraId="39D6292F" w14:textId="67F6BB86" w:rsidR="000A4DA8" w:rsidRDefault="000A4DA8" w:rsidP="000A4DA8">
      <w:pPr>
        <w:tabs>
          <w:tab w:val="left" w:pos="1620"/>
        </w:tabs>
        <w:jc w:val="both"/>
        <w:rPr>
          <w:rFonts w:ascii="Times New Roman" w:eastAsia="DengXian" w:hAnsi="Times New Roman" w:cs="Times New Roman"/>
          <w:color w:val="000000" w:themeColor="text1"/>
          <w:sz w:val="24"/>
          <w:szCs w:val="24"/>
          <w:lang w:val="sq-AL"/>
        </w:rPr>
      </w:pPr>
    </w:p>
    <w:p w14:paraId="7F850082" w14:textId="77777777" w:rsidR="000A4DA8" w:rsidRPr="000A4DA8" w:rsidRDefault="000A4DA8" w:rsidP="000A4DA8">
      <w:pPr>
        <w:tabs>
          <w:tab w:val="left" w:pos="1620"/>
        </w:tabs>
        <w:jc w:val="both"/>
        <w:rPr>
          <w:rFonts w:ascii="Times New Roman" w:eastAsia="DengXian" w:hAnsi="Times New Roman" w:cs="Times New Roman"/>
          <w:color w:val="000000" w:themeColor="text1"/>
          <w:sz w:val="24"/>
          <w:szCs w:val="24"/>
          <w:lang w:val="sq-AL"/>
        </w:rPr>
      </w:pPr>
    </w:p>
    <w:p w14:paraId="7C7561F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560 </w:t>
      </w:r>
    </w:p>
    <w:p w14:paraId="3E3CD23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w w:val="95"/>
          <w:sz w:val="24"/>
          <w:szCs w:val="24"/>
          <w:lang w:val="sq-AL"/>
        </w:rPr>
        <w:t>Shpërblimi</w:t>
      </w:r>
    </w:p>
    <w:p w14:paraId="3E5987E2"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BBEC544"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Konsiderohet kontratë e dhuratës shpërblimi ose detyrimi moral i dhuratëdhënësit nëse dhuratëmarrësi nuk ka pasur të drejtë të kërkoj lëndën e këtij detyrimi me anë të padisë.</w:t>
      </w:r>
    </w:p>
    <w:p w14:paraId="30A28537"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5DD5BB4" w14:textId="77777777" w:rsidR="00D509FF" w:rsidRPr="00D7715F" w:rsidRDefault="00D509FF"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8140897"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561 </w:t>
      </w:r>
    </w:p>
    <w:p w14:paraId="339A80E4"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Dhurata e përzier</w:t>
      </w:r>
    </w:p>
    <w:p w14:paraId="494F845E"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A95E65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Nëse me të njëjtën kontratë apo me kontratë tjetër, dhuratëmarrësi detyrohet të pasurojë dhuratëdhënësin do të konsiderohet si kontratë e dhurimit vetëm në lidhje me vlerën shtesë.</w:t>
      </w:r>
    </w:p>
    <w:p w14:paraId="33B14E9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 </w:t>
      </w:r>
    </w:p>
    <w:p w14:paraId="3186B675" w14:textId="77777777" w:rsidR="00862FA0" w:rsidRPr="00D7715F" w:rsidRDefault="00862FA0"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0FD0DD4"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562 </w:t>
      </w:r>
    </w:p>
    <w:p w14:paraId="17084FB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Përmbushja periodike</w:t>
      </w:r>
    </w:p>
    <w:p w14:paraId="34E5EC54"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3A820BD"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Nëse detyrimet e dhuratëdhënësit përbëjnë përmbushje të kohëpaskohshme, ky detyrim shuhet me vdekjen e dhuratëdhënësit.</w:t>
      </w:r>
    </w:p>
    <w:p w14:paraId="42BB0338" w14:textId="5F869299" w:rsidR="00275FD9" w:rsidRDefault="00275FD9" w:rsidP="000A4DA8">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48B2D6D1" w14:textId="77777777" w:rsidR="000A4DA8" w:rsidRPr="00D7715F" w:rsidRDefault="000A4DA8" w:rsidP="000A4DA8">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623D25A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563</w:t>
      </w:r>
    </w:p>
    <w:p w14:paraId="5EDBA6F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Përgjegjësia e dhuratëdhënësit për dëmin</w:t>
      </w:r>
    </w:p>
    <w:p w14:paraId="2BA0CC9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2D475B2" w14:textId="77777777" w:rsidR="004065CC" w:rsidRPr="00D7715F" w:rsidRDefault="004065CC" w:rsidP="000B0663">
      <w:pPr>
        <w:widowControl w:val="0"/>
        <w:tabs>
          <w:tab w:val="left" w:pos="32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Secili që me dijeni jep sendin e tjetrit si dhe ia fsheh këtë rrethanë dhuratëmarrësit është përgjegjës për dëmin.</w:t>
      </w:r>
    </w:p>
    <w:p w14:paraId="3BB40F25" w14:textId="77777777" w:rsidR="004065CC" w:rsidRPr="00D7715F" w:rsidRDefault="004065CC" w:rsidP="000B0663">
      <w:pPr>
        <w:tabs>
          <w:tab w:val="left" w:pos="327"/>
        </w:tabs>
        <w:contextualSpacing/>
        <w:jc w:val="both"/>
        <w:rPr>
          <w:rFonts w:ascii="Times New Roman" w:eastAsia="DengXian" w:hAnsi="Times New Roman" w:cs="Times New Roman"/>
          <w:color w:val="000000" w:themeColor="text1"/>
          <w:sz w:val="24"/>
          <w:szCs w:val="24"/>
          <w:lang w:val="sq-AL"/>
        </w:rPr>
      </w:pPr>
    </w:p>
    <w:p w14:paraId="05B5E459" w14:textId="77777777" w:rsidR="004065CC" w:rsidRPr="00D7715F" w:rsidRDefault="004065CC" w:rsidP="000B0663">
      <w:pPr>
        <w:widowControl w:val="0"/>
        <w:tabs>
          <w:tab w:val="left" w:pos="32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Nëse sendi i dhuruar ka një të metë apo ndonjë veçori të rrezikshme si pasojë e së cilës i është shkaktuar dëmi dhuratëmarrësit, apo të tretit të dëmtuar, përgjegjës për këtë dëm është dhuratëdhënësi nëse dhuratëdhënësi ka qenë në dijeni apo është dashur të jetë në dijeni për të metën apo veçorinë e rrezikshme dhe për këtë nuk e ka lajmëruar</w:t>
      </w:r>
      <w:r w:rsidRPr="00D7715F">
        <w:rPr>
          <w:rFonts w:ascii="Times New Roman" w:eastAsia="DengXian" w:hAnsi="Times New Roman" w:cs="Times New Roman"/>
          <w:color w:val="000000" w:themeColor="text1"/>
          <w:spacing w:val="-18"/>
          <w:sz w:val="24"/>
          <w:szCs w:val="24"/>
          <w:lang w:val="sq-AL"/>
        </w:rPr>
        <w:t xml:space="preserve"> </w:t>
      </w:r>
      <w:r w:rsidRPr="00D7715F">
        <w:rPr>
          <w:rFonts w:ascii="Times New Roman" w:eastAsia="DengXian" w:hAnsi="Times New Roman" w:cs="Times New Roman"/>
          <w:color w:val="000000" w:themeColor="text1"/>
          <w:sz w:val="24"/>
          <w:szCs w:val="24"/>
          <w:lang w:val="sq-AL"/>
        </w:rPr>
        <w:t>dhuratëmarrësin.</w:t>
      </w:r>
    </w:p>
    <w:p w14:paraId="2E05DF02"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4C0179E" w14:textId="77777777" w:rsidR="00275FD9" w:rsidRPr="00D7715F" w:rsidRDefault="00275FD9" w:rsidP="000B0663">
      <w:pPr>
        <w:widowControl w:val="0"/>
        <w:autoSpaceDE w:val="0"/>
        <w:autoSpaceDN w:val="0"/>
        <w:rPr>
          <w:rFonts w:ascii="Times New Roman" w:eastAsia="Arial" w:hAnsi="Times New Roman" w:cs="Times New Roman"/>
          <w:color w:val="000000" w:themeColor="text1"/>
          <w:sz w:val="24"/>
          <w:szCs w:val="24"/>
          <w:lang w:val="sq-AL"/>
        </w:rPr>
      </w:pPr>
    </w:p>
    <w:p w14:paraId="32491DC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II - Forma</w:t>
      </w:r>
    </w:p>
    <w:p w14:paraId="3A0925A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BF64BE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564 </w:t>
      </w:r>
    </w:p>
    <w:p w14:paraId="02CA239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Forma</w:t>
      </w:r>
    </w:p>
    <w:p w14:paraId="1FC4802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074E3EF" w14:textId="77777777" w:rsidR="004065CC" w:rsidRPr="00D7715F" w:rsidRDefault="004065CC" w:rsidP="000B0663">
      <w:pPr>
        <w:widowControl w:val="0"/>
        <w:tabs>
          <w:tab w:val="left" w:pos="34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Nëse dhuratëdhënësi nuk e bartë menjëherë sendin apo të drejtën tek dhuratëmarrësi në mënyrë që dhuratëmarrësi të disponojë me të pa pengesa, atëherë kontrata e dhuratës duhet të jetë në formë të shkruar.</w:t>
      </w:r>
    </w:p>
    <w:p w14:paraId="2F592629" w14:textId="77777777" w:rsidR="004065CC" w:rsidRPr="00D7715F" w:rsidRDefault="004065CC" w:rsidP="000B0663">
      <w:pPr>
        <w:tabs>
          <w:tab w:val="left" w:pos="343"/>
        </w:tabs>
        <w:contextualSpacing/>
        <w:jc w:val="both"/>
        <w:rPr>
          <w:rFonts w:ascii="Times New Roman" w:eastAsia="DengXian" w:hAnsi="Times New Roman" w:cs="Times New Roman"/>
          <w:color w:val="000000" w:themeColor="text1"/>
          <w:sz w:val="24"/>
          <w:szCs w:val="24"/>
          <w:lang w:val="sq-AL"/>
        </w:rPr>
      </w:pPr>
    </w:p>
    <w:p w14:paraId="0A19C0AC" w14:textId="77777777" w:rsidR="004065CC" w:rsidRPr="00D7715F" w:rsidRDefault="004065CC" w:rsidP="000B0663">
      <w:pPr>
        <w:widowControl w:val="0"/>
        <w:tabs>
          <w:tab w:val="left" w:pos="34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Nëse kontrata e dhuratës nuk është lidhur në formën e përcaktuar në paragrafin paraprak, dhuratëmarrësi nuk mund të kërkojë me anë të padisë përmbushjen e</w:t>
      </w:r>
      <w:r w:rsidRPr="00D7715F">
        <w:rPr>
          <w:rFonts w:ascii="Times New Roman" w:eastAsia="DengXian" w:hAnsi="Times New Roman" w:cs="Times New Roman"/>
          <w:color w:val="000000" w:themeColor="text1"/>
          <w:spacing w:val="-18"/>
          <w:sz w:val="24"/>
          <w:szCs w:val="24"/>
          <w:lang w:val="sq-AL"/>
        </w:rPr>
        <w:t xml:space="preserve"> </w:t>
      </w:r>
      <w:r w:rsidRPr="00D7715F">
        <w:rPr>
          <w:rFonts w:ascii="Times New Roman" w:eastAsia="DengXian" w:hAnsi="Times New Roman" w:cs="Times New Roman"/>
          <w:color w:val="000000" w:themeColor="text1"/>
          <w:sz w:val="24"/>
          <w:szCs w:val="24"/>
          <w:lang w:val="sq-AL"/>
        </w:rPr>
        <w:t>saj.</w:t>
      </w:r>
    </w:p>
    <w:p w14:paraId="19014ECB"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2388016" w14:textId="1DA451BB" w:rsidR="00B960CC" w:rsidRDefault="00B960CC" w:rsidP="00B960CC">
      <w:pPr>
        <w:widowControl w:val="0"/>
        <w:autoSpaceDE w:val="0"/>
        <w:autoSpaceDN w:val="0"/>
        <w:rPr>
          <w:rFonts w:ascii="Times New Roman" w:eastAsia="Arial" w:hAnsi="Times New Roman" w:cs="Times New Roman"/>
          <w:color w:val="000000" w:themeColor="text1"/>
          <w:sz w:val="24"/>
          <w:szCs w:val="24"/>
          <w:lang w:val="sq-AL"/>
        </w:rPr>
      </w:pPr>
    </w:p>
    <w:p w14:paraId="43E03ACA" w14:textId="77777777" w:rsidR="000A4DA8" w:rsidRPr="00D7715F" w:rsidRDefault="000A4DA8" w:rsidP="00B960CC">
      <w:pPr>
        <w:widowControl w:val="0"/>
        <w:autoSpaceDE w:val="0"/>
        <w:autoSpaceDN w:val="0"/>
        <w:rPr>
          <w:rFonts w:ascii="Times New Roman" w:eastAsia="Arial" w:hAnsi="Times New Roman" w:cs="Times New Roman"/>
          <w:color w:val="000000" w:themeColor="text1"/>
          <w:sz w:val="24"/>
          <w:szCs w:val="24"/>
          <w:lang w:val="sq-AL"/>
        </w:rPr>
      </w:pPr>
    </w:p>
    <w:p w14:paraId="69603C3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III – Revokimi </w:t>
      </w:r>
    </w:p>
    <w:p w14:paraId="2BF2A13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42356B8" w14:textId="77777777" w:rsidR="00275FD9" w:rsidRPr="00D7715F" w:rsidRDefault="00275FD9" w:rsidP="000B0663">
      <w:pPr>
        <w:widowControl w:val="0"/>
        <w:autoSpaceDE w:val="0"/>
        <w:autoSpaceDN w:val="0"/>
        <w:rPr>
          <w:rFonts w:ascii="Times New Roman" w:eastAsia="Arial" w:hAnsi="Times New Roman" w:cs="Times New Roman"/>
          <w:b/>
          <w:color w:val="000000" w:themeColor="text1"/>
          <w:sz w:val="24"/>
          <w:szCs w:val="24"/>
          <w:lang w:val="sq-AL"/>
        </w:rPr>
      </w:pPr>
    </w:p>
    <w:p w14:paraId="161F53E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565</w:t>
      </w:r>
    </w:p>
    <w:p w14:paraId="4AE3BDF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Revokimi për shkak të varfërimit</w:t>
      </w:r>
    </w:p>
    <w:p w14:paraId="1DFB3A72"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9FDE41B"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Dhuratëdhënësi i cili pas realizimit të kontratës së dhuratës, bie në pozitë të tillë ku i</w:t>
      </w:r>
      <w:r w:rsidRPr="00D7715F">
        <w:rPr>
          <w:rFonts w:ascii="Times New Roman" w:eastAsia="DengXian" w:hAnsi="Times New Roman" w:cs="Times New Roman"/>
          <w:color w:val="000000" w:themeColor="text1"/>
          <w:spacing w:val="-31"/>
          <w:sz w:val="24"/>
          <w:szCs w:val="24"/>
          <w:lang w:val="sq-AL"/>
        </w:rPr>
        <w:t xml:space="preserve"> </w:t>
      </w:r>
      <w:r w:rsidRPr="00D7715F">
        <w:rPr>
          <w:rFonts w:ascii="Times New Roman" w:eastAsia="DengXian" w:hAnsi="Times New Roman" w:cs="Times New Roman"/>
          <w:color w:val="000000" w:themeColor="text1"/>
          <w:sz w:val="24"/>
          <w:szCs w:val="24"/>
          <w:lang w:val="sq-AL"/>
        </w:rPr>
        <w:t>rrezikohet mbijetesa mund ta revokojë kontratën e</w:t>
      </w:r>
      <w:r w:rsidRPr="00D7715F">
        <w:rPr>
          <w:rFonts w:ascii="Times New Roman" w:eastAsia="DengXian" w:hAnsi="Times New Roman" w:cs="Times New Roman"/>
          <w:color w:val="000000" w:themeColor="text1"/>
          <w:spacing w:val="-15"/>
          <w:sz w:val="24"/>
          <w:szCs w:val="24"/>
          <w:lang w:val="sq-AL"/>
        </w:rPr>
        <w:t xml:space="preserve"> </w:t>
      </w:r>
      <w:r w:rsidRPr="00D7715F">
        <w:rPr>
          <w:rFonts w:ascii="Times New Roman" w:eastAsia="DengXian" w:hAnsi="Times New Roman" w:cs="Times New Roman"/>
          <w:color w:val="000000" w:themeColor="text1"/>
          <w:sz w:val="24"/>
          <w:szCs w:val="24"/>
          <w:lang w:val="sq-AL"/>
        </w:rPr>
        <w:t>dhuratës.</w:t>
      </w:r>
    </w:p>
    <w:p w14:paraId="2C24BE98"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p>
    <w:p w14:paraId="18B09E72"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Revokimi i përcaktuar në paragrafin paraprak nuk është i mundshëm nëse si pasojë e kësaj dhuratëmarrësi do të jetë në pozitë ku i rrezikohet mbijetesa.</w:t>
      </w:r>
    </w:p>
    <w:p w14:paraId="4ABB2AFE" w14:textId="77777777" w:rsidR="00D509FF" w:rsidRPr="00D7715F" w:rsidRDefault="00D509FF" w:rsidP="000B0663">
      <w:pPr>
        <w:tabs>
          <w:tab w:val="left" w:pos="322"/>
        </w:tabs>
        <w:contextualSpacing/>
        <w:jc w:val="both"/>
        <w:rPr>
          <w:rFonts w:ascii="Times New Roman" w:eastAsia="DengXian" w:hAnsi="Times New Roman" w:cs="Times New Roman"/>
          <w:color w:val="000000" w:themeColor="text1"/>
          <w:sz w:val="24"/>
          <w:szCs w:val="24"/>
          <w:lang w:val="sq-AL"/>
        </w:rPr>
      </w:pPr>
    </w:p>
    <w:p w14:paraId="096D393B"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Dhuratëmarrësi mund ta mbaj dhuratën nëse dhuratëmarrësi i siguron dhuratëdhënësit mjetet e jetesës.</w:t>
      </w:r>
    </w:p>
    <w:p w14:paraId="3E392F93"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2E2FB83" w14:textId="77777777" w:rsidR="00EA1F60" w:rsidRPr="00D7715F" w:rsidRDefault="00EA1F60"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48D793A7"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566</w:t>
      </w:r>
    </w:p>
    <w:p w14:paraId="114836F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Revokimi për shkak të mosmirënjohjes së thellë</w:t>
      </w:r>
    </w:p>
    <w:p w14:paraId="1A70D47B"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594421B"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Dhuratëdhënësi po ashtu mund të revokojë kontratën për shkak të mosmirënjohjes së thellë nëse pas lidhjes së sajë dhuratëmarrësi sillet me dhuratëdhënësin apo me ndonjë person të afërt të tij në atë mënyrë që sipas parimeve themelore të moralit do të ishte e padrejtë për dhuratëmarrësin të mbante atë që ka marrë me</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dhuratë.</w:t>
      </w:r>
    </w:p>
    <w:p w14:paraId="53B8F454" w14:textId="77777777" w:rsidR="004065CC" w:rsidRPr="00D7715F" w:rsidRDefault="004065CC" w:rsidP="000B0663">
      <w:pPr>
        <w:tabs>
          <w:tab w:val="left" w:pos="336"/>
        </w:tabs>
        <w:contextualSpacing/>
        <w:jc w:val="both"/>
        <w:rPr>
          <w:rFonts w:ascii="Times New Roman" w:eastAsia="DengXian" w:hAnsi="Times New Roman" w:cs="Times New Roman"/>
          <w:color w:val="000000" w:themeColor="text1"/>
          <w:sz w:val="24"/>
          <w:szCs w:val="24"/>
          <w:lang w:val="sq-AL"/>
        </w:rPr>
      </w:pPr>
    </w:p>
    <w:p w14:paraId="7982115B" w14:textId="77777777" w:rsidR="004065CC" w:rsidRPr="00D7715F" w:rsidRDefault="004065CC" w:rsidP="000B0663">
      <w:pPr>
        <w:widowControl w:val="0"/>
        <w:tabs>
          <w:tab w:val="left" w:pos="34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Dhurata po ashtu mund të revokohet nga trashëgimtari për arsye të mënyrës së sjelljes ndaj dhuratëdhënësit</w:t>
      </w:r>
    </w:p>
    <w:p w14:paraId="0DE0BDE8" w14:textId="77777777" w:rsidR="004065CC" w:rsidRPr="00D7715F" w:rsidRDefault="004065CC" w:rsidP="000B0663">
      <w:pPr>
        <w:tabs>
          <w:tab w:val="left" w:pos="348"/>
        </w:tabs>
        <w:jc w:val="both"/>
        <w:rPr>
          <w:rFonts w:ascii="Times New Roman" w:eastAsia="DengXian" w:hAnsi="Times New Roman" w:cs="Times New Roman"/>
          <w:color w:val="000000" w:themeColor="text1"/>
          <w:sz w:val="24"/>
          <w:szCs w:val="24"/>
          <w:lang w:val="sq-AL"/>
        </w:rPr>
      </w:pPr>
    </w:p>
    <w:p w14:paraId="01E22BDA" w14:textId="77777777" w:rsidR="004065CC" w:rsidRPr="00D7715F" w:rsidRDefault="004065CC" w:rsidP="000B0663">
      <w:pPr>
        <w:widowControl w:val="0"/>
        <w:tabs>
          <w:tab w:val="left" w:pos="36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Revokimi për shkak të mënyrës së sjelljes së dhuratëmarrësit është i mundshëm edhe për shkak të sjelljes së trashëgimtarit të</w:t>
      </w:r>
      <w:r w:rsidRPr="00D7715F">
        <w:rPr>
          <w:rFonts w:ascii="Times New Roman" w:eastAsia="DengXian" w:hAnsi="Times New Roman" w:cs="Times New Roman"/>
          <w:color w:val="000000" w:themeColor="text1"/>
          <w:spacing w:val="-11"/>
          <w:sz w:val="24"/>
          <w:szCs w:val="24"/>
          <w:lang w:val="sq-AL"/>
        </w:rPr>
        <w:t xml:space="preserve"> </w:t>
      </w:r>
      <w:r w:rsidRPr="00D7715F">
        <w:rPr>
          <w:rFonts w:ascii="Times New Roman" w:eastAsia="DengXian" w:hAnsi="Times New Roman" w:cs="Times New Roman"/>
          <w:color w:val="000000" w:themeColor="text1"/>
          <w:sz w:val="24"/>
          <w:szCs w:val="24"/>
          <w:lang w:val="sq-AL"/>
        </w:rPr>
        <w:t>dhuratëmarrësit.</w:t>
      </w:r>
    </w:p>
    <w:p w14:paraId="5CB8F102" w14:textId="77777777" w:rsidR="004065CC" w:rsidRPr="00D7715F" w:rsidRDefault="004065CC" w:rsidP="000B0663">
      <w:pPr>
        <w:tabs>
          <w:tab w:val="left" w:pos="363"/>
        </w:tabs>
        <w:jc w:val="both"/>
        <w:rPr>
          <w:rFonts w:ascii="Times New Roman" w:eastAsia="DengXian" w:hAnsi="Times New Roman" w:cs="Times New Roman"/>
          <w:color w:val="000000" w:themeColor="text1"/>
          <w:sz w:val="24"/>
          <w:szCs w:val="24"/>
          <w:lang w:val="sq-AL"/>
        </w:rPr>
      </w:pPr>
    </w:p>
    <w:p w14:paraId="3E02B704" w14:textId="77777777" w:rsidR="004065CC" w:rsidRPr="00D7715F" w:rsidRDefault="004065CC" w:rsidP="000B0663">
      <w:pPr>
        <w:widowControl w:val="0"/>
        <w:tabs>
          <w:tab w:val="left" w:pos="36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4.</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Revokimi nuk është i mundur nëse mosmirënjohja e thellë e dhuratëmarrësit ndaj dhuratëdhënësit ndërpritet.</w:t>
      </w:r>
    </w:p>
    <w:p w14:paraId="0933E468"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4284704" w14:textId="77777777" w:rsidR="00275FD9" w:rsidRPr="00D7715F" w:rsidRDefault="00275FD9" w:rsidP="000A4DA8">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4B2E6B3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567</w:t>
      </w:r>
    </w:p>
    <w:p w14:paraId="4ED3204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Revokimi për shkak të lindjes së </w:t>
      </w:r>
      <w:proofErr w:type="spellStart"/>
      <w:r w:rsidRPr="00D7715F">
        <w:rPr>
          <w:rFonts w:ascii="Times New Roman" w:eastAsia="DengXian" w:hAnsi="Times New Roman" w:cs="Times New Roman"/>
          <w:b/>
          <w:color w:val="000000" w:themeColor="text1"/>
          <w:sz w:val="24"/>
          <w:szCs w:val="24"/>
          <w:lang w:val="sq-AL"/>
        </w:rPr>
        <w:t>pastajshme</w:t>
      </w:r>
      <w:proofErr w:type="spellEnd"/>
    </w:p>
    <w:p w14:paraId="148AFA39"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2AE24CA"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Dhuratëdhënësi i cili bëhet me fëmijë pasi që është lidhur kontrata e dhuratës dhe i cili më parë nuk ka pasur asnjë fëmijë, mund ta revokojë dhuratën.</w:t>
      </w:r>
    </w:p>
    <w:p w14:paraId="5DC6292E"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EBCBA08" w14:textId="52854283" w:rsidR="00275FD9" w:rsidRDefault="00275FD9" w:rsidP="000B0663">
      <w:pPr>
        <w:widowControl w:val="0"/>
        <w:autoSpaceDE w:val="0"/>
        <w:autoSpaceDN w:val="0"/>
        <w:rPr>
          <w:rFonts w:ascii="Times New Roman" w:eastAsia="Arial" w:hAnsi="Times New Roman" w:cs="Times New Roman"/>
          <w:color w:val="000000" w:themeColor="text1"/>
          <w:sz w:val="24"/>
          <w:szCs w:val="24"/>
          <w:lang w:val="sq-AL"/>
        </w:rPr>
      </w:pPr>
    </w:p>
    <w:p w14:paraId="5AE37B78" w14:textId="640491D8" w:rsidR="000A4DA8" w:rsidRDefault="000A4DA8" w:rsidP="000B0663">
      <w:pPr>
        <w:widowControl w:val="0"/>
        <w:autoSpaceDE w:val="0"/>
        <w:autoSpaceDN w:val="0"/>
        <w:rPr>
          <w:rFonts w:ascii="Times New Roman" w:eastAsia="Arial" w:hAnsi="Times New Roman" w:cs="Times New Roman"/>
          <w:color w:val="000000" w:themeColor="text1"/>
          <w:sz w:val="24"/>
          <w:szCs w:val="24"/>
          <w:lang w:val="sq-AL"/>
        </w:rPr>
      </w:pPr>
    </w:p>
    <w:p w14:paraId="1E5BF0D9" w14:textId="77777777" w:rsidR="000A4DA8" w:rsidRPr="00D7715F" w:rsidRDefault="000A4DA8" w:rsidP="000B0663">
      <w:pPr>
        <w:widowControl w:val="0"/>
        <w:autoSpaceDE w:val="0"/>
        <w:autoSpaceDN w:val="0"/>
        <w:rPr>
          <w:rFonts w:ascii="Times New Roman" w:eastAsia="Arial" w:hAnsi="Times New Roman" w:cs="Times New Roman"/>
          <w:color w:val="000000" w:themeColor="text1"/>
          <w:sz w:val="24"/>
          <w:szCs w:val="24"/>
          <w:lang w:val="sq-AL"/>
        </w:rPr>
      </w:pPr>
    </w:p>
    <w:p w14:paraId="1626B4B6"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568</w:t>
      </w:r>
    </w:p>
    <w:p w14:paraId="65EF6C47"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Pasojat e revokimit</w:t>
      </w:r>
    </w:p>
    <w:p w14:paraId="2D19C88B"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12F53C9"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Me anë të deklaratës së revokimit dhuratëdhënësi duhet të kërkojë kthimin e sendit apo të drejtës</w:t>
      </w:r>
      <w:r w:rsidRPr="00D7715F">
        <w:rPr>
          <w:rFonts w:ascii="Times New Roman" w:eastAsia="DengXian" w:hAnsi="Times New Roman" w:cs="Times New Roman"/>
          <w:color w:val="000000" w:themeColor="text1"/>
          <w:spacing w:val="-27"/>
          <w:sz w:val="24"/>
          <w:szCs w:val="24"/>
          <w:lang w:val="sq-AL"/>
        </w:rPr>
        <w:t xml:space="preserve"> </w:t>
      </w:r>
      <w:r w:rsidRPr="00D7715F">
        <w:rPr>
          <w:rFonts w:ascii="Times New Roman" w:eastAsia="DengXian" w:hAnsi="Times New Roman" w:cs="Times New Roman"/>
          <w:color w:val="000000" w:themeColor="text1"/>
          <w:sz w:val="24"/>
          <w:szCs w:val="24"/>
          <w:lang w:val="sq-AL"/>
        </w:rPr>
        <w:t>apo të pagesës së vlerës me të cilën dhuratëmarrësi është pasuruar në bazë të veprimit të</w:t>
      </w:r>
      <w:r w:rsidRPr="00D7715F">
        <w:rPr>
          <w:rFonts w:ascii="Times New Roman" w:eastAsia="DengXian" w:hAnsi="Times New Roman" w:cs="Times New Roman"/>
          <w:color w:val="000000" w:themeColor="text1"/>
          <w:spacing w:val="-25"/>
          <w:sz w:val="24"/>
          <w:szCs w:val="24"/>
          <w:lang w:val="sq-AL"/>
        </w:rPr>
        <w:t xml:space="preserve"> </w:t>
      </w:r>
      <w:r w:rsidRPr="00D7715F">
        <w:rPr>
          <w:rFonts w:ascii="Times New Roman" w:eastAsia="DengXian" w:hAnsi="Times New Roman" w:cs="Times New Roman"/>
          <w:color w:val="000000" w:themeColor="text1"/>
          <w:sz w:val="24"/>
          <w:szCs w:val="24"/>
          <w:lang w:val="sq-AL"/>
        </w:rPr>
        <w:t>dhuratës.</w:t>
      </w:r>
    </w:p>
    <w:p w14:paraId="1FAE3750"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98CC41D" w14:textId="77777777" w:rsidR="004065CC" w:rsidRPr="00D7715F" w:rsidRDefault="004065CC" w:rsidP="000B0663">
      <w:pPr>
        <w:widowControl w:val="0"/>
        <w:tabs>
          <w:tab w:val="left" w:pos="39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Nëse dhurata ende nuk është përmbushur, revokimi ka për pasojë ndërprerjen e detyrimit të dhuratëdhënësit.</w:t>
      </w:r>
    </w:p>
    <w:p w14:paraId="284C7463" w14:textId="2D8905E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CB42EE7" w14:textId="5B6A80D8" w:rsidR="00EB3545" w:rsidRDefault="00EB3545" w:rsidP="000B0663">
      <w:pPr>
        <w:widowControl w:val="0"/>
        <w:autoSpaceDE w:val="0"/>
        <w:autoSpaceDN w:val="0"/>
        <w:rPr>
          <w:rFonts w:ascii="Times New Roman" w:eastAsia="Arial" w:hAnsi="Times New Roman" w:cs="Times New Roman"/>
          <w:color w:val="000000" w:themeColor="text1"/>
          <w:sz w:val="24"/>
          <w:szCs w:val="24"/>
          <w:lang w:val="sq-AL"/>
        </w:rPr>
      </w:pPr>
    </w:p>
    <w:p w14:paraId="1FDDB2B1" w14:textId="77777777" w:rsidR="000A4DA8" w:rsidRPr="00D7715F" w:rsidRDefault="000A4DA8" w:rsidP="000B0663">
      <w:pPr>
        <w:widowControl w:val="0"/>
        <w:autoSpaceDE w:val="0"/>
        <w:autoSpaceDN w:val="0"/>
        <w:rPr>
          <w:rFonts w:ascii="Times New Roman" w:eastAsia="Arial" w:hAnsi="Times New Roman" w:cs="Times New Roman"/>
          <w:color w:val="000000" w:themeColor="text1"/>
          <w:sz w:val="24"/>
          <w:szCs w:val="24"/>
          <w:lang w:val="sq-AL"/>
        </w:rPr>
      </w:pPr>
    </w:p>
    <w:p w14:paraId="281ADEF5" w14:textId="77777777" w:rsidR="000F2A89" w:rsidRPr="00D7715F" w:rsidRDefault="000F2A89"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611A52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569 </w:t>
      </w:r>
    </w:p>
    <w:p w14:paraId="1DFA757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Afatet për revokim</w:t>
      </w:r>
    </w:p>
    <w:p w14:paraId="05932BA2" w14:textId="77777777" w:rsidR="00275FD9" w:rsidRPr="00D7715F" w:rsidRDefault="00275FD9" w:rsidP="000B0663">
      <w:pPr>
        <w:widowControl w:val="0"/>
        <w:autoSpaceDE w:val="0"/>
        <w:autoSpaceDN w:val="0"/>
        <w:rPr>
          <w:rFonts w:ascii="Times New Roman" w:eastAsia="Arial" w:hAnsi="Times New Roman" w:cs="Times New Roman"/>
          <w:b/>
          <w:color w:val="000000" w:themeColor="text1"/>
          <w:sz w:val="24"/>
          <w:szCs w:val="24"/>
          <w:lang w:val="sq-AL"/>
        </w:rPr>
      </w:pPr>
    </w:p>
    <w:p w14:paraId="574BEA51"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Kontrata e dhuratës mund të revokohet brenda një (1) viti nga dita kur dhuratëdhënësi ka mësuar për arsyet e revokimit.</w:t>
      </w:r>
    </w:p>
    <w:p w14:paraId="55D35CD7" w14:textId="77777777" w:rsidR="00D509FF" w:rsidRPr="00D7715F" w:rsidRDefault="00D509FF"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89D7A0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570</w:t>
      </w:r>
    </w:p>
    <w:p w14:paraId="3C60055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Heqja dorë nga revokimi</w:t>
      </w:r>
    </w:p>
    <w:p w14:paraId="4AB89791"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69B76C9"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Është e pavlefshme heqja dorë nga revokimi.</w:t>
      </w:r>
    </w:p>
    <w:p w14:paraId="3528C01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533B2B8" w14:textId="77777777" w:rsidR="000F2A89" w:rsidRPr="00D7715F" w:rsidRDefault="000F2A89"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B5C1111" w14:textId="77777777" w:rsidR="000F2A89" w:rsidRPr="00D7715F" w:rsidRDefault="000F2A89"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60772F2" w14:textId="77777777" w:rsidR="000F2A89" w:rsidRPr="00D7715F" w:rsidRDefault="000F2A89"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6D1897A" w14:textId="77777777" w:rsidR="000F2A89" w:rsidRPr="00D7715F" w:rsidRDefault="000F2A89"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00BECD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IV – Dhurata në Rast të Vdekjes</w:t>
      </w:r>
    </w:p>
    <w:p w14:paraId="448A1055"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FA15C00"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571</w:t>
      </w:r>
    </w:p>
    <w:p w14:paraId="6C53650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Dhurata në rast të vdekjes</w:t>
      </w:r>
    </w:p>
    <w:p w14:paraId="5656E50D"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E9E1024" w14:textId="77777777" w:rsidR="004065CC" w:rsidRPr="00D7715F" w:rsidRDefault="004065CC" w:rsidP="00D509FF">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Kontrata e dhuratës e cila është për tu përmbushur pas vdekjes së dhuratëdhënësit është e vlefshme vetëm nëse është bërë në formë të aktit noterial dhe nëse dokumenti për kontratën e lidhur të dhuratës është dorëzuar tek dhuratëmarrësi.</w:t>
      </w:r>
    </w:p>
    <w:p w14:paraId="70DE2EE9" w14:textId="12961742" w:rsidR="004065CC"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306FF0B" w14:textId="26CB82AE" w:rsidR="000A4DA8" w:rsidRDefault="000A4DA8"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8610F85" w14:textId="77777777" w:rsidR="000A4DA8" w:rsidRPr="00D7715F" w:rsidRDefault="000A4DA8"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6BA87D3" w14:textId="77777777" w:rsidR="004065CC" w:rsidRPr="00D7715F" w:rsidRDefault="004065CC" w:rsidP="000A4DA8">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Kapitulli IV – Kontrata për Mbajtjen e Përjetshme</w:t>
      </w:r>
    </w:p>
    <w:p w14:paraId="0CF961C7"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471B0F4" w14:textId="77777777" w:rsidR="000F2A89" w:rsidRPr="00D7715F" w:rsidRDefault="000F2A89"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628C4A4"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 Neni 572</w:t>
      </w:r>
    </w:p>
    <w:p w14:paraId="750CAE0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Nocioni </w:t>
      </w:r>
    </w:p>
    <w:p w14:paraId="027C41D2" w14:textId="77777777" w:rsidR="004065CC" w:rsidRPr="00D7715F" w:rsidRDefault="004065CC" w:rsidP="000B0663">
      <w:pPr>
        <w:jc w:val="both"/>
        <w:rPr>
          <w:rFonts w:ascii="Times New Roman" w:eastAsia="Times New Roman" w:hAnsi="Times New Roman" w:cs="Times New Roman"/>
          <w:color w:val="000000" w:themeColor="text1"/>
          <w:sz w:val="24"/>
          <w:szCs w:val="24"/>
          <w:lang w:val="sq-AL"/>
        </w:rPr>
      </w:pPr>
    </w:p>
    <w:p w14:paraId="73F5C6AA" w14:textId="77777777" w:rsidR="004065CC" w:rsidRPr="00D7715F" w:rsidRDefault="004065CC" w:rsidP="000B0663">
      <w:pPr>
        <w:widowControl w:val="0"/>
        <w:tabs>
          <w:tab w:val="left" w:pos="360"/>
        </w:tabs>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w:t>
      </w:r>
      <w:r w:rsidRPr="00D7715F">
        <w:rPr>
          <w:rFonts w:ascii="Times New Roman" w:eastAsia="Arial" w:hAnsi="Times New Roman" w:cs="Times New Roman"/>
          <w:color w:val="000000" w:themeColor="text1"/>
          <w:sz w:val="24"/>
          <w:szCs w:val="24"/>
          <w:lang w:val="sq-AL"/>
        </w:rPr>
        <w:tab/>
        <w:t xml:space="preserve">Me anë të kontratës për mbajtjen e përjetshme, një palë kontraktuese (dhënësi i mbajtjes) merr përsipër të ndihmojë palën tjetër kontraktuese apo ndonjë person tjetër (marrësin e mbajtjes) dhe pala tjetër kontraktuese deklaron se ai apo ajo do ti dorëzojë të parit (dhënësit të mbajtjes) të gjithë pasurinë apo një pjesë të pasurisë së tij apo sajë, e përbërë nga pasuria e përgjithshme dhe pasuria e luajtshme e dedikuar për ta përdorur dhe gëzuar pasurinë e përgjithshme, me </w:t>
      </w:r>
      <w:proofErr w:type="spellStart"/>
      <w:r w:rsidRPr="00D7715F">
        <w:rPr>
          <w:rFonts w:ascii="Times New Roman" w:eastAsia="Arial" w:hAnsi="Times New Roman" w:cs="Times New Roman"/>
          <w:color w:val="000000" w:themeColor="text1"/>
          <w:sz w:val="24"/>
          <w:szCs w:val="24"/>
          <w:lang w:val="sq-AL"/>
        </w:rPr>
        <w:t>ç’rast</w:t>
      </w:r>
      <w:proofErr w:type="spellEnd"/>
      <w:r w:rsidRPr="00D7715F">
        <w:rPr>
          <w:rFonts w:ascii="Times New Roman" w:eastAsia="Arial" w:hAnsi="Times New Roman" w:cs="Times New Roman"/>
          <w:color w:val="000000" w:themeColor="text1"/>
          <w:sz w:val="24"/>
          <w:szCs w:val="24"/>
          <w:lang w:val="sq-AL"/>
        </w:rPr>
        <w:t xml:space="preserve"> kalimi i pronësisë shtyhet deri në kohën e vdekjes. </w:t>
      </w:r>
    </w:p>
    <w:p w14:paraId="36D35C80" w14:textId="77777777" w:rsidR="004065CC" w:rsidRPr="00D7715F" w:rsidRDefault="004065CC" w:rsidP="000B0663">
      <w:pPr>
        <w:widowControl w:val="0"/>
        <w:tabs>
          <w:tab w:val="left" w:pos="360"/>
        </w:tabs>
        <w:autoSpaceDE w:val="0"/>
        <w:autoSpaceDN w:val="0"/>
        <w:jc w:val="both"/>
        <w:rPr>
          <w:rFonts w:ascii="Times New Roman" w:eastAsia="Arial" w:hAnsi="Times New Roman" w:cs="Times New Roman"/>
          <w:color w:val="000000" w:themeColor="text1"/>
          <w:sz w:val="24"/>
          <w:szCs w:val="24"/>
          <w:lang w:val="sq-AL"/>
        </w:rPr>
      </w:pPr>
    </w:p>
    <w:p w14:paraId="659064E7" w14:textId="77777777" w:rsidR="004065CC" w:rsidRPr="00D7715F" w:rsidRDefault="004065CC" w:rsidP="000B0663">
      <w:pPr>
        <w:widowControl w:val="0"/>
        <w:tabs>
          <w:tab w:val="left" w:pos="360"/>
        </w:tabs>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w:t>
      </w:r>
      <w:r w:rsidRPr="00D7715F">
        <w:rPr>
          <w:rFonts w:ascii="Times New Roman" w:eastAsia="Arial" w:hAnsi="Times New Roman" w:cs="Times New Roman"/>
          <w:color w:val="000000" w:themeColor="text1"/>
          <w:sz w:val="24"/>
          <w:szCs w:val="24"/>
          <w:lang w:val="sq-AL"/>
        </w:rPr>
        <w:tab/>
        <w:t xml:space="preserve">Kjo kontratë gjithashtu mund të përfshijë edhe pasuri tjetër të luajtshme të marrësit të mbajtjes, e cila duhet të theksohet në kontratë. </w:t>
      </w:r>
    </w:p>
    <w:p w14:paraId="6F7BD9EA"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7D63EAB4"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3. Kontratat me të cilat arrihet marrëveshja për premtimin e trashëgimit të një bashkimi të përjetshëm apo një bashkim i pasurisë ose një palë kontraktuese pajtohet që të kujdeset dhe të mbrojë palën tjetër, të punoj pronën e tij apo sajë të kryejë të gjitha ceremonitë e funeralit pas vdekjes së tij apo saj, apo çdo gjë tjetër për të njëjtin qëllim duhet të konsiderohen kontrata për mbajtjen e përjetshme. </w:t>
      </w:r>
    </w:p>
    <w:p w14:paraId="7D2FEF9A" w14:textId="77777777" w:rsidR="004065CC" w:rsidRPr="00D7715F" w:rsidRDefault="004065CC" w:rsidP="000B0663">
      <w:pPr>
        <w:jc w:val="both"/>
        <w:rPr>
          <w:rFonts w:ascii="Times New Roman" w:eastAsia="Times New Roman" w:hAnsi="Times New Roman" w:cs="Times New Roman"/>
          <w:color w:val="000000" w:themeColor="text1"/>
          <w:sz w:val="24"/>
          <w:szCs w:val="24"/>
          <w:lang w:val="sq-AL"/>
        </w:rPr>
      </w:pPr>
    </w:p>
    <w:p w14:paraId="6714390E" w14:textId="77777777" w:rsidR="00862FA0" w:rsidRPr="00D7715F" w:rsidRDefault="00862FA0"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307DCA9" w14:textId="59A697A3"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573</w:t>
      </w:r>
    </w:p>
    <w:p w14:paraId="4FA900A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Forma </w:t>
      </w:r>
      <w:r w:rsidRPr="00D7715F">
        <w:rPr>
          <w:rFonts w:ascii="Times New Roman" w:eastAsia="Arial" w:hAnsi="Times New Roman" w:cs="Times New Roman"/>
          <w:b/>
          <w:bCs/>
          <w:color w:val="000000" w:themeColor="text1"/>
          <w:sz w:val="24"/>
          <w:szCs w:val="24"/>
          <w:lang w:val="sq-AL"/>
        </w:rPr>
        <w:br/>
      </w:r>
    </w:p>
    <w:p w14:paraId="218B0EE4" w14:textId="77777777" w:rsidR="004065CC" w:rsidRPr="00D7715F" w:rsidRDefault="004065CC" w:rsidP="000B0663">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color w:val="000000" w:themeColor="text1"/>
          <w:sz w:val="24"/>
          <w:szCs w:val="24"/>
          <w:lang w:val="sq-AL"/>
        </w:rPr>
        <w:t>Kontrata për mbajtjen e përjetshme duhet të bëhet në formë të aktit noterial.</w:t>
      </w:r>
      <w:r w:rsidRPr="00D7715F">
        <w:rPr>
          <w:rFonts w:ascii="Times New Roman" w:eastAsia="Arial" w:hAnsi="Times New Roman" w:cs="Times New Roman"/>
          <w:b/>
          <w:bCs/>
          <w:color w:val="000000" w:themeColor="text1"/>
          <w:sz w:val="24"/>
          <w:szCs w:val="24"/>
          <w:lang w:val="sq-AL"/>
        </w:rPr>
        <w:t xml:space="preserve"> </w:t>
      </w:r>
    </w:p>
    <w:p w14:paraId="6EC6FCD8" w14:textId="77777777" w:rsidR="004065CC" w:rsidRPr="00D7715F" w:rsidRDefault="004065CC" w:rsidP="000B0663">
      <w:pPr>
        <w:jc w:val="both"/>
        <w:rPr>
          <w:rFonts w:ascii="Times New Roman" w:eastAsia="Times New Roman" w:hAnsi="Times New Roman" w:cs="Times New Roman"/>
          <w:color w:val="000000" w:themeColor="text1"/>
          <w:sz w:val="24"/>
          <w:szCs w:val="24"/>
          <w:lang w:val="sq-AL"/>
        </w:rPr>
      </w:pPr>
    </w:p>
    <w:p w14:paraId="62DED74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574</w:t>
      </w:r>
    </w:p>
    <w:p w14:paraId="19F51BA7"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 xml:space="preserve">Ndalimi i përdorimit në </w:t>
      </w:r>
      <w:r w:rsidRPr="00D7715F">
        <w:rPr>
          <w:rFonts w:ascii="Times New Roman" w:eastAsia="Arial" w:hAnsi="Times New Roman" w:cs="Times New Roman"/>
          <w:b/>
          <w:bCs/>
          <w:color w:val="000000" w:themeColor="text1"/>
          <w:sz w:val="24"/>
          <w:szCs w:val="24"/>
          <w:lang w:val="sq-AL"/>
        </w:rPr>
        <w:t>favor</w:t>
      </w:r>
      <w:r w:rsidRPr="00D7715F">
        <w:rPr>
          <w:rFonts w:ascii="Times New Roman" w:eastAsia="Arial" w:hAnsi="Times New Roman" w:cs="Times New Roman"/>
          <w:b/>
          <w:color w:val="000000" w:themeColor="text1"/>
          <w:sz w:val="24"/>
          <w:szCs w:val="24"/>
          <w:lang w:val="sq-AL"/>
        </w:rPr>
        <w:t xml:space="preserve"> të palës mbajtëse</w:t>
      </w:r>
    </w:p>
    <w:p w14:paraId="6B32A83D" w14:textId="77777777" w:rsidR="004065CC" w:rsidRPr="00D7715F" w:rsidRDefault="004065CC" w:rsidP="000B0663">
      <w:pPr>
        <w:jc w:val="both"/>
        <w:rPr>
          <w:rFonts w:ascii="Times New Roman" w:eastAsia="Times New Roman" w:hAnsi="Times New Roman" w:cs="Times New Roman"/>
          <w:color w:val="000000" w:themeColor="text1"/>
          <w:sz w:val="24"/>
          <w:szCs w:val="24"/>
          <w:lang w:val="sq-AL"/>
        </w:rPr>
      </w:pPr>
    </w:p>
    <w:p w14:paraId="116D0C72"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Marrësi i mbajtjes mund të heq dorë nga përdorimi i pasurisë që është objekt i kontratës për mbajtjen e përjetshme në favor të dhënësit të mbajtjes. </w:t>
      </w:r>
    </w:p>
    <w:p w14:paraId="1F8334A1" w14:textId="77777777" w:rsidR="004065CC" w:rsidRPr="00D7715F" w:rsidRDefault="004065CC" w:rsidP="000B0663">
      <w:pPr>
        <w:jc w:val="both"/>
        <w:rPr>
          <w:rFonts w:ascii="Times New Roman" w:eastAsia="Times New Roman" w:hAnsi="Times New Roman" w:cs="Times New Roman"/>
          <w:color w:val="000000" w:themeColor="text1"/>
          <w:sz w:val="24"/>
          <w:szCs w:val="24"/>
          <w:lang w:val="sq-AL"/>
        </w:rPr>
      </w:pPr>
    </w:p>
    <w:p w14:paraId="55E7B4ED" w14:textId="77777777" w:rsidR="00EA1F60" w:rsidRPr="00D7715F" w:rsidRDefault="00EA1F60" w:rsidP="000B0663">
      <w:pPr>
        <w:jc w:val="both"/>
        <w:rPr>
          <w:rFonts w:ascii="Times New Roman" w:eastAsia="Times New Roman" w:hAnsi="Times New Roman" w:cs="Times New Roman"/>
          <w:color w:val="000000" w:themeColor="text1"/>
          <w:sz w:val="24"/>
          <w:szCs w:val="24"/>
          <w:lang w:val="sq-AL"/>
        </w:rPr>
      </w:pPr>
    </w:p>
    <w:p w14:paraId="3514DEA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575</w:t>
      </w:r>
    </w:p>
    <w:p w14:paraId="7CADD45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Përgjegjësia për borxhet </w:t>
      </w:r>
    </w:p>
    <w:p w14:paraId="33B76E70" w14:textId="77777777" w:rsidR="004065CC" w:rsidRPr="00D7715F" w:rsidRDefault="004065CC" w:rsidP="000B0663">
      <w:pPr>
        <w:jc w:val="both"/>
        <w:rPr>
          <w:rFonts w:ascii="Times New Roman" w:eastAsia="Times New Roman" w:hAnsi="Times New Roman" w:cs="Times New Roman"/>
          <w:color w:val="000000" w:themeColor="text1"/>
          <w:sz w:val="24"/>
          <w:szCs w:val="24"/>
          <w:lang w:val="sq-AL"/>
        </w:rPr>
      </w:pPr>
    </w:p>
    <w:p w14:paraId="1F1482F3"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Pas vdekjes së marrësit të mbajtjes, dhënësi i mbajtjes nuk është përgjegjëse për borxhet e lidhura me të, por në kontratë mund të përcaktohet që dhënësi i mbajtjes do të jetë përgjegjëse për borxhet ekzistuese të marrësit të mbajtjes ndaj kreditorëve të caktuar. </w:t>
      </w:r>
    </w:p>
    <w:p w14:paraId="70F069F5" w14:textId="77777777" w:rsidR="004065CC" w:rsidRPr="00D7715F" w:rsidRDefault="004065CC" w:rsidP="000B0663">
      <w:pPr>
        <w:jc w:val="both"/>
        <w:rPr>
          <w:rFonts w:ascii="Times New Roman" w:eastAsia="Times New Roman" w:hAnsi="Times New Roman" w:cs="Times New Roman"/>
          <w:color w:val="000000" w:themeColor="text1"/>
          <w:sz w:val="24"/>
          <w:szCs w:val="24"/>
          <w:lang w:val="sq-AL"/>
        </w:rPr>
      </w:pPr>
    </w:p>
    <w:p w14:paraId="521DD95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576</w:t>
      </w:r>
    </w:p>
    <w:p w14:paraId="5E2873E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Anulimi i</w:t>
      </w:r>
      <w:r w:rsidRPr="00D7715F">
        <w:rPr>
          <w:rFonts w:ascii="Times New Roman" w:eastAsia="Arial" w:hAnsi="Times New Roman" w:cs="Times New Roman"/>
          <w:color w:val="000000" w:themeColor="text1"/>
          <w:sz w:val="24"/>
          <w:szCs w:val="24"/>
          <w:lang w:val="sq-AL"/>
        </w:rPr>
        <w:t xml:space="preserve"> </w:t>
      </w:r>
      <w:r w:rsidRPr="00D7715F">
        <w:rPr>
          <w:rFonts w:ascii="Times New Roman" w:eastAsia="Arial" w:hAnsi="Times New Roman" w:cs="Times New Roman"/>
          <w:b/>
          <w:bCs/>
          <w:color w:val="000000" w:themeColor="text1"/>
          <w:sz w:val="24"/>
          <w:szCs w:val="24"/>
          <w:lang w:val="sq-AL"/>
        </w:rPr>
        <w:t>kontratës</w:t>
      </w:r>
      <w:r w:rsidRPr="00D7715F">
        <w:rPr>
          <w:rFonts w:ascii="Times New Roman" w:eastAsia="Arial" w:hAnsi="Times New Roman" w:cs="Times New Roman"/>
          <w:color w:val="000000" w:themeColor="text1"/>
          <w:sz w:val="24"/>
          <w:szCs w:val="24"/>
          <w:lang w:val="sq-AL"/>
        </w:rPr>
        <w:t xml:space="preserve"> </w:t>
      </w:r>
    </w:p>
    <w:p w14:paraId="50F3BB83" w14:textId="77777777" w:rsidR="004065CC" w:rsidRPr="00D7715F" w:rsidRDefault="004065CC" w:rsidP="000B0663">
      <w:pPr>
        <w:jc w:val="both"/>
        <w:rPr>
          <w:rFonts w:ascii="Times New Roman" w:eastAsia="Times New Roman" w:hAnsi="Times New Roman" w:cs="Times New Roman"/>
          <w:color w:val="000000" w:themeColor="text1"/>
          <w:sz w:val="24"/>
          <w:szCs w:val="24"/>
          <w:lang w:val="sq-AL"/>
        </w:rPr>
      </w:pPr>
    </w:p>
    <w:p w14:paraId="316D72D2" w14:textId="77777777" w:rsidR="004065CC" w:rsidRPr="00D7715F" w:rsidRDefault="004065CC" w:rsidP="000B0663">
      <w:pPr>
        <w:tabs>
          <w:tab w:val="left" w:pos="360"/>
        </w:tabs>
        <w:jc w:val="both"/>
        <w:rPr>
          <w:rFonts w:ascii="Times New Roman" w:eastAsia="Arial"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 xml:space="preserve">Palët kontraktuese kanë mundësi që kontratën për mbajtjen e përjetshme ta shkëpusin me marrëveshje, madje edhe pasi të kenë filluar me përmbushjen e saj. </w:t>
      </w:r>
    </w:p>
    <w:p w14:paraId="4EDAC12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930A6F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Nëse sipas kontratës për mbajtjen e përjetshme, palët kontraktuese jetojnë së bashku dhe marrëdhënia e tyre përkeqësohet deri në atë masë saqë jeta e përbashkët bëhet e </w:t>
      </w:r>
      <w:proofErr w:type="spellStart"/>
      <w:r w:rsidRPr="00D7715F">
        <w:rPr>
          <w:rFonts w:ascii="Times New Roman" w:eastAsia="DengXian" w:hAnsi="Times New Roman" w:cs="Times New Roman"/>
          <w:color w:val="000000" w:themeColor="text1"/>
          <w:sz w:val="24"/>
          <w:szCs w:val="24"/>
          <w:lang w:val="sq-AL"/>
        </w:rPr>
        <w:t>patolerueshme</w:t>
      </w:r>
      <w:proofErr w:type="spellEnd"/>
      <w:r w:rsidRPr="00D7715F">
        <w:rPr>
          <w:rFonts w:ascii="Times New Roman" w:eastAsia="DengXian" w:hAnsi="Times New Roman" w:cs="Times New Roman"/>
          <w:color w:val="000000" w:themeColor="text1"/>
          <w:sz w:val="24"/>
          <w:szCs w:val="24"/>
          <w:lang w:val="sq-AL"/>
        </w:rPr>
        <w:t xml:space="preserve">, secila palë mund të kërkojë që gjykata ta anulojë kontratën. </w:t>
      </w:r>
    </w:p>
    <w:p w14:paraId="1A83567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B98ADD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Secila palë mund të kërkojë shkëputjen e kontratës nëse pala tjetër nuk përmbushë detyrimet e saj. </w:t>
      </w:r>
    </w:p>
    <w:p w14:paraId="508CECD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577</w:t>
      </w:r>
    </w:p>
    <w:p w14:paraId="49667B86"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Ndryshimi i rrethanave </w:t>
      </w:r>
    </w:p>
    <w:p w14:paraId="7B9D9CD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896EA26"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 xml:space="preserve">Nëse pas lidhjes së kontratës, rrethanat ndryshojnë deri në atë masë sa përmbushja e kontratës bëhet shumë më e vështirë, atëherë gjykata, me kërkesën e ndonjërës prej palëve, duke i marrë parasysh të gjitha rrethanat, mund të ndryshojë marrëdhëniet e tyre në kontratë ose ta anulojë atë. </w:t>
      </w:r>
    </w:p>
    <w:p w14:paraId="00A1B25D"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5644453E"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 xml:space="preserve">Gjykata mund të ndryshojë të drejtat e marrësit të mbajtjes në rentë jetësore, nëse kjo gjë është në interes të dyja palëve. </w:t>
      </w:r>
    </w:p>
    <w:p w14:paraId="142142D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B0E76A4" w14:textId="77777777" w:rsidR="00953A8E" w:rsidRPr="00D7715F" w:rsidRDefault="00953A8E" w:rsidP="000B0663">
      <w:pPr>
        <w:jc w:val="both"/>
        <w:rPr>
          <w:rFonts w:ascii="Times New Roman" w:eastAsia="DengXian" w:hAnsi="Times New Roman" w:cs="Times New Roman"/>
          <w:color w:val="000000" w:themeColor="text1"/>
          <w:sz w:val="24"/>
          <w:szCs w:val="24"/>
          <w:lang w:val="sq-AL"/>
        </w:rPr>
      </w:pPr>
    </w:p>
    <w:p w14:paraId="54EA5C6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578</w:t>
      </w:r>
    </w:p>
    <w:p w14:paraId="3DE89C30"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Shkëputja e kontratës </w:t>
      </w:r>
    </w:p>
    <w:p w14:paraId="1FBCA81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3886AB8"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 xml:space="preserve">Nëse dhënësi i mbajtjes vdes, detyrimet nga kjo marrëdhënie transferohen tek bashkëshortja e tij apo bashkëshorti i saj dhe tek pasardhësit, fëmijët e adoptuar dhe pasardhësit e fëmijëve të adoptuar, nëse ata japin pëlqimin për një gjë të tillë. </w:t>
      </w:r>
    </w:p>
    <w:p w14:paraId="4372E6D1" w14:textId="77777777" w:rsidR="004065CC" w:rsidRPr="00D7715F" w:rsidRDefault="004065CC" w:rsidP="000B0663">
      <w:pPr>
        <w:contextualSpacing/>
        <w:jc w:val="both"/>
        <w:rPr>
          <w:rFonts w:ascii="Times New Roman" w:eastAsia="DengXian" w:hAnsi="Times New Roman" w:cs="Times New Roman"/>
          <w:color w:val="000000" w:themeColor="text1"/>
          <w:sz w:val="24"/>
          <w:szCs w:val="24"/>
          <w:lang w:val="sq-AL"/>
        </w:rPr>
      </w:pPr>
    </w:p>
    <w:p w14:paraId="2A0DAED4"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 xml:space="preserve">Në kuptim të paragrafit paraprak, nëse të njëjtit nuk e japin pëlqimin për vazhdimin e kontratës për mbajtjen e përjetshme, kontrata zgjidhet dhe ata nuk kanë të drejtë të kërkojnë shpërblim për mbajtjen e mëparshme. </w:t>
      </w:r>
    </w:p>
    <w:p w14:paraId="05D4B7BB"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w:t>
      </w:r>
      <w:r w:rsidRPr="00D7715F">
        <w:rPr>
          <w:rFonts w:ascii="Times New Roman" w:eastAsia="DengXian" w:hAnsi="Times New Roman" w:cs="Times New Roman"/>
          <w:color w:val="000000" w:themeColor="text1"/>
          <w:sz w:val="24"/>
          <w:szCs w:val="24"/>
          <w:lang w:val="sq-AL"/>
        </w:rPr>
        <w:tab/>
        <w:t xml:space="preserve">Nëse bashkëshorti apo bashkëshortja, pasardhësit, fëmijët e adoptuar apo pasardhësit e fëmijëve të adoptuar nuk kanë mundësi të përmbushin detyrimet </w:t>
      </w:r>
      <w:proofErr w:type="spellStart"/>
      <w:r w:rsidRPr="00D7715F">
        <w:rPr>
          <w:rFonts w:ascii="Times New Roman" w:eastAsia="DengXian" w:hAnsi="Times New Roman" w:cs="Times New Roman"/>
          <w:color w:val="000000" w:themeColor="text1"/>
          <w:sz w:val="24"/>
          <w:szCs w:val="24"/>
          <w:lang w:val="sq-AL"/>
        </w:rPr>
        <w:t>kontraktore</w:t>
      </w:r>
      <w:proofErr w:type="spellEnd"/>
      <w:r w:rsidRPr="00D7715F">
        <w:rPr>
          <w:rFonts w:ascii="Times New Roman" w:eastAsia="DengXian" w:hAnsi="Times New Roman" w:cs="Times New Roman"/>
          <w:color w:val="000000" w:themeColor="text1"/>
          <w:sz w:val="24"/>
          <w:szCs w:val="24"/>
          <w:lang w:val="sq-AL"/>
        </w:rPr>
        <w:t xml:space="preserve"> ata kanë të drejtë të kërkojnë shpërblim nga marrësi i mbajtjes. </w:t>
      </w:r>
    </w:p>
    <w:p w14:paraId="4C993ED3"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2E0BFFD7"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w:t>
      </w:r>
      <w:r w:rsidRPr="00D7715F">
        <w:rPr>
          <w:rFonts w:ascii="Times New Roman" w:eastAsia="DengXian" w:hAnsi="Times New Roman" w:cs="Times New Roman"/>
          <w:color w:val="000000" w:themeColor="text1"/>
          <w:sz w:val="24"/>
          <w:szCs w:val="24"/>
          <w:lang w:val="sq-AL"/>
        </w:rPr>
        <w:tab/>
        <w:t xml:space="preserve">Gjykata përcakton shpërblimin e tillë në bazë të </w:t>
      </w:r>
      <w:proofErr w:type="spellStart"/>
      <w:r w:rsidRPr="00D7715F">
        <w:rPr>
          <w:rFonts w:ascii="Times New Roman" w:eastAsia="DengXian" w:hAnsi="Times New Roman" w:cs="Times New Roman"/>
          <w:color w:val="000000" w:themeColor="text1"/>
          <w:sz w:val="24"/>
          <w:szCs w:val="24"/>
          <w:lang w:val="sq-AL"/>
        </w:rPr>
        <w:t>diskrecionit</w:t>
      </w:r>
      <w:proofErr w:type="spellEnd"/>
      <w:r w:rsidRPr="00D7715F">
        <w:rPr>
          <w:rFonts w:ascii="Times New Roman" w:eastAsia="DengXian" w:hAnsi="Times New Roman" w:cs="Times New Roman"/>
          <w:color w:val="000000" w:themeColor="text1"/>
          <w:sz w:val="24"/>
          <w:szCs w:val="24"/>
          <w:lang w:val="sq-AL"/>
        </w:rPr>
        <w:t xml:space="preserve"> të saj, duke marrë parasysh gjendjen financiare të palës së mbajtur si dhe gjendjen financiare të atyre që janë të thirrur që ta vazhdojnë kontratën për mbajtjen e përjetshme.</w:t>
      </w:r>
    </w:p>
    <w:p w14:paraId="1D62B71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5C8443C" w14:textId="77777777" w:rsidR="000F2A89" w:rsidRPr="00D7715F" w:rsidRDefault="000F2A89" w:rsidP="00A031CC">
      <w:pPr>
        <w:pStyle w:val="Kapitulli"/>
        <w:rPr>
          <w:rFonts w:cs="Times New Roman"/>
          <w:color w:val="000000" w:themeColor="text1"/>
          <w:sz w:val="24"/>
          <w:szCs w:val="24"/>
          <w:lang w:val="sq-AL"/>
        </w:rPr>
      </w:pPr>
    </w:p>
    <w:p w14:paraId="007347B7" w14:textId="03480F49" w:rsidR="004065CC" w:rsidRDefault="004065CC" w:rsidP="00A031CC">
      <w:pPr>
        <w:pStyle w:val="Kapitulli"/>
        <w:rPr>
          <w:rFonts w:cs="Times New Roman"/>
          <w:color w:val="000000" w:themeColor="text1"/>
          <w:sz w:val="24"/>
          <w:szCs w:val="24"/>
          <w:lang w:val="sq-AL"/>
        </w:rPr>
      </w:pPr>
      <w:r w:rsidRPr="00D7715F">
        <w:rPr>
          <w:rFonts w:cs="Times New Roman"/>
          <w:color w:val="000000" w:themeColor="text1"/>
          <w:sz w:val="24"/>
          <w:szCs w:val="24"/>
          <w:lang w:val="sq-AL"/>
        </w:rPr>
        <w:t xml:space="preserve">Kapitulli V – Kontrata për Ndarjen dhe Dorëzimin e Pasurisë </w:t>
      </w:r>
    </w:p>
    <w:p w14:paraId="7E7F054F" w14:textId="69FBA4D4" w:rsidR="000A4DA8" w:rsidRDefault="000A4DA8" w:rsidP="00A031CC">
      <w:pPr>
        <w:pStyle w:val="Kapitulli"/>
        <w:rPr>
          <w:rFonts w:cs="Times New Roman"/>
          <w:color w:val="000000" w:themeColor="text1"/>
          <w:sz w:val="24"/>
          <w:szCs w:val="24"/>
          <w:lang w:val="sq-AL"/>
        </w:rPr>
      </w:pPr>
    </w:p>
    <w:p w14:paraId="75EF56F8" w14:textId="77777777" w:rsidR="000A4DA8" w:rsidRPr="00D7715F" w:rsidRDefault="000A4DA8" w:rsidP="00A031CC">
      <w:pPr>
        <w:pStyle w:val="Kapitulli"/>
        <w:rPr>
          <w:rFonts w:cs="Times New Roman"/>
          <w:color w:val="000000" w:themeColor="text1"/>
          <w:sz w:val="24"/>
          <w:szCs w:val="24"/>
          <w:lang w:val="sq-AL"/>
        </w:rPr>
      </w:pPr>
    </w:p>
    <w:p w14:paraId="6192EA5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C358BB6"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579 </w:t>
      </w:r>
    </w:p>
    <w:p w14:paraId="0D3DA494"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Nocioni </w:t>
      </w:r>
    </w:p>
    <w:p w14:paraId="10DF84FB" w14:textId="77777777" w:rsidR="004065CC" w:rsidRPr="00D7715F" w:rsidRDefault="004065CC" w:rsidP="000B0663">
      <w:pPr>
        <w:jc w:val="both"/>
        <w:rPr>
          <w:rFonts w:ascii="Times New Roman" w:eastAsia="Times New Roman" w:hAnsi="Times New Roman" w:cs="Times New Roman"/>
          <w:color w:val="000000" w:themeColor="text1"/>
          <w:sz w:val="24"/>
          <w:szCs w:val="24"/>
          <w:lang w:val="sq-AL"/>
        </w:rPr>
      </w:pPr>
    </w:p>
    <w:p w14:paraId="69FD420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Me kontratë për ndarjen dhe dorëzimin, pronari merr përsipër të ndajë dhe dorëzojë pasurinë tek pasardhësit e tij, tek fëmijët e adoptuar dhe pasardhësve të fëmijëve të adoptuar. </w:t>
      </w:r>
    </w:p>
    <w:p w14:paraId="6EEE59FE" w14:textId="77777777" w:rsidR="000F2A89" w:rsidRPr="00D7715F" w:rsidRDefault="000F2A89" w:rsidP="000B0663">
      <w:pPr>
        <w:jc w:val="both"/>
        <w:rPr>
          <w:rFonts w:ascii="Times New Roman" w:eastAsia="Arial" w:hAnsi="Times New Roman" w:cs="Times New Roman"/>
          <w:color w:val="000000" w:themeColor="text1"/>
          <w:sz w:val="24"/>
          <w:szCs w:val="24"/>
          <w:lang w:val="sq-AL"/>
        </w:rPr>
      </w:pPr>
    </w:p>
    <w:p w14:paraId="33DB3D98" w14:textId="30DA81A2" w:rsidR="004065CC" w:rsidRDefault="004065CC" w:rsidP="000B0663">
      <w:pPr>
        <w:jc w:val="both"/>
        <w:rPr>
          <w:rFonts w:ascii="Times New Roman" w:eastAsia="DengXian" w:hAnsi="Times New Roman" w:cs="Times New Roman"/>
          <w:color w:val="000000" w:themeColor="text1"/>
          <w:sz w:val="24"/>
          <w:szCs w:val="24"/>
          <w:lang w:val="sq-AL"/>
        </w:rPr>
      </w:pPr>
    </w:p>
    <w:p w14:paraId="49ABE869" w14:textId="77777777" w:rsidR="000A4DA8" w:rsidRPr="00D7715F" w:rsidRDefault="000A4DA8" w:rsidP="000B0663">
      <w:pPr>
        <w:jc w:val="both"/>
        <w:rPr>
          <w:rFonts w:ascii="Times New Roman" w:eastAsia="DengXian" w:hAnsi="Times New Roman" w:cs="Times New Roman"/>
          <w:color w:val="000000" w:themeColor="text1"/>
          <w:sz w:val="24"/>
          <w:szCs w:val="24"/>
          <w:lang w:val="sq-AL"/>
        </w:rPr>
      </w:pPr>
    </w:p>
    <w:p w14:paraId="7CD6C06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580 </w:t>
      </w:r>
    </w:p>
    <w:p w14:paraId="559FA3C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Kushtet për vlefshmërinë </w:t>
      </w:r>
    </w:p>
    <w:p w14:paraId="685BE9D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9265B9C"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r>
      <w:r w:rsidR="00E865A1" w:rsidRPr="00D7715F">
        <w:rPr>
          <w:rFonts w:ascii="Times New Roman" w:eastAsia="DengXian" w:hAnsi="Times New Roman" w:cs="Times New Roman"/>
          <w:color w:val="000000" w:themeColor="text1"/>
          <w:sz w:val="24"/>
          <w:szCs w:val="24"/>
          <w:lang w:val="sq-AL"/>
        </w:rPr>
        <w:t>Kontrata është e vlefshme vetëm nëse për të jepet pëlqimi nga pasardhësit, fëmijët e adoptuar dhe pasardhësve të fëmijëve të adoptuar të cilët sipas ligjit do të thirreshin për të trashëguar.</w:t>
      </w:r>
      <w:r w:rsidRPr="00D7715F">
        <w:rPr>
          <w:rFonts w:ascii="Times New Roman" w:eastAsia="DengXian" w:hAnsi="Times New Roman" w:cs="Times New Roman"/>
          <w:color w:val="000000" w:themeColor="text1"/>
          <w:sz w:val="24"/>
          <w:szCs w:val="24"/>
          <w:lang w:val="sq-AL"/>
        </w:rPr>
        <w:t xml:space="preserve"> </w:t>
      </w:r>
    </w:p>
    <w:p w14:paraId="3F95313C" w14:textId="77777777" w:rsidR="004065CC" w:rsidRPr="00D7715F" w:rsidRDefault="004065CC" w:rsidP="000B0663">
      <w:pPr>
        <w:contextualSpacing/>
        <w:jc w:val="both"/>
        <w:rPr>
          <w:rFonts w:ascii="Times New Roman" w:eastAsia="DengXian" w:hAnsi="Times New Roman" w:cs="Times New Roman"/>
          <w:color w:val="000000" w:themeColor="text1"/>
          <w:sz w:val="24"/>
          <w:szCs w:val="24"/>
          <w:lang w:val="sq-AL"/>
        </w:rPr>
      </w:pPr>
    </w:p>
    <w:p w14:paraId="598EA229"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 xml:space="preserve">Kontrata duhet të lidhet në formë të aktit noterial. </w:t>
      </w:r>
    </w:p>
    <w:p w14:paraId="4FEFF727"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43E98176"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w:t>
      </w:r>
      <w:r w:rsidRPr="00D7715F">
        <w:rPr>
          <w:rFonts w:ascii="Times New Roman" w:eastAsia="DengXian" w:hAnsi="Times New Roman" w:cs="Times New Roman"/>
          <w:color w:val="000000" w:themeColor="text1"/>
          <w:sz w:val="24"/>
          <w:szCs w:val="24"/>
          <w:lang w:val="sq-AL"/>
        </w:rPr>
        <w:tab/>
        <w:t xml:space="preserve">Secili pasardhës që nuk e jep pëlqimin, mund ta bëjë atë më vonë në të njëjtën formë. </w:t>
      </w:r>
    </w:p>
    <w:p w14:paraId="70187417"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752A8998"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w:t>
      </w:r>
      <w:r w:rsidRPr="00D7715F">
        <w:rPr>
          <w:rFonts w:ascii="Times New Roman" w:eastAsia="DengXian" w:hAnsi="Times New Roman" w:cs="Times New Roman"/>
          <w:color w:val="000000" w:themeColor="text1"/>
          <w:sz w:val="24"/>
          <w:szCs w:val="24"/>
          <w:lang w:val="sq-AL"/>
        </w:rPr>
        <w:tab/>
        <w:t xml:space="preserve">Dorëzimi dhe ndarja mbetet e vlefshme edhe nëse një pasardhës i cili nuk ka dhënë pëlqimin vdes para dorëzimit duke mos lënë ndonjë pasardhës, nëse heq dorë nga trashëgimia, nëse është përjashtuar nga trashëgimia, apo nëse nuk është i denjë të trashëgojë. </w:t>
      </w:r>
    </w:p>
    <w:p w14:paraId="7BED742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F8D86E2" w14:textId="77777777" w:rsidR="00080286" w:rsidRPr="00D7715F" w:rsidRDefault="00080286"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37C650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581 </w:t>
      </w:r>
    </w:p>
    <w:p w14:paraId="663D21C6" w14:textId="77777777" w:rsidR="004065CC" w:rsidRPr="00D7715F" w:rsidRDefault="00DC7992"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Objekti </w:t>
      </w:r>
      <w:r w:rsidR="004065CC" w:rsidRPr="00D7715F">
        <w:rPr>
          <w:rFonts w:ascii="Times New Roman" w:eastAsia="Arial" w:hAnsi="Times New Roman" w:cs="Times New Roman"/>
          <w:b/>
          <w:bCs/>
          <w:color w:val="000000" w:themeColor="text1"/>
          <w:sz w:val="24"/>
          <w:szCs w:val="24"/>
          <w:lang w:val="sq-AL"/>
        </w:rPr>
        <w:t xml:space="preserve">i dorëzimit dhe ndarjes së pasurisë </w:t>
      </w:r>
    </w:p>
    <w:p w14:paraId="52458D6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14EBEE0"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 xml:space="preserve">Vetëm pasuria ekzistuese e dorëzuesit, pjesërisht ose në tërësi, mund të përfshihet në dorëzim dhe ndarje. </w:t>
      </w:r>
    </w:p>
    <w:p w14:paraId="54FD6706" w14:textId="77777777" w:rsidR="004065CC" w:rsidRPr="00D7715F" w:rsidRDefault="004065CC" w:rsidP="000B0663">
      <w:pPr>
        <w:contextualSpacing/>
        <w:jc w:val="both"/>
        <w:rPr>
          <w:rFonts w:ascii="Times New Roman" w:eastAsia="DengXian" w:hAnsi="Times New Roman" w:cs="Times New Roman"/>
          <w:color w:val="000000" w:themeColor="text1"/>
          <w:sz w:val="24"/>
          <w:szCs w:val="24"/>
          <w:lang w:val="sq-AL"/>
        </w:rPr>
      </w:pPr>
    </w:p>
    <w:p w14:paraId="55E7364C" w14:textId="77777777" w:rsidR="000F2A89" w:rsidRPr="00D7715F" w:rsidRDefault="000F2A89" w:rsidP="000B0663">
      <w:pPr>
        <w:contextualSpacing/>
        <w:jc w:val="both"/>
        <w:rPr>
          <w:rFonts w:ascii="Times New Roman" w:eastAsia="DengXian" w:hAnsi="Times New Roman" w:cs="Times New Roman"/>
          <w:color w:val="000000" w:themeColor="text1"/>
          <w:sz w:val="24"/>
          <w:szCs w:val="24"/>
          <w:lang w:val="sq-AL"/>
        </w:rPr>
      </w:pPr>
    </w:p>
    <w:p w14:paraId="18662E3E"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 xml:space="preserve">Është e pavlefshme dispozita për mënyrën e ndarjes së pasurisë që është pjesë e pronës së përgjithshme të dorëzuesit. </w:t>
      </w:r>
    </w:p>
    <w:p w14:paraId="2308CAE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35DCE1A" w14:textId="5D3F54FF" w:rsidR="00A031CC" w:rsidRDefault="00A031CC" w:rsidP="000B0663">
      <w:pPr>
        <w:jc w:val="both"/>
        <w:rPr>
          <w:rFonts w:ascii="Times New Roman" w:eastAsia="DengXian" w:hAnsi="Times New Roman" w:cs="Times New Roman"/>
          <w:color w:val="000000" w:themeColor="text1"/>
          <w:sz w:val="24"/>
          <w:szCs w:val="24"/>
          <w:lang w:val="sq-AL"/>
        </w:rPr>
      </w:pPr>
    </w:p>
    <w:p w14:paraId="61ACA376" w14:textId="77777777" w:rsidR="007115B2" w:rsidRPr="00D7715F" w:rsidRDefault="007115B2" w:rsidP="000B0663">
      <w:pPr>
        <w:jc w:val="both"/>
        <w:rPr>
          <w:rFonts w:ascii="Times New Roman" w:eastAsia="DengXian" w:hAnsi="Times New Roman" w:cs="Times New Roman"/>
          <w:color w:val="000000" w:themeColor="text1"/>
          <w:sz w:val="24"/>
          <w:szCs w:val="24"/>
          <w:lang w:val="sq-AL"/>
        </w:rPr>
      </w:pPr>
    </w:p>
    <w:p w14:paraId="60B8736A" w14:textId="7908284E" w:rsidR="00080286" w:rsidRPr="00D7715F" w:rsidRDefault="00080286"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F309DA6"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582</w:t>
      </w:r>
    </w:p>
    <w:p w14:paraId="271CB19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Pozita e pasurisë së dorëzuar </w:t>
      </w:r>
    </w:p>
    <w:p w14:paraId="12D6926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CBA4B82"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 xml:space="preserve">Nëse vdes paraardhësi i cili ka dorëzuar dhe ndarë pasurinë e tij apo saj gjatë kohës sa ka qenë gjallë, pasuria e përgjithshme e tij apo saj përbëhet vetëm nga pasuria e cila nuk është përfshirë në dorëzim dhe ndarje si dhe nga prona e fituar më pas. </w:t>
      </w:r>
    </w:p>
    <w:p w14:paraId="32CAFA1F" w14:textId="77777777" w:rsidR="007115B2" w:rsidRPr="00D7715F" w:rsidRDefault="007115B2" w:rsidP="000B0663">
      <w:pPr>
        <w:contextualSpacing/>
        <w:jc w:val="both"/>
        <w:rPr>
          <w:rFonts w:ascii="Times New Roman" w:eastAsia="DengXian" w:hAnsi="Times New Roman" w:cs="Times New Roman"/>
          <w:color w:val="000000" w:themeColor="text1"/>
          <w:sz w:val="24"/>
          <w:szCs w:val="24"/>
          <w:lang w:val="sq-AL"/>
        </w:rPr>
      </w:pPr>
    </w:p>
    <w:p w14:paraId="016EA690" w14:textId="4E1E5662" w:rsidR="004065CC"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 xml:space="preserve">Pasuria e fituar nga pasardhësit e tij apo saj me anë të dorëzimit dhe ndarjes nuk klasifikohet si pjesë e pasurisë së përgjithshme të tij apo saj si dhe nuk llogaritet gjatë përcaktimit të vlerës së kësaj pasurie të përgjithshme. </w:t>
      </w:r>
    </w:p>
    <w:p w14:paraId="7CE4CE08" w14:textId="35EC7691" w:rsidR="007115B2" w:rsidRDefault="007115B2" w:rsidP="000B0663">
      <w:pPr>
        <w:tabs>
          <w:tab w:val="left" w:pos="360"/>
        </w:tabs>
        <w:autoSpaceDN w:val="0"/>
        <w:jc w:val="both"/>
        <w:rPr>
          <w:rFonts w:ascii="Times New Roman" w:eastAsia="DengXian" w:hAnsi="Times New Roman" w:cs="Times New Roman"/>
          <w:color w:val="000000" w:themeColor="text1"/>
          <w:sz w:val="24"/>
          <w:szCs w:val="24"/>
          <w:lang w:val="sq-AL"/>
        </w:rPr>
      </w:pPr>
    </w:p>
    <w:p w14:paraId="4B8D6627" w14:textId="77777777" w:rsidR="007115B2" w:rsidRPr="00D7715F" w:rsidRDefault="007115B2" w:rsidP="000B0663">
      <w:pPr>
        <w:tabs>
          <w:tab w:val="left" w:pos="360"/>
        </w:tabs>
        <w:autoSpaceDN w:val="0"/>
        <w:jc w:val="both"/>
        <w:rPr>
          <w:rFonts w:ascii="Times New Roman" w:eastAsia="DengXian" w:hAnsi="Times New Roman" w:cs="Times New Roman"/>
          <w:color w:val="000000" w:themeColor="text1"/>
          <w:sz w:val="24"/>
          <w:szCs w:val="24"/>
          <w:lang w:val="sq-AL"/>
        </w:rPr>
      </w:pPr>
    </w:p>
    <w:p w14:paraId="0CF8A22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583 </w:t>
      </w:r>
    </w:p>
    <w:p w14:paraId="397182B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Pajtimi i pasardhësve </w:t>
      </w:r>
    </w:p>
    <w:p w14:paraId="52B095EF"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5B74E61D"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 xml:space="preserve">Nëse ndonjëri nga pasardhësit nuk ka dhënë pëlqimin në dorëzimin dhe ndarjen, ato pjesë të pasurisë të dorëzuara tek pasardhësit tjerë do të konsiderohen dhurata dhe pas vdekjes së paraardhësit trajtohen si dhurata që u janë bërë trashëgimtarëve nga paraardhësi. </w:t>
      </w:r>
    </w:p>
    <w:p w14:paraId="2EACBCC7"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3FEA9D7F" w14:textId="4C611E2F"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w:t>
      </w:r>
      <w:r w:rsidRPr="00D7715F">
        <w:rPr>
          <w:rFonts w:ascii="Times New Roman" w:eastAsia="DengXian" w:hAnsi="Times New Roman" w:cs="Times New Roman"/>
          <w:color w:val="000000" w:themeColor="text1"/>
          <w:sz w:val="24"/>
          <w:szCs w:val="24"/>
          <w:lang w:val="sq-AL"/>
        </w:rPr>
        <w:tab/>
        <w:t xml:space="preserve">Dispozita e paragrafit paraprak do të zbatohet përshtatshmërisht edhe nëse pas dorëzimit dhe ndarjes, për të cilin është dhënë pëlqimi nga të gjithë pasardhësit, është lindur një fëmijë te dorëzuesi ose një pasardhës i cili është gjetur pas shpalljes për të vdekur. </w:t>
      </w:r>
    </w:p>
    <w:p w14:paraId="26A8F3BF" w14:textId="19796CEA" w:rsidR="00965755" w:rsidRDefault="00965755"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94B7A65" w14:textId="77777777" w:rsidR="007115B2" w:rsidRPr="00D7715F" w:rsidRDefault="007115B2" w:rsidP="007115B2">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3A9B9B5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584</w:t>
      </w:r>
    </w:p>
    <w:p w14:paraId="7EA4025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Ruajtja e të drejtave gjatë dorëzimit </w:t>
      </w:r>
    </w:p>
    <w:p w14:paraId="74FBCA34"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7A89290B"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w:t>
      </w:r>
      <w:r w:rsidRPr="00D7715F">
        <w:rPr>
          <w:rFonts w:ascii="Times New Roman" w:eastAsia="DengXian" w:hAnsi="Times New Roman" w:cs="Times New Roman"/>
          <w:color w:val="000000" w:themeColor="text1"/>
          <w:sz w:val="24"/>
          <w:szCs w:val="24"/>
          <w:lang w:val="sq-AL"/>
        </w:rPr>
        <w:tab/>
        <w:t xml:space="preserve">Gjatë dorëzimit dhe ndarjes së pasurisë dorëzuesi mund të ruaj për veten e tij apo saj, bashkëshorten apo bashkëshortin e tij apo saj apo për çdo person tjetër të drejtën e </w:t>
      </w:r>
      <w:proofErr w:type="spellStart"/>
      <w:r w:rsidRPr="00D7715F">
        <w:rPr>
          <w:rFonts w:ascii="Times New Roman" w:eastAsia="DengXian" w:hAnsi="Times New Roman" w:cs="Times New Roman"/>
          <w:color w:val="000000" w:themeColor="text1"/>
          <w:sz w:val="24"/>
          <w:szCs w:val="24"/>
          <w:lang w:val="sq-AL"/>
        </w:rPr>
        <w:t>uzufruktit</w:t>
      </w:r>
      <w:proofErr w:type="spellEnd"/>
      <w:r w:rsidRPr="00D7715F">
        <w:rPr>
          <w:rFonts w:ascii="Times New Roman" w:eastAsia="DengXian" w:hAnsi="Times New Roman" w:cs="Times New Roman"/>
          <w:color w:val="000000" w:themeColor="text1"/>
          <w:sz w:val="24"/>
          <w:szCs w:val="24"/>
          <w:lang w:val="sq-AL"/>
        </w:rPr>
        <w:t xml:space="preserve"> mbi të gjithë pasurinë apo një pjesë të pasurisë së dorëzuar ose të kërkojë një rentë jetësore me para në dorë apo në vepër, mbajtje të përjetshme ose ndonjë shpërblim tjetër. </w:t>
      </w:r>
    </w:p>
    <w:p w14:paraId="7AF88A72"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2BE43692" w14:textId="1FA34145" w:rsidR="004065CC" w:rsidRDefault="004065CC" w:rsidP="000B0663">
      <w:pPr>
        <w:tabs>
          <w:tab w:val="left" w:pos="360"/>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w:t>
      </w:r>
      <w:r w:rsidRPr="00D7715F">
        <w:rPr>
          <w:rFonts w:ascii="Times New Roman" w:eastAsia="DengXian" w:hAnsi="Times New Roman" w:cs="Times New Roman"/>
          <w:color w:val="000000" w:themeColor="text1"/>
          <w:sz w:val="24"/>
          <w:szCs w:val="24"/>
          <w:lang w:val="sq-AL"/>
        </w:rPr>
        <w:tab/>
        <w:t xml:space="preserve">Nëse është arritur marrëveshja mbi </w:t>
      </w:r>
      <w:proofErr w:type="spellStart"/>
      <w:r w:rsidRPr="00D7715F">
        <w:rPr>
          <w:rFonts w:ascii="Times New Roman" w:eastAsia="DengXian" w:hAnsi="Times New Roman" w:cs="Times New Roman"/>
          <w:color w:val="000000" w:themeColor="text1"/>
          <w:sz w:val="24"/>
          <w:szCs w:val="24"/>
          <w:lang w:val="sq-AL"/>
        </w:rPr>
        <w:t>uzufruktin</w:t>
      </w:r>
      <w:proofErr w:type="spellEnd"/>
      <w:r w:rsidRPr="00D7715F">
        <w:rPr>
          <w:rFonts w:ascii="Times New Roman" w:eastAsia="DengXian" w:hAnsi="Times New Roman" w:cs="Times New Roman"/>
          <w:color w:val="000000" w:themeColor="text1"/>
          <w:sz w:val="24"/>
          <w:szCs w:val="24"/>
          <w:lang w:val="sq-AL"/>
        </w:rPr>
        <w:t xml:space="preserve"> ose rentën jetësore për dorëzuesin dhe bashkëshorten apo bashkëshortin e tij apo saj së bashku, atëherë në rast të vdekjes së njërit prej tyre </w:t>
      </w:r>
      <w:proofErr w:type="spellStart"/>
      <w:r w:rsidRPr="00D7715F">
        <w:rPr>
          <w:rFonts w:ascii="Times New Roman" w:eastAsia="DengXian" w:hAnsi="Times New Roman" w:cs="Times New Roman"/>
          <w:color w:val="000000" w:themeColor="text1"/>
          <w:sz w:val="24"/>
          <w:szCs w:val="24"/>
          <w:lang w:val="sq-AL"/>
        </w:rPr>
        <w:t>uzufrukti</w:t>
      </w:r>
      <w:proofErr w:type="spellEnd"/>
      <w:r w:rsidRPr="00D7715F">
        <w:rPr>
          <w:rFonts w:ascii="Times New Roman" w:eastAsia="DengXian" w:hAnsi="Times New Roman" w:cs="Times New Roman"/>
          <w:color w:val="000000" w:themeColor="text1"/>
          <w:sz w:val="24"/>
          <w:szCs w:val="24"/>
          <w:lang w:val="sq-AL"/>
        </w:rPr>
        <w:t xml:space="preserve"> apo renta jetësore i takon tjetrit në tërësinë e plotë të saj deri në vdekjen e këtij tjetrit, përveç nëse është përcaktuar ndryshe me marrëveshje ose përveç nëse rrjedh ndryshe nga rrethanat e rastit. </w:t>
      </w:r>
    </w:p>
    <w:p w14:paraId="5C0C905E" w14:textId="77777777" w:rsidR="007115B2" w:rsidRPr="00D7715F" w:rsidRDefault="007115B2" w:rsidP="000B0663">
      <w:pPr>
        <w:tabs>
          <w:tab w:val="left" w:pos="360"/>
        </w:tabs>
        <w:jc w:val="both"/>
        <w:rPr>
          <w:rFonts w:ascii="Times New Roman" w:eastAsia="DengXian" w:hAnsi="Times New Roman" w:cs="Times New Roman"/>
          <w:color w:val="000000" w:themeColor="text1"/>
          <w:sz w:val="24"/>
          <w:szCs w:val="24"/>
          <w:lang w:val="sq-AL"/>
        </w:rPr>
      </w:pPr>
    </w:p>
    <w:p w14:paraId="561EF354"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585 </w:t>
      </w:r>
    </w:p>
    <w:p w14:paraId="7C69C8B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E drejta e bashkëshortit të dorëzuesit </w:t>
      </w:r>
    </w:p>
    <w:p w14:paraId="0146D1BB"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14E8A91C"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w:t>
      </w:r>
      <w:r w:rsidRPr="00D7715F">
        <w:rPr>
          <w:rFonts w:ascii="Times New Roman" w:eastAsia="DengXian" w:hAnsi="Times New Roman" w:cs="Times New Roman"/>
          <w:color w:val="000000" w:themeColor="text1"/>
          <w:sz w:val="24"/>
          <w:szCs w:val="24"/>
          <w:lang w:val="sq-AL"/>
        </w:rPr>
        <w:tab/>
        <w:t xml:space="preserve">Gjatë dorëzimit dhe ndarjes, dorëzuesi gjithashtu mund të marrë parasysh edhe bashkëshorten apo bashkëshortin. Për ta bërë këtë është e nevojshme dhënia e pëlqimit të bashkëshortes apo bashkëshortit. </w:t>
      </w:r>
    </w:p>
    <w:p w14:paraId="3CAC572A"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3A98A9E2"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w:t>
      </w:r>
      <w:r w:rsidRPr="00D7715F">
        <w:rPr>
          <w:rFonts w:ascii="Times New Roman" w:eastAsia="DengXian" w:hAnsi="Times New Roman" w:cs="Times New Roman"/>
          <w:color w:val="000000" w:themeColor="text1"/>
          <w:sz w:val="24"/>
          <w:szCs w:val="24"/>
          <w:lang w:val="sq-AL"/>
        </w:rPr>
        <w:tab/>
        <w:t xml:space="preserve">Nëse bashkëshortja apo bashkëshorti nuk janë marrë parasysh, të drejtat e saj apo tij për pjesën e detyrueshme mbeten të pacenuara. </w:t>
      </w:r>
    </w:p>
    <w:p w14:paraId="0DBA0724"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34B0A0DC"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w:t>
      </w:r>
      <w:r w:rsidRPr="00D7715F">
        <w:rPr>
          <w:rFonts w:ascii="Times New Roman" w:eastAsia="DengXian" w:hAnsi="Times New Roman" w:cs="Times New Roman"/>
          <w:color w:val="000000" w:themeColor="text1"/>
          <w:sz w:val="24"/>
          <w:szCs w:val="24"/>
          <w:lang w:val="sq-AL"/>
        </w:rPr>
        <w:tab/>
        <w:t xml:space="preserve">Në rastin e tillë, dorëzimi dhe ndarja mbeten të vlefshme, por në përcaktimin e vlerës së pasurisë së përgjithshme në bazë të së cilës është përcaktuar pjesa e detyrueshme e bashkëshortes apo bashkëshortit të pas jetuar, ato pjesë të pasurisë së trashëgimlënësit të dorëzuara tek pasardhësit e tij apo saj do të konsiderohen si dhurata. </w:t>
      </w:r>
    </w:p>
    <w:p w14:paraId="7717D4E9"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1CD56036" w14:textId="77777777" w:rsidR="000F2A89" w:rsidRPr="00D7715F" w:rsidRDefault="000F2A89" w:rsidP="000B0663">
      <w:pPr>
        <w:tabs>
          <w:tab w:val="left" w:pos="360"/>
        </w:tabs>
        <w:jc w:val="both"/>
        <w:rPr>
          <w:rFonts w:ascii="Times New Roman" w:eastAsia="DengXian" w:hAnsi="Times New Roman" w:cs="Times New Roman"/>
          <w:color w:val="000000" w:themeColor="text1"/>
          <w:sz w:val="24"/>
          <w:szCs w:val="24"/>
          <w:lang w:val="sq-AL"/>
        </w:rPr>
      </w:pPr>
    </w:p>
    <w:p w14:paraId="684FE94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586 </w:t>
      </w:r>
    </w:p>
    <w:p w14:paraId="5CB61626"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Borxhet e dorëzuesit </w:t>
      </w:r>
    </w:p>
    <w:p w14:paraId="507C8E37"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5568A8B9"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w:t>
      </w:r>
      <w:r w:rsidRPr="00D7715F">
        <w:rPr>
          <w:rFonts w:ascii="Times New Roman" w:eastAsia="DengXian" w:hAnsi="Times New Roman" w:cs="Times New Roman"/>
          <w:color w:val="000000" w:themeColor="text1"/>
          <w:sz w:val="24"/>
          <w:szCs w:val="24"/>
          <w:lang w:val="sq-AL"/>
        </w:rPr>
        <w:tab/>
        <w:t xml:space="preserve">Pasardhësi të cilit dorëzuesi i ka dorëzuar pasurinë e tij apo saj, nuk është përgjegjës për borxhet e dorëzuesit, përveç nëse përcaktohet ndryshe me marrëveshjen e dorëzimit dhe ndarjes. </w:t>
      </w:r>
    </w:p>
    <w:p w14:paraId="2B1DABC2"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2C52F031"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w:t>
      </w:r>
      <w:r w:rsidRPr="00D7715F">
        <w:rPr>
          <w:rFonts w:ascii="Times New Roman" w:eastAsia="DengXian" w:hAnsi="Times New Roman" w:cs="Times New Roman"/>
          <w:color w:val="000000" w:themeColor="text1"/>
          <w:sz w:val="24"/>
          <w:szCs w:val="24"/>
          <w:lang w:val="sq-AL"/>
        </w:rPr>
        <w:tab/>
        <w:t xml:space="preserve">Kreditorët e dorëzuesit mund ta ndalojnë dorëzimin dhe ndarjen sipas kushteve që zbatohen tek ndalimi i disponimit me mirënjohje. </w:t>
      </w:r>
    </w:p>
    <w:p w14:paraId="04D562EB" w14:textId="77777777" w:rsidR="004065CC" w:rsidRPr="00D7715F" w:rsidRDefault="004065CC" w:rsidP="000B0663">
      <w:pPr>
        <w:widowControl w:val="0"/>
        <w:autoSpaceDE w:val="0"/>
        <w:autoSpaceDN w:val="0"/>
        <w:contextualSpacing/>
        <w:jc w:val="both"/>
        <w:outlineLvl w:val="1"/>
        <w:rPr>
          <w:rFonts w:ascii="Times New Roman" w:eastAsia="Arial" w:hAnsi="Times New Roman" w:cs="Times New Roman"/>
          <w:b/>
          <w:bCs/>
          <w:color w:val="000000" w:themeColor="text1"/>
          <w:sz w:val="24"/>
          <w:szCs w:val="24"/>
          <w:lang w:val="sq-AL"/>
        </w:rPr>
      </w:pPr>
    </w:p>
    <w:p w14:paraId="0940800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587 </w:t>
      </w:r>
    </w:p>
    <w:p w14:paraId="0A7D52C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Garancia </w:t>
      </w:r>
    </w:p>
    <w:p w14:paraId="04DD9741"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44004EDD" w14:textId="77777777" w:rsidR="004065CC" w:rsidRPr="00D7715F" w:rsidRDefault="004065CC" w:rsidP="000B0663">
      <w:pPr>
        <w:tabs>
          <w:tab w:val="left" w:pos="-90"/>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Detyrimi për garancinë që rrjedh pas ndarjes ndërmjet bashkë trashëgimtarëve duhet të rrjedhë gjithashtu ndërmjet pasardhësve pas dorëzimit dhe ndarjes së pasurisë të dorëzuar dhe ndarë nga paraardhësi apo prindi adoptues. </w:t>
      </w:r>
    </w:p>
    <w:p w14:paraId="5ADE3B3E" w14:textId="77777777" w:rsidR="004065CC" w:rsidRPr="00D7715F" w:rsidRDefault="004065CC" w:rsidP="000B0663">
      <w:pPr>
        <w:tabs>
          <w:tab w:val="left" w:pos="-90"/>
        </w:tabs>
        <w:jc w:val="both"/>
        <w:rPr>
          <w:rFonts w:ascii="Times New Roman" w:eastAsia="DengXian" w:hAnsi="Times New Roman" w:cs="Times New Roman"/>
          <w:color w:val="000000" w:themeColor="text1"/>
          <w:sz w:val="24"/>
          <w:szCs w:val="24"/>
          <w:lang w:val="sq-AL"/>
        </w:rPr>
      </w:pPr>
    </w:p>
    <w:p w14:paraId="1A9393E4"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588</w:t>
      </w:r>
    </w:p>
    <w:p w14:paraId="2A9D478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Revokimi i dorëzimit </w:t>
      </w:r>
    </w:p>
    <w:p w14:paraId="6ECECF20" w14:textId="77777777" w:rsidR="004065CC" w:rsidRPr="00D7715F" w:rsidRDefault="004065CC" w:rsidP="000B0663">
      <w:pPr>
        <w:tabs>
          <w:tab w:val="left" w:pos="-90"/>
        </w:tabs>
        <w:jc w:val="both"/>
        <w:rPr>
          <w:rFonts w:ascii="Times New Roman" w:eastAsia="DengXian" w:hAnsi="Times New Roman" w:cs="Times New Roman"/>
          <w:color w:val="000000" w:themeColor="text1"/>
          <w:sz w:val="24"/>
          <w:szCs w:val="24"/>
          <w:lang w:val="sq-AL"/>
        </w:rPr>
      </w:pPr>
    </w:p>
    <w:p w14:paraId="0EECF5D7" w14:textId="77777777" w:rsidR="004065CC" w:rsidRPr="00D7715F" w:rsidRDefault="004065CC" w:rsidP="000B0663">
      <w:pPr>
        <w:tabs>
          <w:tab w:val="left" w:pos="-90"/>
          <w:tab w:val="left" w:pos="360"/>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 xml:space="preserve">Dorëzuesi mund të revokojë kontratën për arsye të mosmirënjohjes së thellë nëse pas lidhjes së sajë një pasardhës sillet ndaj dorëzuesit apo ndaj personit të afërt me të në atë mënyrë që sipas parimeve themelore të moralit do të ishte e padrejtë që të mbante atë që është marrë. </w:t>
      </w:r>
    </w:p>
    <w:p w14:paraId="339FEC48" w14:textId="77777777" w:rsidR="004065CC" w:rsidRPr="00D7715F" w:rsidRDefault="004065CC" w:rsidP="000B0663">
      <w:pPr>
        <w:tabs>
          <w:tab w:val="left" w:pos="-90"/>
          <w:tab w:val="left" w:pos="360"/>
        </w:tabs>
        <w:jc w:val="both"/>
        <w:rPr>
          <w:rFonts w:ascii="Times New Roman" w:eastAsia="DengXian" w:hAnsi="Times New Roman" w:cs="Times New Roman"/>
          <w:color w:val="000000" w:themeColor="text1"/>
          <w:sz w:val="24"/>
          <w:szCs w:val="24"/>
          <w:lang w:val="sq-AL"/>
        </w:rPr>
      </w:pPr>
    </w:p>
    <w:p w14:paraId="19386252" w14:textId="77777777" w:rsidR="004065CC" w:rsidRPr="00D7715F" w:rsidRDefault="004065CC" w:rsidP="000B0663">
      <w:pPr>
        <w:tabs>
          <w:tab w:val="left" w:pos="-90"/>
          <w:tab w:val="left" w:pos="360"/>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w:t>
      </w:r>
      <w:r w:rsidRPr="00D7715F">
        <w:rPr>
          <w:rFonts w:ascii="Times New Roman" w:eastAsia="DengXian" w:hAnsi="Times New Roman" w:cs="Times New Roman"/>
          <w:color w:val="000000" w:themeColor="text1"/>
          <w:sz w:val="24"/>
          <w:szCs w:val="24"/>
          <w:lang w:val="sq-AL"/>
        </w:rPr>
        <w:tab/>
        <w:t xml:space="preserve">Dorëzuesi ka të drejtën e njëjtë nëse pasardhësi nuk arrin ti ofrojë atij apo asaj apo personit tjetër, mbajtjen për të cilën janë pajtuar me kontratën e dorëzimit dhe ndarjes ose nuk arrin të paguaj borxhet e dorëzuesit kur kontrata e ka ngarkuar pasardhësin me pagimin e borxheve të tilla. </w:t>
      </w:r>
    </w:p>
    <w:p w14:paraId="2320A74D" w14:textId="77777777" w:rsidR="004065CC" w:rsidRPr="00D7715F" w:rsidRDefault="004065CC" w:rsidP="000B0663">
      <w:pPr>
        <w:tabs>
          <w:tab w:val="left" w:pos="-90"/>
          <w:tab w:val="left" w:pos="360"/>
        </w:tabs>
        <w:jc w:val="both"/>
        <w:rPr>
          <w:rFonts w:ascii="Times New Roman" w:eastAsia="DengXian" w:hAnsi="Times New Roman" w:cs="Times New Roman"/>
          <w:color w:val="000000" w:themeColor="text1"/>
          <w:sz w:val="24"/>
          <w:szCs w:val="24"/>
          <w:lang w:val="sq-AL"/>
        </w:rPr>
      </w:pPr>
    </w:p>
    <w:p w14:paraId="58B109DD" w14:textId="76125375" w:rsidR="004065CC" w:rsidRDefault="004065CC" w:rsidP="000B0663">
      <w:pPr>
        <w:tabs>
          <w:tab w:val="left" w:pos="-90"/>
          <w:tab w:val="left" w:pos="360"/>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w:t>
      </w:r>
      <w:r w:rsidRPr="00D7715F">
        <w:rPr>
          <w:rFonts w:ascii="Times New Roman" w:eastAsia="DengXian" w:hAnsi="Times New Roman" w:cs="Times New Roman"/>
          <w:color w:val="000000" w:themeColor="text1"/>
          <w:sz w:val="24"/>
          <w:szCs w:val="24"/>
          <w:lang w:val="sq-AL"/>
        </w:rPr>
        <w:tab/>
        <w:t xml:space="preserve">Në rastet e tjera të mos përmbushjes së detyrimeve të marra përsipër me anë të kontratës së dorëzimit dhe ndarjes, gjykata vendosë nëse dorëzuesi ka të drejtë të kërkojë kthimin e pasurisë së dhënë apo vetëm të drejtën që të kërkojë përmbushjen e detyrimeve, duke marrë parasysh lartësinë e borxheve të dorëzuesit si dhe rrethanat tjera të rastit. </w:t>
      </w:r>
    </w:p>
    <w:p w14:paraId="3818A5E4" w14:textId="77777777" w:rsidR="007115B2" w:rsidRPr="00D7715F" w:rsidRDefault="007115B2" w:rsidP="000B0663">
      <w:pPr>
        <w:tabs>
          <w:tab w:val="left" w:pos="-90"/>
          <w:tab w:val="left" w:pos="360"/>
        </w:tabs>
        <w:jc w:val="both"/>
        <w:rPr>
          <w:rFonts w:ascii="Times New Roman" w:eastAsia="DengXian" w:hAnsi="Times New Roman" w:cs="Times New Roman"/>
          <w:color w:val="000000" w:themeColor="text1"/>
          <w:sz w:val="24"/>
          <w:szCs w:val="24"/>
          <w:lang w:val="sq-AL"/>
        </w:rPr>
      </w:pPr>
    </w:p>
    <w:p w14:paraId="1AD45B53" w14:textId="77777777" w:rsidR="00B960CC" w:rsidRPr="00D7715F" w:rsidRDefault="00B960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FC0322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589 </w:t>
      </w:r>
    </w:p>
    <w:p w14:paraId="6B51DCE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Të drejtat e pasardhësve, fëmijëve të adoptuar dhe pasardhësve të fëmijëve të adoptuar pas revokimit </w:t>
      </w:r>
    </w:p>
    <w:p w14:paraId="3E95AEF1" w14:textId="77777777" w:rsidR="004065CC" w:rsidRPr="00D7715F" w:rsidRDefault="004065CC" w:rsidP="000B0663">
      <w:pPr>
        <w:tabs>
          <w:tab w:val="left" w:pos="-90"/>
          <w:tab w:val="left" w:pos="360"/>
        </w:tabs>
        <w:jc w:val="both"/>
        <w:rPr>
          <w:rFonts w:ascii="Times New Roman" w:eastAsia="DengXian" w:hAnsi="Times New Roman" w:cs="Times New Roman"/>
          <w:color w:val="000000" w:themeColor="text1"/>
          <w:sz w:val="24"/>
          <w:szCs w:val="24"/>
          <w:lang w:val="sq-AL"/>
        </w:rPr>
      </w:pPr>
    </w:p>
    <w:p w14:paraId="0F651F9B" w14:textId="77777777" w:rsidR="004065CC" w:rsidRPr="00D7715F" w:rsidRDefault="004065CC" w:rsidP="000B0663">
      <w:pPr>
        <w:tabs>
          <w:tab w:val="left" w:pos="-90"/>
          <w:tab w:val="left" w:pos="360"/>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w:t>
      </w:r>
      <w:r w:rsidRPr="00D7715F">
        <w:rPr>
          <w:rFonts w:ascii="Times New Roman" w:eastAsia="DengXian" w:hAnsi="Times New Roman" w:cs="Times New Roman"/>
          <w:color w:val="000000" w:themeColor="text1"/>
          <w:sz w:val="24"/>
          <w:szCs w:val="24"/>
          <w:lang w:val="sq-AL"/>
        </w:rPr>
        <w:tab/>
        <w:t xml:space="preserve">Pasardhësi i cili është dashur të kthej tek dorëzuesi atë që është marrë gjatë dorëzimit dhe ndarjes mund të kërkojë pjesën e tij apo saj të detyrueshme pas vdekjes së dorëzuesit, përveç nëse është përjashtuar nga trashëgimia apo nuk është i denjë të trashëgojë nga dorëzuesi, ose përveç nëse ka hequr dorë nga trashëgimia. </w:t>
      </w:r>
    </w:p>
    <w:p w14:paraId="357A3ECC" w14:textId="77777777" w:rsidR="004065CC" w:rsidRPr="00D7715F" w:rsidRDefault="004065CC" w:rsidP="000B0663">
      <w:pPr>
        <w:tabs>
          <w:tab w:val="left" w:pos="-90"/>
          <w:tab w:val="left" w:pos="360"/>
        </w:tabs>
        <w:jc w:val="both"/>
        <w:rPr>
          <w:rFonts w:ascii="Times New Roman" w:eastAsia="DengXian" w:hAnsi="Times New Roman" w:cs="Times New Roman"/>
          <w:color w:val="000000" w:themeColor="text1"/>
          <w:sz w:val="24"/>
          <w:szCs w:val="24"/>
          <w:lang w:val="sq-AL"/>
        </w:rPr>
      </w:pPr>
    </w:p>
    <w:p w14:paraId="2DC7E882" w14:textId="77777777" w:rsidR="004065CC" w:rsidRPr="00D7715F" w:rsidRDefault="004065CC" w:rsidP="000B0663">
      <w:pPr>
        <w:tabs>
          <w:tab w:val="left" w:pos="-90"/>
          <w:tab w:val="left" w:pos="360"/>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w:t>
      </w:r>
      <w:r w:rsidRPr="00D7715F">
        <w:rPr>
          <w:rFonts w:ascii="Times New Roman" w:eastAsia="DengXian" w:hAnsi="Times New Roman" w:cs="Times New Roman"/>
          <w:color w:val="000000" w:themeColor="text1"/>
          <w:sz w:val="24"/>
          <w:szCs w:val="24"/>
          <w:lang w:val="sq-AL"/>
        </w:rPr>
        <w:tab/>
        <w:t>Gjatë llogaritjes së pjesës së detyrueshme, ato pjesë të pasurisë të dorëzuara dhe shpërndara nga trashëgimlënësi gjatë jetës tek pasardhësit tjerë, konsiderohen si dhurata.</w:t>
      </w:r>
    </w:p>
    <w:p w14:paraId="692F993E" w14:textId="028CF5C8" w:rsidR="004065CC" w:rsidRDefault="004065CC" w:rsidP="000B0663">
      <w:pPr>
        <w:widowControl w:val="0"/>
        <w:autoSpaceDE w:val="0"/>
        <w:autoSpaceDN w:val="0"/>
        <w:contextualSpacing/>
        <w:jc w:val="center"/>
        <w:outlineLvl w:val="1"/>
        <w:rPr>
          <w:rFonts w:ascii="Times New Roman" w:eastAsia="Arial" w:hAnsi="Times New Roman" w:cs="Times New Roman"/>
          <w:color w:val="000000" w:themeColor="text1"/>
          <w:sz w:val="24"/>
          <w:szCs w:val="24"/>
          <w:lang w:val="sq-AL"/>
        </w:rPr>
      </w:pPr>
    </w:p>
    <w:p w14:paraId="74BDAAC5" w14:textId="77777777" w:rsidR="007115B2" w:rsidRPr="00D7715F" w:rsidRDefault="007115B2" w:rsidP="000B0663">
      <w:pPr>
        <w:widowControl w:val="0"/>
        <w:autoSpaceDE w:val="0"/>
        <w:autoSpaceDN w:val="0"/>
        <w:contextualSpacing/>
        <w:jc w:val="center"/>
        <w:outlineLvl w:val="1"/>
        <w:rPr>
          <w:rFonts w:ascii="Times New Roman" w:eastAsia="Arial" w:hAnsi="Times New Roman" w:cs="Times New Roman"/>
          <w:color w:val="000000" w:themeColor="text1"/>
          <w:sz w:val="24"/>
          <w:szCs w:val="24"/>
          <w:lang w:val="sq-AL"/>
        </w:rPr>
      </w:pPr>
    </w:p>
    <w:p w14:paraId="198DE435" w14:textId="77777777" w:rsidR="004065CC" w:rsidRPr="00D7715F" w:rsidRDefault="004065CC" w:rsidP="00A031CC">
      <w:pPr>
        <w:pStyle w:val="Kapitulli"/>
        <w:rPr>
          <w:rFonts w:cs="Times New Roman"/>
          <w:color w:val="000000" w:themeColor="text1"/>
          <w:sz w:val="24"/>
          <w:szCs w:val="24"/>
          <w:lang w:val="sq-AL"/>
        </w:rPr>
      </w:pPr>
      <w:r w:rsidRPr="00D7715F">
        <w:rPr>
          <w:rFonts w:cs="Times New Roman"/>
          <w:color w:val="000000" w:themeColor="text1"/>
          <w:sz w:val="24"/>
          <w:szCs w:val="24"/>
          <w:lang w:val="sq-AL"/>
        </w:rPr>
        <w:t>Kapitulli VI – Kontrata për Huanë</w:t>
      </w:r>
    </w:p>
    <w:p w14:paraId="7378974C"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4513AD6" w14:textId="77777777" w:rsidR="004065CC" w:rsidRPr="00D7715F" w:rsidRDefault="004065CC" w:rsidP="000B0663">
      <w:pPr>
        <w:jc w:val="center"/>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Nënkapitulli I – Dispozita të Përgjithshme</w:t>
      </w:r>
    </w:p>
    <w:p w14:paraId="6B4B2A3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3DA041C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590</w:t>
      </w:r>
    </w:p>
    <w:p w14:paraId="48090EA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w w:val="95"/>
          <w:sz w:val="24"/>
          <w:szCs w:val="24"/>
          <w:lang w:val="sq-AL"/>
        </w:rPr>
        <w:t>Nocioni</w:t>
      </w:r>
    </w:p>
    <w:p w14:paraId="1E839A1F" w14:textId="77777777" w:rsidR="004065CC" w:rsidRPr="00D7715F" w:rsidRDefault="004065CC" w:rsidP="000B0663">
      <w:pPr>
        <w:tabs>
          <w:tab w:val="left" w:pos="339"/>
        </w:tabs>
        <w:contextualSpacing/>
        <w:jc w:val="both"/>
        <w:rPr>
          <w:rFonts w:ascii="Times New Roman" w:eastAsia="DengXian" w:hAnsi="Times New Roman" w:cs="Times New Roman"/>
          <w:color w:val="000000" w:themeColor="text1"/>
          <w:sz w:val="24"/>
          <w:szCs w:val="24"/>
          <w:lang w:val="sq-AL"/>
        </w:rPr>
      </w:pPr>
    </w:p>
    <w:p w14:paraId="39BC6A5C"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Me kontratën e </w:t>
      </w:r>
      <w:proofErr w:type="spellStart"/>
      <w:r w:rsidRPr="00D7715F">
        <w:rPr>
          <w:rFonts w:ascii="Times New Roman" w:eastAsia="DengXian" w:hAnsi="Times New Roman" w:cs="Times New Roman"/>
          <w:color w:val="000000" w:themeColor="text1"/>
          <w:sz w:val="24"/>
          <w:szCs w:val="24"/>
          <w:lang w:val="sq-AL"/>
        </w:rPr>
        <w:t>huasë</w:t>
      </w:r>
      <w:proofErr w:type="spellEnd"/>
      <w:r w:rsidRPr="00D7715F">
        <w:rPr>
          <w:rFonts w:ascii="Times New Roman" w:eastAsia="DengXian" w:hAnsi="Times New Roman" w:cs="Times New Roman"/>
          <w:color w:val="000000" w:themeColor="text1"/>
          <w:sz w:val="24"/>
          <w:szCs w:val="24"/>
          <w:lang w:val="sq-AL"/>
        </w:rPr>
        <w:t xml:space="preserve"> huadhënësi obligohet t'ia dorëzojë huamarrësit një shumë të caktuar të hollash ose sasinë e caktuar të sendeve të tjera të zëvendësueshme, ndërsa huamarrësi obligohet ta kthejë pas një kohe të caktuar të njëjtën shumë të hollash, përkatësisht të njëjtën sasi sendesh të llojit dhe të cilësisë së</w:t>
      </w:r>
      <w:r w:rsidRPr="00D7715F">
        <w:rPr>
          <w:rFonts w:ascii="Times New Roman" w:eastAsia="DengXian" w:hAnsi="Times New Roman" w:cs="Times New Roman"/>
          <w:color w:val="000000" w:themeColor="text1"/>
          <w:spacing w:val="-4"/>
          <w:sz w:val="24"/>
          <w:szCs w:val="24"/>
          <w:lang w:val="sq-AL"/>
        </w:rPr>
        <w:t xml:space="preserve"> </w:t>
      </w:r>
      <w:r w:rsidRPr="00D7715F">
        <w:rPr>
          <w:rFonts w:ascii="Times New Roman" w:eastAsia="DengXian" w:hAnsi="Times New Roman" w:cs="Times New Roman"/>
          <w:color w:val="000000" w:themeColor="text1"/>
          <w:sz w:val="24"/>
          <w:szCs w:val="24"/>
          <w:lang w:val="sq-AL"/>
        </w:rPr>
        <w:t>njëjtë.</w:t>
      </w:r>
    </w:p>
    <w:p w14:paraId="0C490FC3"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p>
    <w:p w14:paraId="69EE5220"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Mbi sendet e marra huamarrësi fiton të drejtën e</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pronësisë.</w:t>
      </w:r>
    </w:p>
    <w:p w14:paraId="76D18EDB"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06263B7"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591 </w:t>
      </w:r>
    </w:p>
    <w:p w14:paraId="39983C9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Kamata</w:t>
      </w:r>
    </w:p>
    <w:p w14:paraId="205885C2"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F101959"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6"/>
          <w:sz w:val="24"/>
          <w:szCs w:val="24"/>
          <w:lang w:val="sq-AL"/>
        </w:rPr>
        <w:t>1.</w:t>
      </w:r>
      <w:r w:rsidRPr="00D7715F">
        <w:rPr>
          <w:rFonts w:ascii="Times New Roman" w:eastAsia="Arial" w:hAnsi="Times New Roman" w:cs="Times New Roman"/>
          <w:color w:val="000000" w:themeColor="text1"/>
          <w:w w:val="96"/>
          <w:sz w:val="24"/>
          <w:szCs w:val="24"/>
          <w:lang w:val="sq-AL"/>
        </w:rPr>
        <w:tab/>
      </w:r>
      <w:r w:rsidRPr="00D7715F">
        <w:rPr>
          <w:rFonts w:ascii="Times New Roman" w:eastAsia="DengXian" w:hAnsi="Times New Roman" w:cs="Times New Roman"/>
          <w:color w:val="000000" w:themeColor="text1"/>
          <w:sz w:val="24"/>
          <w:szCs w:val="24"/>
          <w:lang w:val="sq-AL"/>
        </w:rPr>
        <w:t>Huamarrësi mund të obligohet që përveç kryegjësë të debitojë edhe</w:t>
      </w:r>
      <w:r w:rsidRPr="00D7715F">
        <w:rPr>
          <w:rFonts w:ascii="Times New Roman" w:eastAsia="DengXian" w:hAnsi="Times New Roman" w:cs="Times New Roman"/>
          <w:color w:val="000000" w:themeColor="text1"/>
          <w:spacing w:val="-22"/>
          <w:sz w:val="24"/>
          <w:szCs w:val="24"/>
          <w:lang w:val="sq-AL"/>
        </w:rPr>
        <w:t xml:space="preserve"> </w:t>
      </w:r>
      <w:r w:rsidRPr="00D7715F">
        <w:rPr>
          <w:rFonts w:ascii="Times New Roman" w:eastAsia="DengXian" w:hAnsi="Times New Roman" w:cs="Times New Roman"/>
          <w:color w:val="000000" w:themeColor="text1"/>
          <w:sz w:val="24"/>
          <w:szCs w:val="24"/>
          <w:lang w:val="sq-AL"/>
        </w:rPr>
        <w:t>kamatën.</w:t>
      </w:r>
    </w:p>
    <w:p w14:paraId="27A95C2D" w14:textId="232D8235"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3E8F07D" w14:textId="3A5EBEF5" w:rsidR="007115B2" w:rsidRDefault="007115B2" w:rsidP="000B0663">
      <w:pPr>
        <w:widowControl w:val="0"/>
        <w:autoSpaceDE w:val="0"/>
        <w:autoSpaceDN w:val="0"/>
        <w:rPr>
          <w:rFonts w:ascii="Times New Roman" w:eastAsia="Arial" w:hAnsi="Times New Roman" w:cs="Times New Roman"/>
          <w:color w:val="000000" w:themeColor="text1"/>
          <w:sz w:val="24"/>
          <w:szCs w:val="24"/>
          <w:lang w:val="sq-AL"/>
        </w:rPr>
      </w:pPr>
    </w:p>
    <w:p w14:paraId="5FD084C9" w14:textId="77777777" w:rsidR="007115B2" w:rsidRPr="00D7715F" w:rsidRDefault="007115B2" w:rsidP="000B0663">
      <w:pPr>
        <w:widowControl w:val="0"/>
        <w:autoSpaceDE w:val="0"/>
        <w:autoSpaceDN w:val="0"/>
        <w:rPr>
          <w:rFonts w:ascii="Times New Roman" w:eastAsia="Arial" w:hAnsi="Times New Roman" w:cs="Times New Roman"/>
          <w:color w:val="000000" w:themeColor="text1"/>
          <w:sz w:val="24"/>
          <w:szCs w:val="24"/>
          <w:lang w:val="sq-AL"/>
        </w:rPr>
      </w:pPr>
    </w:p>
    <w:p w14:paraId="2741F31B"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6"/>
          <w:sz w:val="24"/>
          <w:szCs w:val="24"/>
          <w:lang w:val="sq-AL"/>
        </w:rPr>
        <w:t>2.</w:t>
      </w:r>
      <w:r w:rsidRPr="00D7715F">
        <w:rPr>
          <w:rFonts w:ascii="Times New Roman" w:eastAsia="Arial" w:hAnsi="Times New Roman" w:cs="Times New Roman"/>
          <w:color w:val="000000" w:themeColor="text1"/>
          <w:w w:val="96"/>
          <w:sz w:val="24"/>
          <w:szCs w:val="24"/>
          <w:lang w:val="sq-AL"/>
        </w:rPr>
        <w:tab/>
      </w:r>
      <w:r w:rsidRPr="00D7715F">
        <w:rPr>
          <w:rFonts w:ascii="Times New Roman" w:eastAsia="DengXian" w:hAnsi="Times New Roman" w:cs="Times New Roman"/>
          <w:color w:val="000000" w:themeColor="text1"/>
          <w:sz w:val="24"/>
          <w:szCs w:val="24"/>
          <w:lang w:val="sq-AL"/>
        </w:rPr>
        <w:t>Në kontratat ekonomike huamarrësi detyrohet të paguaj edhe kamatën, përveç nëse merren vesh ndryshe.</w:t>
      </w:r>
    </w:p>
    <w:p w14:paraId="28181499" w14:textId="77777777" w:rsidR="004065CC" w:rsidRPr="00D7715F" w:rsidRDefault="004065CC" w:rsidP="000B0663">
      <w:pPr>
        <w:contextualSpacing/>
        <w:jc w:val="both"/>
        <w:rPr>
          <w:rFonts w:ascii="Times New Roman" w:eastAsia="DengXian" w:hAnsi="Times New Roman" w:cs="Times New Roman"/>
          <w:color w:val="000000" w:themeColor="text1"/>
          <w:sz w:val="24"/>
          <w:szCs w:val="24"/>
          <w:lang w:val="sq-AL"/>
        </w:rPr>
      </w:pPr>
    </w:p>
    <w:p w14:paraId="3EDAF77E" w14:textId="77777777" w:rsidR="00A031CC" w:rsidRPr="00D7715F" w:rsidRDefault="00A031CC" w:rsidP="000B0663">
      <w:pPr>
        <w:contextualSpacing/>
        <w:jc w:val="both"/>
        <w:rPr>
          <w:rFonts w:ascii="Times New Roman" w:eastAsia="DengXian" w:hAnsi="Times New Roman" w:cs="Times New Roman"/>
          <w:color w:val="000000" w:themeColor="text1"/>
          <w:sz w:val="24"/>
          <w:szCs w:val="24"/>
          <w:lang w:val="sq-AL"/>
        </w:rPr>
      </w:pPr>
    </w:p>
    <w:p w14:paraId="7155624E" w14:textId="77777777" w:rsidR="00A031CC" w:rsidRPr="00D7715F" w:rsidRDefault="00A031CC" w:rsidP="000B0663">
      <w:pPr>
        <w:contextualSpacing/>
        <w:jc w:val="both"/>
        <w:rPr>
          <w:rFonts w:ascii="Times New Roman" w:eastAsia="DengXian" w:hAnsi="Times New Roman" w:cs="Times New Roman"/>
          <w:color w:val="000000" w:themeColor="text1"/>
          <w:sz w:val="24"/>
          <w:szCs w:val="24"/>
          <w:lang w:val="sq-AL"/>
        </w:rPr>
      </w:pPr>
    </w:p>
    <w:p w14:paraId="73A939C0" w14:textId="77777777" w:rsidR="004065CC" w:rsidRPr="00D7715F" w:rsidRDefault="004065CC" w:rsidP="000B0663">
      <w:pPr>
        <w:tabs>
          <w:tab w:val="left" w:pos="322"/>
        </w:tabs>
        <w:contextualSpacing/>
        <w:jc w:val="center"/>
        <w:rPr>
          <w:rFonts w:ascii="Times New Roman" w:eastAsia="DengXian" w:hAnsi="Times New Roman" w:cs="Times New Roman"/>
          <w:b/>
          <w:bCs/>
          <w:color w:val="000000" w:themeColor="text1"/>
          <w:sz w:val="24"/>
          <w:szCs w:val="24"/>
          <w:u w:val="single"/>
          <w:lang w:val="sq-AL"/>
        </w:rPr>
      </w:pPr>
      <w:r w:rsidRPr="00D7715F">
        <w:rPr>
          <w:rFonts w:ascii="Times New Roman" w:eastAsia="DengXian" w:hAnsi="Times New Roman" w:cs="Times New Roman"/>
          <w:b/>
          <w:bCs/>
          <w:color w:val="000000" w:themeColor="text1"/>
          <w:sz w:val="24"/>
          <w:szCs w:val="24"/>
          <w:u w:val="single"/>
          <w:lang w:val="sq-AL"/>
        </w:rPr>
        <w:t>Nënkapitulli II – Detyrimet e Huadhënësit</w:t>
      </w:r>
    </w:p>
    <w:p w14:paraId="3E197ED9"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3242DA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592</w:t>
      </w:r>
    </w:p>
    <w:p w14:paraId="4DF89CA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Dorëzimi i sendeve të premtuara</w:t>
      </w:r>
    </w:p>
    <w:p w14:paraId="559DF6F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817AB09"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Huadhënësi ka për detyrë t'i dorëzojë sendet e premtuara në kohën e kontraktuar, e në qoftë se afati i dorëzimit nuk është caktuar, atëherë duhet ta bëjë këtë kur ta kërkojë</w:t>
      </w:r>
      <w:r w:rsidRPr="00D7715F">
        <w:rPr>
          <w:rFonts w:ascii="Times New Roman" w:eastAsia="DengXian" w:hAnsi="Times New Roman" w:cs="Times New Roman"/>
          <w:color w:val="000000" w:themeColor="text1"/>
          <w:spacing w:val="-22"/>
          <w:sz w:val="24"/>
          <w:szCs w:val="24"/>
          <w:lang w:val="sq-AL"/>
        </w:rPr>
        <w:t xml:space="preserve"> </w:t>
      </w:r>
      <w:r w:rsidRPr="00D7715F">
        <w:rPr>
          <w:rFonts w:ascii="Times New Roman" w:eastAsia="DengXian" w:hAnsi="Times New Roman" w:cs="Times New Roman"/>
          <w:color w:val="000000" w:themeColor="text1"/>
          <w:sz w:val="24"/>
          <w:szCs w:val="24"/>
          <w:lang w:val="sq-AL"/>
        </w:rPr>
        <w:t>huamarrësi.</w:t>
      </w:r>
    </w:p>
    <w:p w14:paraId="2F093B2F" w14:textId="77777777" w:rsidR="004065CC" w:rsidRPr="00D7715F" w:rsidRDefault="004065CC" w:rsidP="000B0663">
      <w:pPr>
        <w:tabs>
          <w:tab w:val="left" w:pos="324"/>
        </w:tabs>
        <w:contextualSpacing/>
        <w:jc w:val="both"/>
        <w:rPr>
          <w:rFonts w:ascii="Times New Roman" w:eastAsia="DengXian" w:hAnsi="Times New Roman" w:cs="Times New Roman"/>
          <w:color w:val="000000" w:themeColor="text1"/>
          <w:sz w:val="24"/>
          <w:szCs w:val="24"/>
          <w:lang w:val="sq-AL"/>
        </w:rPr>
      </w:pPr>
    </w:p>
    <w:p w14:paraId="247E1E51" w14:textId="5D82ED4F" w:rsidR="004065CC" w:rsidRPr="007115B2" w:rsidRDefault="004065CC" w:rsidP="007115B2">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E drejta e huamarrësit për të kërkuar dorëzimin e sendeve të caktuara parashkruhet në tre (3) muaj nga vonesa e huadhënësit, e në çdo rast për një (1) vit nga lidhja e</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kontratës.</w:t>
      </w:r>
    </w:p>
    <w:p w14:paraId="155DD81A" w14:textId="77777777" w:rsidR="00A031CC" w:rsidRPr="00D7715F" w:rsidRDefault="00A031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4C382CA5" w14:textId="77777777" w:rsidR="00B960CC" w:rsidRPr="00D7715F" w:rsidRDefault="00B960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2158F8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593</w:t>
      </w:r>
    </w:p>
    <w:p w14:paraId="30311DB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Gjendja e keqe materiale e huamarrësit</w:t>
      </w:r>
    </w:p>
    <w:p w14:paraId="674DDB3B"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0E059E6" w14:textId="77777777" w:rsidR="00A031CC" w:rsidRPr="00D7715F" w:rsidRDefault="00A031CC" w:rsidP="00A031CC">
      <w:pPr>
        <w:widowControl w:val="0"/>
        <w:autoSpaceDE w:val="0"/>
        <w:autoSpaceDN w:val="0"/>
        <w:jc w:val="both"/>
        <w:rPr>
          <w:rFonts w:ascii="Times New Roman" w:eastAsia="Arial" w:hAnsi="Times New Roman" w:cs="Times New Roman"/>
          <w:b/>
          <w:color w:val="000000" w:themeColor="text1"/>
          <w:sz w:val="24"/>
          <w:szCs w:val="24"/>
          <w:lang w:val="sq-AL"/>
        </w:rPr>
      </w:pPr>
    </w:p>
    <w:p w14:paraId="29E5A2E0" w14:textId="77777777" w:rsidR="004065CC" w:rsidRPr="00D7715F" w:rsidRDefault="004065CC" w:rsidP="000B0663">
      <w:pPr>
        <w:widowControl w:val="0"/>
        <w:tabs>
          <w:tab w:val="left" w:pos="33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qoftë se vërtetohet se gjendja materiale e huamarrësit është e atillë që tregon se është e pasigurt a do të jetë në gjendje ta kthejë huan, </w:t>
      </w:r>
      <w:proofErr w:type="spellStart"/>
      <w:r w:rsidRPr="00D7715F">
        <w:rPr>
          <w:rFonts w:ascii="Times New Roman" w:eastAsia="DengXian" w:hAnsi="Times New Roman" w:cs="Times New Roman"/>
          <w:color w:val="000000" w:themeColor="text1"/>
          <w:sz w:val="24"/>
          <w:szCs w:val="24"/>
          <w:lang w:val="sq-AL"/>
        </w:rPr>
        <w:t>huadhënësimund</w:t>
      </w:r>
      <w:proofErr w:type="spellEnd"/>
      <w:r w:rsidRPr="00D7715F">
        <w:rPr>
          <w:rFonts w:ascii="Times New Roman" w:eastAsia="DengXian" w:hAnsi="Times New Roman" w:cs="Times New Roman"/>
          <w:color w:val="000000" w:themeColor="text1"/>
          <w:sz w:val="24"/>
          <w:szCs w:val="24"/>
          <w:lang w:val="sq-AL"/>
        </w:rPr>
        <w:t xml:space="preserve"> të refuzojë ta kryejë detyrimin e vet të dorëzimit të sendeve të premtuara, në qoftë se në kohën e lidhjes së kontratës nuk ka ditur, si dhe në qoftë se keqësimi i gjendjes materiale të huamarrësit ka ndodhur pas lidhjes së</w:t>
      </w:r>
      <w:r w:rsidRPr="00D7715F">
        <w:rPr>
          <w:rFonts w:ascii="Times New Roman" w:eastAsia="DengXian" w:hAnsi="Times New Roman" w:cs="Times New Roman"/>
          <w:color w:val="000000" w:themeColor="text1"/>
          <w:spacing w:val="-25"/>
          <w:sz w:val="24"/>
          <w:szCs w:val="24"/>
          <w:lang w:val="sq-AL"/>
        </w:rPr>
        <w:t xml:space="preserve"> </w:t>
      </w:r>
      <w:r w:rsidRPr="00D7715F">
        <w:rPr>
          <w:rFonts w:ascii="Times New Roman" w:eastAsia="DengXian" w:hAnsi="Times New Roman" w:cs="Times New Roman"/>
          <w:color w:val="000000" w:themeColor="text1"/>
          <w:sz w:val="24"/>
          <w:szCs w:val="24"/>
          <w:lang w:val="sq-AL"/>
        </w:rPr>
        <w:t>kontratës.</w:t>
      </w:r>
    </w:p>
    <w:p w14:paraId="266A5251" w14:textId="77777777" w:rsidR="00A031CC" w:rsidRPr="00D7715F" w:rsidRDefault="00A031CC" w:rsidP="000B0663">
      <w:pPr>
        <w:tabs>
          <w:tab w:val="left" w:pos="339"/>
        </w:tabs>
        <w:contextualSpacing/>
        <w:jc w:val="both"/>
        <w:rPr>
          <w:rFonts w:ascii="Times New Roman" w:eastAsia="DengXian" w:hAnsi="Times New Roman" w:cs="Times New Roman"/>
          <w:color w:val="000000" w:themeColor="text1"/>
          <w:sz w:val="24"/>
          <w:szCs w:val="24"/>
          <w:lang w:val="sq-AL"/>
        </w:rPr>
      </w:pPr>
    </w:p>
    <w:p w14:paraId="57E4AA0B" w14:textId="77777777" w:rsidR="004065CC" w:rsidRPr="00D7715F" w:rsidRDefault="004065CC" w:rsidP="000B0663">
      <w:pPr>
        <w:widowControl w:val="0"/>
        <w:tabs>
          <w:tab w:val="left" w:pos="33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Huadhënësi do të ketë për detyrë ta kryejë detyrimin e vet në qoftë se huamarrësi ose ndokush tjetër për të ofron sigurim të</w:t>
      </w:r>
      <w:r w:rsidRPr="00D7715F">
        <w:rPr>
          <w:rFonts w:ascii="Times New Roman" w:eastAsia="DengXian" w:hAnsi="Times New Roman" w:cs="Times New Roman"/>
          <w:color w:val="000000" w:themeColor="text1"/>
          <w:spacing w:val="-9"/>
          <w:sz w:val="24"/>
          <w:szCs w:val="24"/>
          <w:lang w:val="sq-AL"/>
        </w:rPr>
        <w:t xml:space="preserve"> </w:t>
      </w:r>
      <w:r w:rsidRPr="00D7715F">
        <w:rPr>
          <w:rFonts w:ascii="Times New Roman" w:eastAsia="DengXian" w:hAnsi="Times New Roman" w:cs="Times New Roman"/>
          <w:color w:val="000000" w:themeColor="text1"/>
          <w:sz w:val="24"/>
          <w:szCs w:val="24"/>
          <w:lang w:val="sq-AL"/>
        </w:rPr>
        <w:t>mjaftueshëm.</w:t>
      </w:r>
    </w:p>
    <w:p w14:paraId="7A5C3FCF"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008E3E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594</w:t>
      </w:r>
    </w:p>
    <w:p w14:paraId="301C10E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Dëmi për shkak të </w:t>
      </w:r>
      <w:proofErr w:type="spellStart"/>
      <w:r w:rsidRPr="00D7715F">
        <w:rPr>
          <w:rFonts w:ascii="Times New Roman" w:eastAsia="DengXian" w:hAnsi="Times New Roman" w:cs="Times New Roman"/>
          <w:b/>
          <w:color w:val="000000" w:themeColor="text1"/>
          <w:sz w:val="24"/>
          <w:szCs w:val="24"/>
          <w:lang w:val="sq-AL"/>
        </w:rPr>
        <w:t>të</w:t>
      </w:r>
      <w:proofErr w:type="spellEnd"/>
      <w:r w:rsidRPr="00D7715F">
        <w:rPr>
          <w:rFonts w:ascii="Times New Roman" w:eastAsia="DengXian" w:hAnsi="Times New Roman" w:cs="Times New Roman"/>
          <w:b/>
          <w:color w:val="000000" w:themeColor="text1"/>
          <w:sz w:val="24"/>
          <w:szCs w:val="24"/>
          <w:lang w:val="sq-AL"/>
        </w:rPr>
        <w:t xml:space="preserve"> metave të sendeve të dhëna hua</w:t>
      </w:r>
    </w:p>
    <w:p w14:paraId="3FC21F2D"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532DB57"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Huadhënësi ka për detyrë t'ia kompensojë huamarrësit dëmin që do t'i shkaktohej për shkak të metave materiale të sendeve të dhëna</w:t>
      </w:r>
      <w:r w:rsidRPr="00D7715F">
        <w:rPr>
          <w:rFonts w:ascii="Times New Roman" w:eastAsia="DengXian" w:hAnsi="Times New Roman" w:cs="Times New Roman"/>
          <w:color w:val="000000" w:themeColor="text1"/>
          <w:spacing w:val="-14"/>
          <w:sz w:val="24"/>
          <w:szCs w:val="24"/>
          <w:lang w:val="sq-AL"/>
        </w:rPr>
        <w:t xml:space="preserve"> </w:t>
      </w:r>
      <w:r w:rsidRPr="00D7715F">
        <w:rPr>
          <w:rFonts w:ascii="Times New Roman" w:eastAsia="DengXian" w:hAnsi="Times New Roman" w:cs="Times New Roman"/>
          <w:color w:val="000000" w:themeColor="text1"/>
          <w:sz w:val="24"/>
          <w:szCs w:val="24"/>
          <w:lang w:val="sq-AL"/>
        </w:rPr>
        <w:t>hua.</w:t>
      </w:r>
    </w:p>
    <w:p w14:paraId="5B1551D9" w14:textId="77777777" w:rsidR="004065CC" w:rsidRPr="00D7715F" w:rsidRDefault="004065CC" w:rsidP="000B0663">
      <w:pPr>
        <w:tabs>
          <w:tab w:val="left" w:pos="331"/>
        </w:tabs>
        <w:contextualSpacing/>
        <w:jc w:val="both"/>
        <w:rPr>
          <w:rFonts w:ascii="Times New Roman" w:eastAsia="DengXian" w:hAnsi="Times New Roman" w:cs="Times New Roman"/>
          <w:color w:val="000000" w:themeColor="text1"/>
          <w:sz w:val="24"/>
          <w:szCs w:val="24"/>
          <w:lang w:val="sq-AL"/>
        </w:rPr>
      </w:pPr>
    </w:p>
    <w:p w14:paraId="5BF1E957"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huaja është pa shpërblim, ai ka për detyrë ta shpërblejë dëmin vetëm në qoftë se ka qenë në dijeni për të metat e sendit, ose nuk ka mundur të mos dinte për to, ndërsa ai për to nuk e ka njoftuar huamarrësin.</w:t>
      </w:r>
    </w:p>
    <w:p w14:paraId="6A91A3F1" w14:textId="0FE59D1F" w:rsidR="004065CC" w:rsidRDefault="004065CC" w:rsidP="000B0663">
      <w:pPr>
        <w:widowControl w:val="0"/>
        <w:tabs>
          <w:tab w:val="left" w:pos="331"/>
        </w:tabs>
        <w:autoSpaceDE w:val="0"/>
        <w:autoSpaceDN w:val="0"/>
        <w:contextualSpacing/>
        <w:jc w:val="both"/>
        <w:rPr>
          <w:rFonts w:ascii="Times New Roman" w:eastAsia="DengXian" w:hAnsi="Times New Roman" w:cs="Times New Roman"/>
          <w:color w:val="000000" w:themeColor="text1"/>
          <w:sz w:val="24"/>
          <w:szCs w:val="24"/>
          <w:lang w:val="sq-AL"/>
        </w:rPr>
      </w:pPr>
    </w:p>
    <w:p w14:paraId="76C95583" w14:textId="24E27A71" w:rsidR="007115B2" w:rsidRDefault="007115B2" w:rsidP="000B0663">
      <w:pPr>
        <w:widowControl w:val="0"/>
        <w:tabs>
          <w:tab w:val="left" w:pos="331"/>
        </w:tabs>
        <w:autoSpaceDE w:val="0"/>
        <w:autoSpaceDN w:val="0"/>
        <w:contextualSpacing/>
        <w:jc w:val="both"/>
        <w:rPr>
          <w:rFonts w:ascii="Times New Roman" w:eastAsia="DengXian" w:hAnsi="Times New Roman" w:cs="Times New Roman"/>
          <w:color w:val="000000" w:themeColor="text1"/>
          <w:sz w:val="24"/>
          <w:szCs w:val="24"/>
          <w:lang w:val="sq-AL"/>
        </w:rPr>
      </w:pPr>
    </w:p>
    <w:p w14:paraId="1F7FF5E1" w14:textId="0B086E64" w:rsidR="007115B2" w:rsidRDefault="007115B2" w:rsidP="000B0663">
      <w:pPr>
        <w:widowControl w:val="0"/>
        <w:tabs>
          <w:tab w:val="left" w:pos="331"/>
        </w:tabs>
        <w:autoSpaceDE w:val="0"/>
        <w:autoSpaceDN w:val="0"/>
        <w:contextualSpacing/>
        <w:jc w:val="both"/>
        <w:rPr>
          <w:rFonts w:ascii="Times New Roman" w:eastAsia="DengXian" w:hAnsi="Times New Roman" w:cs="Times New Roman"/>
          <w:color w:val="000000" w:themeColor="text1"/>
          <w:sz w:val="24"/>
          <w:szCs w:val="24"/>
          <w:lang w:val="sq-AL"/>
        </w:rPr>
      </w:pPr>
    </w:p>
    <w:p w14:paraId="5D7FA7E6" w14:textId="77777777" w:rsidR="007115B2" w:rsidRPr="00D7715F" w:rsidRDefault="007115B2" w:rsidP="000B0663">
      <w:pPr>
        <w:widowControl w:val="0"/>
        <w:tabs>
          <w:tab w:val="left" w:pos="331"/>
        </w:tabs>
        <w:autoSpaceDE w:val="0"/>
        <w:autoSpaceDN w:val="0"/>
        <w:contextualSpacing/>
        <w:jc w:val="both"/>
        <w:rPr>
          <w:rFonts w:ascii="Times New Roman" w:eastAsia="DengXian" w:hAnsi="Times New Roman" w:cs="Times New Roman"/>
          <w:color w:val="000000" w:themeColor="text1"/>
          <w:sz w:val="24"/>
          <w:szCs w:val="24"/>
          <w:lang w:val="sq-AL"/>
        </w:rPr>
      </w:pPr>
    </w:p>
    <w:p w14:paraId="4844C00B" w14:textId="77777777" w:rsidR="000F2A89" w:rsidRPr="00D7715F" w:rsidRDefault="000F2A89" w:rsidP="000B0663">
      <w:pPr>
        <w:widowControl w:val="0"/>
        <w:tabs>
          <w:tab w:val="left" w:pos="331"/>
        </w:tabs>
        <w:autoSpaceDE w:val="0"/>
        <w:autoSpaceDN w:val="0"/>
        <w:contextualSpacing/>
        <w:jc w:val="both"/>
        <w:rPr>
          <w:rFonts w:ascii="Times New Roman" w:eastAsia="DengXian" w:hAnsi="Times New Roman" w:cs="Times New Roman"/>
          <w:color w:val="000000" w:themeColor="text1"/>
          <w:sz w:val="24"/>
          <w:szCs w:val="24"/>
          <w:lang w:val="sq-AL"/>
        </w:rPr>
      </w:pPr>
    </w:p>
    <w:p w14:paraId="704B3F9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III – Detyrimet e Huamarrësit</w:t>
      </w:r>
    </w:p>
    <w:p w14:paraId="11D4A64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5FAF03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595</w:t>
      </w:r>
    </w:p>
    <w:p w14:paraId="26DF523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Afati për kthimin e </w:t>
      </w:r>
      <w:proofErr w:type="spellStart"/>
      <w:r w:rsidRPr="00D7715F">
        <w:rPr>
          <w:rFonts w:ascii="Times New Roman" w:eastAsia="Arial" w:hAnsi="Times New Roman" w:cs="Times New Roman"/>
          <w:b/>
          <w:bCs/>
          <w:color w:val="000000" w:themeColor="text1"/>
          <w:sz w:val="24"/>
          <w:szCs w:val="24"/>
          <w:lang w:val="sq-AL"/>
        </w:rPr>
        <w:t>huasë</w:t>
      </w:r>
      <w:proofErr w:type="spellEnd"/>
    </w:p>
    <w:p w14:paraId="6060E935"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0DF7411"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Huamarrësi ka për detyrë që në afatin e kontraktuar t'i kthejë sendet e marra hua në sasi e në cilësi të njëjtë.</w:t>
      </w:r>
    </w:p>
    <w:p w14:paraId="1774738A"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p>
    <w:p w14:paraId="698133EC"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kontraktuesit nuk kanë caktuar afatin për kthimin e huas dhe as që ky mund të caktohet nga rrethanat e huas, huamarrësi ka për detyrë ta kthejë huan pasi të ketë kaluar afati i arsyeshëm, duke filluar që nga kërkesa e huadhënësit që huaja t'i kthehet e që nuk mund të jetë më i shkurtër se dy (2) muaj.</w:t>
      </w:r>
    </w:p>
    <w:p w14:paraId="1CB1D252" w14:textId="1E88A210"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ABDF708" w14:textId="77777777" w:rsidR="007115B2" w:rsidRPr="00D7715F" w:rsidRDefault="007115B2" w:rsidP="000B0663">
      <w:pPr>
        <w:widowControl w:val="0"/>
        <w:autoSpaceDE w:val="0"/>
        <w:autoSpaceDN w:val="0"/>
        <w:rPr>
          <w:rFonts w:ascii="Times New Roman" w:eastAsia="Arial" w:hAnsi="Times New Roman" w:cs="Times New Roman"/>
          <w:color w:val="000000" w:themeColor="text1"/>
          <w:sz w:val="24"/>
          <w:szCs w:val="24"/>
          <w:lang w:val="sq-AL"/>
        </w:rPr>
      </w:pPr>
    </w:p>
    <w:p w14:paraId="6CDE4D0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596</w:t>
      </w:r>
    </w:p>
    <w:p w14:paraId="273E236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Zgjedhja me rastin e kthimit të </w:t>
      </w:r>
      <w:proofErr w:type="spellStart"/>
      <w:r w:rsidRPr="00D7715F">
        <w:rPr>
          <w:rFonts w:ascii="Times New Roman" w:eastAsia="DengXian" w:hAnsi="Times New Roman" w:cs="Times New Roman"/>
          <w:b/>
          <w:color w:val="000000" w:themeColor="text1"/>
          <w:sz w:val="24"/>
          <w:szCs w:val="24"/>
          <w:lang w:val="sq-AL"/>
        </w:rPr>
        <w:t>huasë</w:t>
      </w:r>
      <w:proofErr w:type="spellEnd"/>
    </w:p>
    <w:p w14:paraId="15E18EEC"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934BF6A" w14:textId="77777777" w:rsidR="004065CC" w:rsidRPr="00D7715F" w:rsidRDefault="004065CC"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nuk janë dhënë hua të hollat, ndërsa është kontraktuar që huamarrësi do ta kthejë huan në të holla, huamarrësi megjithatë është i autorizuar që sipas dëshirës së vetë ti kthejë sendet e marra hua ose shumën e të hollave që i përgjigjet vlerës së këtyre sendeve në kohën dhe në vendin e caktuar në kontratë për ti</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kthyer.</w:t>
      </w:r>
    </w:p>
    <w:p w14:paraId="47A00A84" w14:textId="77777777" w:rsidR="004065CC" w:rsidRPr="00D7715F" w:rsidRDefault="004065CC" w:rsidP="000B0663">
      <w:pPr>
        <w:tabs>
          <w:tab w:val="left" w:pos="329"/>
        </w:tabs>
        <w:contextualSpacing/>
        <w:jc w:val="both"/>
        <w:rPr>
          <w:rFonts w:ascii="Times New Roman" w:eastAsia="DengXian" w:hAnsi="Times New Roman" w:cs="Times New Roman"/>
          <w:color w:val="000000" w:themeColor="text1"/>
          <w:sz w:val="24"/>
          <w:szCs w:val="24"/>
          <w:lang w:val="sq-AL"/>
        </w:rPr>
      </w:pPr>
    </w:p>
    <w:p w14:paraId="61C04EF4" w14:textId="77777777" w:rsidR="004065CC" w:rsidRPr="00D7715F" w:rsidRDefault="004065CC"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E njëjta gjë vlen edhe në rastin kur nuk ka mundësi të kthehet e njëjta sasi e sendeve dhe të cilësisë e të llojit të</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njëjtë.</w:t>
      </w:r>
    </w:p>
    <w:p w14:paraId="29A1E126" w14:textId="77777777" w:rsidR="004065CC" w:rsidRPr="00D7715F" w:rsidRDefault="004065CC" w:rsidP="000B0663">
      <w:pPr>
        <w:widowControl w:val="0"/>
        <w:tabs>
          <w:tab w:val="left" w:pos="329"/>
        </w:tabs>
        <w:autoSpaceDE w:val="0"/>
        <w:autoSpaceDN w:val="0"/>
        <w:contextualSpacing/>
        <w:jc w:val="both"/>
        <w:rPr>
          <w:rFonts w:ascii="Times New Roman" w:eastAsia="DengXian" w:hAnsi="Times New Roman" w:cs="Times New Roman"/>
          <w:color w:val="000000" w:themeColor="text1"/>
          <w:sz w:val="24"/>
          <w:szCs w:val="24"/>
          <w:lang w:val="sq-AL"/>
        </w:rPr>
      </w:pPr>
    </w:p>
    <w:p w14:paraId="424747F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597</w:t>
      </w:r>
    </w:p>
    <w:p w14:paraId="43A0D4C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Heqja dorë nga kontrata</w:t>
      </w:r>
    </w:p>
    <w:p w14:paraId="0C0FAE6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0A2BCFF"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Huamarrësi mund të heqë dorë nga kontrata para se huadhënësi t'i dorëzojë sendet e caktuara por në qoftë se për këtë shkak do të ndodhte ndonjë dëm për huadhënësin, ka për detyrë ta kompensojë atë.</w:t>
      </w:r>
    </w:p>
    <w:p w14:paraId="0E396E16"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C41079A" w14:textId="77777777" w:rsidR="00A031CC" w:rsidRPr="00D7715F" w:rsidRDefault="00A031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5CD6EF7"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598</w:t>
      </w:r>
    </w:p>
    <w:p w14:paraId="6526F9A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Kthimi i </w:t>
      </w:r>
      <w:proofErr w:type="spellStart"/>
      <w:r w:rsidRPr="00D7715F">
        <w:rPr>
          <w:rFonts w:ascii="Times New Roman" w:eastAsia="DengXian" w:hAnsi="Times New Roman" w:cs="Times New Roman"/>
          <w:b/>
          <w:color w:val="000000" w:themeColor="text1"/>
          <w:sz w:val="24"/>
          <w:szCs w:val="24"/>
          <w:lang w:val="sq-AL"/>
        </w:rPr>
        <w:t>huasë</w:t>
      </w:r>
      <w:proofErr w:type="spellEnd"/>
      <w:r w:rsidRPr="00D7715F">
        <w:rPr>
          <w:rFonts w:ascii="Times New Roman" w:eastAsia="DengXian" w:hAnsi="Times New Roman" w:cs="Times New Roman"/>
          <w:b/>
          <w:color w:val="000000" w:themeColor="text1"/>
          <w:sz w:val="24"/>
          <w:szCs w:val="24"/>
          <w:lang w:val="sq-AL"/>
        </w:rPr>
        <w:t xml:space="preserve"> para afatit</w:t>
      </w:r>
    </w:p>
    <w:p w14:paraId="2343981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32E74D5"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Huamarrësi mund ta kthejë huan edhe para afatit të caktuar për kthim, por </w:t>
      </w:r>
      <w:proofErr w:type="spellStart"/>
      <w:r w:rsidRPr="00D7715F">
        <w:rPr>
          <w:rFonts w:ascii="Times New Roman" w:eastAsia="Arial" w:hAnsi="Times New Roman" w:cs="Times New Roman"/>
          <w:color w:val="000000" w:themeColor="text1"/>
          <w:sz w:val="24"/>
          <w:szCs w:val="24"/>
          <w:lang w:val="sq-AL"/>
        </w:rPr>
        <w:t>kapër</w:t>
      </w:r>
      <w:proofErr w:type="spellEnd"/>
      <w:r w:rsidRPr="00D7715F">
        <w:rPr>
          <w:rFonts w:ascii="Times New Roman" w:eastAsia="Arial" w:hAnsi="Times New Roman" w:cs="Times New Roman"/>
          <w:color w:val="000000" w:themeColor="text1"/>
          <w:sz w:val="24"/>
          <w:szCs w:val="24"/>
          <w:lang w:val="sq-AL"/>
        </w:rPr>
        <w:t xml:space="preserve"> detyrë ta njoftojë huadhënësin që përpara mbi qëllimin e vet, dhe t'ia shpërblejë dëmin e shkaktuar.</w:t>
      </w:r>
    </w:p>
    <w:p w14:paraId="5844FE59" w14:textId="38415F0A"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EE7C698" w14:textId="77777777" w:rsidR="007115B2" w:rsidRPr="00D7715F" w:rsidRDefault="007115B2" w:rsidP="000B0663">
      <w:pPr>
        <w:widowControl w:val="0"/>
        <w:autoSpaceDE w:val="0"/>
        <w:autoSpaceDN w:val="0"/>
        <w:rPr>
          <w:rFonts w:ascii="Times New Roman" w:eastAsia="Arial" w:hAnsi="Times New Roman" w:cs="Times New Roman"/>
          <w:color w:val="000000" w:themeColor="text1"/>
          <w:sz w:val="24"/>
          <w:szCs w:val="24"/>
          <w:lang w:val="sq-AL"/>
        </w:rPr>
      </w:pPr>
    </w:p>
    <w:p w14:paraId="69DE769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IV – Huaja me </w:t>
      </w:r>
      <w:proofErr w:type="spellStart"/>
      <w:r w:rsidRPr="00D7715F">
        <w:rPr>
          <w:rFonts w:ascii="Times New Roman" w:eastAsia="Arial" w:hAnsi="Times New Roman" w:cs="Times New Roman"/>
          <w:b/>
          <w:bCs/>
          <w:color w:val="000000" w:themeColor="text1"/>
          <w:sz w:val="24"/>
          <w:szCs w:val="24"/>
          <w:u w:val="single"/>
          <w:lang w:val="sq-AL"/>
        </w:rPr>
        <w:t>Destinim</w:t>
      </w:r>
      <w:proofErr w:type="spellEnd"/>
      <w:r w:rsidRPr="00D7715F">
        <w:rPr>
          <w:rFonts w:ascii="Times New Roman" w:eastAsia="Arial" w:hAnsi="Times New Roman" w:cs="Times New Roman"/>
          <w:b/>
          <w:bCs/>
          <w:color w:val="000000" w:themeColor="text1"/>
          <w:sz w:val="24"/>
          <w:szCs w:val="24"/>
          <w:u w:val="single"/>
          <w:lang w:val="sq-AL"/>
        </w:rPr>
        <w:t xml:space="preserve"> të Caktuar</w:t>
      </w:r>
    </w:p>
    <w:p w14:paraId="167986E2"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F384CC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599</w:t>
      </w:r>
    </w:p>
    <w:p w14:paraId="3DE5CBAD"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 xml:space="preserve">Huaja me </w:t>
      </w:r>
      <w:proofErr w:type="spellStart"/>
      <w:r w:rsidRPr="00D7715F">
        <w:rPr>
          <w:rFonts w:ascii="Times New Roman" w:eastAsia="DengXian" w:hAnsi="Times New Roman" w:cs="Times New Roman"/>
          <w:b/>
          <w:bCs/>
          <w:color w:val="000000" w:themeColor="text1"/>
          <w:sz w:val="24"/>
          <w:szCs w:val="24"/>
          <w:lang w:val="sq-AL"/>
        </w:rPr>
        <w:t>destinim</w:t>
      </w:r>
      <w:proofErr w:type="spellEnd"/>
      <w:r w:rsidRPr="00D7715F">
        <w:rPr>
          <w:rFonts w:ascii="Times New Roman" w:eastAsia="DengXian" w:hAnsi="Times New Roman" w:cs="Times New Roman"/>
          <w:b/>
          <w:bCs/>
          <w:color w:val="000000" w:themeColor="text1"/>
          <w:sz w:val="24"/>
          <w:szCs w:val="24"/>
          <w:lang w:val="sq-AL"/>
        </w:rPr>
        <w:t xml:space="preserve"> të caktuar</w:t>
      </w:r>
    </w:p>
    <w:p w14:paraId="33C388D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F653D2D"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 qoftë se me kontratë është caktuar qëllimi për të cilin huamarrësi mund t'i përdorë të hollat e marra hua ndërsa ai i përdorë për ndonjë qëllim tjetër, huadhënësi mund të deklarojë se e zgjidhë</w:t>
      </w:r>
      <w:r w:rsidRPr="00D7715F">
        <w:rPr>
          <w:rFonts w:ascii="Times New Roman" w:eastAsia="Arial" w:hAnsi="Times New Roman" w:cs="Times New Roman"/>
          <w:color w:val="000000" w:themeColor="text1"/>
          <w:spacing w:val="-32"/>
          <w:sz w:val="24"/>
          <w:szCs w:val="24"/>
          <w:lang w:val="sq-AL"/>
        </w:rPr>
        <w:t xml:space="preserve"> </w:t>
      </w:r>
      <w:r w:rsidRPr="00D7715F">
        <w:rPr>
          <w:rFonts w:ascii="Times New Roman" w:eastAsia="Arial" w:hAnsi="Times New Roman" w:cs="Times New Roman"/>
          <w:color w:val="000000" w:themeColor="text1"/>
          <w:sz w:val="24"/>
          <w:szCs w:val="24"/>
          <w:lang w:val="sq-AL"/>
        </w:rPr>
        <w:t>kontratën.</w:t>
      </w:r>
    </w:p>
    <w:p w14:paraId="19E8D379" w14:textId="77777777" w:rsidR="00B960CC" w:rsidRPr="00D7715F" w:rsidRDefault="00B960CC" w:rsidP="00B960CC">
      <w:pPr>
        <w:widowControl w:val="0"/>
        <w:autoSpaceDE w:val="0"/>
        <w:autoSpaceDN w:val="0"/>
        <w:contextualSpacing/>
        <w:jc w:val="center"/>
        <w:outlineLvl w:val="1"/>
        <w:rPr>
          <w:rFonts w:ascii="Times New Roman" w:eastAsia="DengXian" w:hAnsi="Times New Roman" w:cs="Times New Roman"/>
          <w:color w:val="000000" w:themeColor="text1"/>
          <w:sz w:val="24"/>
          <w:szCs w:val="24"/>
          <w:lang w:val="sr-Latn-CS"/>
        </w:rPr>
      </w:pPr>
    </w:p>
    <w:p w14:paraId="140580A2" w14:textId="77777777" w:rsidR="00B960CC" w:rsidRPr="00D7715F" w:rsidRDefault="00B960CC" w:rsidP="00B960CC">
      <w:pPr>
        <w:widowControl w:val="0"/>
        <w:autoSpaceDE w:val="0"/>
        <w:autoSpaceDN w:val="0"/>
        <w:contextualSpacing/>
        <w:jc w:val="center"/>
        <w:outlineLvl w:val="1"/>
        <w:rPr>
          <w:rFonts w:ascii="Times New Roman" w:eastAsia="DengXian" w:hAnsi="Times New Roman" w:cs="Times New Roman"/>
          <w:color w:val="000000" w:themeColor="text1"/>
          <w:sz w:val="24"/>
          <w:szCs w:val="24"/>
          <w:lang w:val="sr-Latn-CS"/>
        </w:rPr>
      </w:pPr>
    </w:p>
    <w:p w14:paraId="06A24E9B" w14:textId="77777777" w:rsidR="004065CC" w:rsidRPr="00D7715F" w:rsidRDefault="004065CC" w:rsidP="00A031CC">
      <w:pPr>
        <w:pStyle w:val="Kapitulli"/>
        <w:rPr>
          <w:rFonts w:cs="Times New Roman"/>
          <w:color w:val="000000" w:themeColor="text1"/>
          <w:sz w:val="24"/>
          <w:szCs w:val="24"/>
          <w:lang w:val="sq-AL"/>
        </w:rPr>
      </w:pPr>
      <w:r w:rsidRPr="00D7715F">
        <w:rPr>
          <w:rFonts w:cs="Times New Roman"/>
          <w:color w:val="000000" w:themeColor="text1"/>
          <w:sz w:val="24"/>
          <w:szCs w:val="24"/>
          <w:lang w:val="sq-AL"/>
        </w:rPr>
        <w:t>Kapitulli VII – Kontrata për Huapërdorjen</w:t>
      </w:r>
    </w:p>
    <w:p w14:paraId="1BAE479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7FDE11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 – Dispozitat e Përgjithshme</w:t>
      </w:r>
    </w:p>
    <w:p w14:paraId="31B1431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86890D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600 </w:t>
      </w:r>
    </w:p>
    <w:p w14:paraId="5E8A6C9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Nocioni</w:t>
      </w:r>
    </w:p>
    <w:p w14:paraId="7F75A67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F7FFE7E"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Me kontratën për huapërdorjen, huadhënësi detyrohet të dorëzojë një send huamarrësit në përdorim pa shpërblim dhe huamarrësi detyrohet të kthej sendin.</w:t>
      </w:r>
    </w:p>
    <w:p w14:paraId="4C530AE7"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8D625A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II – Detyrimet e </w:t>
      </w:r>
      <w:proofErr w:type="spellStart"/>
      <w:r w:rsidRPr="00D7715F">
        <w:rPr>
          <w:rFonts w:ascii="Times New Roman" w:eastAsia="Arial" w:hAnsi="Times New Roman" w:cs="Times New Roman"/>
          <w:b/>
          <w:bCs/>
          <w:color w:val="000000" w:themeColor="text1"/>
          <w:sz w:val="24"/>
          <w:szCs w:val="24"/>
          <w:u w:val="single"/>
          <w:lang w:val="sq-AL"/>
        </w:rPr>
        <w:t>Huapërdorëmarrësit</w:t>
      </w:r>
      <w:proofErr w:type="spellEnd"/>
    </w:p>
    <w:p w14:paraId="3A700496"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66CC4C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601 </w:t>
      </w:r>
    </w:p>
    <w:p w14:paraId="45C71CA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Përdorimi i sendit</w:t>
      </w:r>
    </w:p>
    <w:p w14:paraId="02A227D4"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1DEB39A"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proofErr w:type="spellStart"/>
      <w:r w:rsidRPr="00D7715F">
        <w:rPr>
          <w:rFonts w:ascii="Times New Roman" w:eastAsia="DengXian" w:hAnsi="Times New Roman" w:cs="Times New Roman"/>
          <w:color w:val="000000" w:themeColor="text1"/>
          <w:sz w:val="24"/>
          <w:szCs w:val="24"/>
          <w:lang w:val="sq-AL"/>
        </w:rPr>
        <w:t>Huapërdorëmarrësi</w:t>
      </w:r>
      <w:proofErr w:type="spellEnd"/>
      <w:r w:rsidRPr="00D7715F">
        <w:rPr>
          <w:rFonts w:ascii="Times New Roman" w:eastAsia="DengXian" w:hAnsi="Times New Roman" w:cs="Times New Roman"/>
          <w:color w:val="000000" w:themeColor="text1"/>
          <w:sz w:val="24"/>
          <w:szCs w:val="24"/>
          <w:lang w:val="sq-AL"/>
        </w:rPr>
        <w:t xml:space="preserve"> mund të përdorë sendin vetëm për qëllimin e përcaktuar me</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kontratë.</w:t>
      </w:r>
    </w:p>
    <w:p w14:paraId="779CEEA4"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A7BF64C" w14:textId="77777777" w:rsidR="004065CC" w:rsidRPr="00D7715F" w:rsidRDefault="004065CC" w:rsidP="000B0663">
      <w:pPr>
        <w:widowControl w:val="0"/>
        <w:tabs>
          <w:tab w:val="left" w:pos="35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Nëse qëllimi i përdorimit nuk është përcaktuar me kontratë, </w:t>
      </w:r>
      <w:proofErr w:type="spellStart"/>
      <w:r w:rsidRPr="00D7715F">
        <w:rPr>
          <w:rFonts w:ascii="Times New Roman" w:eastAsia="DengXian" w:hAnsi="Times New Roman" w:cs="Times New Roman"/>
          <w:color w:val="000000" w:themeColor="text1"/>
          <w:sz w:val="24"/>
          <w:szCs w:val="24"/>
          <w:lang w:val="sq-AL"/>
        </w:rPr>
        <w:t>huapërdorëmarrësi</w:t>
      </w:r>
      <w:proofErr w:type="spellEnd"/>
      <w:r w:rsidRPr="00D7715F">
        <w:rPr>
          <w:rFonts w:ascii="Times New Roman" w:eastAsia="DengXian" w:hAnsi="Times New Roman" w:cs="Times New Roman"/>
          <w:color w:val="000000" w:themeColor="text1"/>
          <w:sz w:val="24"/>
          <w:szCs w:val="24"/>
          <w:lang w:val="sq-AL"/>
        </w:rPr>
        <w:t xml:space="preserve"> mund të përdorë sendin në përputhje me natyrën dhe qëllimin e sendit dhe me kujdesin e një përdoruesi të</w:t>
      </w:r>
      <w:r w:rsidRPr="00D7715F">
        <w:rPr>
          <w:rFonts w:ascii="Times New Roman" w:eastAsia="DengXian" w:hAnsi="Times New Roman" w:cs="Times New Roman"/>
          <w:color w:val="000000" w:themeColor="text1"/>
          <w:spacing w:val="-33"/>
          <w:sz w:val="24"/>
          <w:szCs w:val="24"/>
          <w:lang w:val="sq-AL"/>
        </w:rPr>
        <w:t xml:space="preserve"> </w:t>
      </w:r>
      <w:r w:rsidRPr="00D7715F">
        <w:rPr>
          <w:rFonts w:ascii="Times New Roman" w:eastAsia="DengXian" w:hAnsi="Times New Roman" w:cs="Times New Roman"/>
          <w:color w:val="000000" w:themeColor="text1"/>
          <w:sz w:val="24"/>
          <w:szCs w:val="24"/>
          <w:lang w:val="sq-AL"/>
        </w:rPr>
        <w:t>mirë.</w:t>
      </w:r>
    </w:p>
    <w:p w14:paraId="60A4B107"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9283734" w14:textId="77777777" w:rsidR="004065CC" w:rsidRPr="00D7715F" w:rsidRDefault="004065CC" w:rsidP="000B0663">
      <w:pPr>
        <w:widowControl w:val="0"/>
        <w:tabs>
          <w:tab w:val="left" w:pos="36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proofErr w:type="spellStart"/>
      <w:r w:rsidRPr="00D7715F">
        <w:rPr>
          <w:rFonts w:ascii="Times New Roman" w:eastAsia="DengXian" w:hAnsi="Times New Roman" w:cs="Times New Roman"/>
          <w:color w:val="000000" w:themeColor="text1"/>
          <w:sz w:val="24"/>
          <w:szCs w:val="24"/>
          <w:lang w:val="sq-AL"/>
        </w:rPr>
        <w:t>Huapërdorëmarrësi</w:t>
      </w:r>
      <w:proofErr w:type="spellEnd"/>
      <w:r w:rsidRPr="00D7715F">
        <w:rPr>
          <w:rFonts w:ascii="Times New Roman" w:eastAsia="DengXian" w:hAnsi="Times New Roman" w:cs="Times New Roman"/>
          <w:color w:val="000000" w:themeColor="text1"/>
          <w:sz w:val="24"/>
          <w:szCs w:val="24"/>
          <w:lang w:val="sq-AL"/>
        </w:rPr>
        <w:t xml:space="preserve"> që e përdorë sendin në mënyrë jo të lejueshme është përgjegjës për çdo prishje apo shkatërrim të</w:t>
      </w:r>
      <w:r w:rsidRPr="00D7715F">
        <w:rPr>
          <w:rFonts w:ascii="Times New Roman" w:eastAsia="DengXian" w:hAnsi="Times New Roman" w:cs="Times New Roman"/>
          <w:color w:val="000000" w:themeColor="text1"/>
          <w:spacing w:val="-5"/>
          <w:sz w:val="24"/>
          <w:szCs w:val="24"/>
          <w:lang w:val="sq-AL"/>
        </w:rPr>
        <w:t xml:space="preserve"> </w:t>
      </w:r>
      <w:r w:rsidRPr="00D7715F">
        <w:rPr>
          <w:rFonts w:ascii="Times New Roman" w:eastAsia="DengXian" w:hAnsi="Times New Roman" w:cs="Times New Roman"/>
          <w:color w:val="000000" w:themeColor="text1"/>
          <w:sz w:val="24"/>
          <w:szCs w:val="24"/>
          <w:lang w:val="sq-AL"/>
        </w:rPr>
        <w:t>rastësishëm.</w:t>
      </w:r>
    </w:p>
    <w:p w14:paraId="0C79573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602 </w:t>
      </w:r>
    </w:p>
    <w:p w14:paraId="2614C6D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Mbajtja e</w:t>
      </w:r>
      <w:r w:rsidRPr="00D7715F">
        <w:rPr>
          <w:rFonts w:ascii="Times New Roman" w:eastAsia="Arial" w:hAnsi="Times New Roman" w:cs="Times New Roman"/>
          <w:b/>
          <w:bCs/>
          <w:color w:val="000000" w:themeColor="text1"/>
          <w:spacing w:val="-8"/>
          <w:sz w:val="24"/>
          <w:szCs w:val="24"/>
          <w:lang w:val="sq-AL"/>
        </w:rPr>
        <w:t xml:space="preserve"> </w:t>
      </w:r>
      <w:r w:rsidRPr="00D7715F">
        <w:rPr>
          <w:rFonts w:ascii="Times New Roman" w:eastAsia="Arial" w:hAnsi="Times New Roman" w:cs="Times New Roman"/>
          <w:b/>
          <w:bCs/>
          <w:color w:val="000000" w:themeColor="text1"/>
          <w:sz w:val="24"/>
          <w:szCs w:val="24"/>
          <w:lang w:val="sq-AL"/>
        </w:rPr>
        <w:t>sendit</w:t>
      </w:r>
    </w:p>
    <w:p w14:paraId="061D978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84AD2F6"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proofErr w:type="spellStart"/>
      <w:r w:rsidRPr="00D7715F">
        <w:rPr>
          <w:rFonts w:ascii="Times New Roman" w:eastAsia="DengXian" w:hAnsi="Times New Roman" w:cs="Times New Roman"/>
          <w:color w:val="000000" w:themeColor="text1"/>
          <w:sz w:val="24"/>
          <w:szCs w:val="24"/>
          <w:lang w:val="sq-AL"/>
        </w:rPr>
        <w:t>Huapërdorëmarrësi</w:t>
      </w:r>
      <w:proofErr w:type="spellEnd"/>
      <w:r w:rsidRPr="00D7715F">
        <w:rPr>
          <w:rFonts w:ascii="Times New Roman" w:eastAsia="DengXian" w:hAnsi="Times New Roman" w:cs="Times New Roman"/>
          <w:color w:val="000000" w:themeColor="text1"/>
          <w:sz w:val="24"/>
          <w:szCs w:val="24"/>
          <w:lang w:val="sq-AL"/>
        </w:rPr>
        <w:t xml:space="preserve"> ngarkohet me shpenzimet e rregullta të mbajtjes së</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sendit.</w:t>
      </w:r>
    </w:p>
    <w:p w14:paraId="298BF4B2"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9371585"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proofErr w:type="spellStart"/>
      <w:r w:rsidRPr="00D7715F">
        <w:rPr>
          <w:rFonts w:ascii="Times New Roman" w:eastAsia="DengXian" w:hAnsi="Times New Roman" w:cs="Times New Roman"/>
          <w:color w:val="000000" w:themeColor="text1"/>
          <w:sz w:val="24"/>
          <w:szCs w:val="24"/>
          <w:lang w:val="sq-AL"/>
        </w:rPr>
        <w:t>Huapërdorëmarrësi</w:t>
      </w:r>
      <w:proofErr w:type="spellEnd"/>
      <w:r w:rsidRPr="00D7715F">
        <w:rPr>
          <w:rFonts w:ascii="Times New Roman" w:eastAsia="DengXian" w:hAnsi="Times New Roman" w:cs="Times New Roman"/>
          <w:color w:val="000000" w:themeColor="text1"/>
          <w:sz w:val="24"/>
          <w:szCs w:val="24"/>
          <w:lang w:val="sq-AL"/>
        </w:rPr>
        <w:t xml:space="preserve"> mund të kërkojë kthimin e shpenzimeve jo të rregullta të mbajtjes së sendit në përputhje me rregullat e mbajtjes. Me shuarjen e huapërdorjes, huamarrësi mund t’i ndajë pajisjet që ndahen nga lënda e</w:t>
      </w:r>
      <w:r w:rsidRPr="00D7715F">
        <w:rPr>
          <w:rFonts w:ascii="Times New Roman" w:eastAsia="DengXian" w:hAnsi="Times New Roman" w:cs="Times New Roman"/>
          <w:color w:val="000000" w:themeColor="text1"/>
          <w:spacing w:val="-5"/>
          <w:sz w:val="24"/>
          <w:szCs w:val="24"/>
          <w:lang w:val="sq-AL"/>
        </w:rPr>
        <w:t xml:space="preserve"> </w:t>
      </w:r>
      <w:r w:rsidRPr="00D7715F">
        <w:rPr>
          <w:rFonts w:ascii="Times New Roman" w:eastAsia="DengXian" w:hAnsi="Times New Roman" w:cs="Times New Roman"/>
          <w:color w:val="000000" w:themeColor="text1"/>
          <w:sz w:val="24"/>
          <w:szCs w:val="24"/>
          <w:lang w:val="sq-AL"/>
        </w:rPr>
        <w:t>huapërdorjes.</w:t>
      </w:r>
    </w:p>
    <w:p w14:paraId="51418CBF" w14:textId="77777777" w:rsidR="004065CC" w:rsidRPr="00D7715F" w:rsidRDefault="004065CC" w:rsidP="000B0663">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5AC157EC" w14:textId="77777777" w:rsidR="00526CEA" w:rsidRPr="00D7715F" w:rsidRDefault="00526CEA"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DB92D7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603 </w:t>
      </w:r>
    </w:p>
    <w:p w14:paraId="14127D0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Transferimi i përdorimit</w:t>
      </w:r>
    </w:p>
    <w:p w14:paraId="2453825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2BBDC55"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proofErr w:type="spellStart"/>
      <w:r w:rsidRPr="00D7715F">
        <w:rPr>
          <w:rFonts w:ascii="Times New Roman" w:eastAsia="Arial" w:hAnsi="Times New Roman" w:cs="Times New Roman"/>
          <w:color w:val="000000" w:themeColor="text1"/>
          <w:sz w:val="24"/>
          <w:szCs w:val="24"/>
          <w:lang w:val="sq-AL"/>
        </w:rPr>
        <w:t>Huapërdorëmarrësi</w:t>
      </w:r>
      <w:proofErr w:type="spellEnd"/>
      <w:r w:rsidRPr="00D7715F">
        <w:rPr>
          <w:rFonts w:ascii="Times New Roman" w:eastAsia="Arial" w:hAnsi="Times New Roman" w:cs="Times New Roman"/>
          <w:color w:val="000000" w:themeColor="text1"/>
          <w:sz w:val="24"/>
          <w:szCs w:val="24"/>
          <w:lang w:val="sq-AL"/>
        </w:rPr>
        <w:t xml:space="preserve"> nuk mund të transferojë përdorimin e sendit tek personi i tretë pa pëlqimin e huadhënësit.</w:t>
      </w:r>
    </w:p>
    <w:p w14:paraId="6C008078"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A4D6265" w14:textId="77777777" w:rsidR="00965755" w:rsidRPr="00D7715F" w:rsidRDefault="00965755"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5C49EA0" w14:textId="77777777" w:rsidR="00965755" w:rsidRPr="00D7715F" w:rsidRDefault="00965755"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306231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604 </w:t>
      </w:r>
    </w:p>
    <w:p w14:paraId="2D7DD1D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Kthimi i</w:t>
      </w:r>
      <w:r w:rsidRPr="00D7715F">
        <w:rPr>
          <w:rFonts w:ascii="Times New Roman" w:eastAsia="Arial" w:hAnsi="Times New Roman" w:cs="Times New Roman"/>
          <w:b/>
          <w:bCs/>
          <w:color w:val="000000" w:themeColor="text1"/>
          <w:spacing w:val="-8"/>
          <w:sz w:val="24"/>
          <w:szCs w:val="24"/>
          <w:lang w:val="sq-AL"/>
        </w:rPr>
        <w:t xml:space="preserve"> </w:t>
      </w:r>
      <w:r w:rsidRPr="00D7715F">
        <w:rPr>
          <w:rFonts w:ascii="Times New Roman" w:eastAsia="Arial" w:hAnsi="Times New Roman" w:cs="Times New Roman"/>
          <w:b/>
          <w:bCs/>
          <w:color w:val="000000" w:themeColor="text1"/>
          <w:sz w:val="24"/>
          <w:szCs w:val="24"/>
          <w:lang w:val="sq-AL"/>
        </w:rPr>
        <w:t>sendit</w:t>
      </w:r>
    </w:p>
    <w:p w14:paraId="4EE84228"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F3EC795" w14:textId="77777777" w:rsidR="004065CC" w:rsidRPr="00D7715F" w:rsidRDefault="004065CC" w:rsidP="000B0663">
      <w:pPr>
        <w:widowControl w:val="0"/>
        <w:tabs>
          <w:tab w:val="left" w:pos="36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proofErr w:type="spellStart"/>
      <w:r w:rsidRPr="00D7715F">
        <w:rPr>
          <w:rFonts w:ascii="Times New Roman" w:eastAsia="DengXian" w:hAnsi="Times New Roman" w:cs="Times New Roman"/>
          <w:color w:val="000000" w:themeColor="text1"/>
          <w:sz w:val="24"/>
          <w:szCs w:val="24"/>
          <w:lang w:val="sq-AL"/>
        </w:rPr>
        <w:t>Huapërdorëmarrësi</w:t>
      </w:r>
      <w:proofErr w:type="spellEnd"/>
      <w:r w:rsidRPr="00D7715F">
        <w:rPr>
          <w:rFonts w:ascii="Times New Roman" w:eastAsia="DengXian" w:hAnsi="Times New Roman" w:cs="Times New Roman"/>
          <w:color w:val="000000" w:themeColor="text1"/>
          <w:sz w:val="24"/>
          <w:szCs w:val="24"/>
          <w:lang w:val="sq-AL"/>
        </w:rPr>
        <w:t xml:space="preserve"> duhet të kthej sendin në kohën për të cilën janë marrë</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vesh.</w:t>
      </w:r>
    </w:p>
    <w:p w14:paraId="667B6ACE"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7BD4C36" w14:textId="77777777" w:rsidR="004065CC" w:rsidRPr="00D7715F" w:rsidRDefault="004065CC" w:rsidP="000B0663">
      <w:pPr>
        <w:widowControl w:val="0"/>
        <w:tabs>
          <w:tab w:val="left" w:pos="34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Nëse koha nuk është përcaktuar, kontrata shuhet në momentin kur huamarrësi ka realizuar qëllimin e përcaktuar në kontratë apo në fund të periudhës në të cilën mund të bëhet përdorimi i</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tillë.</w:t>
      </w:r>
    </w:p>
    <w:p w14:paraId="24217242" w14:textId="77777777" w:rsidR="004065CC" w:rsidRPr="00D7715F" w:rsidRDefault="004065CC" w:rsidP="000B0663">
      <w:pPr>
        <w:tabs>
          <w:tab w:val="left" w:pos="348"/>
        </w:tabs>
        <w:jc w:val="both"/>
        <w:rPr>
          <w:rFonts w:ascii="Times New Roman" w:eastAsia="DengXian" w:hAnsi="Times New Roman" w:cs="Times New Roman"/>
          <w:color w:val="000000" w:themeColor="text1"/>
          <w:sz w:val="24"/>
          <w:szCs w:val="24"/>
          <w:lang w:val="sq-AL"/>
        </w:rPr>
      </w:pPr>
    </w:p>
    <w:p w14:paraId="3229221F" w14:textId="77777777" w:rsidR="004065CC" w:rsidRPr="00D7715F" w:rsidRDefault="004065CC" w:rsidP="000B0663">
      <w:pPr>
        <w:widowControl w:val="0"/>
        <w:tabs>
          <w:tab w:val="left" w:pos="34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Nëse as koha e as qëllimi nuk janë përcaktuar me kontratë, </w:t>
      </w:r>
      <w:proofErr w:type="spellStart"/>
      <w:r w:rsidRPr="00D7715F">
        <w:rPr>
          <w:rFonts w:ascii="Times New Roman" w:eastAsia="DengXian" w:hAnsi="Times New Roman" w:cs="Times New Roman"/>
          <w:color w:val="000000" w:themeColor="text1"/>
          <w:sz w:val="24"/>
          <w:szCs w:val="24"/>
          <w:lang w:val="sq-AL"/>
        </w:rPr>
        <w:t>huapërdorëdhënësi</w:t>
      </w:r>
      <w:proofErr w:type="spellEnd"/>
      <w:r w:rsidRPr="00D7715F">
        <w:rPr>
          <w:rFonts w:ascii="Times New Roman" w:eastAsia="DengXian" w:hAnsi="Times New Roman" w:cs="Times New Roman"/>
          <w:color w:val="000000" w:themeColor="text1"/>
          <w:sz w:val="24"/>
          <w:szCs w:val="24"/>
          <w:lang w:val="sq-AL"/>
        </w:rPr>
        <w:t xml:space="preserve"> mund të kërkojë sendin në secilën kohë që</w:t>
      </w:r>
      <w:r w:rsidRPr="00D7715F">
        <w:rPr>
          <w:rFonts w:ascii="Times New Roman" w:eastAsia="DengXian" w:hAnsi="Times New Roman" w:cs="Times New Roman"/>
          <w:color w:val="000000" w:themeColor="text1"/>
          <w:spacing w:val="-9"/>
          <w:sz w:val="24"/>
          <w:szCs w:val="24"/>
          <w:lang w:val="sq-AL"/>
        </w:rPr>
        <w:t xml:space="preserve"> </w:t>
      </w:r>
      <w:r w:rsidRPr="00D7715F">
        <w:rPr>
          <w:rFonts w:ascii="Times New Roman" w:eastAsia="DengXian" w:hAnsi="Times New Roman" w:cs="Times New Roman"/>
          <w:color w:val="000000" w:themeColor="text1"/>
          <w:sz w:val="24"/>
          <w:szCs w:val="24"/>
          <w:lang w:val="sq-AL"/>
        </w:rPr>
        <w:t>dëshiron.</w:t>
      </w:r>
    </w:p>
    <w:p w14:paraId="6F0ED86D"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791AD48" w14:textId="77777777" w:rsidR="00526CEA" w:rsidRPr="00D7715F" w:rsidRDefault="00526CEA"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AB17B5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605 </w:t>
      </w:r>
    </w:p>
    <w:p w14:paraId="25D5D72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Zgjidhja e kontratës</w:t>
      </w:r>
    </w:p>
    <w:p w14:paraId="17ABDA7F"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6EA001F"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6"/>
          <w:sz w:val="24"/>
          <w:szCs w:val="24"/>
          <w:lang w:val="sq-AL"/>
        </w:rPr>
        <w:t>1.</w:t>
      </w:r>
      <w:r w:rsidRPr="00D7715F">
        <w:rPr>
          <w:rFonts w:ascii="Times New Roman" w:eastAsia="Arial" w:hAnsi="Times New Roman" w:cs="Times New Roman"/>
          <w:color w:val="000000" w:themeColor="text1"/>
          <w:w w:val="96"/>
          <w:sz w:val="24"/>
          <w:szCs w:val="24"/>
          <w:lang w:val="sq-AL"/>
        </w:rPr>
        <w:tab/>
      </w:r>
      <w:proofErr w:type="spellStart"/>
      <w:r w:rsidRPr="00D7715F">
        <w:rPr>
          <w:rFonts w:ascii="Times New Roman" w:eastAsia="DengXian" w:hAnsi="Times New Roman" w:cs="Times New Roman"/>
          <w:color w:val="000000" w:themeColor="text1"/>
          <w:sz w:val="24"/>
          <w:szCs w:val="24"/>
          <w:lang w:val="sq-AL"/>
        </w:rPr>
        <w:t>Huapërdorëdhënësi</w:t>
      </w:r>
      <w:proofErr w:type="spellEnd"/>
      <w:r w:rsidRPr="00D7715F">
        <w:rPr>
          <w:rFonts w:ascii="Times New Roman" w:eastAsia="DengXian" w:hAnsi="Times New Roman" w:cs="Times New Roman"/>
          <w:color w:val="000000" w:themeColor="text1"/>
          <w:sz w:val="24"/>
          <w:szCs w:val="24"/>
          <w:lang w:val="sq-AL"/>
        </w:rPr>
        <w:t xml:space="preserve"> mund të zgjidh kontratën pa njoftim paraprak dhe të kërkojë kthimin e menjëhershëm të sendit</w:t>
      </w:r>
      <w:r w:rsidRPr="00D7715F">
        <w:rPr>
          <w:rFonts w:ascii="Times New Roman" w:eastAsia="DengXian" w:hAnsi="Times New Roman" w:cs="Times New Roman"/>
          <w:color w:val="000000" w:themeColor="text1"/>
          <w:spacing w:val="-6"/>
          <w:sz w:val="24"/>
          <w:szCs w:val="24"/>
          <w:lang w:val="sq-AL"/>
        </w:rPr>
        <w:t xml:space="preserve"> </w:t>
      </w:r>
      <w:r w:rsidRPr="00D7715F">
        <w:rPr>
          <w:rFonts w:ascii="Times New Roman" w:eastAsia="DengXian" w:hAnsi="Times New Roman" w:cs="Times New Roman"/>
          <w:color w:val="000000" w:themeColor="text1"/>
          <w:sz w:val="24"/>
          <w:szCs w:val="24"/>
          <w:lang w:val="sq-AL"/>
        </w:rPr>
        <w:t>nëse:</w:t>
      </w:r>
    </w:p>
    <w:p w14:paraId="4A1371C3"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7003123" w14:textId="77777777" w:rsidR="004065CC" w:rsidRPr="00D7715F" w:rsidRDefault="004065CC" w:rsidP="00526CEA">
      <w:pPr>
        <w:tabs>
          <w:tab w:val="left" w:pos="552"/>
        </w:tabs>
        <w:ind w:left="432"/>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1.1. </w:t>
      </w:r>
      <w:proofErr w:type="spellStart"/>
      <w:r w:rsidRPr="00D7715F">
        <w:rPr>
          <w:rFonts w:ascii="Times New Roman" w:eastAsia="DengXian" w:hAnsi="Times New Roman" w:cs="Times New Roman"/>
          <w:color w:val="000000" w:themeColor="text1"/>
          <w:sz w:val="24"/>
          <w:szCs w:val="24"/>
          <w:lang w:val="sq-AL"/>
        </w:rPr>
        <w:t>huapërdorëmarrësi</w:t>
      </w:r>
      <w:proofErr w:type="spellEnd"/>
      <w:r w:rsidRPr="00D7715F">
        <w:rPr>
          <w:rFonts w:ascii="Times New Roman" w:eastAsia="DengXian" w:hAnsi="Times New Roman" w:cs="Times New Roman"/>
          <w:color w:val="000000" w:themeColor="text1"/>
          <w:sz w:val="24"/>
          <w:szCs w:val="24"/>
          <w:lang w:val="sq-AL"/>
        </w:rPr>
        <w:t xml:space="preserve"> vdes;</w:t>
      </w:r>
    </w:p>
    <w:p w14:paraId="0D69E9C1" w14:textId="77777777" w:rsidR="004065CC" w:rsidRPr="00D7715F" w:rsidRDefault="004065CC" w:rsidP="00526CEA">
      <w:pPr>
        <w:widowControl w:val="0"/>
        <w:autoSpaceDE w:val="0"/>
        <w:autoSpaceDN w:val="0"/>
        <w:ind w:left="432"/>
        <w:contextualSpacing/>
        <w:rPr>
          <w:rFonts w:ascii="Times New Roman" w:eastAsia="Arial" w:hAnsi="Times New Roman" w:cs="Times New Roman"/>
          <w:color w:val="000000" w:themeColor="text1"/>
          <w:sz w:val="24"/>
          <w:szCs w:val="24"/>
          <w:lang w:val="sq-AL"/>
        </w:rPr>
      </w:pPr>
    </w:p>
    <w:p w14:paraId="33394304" w14:textId="77777777" w:rsidR="004065CC" w:rsidRPr="00D7715F" w:rsidRDefault="004065CC" w:rsidP="00526CEA">
      <w:pPr>
        <w:tabs>
          <w:tab w:val="left" w:pos="552"/>
        </w:tabs>
        <w:ind w:left="432"/>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1.2. </w:t>
      </w:r>
      <w:proofErr w:type="spellStart"/>
      <w:r w:rsidRPr="00D7715F">
        <w:rPr>
          <w:rFonts w:ascii="Times New Roman" w:eastAsia="DengXian" w:hAnsi="Times New Roman" w:cs="Times New Roman"/>
          <w:color w:val="000000" w:themeColor="text1"/>
          <w:sz w:val="24"/>
          <w:szCs w:val="24"/>
          <w:lang w:val="sq-AL"/>
        </w:rPr>
        <w:t>huapërdorëmarrësi</w:t>
      </w:r>
      <w:proofErr w:type="spellEnd"/>
      <w:r w:rsidRPr="00D7715F">
        <w:rPr>
          <w:rFonts w:ascii="Times New Roman" w:eastAsia="DengXian" w:hAnsi="Times New Roman" w:cs="Times New Roman"/>
          <w:color w:val="000000" w:themeColor="text1"/>
          <w:sz w:val="24"/>
          <w:szCs w:val="24"/>
          <w:lang w:val="sq-AL"/>
        </w:rPr>
        <w:t xml:space="preserve"> përdorë sendin në kundërshtim me kontratën ose e transferon tek personi i tretë pa</w:t>
      </w:r>
      <w:r w:rsidRPr="00D7715F">
        <w:rPr>
          <w:rFonts w:ascii="Times New Roman" w:eastAsia="DengXian" w:hAnsi="Times New Roman" w:cs="Times New Roman"/>
          <w:color w:val="000000" w:themeColor="text1"/>
          <w:spacing w:val="-29"/>
          <w:sz w:val="24"/>
          <w:szCs w:val="24"/>
          <w:lang w:val="sq-AL"/>
        </w:rPr>
        <w:t xml:space="preserve"> </w:t>
      </w:r>
      <w:r w:rsidRPr="00D7715F">
        <w:rPr>
          <w:rFonts w:ascii="Times New Roman" w:eastAsia="DengXian" w:hAnsi="Times New Roman" w:cs="Times New Roman"/>
          <w:color w:val="000000" w:themeColor="text1"/>
          <w:sz w:val="24"/>
          <w:szCs w:val="24"/>
          <w:lang w:val="sq-AL"/>
        </w:rPr>
        <w:t>pasur të</w:t>
      </w:r>
      <w:r w:rsidRPr="00D7715F">
        <w:rPr>
          <w:rFonts w:ascii="Times New Roman" w:eastAsia="DengXian" w:hAnsi="Times New Roman" w:cs="Times New Roman"/>
          <w:color w:val="000000" w:themeColor="text1"/>
          <w:spacing w:val="-3"/>
          <w:sz w:val="24"/>
          <w:szCs w:val="24"/>
          <w:lang w:val="sq-AL"/>
        </w:rPr>
        <w:t xml:space="preserve"> </w:t>
      </w:r>
      <w:r w:rsidRPr="00D7715F">
        <w:rPr>
          <w:rFonts w:ascii="Times New Roman" w:eastAsia="DengXian" w:hAnsi="Times New Roman" w:cs="Times New Roman"/>
          <w:color w:val="000000" w:themeColor="text1"/>
          <w:sz w:val="24"/>
          <w:szCs w:val="24"/>
          <w:lang w:val="sq-AL"/>
        </w:rPr>
        <w:t>drejtë;</w:t>
      </w:r>
    </w:p>
    <w:p w14:paraId="36CCC93E" w14:textId="77777777" w:rsidR="004065CC" w:rsidRPr="00D7715F" w:rsidRDefault="004065CC" w:rsidP="00526CEA">
      <w:pPr>
        <w:widowControl w:val="0"/>
        <w:autoSpaceDE w:val="0"/>
        <w:autoSpaceDN w:val="0"/>
        <w:ind w:left="432"/>
        <w:contextualSpacing/>
        <w:rPr>
          <w:rFonts w:ascii="Times New Roman" w:eastAsia="Arial" w:hAnsi="Times New Roman" w:cs="Times New Roman"/>
          <w:color w:val="000000" w:themeColor="text1"/>
          <w:sz w:val="24"/>
          <w:szCs w:val="24"/>
          <w:lang w:val="sq-AL"/>
        </w:rPr>
      </w:pPr>
    </w:p>
    <w:p w14:paraId="695132BA" w14:textId="77777777" w:rsidR="004065CC" w:rsidRPr="00D7715F" w:rsidRDefault="004065CC" w:rsidP="00526CEA">
      <w:pPr>
        <w:tabs>
          <w:tab w:val="left" w:pos="552"/>
        </w:tabs>
        <w:ind w:left="432"/>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1.3. Sendi i huapërdorjes i duhet </w:t>
      </w:r>
      <w:proofErr w:type="spellStart"/>
      <w:r w:rsidRPr="00D7715F">
        <w:rPr>
          <w:rFonts w:ascii="Times New Roman" w:eastAsia="DengXian" w:hAnsi="Times New Roman" w:cs="Times New Roman"/>
          <w:color w:val="000000" w:themeColor="text1"/>
          <w:sz w:val="24"/>
          <w:szCs w:val="24"/>
          <w:lang w:val="sq-AL"/>
        </w:rPr>
        <w:t>huapërdorëdhënësit</w:t>
      </w:r>
      <w:proofErr w:type="spellEnd"/>
      <w:r w:rsidRPr="00D7715F">
        <w:rPr>
          <w:rFonts w:ascii="Times New Roman" w:eastAsia="DengXian" w:hAnsi="Times New Roman" w:cs="Times New Roman"/>
          <w:color w:val="000000" w:themeColor="text1"/>
          <w:sz w:val="24"/>
          <w:szCs w:val="24"/>
          <w:lang w:val="sq-AL"/>
        </w:rPr>
        <w:t xml:space="preserve"> për shkak të rrethanave të</w:t>
      </w:r>
      <w:r w:rsidRPr="00D7715F">
        <w:rPr>
          <w:rFonts w:ascii="Times New Roman" w:eastAsia="DengXian" w:hAnsi="Times New Roman" w:cs="Times New Roman"/>
          <w:color w:val="000000" w:themeColor="text1"/>
          <w:spacing w:val="-24"/>
          <w:sz w:val="24"/>
          <w:szCs w:val="24"/>
          <w:lang w:val="sq-AL"/>
        </w:rPr>
        <w:t xml:space="preserve"> </w:t>
      </w:r>
      <w:r w:rsidRPr="00D7715F">
        <w:rPr>
          <w:rFonts w:ascii="Times New Roman" w:eastAsia="DengXian" w:hAnsi="Times New Roman" w:cs="Times New Roman"/>
          <w:color w:val="000000" w:themeColor="text1"/>
          <w:sz w:val="24"/>
          <w:szCs w:val="24"/>
          <w:lang w:val="sq-AL"/>
        </w:rPr>
        <w:t>paparashikuara.</w:t>
      </w:r>
    </w:p>
    <w:p w14:paraId="6B13F64A"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7DC643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606 </w:t>
      </w:r>
    </w:p>
    <w:p w14:paraId="5CFDDBE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w w:val="95"/>
          <w:sz w:val="24"/>
          <w:szCs w:val="24"/>
          <w:lang w:val="sq-AL"/>
        </w:rPr>
        <w:t>Përgjegjësia</w:t>
      </w:r>
    </w:p>
    <w:p w14:paraId="11EA6791"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893EB0F"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roofErr w:type="spellStart"/>
      <w:r w:rsidRPr="00D7715F">
        <w:rPr>
          <w:rFonts w:ascii="Times New Roman" w:eastAsia="Arial" w:hAnsi="Times New Roman" w:cs="Times New Roman"/>
          <w:color w:val="000000" w:themeColor="text1"/>
          <w:sz w:val="24"/>
          <w:szCs w:val="24"/>
          <w:lang w:val="sq-AL"/>
        </w:rPr>
        <w:t>Huapërdorëmarrësi</w:t>
      </w:r>
      <w:proofErr w:type="spellEnd"/>
      <w:r w:rsidRPr="00D7715F">
        <w:rPr>
          <w:rFonts w:ascii="Times New Roman" w:eastAsia="Arial" w:hAnsi="Times New Roman" w:cs="Times New Roman"/>
          <w:color w:val="000000" w:themeColor="text1"/>
          <w:sz w:val="24"/>
          <w:szCs w:val="24"/>
          <w:lang w:val="sq-AL"/>
        </w:rPr>
        <w:t xml:space="preserve"> nuk është përgjegjës për asnjë përkeqësim apo ndryshim të sendit si rezultat i pasojave të zakonshme të përdorimit të bërë në përputhje me kontratën.</w:t>
      </w:r>
    </w:p>
    <w:p w14:paraId="0DAD7FEF" w14:textId="77777777" w:rsidR="00526CEA" w:rsidRPr="00D7715F" w:rsidRDefault="00526CEA" w:rsidP="000B0663">
      <w:pPr>
        <w:widowControl w:val="0"/>
        <w:autoSpaceDE w:val="0"/>
        <w:autoSpaceDN w:val="0"/>
        <w:rPr>
          <w:rFonts w:ascii="Times New Roman" w:eastAsia="Arial" w:hAnsi="Times New Roman" w:cs="Times New Roman"/>
          <w:color w:val="000000" w:themeColor="text1"/>
          <w:sz w:val="24"/>
          <w:szCs w:val="24"/>
          <w:lang w:val="sq-AL"/>
        </w:rPr>
      </w:pPr>
    </w:p>
    <w:p w14:paraId="5411B35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III – Detyrimet e </w:t>
      </w:r>
      <w:proofErr w:type="spellStart"/>
      <w:r w:rsidRPr="00D7715F">
        <w:rPr>
          <w:rFonts w:ascii="Times New Roman" w:eastAsia="Arial" w:hAnsi="Times New Roman" w:cs="Times New Roman"/>
          <w:b/>
          <w:bCs/>
          <w:color w:val="000000" w:themeColor="text1"/>
          <w:sz w:val="24"/>
          <w:szCs w:val="24"/>
          <w:u w:val="single"/>
          <w:lang w:val="sq-AL"/>
        </w:rPr>
        <w:t>Huapërdorëdhënësit</w:t>
      </w:r>
      <w:proofErr w:type="spellEnd"/>
    </w:p>
    <w:p w14:paraId="461AD1D3"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187D63A9" w14:textId="77777777" w:rsidR="000F2A89" w:rsidRPr="00D7715F" w:rsidRDefault="000F2A89" w:rsidP="000B0663">
      <w:pPr>
        <w:jc w:val="both"/>
        <w:rPr>
          <w:rFonts w:ascii="Times New Roman" w:eastAsia="DengXian" w:hAnsi="Times New Roman" w:cs="Times New Roman"/>
          <w:b/>
          <w:color w:val="000000" w:themeColor="text1"/>
          <w:sz w:val="24"/>
          <w:szCs w:val="24"/>
          <w:lang w:val="sq-AL"/>
        </w:rPr>
      </w:pPr>
    </w:p>
    <w:p w14:paraId="0DF059B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607 </w:t>
      </w:r>
    </w:p>
    <w:p w14:paraId="58AF18C0"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Dëmi nga të metat</w:t>
      </w:r>
    </w:p>
    <w:p w14:paraId="505551F8"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4367739"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Nëse sendi i cili është objekt i huapërdorjes ka një të metë apo një veçori të rrezikshme si pasojë e së  cilës dëmi është shkaktuar tek </w:t>
      </w:r>
      <w:proofErr w:type="spellStart"/>
      <w:r w:rsidRPr="00D7715F">
        <w:rPr>
          <w:rFonts w:ascii="Times New Roman" w:eastAsia="Arial" w:hAnsi="Times New Roman" w:cs="Times New Roman"/>
          <w:color w:val="000000" w:themeColor="text1"/>
          <w:sz w:val="24"/>
          <w:szCs w:val="24"/>
          <w:lang w:val="sq-AL"/>
        </w:rPr>
        <w:t>huapërdorëmarrësi</w:t>
      </w:r>
      <w:proofErr w:type="spellEnd"/>
      <w:r w:rsidRPr="00D7715F">
        <w:rPr>
          <w:rFonts w:ascii="Times New Roman" w:eastAsia="Arial" w:hAnsi="Times New Roman" w:cs="Times New Roman"/>
          <w:color w:val="000000" w:themeColor="text1"/>
          <w:sz w:val="24"/>
          <w:szCs w:val="24"/>
          <w:lang w:val="sq-AL"/>
        </w:rPr>
        <w:t xml:space="preserve"> ose te i treti si i dëmtuar, ndërsa </w:t>
      </w:r>
      <w:proofErr w:type="spellStart"/>
      <w:r w:rsidRPr="00D7715F">
        <w:rPr>
          <w:rFonts w:ascii="Times New Roman" w:eastAsia="Arial" w:hAnsi="Times New Roman" w:cs="Times New Roman"/>
          <w:color w:val="000000" w:themeColor="text1"/>
          <w:sz w:val="24"/>
          <w:szCs w:val="24"/>
          <w:lang w:val="sq-AL"/>
        </w:rPr>
        <w:t>huapërdorëdhënësi</w:t>
      </w:r>
      <w:proofErr w:type="spellEnd"/>
      <w:r w:rsidRPr="00D7715F">
        <w:rPr>
          <w:rFonts w:ascii="Times New Roman" w:eastAsia="Arial" w:hAnsi="Times New Roman" w:cs="Times New Roman"/>
          <w:color w:val="000000" w:themeColor="text1"/>
          <w:sz w:val="24"/>
          <w:szCs w:val="24"/>
          <w:lang w:val="sq-AL"/>
        </w:rPr>
        <w:t xml:space="preserve">, ka qenë në dijeni apo është dashur të ishte në dijeni për metat apo veçorinë e rrezikshme por nuk e ka njoftuar </w:t>
      </w:r>
      <w:proofErr w:type="spellStart"/>
      <w:r w:rsidRPr="00D7715F">
        <w:rPr>
          <w:rFonts w:ascii="Times New Roman" w:eastAsia="Arial" w:hAnsi="Times New Roman" w:cs="Times New Roman"/>
          <w:color w:val="000000" w:themeColor="text1"/>
          <w:sz w:val="24"/>
          <w:szCs w:val="24"/>
          <w:lang w:val="sq-AL"/>
        </w:rPr>
        <w:t>huapërdormarrësin</w:t>
      </w:r>
      <w:proofErr w:type="spellEnd"/>
      <w:r w:rsidRPr="00D7715F">
        <w:rPr>
          <w:rFonts w:ascii="Times New Roman" w:eastAsia="Arial" w:hAnsi="Times New Roman" w:cs="Times New Roman"/>
          <w:color w:val="000000" w:themeColor="text1"/>
          <w:sz w:val="24"/>
          <w:szCs w:val="24"/>
          <w:lang w:val="sq-AL"/>
        </w:rPr>
        <w:t xml:space="preserve">, atëherë </w:t>
      </w:r>
      <w:proofErr w:type="spellStart"/>
      <w:r w:rsidRPr="00D7715F">
        <w:rPr>
          <w:rFonts w:ascii="Times New Roman" w:eastAsia="Arial" w:hAnsi="Times New Roman" w:cs="Times New Roman"/>
          <w:color w:val="000000" w:themeColor="text1"/>
          <w:sz w:val="24"/>
          <w:szCs w:val="24"/>
          <w:lang w:val="sq-AL"/>
        </w:rPr>
        <w:t>huapërdorëdhënësi</w:t>
      </w:r>
      <w:proofErr w:type="spellEnd"/>
      <w:r w:rsidRPr="00D7715F">
        <w:rPr>
          <w:rFonts w:ascii="Times New Roman" w:eastAsia="Arial" w:hAnsi="Times New Roman" w:cs="Times New Roman"/>
          <w:color w:val="000000" w:themeColor="text1"/>
          <w:sz w:val="24"/>
          <w:szCs w:val="24"/>
          <w:lang w:val="sq-AL"/>
        </w:rPr>
        <w:t xml:space="preserve"> është përgjegjës për</w:t>
      </w:r>
      <w:r w:rsidRPr="00D7715F">
        <w:rPr>
          <w:rFonts w:ascii="Times New Roman" w:eastAsia="Arial" w:hAnsi="Times New Roman" w:cs="Times New Roman"/>
          <w:color w:val="000000" w:themeColor="text1"/>
          <w:spacing w:val="-18"/>
          <w:sz w:val="24"/>
          <w:szCs w:val="24"/>
          <w:lang w:val="sq-AL"/>
        </w:rPr>
        <w:t xml:space="preserve"> </w:t>
      </w:r>
      <w:r w:rsidRPr="00D7715F">
        <w:rPr>
          <w:rFonts w:ascii="Times New Roman" w:eastAsia="Arial" w:hAnsi="Times New Roman" w:cs="Times New Roman"/>
          <w:color w:val="000000" w:themeColor="text1"/>
          <w:sz w:val="24"/>
          <w:szCs w:val="24"/>
          <w:lang w:val="sq-AL"/>
        </w:rPr>
        <w:t>dëmin.</w:t>
      </w:r>
    </w:p>
    <w:p w14:paraId="6888C7A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25F6A7D" w14:textId="77777777" w:rsidR="004065CC" w:rsidRPr="00D7715F" w:rsidRDefault="004065CC" w:rsidP="00526CEA">
      <w:pPr>
        <w:pStyle w:val="Kapitulli"/>
        <w:rPr>
          <w:rFonts w:cs="Times New Roman"/>
          <w:color w:val="000000" w:themeColor="text1"/>
          <w:sz w:val="24"/>
          <w:szCs w:val="24"/>
          <w:lang w:val="sq-AL"/>
        </w:rPr>
      </w:pPr>
      <w:r w:rsidRPr="00D7715F">
        <w:rPr>
          <w:rFonts w:cs="Times New Roman"/>
          <w:color w:val="000000" w:themeColor="text1"/>
          <w:sz w:val="24"/>
          <w:szCs w:val="24"/>
          <w:lang w:val="sq-AL"/>
        </w:rPr>
        <w:t>Kapitulli VIII – Kontrata për Qiranë</w:t>
      </w:r>
    </w:p>
    <w:p w14:paraId="0185390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EEA299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 – Dispozitat e Përgjithshme</w:t>
      </w:r>
    </w:p>
    <w:p w14:paraId="284A9AD1"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12206D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608 </w:t>
      </w:r>
    </w:p>
    <w:p w14:paraId="216D217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w w:val="95"/>
          <w:sz w:val="24"/>
          <w:szCs w:val="24"/>
          <w:lang w:val="sq-AL"/>
        </w:rPr>
        <w:t>Nocioni</w:t>
      </w:r>
    </w:p>
    <w:p w14:paraId="72A90D38"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846CCEC" w14:textId="77777777" w:rsidR="004D2CFA" w:rsidRDefault="004065CC" w:rsidP="000B0663">
      <w:pPr>
        <w:widowControl w:val="0"/>
        <w:tabs>
          <w:tab w:val="left" w:pos="37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Me kontratën për qiranë, qiradhënësi detyrohet që t’ia dorëzojë sendin e caktuar </w:t>
      </w:r>
    </w:p>
    <w:p w14:paraId="4571B96F" w14:textId="77777777" w:rsidR="004D2CFA" w:rsidRDefault="004D2CFA" w:rsidP="000B0663">
      <w:pPr>
        <w:widowControl w:val="0"/>
        <w:tabs>
          <w:tab w:val="left" w:pos="372"/>
        </w:tabs>
        <w:autoSpaceDE w:val="0"/>
        <w:autoSpaceDN w:val="0"/>
        <w:jc w:val="both"/>
        <w:rPr>
          <w:rFonts w:ascii="Times New Roman" w:eastAsia="DengXian" w:hAnsi="Times New Roman" w:cs="Times New Roman"/>
          <w:color w:val="000000" w:themeColor="text1"/>
          <w:sz w:val="24"/>
          <w:szCs w:val="24"/>
          <w:lang w:val="sq-AL"/>
        </w:rPr>
      </w:pPr>
    </w:p>
    <w:p w14:paraId="5A6D1261" w14:textId="4FA343ED" w:rsidR="004065CC" w:rsidRPr="00D7715F" w:rsidRDefault="004065CC" w:rsidP="000B0663">
      <w:pPr>
        <w:widowControl w:val="0"/>
        <w:tabs>
          <w:tab w:val="left" w:pos="37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qiramarrësit në përdorim, ndërsa qiramarrësi detyrohet t’i paguajë qiranë e</w:t>
      </w:r>
      <w:r w:rsidRPr="00D7715F">
        <w:rPr>
          <w:rFonts w:ascii="Times New Roman" w:eastAsia="DengXian" w:hAnsi="Times New Roman" w:cs="Times New Roman"/>
          <w:color w:val="000000" w:themeColor="text1"/>
          <w:spacing w:val="-22"/>
          <w:sz w:val="24"/>
          <w:szCs w:val="24"/>
          <w:lang w:val="sq-AL"/>
        </w:rPr>
        <w:t xml:space="preserve"> </w:t>
      </w:r>
      <w:r w:rsidRPr="00D7715F">
        <w:rPr>
          <w:rFonts w:ascii="Times New Roman" w:eastAsia="DengXian" w:hAnsi="Times New Roman" w:cs="Times New Roman"/>
          <w:color w:val="000000" w:themeColor="text1"/>
          <w:sz w:val="24"/>
          <w:szCs w:val="24"/>
          <w:lang w:val="sq-AL"/>
        </w:rPr>
        <w:t>kontraktuar.</w:t>
      </w:r>
    </w:p>
    <w:p w14:paraId="4E1DEF5A" w14:textId="77777777" w:rsidR="000F2A89" w:rsidRPr="00D7715F" w:rsidRDefault="000F2A89" w:rsidP="000B0663">
      <w:pPr>
        <w:widowControl w:val="0"/>
        <w:autoSpaceDE w:val="0"/>
        <w:autoSpaceDN w:val="0"/>
        <w:rPr>
          <w:rFonts w:ascii="Times New Roman" w:eastAsia="Arial" w:hAnsi="Times New Roman" w:cs="Times New Roman"/>
          <w:color w:val="000000" w:themeColor="text1"/>
          <w:sz w:val="24"/>
          <w:szCs w:val="24"/>
          <w:lang w:val="sq-AL"/>
        </w:rPr>
      </w:pPr>
    </w:p>
    <w:p w14:paraId="7CCF39D3"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Përdorimi përfshinë edhe </w:t>
      </w:r>
      <w:proofErr w:type="spellStart"/>
      <w:r w:rsidRPr="00D7715F">
        <w:rPr>
          <w:rFonts w:ascii="Times New Roman" w:eastAsia="DengXian" w:hAnsi="Times New Roman" w:cs="Times New Roman"/>
          <w:color w:val="000000" w:themeColor="text1"/>
          <w:sz w:val="24"/>
          <w:szCs w:val="24"/>
          <w:lang w:val="sq-AL"/>
        </w:rPr>
        <w:t>frutgëzimin</w:t>
      </w:r>
      <w:proofErr w:type="spellEnd"/>
      <w:r w:rsidRPr="00D7715F">
        <w:rPr>
          <w:rFonts w:ascii="Times New Roman" w:eastAsia="DengXian" w:hAnsi="Times New Roman" w:cs="Times New Roman"/>
          <w:color w:val="000000" w:themeColor="text1"/>
          <w:sz w:val="24"/>
          <w:szCs w:val="24"/>
          <w:lang w:val="sq-AL"/>
        </w:rPr>
        <w:t xml:space="preserve"> e sendit (vjelja e frutave), në qoftë se nuk rrjedhë diçka ndryshe nga kontrata, ose nga</w:t>
      </w:r>
      <w:r w:rsidRPr="00D7715F">
        <w:rPr>
          <w:rFonts w:ascii="Times New Roman" w:eastAsia="DengXian" w:hAnsi="Times New Roman" w:cs="Times New Roman"/>
          <w:color w:val="000000" w:themeColor="text1"/>
          <w:spacing w:val="-11"/>
          <w:sz w:val="24"/>
          <w:szCs w:val="24"/>
          <w:lang w:val="sq-AL"/>
        </w:rPr>
        <w:t xml:space="preserve"> </w:t>
      </w:r>
      <w:r w:rsidRPr="00D7715F">
        <w:rPr>
          <w:rFonts w:ascii="Times New Roman" w:eastAsia="DengXian" w:hAnsi="Times New Roman" w:cs="Times New Roman"/>
          <w:color w:val="000000" w:themeColor="text1"/>
          <w:sz w:val="24"/>
          <w:szCs w:val="24"/>
          <w:lang w:val="sq-AL"/>
        </w:rPr>
        <w:t>zakoni.</w:t>
      </w:r>
    </w:p>
    <w:p w14:paraId="34EA54E8" w14:textId="77777777" w:rsidR="004065CC" w:rsidRPr="00D7715F" w:rsidRDefault="004065CC" w:rsidP="000B0663">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1CC8087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II – Detyrimet e Qiradhënësit</w:t>
      </w:r>
    </w:p>
    <w:p w14:paraId="40FABD2A" w14:textId="0EB8C944" w:rsidR="004065CC"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20DFF5B" w14:textId="77777777" w:rsidR="004D2CFA" w:rsidRPr="00D7715F" w:rsidRDefault="004D2CFA"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E37C39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609 </w:t>
      </w:r>
    </w:p>
    <w:p w14:paraId="6C57F8D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Dorëzimi i Sendit</w:t>
      </w:r>
    </w:p>
    <w:p w14:paraId="05F2EAF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32CAD84"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Qiradhënësi ka për detyrë t'i dorëzojë qiramarrësit sendin e marrë me qira së bashku me </w:t>
      </w:r>
      <w:proofErr w:type="spellStart"/>
      <w:r w:rsidRPr="00D7715F">
        <w:rPr>
          <w:rFonts w:ascii="Times New Roman" w:eastAsia="Arial" w:hAnsi="Times New Roman" w:cs="Times New Roman"/>
          <w:color w:val="000000" w:themeColor="text1"/>
          <w:sz w:val="24"/>
          <w:szCs w:val="24"/>
          <w:lang w:val="sq-AL"/>
        </w:rPr>
        <w:t>akcesorët</w:t>
      </w:r>
      <w:proofErr w:type="spellEnd"/>
      <w:r w:rsidRPr="00D7715F">
        <w:rPr>
          <w:rFonts w:ascii="Times New Roman" w:eastAsia="Arial" w:hAnsi="Times New Roman" w:cs="Times New Roman"/>
          <w:color w:val="000000" w:themeColor="text1"/>
          <w:sz w:val="24"/>
          <w:szCs w:val="24"/>
          <w:lang w:val="sq-AL"/>
        </w:rPr>
        <w:t xml:space="preserve"> dhe pjesët përbërëse të tij.</w:t>
      </w:r>
    </w:p>
    <w:p w14:paraId="74098C19"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D50918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610 </w:t>
      </w:r>
    </w:p>
    <w:p w14:paraId="06EC621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Mirëmbajtja e sendeve</w:t>
      </w:r>
    </w:p>
    <w:p w14:paraId="357B784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CC1FB8E" w14:textId="77777777" w:rsidR="004065CC" w:rsidRPr="00D7715F" w:rsidRDefault="004065CC"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Qiradhënësi ka për detyrë t'i mirëmbajë sendet në gjendje të rregullt gjatë kohës së qirasë dhe për këtë arsye të bëjë riparime të nevojshme në</w:t>
      </w:r>
      <w:r w:rsidRPr="00D7715F">
        <w:rPr>
          <w:rFonts w:ascii="Times New Roman" w:eastAsia="DengXian" w:hAnsi="Times New Roman" w:cs="Times New Roman"/>
          <w:color w:val="000000" w:themeColor="text1"/>
          <w:spacing w:val="-14"/>
          <w:sz w:val="24"/>
          <w:szCs w:val="24"/>
          <w:lang w:val="sq-AL"/>
        </w:rPr>
        <w:t xml:space="preserve"> </w:t>
      </w:r>
      <w:r w:rsidRPr="00D7715F">
        <w:rPr>
          <w:rFonts w:ascii="Times New Roman" w:eastAsia="DengXian" w:hAnsi="Times New Roman" w:cs="Times New Roman"/>
          <w:color w:val="000000" w:themeColor="text1"/>
          <w:sz w:val="24"/>
          <w:szCs w:val="24"/>
          <w:lang w:val="sq-AL"/>
        </w:rPr>
        <w:t>të.</w:t>
      </w:r>
    </w:p>
    <w:p w14:paraId="18DC6688" w14:textId="77777777" w:rsidR="004065CC" w:rsidRPr="00D7715F" w:rsidRDefault="004065CC" w:rsidP="000B0663">
      <w:pPr>
        <w:tabs>
          <w:tab w:val="left" w:pos="329"/>
        </w:tabs>
        <w:contextualSpacing/>
        <w:jc w:val="both"/>
        <w:rPr>
          <w:rFonts w:ascii="Times New Roman" w:eastAsia="DengXian" w:hAnsi="Times New Roman" w:cs="Times New Roman"/>
          <w:color w:val="000000" w:themeColor="text1"/>
          <w:sz w:val="24"/>
          <w:szCs w:val="24"/>
          <w:lang w:val="sq-AL"/>
        </w:rPr>
      </w:pPr>
    </w:p>
    <w:p w14:paraId="5A56311E" w14:textId="77777777" w:rsidR="004065CC" w:rsidRPr="00D7715F" w:rsidRDefault="004065CC"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Ai ka për detyrë t'i kompensojë qiramarrësit shpenzimet që i ka bërë </w:t>
      </w:r>
      <w:r w:rsidRPr="00D7715F">
        <w:rPr>
          <w:rFonts w:ascii="Times New Roman" w:eastAsia="DengXian" w:hAnsi="Times New Roman" w:cs="Times New Roman"/>
          <w:color w:val="000000" w:themeColor="text1"/>
          <w:spacing w:val="2"/>
          <w:sz w:val="24"/>
          <w:szCs w:val="24"/>
          <w:lang w:val="sq-AL"/>
        </w:rPr>
        <w:t xml:space="preserve">ky </w:t>
      </w:r>
      <w:r w:rsidRPr="00D7715F">
        <w:rPr>
          <w:rFonts w:ascii="Times New Roman" w:eastAsia="DengXian" w:hAnsi="Times New Roman" w:cs="Times New Roman"/>
          <w:color w:val="000000" w:themeColor="text1"/>
          <w:sz w:val="24"/>
          <w:szCs w:val="24"/>
          <w:lang w:val="sq-AL"/>
        </w:rPr>
        <w:t xml:space="preserve">për mirëmbajtjen e sendit, e që do t'i kishte për detyrë </w:t>
      </w:r>
      <w:r w:rsidRPr="00D7715F">
        <w:rPr>
          <w:rFonts w:ascii="Times New Roman" w:eastAsia="DengXian" w:hAnsi="Times New Roman" w:cs="Times New Roman"/>
          <w:color w:val="000000" w:themeColor="text1"/>
          <w:spacing w:val="3"/>
          <w:sz w:val="24"/>
          <w:szCs w:val="24"/>
          <w:lang w:val="sq-AL"/>
        </w:rPr>
        <w:t xml:space="preserve">ky </w:t>
      </w:r>
      <w:r w:rsidRPr="00D7715F">
        <w:rPr>
          <w:rFonts w:ascii="Times New Roman" w:eastAsia="DengXian" w:hAnsi="Times New Roman" w:cs="Times New Roman"/>
          <w:color w:val="000000" w:themeColor="text1"/>
          <w:sz w:val="24"/>
          <w:szCs w:val="24"/>
          <w:lang w:val="sq-AL"/>
        </w:rPr>
        <w:t>t'i</w:t>
      </w:r>
      <w:r w:rsidRPr="00D7715F">
        <w:rPr>
          <w:rFonts w:ascii="Times New Roman" w:eastAsia="DengXian" w:hAnsi="Times New Roman" w:cs="Times New Roman"/>
          <w:color w:val="000000" w:themeColor="text1"/>
          <w:spacing w:val="-17"/>
          <w:sz w:val="24"/>
          <w:szCs w:val="24"/>
          <w:lang w:val="sq-AL"/>
        </w:rPr>
        <w:t xml:space="preserve"> </w:t>
      </w:r>
      <w:r w:rsidRPr="00D7715F">
        <w:rPr>
          <w:rFonts w:ascii="Times New Roman" w:eastAsia="DengXian" w:hAnsi="Times New Roman" w:cs="Times New Roman"/>
          <w:color w:val="000000" w:themeColor="text1"/>
          <w:sz w:val="24"/>
          <w:szCs w:val="24"/>
          <w:lang w:val="sq-AL"/>
        </w:rPr>
        <w:t>bënte.</w:t>
      </w:r>
    </w:p>
    <w:p w14:paraId="37A73134" w14:textId="3CFBF8E6" w:rsidR="004065CC" w:rsidRDefault="004065CC" w:rsidP="000B0663">
      <w:pPr>
        <w:tabs>
          <w:tab w:val="left" w:pos="329"/>
        </w:tabs>
        <w:jc w:val="both"/>
        <w:rPr>
          <w:rFonts w:ascii="Times New Roman" w:eastAsia="DengXian" w:hAnsi="Times New Roman" w:cs="Times New Roman"/>
          <w:color w:val="000000" w:themeColor="text1"/>
          <w:sz w:val="24"/>
          <w:szCs w:val="24"/>
          <w:lang w:val="sq-AL"/>
        </w:rPr>
      </w:pPr>
    </w:p>
    <w:p w14:paraId="29885B9C" w14:textId="77777777" w:rsidR="004D2CFA" w:rsidRPr="00D7715F" w:rsidRDefault="004D2CFA" w:rsidP="000B0663">
      <w:pPr>
        <w:tabs>
          <w:tab w:val="left" w:pos="329"/>
        </w:tabs>
        <w:jc w:val="both"/>
        <w:rPr>
          <w:rFonts w:ascii="Times New Roman" w:eastAsia="DengXian" w:hAnsi="Times New Roman" w:cs="Times New Roman"/>
          <w:color w:val="000000" w:themeColor="text1"/>
          <w:sz w:val="24"/>
          <w:szCs w:val="24"/>
          <w:lang w:val="sq-AL"/>
        </w:rPr>
      </w:pPr>
    </w:p>
    <w:p w14:paraId="2417618C"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Shpenzimet e meremetimeve të vogla të shkaktuara nga përdorimi i zakonshëm i sendit, si dhe shpenzimet e vetë përdorimit bien në ngarkim të</w:t>
      </w:r>
      <w:r w:rsidRPr="00D7715F">
        <w:rPr>
          <w:rFonts w:ascii="Times New Roman" w:eastAsia="DengXian" w:hAnsi="Times New Roman" w:cs="Times New Roman"/>
          <w:color w:val="000000" w:themeColor="text1"/>
          <w:spacing w:val="-18"/>
          <w:sz w:val="24"/>
          <w:szCs w:val="24"/>
          <w:lang w:val="sq-AL"/>
        </w:rPr>
        <w:t xml:space="preserve"> </w:t>
      </w:r>
      <w:r w:rsidRPr="00D7715F">
        <w:rPr>
          <w:rFonts w:ascii="Times New Roman" w:eastAsia="DengXian" w:hAnsi="Times New Roman" w:cs="Times New Roman"/>
          <w:color w:val="000000" w:themeColor="text1"/>
          <w:sz w:val="24"/>
          <w:szCs w:val="24"/>
          <w:lang w:val="sq-AL"/>
        </w:rPr>
        <w:t>qiramarrësit.</w:t>
      </w:r>
    </w:p>
    <w:p w14:paraId="3006008B" w14:textId="77777777" w:rsidR="004065CC" w:rsidRPr="00D7715F" w:rsidRDefault="004065CC" w:rsidP="000B0663">
      <w:pPr>
        <w:tabs>
          <w:tab w:val="left" w:pos="322"/>
        </w:tabs>
        <w:jc w:val="both"/>
        <w:rPr>
          <w:rFonts w:ascii="Times New Roman" w:eastAsia="DengXian" w:hAnsi="Times New Roman" w:cs="Times New Roman"/>
          <w:color w:val="000000" w:themeColor="text1"/>
          <w:sz w:val="24"/>
          <w:szCs w:val="24"/>
          <w:lang w:val="sq-AL"/>
        </w:rPr>
      </w:pPr>
    </w:p>
    <w:p w14:paraId="714F8F50"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4.</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Mbi nevojën e riparimit qiramarrësi ka për detyrë ta njoftojë</w:t>
      </w:r>
      <w:r w:rsidRPr="00D7715F">
        <w:rPr>
          <w:rFonts w:ascii="Times New Roman" w:eastAsia="DengXian" w:hAnsi="Times New Roman" w:cs="Times New Roman"/>
          <w:color w:val="000000" w:themeColor="text1"/>
          <w:spacing w:val="-27"/>
          <w:sz w:val="24"/>
          <w:szCs w:val="24"/>
          <w:lang w:val="sq-AL"/>
        </w:rPr>
        <w:t xml:space="preserve"> </w:t>
      </w:r>
      <w:r w:rsidRPr="00D7715F">
        <w:rPr>
          <w:rFonts w:ascii="Times New Roman" w:eastAsia="DengXian" w:hAnsi="Times New Roman" w:cs="Times New Roman"/>
          <w:color w:val="000000" w:themeColor="text1"/>
          <w:sz w:val="24"/>
          <w:szCs w:val="24"/>
          <w:lang w:val="sq-AL"/>
        </w:rPr>
        <w:t>qiradhënësin.</w:t>
      </w:r>
    </w:p>
    <w:p w14:paraId="1439E075"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B64ADAB" w14:textId="77777777" w:rsidR="00B960CC" w:rsidRPr="00D7715F" w:rsidRDefault="00B960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0671F56"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611</w:t>
      </w:r>
    </w:p>
    <w:p w14:paraId="7F29F22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Zgjidhja e kontratës dhe zbritja e qirasë për shkak të riparimeve</w:t>
      </w:r>
    </w:p>
    <w:p w14:paraId="073B4F5C"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9602EB4"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meremetimet e nevojshme të sendit të marrë me qira pengojnë përdorimin e tij në një masë të konsideruar dhe për një kohë të gjatë, qiramarrësi mund ta zgjidhë</w:t>
      </w:r>
      <w:r w:rsidRPr="00D7715F">
        <w:rPr>
          <w:rFonts w:ascii="Times New Roman" w:eastAsia="DengXian" w:hAnsi="Times New Roman" w:cs="Times New Roman"/>
          <w:color w:val="000000" w:themeColor="text1"/>
          <w:spacing w:val="-25"/>
          <w:sz w:val="24"/>
          <w:szCs w:val="24"/>
          <w:lang w:val="sq-AL"/>
        </w:rPr>
        <w:t xml:space="preserve"> </w:t>
      </w:r>
      <w:r w:rsidRPr="00D7715F">
        <w:rPr>
          <w:rFonts w:ascii="Times New Roman" w:eastAsia="DengXian" w:hAnsi="Times New Roman" w:cs="Times New Roman"/>
          <w:color w:val="000000" w:themeColor="text1"/>
          <w:sz w:val="24"/>
          <w:szCs w:val="24"/>
          <w:lang w:val="sq-AL"/>
        </w:rPr>
        <w:t>kontratën.</w:t>
      </w:r>
    </w:p>
    <w:p w14:paraId="49EC5E4C" w14:textId="77777777" w:rsidR="004065CC" w:rsidRPr="00D7715F" w:rsidRDefault="004065CC" w:rsidP="000B0663">
      <w:pPr>
        <w:tabs>
          <w:tab w:val="left" w:pos="324"/>
        </w:tabs>
        <w:contextualSpacing/>
        <w:jc w:val="both"/>
        <w:rPr>
          <w:rFonts w:ascii="Times New Roman" w:eastAsia="DengXian" w:hAnsi="Times New Roman" w:cs="Times New Roman"/>
          <w:color w:val="000000" w:themeColor="text1"/>
          <w:sz w:val="24"/>
          <w:szCs w:val="24"/>
          <w:lang w:val="sq-AL"/>
        </w:rPr>
      </w:pPr>
    </w:p>
    <w:p w14:paraId="0BEA5836"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Ai ka të drejtë në zbritjen e qirasë proporcionalisht me kufizimin e përdorimit të sendit për shkak të këtyre</w:t>
      </w:r>
      <w:r w:rsidRPr="00D7715F">
        <w:rPr>
          <w:rFonts w:ascii="Times New Roman" w:eastAsia="DengXian" w:hAnsi="Times New Roman" w:cs="Times New Roman"/>
          <w:color w:val="000000" w:themeColor="text1"/>
          <w:spacing w:val="-9"/>
          <w:sz w:val="24"/>
          <w:szCs w:val="24"/>
          <w:lang w:val="sq-AL"/>
        </w:rPr>
        <w:t xml:space="preserve"> </w:t>
      </w:r>
      <w:r w:rsidRPr="00D7715F">
        <w:rPr>
          <w:rFonts w:ascii="Times New Roman" w:eastAsia="DengXian" w:hAnsi="Times New Roman" w:cs="Times New Roman"/>
          <w:color w:val="000000" w:themeColor="text1"/>
          <w:sz w:val="24"/>
          <w:szCs w:val="24"/>
          <w:lang w:val="sq-AL"/>
        </w:rPr>
        <w:t>riparimeve.</w:t>
      </w:r>
    </w:p>
    <w:p w14:paraId="3846D7D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0D37D92" w14:textId="2A781228" w:rsidR="0079114E" w:rsidRDefault="0079114E"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B5D430D" w14:textId="77777777" w:rsidR="004D2CFA" w:rsidRPr="00D7715F" w:rsidRDefault="004D2CFA"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C85066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612</w:t>
      </w:r>
    </w:p>
    <w:p w14:paraId="3654933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Ndryshimet në sendin e marrë me qira</w:t>
      </w:r>
    </w:p>
    <w:p w14:paraId="65A1468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22B8060" w14:textId="4BA68C10" w:rsidR="004065CC" w:rsidRPr="00D7715F" w:rsidRDefault="004065CC" w:rsidP="004D2CFA">
      <w:pPr>
        <w:widowControl w:val="0"/>
        <w:tabs>
          <w:tab w:val="left" w:pos="34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Qiradhënësi nuk mundet pa pëlqimin e qiramarrësit të bëjë ndryshime në sendin e marrë me qira gjatë kohës së qirasë, në qoftë kjo do të pengonte përdorimin e</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sendit.</w:t>
      </w:r>
    </w:p>
    <w:p w14:paraId="69E8B239" w14:textId="77777777" w:rsidR="004065CC" w:rsidRPr="00D7715F" w:rsidRDefault="004065CC" w:rsidP="000B0663">
      <w:pPr>
        <w:widowControl w:val="0"/>
        <w:tabs>
          <w:tab w:val="left" w:pos="34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me ndryshimet e sendit do të zvogëlohej në një farë mase përdorimi i sendit nga ana e qiramarrësit, do të zvogëlohet edhe qiraja në përpjesëtimin</w:t>
      </w:r>
      <w:r w:rsidRPr="00D7715F">
        <w:rPr>
          <w:rFonts w:ascii="Times New Roman" w:eastAsia="DengXian" w:hAnsi="Times New Roman" w:cs="Times New Roman"/>
          <w:color w:val="000000" w:themeColor="text1"/>
          <w:spacing w:val="-18"/>
          <w:sz w:val="24"/>
          <w:szCs w:val="24"/>
          <w:lang w:val="sq-AL"/>
        </w:rPr>
        <w:t xml:space="preserve"> </w:t>
      </w:r>
      <w:r w:rsidRPr="00D7715F">
        <w:rPr>
          <w:rFonts w:ascii="Times New Roman" w:eastAsia="DengXian" w:hAnsi="Times New Roman" w:cs="Times New Roman"/>
          <w:color w:val="000000" w:themeColor="text1"/>
          <w:sz w:val="24"/>
          <w:szCs w:val="24"/>
          <w:lang w:val="sq-AL"/>
        </w:rPr>
        <w:t>përkatës.</w:t>
      </w:r>
    </w:p>
    <w:p w14:paraId="1F0A1C43"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1EAEADD" w14:textId="77777777" w:rsidR="00526CEA" w:rsidRPr="00D7715F" w:rsidRDefault="00526CEA"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C4106C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613</w:t>
      </w:r>
    </w:p>
    <w:p w14:paraId="35AE397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Përgjegjësia për të metat materiale</w:t>
      </w:r>
    </w:p>
    <w:p w14:paraId="77DE7785"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C9C107F" w14:textId="77777777" w:rsidR="004065CC" w:rsidRPr="00D7715F" w:rsidRDefault="004065CC" w:rsidP="000B0663">
      <w:pPr>
        <w:widowControl w:val="0"/>
        <w:tabs>
          <w:tab w:val="left" w:pos="34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Qiradhënësi i përgjigjet qiramarrësit për të gjitha të metat e sendit të marrë me qira që pengojnë në përdorimin e kontraktuar ose të zakonshëm të tij, pavarësisht nëse ka ditur ose jo për to, si dhe për të metat e veçorive apo të karakteristikave të parashikuara shprehimisht ose heshtazi me</w:t>
      </w:r>
      <w:r w:rsidRPr="00D7715F">
        <w:rPr>
          <w:rFonts w:ascii="Times New Roman" w:eastAsia="DengXian" w:hAnsi="Times New Roman" w:cs="Times New Roman"/>
          <w:color w:val="000000" w:themeColor="text1"/>
          <w:spacing w:val="-32"/>
          <w:sz w:val="24"/>
          <w:szCs w:val="24"/>
          <w:lang w:val="sq-AL"/>
        </w:rPr>
        <w:t xml:space="preserve"> </w:t>
      </w:r>
      <w:r w:rsidRPr="00D7715F">
        <w:rPr>
          <w:rFonts w:ascii="Times New Roman" w:eastAsia="DengXian" w:hAnsi="Times New Roman" w:cs="Times New Roman"/>
          <w:color w:val="000000" w:themeColor="text1"/>
          <w:sz w:val="24"/>
          <w:szCs w:val="24"/>
          <w:lang w:val="sq-AL"/>
        </w:rPr>
        <w:t>kontratë.</w:t>
      </w:r>
    </w:p>
    <w:p w14:paraId="7A319041"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A780FB0"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Nuk merren në </w:t>
      </w:r>
      <w:proofErr w:type="spellStart"/>
      <w:r w:rsidRPr="00D7715F">
        <w:rPr>
          <w:rFonts w:ascii="Times New Roman" w:eastAsia="DengXian" w:hAnsi="Times New Roman" w:cs="Times New Roman"/>
          <w:color w:val="000000" w:themeColor="text1"/>
          <w:sz w:val="24"/>
          <w:szCs w:val="24"/>
          <w:lang w:val="sq-AL"/>
        </w:rPr>
        <w:t>konsiderim</w:t>
      </w:r>
      <w:proofErr w:type="spellEnd"/>
      <w:r w:rsidRPr="00D7715F">
        <w:rPr>
          <w:rFonts w:ascii="Times New Roman" w:eastAsia="DengXian" w:hAnsi="Times New Roman" w:cs="Times New Roman"/>
          <w:color w:val="000000" w:themeColor="text1"/>
          <w:sz w:val="24"/>
          <w:szCs w:val="24"/>
          <w:lang w:val="sq-AL"/>
        </w:rPr>
        <w:t xml:space="preserve"> të metat e një rëndësisë të</w:t>
      </w:r>
      <w:r w:rsidRPr="00D7715F">
        <w:rPr>
          <w:rFonts w:ascii="Times New Roman" w:eastAsia="DengXian" w:hAnsi="Times New Roman" w:cs="Times New Roman"/>
          <w:color w:val="000000" w:themeColor="text1"/>
          <w:spacing w:val="-12"/>
          <w:sz w:val="24"/>
          <w:szCs w:val="24"/>
          <w:lang w:val="sq-AL"/>
        </w:rPr>
        <w:t xml:space="preserve"> </w:t>
      </w:r>
      <w:r w:rsidRPr="00D7715F">
        <w:rPr>
          <w:rFonts w:ascii="Times New Roman" w:eastAsia="DengXian" w:hAnsi="Times New Roman" w:cs="Times New Roman"/>
          <w:color w:val="000000" w:themeColor="text1"/>
          <w:sz w:val="24"/>
          <w:szCs w:val="24"/>
          <w:lang w:val="sq-AL"/>
        </w:rPr>
        <w:t>vogël.</w:t>
      </w:r>
    </w:p>
    <w:p w14:paraId="4AFEB95D" w14:textId="77777777" w:rsidR="00526CEA" w:rsidRPr="00D7715F" w:rsidRDefault="00526CEA"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76E5063" w14:textId="77777777" w:rsidR="000F2A89" w:rsidRPr="00D7715F" w:rsidRDefault="000F2A89"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91A0A3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614</w:t>
      </w:r>
    </w:p>
    <w:p w14:paraId="67079DC0" w14:textId="77777777" w:rsidR="004065CC" w:rsidRPr="00D7715F" w:rsidRDefault="004065CC" w:rsidP="000F2A89">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Të metat për të cilat qiradhënësi nuk përgjigjet</w:t>
      </w:r>
    </w:p>
    <w:p w14:paraId="2A3BB58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FB0C427" w14:textId="77777777" w:rsidR="004065CC" w:rsidRPr="00D7715F" w:rsidRDefault="004065CC" w:rsidP="000B0663">
      <w:pPr>
        <w:widowControl w:val="0"/>
        <w:tabs>
          <w:tab w:val="left" w:pos="37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Qiradhënësi nuk përgjigjet për të metat e sendit të marrë me qira të cilat në momentin e lidhjes së kontratës kanë qenë të njohura për qiramarrësin, ose nuk kanë mundur t'i mbeten të</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panjohura.</w:t>
      </w:r>
    </w:p>
    <w:p w14:paraId="4B61F584" w14:textId="77777777" w:rsidR="004065CC" w:rsidRPr="00D7715F" w:rsidRDefault="004065CC" w:rsidP="000B0663">
      <w:pPr>
        <w:tabs>
          <w:tab w:val="left" w:pos="377"/>
        </w:tabs>
        <w:contextualSpacing/>
        <w:jc w:val="both"/>
        <w:rPr>
          <w:rFonts w:ascii="Times New Roman" w:eastAsia="DengXian" w:hAnsi="Times New Roman" w:cs="Times New Roman"/>
          <w:color w:val="000000" w:themeColor="text1"/>
          <w:sz w:val="24"/>
          <w:szCs w:val="24"/>
          <w:lang w:val="sq-AL"/>
        </w:rPr>
      </w:pPr>
    </w:p>
    <w:p w14:paraId="0814B1A2" w14:textId="77777777" w:rsidR="004065CC" w:rsidRPr="00D7715F" w:rsidRDefault="004065CC" w:rsidP="000B0663">
      <w:pPr>
        <w:widowControl w:val="0"/>
        <w:tabs>
          <w:tab w:val="left" w:pos="37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Qiradhënësi përgjigjet dhe për te metën e sendit të marrë me qira e cila i ka mbetur e panjohur qiramarrësit për shkak të pakujdesisë së rëndë, në qoftë se </w:t>
      </w:r>
      <w:r w:rsidRPr="00D7715F">
        <w:rPr>
          <w:rFonts w:ascii="Times New Roman" w:eastAsia="DengXian" w:hAnsi="Times New Roman" w:cs="Times New Roman"/>
          <w:color w:val="000000" w:themeColor="text1"/>
          <w:spacing w:val="2"/>
          <w:sz w:val="24"/>
          <w:szCs w:val="24"/>
          <w:lang w:val="sq-AL"/>
        </w:rPr>
        <w:t xml:space="preserve">ky </w:t>
      </w:r>
      <w:r w:rsidRPr="00D7715F">
        <w:rPr>
          <w:rFonts w:ascii="Times New Roman" w:eastAsia="DengXian" w:hAnsi="Times New Roman" w:cs="Times New Roman"/>
          <w:color w:val="000000" w:themeColor="text1"/>
          <w:sz w:val="24"/>
          <w:szCs w:val="24"/>
          <w:lang w:val="sq-AL"/>
        </w:rPr>
        <w:t xml:space="preserve">ka qenë në dijeni për këtë të metë dhe me dashje ka </w:t>
      </w:r>
      <w:proofErr w:type="spellStart"/>
      <w:r w:rsidRPr="00D7715F">
        <w:rPr>
          <w:rFonts w:ascii="Times New Roman" w:eastAsia="DengXian" w:hAnsi="Times New Roman" w:cs="Times New Roman"/>
          <w:color w:val="000000" w:themeColor="text1"/>
          <w:sz w:val="24"/>
          <w:szCs w:val="24"/>
          <w:lang w:val="sq-AL"/>
        </w:rPr>
        <w:t>ometuar</w:t>
      </w:r>
      <w:proofErr w:type="spellEnd"/>
      <w:r w:rsidRPr="00D7715F">
        <w:rPr>
          <w:rFonts w:ascii="Times New Roman" w:eastAsia="DengXian" w:hAnsi="Times New Roman" w:cs="Times New Roman"/>
          <w:color w:val="000000" w:themeColor="text1"/>
          <w:sz w:val="24"/>
          <w:szCs w:val="24"/>
          <w:lang w:val="sq-AL"/>
        </w:rPr>
        <w:t xml:space="preserve"> që për këtë ta njoftojë</w:t>
      </w:r>
      <w:r w:rsidRPr="00D7715F">
        <w:rPr>
          <w:rFonts w:ascii="Times New Roman" w:eastAsia="DengXian" w:hAnsi="Times New Roman" w:cs="Times New Roman"/>
          <w:color w:val="000000" w:themeColor="text1"/>
          <w:spacing w:val="-12"/>
          <w:sz w:val="24"/>
          <w:szCs w:val="24"/>
          <w:lang w:val="sq-AL"/>
        </w:rPr>
        <w:t xml:space="preserve"> </w:t>
      </w:r>
      <w:r w:rsidRPr="00D7715F">
        <w:rPr>
          <w:rFonts w:ascii="Times New Roman" w:eastAsia="DengXian" w:hAnsi="Times New Roman" w:cs="Times New Roman"/>
          <w:color w:val="000000" w:themeColor="text1"/>
          <w:sz w:val="24"/>
          <w:szCs w:val="24"/>
          <w:lang w:val="sq-AL"/>
        </w:rPr>
        <w:t>qiramarrësin.</w:t>
      </w:r>
    </w:p>
    <w:p w14:paraId="1CEF3DD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73B83F4" w14:textId="77777777" w:rsidR="000F2A89" w:rsidRPr="00D7715F" w:rsidRDefault="000F2A89" w:rsidP="004D2CFA">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5C1A09B6"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615</w:t>
      </w:r>
    </w:p>
    <w:p w14:paraId="6DF3767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Zgjerimi i përgjegjësisë për të metat materiale</w:t>
      </w:r>
    </w:p>
    <w:p w14:paraId="30157E6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39F7CA7"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Qiradhënësi përgjigjet për të gjitha të metat e sendit të marrë me qira, ne qoftë se ka pohuar se ai nuk ka kurrfarë të metash.</w:t>
      </w:r>
    </w:p>
    <w:p w14:paraId="587DEBD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1CD2A0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616</w:t>
      </w:r>
    </w:p>
    <w:p w14:paraId="66D37FE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Përjashtimi kontraktues ose kufizimi i përgjegjësisë</w:t>
      </w:r>
    </w:p>
    <w:p w14:paraId="5ADF985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EE32082"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Përgjegjësia për të metat materiale të sendit të marrë me qira mund të përjashtohet ose të kufizohet me kontratë.</w:t>
      </w:r>
    </w:p>
    <w:p w14:paraId="7A630732"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263CFDF" w14:textId="49E187BC" w:rsidR="0079114E" w:rsidRPr="004D2CFA" w:rsidRDefault="004065CC" w:rsidP="004D2CFA">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Dispozita e kontratës me të cilën kjo përgjegjësi përjashtohet ose kufizohet është e pavlefshme në qoftë se qiradhënësi ka qenë në dijeni për të metat dhe nuk e ka njoftuar qiramarrësin, ose nëse e meta është e atillë që bën të pamundur përdorimin e sendit të marrë me qira, ose kur qiradhënësi ka imponuar këtë dispozitë duke shfrytëzuar pozitën e vet</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dominuese.</w:t>
      </w:r>
    </w:p>
    <w:p w14:paraId="3E104C2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617</w:t>
      </w:r>
    </w:p>
    <w:p w14:paraId="1246681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Njoftimi i qiradhënësit mbi të metat dhe rreziqet</w:t>
      </w:r>
    </w:p>
    <w:p w14:paraId="3213C765"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BD53865" w14:textId="77777777" w:rsidR="004065CC" w:rsidRPr="00D7715F" w:rsidRDefault="004065CC" w:rsidP="000B0663">
      <w:pPr>
        <w:widowControl w:val="0"/>
        <w:tabs>
          <w:tab w:val="left" w:pos="35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Qiramarrësi ka për detyrë ta njoftojë qiradhënësin pa shtyrje të panevojshme për secilën të metë të sendit të marrë me qira që do të tregohej gjatë kohës së qirasë, përveç në qoftë se qiradhënësi ka ditur për të</w:t>
      </w:r>
      <w:r w:rsidRPr="00D7715F">
        <w:rPr>
          <w:rFonts w:ascii="Times New Roman" w:eastAsia="DengXian" w:hAnsi="Times New Roman" w:cs="Times New Roman"/>
          <w:color w:val="000000" w:themeColor="text1"/>
          <w:spacing w:val="-4"/>
          <w:sz w:val="24"/>
          <w:szCs w:val="24"/>
          <w:lang w:val="sq-AL"/>
        </w:rPr>
        <w:t xml:space="preserve"> </w:t>
      </w:r>
      <w:r w:rsidRPr="00D7715F">
        <w:rPr>
          <w:rFonts w:ascii="Times New Roman" w:eastAsia="DengXian" w:hAnsi="Times New Roman" w:cs="Times New Roman"/>
          <w:color w:val="000000" w:themeColor="text1"/>
          <w:sz w:val="24"/>
          <w:szCs w:val="24"/>
          <w:lang w:val="sq-AL"/>
        </w:rPr>
        <w:t>metën.</w:t>
      </w:r>
    </w:p>
    <w:p w14:paraId="7DE15833"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90190BE" w14:textId="77777777" w:rsidR="004065CC" w:rsidRPr="00D7715F" w:rsidRDefault="004065CC" w:rsidP="000B0663">
      <w:pPr>
        <w:widowControl w:val="0"/>
        <w:tabs>
          <w:tab w:val="left" w:pos="33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Ai ka për detyrë gjithashtu ta njoftojë qiradhënësin për çdo rrezik të paparashikuar që do të kanosej gjate kohës së qirasë, sendit të marrë me qira për të mundur të marrë masa të</w:t>
      </w:r>
      <w:r w:rsidRPr="00D7715F">
        <w:rPr>
          <w:rFonts w:ascii="Times New Roman" w:eastAsia="DengXian" w:hAnsi="Times New Roman" w:cs="Times New Roman"/>
          <w:color w:val="000000" w:themeColor="text1"/>
          <w:spacing w:val="-25"/>
          <w:sz w:val="24"/>
          <w:szCs w:val="24"/>
          <w:lang w:val="sq-AL"/>
        </w:rPr>
        <w:t xml:space="preserve"> </w:t>
      </w:r>
      <w:r w:rsidRPr="00D7715F">
        <w:rPr>
          <w:rFonts w:ascii="Times New Roman" w:eastAsia="DengXian" w:hAnsi="Times New Roman" w:cs="Times New Roman"/>
          <w:color w:val="000000" w:themeColor="text1"/>
          <w:sz w:val="24"/>
          <w:szCs w:val="24"/>
          <w:lang w:val="sq-AL"/>
        </w:rPr>
        <w:t>nevojshme.</w:t>
      </w:r>
    </w:p>
    <w:p w14:paraId="5C1A985F" w14:textId="77777777" w:rsidR="004065CC" w:rsidRPr="00D7715F" w:rsidRDefault="004065CC" w:rsidP="000B0663">
      <w:pPr>
        <w:tabs>
          <w:tab w:val="left" w:pos="339"/>
        </w:tabs>
        <w:jc w:val="both"/>
        <w:rPr>
          <w:rFonts w:ascii="Times New Roman" w:eastAsia="DengXian" w:hAnsi="Times New Roman" w:cs="Times New Roman"/>
          <w:color w:val="000000" w:themeColor="text1"/>
          <w:sz w:val="24"/>
          <w:szCs w:val="24"/>
          <w:lang w:val="sq-AL"/>
        </w:rPr>
      </w:pPr>
    </w:p>
    <w:p w14:paraId="03545C11" w14:textId="77777777" w:rsidR="004065CC" w:rsidRPr="00D7715F" w:rsidRDefault="004065CC" w:rsidP="000B0663">
      <w:pPr>
        <w:widowControl w:val="0"/>
        <w:tabs>
          <w:tab w:val="left" w:pos="33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Qiramarrësi i cili nuk e njofton qiradhënësin mbi shfaqjen e të metës, ose mbi rrezikun e lindur për të cilën </w:t>
      </w:r>
      <w:r w:rsidRPr="00D7715F">
        <w:rPr>
          <w:rFonts w:ascii="Times New Roman" w:eastAsia="DengXian" w:hAnsi="Times New Roman" w:cs="Times New Roman"/>
          <w:color w:val="000000" w:themeColor="text1"/>
          <w:spacing w:val="2"/>
          <w:sz w:val="24"/>
          <w:szCs w:val="24"/>
          <w:lang w:val="sq-AL"/>
        </w:rPr>
        <w:t xml:space="preserve">ky </w:t>
      </w:r>
      <w:r w:rsidRPr="00D7715F">
        <w:rPr>
          <w:rFonts w:ascii="Times New Roman" w:eastAsia="DengXian" w:hAnsi="Times New Roman" w:cs="Times New Roman"/>
          <w:color w:val="000000" w:themeColor="text1"/>
          <w:sz w:val="24"/>
          <w:szCs w:val="24"/>
          <w:lang w:val="sq-AL"/>
        </w:rPr>
        <w:t xml:space="preserve">nuk ka ditur humb të drejtën e shpërblimit të dëmit që do të pësonte për shkak të ekzistimit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metës ose rrezikut të paraqitur për sendin e marrë me qira dhe ka për detyrë ta shpërblejë dëmin që do ta pësonte qiradhënësi për këtë</w:t>
      </w:r>
      <w:r w:rsidRPr="00D7715F">
        <w:rPr>
          <w:rFonts w:ascii="Times New Roman" w:eastAsia="DengXian" w:hAnsi="Times New Roman" w:cs="Times New Roman"/>
          <w:color w:val="000000" w:themeColor="text1"/>
          <w:spacing w:val="-12"/>
          <w:sz w:val="24"/>
          <w:szCs w:val="24"/>
          <w:lang w:val="sq-AL"/>
        </w:rPr>
        <w:t xml:space="preserve"> </w:t>
      </w:r>
      <w:r w:rsidRPr="00D7715F">
        <w:rPr>
          <w:rFonts w:ascii="Times New Roman" w:eastAsia="DengXian" w:hAnsi="Times New Roman" w:cs="Times New Roman"/>
          <w:color w:val="000000" w:themeColor="text1"/>
          <w:sz w:val="24"/>
          <w:szCs w:val="24"/>
          <w:lang w:val="sq-AL"/>
        </w:rPr>
        <w:t>arsye.</w:t>
      </w:r>
    </w:p>
    <w:p w14:paraId="565CACB3"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DA90627" w14:textId="77777777" w:rsidR="005A2EFC" w:rsidRPr="00D7715F" w:rsidRDefault="005A2EFC" w:rsidP="000B0663">
      <w:pPr>
        <w:widowControl w:val="0"/>
        <w:autoSpaceDE w:val="0"/>
        <w:autoSpaceDN w:val="0"/>
        <w:rPr>
          <w:rFonts w:ascii="Times New Roman" w:eastAsia="Arial" w:hAnsi="Times New Roman" w:cs="Times New Roman"/>
          <w:color w:val="000000" w:themeColor="text1"/>
          <w:sz w:val="24"/>
          <w:szCs w:val="24"/>
          <w:lang w:val="sq-AL"/>
        </w:rPr>
      </w:pPr>
    </w:p>
    <w:p w14:paraId="3C5A358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618</w:t>
      </w:r>
    </w:p>
    <w:p w14:paraId="6BC47F7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Të drejtat e qiramarrësit kur sendi ka ndonjë të metë</w:t>
      </w:r>
    </w:p>
    <w:p w14:paraId="6C5AE8FF"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6A966B6"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qoftë se sendi i marrë me qira në momentin e dorëzimit ka ndonjë të </w:t>
      </w:r>
      <w:proofErr w:type="spellStart"/>
      <w:r w:rsidRPr="00D7715F">
        <w:rPr>
          <w:rFonts w:ascii="Times New Roman" w:eastAsia="DengXian" w:hAnsi="Times New Roman" w:cs="Times New Roman"/>
          <w:color w:val="000000" w:themeColor="text1"/>
          <w:sz w:val="24"/>
          <w:szCs w:val="24"/>
          <w:lang w:val="sq-AL"/>
        </w:rPr>
        <w:t>metëqë</w:t>
      </w:r>
      <w:proofErr w:type="spellEnd"/>
      <w:r w:rsidRPr="00D7715F">
        <w:rPr>
          <w:rFonts w:ascii="Times New Roman" w:eastAsia="DengXian" w:hAnsi="Times New Roman" w:cs="Times New Roman"/>
          <w:color w:val="000000" w:themeColor="text1"/>
          <w:sz w:val="24"/>
          <w:szCs w:val="24"/>
          <w:lang w:val="sq-AL"/>
        </w:rPr>
        <w:t xml:space="preserve"> nuk mund të evitohet, qiramarrësi mundet sipas dëshirës së vet, ta zgjidhë kontratën ose të kërkojë zbritjen e çmimit të</w:t>
      </w:r>
      <w:r w:rsidRPr="00D7715F">
        <w:rPr>
          <w:rFonts w:ascii="Times New Roman" w:eastAsia="DengXian" w:hAnsi="Times New Roman" w:cs="Times New Roman"/>
          <w:color w:val="000000" w:themeColor="text1"/>
          <w:spacing w:val="-32"/>
          <w:sz w:val="24"/>
          <w:szCs w:val="24"/>
          <w:lang w:val="sq-AL"/>
        </w:rPr>
        <w:t xml:space="preserve"> </w:t>
      </w:r>
      <w:r w:rsidRPr="00D7715F">
        <w:rPr>
          <w:rFonts w:ascii="Times New Roman" w:eastAsia="DengXian" w:hAnsi="Times New Roman" w:cs="Times New Roman"/>
          <w:color w:val="000000" w:themeColor="text1"/>
          <w:sz w:val="24"/>
          <w:szCs w:val="24"/>
          <w:lang w:val="sq-AL"/>
        </w:rPr>
        <w:t>qirasë.</w:t>
      </w:r>
    </w:p>
    <w:p w14:paraId="44688DD6" w14:textId="77777777" w:rsidR="0079114E" w:rsidRPr="00D7715F" w:rsidRDefault="0079114E" w:rsidP="000B0663">
      <w:pPr>
        <w:tabs>
          <w:tab w:val="left" w:pos="334"/>
        </w:tabs>
        <w:contextualSpacing/>
        <w:jc w:val="both"/>
        <w:rPr>
          <w:rFonts w:ascii="Times New Roman" w:eastAsia="DengXian" w:hAnsi="Times New Roman" w:cs="Times New Roman"/>
          <w:color w:val="000000" w:themeColor="text1"/>
          <w:sz w:val="24"/>
          <w:szCs w:val="24"/>
          <w:lang w:val="sq-AL"/>
        </w:rPr>
      </w:pPr>
    </w:p>
    <w:p w14:paraId="7A161644" w14:textId="77777777" w:rsidR="004065CC" w:rsidRPr="00D7715F" w:rsidRDefault="004065CC" w:rsidP="000B0663">
      <w:pPr>
        <w:widowControl w:val="0"/>
        <w:tabs>
          <w:tab w:val="left" w:pos="34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Kur sendi ka ndonjë të metë që nuk mund të evitohet pa ndërlikime të mëdha për </w:t>
      </w:r>
      <w:proofErr w:type="spellStart"/>
      <w:r w:rsidRPr="00D7715F">
        <w:rPr>
          <w:rFonts w:ascii="Times New Roman" w:eastAsia="DengXian" w:hAnsi="Times New Roman" w:cs="Times New Roman"/>
          <w:color w:val="000000" w:themeColor="text1"/>
          <w:sz w:val="24"/>
          <w:szCs w:val="24"/>
          <w:lang w:val="sq-AL"/>
        </w:rPr>
        <w:t>qiramarrësin,ndërsa</w:t>
      </w:r>
      <w:proofErr w:type="spellEnd"/>
      <w:r w:rsidRPr="00D7715F">
        <w:rPr>
          <w:rFonts w:ascii="Times New Roman" w:eastAsia="DengXian" w:hAnsi="Times New Roman" w:cs="Times New Roman"/>
          <w:color w:val="000000" w:themeColor="text1"/>
          <w:sz w:val="24"/>
          <w:szCs w:val="24"/>
          <w:lang w:val="sq-AL"/>
        </w:rPr>
        <w:t xml:space="preserve"> dorëzimi i sendit në afatin e caktuar nuk ka qenë pjese esenciale e kontratës, qiramarrësi mund të kërkojë nga qiradhënësi ose evitimin e te metës në afatin plotësues, ose zbritjen e çmimit të</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qirasë.</w:t>
      </w:r>
    </w:p>
    <w:p w14:paraId="3C613281" w14:textId="77777777" w:rsidR="004065CC" w:rsidRPr="00D7715F" w:rsidRDefault="004065CC" w:rsidP="000B0663">
      <w:pPr>
        <w:tabs>
          <w:tab w:val="left" w:pos="346"/>
        </w:tabs>
        <w:jc w:val="both"/>
        <w:rPr>
          <w:rFonts w:ascii="Times New Roman" w:eastAsia="DengXian" w:hAnsi="Times New Roman" w:cs="Times New Roman"/>
          <w:color w:val="000000" w:themeColor="text1"/>
          <w:sz w:val="24"/>
          <w:szCs w:val="24"/>
          <w:lang w:val="sq-AL"/>
        </w:rPr>
      </w:pPr>
    </w:p>
    <w:p w14:paraId="77DB45D1" w14:textId="77777777" w:rsidR="004065CC" w:rsidRPr="00D7715F" w:rsidRDefault="004065CC" w:rsidP="000B0663">
      <w:pPr>
        <w:widowControl w:val="0"/>
        <w:tabs>
          <w:tab w:val="left" w:pos="34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qiradhënësi nuk e eviton te metën në afatin e ri plotësues qe ia ka caktuar qiramarrësi, qiramarrësi mund ta zgjidhë kontratën ose të kërkojë zbritjen e çmimit të</w:t>
      </w:r>
      <w:r w:rsidRPr="00D7715F">
        <w:rPr>
          <w:rFonts w:ascii="Times New Roman" w:eastAsia="DengXian" w:hAnsi="Times New Roman" w:cs="Times New Roman"/>
          <w:color w:val="000000" w:themeColor="text1"/>
          <w:spacing w:val="-29"/>
          <w:sz w:val="24"/>
          <w:szCs w:val="24"/>
          <w:lang w:val="sq-AL"/>
        </w:rPr>
        <w:t xml:space="preserve"> </w:t>
      </w:r>
      <w:r w:rsidRPr="00D7715F">
        <w:rPr>
          <w:rFonts w:ascii="Times New Roman" w:eastAsia="DengXian" w:hAnsi="Times New Roman" w:cs="Times New Roman"/>
          <w:color w:val="000000" w:themeColor="text1"/>
          <w:sz w:val="24"/>
          <w:szCs w:val="24"/>
          <w:lang w:val="sq-AL"/>
        </w:rPr>
        <w:t>qirasë.</w:t>
      </w:r>
    </w:p>
    <w:p w14:paraId="4183A6C2" w14:textId="77777777" w:rsidR="005A2EFC" w:rsidRPr="00D7715F" w:rsidRDefault="005A2EFC" w:rsidP="000B0663">
      <w:pPr>
        <w:widowControl w:val="0"/>
        <w:tabs>
          <w:tab w:val="left" w:pos="346"/>
        </w:tabs>
        <w:autoSpaceDE w:val="0"/>
        <w:autoSpaceDN w:val="0"/>
        <w:jc w:val="both"/>
        <w:rPr>
          <w:rFonts w:ascii="Times New Roman" w:eastAsia="DengXian" w:hAnsi="Times New Roman" w:cs="Times New Roman"/>
          <w:color w:val="000000" w:themeColor="text1"/>
          <w:sz w:val="24"/>
          <w:szCs w:val="24"/>
          <w:lang w:val="sq-AL"/>
        </w:rPr>
      </w:pPr>
    </w:p>
    <w:p w14:paraId="540A98B8" w14:textId="32DA1B04" w:rsidR="003929AA" w:rsidRDefault="004065CC" w:rsidP="004D2CFA">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4.</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Sidoqoftë, qiramarrësi ka të drejtë në shpërblimin e</w:t>
      </w:r>
      <w:r w:rsidRPr="00D7715F">
        <w:rPr>
          <w:rFonts w:ascii="Times New Roman" w:eastAsia="DengXian" w:hAnsi="Times New Roman" w:cs="Times New Roman"/>
          <w:color w:val="000000" w:themeColor="text1"/>
          <w:spacing w:val="-9"/>
          <w:sz w:val="24"/>
          <w:szCs w:val="24"/>
          <w:lang w:val="sq-AL"/>
        </w:rPr>
        <w:t xml:space="preserve"> </w:t>
      </w:r>
      <w:r w:rsidRPr="00D7715F">
        <w:rPr>
          <w:rFonts w:ascii="Times New Roman" w:eastAsia="DengXian" w:hAnsi="Times New Roman" w:cs="Times New Roman"/>
          <w:color w:val="000000" w:themeColor="text1"/>
          <w:sz w:val="24"/>
          <w:szCs w:val="24"/>
          <w:lang w:val="sq-AL"/>
        </w:rPr>
        <w:t>dëmit.</w:t>
      </w:r>
    </w:p>
    <w:p w14:paraId="744B49C8" w14:textId="075A7BFD" w:rsidR="004D2CFA" w:rsidRDefault="004D2CFA" w:rsidP="004D2CFA">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p>
    <w:p w14:paraId="355355FA" w14:textId="77777777" w:rsidR="004D2CFA" w:rsidRPr="004D2CFA" w:rsidRDefault="004D2CFA" w:rsidP="004D2CFA">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p>
    <w:p w14:paraId="02A979A4"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619</w:t>
      </w:r>
    </w:p>
    <w:p w14:paraId="3AAC4D5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Kur e meta paraqitet gjatë qirasë dhe kur sendi nuk ka veçori të kontraktuar ose të zakonshme</w:t>
      </w:r>
    </w:p>
    <w:p w14:paraId="7F20B8E2"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561AD9D" w14:textId="77777777" w:rsidR="004065CC" w:rsidRPr="00D7715F" w:rsidRDefault="004065CC" w:rsidP="000B0663">
      <w:pPr>
        <w:widowControl w:val="0"/>
        <w:tabs>
          <w:tab w:val="left" w:pos="34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Dispozitat e nenit paraprak aplikohen edhe në rastin kur gjatë qirasë paraqitet </w:t>
      </w:r>
      <w:proofErr w:type="spellStart"/>
      <w:r w:rsidRPr="00D7715F">
        <w:rPr>
          <w:rFonts w:ascii="Times New Roman" w:eastAsia="DengXian" w:hAnsi="Times New Roman" w:cs="Times New Roman"/>
          <w:color w:val="000000" w:themeColor="text1"/>
          <w:sz w:val="24"/>
          <w:szCs w:val="24"/>
          <w:lang w:val="sq-AL"/>
        </w:rPr>
        <w:t>ndonjëe</w:t>
      </w:r>
      <w:proofErr w:type="spellEnd"/>
      <w:r w:rsidRPr="00D7715F">
        <w:rPr>
          <w:rFonts w:ascii="Times New Roman" w:eastAsia="DengXian" w:hAnsi="Times New Roman" w:cs="Times New Roman"/>
          <w:color w:val="000000" w:themeColor="text1"/>
          <w:sz w:val="24"/>
          <w:szCs w:val="24"/>
          <w:lang w:val="sq-AL"/>
        </w:rPr>
        <w:t xml:space="preserve"> mete në sendin e marre me</w:t>
      </w:r>
      <w:r w:rsidRPr="00D7715F">
        <w:rPr>
          <w:rFonts w:ascii="Times New Roman" w:eastAsia="DengXian" w:hAnsi="Times New Roman" w:cs="Times New Roman"/>
          <w:color w:val="000000" w:themeColor="text1"/>
          <w:spacing w:val="-6"/>
          <w:sz w:val="24"/>
          <w:szCs w:val="24"/>
          <w:lang w:val="sq-AL"/>
        </w:rPr>
        <w:t xml:space="preserve"> </w:t>
      </w:r>
      <w:r w:rsidRPr="00D7715F">
        <w:rPr>
          <w:rFonts w:ascii="Times New Roman" w:eastAsia="DengXian" w:hAnsi="Times New Roman" w:cs="Times New Roman"/>
          <w:color w:val="000000" w:themeColor="text1"/>
          <w:sz w:val="24"/>
          <w:szCs w:val="24"/>
          <w:lang w:val="sq-AL"/>
        </w:rPr>
        <w:t>qira.</w:t>
      </w:r>
    </w:p>
    <w:p w14:paraId="2F4E2F16" w14:textId="343C2B7D" w:rsidR="004065CC" w:rsidRDefault="004065CC" w:rsidP="000B0663">
      <w:pPr>
        <w:tabs>
          <w:tab w:val="left" w:pos="346"/>
        </w:tabs>
        <w:contextualSpacing/>
        <w:jc w:val="both"/>
        <w:rPr>
          <w:rFonts w:ascii="Times New Roman" w:eastAsia="DengXian" w:hAnsi="Times New Roman" w:cs="Times New Roman"/>
          <w:color w:val="000000" w:themeColor="text1"/>
          <w:sz w:val="24"/>
          <w:szCs w:val="24"/>
          <w:lang w:val="sq-AL"/>
        </w:rPr>
      </w:pPr>
    </w:p>
    <w:p w14:paraId="035D2FC2" w14:textId="77777777" w:rsidR="004D2CFA" w:rsidRPr="00D7715F" w:rsidRDefault="004D2CFA" w:rsidP="000B0663">
      <w:pPr>
        <w:tabs>
          <w:tab w:val="left" w:pos="346"/>
        </w:tabs>
        <w:contextualSpacing/>
        <w:jc w:val="both"/>
        <w:rPr>
          <w:rFonts w:ascii="Times New Roman" w:eastAsia="DengXian" w:hAnsi="Times New Roman" w:cs="Times New Roman"/>
          <w:color w:val="000000" w:themeColor="text1"/>
          <w:sz w:val="24"/>
          <w:szCs w:val="24"/>
          <w:lang w:val="sq-AL"/>
        </w:rPr>
      </w:pPr>
    </w:p>
    <w:p w14:paraId="417ECD7E" w14:textId="77777777" w:rsidR="004065CC" w:rsidRPr="00D7715F" w:rsidRDefault="004065CC" w:rsidP="000B0663">
      <w:pPr>
        <w:widowControl w:val="0"/>
        <w:tabs>
          <w:tab w:val="left" w:pos="34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Ato aplikohen edhe në rastet kur sendi i marrë me qira nuk ka ndonjë veçori që sipas kontratës ose sipas praktikës duhet të kishte, apo kur kjo veçori humbë gjatë</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qirasë.</w:t>
      </w:r>
    </w:p>
    <w:p w14:paraId="389E3FC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A018970" w14:textId="77777777" w:rsidR="00526CEA" w:rsidRPr="00D7715F" w:rsidRDefault="00526CEA"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80266D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620</w:t>
      </w:r>
    </w:p>
    <w:p w14:paraId="2F3098E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Përgjegjësia e qiradhënësit për të metat juridike</w:t>
      </w:r>
    </w:p>
    <w:p w14:paraId="7665C7D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9B0E76A" w14:textId="77777777" w:rsidR="004065CC" w:rsidRPr="00D7715F" w:rsidRDefault="004065CC" w:rsidP="000B0663">
      <w:pPr>
        <w:widowControl w:val="0"/>
        <w:tabs>
          <w:tab w:val="left" w:pos="34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Kur dikush i treti pretendon që në sendin e marre me qira, ose në ndonjë pjesë të tij të ushtrojë ndonjë të drejtë dhe i drejtohet me kërkesë të vet qiramarrësit, si dhe në qoftë se arbitrarisht e merr sendin nga qiramarrësi, </w:t>
      </w:r>
      <w:r w:rsidRPr="00D7715F">
        <w:rPr>
          <w:rFonts w:ascii="Times New Roman" w:eastAsia="DengXian" w:hAnsi="Times New Roman" w:cs="Times New Roman"/>
          <w:color w:val="000000" w:themeColor="text1"/>
          <w:spacing w:val="2"/>
          <w:sz w:val="24"/>
          <w:szCs w:val="24"/>
          <w:lang w:val="sq-AL"/>
        </w:rPr>
        <w:t xml:space="preserve">ky </w:t>
      </w:r>
      <w:r w:rsidRPr="00D7715F">
        <w:rPr>
          <w:rFonts w:ascii="Times New Roman" w:eastAsia="DengXian" w:hAnsi="Times New Roman" w:cs="Times New Roman"/>
          <w:color w:val="000000" w:themeColor="text1"/>
          <w:sz w:val="24"/>
          <w:szCs w:val="24"/>
          <w:lang w:val="sq-AL"/>
        </w:rPr>
        <w:t xml:space="preserve">ka për detyrë ta njoftojë për këtë qiradhënësin, përveç nëse </w:t>
      </w:r>
      <w:r w:rsidRPr="00D7715F">
        <w:rPr>
          <w:rFonts w:ascii="Times New Roman" w:eastAsia="DengXian" w:hAnsi="Times New Roman" w:cs="Times New Roman"/>
          <w:color w:val="000000" w:themeColor="text1"/>
          <w:spacing w:val="2"/>
          <w:sz w:val="24"/>
          <w:szCs w:val="24"/>
          <w:lang w:val="sq-AL"/>
        </w:rPr>
        <w:t xml:space="preserve">ky </w:t>
      </w:r>
      <w:r w:rsidRPr="00D7715F">
        <w:rPr>
          <w:rFonts w:ascii="Times New Roman" w:eastAsia="DengXian" w:hAnsi="Times New Roman" w:cs="Times New Roman"/>
          <w:color w:val="000000" w:themeColor="text1"/>
          <w:sz w:val="24"/>
          <w:szCs w:val="24"/>
          <w:lang w:val="sq-AL"/>
        </w:rPr>
        <w:t>është tanimë në dijeni për këtë, përndryshe do të përgjigjet për</w:t>
      </w:r>
      <w:r w:rsidRPr="00D7715F">
        <w:rPr>
          <w:rFonts w:ascii="Times New Roman" w:eastAsia="DengXian" w:hAnsi="Times New Roman" w:cs="Times New Roman"/>
          <w:color w:val="000000" w:themeColor="text1"/>
          <w:spacing w:val="-14"/>
          <w:sz w:val="24"/>
          <w:szCs w:val="24"/>
          <w:lang w:val="sq-AL"/>
        </w:rPr>
        <w:t xml:space="preserve"> </w:t>
      </w:r>
      <w:r w:rsidRPr="00D7715F">
        <w:rPr>
          <w:rFonts w:ascii="Times New Roman" w:eastAsia="DengXian" w:hAnsi="Times New Roman" w:cs="Times New Roman"/>
          <w:color w:val="000000" w:themeColor="text1"/>
          <w:sz w:val="24"/>
          <w:szCs w:val="24"/>
          <w:lang w:val="sq-AL"/>
        </w:rPr>
        <w:t>demin.</w:t>
      </w:r>
    </w:p>
    <w:p w14:paraId="52AA92AA" w14:textId="77777777" w:rsidR="004065CC" w:rsidRPr="00D7715F" w:rsidRDefault="004065CC" w:rsidP="000B0663">
      <w:pPr>
        <w:tabs>
          <w:tab w:val="left" w:pos="348"/>
        </w:tabs>
        <w:contextualSpacing/>
        <w:jc w:val="both"/>
        <w:rPr>
          <w:rFonts w:ascii="Times New Roman" w:eastAsia="DengXian" w:hAnsi="Times New Roman" w:cs="Times New Roman"/>
          <w:color w:val="000000" w:themeColor="text1"/>
          <w:sz w:val="24"/>
          <w:szCs w:val="24"/>
          <w:lang w:val="sq-AL"/>
        </w:rPr>
      </w:pPr>
    </w:p>
    <w:p w14:paraId="74C976B2"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vërtetohet se personit të tretë i takon ndonjë e drejte e cila përjashton fare të drejtën e qiramarrësit në përdorimin e sendit, kontrata e qirasë zgjidhet vetvetiu ne bazë të ligjit, ndërsa qiradhënësi ka për detyrë që qiramarrësit t'i shpërblejë dëmin e pësuar për këtë</w:t>
      </w:r>
      <w:r w:rsidRPr="00D7715F">
        <w:rPr>
          <w:rFonts w:ascii="Times New Roman" w:eastAsia="DengXian" w:hAnsi="Times New Roman" w:cs="Times New Roman"/>
          <w:color w:val="000000" w:themeColor="text1"/>
          <w:spacing w:val="-24"/>
          <w:sz w:val="24"/>
          <w:szCs w:val="24"/>
          <w:lang w:val="sq-AL"/>
        </w:rPr>
        <w:t xml:space="preserve"> </w:t>
      </w:r>
      <w:r w:rsidRPr="00D7715F">
        <w:rPr>
          <w:rFonts w:ascii="Times New Roman" w:eastAsia="DengXian" w:hAnsi="Times New Roman" w:cs="Times New Roman"/>
          <w:color w:val="000000" w:themeColor="text1"/>
          <w:sz w:val="24"/>
          <w:szCs w:val="24"/>
          <w:lang w:val="sq-AL"/>
        </w:rPr>
        <w:t>arsye.</w:t>
      </w:r>
    </w:p>
    <w:p w14:paraId="6FDB7CED" w14:textId="77777777" w:rsidR="004065CC" w:rsidRPr="00D7715F" w:rsidRDefault="004065CC" w:rsidP="000B0663">
      <w:pPr>
        <w:tabs>
          <w:tab w:val="left" w:pos="334"/>
        </w:tabs>
        <w:jc w:val="both"/>
        <w:rPr>
          <w:rFonts w:ascii="Times New Roman" w:eastAsia="DengXian" w:hAnsi="Times New Roman" w:cs="Times New Roman"/>
          <w:color w:val="000000" w:themeColor="text1"/>
          <w:sz w:val="24"/>
          <w:szCs w:val="24"/>
          <w:lang w:val="sq-AL"/>
        </w:rPr>
      </w:pPr>
    </w:p>
    <w:p w14:paraId="658D4A59" w14:textId="79BF3CCE" w:rsidR="003929AA"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Ne rastin kur me të drejtën e personit të tretë vetëm kufizohet e drejta e qiramarrësit, ky mundet sipas dëshirës së vet ta zgjidhë kontratën ose të kërkojë zbritjen e qirasë, e në çdo rast shpërblimin e</w:t>
      </w:r>
      <w:r w:rsidRPr="00D7715F">
        <w:rPr>
          <w:rFonts w:ascii="Times New Roman" w:eastAsia="DengXian" w:hAnsi="Times New Roman" w:cs="Times New Roman"/>
          <w:color w:val="000000" w:themeColor="text1"/>
          <w:spacing w:val="-34"/>
          <w:sz w:val="24"/>
          <w:szCs w:val="24"/>
          <w:lang w:val="sq-AL"/>
        </w:rPr>
        <w:t xml:space="preserve"> </w:t>
      </w:r>
      <w:r w:rsidRPr="00D7715F">
        <w:rPr>
          <w:rFonts w:ascii="Times New Roman" w:eastAsia="DengXian" w:hAnsi="Times New Roman" w:cs="Times New Roman"/>
          <w:color w:val="000000" w:themeColor="text1"/>
          <w:sz w:val="24"/>
          <w:szCs w:val="24"/>
          <w:lang w:val="sq-AL"/>
        </w:rPr>
        <w:t>dëmi</w:t>
      </w:r>
    </w:p>
    <w:p w14:paraId="6FC565FB" w14:textId="4BB4BA98"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III – Detyrimet e Qiramarrësit</w:t>
      </w:r>
    </w:p>
    <w:p w14:paraId="02E63F68" w14:textId="387D2C9F" w:rsidR="004065CC"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5259093" w14:textId="77777777" w:rsidR="004D2CFA" w:rsidRPr="00D7715F" w:rsidRDefault="004D2CFA" w:rsidP="000B0663">
      <w:pPr>
        <w:widowControl w:val="0"/>
        <w:autoSpaceDE w:val="0"/>
        <w:autoSpaceDN w:val="0"/>
        <w:rPr>
          <w:rFonts w:ascii="Times New Roman" w:eastAsia="Arial" w:hAnsi="Times New Roman" w:cs="Times New Roman"/>
          <w:b/>
          <w:color w:val="000000" w:themeColor="text1"/>
          <w:sz w:val="24"/>
          <w:szCs w:val="24"/>
          <w:lang w:val="sq-AL"/>
        </w:rPr>
      </w:pPr>
    </w:p>
    <w:p w14:paraId="561B179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621</w:t>
      </w:r>
    </w:p>
    <w:p w14:paraId="6864555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Përdorimi i sendeve sipas kontratës</w:t>
      </w:r>
    </w:p>
    <w:p w14:paraId="6C2AF3DF"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6DAA939"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Qiramarrësi detyrohet ta përdorë sendin me kujdesin e</w:t>
      </w:r>
      <w:r w:rsidRPr="00D7715F">
        <w:rPr>
          <w:rFonts w:ascii="Times New Roman" w:eastAsia="DengXian" w:hAnsi="Times New Roman" w:cs="Times New Roman"/>
          <w:color w:val="000000" w:themeColor="text1"/>
          <w:spacing w:val="-24"/>
          <w:sz w:val="24"/>
          <w:szCs w:val="24"/>
          <w:lang w:val="sq-AL"/>
        </w:rPr>
        <w:t xml:space="preserve"> </w:t>
      </w:r>
      <w:r w:rsidRPr="00D7715F">
        <w:rPr>
          <w:rFonts w:ascii="Times New Roman" w:eastAsia="DengXian" w:hAnsi="Times New Roman" w:cs="Times New Roman"/>
          <w:color w:val="000000" w:themeColor="text1"/>
          <w:sz w:val="24"/>
          <w:szCs w:val="24"/>
          <w:lang w:val="sq-AL"/>
        </w:rPr>
        <w:t>duhur.</w:t>
      </w:r>
    </w:p>
    <w:p w14:paraId="4D9AC93F"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627520C"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Ai mund ta përdorë vetëm ashtu sikundër është caktuar me kontratë ose me </w:t>
      </w:r>
      <w:proofErr w:type="spellStart"/>
      <w:r w:rsidRPr="00D7715F">
        <w:rPr>
          <w:rFonts w:ascii="Times New Roman" w:eastAsia="DengXian" w:hAnsi="Times New Roman" w:cs="Times New Roman"/>
          <w:color w:val="000000" w:themeColor="text1"/>
          <w:sz w:val="24"/>
          <w:szCs w:val="24"/>
          <w:lang w:val="sq-AL"/>
        </w:rPr>
        <w:t>destinimin</w:t>
      </w:r>
      <w:proofErr w:type="spellEnd"/>
      <w:r w:rsidRPr="00D7715F">
        <w:rPr>
          <w:rFonts w:ascii="Times New Roman" w:eastAsia="DengXian" w:hAnsi="Times New Roman" w:cs="Times New Roman"/>
          <w:color w:val="000000" w:themeColor="text1"/>
          <w:sz w:val="24"/>
          <w:szCs w:val="24"/>
          <w:lang w:val="sq-AL"/>
        </w:rPr>
        <w:t xml:space="preserve"> e</w:t>
      </w:r>
      <w:r w:rsidRPr="00D7715F">
        <w:rPr>
          <w:rFonts w:ascii="Times New Roman" w:eastAsia="DengXian" w:hAnsi="Times New Roman" w:cs="Times New Roman"/>
          <w:color w:val="000000" w:themeColor="text1"/>
          <w:spacing w:val="-30"/>
          <w:sz w:val="24"/>
          <w:szCs w:val="24"/>
          <w:lang w:val="sq-AL"/>
        </w:rPr>
        <w:t xml:space="preserve"> </w:t>
      </w:r>
      <w:r w:rsidRPr="00D7715F">
        <w:rPr>
          <w:rFonts w:ascii="Times New Roman" w:eastAsia="DengXian" w:hAnsi="Times New Roman" w:cs="Times New Roman"/>
          <w:color w:val="000000" w:themeColor="text1"/>
          <w:sz w:val="24"/>
          <w:szCs w:val="24"/>
          <w:lang w:val="sq-AL"/>
        </w:rPr>
        <w:t>sendit.</w:t>
      </w:r>
    </w:p>
    <w:p w14:paraId="6D83803B"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8DB4A85" w14:textId="77777777" w:rsidR="004065CC" w:rsidRPr="00D7715F" w:rsidRDefault="004065CC" w:rsidP="000B0663">
      <w:pPr>
        <w:widowControl w:val="0"/>
        <w:tabs>
          <w:tab w:val="left" w:pos="32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Ai përgjigjët për dëmin e paraqitur nga përdorimi i sendit të marrë me qira në kundërshtim me </w:t>
      </w:r>
      <w:proofErr w:type="spellStart"/>
      <w:r w:rsidRPr="00D7715F">
        <w:rPr>
          <w:rFonts w:ascii="Times New Roman" w:eastAsia="DengXian" w:hAnsi="Times New Roman" w:cs="Times New Roman"/>
          <w:color w:val="000000" w:themeColor="text1"/>
          <w:sz w:val="24"/>
          <w:szCs w:val="24"/>
          <w:lang w:val="sq-AL"/>
        </w:rPr>
        <w:t>kontratënose</w:t>
      </w:r>
      <w:proofErr w:type="spellEnd"/>
      <w:r w:rsidRPr="00D7715F">
        <w:rPr>
          <w:rFonts w:ascii="Times New Roman" w:eastAsia="DengXian" w:hAnsi="Times New Roman" w:cs="Times New Roman"/>
          <w:color w:val="000000" w:themeColor="text1"/>
          <w:sz w:val="24"/>
          <w:szCs w:val="24"/>
          <w:lang w:val="sq-AL"/>
        </w:rPr>
        <w:t xml:space="preserve"> me </w:t>
      </w:r>
      <w:proofErr w:type="spellStart"/>
      <w:r w:rsidRPr="00D7715F">
        <w:rPr>
          <w:rFonts w:ascii="Times New Roman" w:eastAsia="DengXian" w:hAnsi="Times New Roman" w:cs="Times New Roman"/>
          <w:color w:val="000000" w:themeColor="text1"/>
          <w:sz w:val="24"/>
          <w:szCs w:val="24"/>
          <w:lang w:val="sq-AL"/>
        </w:rPr>
        <w:t>destinimin</w:t>
      </w:r>
      <w:proofErr w:type="spellEnd"/>
      <w:r w:rsidRPr="00D7715F">
        <w:rPr>
          <w:rFonts w:ascii="Times New Roman" w:eastAsia="DengXian" w:hAnsi="Times New Roman" w:cs="Times New Roman"/>
          <w:color w:val="000000" w:themeColor="text1"/>
          <w:sz w:val="24"/>
          <w:szCs w:val="24"/>
          <w:lang w:val="sq-AL"/>
        </w:rPr>
        <w:t xml:space="preserve"> e tij, pavarësisht nëse a e ka përdorur sendin ai ose ndonjë person që punon me  urdhër të tij, ose ndonjë person tjetër të cilit ai ia ka bërë të mundur përdorimin e sendit.</w:t>
      </w:r>
    </w:p>
    <w:p w14:paraId="5C4080E2" w14:textId="57E3DA6A" w:rsidR="004D2CFA" w:rsidRDefault="004D2CFA"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B3EFFE1" w14:textId="134E2FB8" w:rsidR="004D2CFA" w:rsidRDefault="004D2CFA"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9896083" w14:textId="77777777" w:rsidR="004D2CFA" w:rsidRDefault="004D2CFA"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493A4FFD" w14:textId="11A75A51"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622</w:t>
      </w:r>
    </w:p>
    <w:p w14:paraId="5D1B764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Denoncimi i kontratës për shkak të përdorimit në kundërshtim me kontratën</w:t>
      </w:r>
    </w:p>
    <w:p w14:paraId="01963634"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AAA0E47"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Ne qoftë se qiramarrësi edhe pas paralajmërimit të drejtuar nga qiradhënësi, e përdorë sendin në kundërshtim me kontratën ose me </w:t>
      </w:r>
      <w:proofErr w:type="spellStart"/>
      <w:r w:rsidRPr="00D7715F">
        <w:rPr>
          <w:rFonts w:ascii="Times New Roman" w:eastAsia="Arial" w:hAnsi="Times New Roman" w:cs="Times New Roman"/>
          <w:color w:val="000000" w:themeColor="text1"/>
          <w:sz w:val="24"/>
          <w:szCs w:val="24"/>
          <w:lang w:val="sq-AL"/>
        </w:rPr>
        <w:t>destinimin</w:t>
      </w:r>
      <w:proofErr w:type="spellEnd"/>
      <w:r w:rsidRPr="00D7715F">
        <w:rPr>
          <w:rFonts w:ascii="Times New Roman" w:eastAsia="Arial" w:hAnsi="Times New Roman" w:cs="Times New Roman"/>
          <w:color w:val="000000" w:themeColor="text1"/>
          <w:sz w:val="24"/>
          <w:szCs w:val="24"/>
          <w:lang w:val="sq-AL"/>
        </w:rPr>
        <w:t xml:space="preserve"> e tij, ose e lë pas dore mirëmbajtjen e tij, kështu që ekziston rreziku i dëmit të konsideruar për qiradhënësin, ky mund ta shkëpus kontratën pa e dhënë afatin e denoncimit.</w:t>
      </w:r>
    </w:p>
    <w:p w14:paraId="68F2AC22" w14:textId="6648640B"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232EDC4" w14:textId="77777777" w:rsidR="004D2CFA" w:rsidRPr="00D7715F" w:rsidRDefault="004D2CFA" w:rsidP="000B0663">
      <w:pPr>
        <w:widowControl w:val="0"/>
        <w:autoSpaceDE w:val="0"/>
        <w:autoSpaceDN w:val="0"/>
        <w:rPr>
          <w:rFonts w:ascii="Times New Roman" w:eastAsia="Arial" w:hAnsi="Times New Roman" w:cs="Times New Roman"/>
          <w:color w:val="000000" w:themeColor="text1"/>
          <w:sz w:val="24"/>
          <w:szCs w:val="24"/>
          <w:lang w:val="sq-AL"/>
        </w:rPr>
      </w:pPr>
    </w:p>
    <w:p w14:paraId="40C280C6"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623 </w:t>
      </w:r>
    </w:p>
    <w:p w14:paraId="00D2FF67"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Pagimi i</w:t>
      </w:r>
      <w:r w:rsidRPr="00D7715F">
        <w:rPr>
          <w:rFonts w:ascii="Times New Roman" w:eastAsia="Arial" w:hAnsi="Times New Roman" w:cs="Times New Roman"/>
          <w:b/>
          <w:bCs/>
          <w:color w:val="000000" w:themeColor="text1"/>
          <w:spacing w:val="-7"/>
          <w:sz w:val="24"/>
          <w:szCs w:val="24"/>
          <w:lang w:val="sq-AL"/>
        </w:rPr>
        <w:t xml:space="preserve"> </w:t>
      </w:r>
      <w:r w:rsidRPr="00D7715F">
        <w:rPr>
          <w:rFonts w:ascii="Times New Roman" w:eastAsia="Arial" w:hAnsi="Times New Roman" w:cs="Times New Roman"/>
          <w:b/>
          <w:bCs/>
          <w:color w:val="000000" w:themeColor="text1"/>
          <w:sz w:val="24"/>
          <w:szCs w:val="24"/>
          <w:lang w:val="sq-AL"/>
        </w:rPr>
        <w:t>qirasë</w:t>
      </w:r>
    </w:p>
    <w:p w14:paraId="399CD33B"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0605CD8"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Qiramarrësi ka për detyrë ta paguajë qiranë në afatet e caktuara me kontratë ose me ligj e në mungesë të kontratës dhe të ligjit, ashtu siç praktikohet në vendin ku sendi i është dorëzuar</w:t>
      </w:r>
      <w:r w:rsidRPr="00D7715F">
        <w:rPr>
          <w:rFonts w:ascii="Times New Roman" w:eastAsia="DengXian" w:hAnsi="Times New Roman" w:cs="Times New Roman"/>
          <w:color w:val="000000" w:themeColor="text1"/>
          <w:spacing w:val="-31"/>
          <w:sz w:val="24"/>
          <w:szCs w:val="24"/>
          <w:lang w:val="sq-AL"/>
        </w:rPr>
        <w:t xml:space="preserve"> </w:t>
      </w:r>
      <w:r w:rsidRPr="00D7715F">
        <w:rPr>
          <w:rFonts w:ascii="Times New Roman" w:eastAsia="DengXian" w:hAnsi="Times New Roman" w:cs="Times New Roman"/>
          <w:color w:val="000000" w:themeColor="text1"/>
          <w:sz w:val="24"/>
          <w:szCs w:val="24"/>
          <w:lang w:val="sq-AL"/>
        </w:rPr>
        <w:t>qiramarrësit.</w:t>
      </w:r>
    </w:p>
    <w:p w14:paraId="1BD6AAAE" w14:textId="77777777" w:rsidR="004065CC" w:rsidRPr="00D7715F" w:rsidRDefault="004065CC" w:rsidP="000B0663">
      <w:pPr>
        <w:tabs>
          <w:tab w:val="left" w:pos="324"/>
        </w:tabs>
        <w:contextualSpacing/>
        <w:jc w:val="both"/>
        <w:rPr>
          <w:rFonts w:ascii="Times New Roman" w:eastAsia="DengXian" w:hAnsi="Times New Roman" w:cs="Times New Roman"/>
          <w:color w:val="000000" w:themeColor="text1"/>
          <w:sz w:val="24"/>
          <w:szCs w:val="24"/>
          <w:lang w:val="sq-AL"/>
        </w:rPr>
      </w:pPr>
    </w:p>
    <w:p w14:paraId="155E9162"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nuk është kontraktuar ndryshe ose në vendin e dorëzimit të sendit nuk praktikohet ndryshe, qiraja paguhet për çdo gjashtëmujor kur sendi është dhënë me qira për një ose për disa vjet e në qoftë se është dhënë për një kohë më të shkurtër, atëherë pasi të ketë kaluar kjo</w:t>
      </w:r>
      <w:r w:rsidRPr="00D7715F">
        <w:rPr>
          <w:rFonts w:ascii="Times New Roman" w:eastAsia="DengXian" w:hAnsi="Times New Roman" w:cs="Times New Roman"/>
          <w:color w:val="000000" w:themeColor="text1"/>
          <w:spacing w:val="-18"/>
          <w:sz w:val="24"/>
          <w:szCs w:val="24"/>
          <w:lang w:val="sq-AL"/>
        </w:rPr>
        <w:t xml:space="preserve"> </w:t>
      </w:r>
      <w:r w:rsidRPr="00D7715F">
        <w:rPr>
          <w:rFonts w:ascii="Times New Roman" w:eastAsia="DengXian" w:hAnsi="Times New Roman" w:cs="Times New Roman"/>
          <w:color w:val="000000" w:themeColor="text1"/>
          <w:sz w:val="24"/>
          <w:szCs w:val="24"/>
          <w:lang w:val="sq-AL"/>
        </w:rPr>
        <w:t>kohë.</w:t>
      </w:r>
    </w:p>
    <w:p w14:paraId="67FC0A9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79A3DA3" w14:textId="77777777" w:rsidR="003929AA" w:rsidRPr="00D7715F" w:rsidRDefault="003929AA"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33B712E" w14:textId="77777777" w:rsidR="003929AA" w:rsidRPr="00D7715F" w:rsidRDefault="003929AA"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4B2FCA6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624</w:t>
      </w:r>
    </w:p>
    <w:p w14:paraId="0373BE9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Denoncimi i kontratës për shkak të mospagimit të qirasë</w:t>
      </w:r>
    </w:p>
    <w:p w14:paraId="0A624D31"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8381116"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Qiradhënësi mund ta shkëpus kontratën e qirasë, në qoftë se qiramarrësi nuk paguan qiranë dhe këtë gjë nuk e bën as në afatin prej pesëmbëdhjetë (15) ditësh pasi qiradhënësi ta ketë ftuar që të kryejë pagesën.</w:t>
      </w:r>
    </w:p>
    <w:p w14:paraId="19F4735A" w14:textId="77777777" w:rsidR="004065CC" w:rsidRPr="00D7715F" w:rsidRDefault="004065CC" w:rsidP="000B0663">
      <w:pPr>
        <w:tabs>
          <w:tab w:val="left" w:pos="331"/>
        </w:tabs>
        <w:contextualSpacing/>
        <w:jc w:val="both"/>
        <w:rPr>
          <w:rFonts w:ascii="Times New Roman" w:eastAsia="DengXian" w:hAnsi="Times New Roman" w:cs="Times New Roman"/>
          <w:color w:val="000000" w:themeColor="text1"/>
          <w:sz w:val="24"/>
          <w:szCs w:val="24"/>
          <w:lang w:val="sq-AL"/>
        </w:rPr>
      </w:pPr>
    </w:p>
    <w:p w14:paraId="51FA0EFF"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Kontrata do të mbetet ne fuqi në qoftë se qiramarrësi e paguan shumën e debituar të qirasë para se t'i komunikohet shkëputja e</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kontratës.</w:t>
      </w:r>
    </w:p>
    <w:p w14:paraId="011E3B8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FDEA3A6"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625</w:t>
      </w:r>
    </w:p>
    <w:p w14:paraId="1B390FF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Kthimi i sendit të marrë me qira</w:t>
      </w:r>
    </w:p>
    <w:p w14:paraId="7725607F"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FF3E112" w14:textId="77777777" w:rsidR="004065CC" w:rsidRPr="00D7715F" w:rsidRDefault="004065CC" w:rsidP="000B0663">
      <w:pPr>
        <w:widowControl w:val="0"/>
        <w:tabs>
          <w:tab w:val="left" w:pos="355"/>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Qiramarrësi ka për detyrë ta ruajë sendin e marrë me qira dhe pas mbarimit të qirasë ta kthejë të padëmtuar.</w:t>
      </w:r>
    </w:p>
    <w:p w14:paraId="7A0E4FF8"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21ED49C"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Sendi kthehet në vendin ku është</w:t>
      </w:r>
      <w:r w:rsidRPr="00D7715F">
        <w:rPr>
          <w:rFonts w:ascii="Times New Roman" w:eastAsia="DengXian" w:hAnsi="Times New Roman" w:cs="Times New Roman"/>
          <w:color w:val="000000" w:themeColor="text1"/>
          <w:spacing w:val="-15"/>
          <w:sz w:val="24"/>
          <w:szCs w:val="24"/>
          <w:lang w:val="sq-AL"/>
        </w:rPr>
        <w:t xml:space="preserve"> </w:t>
      </w:r>
      <w:r w:rsidRPr="00D7715F">
        <w:rPr>
          <w:rFonts w:ascii="Times New Roman" w:eastAsia="DengXian" w:hAnsi="Times New Roman" w:cs="Times New Roman"/>
          <w:color w:val="000000" w:themeColor="text1"/>
          <w:sz w:val="24"/>
          <w:szCs w:val="24"/>
          <w:lang w:val="sq-AL"/>
        </w:rPr>
        <w:t>dorëzuar.</w:t>
      </w:r>
    </w:p>
    <w:p w14:paraId="43CF0D5C" w14:textId="2416A430"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3A57BD7" w14:textId="77777777" w:rsidR="004D2CFA" w:rsidRPr="00D7715F" w:rsidRDefault="004D2CFA" w:rsidP="000B0663">
      <w:pPr>
        <w:widowControl w:val="0"/>
        <w:autoSpaceDE w:val="0"/>
        <w:autoSpaceDN w:val="0"/>
        <w:rPr>
          <w:rFonts w:ascii="Times New Roman" w:eastAsia="Arial" w:hAnsi="Times New Roman" w:cs="Times New Roman"/>
          <w:color w:val="000000" w:themeColor="text1"/>
          <w:sz w:val="24"/>
          <w:szCs w:val="24"/>
          <w:lang w:val="sq-AL"/>
        </w:rPr>
      </w:pPr>
    </w:p>
    <w:p w14:paraId="33010075"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Qiramarrësi nuk përgjigjet për harxhimin e sendit që krijohet nga përdorimi i tij i zakonshëm, si dhe për dëmtimet që rrjedhin nga vjetrimi i</w:t>
      </w:r>
      <w:r w:rsidRPr="00D7715F">
        <w:rPr>
          <w:rFonts w:ascii="Times New Roman" w:eastAsia="DengXian" w:hAnsi="Times New Roman" w:cs="Times New Roman"/>
          <w:color w:val="000000" w:themeColor="text1"/>
          <w:spacing w:val="-14"/>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487B4738" w14:textId="4E8C95A3" w:rsidR="004065CC" w:rsidRDefault="004065CC" w:rsidP="000B0663">
      <w:pPr>
        <w:tabs>
          <w:tab w:val="left" w:pos="324"/>
        </w:tabs>
        <w:jc w:val="both"/>
        <w:rPr>
          <w:rFonts w:ascii="Times New Roman" w:eastAsia="DengXian" w:hAnsi="Times New Roman" w:cs="Times New Roman"/>
          <w:color w:val="000000" w:themeColor="text1"/>
          <w:sz w:val="24"/>
          <w:szCs w:val="24"/>
          <w:lang w:val="sq-AL"/>
        </w:rPr>
      </w:pPr>
    </w:p>
    <w:p w14:paraId="02556057" w14:textId="77777777" w:rsidR="004D2CFA" w:rsidRPr="004D2CFA" w:rsidRDefault="004D2CFA" w:rsidP="000B0663">
      <w:pPr>
        <w:tabs>
          <w:tab w:val="left" w:pos="324"/>
        </w:tabs>
        <w:jc w:val="both"/>
        <w:rPr>
          <w:rFonts w:ascii="Times New Roman" w:eastAsia="DengXian" w:hAnsi="Times New Roman" w:cs="Times New Roman"/>
          <w:color w:val="000000" w:themeColor="text1"/>
          <w:sz w:val="10"/>
          <w:szCs w:val="10"/>
          <w:lang w:val="sq-AL"/>
        </w:rPr>
      </w:pPr>
    </w:p>
    <w:p w14:paraId="3C680A75"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4.</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gjatë kohës së qirasë ka bërë ndonjë ndryshim në send, ka për detyrë ta kthejë në gjendjen në të cilën ndodhej kur i është dhënë me</w:t>
      </w:r>
      <w:r w:rsidRPr="00D7715F">
        <w:rPr>
          <w:rFonts w:ascii="Times New Roman" w:eastAsia="DengXian" w:hAnsi="Times New Roman" w:cs="Times New Roman"/>
          <w:color w:val="000000" w:themeColor="text1"/>
          <w:spacing w:val="-15"/>
          <w:sz w:val="24"/>
          <w:szCs w:val="24"/>
          <w:lang w:val="sq-AL"/>
        </w:rPr>
        <w:t xml:space="preserve"> </w:t>
      </w:r>
      <w:r w:rsidRPr="00D7715F">
        <w:rPr>
          <w:rFonts w:ascii="Times New Roman" w:eastAsia="DengXian" w:hAnsi="Times New Roman" w:cs="Times New Roman"/>
          <w:color w:val="000000" w:themeColor="text1"/>
          <w:sz w:val="24"/>
          <w:szCs w:val="24"/>
          <w:lang w:val="sq-AL"/>
        </w:rPr>
        <w:t>qira.</w:t>
      </w:r>
    </w:p>
    <w:p w14:paraId="7E65FF8B" w14:textId="77777777" w:rsidR="004065CC" w:rsidRPr="004D2CFA" w:rsidRDefault="004065CC" w:rsidP="000B0663">
      <w:pPr>
        <w:tabs>
          <w:tab w:val="left" w:pos="324"/>
        </w:tabs>
        <w:jc w:val="both"/>
        <w:rPr>
          <w:rFonts w:ascii="Times New Roman" w:eastAsia="DengXian" w:hAnsi="Times New Roman" w:cs="Times New Roman"/>
          <w:color w:val="000000" w:themeColor="text1"/>
          <w:lang w:val="sq-AL"/>
        </w:rPr>
      </w:pPr>
    </w:p>
    <w:p w14:paraId="2A097DEB"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5.</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Qiramarrësi mund t’i marrë me vete shtesat që ka bërë në send, në qoftë se mund të veçohen pa ndonjë dëmtim të tij, por qiradhënësi mund t'i mbajë po që se ia shpërblen vlerën e tyre në kohën e  kthimit.</w:t>
      </w:r>
    </w:p>
    <w:p w14:paraId="4930751D"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CDCA62E" w14:textId="23A7A30A" w:rsidR="003929AA" w:rsidRDefault="003929AA" w:rsidP="000B0663">
      <w:pPr>
        <w:widowControl w:val="0"/>
        <w:autoSpaceDE w:val="0"/>
        <w:autoSpaceDN w:val="0"/>
        <w:rPr>
          <w:rFonts w:ascii="Times New Roman" w:eastAsia="Arial" w:hAnsi="Times New Roman" w:cs="Times New Roman"/>
          <w:color w:val="000000" w:themeColor="text1"/>
          <w:sz w:val="24"/>
          <w:szCs w:val="24"/>
          <w:lang w:val="sq-AL"/>
        </w:rPr>
      </w:pPr>
    </w:p>
    <w:p w14:paraId="71266FF3" w14:textId="77777777" w:rsidR="004D2CFA" w:rsidRPr="00D7715F" w:rsidRDefault="004D2CFA" w:rsidP="000B0663">
      <w:pPr>
        <w:widowControl w:val="0"/>
        <w:autoSpaceDE w:val="0"/>
        <w:autoSpaceDN w:val="0"/>
        <w:rPr>
          <w:rFonts w:ascii="Times New Roman" w:eastAsia="Arial" w:hAnsi="Times New Roman" w:cs="Times New Roman"/>
          <w:color w:val="000000" w:themeColor="text1"/>
          <w:sz w:val="24"/>
          <w:szCs w:val="24"/>
          <w:lang w:val="sq-AL"/>
        </w:rPr>
      </w:pPr>
    </w:p>
    <w:p w14:paraId="6309C41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626</w:t>
      </w:r>
    </w:p>
    <w:p w14:paraId="08B43EB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Denoncimi i kontratës për shkak të </w:t>
      </w:r>
      <w:proofErr w:type="spellStart"/>
      <w:r w:rsidRPr="00D7715F">
        <w:rPr>
          <w:rFonts w:ascii="Times New Roman" w:eastAsia="DengXian" w:hAnsi="Times New Roman" w:cs="Times New Roman"/>
          <w:b/>
          <w:color w:val="000000" w:themeColor="text1"/>
          <w:sz w:val="24"/>
          <w:szCs w:val="24"/>
          <w:lang w:val="sq-AL"/>
        </w:rPr>
        <w:t>nënqirasë</w:t>
      </w:r>
      <w:proofErr w:type="spellEnd"/>
      <w:r w:rsidRPr="00D7715F">
        <w:rPr>
          <w:rFonts w:ascii="Times New Roman" w:eastAsia="DengXian" w:hAnsi="Times New Roman" w:cs="Times New Roman"/>
          <w:b/>
          <w:color w:val="000000" w:themeColor="text1"/>
          <w:sz w:val="24"/>
          <w:szCs w:val="24"/>
          <w:lang w:val="sq-AL"/>
        </w:rPr>
        <w:t xml:space="preserve"> së palejueshme</w:t>
      </w:r>
    </w:p>
    <w:p w14:paraId="05D680DF"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11A99B2"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Qiradhënësi mund ta denoncojë kontratën e qirasë në qoftë se sendi i marrë me qira është dhënë në </w:t>
      </w:r>
      <w:proofErr w:type="spellStart"/>
      <w:r w:rsidRPr="00D7715F">
        <w:rPr>
          <w:rFonts w:ascii="Times New Roman" w:eastAsia="Arial" w:hAnsi="Times New Roman" w:cs="Times New Roman"/>
          <w:color w:val="000000" w:themeColor="text1"/>
          <w:sz w:val="24"/>
          <w:szCs w:val="24"/>
          <w:lang w:val="sq-AL"/>
        </w:rPr>
        <w:t>nënqira</w:t>
      </w:r>
      <w:proofErr w:type="spellEnd"/>
      <w:r w:rsidRPr="00D7715F">
        <w:rPr>
          <w:rFonts w:ascii="Times New Roman" w:eastAsia="Arial" w:hAnsi="Times New Roman" w:cs="Times New Roman"/>
          <w:color w:val="000000" w:themeColor="text1"/>
          <w:sz w:val="24"/>
          <w:szCs w:val="24"/>
          <w:lang w:val="sq-AL"/>
        </w:rPr>
        <w:t xml:space="preserve"> pa lejen e tij kur kjo sipas ligjit, ose sipas kontratës është e nevojshme.</w:t>
      </w:r>
    </w:p>
    <w:p w14:paraId="4486FB5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965CD05" w14:textId="77777777" w:rsidR="00080286" w:rsidRPr="00D7715F" w:rsidRDefault="00080286"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176EF1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627</w:t>
      </w:r>
    </w:p>
    <w:p w14:paraId="6ABE262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Kërkesa e drejtpërdrejtë e qiradhënësit</w:t>
      </w:r>
    </w:p>
    <w:p w14:paraId="1BC9C0B8"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5F30892"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Qiradhënësi mund t’i arkëtojë kërkesat e veta nga qiramarrësi të krijuara nga qiraja, mund të kërkojë drejtpërdrejtë nga nënqiramarrësi pagesën e shumës që ky i debiton qiramarrësit në bazë të </w:t>
      </w:r>
      <w:proofErr w:type="spellStart"/>
      <w:r w:rsidRPr="00D7715F">
        <w:rPr>
          <w:rFonts w:ascii="Times New Roman" w:eastAsia="Arial" w:hAnsi="Times New Roman" w:cs="Times New Roman"/>
          <w:color w:val="000000" w:themeColor="text1"/>
          <w:sz w:val="24"/>
          <w:szCs w:val="24"/>
          <w:lang w:val="sq-AL"/>
        </w:rPr>
        <w:t>nënqirasë</w:t>
      </w:r>
      <w:proofErr w:type="spellEnd"/>
      <w:r w:rsidRPr="00D7715F">
        <w:rPr>
          <w:rFonts w:ascii="Times New Roman" w:eastAsia="Arial" w:hAnsi="Times New Roman" w:cs="Times New Roman"/>
          <w:color w:val="000000" w:themeColor="text1"/>
          <w:sz w:val="24"/>
          <w:szCs w:val="24"/>
          <w:lang w:val="sq-AL"/>
        </w:rPr>
        <w:t>.</w:t>
      </w:r>
    </w:p>
    <w:p w14:paraId="779C8594"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D5B6C28" w14:textId="77777777" w:rsidR="003929AA" w:rsidRPr="00D7715F" w:rsidRDefault="003929AA" w:rsidP="004D2CFA">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6163D15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628</w:t>
      </w:r>
    </w:p>
    <w:p w14:paraId="4D63929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Shuarja e </w:t>
      </w:r>
      <w:proofErr w:type="spellStart"/>
      <w:r w:rsidRPr="00D7715F">
        <w:rPr>
          <w:rFonts w:ascii="Times New Roman" w:eastAsia="DengXian" w:hAnsi="Times New Roman" w:cs="Times New Roman"/>
          <w:b/>
          <w:color w:val="000000" w:themeColor="text1"/>
          <w:sz w:val="24"/>
          <w:szCs w:val="24"/>
          <w:lang w:val="sq-AL"/>
        </w:rPr>
        <w:t>nënqirasë</w:t>
      </w:r>
      <w:proofErr w:type="spellEnd"/>
      <w:r w:rsidRPr="00D7715F">
        <w:rPr>
          <w:rFonts w:ascii="Times New Roman" w:eastAsia="DengXian" w:hAnsi="Times New Roman" w:cs="Times New Roman"/>
          <w:b/>
          <w:color w:val="000000" w:themeColor="text1"/>
          <w:sz w:val="24"/>
          <w:szCs w:val="24"/>
          <w:lang w:val="sq-AL"/>
        </w:rPr>
        <w:t xml:space="preserve"> në bazë të vetë ligjit</w:t>
      </w:r>
    </w:p>
    <w:p w14:paraId="7FFB480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6061B16" w14:textId="77777777" w:rsidR="00526CEA" w:rsidRPr="00D7715F" w:rsidRDefault="00526CEA" w:rsidP="000B0663">
      <w:pPr>
        <w:widowControl w:val="0"/>
        <w:autoSpaceDE w:val="0"/>
        <w:autoSpaceDN w:val="0"/>
        <w:rPr>
          <w:rFonts w:ascii="Times New Roman" w:eastAsia="Arial" w:hAnsi="Times New Roman" w:cs="Times New Roman"/>
          <w:b/>
          <w:color w:val="000000" w:themeColor="text1"/>
          <w:sz w:val="24"/>
          <w:szCs w:val="24"/>
          <w:lang w:val="sq-AL"/>
        </w:rPr>
      </w:pPr>
    </w:p>
    <w:p w14:paraId="134A1B33"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proofErr w:type="spellStart"/>
      <w:r w:rsidRPr="00D7715F">
        <w:rPr>
          <w:rFonts w:ascii="Times New Roman" w:eastAsia="Arial" w:hAnsi="Times New Roman" w:cs="Times New Roman"/>
          <w:color w:val="000000" w:themeColor="text1"/>
          <w:sz w:val="24"/>
          <w:szCs w:val="24"/>
          <w:lang w:val="sq-AL"/>
        </w:rPr>
        <w:t>Nënqiraja</w:t>
      </w:r>
      <w:proofErr w:type="spellEnd"/>
      <w:r w:rsidRPr="00D7715F">
        <w:rPr>
          <w:rFonts w:ascii="Times New Roman" w:eastAsia="Arial" w:hAnsi="Times New Roman" w:cs="Times New Roman"/>
          <w:color w:val="000000" w:themeColor="text1"/>
          <w:sz w:val="24"/>
          <w:szCs w:val="24"/>
          <w:lang w:val="sq-AL"/>
        </w:rPr>
        <w:t xml:space="preserve"> shuhet në çdo rast kur shuhet qiraja.</w:t>
      </w:r>
    </w:p>
    <w:p w14:paraId="1D021ED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565D121" w14:textId="77777777" w:rsidR="00526CEA" w:rsidRPr="00D7715F" w:rsidRDefault="00526CEA" w:rsidP="000B0663">
      <w:pPr>
        <w:jc w:val="both"/>
        <w:rPr>
          <w:rFonts w:ascii="Times New Roman" w:eastAsia="DengXian" w:hAnsi="Times New Roman" w:cs="Times New Roman"/>
          <w:color w:val="000000" w:themeColor="text1"/>
          <w:sz w:val="24"/>
          <w:szCs w:val="24"/>
          <w:lang w:val="sq-AL"/>
        </w:rPr>
      </w:pPr>
    </w:p>
    <w:p w14:paraId="6005A084" w14:textId="77777777" w:rsidR="0079114E" w:rsidRPr="00D7715F" w:rsidRDefault="0079114E" w:rsidP="000B0663">
      <w:pPr>
        <w:jc w:val="both"/>
        <w:rPr>
          <w:rFonts w:ascii="Times New Roman" w:eastAsia="DengXian" w:hAnsi="Times New Roman" w:cs="Times New Roman"/>
          <w:color w:val="000000" w:themeColor="text1"/>
          <w:sz w:val="24"/>
          <w:szCs w:val="24"/>
          <w:lang w:val="sq-AL"/>
        </w:rPr>
      </w:pPr>
    </w:p>
    <w:p w14:paraId="52EBDA4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IV – </w:t>
      </w:r>
      <w:proofErr w:type="spellStart"/>
      <w:r w:rsidRPr="00D7715F">
        <w:rPr>
          <w:rFonts w:ascii="Times New Roman" w:eastAsia="Arial" w:hAnsi="Times New Roman" w:cs="Times New Roman"/>
          <w:b/>
          <w:bCs/>
          <w:color w:val="000000" w:themeColor="text1"/>
          <w:sz w:val="24"/>
          <w:szCs w:val="24"/>
          <w:u w:val="single"/>
          <w:lang w:val="sq-AL"/>
        </w:rPr>
        <w:t>Tjetërësimi</w:t>
      </w:r>
      <w:proofErr w:type="spellEnd"/>
      <w:r w:rsidRPr="00D7715F">
        <w:rPr>
          <w:rFonts w:ascii="Times New Roman" w:eastAsia="Arial" w:hAnsi="Times New Roman" w:cs="Times New Roman"/>
          <w:b/>
          <w:bCs/>
          <w:color w:val="000000" w:themeColor="text1"/>
          <w:sz w:val="24"/>
          <w:szCs w:val="24"/>
          <w:u w:val="single"/>
          <w:lang w:val="sq-AL"/>
        </w:rPr>
        <w:t xml:space="preserve"> i Sendit të Marrë me Qira</w:t>
      </w:r>
    </w:p>
    <w:p w14:paraId="3D22502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6868D68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629</w:t>
      </w:r>
    </w:p>
    <w:p w14:paraId="18FA0ED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Tjetërsimi pas dorëzimit me qira</w:t>
      </w:r>
    </w:p>
    <w:p w14:paraId="4C194C1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188E859"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rast të tjetërsimit të sendit i cili para kësaj i është dorëzuar ndonjë tjetrit me qira fituesi i sendit zënë vendin e qiradhënësit, kështu që pas kësaj, të drejtat dhe detyrimet nga qiraja lindin midis tij dhe për qiramarrësit.</w:t>
      </w:r>
    </w:p>
    <w:p w14:paraId="7C465793" w14:textId="55279DF6" w:rsidR="004065CC" w:rsidRDefault="004065CC" w:rsidP="000B0663">
      <w:pPr>
        <w:tabs>
          <w:tab w:val="left" w:pos="334"/>
        </w:tabs>
        <w:contextualSpacing/>
        <w:jc w:val="both"/>
        <w:rPr>
          <w:rFonts w:ascii="Times New Roman" w:eastAsia="DengXian" w:hAnsi="Times New Roman" w:cs="Times New Roman"/>
          <w:color w:val="000000" w:themeColor="text1"/>
          <w:sz w:val="24"/>
          <w:szCs w:val="24"/>
          <w:lang w:val="sq-AL"/>
        </w:rPr>
      </w:pPr>
    </w:p>
    <w:p w14:paraId="6BE3D256" w14:textId="77777777" w:rsidR="004D2CFA" w:rsidRPr="00D7715F" w:rsidRDefault="004D2CFA" w:rsidP="000B0663">
      <w:pPr>
        <w:tabs>
          <w:tab w:val="left" w:pos="334"/>
        </w:tabs>
        <w:contextualSpacing/>
        <w:jc w:val="both"/>
        <w:rPr>
          <w:rFonts w:ascii="Times New Roman" w:eastAsia="DengXian" w:hAnsi="Times New Roman" w:cs="Times New Roman"/>
          <w:color w:val="000000" w:themeColor="text1"/>
          <w:sz w:val="24"/>
          <w:szCs w:val="24"/>
          <w:lang w:val="sq-AL"/>
        </w:rPr>
      </w:pPr>
    </w:p>
    <w:p w14:paraId="130F8099"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Fituesi nuk mund të kërkojë nga qiramarrësi që t’ia dorëzojë sendin para se të ketë kaluar koha për të cilën është kontraktuar qiraja e në qoftë se kohëzgjatja e qirasë nuk është caktuar as me kontratë dhe as me ligj, atëherë para skadimit të afatit të</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denoncimit.</w:t>
      </w:r>
    </w:p>
    <w:p w14:paraId="54C53836" w14:textId="1E0923A2"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FA8B107" w14:textId="77777777" w:rsidR="004D2CFA" w:rsidRPr="00D7715F" w:rsidRDefault="004D2CFA" w:rsidP="000B0663">
      <w:pPr>
        <w:widowControl w:val="0"/>
        <w:autoSpaceDE w:val="0"/>
        <w:autoSpaceDN w:val="0"/>
        <w:rPr>
          <w:rFonts w:ascii="Times New Roman" w:eastAsia="Arial" w:hAnsi="Times New Roman" w:cs="Times New Roman"/>
          <w:color w:val="000000" w:themeColor="text1"/>
          <w:sz w:val="24"/>
          <w:szCs w:val="24"/>
          <w:lang w:val="sq-AL"/>
        </w:rPr>
      </w:pPr>
    </w:p>
    <w:p w14:paraId="2D0A4629"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Për detyrimet e fituesit nga qiraja ndaj qiramarrësit përgjigjet bartësi si </w:t>
      </w:r>
      <w:proofErr w:type="spellStart"/>
      <w:r w:rsidRPr="00D7715F">
        <w:rPr>
          <w:rFonts w:ascii="Times New Roman" w:eastAsia="DengXian" w:hAnsi="Times New Roman" w:cs="Times New Roman"/>
          <w:color w:val="000000" w:themeColor="text1"/>
          <w:sz w:val="24"/>
          <w:szCs w:val="24"/>
          <w:lang w:val="sq-AL"/>
        </w:rPr>
        <w:t>dorzan</w:t>
      </w:r>
      <w:proofErr w:type="spellEnd"/>
      <w:r w:rsidRPr="00D7715F">
        <w:rPr>
          <w:rFonts w:ascii="Times New Roman" w:eastAsia="DengXian" w:hAnsi="Times New Roman" w:cs="Times New Roman"/>
          <w:color w:val="000000" w:themeColor="text1"/>
          <w:spacing w:val="-27"/>
          <w:sz w:val="24"/>
          <w:szCs w:val="24"/>
          <w:lang w:val="sq-AL"/>
        </w:rPr>
        <w:t xml:space="preserve"> </w:t>
      </w:r>
      <w:r w:rsidRPr="00D7715F">
        <w:rPr>
          <w:rFonts w:ascii="Times New Roman" w:eastAsia="DengXian" w:hAnsi="Times New Roman" w:cs="Times New Roman"/>
          <w:color w:val="000000" w:themeColor="text1"/>
          <w:sz w:val="24"/>
          <w:szCs w:val="24"/>
          <w:lang w:val="sq-AL"/>
        </w:rPr>
        <w:t>solidar.</w:t>
      </w:r>
    </w:p>
    <w:p w14:paraId="7E3264DD"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EFCC1F3" w14:textId="77777777" w:rsidR="00862FA0" w:rsidRPr="00D7715F" w:rsidRDefault="00862FA0" w:rsidP="000B0663">
      <w:pPr>
        <w:widowControl w:val="0"/>
        <w:autoSpaceDE w:val="0"/>
        <w:autoSpaceDN w:val="0"/>
        <w:contextualSpacing/>
        <w:jc w:val="center"/>
        <w:outlineLvl w:val="1"/>
        <w:rPr>
          <w:rFonts w:ascii="Times New Roman" w:eastAsia="Arial" w:hAnsi="Times New Roman" w:cs="Times New Roman"/>
          <w:b/>
          <w:color w:val="000000" w:themeColor="text1"/>
          <w:sz w:val="24"/>
          <w:szCs w:val="24"/>
          <w:lang w:val="sq-AL"/>
        </w:rPr>
      </w:pPr>
    </w:p>
    <w:p w14:paraId="6E54678C" w14:textId="5C59E03F"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630</w:t>
      </w:r>
    </w:p>
    <w:p w14:paraId="37154A0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E drejta e qirasë</w:t>
      </w:r>
    </w:p>
    <w:p w14:paraId="46C635ED"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D0FAC33"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nuk është kontraktuar diçka tjetër, fituesi i sendit të dorëzuar me qira ka të drejtë në çmimin e qirasë, duke filluar që nga afati i parë i ardhshëm pas fitimit të sendit, nëse bartësi ka pranuar qiranë që më parë, bartësi duhet të njëjtën t’ia kthejë</w:t>
      </w:r>
      <w:r w:rsidRPr="00D7715F">
        <w:rPr>
          <w:rFonts w:ascii="Times New Roman" w:eastAsia="DengXian" w:hAnsi="Times New Roman" w:cs="Times New Roman"/>
          <w:color w:val="000000" w:themeColor="text1"/>
          <w:spacing w:val="-15"/>
          <w:sz w:val="24"/>
          <w:szCs w:val="24"/>
          <w:lang w:val="sq-AL"/>
        </w:rPr>
        <w:t xml:space="preserve"> </w:t>
      </w:r>
      <w:r w:rsidRPr="00D7715F">
        <w:rPr>
          <w:rFonts w:ascii="Times New Roman" w:eastAsia="DengXian" w:hAnsi="Times New Roman" w:cs="Times New Roman"/>
          <w:color w:val="000000" w:themeColor="text1"/>
          <w:sz w:val="24"/>
          <w:szCs w:val="24"/>
          <w:lang w:val="sq-AL"/>
        </w:rPr>
        <w:t>fituesit.</w:t>
      </w:r>
    </w:p>
    <w:p w14:paraId="1D4DF7F9" w14:textId="77777777" w:rsidR="004065CC" w:rsidRPr="00D7715F" w:rsidRDefault="004065CC" w:rsidP="000B0663">
      <w:pPr>
        <w:tabs>
          <w:tab w:val="left" w:pos="324"/>
        </w:tabs>
        <w:contextualSpacing/>
        <w:jc w:val="both"/>
        <w:rPr>
          <w:rFonts w:ascii="Times New Roman" w:eastAsia="DengXian" w:hAnsi="Times New Roman" w:cs="Times New Roman"/>
          <w:color w:val="000000" w:themeColor="text1"/>
          <w:sz w:val="24"/>
          <w:szCs w:val="24"/>
          <w:lang w:val="sq-AL"/>
        </w:rPr>
      </w:pPr>
    </w:p>
    <w:p w14:paraId="433A4A2D"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Që nga momenti kur është njoftuar mbi tjetërsimin e sendit të marrë me qira, qiramarrësi mund t'ia paguajë çmimin a qirasë vetëm</w:t>
      </w:r>
      <w:r w:rsidRPr="00D7715F">
        <w:rPr>
          <w:rFonts w:ascii="Times New Roman" w:eastAsia="DengXian" w:hAnsi="Times New Roman" w:cs="Times New Roman"/>
          <w:color w:val="000000" w:themeColor="text1"/>
          <w:spacing w:val="-15"/>
          <w:sz w:val="24"/>
          <w:szCs w:val="24"/>
          <w:lang w:val="sq-AL"/>
        </w:rPr>
        <w:t xml:space="preserve"> </w:t>
      </w:r>
      <w:r w:rsidRPr="00D7715F">
        <w:rPr>
          <w:rFonts w:ascii="Times New Roman" w:eastAsia="DengXian" w:hAnsi="Times New Roman" w:cs="Times New Roman"/>
          <w:color w:val="000000" w:themeColor="text1"/>
          <w:sz w:val="24"/>
          <w:szCs w:val="24"/>
          <w:lang w:val="sq-AL"/>
        </w:rPr>
        <w:t>fituesit.</w:t>
      </w:r>
    </w:p>
    <w:p w14:paraId="54ED427A" w14:textId="77777777" w:rsidR="003929AA" w:rsidRPr="00D7715F" w:rsidRDefault="003929AA"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p>
    <w:p w14:paraId="2E3C88F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631</w:t>
      </w:r>
    </w:p>
    <w:p w14:paraId="635E9BA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Tjetërsimi i sendit te marrë me qira para se t'i dorëzohet qiramarrësit</w:t>
      </w:r>
    </w:p>
    <w:p w14:paraId="3F85690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C1AD67B"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sendi për të cilin është lidhur kontrata e qirasë i është dorëzuar fituesit, e jo qiramarrësit, fituesi zëne vendin e qiradhënësit dhe merr përsipër detyrimet e tij ndaj qiramarrësit në qoftë se në momentin e lidhjes së kontratës mbi tjetërsimin ka qenë në dijeni për ekzistimin e kontratës së</w:t>
      </w:r>
      <w:r w:rsidRPr="00D7715F">
        <w:rPr>
          <w:rFonts w:ascii="Times New Roman" w:eastAsia="DengXian" w:hAnsi="Times New Roman" w:cs="Times New Roman"/>
          <w:color w:val="000000" w:themeColor="text1"/>
          <w:spacing w:val="-29"/>
          <w:sz w:val="24"/>
          <w:szCs w:val="24"/>
          <w:lang w:val="sq-AL"/>
        </w:rPr>
        <w:t xml:space="preserve"> </w:t>
      </w:r>
      <w:r w:rsidRPr="00D7715F">
        <w:rPr>
          <w:rFonts w:ascii="Times New Roman" w:eastAsia="DengXian" w:hAnsi="Times New Roman" w:cs="Times New Roman"/>
          <w:color w:val="000000" w:themeColor="text1"/>
          <w:sz w:val="24"/>
          <w:szCs w:val="24"/>
          <w:lang w:val="sq-AL"/>
        </w:rPr>
        <w:t>qirasë.</w:t>
      </w:r>
    </w:p>
    <w:p w14:paraId="2D1C1C63" w14:textId="77777777" w:rsidR="003929AA" w:rsidRPr="00D7715F" w:rsidRDefault="003929AA" w:rsidP="000B0663">
      <w:pPr>
        <w:tabs>
          <w:tab w:val="left" w:pos="341"/>
        </w:tabs>
        <w:contextualSpacing/>
        <w:jc w:val="both"/>
        <w:rPr>
          <w:rFonts w:ascii="Times New Roman" w:eastAsia="DengXian" w:hAnsi="Times New Roman" w:cs="Times New Roman"/>
          <w:color w:val="000000" w:themeColor="text1"/>
          <w:sz w:val="24"/>
          <w:szCs w:val="24"/>
          <w:lang w:val="sq-AL"/>
        </w:rPr>
      </w:pPr>
    </w:p>
    <w:p w14:paraId="0865D004"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Fituesi i cili në momentin e lidhjes se kontratës mbi tjetërsimin nuk ka qenë në dijeni për ekzistimin e kontratës së qirasë, nuk ka për detyrë t'ia </w:t>
      </w:r>
      <w:proofErr w:type="spellStart"/>
      <w:r w:rsidRPr="00D7715F">
        <w:rPr>
          <w:rFonts w:ascii="Times New Roman" w:eastAsia="DengXian" w:hAnsi="Times New Roman" w:cs="Times New Roman"/>
          <w:color w:val="000000" w:themeColor="text1"/>
          <w:sz w:val="24"/>
          <w:szCs w:val="24"/>
          <w:lang w:val="sq-AL"/>
        </w:rPr>
        <w:t>dorëzojëqiramarrësit</w:t>
      </w:r>
      <w:proofErr w:type="spellEnd"/>
      <w:r w:rsidRPr="00D7715F">
        <w:rPr>
          <w:rFonts w:ascii="Times New Roman" w:eastAsia="DengXian" w:hAnsi="Times New Roman" w:cs="Times New Roman"/>
          <w:color w:val="000000" w:themeColor="text1"/>
          <w:sz w:val="24"/>
          <w:szCs w:val="24"/>
          <w:lang w:val="sq-AL"/>
        </w:rPr>
        <w:t xml:space="preserve"> sendin, ndërsa qiramarrësi mund të kërkojë vetëm shpërblimin e dëmit nga</w:t>
      </w:r>
      <w:r w:rsidRPr="00D7715F">
        <w:rPr>
          <w:rFonts w:ascii="Times New Roman" w:eastAsia="DengXian" w:hAnsi="Times New Roman" w:cs="Times New Roman"/>
          <w:color w:val="000000" w:themeColor="text1"/>
          <w:spacing w:val="-12"/>
          <w:sz w:val="24"/>
          <w:szCs w:val="24"/>
          <w:lang w:val="sq-AL"/>
        </w:rPr>
        <w:t xml:space="preserve"> </w:t>
      </w:r>
      <w:r w:rsidRPr="00D7715F">
        <w:rPr>
          <w:rFonts w:ascii="Times New Roman" w:eastAsia="DengXian" w:hAnsi="Times New Roman" w:cs="Times New Roman"/>
          <w:color w:val="000000" w:themeColor="text1"/>
          <w:sz w:val="24"/>
          <w:szCs w:val="24"/>
          <w:lang w:val="sq-AL"/>
        </w:rPr>
        <w:t>qiradhënësi.</w:t>
      </w:r>
    </w:p>
    <w:p w14:paraId="44E9D55C" w14:textId="77777777" w:rsidR="004065CC" w:rsidRPr="00D7715F" w:rsidRDefault="004065CC" w:rsidP="000B0663">
      <w:pPr>
        <w:tabs>
          <w:tab w:val="left" w:pos="322"/>
        </w:tabs>
        <w:jc w:val="both"/>
        <w:rPr>
          <w:rFonts w:ascii="Times New Roman" w:eastAsia="DengXian" w:hAnsi="Times New Roman" w:cs="Times New Roman"/>
          <w:color w:val="000000" w:themeColor="text1"/>
          <w:sz w:val="24"/>
          <w:szCs w:val="24"/>
          <w:lang w:val="sq-AL"/>
        </w:rPr>
      </w:pPr>
    </w:p>
    <w:p w14:paraId="59AB1532"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Për detyrimet e fituesit nga dhënia me qira ndaj qiramarrësit përgjigjet bartësi si </w:t>
      </w:r>
      <w:proofErr w:type="spellStart"/>
      <w:r w:rsidRPr="00D7715F">
        <w:rPr>
          <w:rFonts w:ascii="Times New Roman" w:eastAsia="DengXian" w:hAnsi="Times New Roman" w:cs="Times New Roman"/>
          <w:color w:val="000000" w:themeColor="text1"/>
          <w:sz w:val="24"/>
          <w:szCs w:val="24"/>
          <w:lang w:val="sq-AL"/>
        </w:rPr>
        <w:t>dorëzan</w:t>
      </w:r>
      <w:proofErr w:type="spellEnd"/>
      <w:r w:rsidRPr="00D7715F">
        <w:rPr>
          <w:rFonts w:ascii="Times New Roman" w:eastAsia="DengXian" w:hAnsi="Times New Roman" w:cs="Times New Roman"/>
          <w:color w:val="000000" w:themeColor="text1"/>
          <w:spacing w:val="-35"/>
          <w:sz w:val="24"/>
          <w:szCs w:val="24"/>
          <w:lang w:val="sq-AL"/>
        </w:rPr>
        <w:t xml:space="preserve"> </w:t>
      </w:r>
      <w:r w:rsidRPr="00D7715F">
        <w:rPr>
          <w:rFonts w:ascii="Times New Roman" w:eastAsia="DengXian" w:hAnsi="Times New Roman" w:cs="Times New Roman"/>
          <w:color w:val="000000" w:themeColor="text1"/>
          <w:sz w:val="24"/>
          <w:szCs w:val="24"/>
          <w:lang w:val="sq-AL"/>
        </w:rPr>
        <w:t>solidar.</w:t>
      </w:r>
    </w:p>
    <w:p w14:paraId="5666D7C5" w14:textId="77777777" w:rsidR="0079114E" w:rsidRPr="00D7715F" w:rsidRDefault="0079114E" w:rsidP="000B0663">
      <w:pPr>
        <w:widowControl w:val="0"/>
        <w:autoSpaceDE w:val="0"/>
        <w:autoSpaceDN w:val="0"/>
        <w:rPr>
          <w:rFonts w:ascii="Times New Roman" w:eastAsia="Arial" w:hAnsi="Times New Roman" w:cs="Times New Roman"/>
          <w:color w:val="000000" w:themeColor="text1"/>
          <w:sz w:val="24"/>
          <w:szCs w:val="24"/>
          <w:lang w:val="sq-AL"/>
        </w:rPr>
      </w:pPr>
    </w:p>
    <w:p w14:paraId="427076B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632</w:t>
      </w:r>
    </w:p>
    <w:p w14:paraId="6F87DFC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Denoncimi i kontratës për shkak të tjetërsimit të sendit</w:t>
      </w:r>
    </w:p>
    <w:p w14:paraId="4AA12BE3"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41D85B3"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Kur për shkak të tjetërsimit të sendit të marrë me qira të drejtat dhe detyrimet e qiradhënësit kalojnë në fituesin, qiramarrësi mund ta shkëpusë kontratën në çdo rast, duke respektuar afatet ligjore të shkëputjes.</w:t>
      </w:r>
    </w:p>
    <w:p w14:paraId="1B9EDC87"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87ED8DF" w14:textId="0A0D116F" w:rsidR="00884B13" w:rsidRDefault="00884B13"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26282CD" w14:textId="77777777" w:rsidR="004D2CFA" w:rsidRPr="00D7715F" w:rsidRDefault="004D2CFA"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552B4D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V – Shuarja e Qirasë</w:t>
      </w:r>
    </w:p>
    <w:p w14:paraId="00F036B6" w14:textId="4EF398CA" w:rsidR="004065CC"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2395E43" w14:textId="77777777" w:rsidR="004D2CFA" w:rsidRPr="00D7715F" w:rsidRDefault="004D2CFA" w:rsidP="000B0663">
      <w:pPr>
        <w:widowControl w:val="0"/>
        <w:autoSpaceDE w:val="0"/>
        <w:autoSpaceDN w:val="0"/>
        <w:rPr>
          <w:rFonts w:ascii="Times New Roman" w:eastAsia="Arial" w:hAnsi="Times New Roman" w:cs="Times New Roman"/>
          <w:b/>
          <w:color w:val="000000" w:themeColor="text1"/>
          <w:sz w:val="24"/>
          <w:szCs w:val="24"/>
          <w:lang w:val="sq-AL"/>
        </w:rPr>
      </w:pPr>
    </w:p>
    <w:p w14:paraId="1A6F83D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633</w:t>
      </w:r>
    </w:p>
    <w:p w14:paraId="4320960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Kalimi i kohës së caktuar</w:t>
      </w:r>
    </w:p>
    <w:p w14:paraId="5428A395"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618783A" w14:textId="77777777" w:rsidR="004065CC" w:rsidRPr="00D7715F" w:rsidRDefault="004065CC"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Kontrata e qirasë e lidhur për një kohe të caktuar shuhet me vetë kalimin e kohës për të cilën është lidhur.</w:t>
      </w:r>
    </w:p>
    <w:p w14:paraId="63C90E87" w14:textId="77777777" w:rsidR="004065CC" w:rsidRPr="00D7715F" w:rsidRDefault="004065CC" w:rsidP="000B0663">
      <w:pPr>
        <w:tabs>
          <w:tab w:val="left" w:pos="329"/>
        </w:tabs>
        <w:contextualSpacing/>
        <w:jc w:val="both"/>
        <w:rPr>
          <w:rFonts w:ascii="Times New Roman" w:eastAsia="DengXian" w:hAnsi="Times New Roman" w:cs="Times New Roman"/>
          <w:color w:val="000000" w:themeColor="text1"/>
          <w:sz w:val="24"/>
          <w:szCs w:val="24"/>
          <w:lang w:val="sq-AL"/>
        </w:rPr>
      </w:pPr>
    </w:p>
    <w:p w14:paraId="333F397E" w14:textId="77777777" w:rsidR="004065CC" w:rsidRPr="00D7715F" w:rsidRDefault="004065CC"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E njëjta gjë vlen edhe në rastet kur në mungesë të vullnetit të kontraktuesve kohëzgjatja e qirasë është caktuar me</w:t>
      </w:r>
      <w:r w:rsidRPr="00D7715F">
        <w:rPr>
          <w:rFonts w:ascii="Times New Roman" w:eastAsia="DengXian" w:hAnsi="Times New Roman" w:cs="Times New Roman"/>
          <w:color w:val="000000" w:themeColor="text1"/>
          <w:spacing w:val="-6"/>
          <w:sz w:val="24"/>
          <w:szCs w:val="24"/>
          <w:lang w:val="sq-AL"/>
        </w:rPr>
        <w:t xml:space="preserve"> </w:t>
      </w:r>
      <w:r w:rsidRPr="00D7715F">
        <w:rPr>
          <w:rFonts w:ascii="Times New Roman" w:eastAsia="DengXian" w:hAnsi="Times New Roman" w:cs="Times New Roman"/>
          <w:color w:val="000000" w:themeColor="text1"/>
          <w:sz w:val="24"/>
          <w:szCs w:val="24"/>
          <w:lang w:val="sq-AL"/>
        </w:rPr>
        <w:t>ligj.</w:t>
      </w:r>
    </w:p>
    <w:p w14:paraId="1B8D788F" w14:textId="77777777" w:rsidR="004065CC" w:rsidRPr="00D7715F" w:rsidRDefault="004065CC" w:rsidP="000B0663">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1D56BB00" w14:textId="77777777" w:rsidR="00884B13" w:rsidRPr="00D7715F" w:rsidRDefault="00884B13" w:rsidP="000B0663">
      <w:pPr>
        <w:jc w:val="center"/>
        <w:rPr>
          <w:rFonts w:ascii="Times New Roman" w:eastAsia="DengXian" w:hAnsi="Times New Roman" w:cs="Times New Roman"/>
          <w:b/>
          <w:color w:val="000000" w:themeColor="text1"/>
          <w:sz w:val="24"/>
          <w:szCs w:val="24"/>
          <w:lang w:val="sq-AL"/>
        </w:rPr>
      </w:pPr>
    </w:p>
    <w:p w14:paraId="2350B98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634 </w:t>
      </w:r>
    </w:p>
    <w:p w14:paraId="6AEB4C2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Përtëritja heshtazi e qirasë</w:t>
      </w:r>
    </w:p>
    <w:p w14:paraId="5FD596FC"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00E3683"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Kur pasi të ketë kaluar koha për të cilën është lidhur kontrata e qirasë, qiramarrësi vazhdon ta përdorë sendin, ndërsa qiradhënësi nuk e kundërshton këtë, konsiderohet se është lidhur kontratë e re e qirasë me kohëzgjatje të pacaktuar, në të njëjtat kushte sikurse edhe në ato</w:t>
      </w:r>
      <w:r w:rsidRPr="00D7715F">
        <w:rPr>
          <w:rFonts w:ascii="Times New Roman" w:eastAsia="DengXian" w:hAnsi="Times New Roman" w:cs="Times New Roman"/>
          <w:color w:val="000000" w:themeColor="text1"/>
          <w:spacing w:val="-17"/>
          <w:sz w:val="24"/>
          <w:szCs w:val="24"/>
          <w:lang w:val="sq-AL"/>
        </w:rPr>
        <w:t xml:space="preserve"> </w:t>
      </w:r>
      <w:r w:rsidRPr="00D7715F">
        <w:rPr>
          <w:rFonts w:ascii="Times New Roman" w:eastAsia="DengXian" w:hAnsi="Times New Roman" w:cs="Times New Roman"/>
          <w:color w:val="000000" w:themeColor="text1"/>
          <w:sz w:val="24"/>
          <w:szCs w:val="24"/>
          <w:lang w:val="sq-AL"/>
        </w:rPr>
        <w:t>paraprake.</w:t>
      </w:r>
    </w:p>
    <w:p w14:paraId="08D7CDAD" w14:textId="77777777" w:rsidR="003929AA" w:rsidRPr="00D7715F" w:rsidRDefault="003929AA" w:rsidP="000B0663">
      <w:pPr>
        <w:tabs>
          <w:tab w:val="left" w:pos="331"/>
        </w:tabs>
        <w:contextualSpacing/>
        <w:jc w:val="both"/>
        <w:rPr>
          <w:rFonts w:ascii="Times New Roman" w:eastAsia="DengXian" w:hAnsi="Times New Roman" w:cs="Times New Roman"/>
          <w:color w:val="000000" w:themeColor="text1"/>
          <w:sz w:val="24"/>
          <w:szCs w:val="24"/>
          <w:lang w:val="sq-AL"/>
        </w:rPr>
      </w:pPr>
    </w:p>
    <w:p w14:paraId="388EE106"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Sigurimet të cilat personat e tretë kanë dhënë për qiranë e parë, shuhen me të kaluar koha për të cilat është lidhur kontrata e</w:t>
      </w:r>
      <w:r w:rsidRPr="00D7715F">
        <w:rPr>
          <w:rFonts w:ascii="Times New Roman" w:eastAsia="DengXian" w:hAnsi="Times New Roman" w:cs="Times New Roman"/>
          <w:color w:val="000000" w:themeColor="text1"/>
          <w:spacing w:val="-6"/>
          <w:sz w:val="24"/>
          <w:szCs w:val="24"/>
          <w:lang w:val="sq-AL"/>
        </w:rPr>
        <w:t xml:space="preserve"> </w:t>
      </w:r>
      <w:r w:rsidRPr="00D7715F">
        <w:rPr>
          <w:rFonts w:ascii="Times New Roman" w:eastAsia="DengXian" w:hAnsi="Times New Roman" w:cs="Times New Roman"/>
          <w:color w:val="000000" w:themeColor="text1"/>
          <w:sz w:val="24"/>
          <w:szCs w:val="24"/>
          <w:lang w:val="sq-AL"/>
        </w:rPr>
        <w:t>pare.</w:t>
      </w:r>
    </w:p>
    <w:p w14:paraId="5C5B85E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E2E0B19" w14:textId="77777777" w:rsidR="00953A8E" w:rsidRPr="00D7715F" w:rsidRDefault="00953A8E"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76C9FC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635 </w:t>
      </w:r>
    </w:p>
    <w:p w14:paraId="6D3ADCD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pacing w:val="-1"/>
          <w:sz w:val="24"/>
          <w:szCs w:val="24"/>
          <w:lang w:val="sq-AL"/>
        </w:rPr>
        <w:t>Denoncimi</w:t>
      </w:r>
    </w:p>
    <w:p w14:paraId="06367FB2"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3CD78A6"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Kontrata e qirasë kohëzgjatja e së cilës nuk është caktuar dhe as që mund të caktohet nga rrethanat apo nga zakonet e vendit shuhet me denoncim të cilin secila palë mund t'ia japë tjetrës duke respektuar afatin a caktuar të denoncimit.</w:t>
      </w:r>
    </w:p>
    <w:p w14:paraId="2C9A5FDB" w14:textId="77777777" w:rsidR="004065CC" w:rsidRPr="00D7715F" w:rsidRDefault="004065CC" w:rsidP="000B0663">
      <w:pPr>
        <w:tabs>
          <w:tab w:val="left" w:pos="324"/>
        </w:tabs>
        <w:contextualSpacing/>
        <w:jc w:val="both"/>
        <w:rPr>
          <w:rFonts w:ascii="Times New Roman" w:eastAsia="DengXian" w:hAnsi="Times New Roman" w:cs="Times New Roman"/>
          <w:color w:val="000000" w:themeColor="text1"/>
          <w:sz w:val="24"/>
          <w:szCs w:val="24"/>
          <w:lang w:val="sq-AL"/>
        </w:rPr>
      </w:pPr>
    </w:p>
    <w:p w14:paraId="395C2F99" w14:textId="77777777" w:rsidR="004065CC" w:rsidRPr="00D7715F" w:rsidRDefault="004065CC" w:rsidP="000B0663">
      <w:pPr>
        <w:widowControl w:val="0"/>
        <w:tabs>
          <w:tab w:val="left" w:pos="33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afati të denoncimit nuk është caktuar me kontratë ose me ligj apo me zakonet e vendit, ai afat është 8 (tetë) ditë por që denoncimi nuk mund të jepet në kohë jo të duhur.</w:t>
      </w:r>
    </w:p>
    <w:p w14:paraId="209ACEA9" w14:textId="77777777" w:rsidR="004065CC" w:rsidRPr="00D7715F" w:rsidRDefault="004065CC" w:rsidP="000B0663">
      <w:pPr>
        <w:tabs>
          <w:tab w:val="left" w:pos="339"/>
        </w:tabs>
        <w:jc w:val="both"/>
        <w:rPr>
          <w:rFonts w:ascii="Times New Roman" w:eastAsia="DengXian" w:hAnsi="Times New Roman" w:cs="Times New Roman"/>
          <w:color w:val="000000" w:themeColor="text1"/>
          <w:sz w:val="24"/>
          <w:szCs w:val="24"/>
          <w:lang w:val="sq-AL"/>
        </w:rPr>
      </w:pPr>
    </w:p>
    <w:p w14:paraId="3410D6D6" w14:textId="22C7756A" w:rsidR="004065CC" w:rsidRPr="00D7715F" w:rsidRDefault="004065CC" w:rsidP="00CF519F">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sendet e marra me qira janë të rrezikshme për shëndetin, qiramarrësi mund të denoncojë kontratën pa e dhënë afatin e denoncimit edhe në qoftë se në momentin e lidhjes së kontratës e ka ditur</w:t>
      </w:r>
      <w:r w:rsidRPr="00D7715F">
        <w:rPr>
          <w:rFonts w:ascii="Times New Roman" w:eastAsia="DengXian" w:hAnsi="Times New Roman" w:cs="Times New Roman"/>
          <w:color w:val="000000" w:themeColor="text1"/>
          <w:spacing w:val="-5"/>
          <w:sz w:val="24"/>
          <w:szCs w:val="24"/>
          <w:lang w:val="sq-AL"/>
        </w:rPr>
        <w:t xml:space="preserve"> </w:t>
      </w:r>
      <w:r w:rsidRPr="00D7715F">
        <w:rPr>
          <w:rFonts w:ascii="Times New Roman" w:eastAsia="DengXian" w:hAnsi="Times New Roman" w:cs="Times New Roman"/>
          <w:color w:val="000000" w:themeColor="text1"/>
          <w:sz w:val="24"/>
          <w:szCs w:val="24"/>
          <w:lang w:val="sq-AL"/>
        </w:rPr>
        <w:t>këtë.</w:t>
      </w:r>
    </w:p>
    <w:p w14:paraId="050EAFE1"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4.</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Qiramarrësi nuk mund të heqë dorë nga e drejta e paraparë në paragrafin 3 të këtij</w:t>
      </w:r>
      <w:r w:rsidRPr="00D7715F">
        <w:rPr>
          <w:rFonts w:ascii="Times New Roman" w:eastAsia="DengXian" w:hAnsi="Times New Roman" w:cs="Times New Roman"/>
          <w:color w:val="000000" w:themeColor="text1"/>
          <w:spacing w:val="-28"/>
          <w:sz w:val="24"/>
          <w:szCs w:val="24"/>
          <w:lang w:val="sq-AL"/>
        </w:rPr>
        <w:t xml:space="preserve"> </w:t>
      </w:r>
      <w:r w:rsidRPr="00D7715F">
        <w:rPr>
          <w:rFonts w:ascii="Times New Roman" w:eastAsia="DengXian" w:hAnsi="Times New Roman" w:cs="Times New Roman"/>
          <w:color w:val="000000" w:themeColor="text1"/>
          <w:sz w:val="24"/>
          <w:szCs w:val="24"/>
          <w:lang w:val="sq-AL"/>
        </w:rPr>
        <w:t>neni.</w:t>
      </w:r>
    </w:p>
    <w:p w14:paraId="1F7DFFF1" w14:textId="77777777" w:rsidR="004065CC" w:rsidRPr="00D7715F" w:rsidRDefault="004065CC" w:rsidP="000B0663">
      <w:pPr>
        <w:jc w:val="center"/>
        <w:rPr>
          <w:rFonts w:ascii="Times New Roman" w:eastAsia="DengXian" w:hAnsi="Times New Roman" w:cs="Times New Roman"/>
          <w:color w:val="000000" w:themeColor="text1"/>
          <w:sz w:val="24"/>
          <w:szCs w:val="24"/>
          <w:lang w:val="sq-AL"/>
        </w:rPr>
      </w:pPr>
    </w:p>
    <w:p w14:paraId="3FD072AE" w14:textId="77777777" w:rsidR="00B960CC" w:rsidRPr="00D7715F" w:rsidRDefault="00B960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496E5F56"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636</w:t>
      </w:r>
    </w:p>
    <w:p w14:paraId="2A4C541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Shkatërrimi i sendeve për shkak të forcës madhore</w:t>
      </w:r>
    </w:p>
    <w:p w14:paraId="4D42B4C5"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31DCF2C"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Marrja me qira pushon në qoftë se sendi i marrë me qira shkatërrohet nga ndonjë rast i forcës</w:t>
      </w:r>
      <w:r w:rsidRPr="00D7715F">
        <w:rPr>
          <w:rFonts w:ascii="Times New Roman" w:eastAsia="DengXian" w:hAnsi="Times New Roman" w:cs="Times New Roman"/>
          <w:color w:val="000000" w:themeColor="text1"/>
          <w:spacing w:val="-37"/>
          <w:sz w:val="24"/>
          <w:szCs w:val="24"/>
          <w:lang w:val="sq-AL"/>
        </w:rPr>
        <w:t xml:space="preserve"> </w:t>
      </w:r>
      <w:r w:rsidRPr="00D7715F">
        <w:rPr>
          <w:rFonts w:ascii="Times New Roman" w:eastAsia="DengXian" w:hAnsi="Times New Roman" w:cs="Times New Roman"/>
          <w:color w:val="000000" w:themeColor="text1"/>
          <w:sz w:val="24"/>
          <w:szCs w:val="24"/>
          <w:lang w:val="sq-AL"/>
        </w:rPr>
        <w:t>madhore.</w:t>
      </w:r>
    </w:p>
    <w:p w14:paraId="79A18A25"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53DB25D"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sendi i marrë me qira shkatërrohet pjesërisht ose vetëm dëmtohet, qiramarrësi mund ta zgjidhë kontratën, ose të mbetet edhe më tej në qiramarrje dhe të kërkojë zbritjen përkatëse të çmimit</w:t>
      </w:r>
      <w:r w:rsidRPr="00D7715F">
        <w:rPr>
          <w:rFonts w:ascii="Times New Roman" w:eastAsia="DengXian" w:hAnsi="Times New Roman" w:cs="Times New Roman"/>
          <w:color w:val="000000" w:themeColor="text1"/>
          <w:spacing w:val="-25"/>
          <w:sz w:val="24"/>
          <w:szCs w:val="24"/>
          <w:lang w:val="sq-AL"/>
        </w:rPr>
        <w:t xml:space="preserve"> </w:t>
      </w:r>
      <w:r w:rsidRPr="00D7715F">
        <w:rPr>
          <w:rFonts w:ascii="Times New Roman" w:eastAsia="DengXian" w:hAnsi="Times New Roman" w:cs="Times New Roman"/>
          <w:color w:val="000000" w:themeColor="text1"/>
          <w:sz w:val="24"/>
          <w:szCs w:val="24"/>
          <w:lang w:val="sq-AL"/>
        </w:rPr>
        <w:t>të qirasë.</w:t>
      </w:r>
    </w:p>
    <w:p w14:paraId="6AF07C9D"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0F9C3F2" w14:textId="77777777" w:rsidR="003929AA" w:rsidRPr="00D7715F" w:rsidRDefault="003929AA" w:rsidP="000B0663">
      <w:pPr>
        <w:widowControl w:val="0"/>
        <w:autoSpaceDE w:val="0"/>
        <w:autoSpaceDN w:val="0"/>
        <w:rPr>
          <w:rFonts w:ascii="Times New Roman" w:eastAsia="Arial" w:hAnsi="Times New Roman" w:cs="Times New Roman"/>
          <w:color w:val="000000" w:themeColor="text1"/>
          <w:sz w:val="24"/>
          <w:szCs w:val="24"/>
          <w:lang w:val="sq-AL"/>
        </w:rPr>
      </w:pPr>
    </w:p>
    <w:p w14:paraId="26E9834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637 </w:t>
      </w:r>
    </w:p>
    <w:p w14:paraId="675E1887"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Vdekja</w:t>
      </w:r>
    </w:p>
    <w:p w14:paraId="1FDFD5CD"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919DC62"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 rast te vdekjes të qiramarrësit ose të qiradhënësit qiraja, vazhdon me trashëgimtarë të tij po që se nuk është kontraktuar ndryshe.</w:t>
      </w:r>
    </w:p>
    <w:p w14:paraId="20287D4F"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C5C142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37D9E1F" w14:textId="77777777" w:rsidR="00B960CC" w:rsidRPr="00D7715F" w:rsidRDefault="00B960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F34FCB2" w14:textId="77777777" w:rsidR="00B960CC" w:rsidRPr="00D7715F" w:rsidRDefault="00B960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ECF1BCC" w14:textId="77777777" w:rsidR="00B960CC" w:rsidRPr="00D7715F" w:rsidRDefault="00B960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A6A2080" w14:textId="77777777" w:rsidR="0079114E" w:rsidRPr="00D7715F" w:rsidRDefault="0079114E"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46D9B9B" w14:textId="77777777" w:rsidR="004065CC" w:rsidRPr="00D7715F" w:rsidRDefault="004065CC" w:rsidP="00884B13">
      <w:pPr>
        <w:pStyle w:val="Kapitulli"/>
        <w:rPr>
          <w:rFonts w:cs="Times New Roman"/>
          <w:color w:val="000000" w:themeColor="text1"/>
          <w:sz w:val="24"/>
          <w:szCs w:val="24"/>
          <w:lang w:val="sq-AL"/>
        </w:rPr>
      </w:pPr>
      <w:r w:rsidRPr="00D7715F">
        <w:rPr>
          <w:rFonts w:cs="Times New Roman"/>
          <w:color w:val="000000" w:themeColor="text1"/>
          <w:sz w:val="24"/>
          <w:szCs w:val="24"/>
          <w:lang w:val="sq-AL"/>
        </w:rPr>
        <w:t xml:space="preserve">Kapitulli IX – Kontrata për Veprën </w:t>
      </w:r>
    </w:p>
    <w:p w14:paraId="4BF73943" w14:textId="10AB30D2" w:rsidR="004065CC"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27CABA7" w14:textId="77777777" w:rsidR="00CF519F" w:rsidRPr="00D7715F" w:rsidRDefault="00CF519F"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65CA2C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 – Dispozitat e Përgjithshme</w:t>
      </w:r>
    </w:p>
    <w:p w14:paraId="0ADD3AD5" w14:textId="150381A0" w:rsidR="004065CC"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2909F22" w14:textId="77777777" w:rsidR="00CF519F" w:rsidRPr="00D7715F" w:rsidRDefault="00CF519F" w:rsidP="000B0663">
      <w:pPr>
        <w:widowControl w:val="0"/>
        <w:autoSpaceDE w:val="0"/>
        <w:autoSpaceDN w:val="0"/>
        <w:rPr>
          <w:rFonts w:ascii="Times New Roman" w:eastAsia="Arial" w:hAnsi="Times New Roman" w:cs="Times New Roman"/>
          <w:b/>
          <w:color w:val="000000" w:themeColor="text1"/>
          <w:sz w:val="24"/>
          <w:szCs w:val="24"/>
          <w:lang w:val="sq-AL"/>
        </w:rPr>
      </w:pPr>
    </w:p>
    <w:p w14:paraId="6426B9F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638 </w:t>
      </w:r>
    </w:p>
    <w:p w14:paraId="3CBA437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w w:val="95"/>
          <w:sz w:val="24"/>
          <w:szCs w:val="24"/>
          <w:lang w:val="sq-AL"/>
        </w:rPr>
        <w:t>Nocioni</w:t>
      </w:r>
    </w:p>
    <w:p w14:paraId="50BA8E7C"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FF9009E"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Me kontratën për veprën kryerësi i punëve detyrohet të kryejë një punë të caktuar, sikurse është prodhimi ose riparimi i ndonjë sendi ose kryerja e ndonjë pune fizike ose intelektuale e të ngjashme kurse porositësi është i detyruar për atë të paguajë shpërblimin.</w:t>
      </w:r>
    </w:p>
    <w:p w14:paraId="2E997182" w14:textId="3858270B"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8DEB3C1" w14:textId="77777777" w:rsidR="00CF519F" w:rsidRPr="00D7715F" w:rsidRDefault="00CF519F" w:rsidP="000B0663">
      <w:pPr>
        <w:widowControl w:val="0"/>
        <w:autoSpaceDE w:val="0"/>
        <w:autoSpaceDN w:val="0"/>
        <w:rPr>
          <w:rFonts w:ascii="Times New Roman" w:eastAsia="Arial" w:hAnsi="Times New Roman" w:cs="Times New Roman"/>
          <w:color w:val="000000" w:themeColor="text1"/>
          <w:sz w:val="24"/>
          <w:szCs w:val="24"/>
          <w:lang w:val="sq-AL"/>
        </w:rPr>
      </w:pPr>
    </w:p>
    <w:p w14:paraId="70F6D07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639</w:t>
      </w:r>
    </w:p>
    <w:p w14:paraId="47A8ACF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Raporti me kontratën për shitjen</w:t>
      </w:r>
    </w:p>
    <w:p w14:paraId="2D0149A4"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572E95A"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Kontrata me të cilën njëra palë detyrohet të prodhojë një send të caktuar të luajtshëm prej materialit</w:t>
      </w:r>
      <w:r w:rsidRPr="00D7715F">
        <w:rPr>
          <w:rFonts w:ascii="Times New Roman" w:eastAsia="DengXian" w:hAnsi="Times New Roman" w:cs="Times New Roman"/>
          <w:color w:val="000000" w:themeColor="text1"/>
          <w:spacing w:val="-31"/>
          <w:sz w:val="24"/>
          <w:szCs w:val="24"/>
          <w:lang w:val="sq-AL"/>
        </w:rPr>
        <w:t xml:space="preserve"> </w:t>
      </w:r>
      <w:r w:rsidRPr="00D7715F">
        <w:rPr>
          <w:rFonts w:ascii="Times New Roman" w:eastAsia="DengXian" w:hAnsi="Times New Roman" w:cs="Times New Roman"/>
          <w:color w:val="000000" w:themeColor="text1"/>
          <w:sz w:val="24"/>
          <w:szCs w:val="24"/>
          <w:lang w:val="sq-AL"/>
        </w:rPr>
        <w:t>të vet konsiderohet në rast dyshimi kontratë për</w:t>
      </w:r>
      <w:r w:rsidRPr="00D7715F">
        <w:rPr>
          <w:rFonts w:ascii="Times New Roman" w:eastAsia="DengXian" w:hAnsi="Times New Roman" w:cs="Times New Roman"/>
          <w:color w:val="000000" w:themeColor="text1"/>
          <w:spacing w:val="-15"/>
          <w:sz w:val="24"/>
          <w:szCs w:val="24"/>
          <w:lang w:val="sq-AL"/>
        </w:rPr>
        <w:t xml:space="preserve"> </w:t>
      </w:r>
      <w:r w:rsidRPr="00D7715F">
        <w:rPr>
          <w:rFonts w:ascii="Times New Roman" w:eastAsia="DengXian" w:hAnsi="Times New Roman" w:cs="Times New Roman"/>
          <w:color w:val="000000" w:themeColor="text1"/>
          <w:sz w:val="24"/>
          <w:szCs w:val="24"/>
          <w:lang w:val="sq-AL"/>
        </w:rPr>
        <w:t>shitje.</w:t>
      </w:r>
    </w:p>
    <w:p w14:paraId="446EF431"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p>
    <w:p w14:paraId="6F9AD51D"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Kontrata mbetet kontratë për veprën në qoftë se porositësi është detyruar të japë pjesën thelbësore</w:t>
      </w:r>
      <w:r w:rsidRPr="00D7715F">
        <w:rPr>
          <w:rFonts w:ascii="Times New Roman" w:eastAsia="DengXian" w:hAnsi="Times New Roman" w:cs="Times New Roman"/>
          <w:color w:val="000000" w:themeColor="text1"/>
          <w:spacing w:val="-28"/>
          <w:sz w:val="24"/>
          <w:szCs w:val="24"/>
          <w:lang w:val="sq-AL"/>
        </w:rPr>
        <w:t xml:space="preserve"> </w:t>
      </w:r>
      <w:r w:rsidRPr="00D7715F">
        <w:rPr>
          <w:rFonts w:ascii="Times New Roman" w:eastAsia="DengXian" w:hAnsi="Times New Roman" w:cs="Times New Roman"/>
          <w:color w:val="000000" w:themeColor="text1"/>
          <w:sz w:val="24"/>
          <w:szCs w:val="24"/>
          <w:lang w:val="sq-AL"/>
        </w:rPr>
        <w:t>të materialit të nevojshëm për prodhimin e</w:t>
      </w:r>
      <w:r w:rsidRPr="00D7715F">
        <w:rPr>
          <w:rFonts w:ascii="Times New Roman" w:eastAsia="DengXian" w:hAnsi="Times New Roman" w:cs="Times New Roman"/>
          <w:color w:val="000000" w:themeColor="text1"/>
          <w:spacing w:val="-14"/>
          <w:sz w:val="24"/>
          <w:szCs w:val="24"/>
          <w:lang w:val="sq-AL"/>
        </w:rPr>
        <w:t xml:space="preserve"> </w:t>
      </w:r>
      <w:r w:rsidRPr="00D7715F">
        <w:rPr>
          <w:rFonts w:ascii="Times New Roman" w:eastAsia="DengXian" w:hAnsi="Times New Roman" w:cs="Times New Roman"/>
          <w:color w:val="000000" w:themeColor="text1"/>
          <w:sz w:val="24"/>
          <w:szCs w:val="24"/>
          <w:lang w:val="sq-AL"/>
        </w:rPr>
        <w:t>sendit.</w:t>
      </w:r>
    </w:p>
    <w:p w14:paraId="21EEA728" w14:textId="5764D75C" w:rsidR="004065CC" w:rsidRDefault="004065CC" w:rsidP="000B0663">
      <w:pPr>
        <w:tabs>
          <w:tab w:val="left" w:pos="322"/>
        </w:tabs>
        <w:jc w:val="both"/>
        <w:rPr>
          <w:rFonts w:ascii="Times New Roman" w:eastAsia="DengXian" w:hAnsi="Times New Roman" w:cs="Times New Roman"/>
          <w:color w:val="000000" w:themeColor="text1"/>
          <w:sz w:val="24"/>
          <w:szCs w:val="24"/>
          <w:lang w:val="sq-AL"/>
        </w:rPr>
      </w:pPr>
    </w:p>
    <w:p w14:paraId="52A6C5E7" w14:textId="77777777" w:rsidR="00CF519F" w:rsidRPr="00D7715F" w:rsidRDefault="00CF519F" w:rsidP="000B0663">
      <w:pPr>
        <w:tabs>
          <w:tab w:val="left" w:pos="322"/>
        </w:tabs>
        <w:jc w:val="both"/>
        <w:rPr>
          <w:rFonts w:ascii="Times New Roman" w:eastAsia="DengXian" w:hAnsi="Times New Roman" w:cs="Times New Roman"/>
          <w:color w:val="000000" w:themeColor="text1"/>
          <w:sz w:val="24"/>
          <w:szCs w:val="24"/>
          <w:lang w:val="sq-AL"/>
        </w:rPr>
      </w:pPr>
    </w:p>
    <w:p w14:paraId="5B8F797A"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çdo rast kontrata konsiderohet kontratë për vepër, në qoftë se kontraktuesit kanë pas për</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qëllim veçanërisht punën e</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kryerësit.</w:t>
      </w:r>
    </w:p>
    <w:p w14:paraId="2A343642" w14:textId="7DB43F96"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6F8680A" w14:textId="77777777" w:rsidR="00CF519F" w:rsidRPr="00D7715F" w:rsidRDefault="00CF519F" w:rsidP="000B0663">
      <w:pPr>
        <w:widowControl w:val="0"/>
        <w:autoSpaceDE w:val="0"/>
        <w:autoSpaceDN w:val="0"/>
        <w:rPr>
          <w:rFonts w:ascii="Times New Roman" w:eastAsia="Arial" w:hAnsi="Times New Roman" w:cs="Times New Roman"/>
          <w:color w:val="000000" w:themeColor="text1"/>
          <w:sz w:val="24"/>
          <w:szCs w:val="24"/>
          <w:lang w:val="sq-AL"/>
        </w:rPr>
      </w:pPr>
    </w:p>
    <w:p w14:paraId="30123BE6"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640</w:t>
      </w:r>
    </w:p>
    <w:p w14:paraId="4690A9B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Cilësia e materialit të kryerësit</w:t>
      </w:r>
    </w:p>
    <w:p w14:paraId="36CABB8D"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A89D84E"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është kontraktuar që kryerësi të prodhojë një send prej materialit të vet, ndërsa nuk</w:t>
      </w:r>
      <w:r w:rsidRPr="00D7715F">
        <w:rPr>
          <w:rFonts w:ascii="Times New Roman" w:eastAsia="DengXian" w:hAnsi="Times New Roman" w:cs="Times New Roman"/>
          <w:color w:val="000000" w:themeColor="text1"/>
          <w:spacing w:val="-28"/>
          <w:sz w:val="24"/>
          <w:szCs w:val="24"/>
          <w:lang w:val="sq-AL"/>
        </w:rPr>
        <w:t xml:space="preserve"> </w:t>
      </w:r>
      <w:r w:rsidRPr="00D7715F">
        <w:rPr>
          <w:rFonts w:ascii="Times New Roman" w:eastAsia="DengXian" w:hAnsi="Times New Roman" w:cs="Times New Roman"/>
          <w:color w:val="000000" w:themeColor="text1"/>
          <w:sz w:val="24"/>
          <w:szCs w:val="24"/>
          <w:lang w:val="sq-AL"/>
        </w:rPr>
        <w:t>është caktuar cilësia, sipërmarrësi ka për detyrë të japë material të cilësisë së</w:t>
      </w:r>
      <w:r w:rsidRPr="00D7715F">
        <w:rPr>
          <w:rFonts w:ascii="Times New Roman" w:eastAsia="DengXian" w:hAnsi="Times New Roman" w:cs="Times New Roman"/>
          <w:color w:val="000000" w:themeColor="text1"/>
          <w:spacing w:val="-19"/>
          <w:sz w:val="24"/>
          <w:szCs w:val="24"/>
          <w:lang w:val="sq-AL"/>
        </w:rPr>
        <w:t xml:space="preserve"> </w:t>
      </w:r>
      <w:r w:rsidRPr="00D7715F">
        <w:rPr>
          <w:rFonts w:ascii="Times New Roman" w:eastAsia="DengXian" w:hAnsi="Times New Roman" w:cs="Times New Roman"/>
          <w:color w:val="000000" w:themeColor="text1"/>
          <w:sz w:val="24"/>
          <w:szCs w:val="24"/>
          <w:lang w:val="sq-AL"/>
        </w:rPr>
        <w:t>mesme.</w:t>
      </w:r>
    </w:p>
    <w:p w14:paraId="353BF823" w14:textId="2848CB8D"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BB5A349" w14:textId="77777777" w:rsidR="00CF519F" w:rsidRPr="00D7715F" w:rsidRDefault="00CF519F" w:rsidP="000B0663">
      <w:pPr>
        <w:widowControl w:val="0"/>
        <w:autoSpaceDE w:val="0"/>
        <w:autoSpaceDN w:val="0"/>
        <w:rPr>
          <w:rFonts w:ascii="Times New Roman" w:eastAsia="Arial" w:hAnsi="Times New Roman" w:cs="Times New Roman"/>
          <w:color w:val="000000" w:themeColor="text1"/>
          <w:sz w:val="24"/>
          <w:szCs w:val="24"/>
          <w:lang w:val="sq-AL"/>
        </w:rPr>
      </w:pPr>
    </w:p>
    <w:p w14:paraId="37450DDC" w14:textId="77777777" w:rsidR="004065CC" w:rsidRPr="00D7715F" w:rsidRDefault="004065CC" w:rsidP="00884B1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Ai i përgjigjet porositësit për cilësinë e materialit njësoj si</w:t>
      </w:r>
      <w:r w:rsidRPr="00D7715F">
        <w:rPr>
          <w:rFonts w:ascii="Times New Roman" w:eastAsia="DengXian" w:hAnsi="Times New Roman" w:cs="Times New Roman"/>
          <w:color w:val="000000" w:themeColor="text1"/>
          <w:spacing w:val="-27"/>
          <w:sz w:val="24"/>
          <w:szCs w:val="24"/>
          <w:lang w:val="sq-AL"/>
        </w:rPr>
        <w:t xml:space="preserve"> </w:t>
      </w:r>
      <w:r w:rsidRPr="00D7715F">
        <w:rPr>
          <w:rFonts w:ascii="Times New Roman" w:eastAsia="DengXian" w:hAnsi="Times New Roman" w:cs="Times New Roman"/>
          <w:color w:val="000000" w:themeColor="text1"/>
          <w:sz w:val="24"/>
          <w:szCs w:val="24"/>
          <w:lang w:val="sq-AL"/>
        </w:rPr>
        <w:t>shitësi.</w:t>
      </w:r>
    </w:p>
    <w:p w14:paraId="6F31734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0FB19D1" w14:textId="77777777" w:rsidR="00CE0CD2" w:rsidRPr="00D7715F" w:rsidRDefault="00CE0CD2"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p>
    <w:p w14:paraId="0F86E500" w14:textId="77777777" w:rsidR="003929AA" w:rsidRPr="00D7715F" w:rsidRDefault="003929AA"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p>
    <w:p w14:paraId="450BE526" w14:textId="77777777" w:rsidR="003929AA" w:rsidRPr="00D7715F" w:rsidRDefault="003929AA"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p>
    <w:p w14:paraId="2C1A244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II - </w:t>
      </w:r>
      <w:proofErr w:type="spellStart"/>
      <w:r w:rsidRPr="00D7715F">
        <w:rPr>
          <w:rFonts w:ascii="Times New Roman" w:eastAsia="Arial" w:hAnsi="Times New Roman" w:cs="Times New Roman"/>
          <w:b/>
          <w:bCs/>
          <w:color w:val="000000" w:themeColor="text1"/>
          <w:sz w:val="24"/>
          <w:szCs w:val="24"/>
          <w:u w:val="single"/>
          <w:lang w:val="sq-AL"/>
        </w:rPr>
        <w:t>Mbikqyrja</w:t>
      </w:r>
      <w:proofErr w:type="spellEnd"/>
    </w:p>
    <w:p w14:paraId="01EF220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DF8EC5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641 </w:t>
      </w:r>
    </w:p>
    <w:p w14:paraId="618E926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w w:val="95"/>
          <w:sz w:val="24"/>
          <w:szCs w:val="24"/>
          <w:lang w:val="sq-AL"/>
        </w:rPr>
        <w:t>Mbikëqyrja</w:t>
      </w:r>
    </w:p>
    <w:p w14:paraId="3592718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E19024F" w14:textId="77777777" w:rsidR="004065CC" w:rsidRPr="00D7715F" w:rsidRDefault="004065CC" w:rsidP="0079114E">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Porositësi ka të drejtë të bëjë mbikëqyrjen e kryerjes së punës e të japë udhëzime kur kjo i përgjigjet natyrës së kontratës, ndërsa kryerësi ka për detyrë t‘ia bëjë të mundur këtë.</w:t>
      </w:r>
    </w:p>
    <w:p w14:paraId="307A5D2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52F0C00" w14:textId="5245F0CC" w:rsidR="0079114E" w:rsidRDefault="0079114E" w:rsidP="00CF519F">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6033B4AC" w14:textId="77777777" w:rsidR="00CF519F" w:rsidRPr="00D7715F" w:rsidRDefault="00CF519F" w:rsidP="00CF519F">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58EC384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III – Lidhja e </w:t>
      </w:r>
      <w:proofErr w:type="spellStart"/>
      <w:r w:rsidRPr="00D7715F">
        <w:rPr>
          <w:rFonts w:ascii="Times New Roman" w:eastAsia="Arial" w:hAnsi="Times New Roman" w:cs="Times New Roman"/>
          <w:b/>
          <w:bCs/>
          <w:color w:val="000000" w:themeColor="text1"/>
          <w:sz w:val="24"/>
          <w:szCs w:val="24"/>
          <w:u w:val="single"/>
          <w:lang w:val="sq-AL"/>
        </w:rPr>
        <w:t>Kontrates</w:t>
      </w:r>
      <w:proofErr w:type="spellEnd"/>
      <w:r w:rsidRPr="00D7715F">
        <w:rPr>
          <w:rFonts w:ascii="Times New Roman" w:eastAsia="Arial" w:hAnsi="Times New Roman" w:cs="Times New Roman"/>
          <w:b/>
          <w:bCs/>
          <w:color w:val="000000" w:themeColor="text1"/>
          <w:sz w:val="24"/>
          <w:szCs w:val="24"/>
          <w:u w:val="single"/>
          <w:lang w:val="sq-AL"/>
        </w:rPr>
        <w:t xml:space="preserve"> me anë të Ankandit</w:t>
      </w:r>
    </w:p>
    <w:p w14:paraId="79392682" w14:textId="3AA72046" w:rsidR="004065CC" w:rsidRDefault="004065CC" w:rsidP="000B0663">
      <w:pPr>
        <w:jc w:val="center"/>
        <w:rPr>
          <w:rFonts w:ascii="Times New Roman" w:eastAsia="DengXian" w:hAnsi="Times New Roman" w:cs="Times New Roman"/>
          <w:b/>
          <w:color w:val="000000" w:themeColor="text1"/>
          <w:sz w:val="24"/>
          <w:szCs w:val="24"/>
          <w:lang w:val="sq-AL"/>
        </w:rPr>
      </w:pPr>
    </w:p>
    <w:p w14:paraId="388DE596" w14:textId="77777777" w:rsidR="00CF519F" w:rsidRPr="00D7715F" w:rsidRDefault="00CF519F" w:rsidP="000B0663">
      <w:pPr>
        <w:jc w:val="center"/>
        <w:rPr>
          <w:rFonts w:ascii="Times New Roman" w:eastAsia="DengXian" w:hAnsi="Times New Roman" w:cs="Times New Roman"/>
          <w:b/>
          <w:color w:val="000000" w:themeColor="text1"/>
          <w:sz w:val="24"/>
          <w:szCs w:val="24"/>
          <w:lang w:val="sq-AL"/>
        </w:rPr>
      </w:pPr>
    </w:p>
    <w:p w14:paraId="2087341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642</w:t>
      </w:r>
    </w:p>
    <w:p w14:paraId="7DE597A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Ftesa për ankand mbi çmimin e punimeve</w:t>
      </w:r>
    </w:p>
    <w:p w14:paraId="6BF74724"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87124E5" w14:textId="77777777" w:rsidR="004065CC" w:rsidRPr="00D7715F" w:rsidRDefault="004065CC" w:rsidP="000B0663">
      <w:pPr>
        <w:widowControl w:val="0"/>
        <w:tabs>
          <w:tab w:val="left" w:pos="38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Ftesa e drejtuar numrit të caktuar ose të pacaktuar personash, në kushtet e caktuara dhe me </w:t>
      </w:r>
      <w:proofErr w:type="spellStart"/>
      <w:r w:rsidRPr="00D7715F">
        <w:rPr>
          <w:rFonts w:ascii="Times New Roman" w:eastAsia="DengXian" w:hAnsi="Times New Roman" w:cs="Times New Roman"/>
          <w:color w:val="000000" w:themeColor="text1"/>
          <w:sz w:val="24"/>
          <w:szCs w:val="24"/>
          <w:lang w:val="sq-AL"/>
        </w:rPr>
        <w:t>garancione</w:t>
      </w:r>
      <w:proofErr w:type="spellEnd"/>
      <w:r w:rsidRPr="00D7715F">
        <w:rPr>
          <w:rFonts w:ascii="Times New Roman" w:eastAsia="DengXian" w:hAnsi="Times New Roman" w:cs="Times New Roman"/>
          <w:color w:val="000000" w:themeColor="text1"/>
          <w:sz w:val="24"/>
          <w:szCs w:val="24"/>
          <w:lang w:val="sq-AL"/>
        </w:rPr>
        <w:t xml:space="preserve"> të caktuara, detyron ftuesin të lidhë kontratën për ato punime me atë që ofron çmimin më të ulët, përveç nëse këtë detyrim e ka përjashtuar me ftesën për</w:t>
      </w:r>
      <w:r w:rsidRPr="00D7715F">
        <w:rPr>
          <w:rFonts w:ascii="Times New Roman" w:eastAsia="DengXian" w:hAnsi="Times New Roman" w:cs="Times New Roman"/>
          <w:color w:val="000000" w:themeColor="text1"/>
          <w:spacing w:val="-21"/>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ofertim</w:t>
      </w:r>
      <w:proofErr w:type="spellEnd"/>
      <w:r w:rsidRPr="00D7715F">
        <w:rPr>
          <w:rFonts w:ascii="Times New Roman" w:eastAsia="DengXian" w:hAnsi="Times New Roman" w:cs="Times New Roman"/>
          <w:color w:val="000000" w:themeColor="text1"/>
          <w:sz w:val="24"/>
          <w:szCs w:val="24"/>
          <w:lang w:val="sq-AL"/>
        </w:rPr>
        <w:t>.</w:t>
      </w:r>
    </w:p>
    <w:p w14:paraId="77A11F8F" w14:textId="77777777" w:rsidR="004065CC" w:rsidRPr="00D7715F" w:rsidRDefault="004065CC" w:rsidP="000B0663">
      <w:pPr>
        <w:tabs>
          <w:tab w:val="left" w:pos="384"/>
        </w:tabs>
        <w:contextualSpacing/>
        <w:jc w:val="both"/>
        <w:rPr>
          <w:rFonts w:ascii="Times New Roman" w:eastAsia="DengXian" w:hAnsi="Times New Roman" w:cs="Times New Roman"/>
          <w:color w:val="000000" w:themeColor="text1"/>
          <w:sz w:val="24"/>
          <w:szCs w:val="24"/>
          <w:lang w:val="sq-AL"/>
        </w:rPr>
      </w:pPr>
    </w:p>
    <w:p w14:paraId="7B449DE4" w14:textId="77777777" w:rsidR="00884B13" w:rsidRPr="00D7715F" w:rsidRDefault="00884B13" w:rsidP="000B0663">
      <w:pPr>
        <w:tabs>
          <w:tab w:val="left" w:pos="384"/>
        </w:tabs>
        <w:contextualSpacing/>
        <w:jc w:val="both"/>
        <w:rPr>
          <w:rFonts w:ascii="Times New Roman" w:eastAsia="DengXian" w:hAnsi="Times New Roman" w:cs="Times New Roman"/>
          <w:color w:val="000000" w:themeColor="text1"/>
          <w:sz w:val="24"/>
          <w:szCs w:val="24"/>
          <w:lang w:val="sq-AL"/>
        </w:rPr>
      </w:pPr>
    </w:p>
    <w:p w14:paraId="126A383B" w14:textId="5200DDF6" w:rsidR="00884B13" w:rsidRDefault="00884B13" w:rsidP="000B0663">
      <w:pPr>
        <w:tabs>
          <w:tab w:val="left" w:pos="384"/>
        </w:tabs>
        <w:contextualSpacing/>
        <w:jc w:val="both"/>
        <w:rPr>
          <w:rFonts w:ascii="Times New Roman" w:eastAsia="DengXian" w:hAnsi="Times New Roman" w:cs="Times New Roman"/>
          <w:color w:val="000000" w:themeColor="text1"/>
          <w:sz w:val="24"/>
          <w:szCs w:val="24"/>
          <w:lang w:val="sq-AL"/>
        </w:rPr>
      </w:pPr>
    </w:p>
    <w:p w14:paraId="06501989" w14:textId="77777777" w:rsidR="00CF519F" w:rsidRPr="00D7715F" w:rsidRDefault="00CF519F" w:rsidP="000B0663">
      <w:pPr>
        <w:tabs>
          <w:tab w:val="left" w:pos="384"/>
        </w:tabs>
        <w:contextualSpacing/>
        <w:jc w:val="both"/>
        <w:rPr>
          <w:rFonts w:ascii="Times New Roman" w:eastAsia="DengXian" w:hAnsi="Times New Roman" w:cs="Times New Roman"/>
          <w:color w:val="000000" w:themeColor="text1"/>
          <w:sz w:val="24"/>
          <w:szCs w:val="24"/>
          <w:lang w:val="sq-AL"/>
        </w:rPr>
      </w:pPr>
    </w:p>
    <w:p w14:paraId="4D0358E7" w14:textId="77777777" w:rsidR="004065CC" w:rsidRPr="00D7715F" w:rsidRDefault="004065CC" w:rsidP="000B0663">
      <w:pPr>
        <w:widowControl w:val="0"/>
        <w:tabs>
          <w:tab w:val="left" w:pos="38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rastin e përjashtimit të detyrimit për të lidhë kontratën, ftesa për </w:t>
      </w:r>
      <w:proofErr w:type="spellStart"/>
      <w:r w:rsidRPr="00D7715F">
        <w:rPr>
          <w:rFonts w:ascii="Times New Roman" w:eastAsia="DengXian" w:hAnsi="Times New Roman" w:cs="Times New Roman"/>
          <w:color w:val="000000" w:themeColor="text1"/>
          <w:sz w:val="24"/>
          <w:szCs w:val="24"/>
          <w:lang w:val="sq-AL"/>
        </w:rPr>
        <w:t>ofertim</w:t>
      </w:r>
      <w:proofErr w:type="spellEnd"/>
      <w:r w:rsidRPr="00D7715F">
        <w:rPr>
          <w:rFonts w:ascii="Times New Roman" w:eastAsia="DengXian" w:hAnsi="Times New Roman" w:cs="Times New Roman"/>
          <w:color w:val="000000" w:themeColor="text1"/>
          <w:sz w:val="24"/>
          <w:szCs w:val="24"/>
          <w:lang w:val="sq-AL"/>
        </w:rPr>
        <w:t xml:space="preserve"> konsiderohet si ftesë të interesuarve që ata të bëjnë oferta të kontratës sipas kushteve të</w:t>
      </w:r>
      <w:r w:rsidRPr="00D7715F">
        <w:rPr>
          <w:rFonts w:ascii="Times New Roman" w:eastAsia="DengXian" w:hAnsi="Times New Roman" w:cs="Times New Roman"/>
          <w:color w:val="000000" w:themeColor="text1"/>
          <w:spacing w:val="-25"/>
          <w:sz w:val="24"/>
          <w:szCs w:val="24"/>
          <w:lang w:val="sq-AL"/>
        </w:rPr>
        <w:t xml:space="preserve"> </w:t>
      </w:r>
      <w:r w:rsidRPr="00D7715F">
        <w:rPr>
          <w:rFonts w:ascii="Times New Roman" w:eastAsia="DengXian" w:hAnsi="Times New Roman" w:cs="Times New Roman"/>
          <w:color w:val="000000" w:themeColor="text1"/>
          <w:sz w:val="24"/>
          <w:szCs w:val="24"/>
          <w:lang w:val="sq-AL"/>
        </w:rPr>
        <w:t>shpallura.</w:t>
      </w:r>
    </w:p>
    <w:p w14:paraId="14767501"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73A5476" w14:textId="49F05737" w:rsidR="003929AA" w:rsidRDefault="003929AA"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44EA689" w14:textId="77777777" w:rsidR="00CF519F" w:rsidRPr="00D7715F" w:rsidRDefault="00CF519F"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A537A8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643</w:t>
      </w:r>
    </w:p>
    <w:p w14:paraId="5F90E89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Ftesa për ankand për zgjidhjen artistike ose teknike të punëve të synuara</w:t>
      </w:r>
    </w:p>
    <w:p w14:paraId="55377DE9"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4CE62F0E"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Ftesa e drejtuar numrit të caktuar ose të pacaktuar personash për </w:t>
      </w:r>
      <w:proofErr w:type="spellStart"/>
      <w:r w:rsidRPr="00D7715F">
        <w:rPr>
          <w:rFonts w:ascii="Times New Roman" w:eastAsia="Arial" w:hAnsi="Times New Roman" w:cs="Times New Roman"/>
          <w:color w:val="000000" w:themeColor="text1"/>
          <w:sz w:val="24"/>
          <w:szCs w:val="24"/>
          <w:lang w:val="sq-AL"/>
        </w:rPr>
        <w:t>ofertim</w:t>
      </w:r>
      <w:proofErr w:type="spellEnd"/>
      <w:r w:rsidRPr="00D7715F">
        <w:rPr>
          <w:rFonts w:ascii="Times New Roman" w:eastAsia="Arial" w:hAnsi="Times New Roman" w:cs="Times New Roman"/>
          <w:color w:val="000000" w:themeColor="text1"/>
          <w:sz w:val="24"/>
          <w:szCs w:val="24"/>
          <w:lang w:val="sq-AL"/>
        </w:rPr>
        <w:t xml:space="preserve"> për zgjidhjen artistike ose teknike të punimeve të synuara, detyrojnë ftuesin që sipas kushteve të përmbajtura në ftesë për </w:t>
      </w:r>
      <w:proofErr w:type="spellStart"/>
      <w:r w:rsidRPr="00D7715F">
        <w:rPr>
          <w:rFonts w:ascii="Times New Roman" w:eastAsia="Arial" w:hAnsi="Times New Roman" w:cs="Times New Roman"/>
          <w:color w:val="000000" w:themeColor="text1"/>
          <w:sz w:val="24"/>
          <w:szCs w:val="24"/>
          <w:lang w:val="sq-AL"/>
        </w:rPr>
        <w:t>ofertim</w:t>
      </w:r>
      <w:proofErr w:type="spellEnd"/>
      <w:r w:rsidRPr="00D7715F">
        <w:rPr>
          <w:rFonts w:ascii="Times New Roman" w:eastAsia="Arial" w:hAnsi="Times New Roman" w:cs="Times New Roman"/>
          <w:color w:val="000000" w:themeColor="text1"/>
          <w:sz w:val="24"/>
          <w:szCs w:val="24"/>
          <w:lang w:val="sq-AL"/>
        </w:rPr>
        <w:t xml:space="preserve"> të lidhë kontratën me pjesëmarrësin e </w:t>
      </w:r>
      <w:proofErr w:type="spellStart"/>
      <w:r w:rsidRPr="00D7715F">
        <w:rPr>
          <w:rFonts w:ascii="Times New Roman" w:eastAsia="Arial" w:hAnsi="Times New Roman" w:cs="Times New Roman"/>
          <w:color w:val="000000" w:themeColor="text1"/>
          <w:sz w:val="24"/>
          <w:szCs w:val="24"/>
          <w:lang w:val="sq-AL"/>
        </w:rPr>
        <w:t>ofertimit</w:t>
      </w:r>
      <w:proofErr w:type="spellEnd"/>
      <w:r w:rsidRPr="00D7715F">
        <w:rPr>
          <w:rFonts w:ascii="Times New Roman" w:eastAsia="Arial" w:hAnsi="Times New Roman" w:cs="Times New Roman"/>
          <w:color w:val="000000" w:themeColor="text1"/>
          <w:sz w:val="24"/>
          <w:szCs w:val="24"/>
          <w:lang w:val="sq-AL"/>
        </w:rPr>
        <w:t>, zgjedhja e të cilit është pranuar nga komisioni me përbërjen  e shpallur që përpara, përveç nëse këtë detyrim e ka përjashtuar në ftesën e</w:t>
      </w:r>
      <w:r w:rsidRPr="00D7715F">
        <w:rPr>
          <w:rFonts w:ascii="Times New Roman" w:eastAsia="Arial" w:hAnsi="Times New Roman" w:cs="Times New Roman"/>
          <w:color w:val="000000" w:themeColor="text1"/>
          <w:spacing w:val="-21"/>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ofertimit</w:t>
      </w:r>
      <w:proofErr w:type="spellEnd"/>
      <w:r w:rsidRPr="00D7715F">
        <w:rPr>
          <w:rFonts w:ascii="Times New Roman" w:eastAsia="Arial" w:hAnsi="Times New Roman" w:cs="Times New Roman"/>
          <w:color w:val="000000" w:themeColor="text1"/>
          <w:sz w:val="24"/>
          <w:szCs w:val="24"/>
          <w:lang w:val="sq-AL"/>
        </w:rPr>
        <w:t>.</w:t>
      </w:r>
    </w:p>
    <w:p w14:paraId="35A81D01" w14:textId="7857892B"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13627B0" w14:textId="77777777" w:rsidR="00CF519F" w:rsidRPr="00D7715F" w:rsidRDefault="00CF519F" w:rsidP="000B0663">
      <w:pPr>
        <w:widowControl w:val="0"/>
        <w:autoSpaceDE w:val="0"/>
        <w:autoSpaceDN w:val="0"/>
        <w:rPr>
          <w:rFonts w:ascii="Times New Roman" w:eastAsia="Arial" w:hAnsi="Times New Roman" w:cs="Times New Roman"/>
          <w:color w:val="000000" w:themeColor="text1"/>
          <w:sz w:val="24"/>
          <w:szCs w:val="24"/>
          <w:lang w:val="sq-AL"/>
        </w:rPr>
      </w:pPr>
    </w:p>
    <w:p w14:paraId="0D6D7EF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IV – Detyrimet e Kryerësit</w:t>
      </w:r>
    </w:p>
    <w:p w14:paraId="3CAB9348" w14:textId="1929B69D" w:rsidR="004065CC"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04F768E" w14:textId="77777777" w:rsidR="00CF519F" w:rsidRPr="00D7715F" w:rsidRDefault="00CF519F" w:rsidP="000B0663">
      <w:pPr>
        <w:widowControl w:val="0"/>
        <w:autoSpaceDE w:val="0"/>
        <w:autoSpaceDN w:val="0"/>
        <w:rPr>
          <w:rFonts w:ascii="Times New Roman" w:eastAsia="Arial" w:hAnsi="Times New Roman" w:cs="Times New Roman"/>
          <w:b/>
          <w:color w:val="000000" w:themeColor="text1"/>
          <w:sz w:val="24"/>
          <w:szCs w:val="24"/>
          <w:lang w:val="sq-AL"/>
        </w:rPr>
      </w:pPr>
    </w:p>
    <w:p w14:paraId="1D3DFFA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644</w:t>
      </w:r>
    </w:p>
    <w:p w14:paraId="6E869DD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Te metat e materialit</w:t>
      </w:r>
    </w:p>
    <w:p w14:paraId="3D61FC99"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3245C1C"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Kryerësi ka për detyrë ta paralajmërojë porositësin për të metat e materialit që e ka dorëzuar porositësi, që i ka vënë re ose është dashur t i vërejë, përndryshe do të përgjigjet për</w:t>
      </w:r>
      <w:r w:rsidRPr="00D7715F">
        <w:rPr>
          <w:rFonts w:ascii="Times New Roman" w:eastAsia="DengXian" w:hAnsi="Times New Roman" w:cs="Times New Roman"/>
          <w:color w:val="000000" w:themeColor="text1"/>
          <w:spacing w:val="-24"/>
          <w:sz w:val="24"/>
          <w:szCs w:val="24"/>
          <w:lang w:val="sq-AL"/>
        </w:rPr>
        <w:t xml:space="preserve"> </w:t>
      </w:r>
      <w:r w:rsidRPr="00D7715F">
        <w:rPr>
          <w:rFonts w:ascii="Times New Roman" w:eastAsia="DengXian" w:hAnsi="Times New Roman" w:cs="Times New Roman"/>
          <w:color w:val="000000" w:themeColor="text1"/>
          <w:sz w:val="24"/>
          <w:szCs w:val="24"/>
          <w:lang w:val="sq-AL"/>
        </w:rPr>
        <w:t>dëmin.</w:t>
      </w:r>
    </w:p>
    <w:p w14:paraId="54EE98E7" w14:textId="77777777" w:rsidR="004065CC" w:rsidRPr="00D7715F" w:rsidRDefault="004065CC" w:rsidP="000B0663">
      <w:pPr>
        <w:tabs>
          <w:tab w:val="left" w:pos="324"/>
        </w:tabs>
        <w:contextualSpacing/>
        <w:jc w:val="both"/>
        <w:rPr>
          <w:rFonts w:ascii="Times New Roman" w:eastAsia="DengXian" w:hAnsi="Times New Roman" w:cs="Times New Roman"/>
          <w:color w:val="000000" w:themeColor="text1"/>
          <w:sz w:val="24"/>
          <w:szCs w:val="24"/>
          <w:lang w:val="sq-AL"/>
        </w:rPr>
      </w:pPr>
    </w:p>
    <w:p w14:paraId="606CC423" w14:textId="77777777" w:rsidR="00884B13" w:rsidRPr="00D7715F" w:rsidRDefault="00884B13" w:rsidP="000B0663">
      <w:pPr>
        <w:tabs>
          <w:tab w:val="left" w:pos="324"/>
        </w:tabs>
        <w:contextualSpacing/>
        <w:jc w:val="both"/>
        <w:rPr>
          <w:rFonts w:ascii="Times New Roman" w:eastAsia="DengXian" w:hAnsi="Times New Roman" w:cs="Times New Roman"/>
          <w:color w:val="000000" w:themeColor="text1"/>
          <w:sz w:val="24"/>
          <w:szCs w:val="24"/>
          <w:lang w:val="sq-AL"/>
        </w:rPr>
      </w:pPr>
    </w:p>
    <w:p w14:paraId="47AD53F9" w14:textId="77777777" w:rsidR="004065CC" w:rsidRPr="00D7715F" w:rsidRDefault="004065CC" w:rsidP="000B0663">
      <w:pPr>
        <w:widowControl w:val="0"/>
        <w:tabs>
          <w:tab w:val="left" w:pos="32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qoftë se porositësi i ka kërkuar që sendi të prodhohet prej materialit për të metat e të cilit kryerësi </w:t>
      </w:r>
      <w:proofErr w:type="spellStart"/>
      <w:r w:rsidRPr="00D7715F">
        <w:rPr>
          <w:rFonts w:ascii="Times New Roman" w:eastAsia="DengXian" w:hAnsi="Times New Roman" w:cs="Times New Roman"/>
          <w:color w:val="000000" w:themeColor="text1"/>
          <w:sz w:val="24"/>
          <w:szCs w:val="24"/>
          <w:lang w:val="sq-AL"/>
        </w:rPr>
        <w:t>i’a</w:t>
      </w:r>
      <w:proofErr w:type="spellEnd"/>
      <w:r w:rsidRPr="00D7715F">
        <w:rPr>
          <w:rFonts w:ascii="Times New Roman" w:eastAsia="DengXian" w:hAnsi="Times New Roman" w:cs="Times New Roman"/>
          <w:color w:val="000000" w:themeColor="text1"/>
          <w:sz w:val="24"/>
          <w:szCs w:val="24"/>
          <w:lang w:val="sq-AL"/>
        </w:rPr>
        <w:t xml:space="preserve"> ka treguar, kryerësi ka për detyrë të veprojë sipas kërkesës së tij, përveç nëse është e qartë se materiali nuk është i përshtatshëm për veprën e porositur ose në qoftë se prodhimi prej materiali të kërkuar do të mund t’i bëjë dëm prestigjit të kryerësit, në të cilin rast i kontraktuari mund ta zgjidhë</w:t>
      </w:r>
      <w:r w:rsidRPr="00D7715F">
        <w:rPr>
          <w:rFonts w:ascii="Times New Roman" w:eastAsia="DengXian" w:hAnsi="Times New Roman" w:cs="Times New Roman"/>
          <w:color w:val="000000" w:themeColor="text1"/>
          <w:spacing w:val="-29"/>
          <w:sz w:val="24"/>
          <w:szCs w:val="24"/>
          <w:lang w:val="sq-AL"/>
        </w:rPr>
        <w:t xml:space="preserve"> </w:t>
      </w:r>
      <w:r w:rsidRPr="00D7715F">
        <w:rPr>
          <w:rFonts w:ascii="Times New Roman" w:eastAsia="DengXian" w:hAnsi="Times New Roman" w:cs="Times New Roman"/>
          <w:color w:val="000000" w:themeColor="text1"/>
          <w:sz w:val="24"/>
          <w:szCs w:val="24"/>
          <w:lang w:val="sq-AL"/>
        </w:rPr>
        <w:t>kontratën.</w:t>
      </w:r>
    </w:p>
    <w:p w14:paraId="5F7B4874" w14:textId="77777777" w:rsidR="004065CC" w:rsidRPr="00D7715F" w:rsidRDefault="004065CC" w:rsidP="000B0663">
      <w:pPr>
        <w:tabs>
          <w:tab w:val="left" w:pos="327"/>
        </w:tabs>
        <w:jc w:val="both"/>
        <w:rPr>
          <w:rFonts w:ascii="Times New Roman" w:eastAsia="DengXian" w:hAnsi="Times New Roman" w:cs="Times New Roman"/>
          <w:color w:val="000000" w:themeColor="text1"/>
          <w:sz w:val="24"/>
          <w:szCs w:val="24"/>
          <w:lang w:val="sq-AL"/>
        </w:rPr>
      </w:pPr>
    </w:p>
    <w:p w14:paraId="1797718B" w14:textId="77777777" w:rsidR="004065CC" w:rsidRPr="00D7715F" w:rsidRDefault="004065CC" w:rsidP="000B0663">
      <w:pPr>
        <w:widowControl w:val="0"/>
        <w:tabs>
          <w:tab w:val="left" w:pos="32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Kryerësi ka për detyrë ta paralajmërojë porositësin për të metat në urdhrin e tij dhe për rrethana të tjera që ishte në dijeni ose duhej të ishte në dijeni të cilat mund të jenë të rëndësishme për veprën e porositur ose për kryerjen në kohë, përndryshe do të përgjigjet për</w:t>
      </w:r>
      <w:r w:rsidRPr="00D7715F">
        <w:rPr>
          <w:rFonts w:ascii="Times New Roman" w:eastAsia="DengXian" w:hAnsi="Times New Roman" w:cs="Times New Roman"/>
          <w:color w:val="000000" w:themeColor="text1"/>
          <w:spacing w:val="-18"/>
          <w:sz w:val="24"/>
          <w:szCs w:val="24"/>
          <w:lang w:val="sq-AL"/>
        </w:rPr>
        <w:t xml:space="preserve"> </w:t>
      </w:r>
      <w:r w:rsidRPr="00D7715F">
        <w:rPr>
          <w:rFonts w:ascii="Times New Roman" w:eastAsia="DengXian" w:hAnsi="Times New Roman" w:cs="Times New Roman"/>
          <w:color w:val="000000" w:themeColor="text1"/>
          <w:sz w:val="24"/>
          <w:szCs w:val="24"/>
          <w:lang w:val="sq-AL"/>
        </w:rPr>
        <w:t>dëmin.</w:t>
      </w:r>
    </w:p>
    <w:p w14:paraId="27EBAE73"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7903A29" w14:textId="77777777" w:rsidR="00884B13" w:rsidRPr="00D7715F" w:rsidRDefault="00884B13" w:rsidP="000B0663">
      <w:pPr>
        <w:widowControl w:val="0"/>
        <w:autoSpaceDE w:val="0"/>
        <w:autoSpaceDN w:val="0"/>
        <w:rPr>
          <w:rFonts w:ascii="Times New Roman" w:eastAsia="Arial" w:hAnsi="Times New Roman" w:cs="Times New Roman"/>
          <w:color w:val="000000" w:themeColor="text1"/>
          <w:sz w:val="24"/>
          <w:szCs w:val="24"/>
          <w:lang w:val="sq-AL"/>
        </w:rPr>
      </w:pPr>
    </w:p>
    <w:p w14:paraId="5B9AD02C" w14:textId="77777777" w:rsidR="003929AA" w:rsidRPr="00D7715F" w:rsidRDefault="003929AA" w:rsidP="000B0663">
      <w:pPr>
        <w:widowControl w:val="0"/>
        <w:autoSpaceDE w:val="0"/>
        <w:autoSpaceDN w:val="0"/>
        <w:rPr>
          <w:rFonts w:ascii="Times New Roman" w:eastAsia="Arial" w:hAnsi="Times New Roman" w:cs="Times New Roman"/>
          <w:color w:val="000000" w:themeColor="text1"/>
          <w:sz w:val="24"/>
          <w:szCs w:val="24"/>
          <w:lang w:val="sq-AL"/>
        </w:rPr>
      </w:pPr>
    </w:p>
    <w:p w14:paraId="1313FC3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645</w:t>
      </w:r>
    </w:p>
    <w:p w14:paraId="00BF316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Detyrimi për ta kryer punën</w:t>
      </w:r>
    </w:p>
    <w:p w14:paraId="41D72671"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5EA97B6"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Kryerësi ka për detyrë ta kryejë veprën si është kontraktuar dhe sipas rregullave të</w:t>
      </w:r>
      <w:r w:rsidRPr="00D7715F">
        <w:rPr>
          <w:rFonts w:ascii="Times New Roman" w:eastAsia="DengXian" w:hAnsi="Times New Roman" w:cs="Times New Roman"/>
          <w:color w:val="000000" w:themeColor="text1"/>
          <w:spacing w:val="-32"/>
          <w:sz w:val="24"/>
          <w:szCs w:val="24"/>
          <w:lang w:val="sq-AL"/>
        </w:rPr>
        <w:t xml:space="preserve"> </w:t>
      </w:r>
      <w:r w:rsidRPr="00D7715F">
        <w:rPr>
          <w:rFonts w:ascii="Times New Roman" w:eastAsia="DengXian" w:hAnsi="Times New Roman" w:cs="Times New Roman"/>
          <w:color w:val="000000" w:themeColor="text1"/>
          <w:sz w:val="24"/>
          <w:szCs w:val="24"/>
          <w:lang w:val="sq-AL"/>
        </w:rPr>
        <w:t>punës.</w:t>
      </w:r>
    </w:p>
    <w:p w14:paraId="43CB248B"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345B30C" w14:textId="2663E6A4" w:rsidR="004065CC"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Kryerësi ka për detyrë ta kryejë veprën për kohën e caktuar, e në qoftë se kjo nuk është caktuar, atëherë për një kohë të arsyeshme që nevojitet për punë të</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tilla.</w:t>
      </w:r>
    </w:p>
    <w:p w14:paraId="6193E456" w14:textId="5622442D" w:rsidR="00CF519F" w:rsidRDefault="00CF519F"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p>
    <w:p w14:paraId="7B9E528D" w14:textId="77777777" w:rsidR="00CF519F" w:rsidRPr="00D7715F" w:rsidRDefault="00CF519F"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p>
    <w:p w14:paraId="14213EB4"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Kryerësi nuk përgjigjet për vonesë, të shkaktuar për shkak se porositësi nuk </w:t>
      </w:r>
      <w:proofErr w:type="spellStart"/>
      <w:r w:rsidRPr="00D7715F">
        <w:rPr>
          <w:rFonts w:ascii="Times New Roman" w:eastAsia="DengXian" w:hAnsi="Times New Roman" w:cs="Times New Roman"/>
          <w:color w:val="000000" w:themeColor="text1"/>
          <w:sz w:val="24"/>
          <w:szCs w:val="24"/>
          <w:lang w:val="sq-AL"/>
        </w:rPr>
        <w:t>i’a</w:t>
      </w:r>
      <w:proofErr w:type="spellEnd"/>
      <w:r w:rsidRPr="00D7715F">
        <w:rPr>
          <w:rFonts w:ascii="Times New Roman" w:eastAsia="DengXian" w:hAnsi="Times New Roman" w:cs="Times New Roman"/>
          <w:color w:val="000000" w:themeColor="text1"/>
          <w:sz w:val="24"/>
          <w:szCs w:val="24"/>
          <w:lang w:val="sq-AL"/>
        </w:rPr>
        <w:t xml:space="preserve"> ka dorëzuar materialin në kohë, apo për shkak se ka kërkuar ndryshime, apo sepse nuk </w:t>
      </w:r>
      <w:proofErr w:type="spellStart"/>
      <w:r w:rsidRPr="00D7715F">
        <w:rPr>
          <w:rFonts w:ascii="Times New Roman" w:eastAsia="DengXian" w:hAnsi="Times New Roman" w:cs="Times New Roman"/>
          <w:color w:val="000000" w:themeColor="text1"/>
          <w:sz w:val="24"/>
          <w:szCs w:val="24"/>
          <w:lang w:val="sq-AL"/>
        </w:rPr>
        <w:t>i’a</w:t>
      </w:r>
      <w:proofErr w:type="spellEnd"/>
      <w:r w:rsidRPr="00D7715F">
        <w:rPr>
          <w:rFonts w:ascii="Times New Roman" w:eastAsia="DengXian" w:hAnsi="Times New Roman" w:cs="Times New Roman"/>
          <w:color w:val="000000" w:themeColor="text1"/>
          <w:sz w:val="24"/>
          <w:szCs w:val="24"/>
          <w:lang w:val="sq-AL"/>
        </w:rPr>
        <w:t xml:space="preserve"> ka paguar paradhënien e kontraktuar dhe në përgjithësi për vonesë të shkaktuar nga sjellja e</w:t>
      </w:r>
      <w:r w:rsidRPr="00D7715F">
        <w:rPr>
          <w:rFonts w:ascii="Times New Roman" w:eastAsia="DengXian" w:hAnsi="Times New Roman" w:cs="Times New Roman"/>
          <w:color w:val="000000" w:themeColor="text1"/>
          <w:spacing w:val="-23"/>
          <w:sz w:val="24"/>
          <w:szCs w:val="24"/>
          <w:lang w:val="sq-AL"/>
        </w:rPr>
        <w:t xml:space="preserve"> </w:t>
      </w:r>
      <w:r w:rsidRPr="00D7715F">
        <w:rPr>
          <w:rFonts w:ascii="Times New Roman" w:eastAsia="DengXian" w:hAnsi="Times New Roman" w:cs="Times New Roman"/>
          <w:color w:val="000000" w:themeColor="text1"/>
          <w:sz w:val="24"/>
          <w:szCs w:val="24"/>
          <w:lang w:val="sq-AL"/>
        </w:rPr>
        <w:t>porositësit.</w:t>
      </w:r>
    </w:p>
    <w:p w14:paraId="5A6F4DEA"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5ADC348" w14:textId="77777777" w:rsidR="00B960CC" w:rsidRPr="00D7715F" w:rsidRDefault="00B960CC" w:rsidP="000B0663">
      <w:pPr>
        <w:widowControl w:val="0"/>
        <w:autoSpaceDE w:val="0"/>
        <w:autoSpaceDN w:val="0"/>
        <w:rPr>
          <w:rFonts w:ascii="Times New Roman" w:eastAsia="Arial" w:hAnsi="Times New Roman" w:cs="Times New Roman"/>
          <w:color w:val="000000" w:themeColor="text1"/>
          <w:sz w:val="24"/>
          <w:szCs w:val="24"/>
          <w:lang w:val="sq-AL"/>
        </w:rPr>
      </w:pPr>
    </w:p>
    <w:p w14:paraId="463AB7D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646</w:t>
      </w:r>
    </w:p>
    <w:p w14:paraId="55AB376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Zgjidhja e kontratës për shkak te shmangies nga kushtet e kontraktuara</w:t>
      </w:r>
    </w:p>
    <w:p w14:paraId="2478454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50681BF"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gjatë kryerjes së veprës tregohet se kryerësi nuk u përmbahet kushteve të kontratës dhe në përgjithësi nuk punon si duhet, kështu që vepra e kryer do të ketë të meta, porositësi mund ta paralajmërojë kryerësin për këtë dhe t’i caktojë afat plotësues që punën e vet t’ua përshtatë detyrimeve të veta.</w:t>
      </w:r>
    </w:p>
    <w:p w14:paraId="55AC44C4" w14:textId="77777777" w:rsidR="004065CC" w:rsidRPr="00D7715F" w:rsidRDefault="004065CC" w:rsidP="000B0663">
      <w:pPr>
        <w:tabs>
          <w:tab w:val="left" w:pos="334"/>
        </w:tabs>
        <w:contextualSpacing/>
        <w:jc w:val="both"/>
        <w:rPr>
          <w:rFonts w:ascii="Times New Roman" w:eastAsia="DengXian" w:hAnsi="Times New Roman" w:cs="Times New Roman"/>
          <w:color w:val="000000" w:themeColor="text1"/>
          <w:sz w:val="24"/>
          <w:szCs w:val="24"/>
          <w:lang w:val="sq-AL"/>
        </w:rPr>
      </w:pPr>
    </w:p>
    <w:p w14:paraId="4CD6FEE0"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qoftë se deri në skadimin e këtij afati kryerësi i punës nuk vepron sipas kërkesës së porositësit, </w:t>
      </w:r>
      <w:r w:rsidRPr="00D7715F">
        <w:rPr>
          <w:rFonts w:ascii="Times New Roman" w:eastAsia="DengXian" w:hAnsi="Times New Roman" w:cs="Times New Roman"/>
          <w:color w:val="000000" w:themeColor="text1"/>
          <w:spacing w:val="2"/>
          <w:sz w:val="24"/>
          <w:szCs w:val="24"/>
          <w:lang w:val="sq-AL"/>
        </w:rPr>
        <w:t xml:space="preserve">ky </w:t>
      </w:r>
      <w:r w:rsidRPr="00D7715F">
        <w:rPr>
          <w:rFonts w:ascii="Times New Roman" w:eastAsia="DengXian" w:hAnsi="Times New Roman" w:cs="Times New Roman"/>
          <w:color w:val="000000" w:themeColor="text1"/>
          <w:sz w:val="24"/>
          <w:szCs w:val="24"/>
          <w:lang w:val="sq-AL"/>
        </w:rPr>
        <w:t>mund ta zgjidhë kontratën dhe të kërkojë shpërblimin e</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dëmit.</w:t>
      </w:r>
    </w:p>
    <w:p w14:paraId="6EFCB1E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F413B7C" w14:textId="77777777" w:rsidR="00884B13" w:rsidRPr="00D7715F" w:rsidRDefault="00884B13"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4940526" w14:textId="77777777" w:rsidR="00A565E2" w:rsidRPr="00D7715F" w:rsidRDefault="00A565E2" w:rsidP="00CF519F">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2D965B7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647</w:t>
      </w:r>
    </w:p>
    <w:p w14:paraId="7C3EF9A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Zgjidhja e kontratës para kalimit të afatit</w:t>
      </w:r>
    </w:p>
    <w:p w14:paraId="16FD7D2D"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5B7EFA8" w14:textId="77777777" w:rsidR="00884B13" w:rsidRPr="00D7715F" w:rsidRDefault="00884B13" w:rsidP="000B0663">
      <w:pPr>
        <w:widowControl w:val="0"/>
        <w:autoSpaceDE w:val="0"/>
        <w:autoSpaceDN w:val="0"/>
        <w:rPr>
          <w:rFonts w:ascii="Times New Roman" w:eastAsia="Arial" w:hAnsi="Times New Roman" w:cs="Times New Roman"/>
          <w:b/>
          <w:color w:val="000000" w:themeColor="text1"/>
          <w:sz w:val="24"/>
          <w:szCs w:val="24"/>
          <w:lang w:val="sq-AL"/>
        </w:rPr>
      </w:pPr>
    </w:p>
    <w:p w14:paraId="4C71BE5F" w14:textId="77777777" w:rsidR="004065CC" w:rsidRPr="00D7715F" w:rsidRDefault="004065CC" w:rsidP="0079114E">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afati është element thelbësor i kontratës, ndërsa kryerësi është aq në vonesë me fillimin ose me kryerjen e punës, sa që është e qartë se nuk do ta kryejë brenda afatit, porositësi mund ta zgjidhë kontratën dhe të kërkojë shpërblimin e</w:t>
      </w:r>
      <w:r w:rsidRPr="00D7715F">
        <w:rPr>
          <w:rFonts w:ascii="Times New Roman" w:eastAsia="DengXian" w:hAnsi="Times New Roman" w:cs="Times New Roman"/>
          <w:color w:val="000000" w:themeColor="text1"/>
          <w:spacing w:val="-15"/>
          <w:sz w:val="24"/>
          <w:szCs w:val="24"/>
          <w:lang w:val="sq-AL"/>
        </w:rPr>
        <w:t xml:space="preserve"> </w:t>
      </w:r>
      <w:r w:rsidRPr="00D7715F">
        <w:rPr>
          <w:rFonts w:ascii="Times New Roman" w:eastAsia="DengXian" w:hAnsi="Times New Roman" w:cs="Times New Roman"/>
          <w:color w:val="000000" w:themeColor="text1"/>
          <w:sz w:val="24"/>
          <w:szCs w:val="24"/>
          <w:lang w:val="sq-AL"/>
        </w:rPr>
        <w:t>dëmit.</w:t>
      </w:r>
    </w:p>
    <w:p w14:paraId="42A12125" w14:textId="77777777" w:rsidR="00884B13" w:rsidRPr="00D7715F" w:rsidRDefault="00884B13" w:rsidP="000B0663">
      <w:pPr>
        <w:tabs>
          <w:tab w:val="left" w:pos="334"/>
        </w:tabs>
        <w:contextualSpacing/>
        <w:jc w:val="both"/>
        <w:rPr>
          <w:rFonts w:ascii="Times New Roman" w:eastAsia="DengXian" w:hAnsi="Times New Roman" w:cs="Times New Roman"/>
          <w:color w:val="000000" w:themeColor="text1"/>
          <w:sz w:val="24"/>
          <w:szCs w:val="24"/>
          <w:lang w:val="sq-AL"/>
        </w:rPr>
      </w:pPr>
    </w:p>
    <w:p w14:paraId="024E3D97" w14:textId="77777777" w:rsidR="00A8550C" w:rsidRPr="00D7715F" w:rsidRDefault="00A8550C" w:rsidP="000B0663">
      <w:pPr>
        <w:tabs>
          <w:tab w:val="left" w:pos="334"/>
        </w:tabs>
        <w:contextualSpacing/>
        <w:jc w:val="both"/>
        <w:rPr>
          <w:rFonts w:ascii="Times New Roman" w:eastAsia="DengXian" w:hAnsi="Times New Roman" w:cs="Times New Roman"/>
          <w:color w:val="000000" w:themeColor="text1"/>
          <w:sz w:val="24"/>
          <w:szCs w:val="24"/>
          <w:lang w:val="sq-AL"/>
        </w:rPr>
      </w:pPr>
    </w:p>
    <w:p w14:paraId="3A817217"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Porositësi ka të drejtën edhe atëherë kur afati nuk është element thelbësor i kontratës në qoftë se për shkak të vonesës së tillë porositësi qartazi nuk do të kishte interes për përmbushjen e</w:t>
      </w:r>
      <w:r w:rsidRPr="00D7715F">
        <w:rPr>
          <w:rFonts w:ascii="Times New Roman" w:eastAsia="DengXian" w:hAnsi="Times New Roman" w:cs="Times New Roman"/>
          <w:color w:val="000000" w:themeColor="text1"/>
          <w:spacing w:val="-25"/>
          <w:sz w:val="24"/>
          <w:szCs w:val="24"/>
          <w:lang w:val="sq-AL"/>
        </w:rPr>
        <w:t xml:space="preserve"> </w:t>
      </w:r>
      <w:r w:rsidRPr="00D7715F">
        <w:rPr>
          <w:rFonts w:ascii="Times New Roman" w:eastAsia="DengXian" w:hAnsi="Times New Roman" w:cs="Times New Roman"/>
          <w:color w:val="000000" w:themeColor="text1"/>
          <w:sz w:val="24"/>
          <w:szCs w:val="24"/>
          <w:lang w:val="sq-AL"/>
        </w:rPr>
        <w:t>kontratës.</w:t>
      </w:r>
    </w:p>
    <w:p w14:paraId="1302BA8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ABB2655" w14:textId="77777777" w:rsidR="0079114E" w:rsidRPr="00D7715F" w:rsidRDefault="0079114E"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8BA81CB" w14:textId="77777777" w:rsidR="00953A8E" w:rsidRPr="00D7715F" w:rsidRDefault="00953A8E"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6120657"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648</w:t>
      </w:r>
    </w:p>
    <w:p w14:paraId="4C89F6E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Besimi i kryerjes së punës personit të tretë</w:t>
      </w:r>
    </w:p>
    <w:p w14:paraId="63D281D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DCCFC17" w14:textId="77777777" w:rsidR="00884B13" w:rsidRPr="00D7715F" w:rsidRDefault="00884B13" w:rsidP="000B0663">
      <w:pPr>
        <w:widowControl w:val="0"/>
        <w:autoSpaceDE w:val="0"/>
        <w:autoSpaceDN w:val="0"/>
        <w:rPr>
          <w:rFonts w:ascii="Times New Roman" w:eastAsia="Arial" w:hAnsi="Times New Roman" w:cs="Times New Roman"/>
          <w:b/>
          <w:color w:val="000000" w:themeColor="text1"/>
          <w:sz w:val="24"/>
          <w:szCs w:val="24"/>
          <w:lang w:val="sq-AL"/>
        </w:rPr>
      </w:pPr>
    </w:p>
    <w:p w14:paraId="5BEFBB0C"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nga kontrata ose nga vetë natyra e kontratës nuk rrjedh diçka tjetër, kryerësi nuk e ka për detyrë që punën ta kryejë</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personalisht.</w:t>
      </w:r>
    </w:p>
    <w:p w14:paraId="16E79A26"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p>
    <w:p w14:paraId="4E114EAA"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Kryerësi edhe me tej i përgjigjet personit për kryerjen e punës edhe kur punën nuk e kryen</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personalisht.</w:t>
      </w:r>
    </w:p>
    <w:p w14:paraId="3DC428B0"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649</w:t>
      </w:r>
    </w:p>
    <w:p w14:paraId="2959C91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Përgjegjësia për</w:t>
      </w:r>
      <w:r w:rsidRPr="00D7715F">
        <w:rPr>
          <w:rFonts w:ascii="Times New Roman" w:eastAsia="Arial" w:hAnsi="Times New Roman" w:cs="Times New Roman"/>
          <w:b/>
          <w:bCs/>
          <w:color w:val="000000" w:themeColor="text1"/>
          <w:spacing w:val="-7"/>
          <w:sz w:val="24"/>
          <w:szCs w:val="24"/>
          <w:lang w:val="sq-AL"/>
        </w:rPr>
        <w:t xml:space="preserve"> </w:t>
      </w:r>
      <w:r w:rsidRPr="00D7715F">
        <w:rPr>
          <w:rFonts w:ascii="Times New Roman" w:eastAsia="Arial" w:hAnsi="Times New Roman" w:cs="Times New Roman"/>
          <w:b/>
          <w:bCs/>
          <w:color w:val="000000" w:themeColor="text1"/>
          <w:sz w:val="24"/>
          <w:szCs w:val="24"/>
          <w:lang w:val="sq-AL"/>
        </w:rPr>
        <w:t>bashkëpunëtorët</w:t>
      </w:r>
    </w:p>
    <w:p w14:paraId="7485744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ECB2668"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Kryerësi përgjigjet për personat të cilët sipas urdhrit të tij kanë punuar në punën që e ka marrë përsipër ta kryejë, sikur ta ketë kryer vet.</w:t>
      </w:r>
    </w:p>
    <w:p w14:paraId="128D3070"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17084F4" w14:textId="03D1F41F" w:rsidR="00B960CC" w:rsidRDefault="00B960CC" w:rsidP="000B0663">
      <w:pPr>
        <w:widowControl w:val="0"/>
        <w:autoSpaceDE w:val="0"/>
        <w:autoSpaceDN w:val="0"/>
        <w:rPr>
          <w:rFonts w:ascii="Times New Roman" w:eastAsia="Arial" w:hAnsi="Times New Roman" w:cs="Times New Roman"/>
          <w:color w:val="000000" w:themeColor="text1"/>
          <w:sz w:val="24"/>
          <w:szCs w:val="24"/>
          <w:lang w:val="sq-AL"/>
        </w:rPr>
      </w:pPr>
    </w:p>
    <w:p w14:paraId="288EF758" w14:textId="0FB3B9A6" w:rsidR="00CF519F" w:rsidRDefault="00CF519F" w:rsidP="000B0663">
      <w:pPr>
        <w:widowControl w:val="0"/>
        <w:autoSpaceDE w:val="0"/>
        <w:autoSpaceDN w:val="0"/>
        <w:rPr>
          <w:rFonts w:ascii="Times New Roman" w:eastAsia="Arial" w:hAnsi="Times New Roman" w:cs="Times New Roman"/>
          <w:color w:val="000000" w:themeColor="text1"/>
          <w:sz w:val="24"/>
          <w:szCs w:val="24"/>
          <w:lang w:val="sq-AL"/>
        </w:rPr>
      </w:pPr>
    </w:p>
    <w:p w14:paraId="7CE5BE23" w14:textId="77777777" w:rsidR="00CF519F" w:rsidRPr="00D7715F" w:rsidRDefault="00CF519F" w:rsidP="000B0663">
      <w:pPr>
        <w:widowControl w:val="0"/>
        <w:autoSpaceDE w:val="0"/>
        <w:autoSpaceDN w:val="0"/>
        <w:rPr>
          <w:rFonts w:ascii="Times New Roman" w:eastAsia="Arial" w:hAnsi="Times New Roman" w:cs="Times New Roman"/>
          <w:color w:val="000000" w:themeColor="text1"/>
          <w:sz w:val="24"/>
          <w:szCs w:val="24"/>
          <w:lang w:val="sq-AL"/>
        </w:rPr>
      </w:pPr>
    </w:p>
    <w:p w14:paraId="04A98406" w14:textId="77777777" w:rsidR="00884B13" w:rsidRPr="00D7715F" w:rsidRDefault="00884B13"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63A858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650</w:t>
      </w:r>
    </w:p>
    <w:p w14:paraId="3E22C5A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Kërkesa e drejtpërdrejtë e bashkëpunëtorëve të kryerësit ndaj porositësit</w:t>
      </w:r>
    </w:p>
    <w:p w14:paraId="570621BD"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14929BA"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Për arkëtimin e kërkesave të veta nga kryerësi, bashkëpunëtorët e tij mund t’i drejtohen drejtpërdrejt porositësit dhe të kërkojnë prej tij që t’u paguajë këto kërkesa në ngarkim të shumës të cilën ai në këtë çast i ka borxh kryerësit, në qoftë se këto kërkesa janë pranuar.</w:t>
      </w:r>
    </w:p>
    <w:p w14:paraId="0ED284C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D3CE00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651</w:t>
      </w:r>
    </w:p>
    <w:p w14:paraId="636BFBB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Dorëzimi i sendit të prodhuar porositësit</w:t>
      </w:r>
    </w:p>
    <w:p w14:paraId="40A4364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6C42939" w14:textId="77777777" w:rsidR="00884B13" w:rsidRPr="00D7715F" w:rsidRDefault="00884B13" w:rsidP="000B0663">
      <w:pPr>
        <w:widowControl w:val="0"/>
        <w:autoSpaceDE w:val="0"/>
        <w:autoSpaceDN w:val="0"/>
        <w:rPr>
          <w:rFonts w:ascii="Times New Roman" w:eastAsia="Arial" w:hAnsi="Times New Roman" w:cs="Times New Roman"/>
          <w:b/>
          <w:color w:val="000000" w:themeColor="text1"/>
          <w:sz w:val="24"/>
          <w:szCs w:val="24"/>
          <w:lang w:val="sq-AL"/>
        </w:rPr>
      </w:pPr>
    </w:p>
    <w:p w14:paraId="5E6E5635"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Kryerësi ka për detyrë që sendin e prodhuar ose të riparuar t’ia dorëzojë</w:t>
      </w:r>
      <w:r w:rsidRPr="00D7715F">
        <w:rPr>
          <w:rFonts w:ascii="Times New Roman" w:eastAsia="DengXian" w:hAnsi="Times New Roman" w:cs="Times New Roman"/>
          <w:color w:val="000000" w:themeColor="text1"/>
          <w:spacing w:val="-29"/>
          <w:sz w:val="24"/>
          <w:szCs w:val="24"/>
          <w:lang w:val="sq-AL"/>
        </w:rPr>
        <w:t xml:space="preserve"> </w:t>
      </w:r>
      <w:r w:rsidRPr="00D7715F">
        <w:rPr>
          <w:rFonts w:ascii="Times New Roman" w:eastAsia="DengXian" w:hAnsi="Times New Roman" w:cs="Times New Roman"/>
          <w:color w:val="000000" w:themeColor="text1"/>
          <w:sz w:val="24"/>
          <w:szCs w:val="24"/>
          <w:lang w:val="sq-AL"/>
        </w:rPr>
        <w:t>porositësit.</w:t>
      </w:r>
    </w:p>
    <w:p w14:paraId="49EE1BAD"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10791E5" w14:textId="0CCD35B0" w:rsidR="00B960CC" w:rsidRDefault="004065CC" w:rsidP="00CF519F">
      <w:pPr>
        <w:widowControl w:val="0"/>
        <w:tabs>
          <w:tab w:val="left" w:pos="33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Kryerësi lirohet nga </w:t>
      </w:r>
      <w:r w:rsidRPr="00D7715F">
        <w:rPr>
          <w:rFonts w:ascii="Times New Roman" w:eastAsia="DengXian" w:hAnsi="Times New Roman" w:cs="Times New Roman"/>
          <w:color w:val="000000" w:themeColor="text1"/>
          <w:spacing w:val="2"/>
          <w:sz w:val="24"/>
          <w:szCs w:val="24"/>
          <w:lang w:val="sq-AL"/>
        </w:rPr>
        <w:t xml:space="preserve">ky </w:t>
      </w:r>
      <w:r w:rsidRPr="00D7715F">
        <w:rPr>
          <w:rFonts w:ascii="Times New Roman" w:eastAsia="DengXian" w:hAnsi="Times New Roman" w:cs="Times New Roman"/>
          <w:color w:val="000000" w:themeColor="text1"/>
          <w:sz w:val="24"/>
          <w:szCs w:val="24"/>
          <w:lang w:val="sq-AL"/>
        </w:rPr>
        <w:t>detyrim, në qoftë se sendi që e ka prodhuar ose riparuar shkatërrohet nga një shkak, për të cilin ai nuk</w:t>
      </w:r>
      <w:r w:rsidRPr="00D7715F">
        <w:rPr>
          <w:rFonts w:ascii="Times New Roman" w:eastAsia="DengXian" w:hAnsi="Times New Roman" w:cs="Times New Roman"/>
          <w:color w:val="000000" w:themeColor="text1"/>
          <w:spacing w:val="-14"/>
          <w:sz w:val="24"/>
          <w:szCs w:val="24"/>
          <w:lang w:val="sq-AL"/>
        </w:rPr>
        <w:t xml:space="preserve"> </w:t>
      </w:r>
      <w:r w:rsidRPr="00D7715F">
        <w:rPr>
          <w:rFonts w:ascii="Times New Roman" w:eastAsia="DengXian" w:hAnsi="Times New Roman" w:cs="Times New Roman"/>
          <w:color w:val="000000" w:themeColor="text1"/>
          <w:sz w:val="24"/>
          <w:szCs w:val="24"/>
          <w:lang w:val="sq-AL"/>
        </w:rPr>
        <w:t>përgjigjet</w:t>
      </w:r>
    </w:p>
    <w:p w14:paraId="379164F9" w14:textId="5FDB8719" w:rsidR="00CF519F" w:rsidRDefault="00CF519F" w:rsidP="00CF519F">
      <w:pPr>
        <w:widowControl w:val="0"/>
        <w:tabs>
          <w:tab w:val="left" w:pos="339"/>
        </w:tabs>
        <w:autoSpaceDE w:val="0"/>
        <w:autoSpaceDN w:val="0"/>
        <w:jc w:val="both"/>
        <w:rPr>
          <w:rFonts w:ascii="Times New Roman" w:eastAsia="DengXian" w:hAnsi="Times New Roman" w:cs="Times New Roman"/>
          <w:color w:val="000000" w:themeColor="text1"/>
          <w:sz w:val="24"/>
          <w:szCs w:val="24"/>
          <w:lang w:val="sq-AL"/>
        </w:rPr>
      </w:pPr>
    </w:p>
    <w:p w14:paraId="03DABC20" w14:textId="796FDCA1" w:rsidR="00CF519F" w:rsidRDefault="00CF519F" w:rsidP="00CF519F">
      <w:pPr>
        <w:widowControl w:val="0"/>
        <w:tabs>
          <w:tab w:val="left" w:pos="339"/>
        </w:tabs>
        <w:autoSpaceDE w:val="0"/>
        <w:autoSpaceDN w:val="0"/>
        <w:jc w:val="both"/>
        <w:rPr>
          <w:rFonts w:ascii="Times New Roman" w:eastAsia="DengXian" w:hAnsi="Times New Roman" w:cs="Times New Roman"/>
          <w:color w:val="000000" w:themeColor="text1"/>
          <w:sz w:val="24"/>
          <w:szCs w:val="24"/>
          <w:lang w:val="sq-AL"/>
        </w:rPr>
      </w:pPr>
    </w:p>
    <w:p w14:paraId="537017DB" w14:textId="0E5000B5" w:rsidR="00CF519F" w:rsidRDefault="00CF519F" w:rsidP="00CF519F">
      <w:pPr>
        <w:widowControl w:val="0"/>
        <w:tabs>
          <w:tab w:val="left" w:pos="339"/>
        </w:tabs>
        <w:autoSpaceDE w:val="0"/>
        <w:autoSpaceDN w:val="0"/>
        <w:jc w:val="both"/>
        <w:rPr>
          <w:rFonts w:ascii="Times New Roman" w:eastAsia="DengXian" w:hAnsi="Times New Roman" w:cs="Times New Roman"/>
          <w:color w:val="000000" w:themeColor="text1"/>
          <w:sz w:val="24"/>
          <w:szCs w:val="24"/>
          <w:lang w:val="sq-AL"/>
        </w:rPr>
      </w:pPr>
    </w:p>
    <w:p w14:paraId="2E37D28F" w14:textId="2E957145" w:rsidR="00CF519F" w:rsidRDefault="00CF519F" w:rsidP="00CF519F">
      <w:pPr>
        <w:widowControl w:val="0"/>
        <w:tabs>
          <w:tab w:val="left" w:pos="339"/>
        </w:tabs>
        <w:autoSpaceDE w:val="0"/>
        <w:autoSpaceDN w:val="0"/>
        <w:jc w:val="both"/>
        <w:rPr>
          <w:rFonts w:ascii="Times New Roman" w:eastAsia="DengXian" w:hAnsi="Times New Roman" w:cs="Times New Roman"/>
          <w:color w:val="000000" w:themeColor="text1"/>
          <w:sz w:val="24"/>
          <w:szCs w:val="24"/>
          <w:lang w:val="sq-AL"/>
        </w:rPr>
      </w:pPr>
    </w:p>
    <w:p w14:paraId="36273C2F" w14:textId="1A3CA1EE" w:rsidR="00CF519F" w:rsidRDefault="00CF519F" w:rsidP="00CF519F">
      <w:pPr>
        <w:widowControl w:val="0"/>
        <w:tabs>
          <w:tab w:val="left" w:pos="339"/>
        </w:tabs>
        <w:autoSpaceDE w:val="0"/>
        <w:autoSpaceDN w:val="0"/>
        <w:jc w:val="both"/>
        <w:rPr>
          <w:rFonts w:ascii="Times New Roman" w:eastAsia="DengXian" w:hAnsi="Times New Roman" w:cs="Times New Roman"/>
          <w:color w:val="000000" w:themeColor="text1"/>
          <w:sz w:val="24"/>
          <w:szCs w:val="24"/>
          <w:lang w:val="sq-AL"/>
        </w:rPr>
      </w:pPr>
    </w:p>
    <w:p w14:paraId="7A74D94D" w14:textId="77777777" w:rsidR="00B960CC" w:rsidRPr="00D7715F" w:rsidRDefault="00B960CC" w:rsidP="00B960CC">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6FC15A61" w14:textId="77777777" w:rsidR="00B960CC" w:rsidRPr="00D7715F" w:rsidRDefault="00B960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p>
    <w:p w14:paraId="67B51B5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V – Përgjegjësia për të Metat</w:t>
      </w:r>
    </w:p>
    <w:p w14:paraId="29E7E727" w14:textId="77777777" w:rsidR="00884B13" w:rsidRPr="00D7715F" w:rsidRDefault="00884B13" w:rsidP="000B0663">
      <w:pPr>
        <w:jc w:val="center"/>
        <w:rPr>
          <w:rFonts w:ascii="Times New Roman" w:eastAsia="DengXian" w:hAnsi="Times New Roman" w:cs="Times New Roman"/>
          <w:b/>
          <w:color w:val="000000" w:themeColor="text1"/>
          <w:sz w:val="24"/>
          <w:szCs w:val="24"/>
          <w:lang w:val="sq-AL"/>
        </w:rPr>
      </w:pPr>
    </w:p>
    <w:p w14:paraId="409B7C43" w14:textId="77777777" w:rsidR="00884B13" w:rsidRPr="00D7715F" w:rsidRDefault="00884B13" w:rsidP="000B0663">
      <w:pPr>
        <w:jc w:val="center"/>
        <w:rPr>
          <w:rFonts w:ascii="Times New Roman" w:eastAsia="DengXian" w:hAnsi="Times New Roman" w:cs="Times New Roman"/>
          <w:b/>
          <w:color w:val="000000" w:themeColor="text1"/>
          <w:sz w:val="24"/>
          <w:szCs w:val="24"/>
          <w:lang w:val="sq-AL"/>
        </w:rPr>
      </w:pPr>
    </w:p>
    <w:p w14:paraId="27FAFFE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652</w:t>
      </w:r>
    </w:p>
    <w:p w14:paraId="63388B3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Kontrollimi i veprës së kryer dhe njoftimi i kryesit</w:t>
      </w:r>
    </w:p>
    <w:p w14:paraId="0B41F409"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C3BA714" w14:textId="77777777" w:rsidR="004065CC" w:rsidRPr="00D7715F" w:rsidRDefault="004065CC" w:rsidP="000B0663">
      <w:pPr>
        <w:widowControl w:val="0"/>
        <w:tabs>
          <w:tab w:val="left" w:pos="35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Porositësi ka për detyrë ta kontrollojë veprën e kryer, nëse sipas rrjedhës së rregullt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punës ky kontrollim është i mundur dhe për të metat e konstatuara pa shtyrje ta njoftojë</w:t>
      </w:r>
      <w:r w:rsidRPr="00D7715F">
        <w:rPr>
          <w:rFonts w:ascii="Times New Roman" w:eastAsia="DengXian" w:hAnsi="Times New Roman" w:cs="Times New Roman"/>
          <w:color w:val="000000" w:themeColor="text1"/>
          <w:spacing w:val="-28"/>
          <w:sz w:val="24"/>
          <w:szCs w:val="24"/>
          <w:lang w:val="sq-AL"/>
        </w:rPr>
        <w:t xml:space="preserve"> </w:t>
      </w:r>
      <w:r w:rsidRPr="00D7715F">
        <w:rPr>
          <w:rFonts w:ascii="Times New Roman" w:eastAsia="DengXian" w:hAnsi="Times New Roman" w:cs="Times New Roman"/>
          <w:color w:val="000000" w:themeColor="text1"/>
          <w:sz w:val="24"/>
          <w:szCs w:val="24"/>
          <w:lang w:val="sq-AL"/>
        </w:rPr>
        <w:t>kryerësin.</w:t>
      </w:r>
    </w:p>
    <w:p w14:paraId="178591BF" w14:textId="77777777" w:rsidR="004065CC" w:rsidRPr="00D7715F" w:rsidRDefault="004065CC" w:rsidP="000B0663">
      <w:pPr>
        <w:tabs>
          <w:tab w:val="left" w:pos="351"/>
        </w:tabs>
        <w:contextualSpacing/>
        <w:jc w:val="both"/>
        <w:rPr>
          <w:rFonts w:ascii="Times New Roman" w:eastAsia="DengXian" w:hAnsi="Times New Roman" w:cs="Times New Roman"/>
          <w:color w:val="000000" w:themeColor="text1"/>
          <w:sz w:val="24"/>
          <w:szCs w:val="24"/>
          <w:lang w:val="sq-AL"/>
        </w:rPr>
      </w:pPr>
    </w:p>
    <w:p w14:paraId="7A34FA04"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porositësi nuk i përgjigjet ftesës së kryerësit që ta kontrollojë dhe pranojë veprën e kryer pa ndonjë shkak të arsyeshëm, konsiderohet se vepra është</w:t>
      </w:r>
      <w:r w:rsidRPr="00D7715F">
        <w:rPr>
          <w:rFonts w:ascii="Times New Roman" w:eastAsia="DengXian" w:hAnsi="Times New Roman" w:cs="Times New Roman"/>
          <w:color w:val="000000" w:themeColor="text1"/>
          <w:spacing w:val="-19"/>
          <w:sz w:val="24"/>
          <w:szCs w:val="24"/>
          <w:lang w:val="sq-AL"/>
        </w:rPr>
        <w:t xml:space="preserve"> </w:t>
      </w:r>
      <w:r w:rsidRPr="00D7715F">
        <w:rPr>
          <w:rFonts w:ascii="Times New Roman" w:eastAsia="DengXian" w:hAnsi="Times New Roman" w:cs="Times New Roman"/>
          <w:color w:val="000000" w:themeColor="text1"/>
          <w:sz w:val="24"/>
          <w:szCs w:val="24"/>
          <w:lang w:val="sq-AL"/>
        </w:rPr>
        <w:t>pranuar.</w:t>
      </w:r>
    </w:p>
    <w:p w14:paraId="5D685D0B" w14:textId="77777777" w:rsidR="004065CC" w:rsidRPr="00D7715F" w:rsidRDefault="004065CC" w:rsidP="000B0663">
      <w:pPr>
        <w:tabs>
          <w:tab w:val="left" w:pos="336"/>
        </w:tabs>
        <w:jc w:val="both"/>
        <w:rPr>
          <w:rFonts w:ascii="Times New Roman" w:eastAsia="DengXian" w:hAnsi="Times New Roman" w:cs="Times New Roman"/>
          <w:color w:val="000000" w:themeColor="text1"/>
          <w:sz w:val="24"/>
          <w:szCs w:val="24"/>
          <w:lang w:val="sq-AL"/>
        </w:rPr>
      </w:pPr>
    </w:p>
    <w:p w14:paraId="07C656ED"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Pas kontrollit dhe pranimit të punës së kryer, kryerësi nuk përgjigjet më për të metat që kanë mund të vërehen me kontroll të zakonshme, përveç se ai ishte në dijeni për ato të meta dhe nuk e ka njoftuar porositësin.</w:t>
      </w:r>
    </w:p>
    <w:p w14:paraId="5F01731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5A97E57" w14:textId="3CD4A448" w:rsidR="00884B13" w:rsidRDefault="00884B13"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44AF3273" w14:textId="77777777" w:rsidR="00CF519F" w:rsidRPr="00D7715F" w:rsidRDefault="00CF519F"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260BDE6"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653</w:t>
      </w:r>
    </w:p>
    <w:p w14:paraId="346208C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Të metat e fshehta</w:t>
      </w:r>
    </w:p>
    <w:p w14:paraId="2FF7AD89"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BC9222E" w14:textId="77777777" w:rsidR="004065CC" w:rsidRPr="00D7715F" w:rsidRDefault="004065CC" w:rsidP="000B0663">
      <w:pPr>
        <w:widowControl w:val="0"/>
        <w:tabs>
          <w:tab w:val="left" w:pos="37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më vonë konstatohet ndonjë e metë e cila nuk ka mund të zbulohet me kontroll të zakonshëm, porositësi megjithatë mund të thirret në atë me kusht që për këtë ta njoftojë porositësin sa më parë, por jo më vonë se në afatin prej një (1) muaji nga zbulimi i</w:t>
      </w:r>
      <w:r w:rsidRPr="00D7715F">
        <w:rPr>
          <w:rFonts w:ascii="Times New Roman" w:eastAsia="DengXian" w:hAnsi="Times New Roman" w:cs="Times New Roman"/>
          <w:color w:val="000000" w:themeColor="text1"/>
          <w:spacing w:val="-24"/>
          <w:sz w:val="24"/>
          <w:szCs w:val="24"/>
          <w:lang w:val="sq-AL"/>
        </w:rPr>
        <w:t xml:space="preserve"> </w:t>
      </w:r>
      <w:r w:rsidRPr="00D7715F">
        <w:rPr>
          <w:rFonts w:ascii="Times New Roman" w:eastAsia="DengXian" w:hAnsi="Times New Roman" w:cs="Times New Roman"/>
          <w:color w:val="000000" w:themeColor="text1"/>
          <w:sz w:val="24"/>
          <w:szCs w:val="24"/>
          <w:lang w:val="sq-AL"/>
        </w:rPr>
        <w:t>saj.</w:t>
      </w:r>
    </w:p>
    <w:p w14:paraId="7E312E80" w14:textId="38765C94"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FCA5D94" w14:textId="77777777" w:rsidR="00CF519F" w:rsidRPr="00D7715F" w:rsidRDefault="00CF519F" w:rsidP="000B0663">
      <w:pPr>
        <w:widowControl w:val="0"/>
        <w:autoSpaceDE w:val="0"/>
        <w:autoSpaceDN w:val="0"/>
        <w:rPr>
          <w:rFonts w:ascii="Times New Roman" w:eastAsia="Arial" w:hAnsi="Times New Roman" w:cs="Times New Roman"/>
          <w:color w:val="000000" w:themeColor="text1"/>
          <w:sz w:val="24"/>
          <w:szCs w:val="24"/>
          <w:lang w:val="sq-AL"/>
        </w:rPr>
      </w:pPr>
    </w:p>
    <w:p w14:paraId="724B1E9E"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Me kalimin e dy (2) viteve nga pranimi i punës së kryer, porositësi nuk mundet më të thirret në të</w:t>
      </w:r>
      <w:r w:rsidRPr="00D7715F">
        <w:rPr>
          <w:rFonts w:ascii="Times New Roman" w:eastAsia="DengXian" w:hAnsi="Times New Roman" w:cs="Times New Roman"/>
          <w:color w:val="000000" w:themeColor="text1"/>
          <w:spacing w:val="-33"/>
          <w:sz w:val="24"/>
          <w:szCs w:val="24"/>
          <w:lang w:val="sq-AL"/>
        </w:rPr>
        <w:t xml:space="preserve"> </w:t>
      </w:r>
      <w:r w:rsidRPr="00D7715F">
        <w:rPr>
          <w:rFonts w:ascii="Times New Roman" w:eastAsia="DengXian" w:hAnsi="Times New Roman" w:cs="Times New Roman"/>
          <w:color w:val="000000" w:themeColor="text1"/>
          <w:sz w:val="24"/>
          <w:szCs w:val="24"/>
          <w:lang w:val="sq-AL"/>
        </w:rPr>
        <w:t>meta.</w:t>
      </w:r>
    </w:p>
    <w:p w14:paraId="46E289A3"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BC6FDF7" w14:textId="77777777" w:rsidR="00884B13" w:rsidRPr="00D7715F" w:rsidRDefault="00884B13"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41BF9692" w14:textId="77777777" w:rsidR="0079114E" w:rsidRPr="00D7715F" w:rsidRDefault="0079114E" w:rsidP="00CF519F">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6E00417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654</w:t>
      </w:r>
    </w:p>
    <w:p w14:paraId="1ADD728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Shuarja e së drejtës</w:t>
      </w:r>
    </w:p>
    <w:p w14:paraId="3C7FE409"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15C0730"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Porositësi i cili e ka njoftuar kryerësin me kohë për të metat e veprës së kryer nuk mund të realizojë të drejtën e vet në rrugë gjyqësore pas kalimit të një (1) viti nga njoftimi i</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bërë.</w:t>
      </w:r>
    </w:p>
    <w:p w14:paraId="128C6EB8" w14:textId="77777777" w:rsidR="004065CC" w:rsidRPr="00D7715F" w:rsidRDefault="004065CC" w:rsidP="000B0663">
      <w:pPr>
        <w:tabs>
          <w:tab w:val="left" w:pos="324"/>
        </w:tabs>
        <w:contextualSpacing/>
        <w:jc w:val="both"/>
        <w:rPr>
          <w:rFonts w:ascii="Times New Roman" w:eastAsia="DengXian" w:hAnsi="Times New Roman" w:cs="Times New Roman"/>
          <w:color w:val="000000" w:themeColor="text1"/>
          <w:sz w:val="24"/>
          <w:szCs w:val="24"/>
          <w:lang w:val="sq-AL"/>
        </w:rPr>
      </w:pPr>
    </w:p>
    <w:p w14:paraId="308037C0" w14:textId="77777777" w:rsidR="00884B13" w:rsidRPr="00D7715F" w:rsidRDefault="00884B13" w:rsidP="000B0663">
      <w:pPr>
        <w:tabs>
          <w:tab w:val="left" w:pos="324"/>
        </w:tabs>
        <w:contextualSpacing/>
        <w:jc w:val="both"/>
        <w:rPr>
          <w:rFonts w:ascii="Times New Roman" w:eastAsia="DengXian" w:hAnsi="Times New Roman" w:cs="Times New Roman"/>
          <w:color w:val="000000" w:themeColor="text1"/>
          <w:sz w:val="24"/>
          <w:szCs w:val="24"/>
          <w:lang w:val="sq-AL"/>
        </w:rPr>
      </w:pPr>
    </w:p>
    <w:p w14:paraId="41E78F5A"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Në qoftë se porositësi njoftuar kryerësin me kohë në lidhje me të metat, pas skadimit të afatit, porositësi mund ta ushtrojë të drejtën për ulje të pagesës dhe shpërblimin e dëmit nëpërmjet prapësimit të  kërkesës së kryerësit për</w:t>
      </w:r>
      <w:r w:rsidRPr="00D7715F">
        <w:rPr>
          <w:rFonts w:ascii="Times New Roman" w:eastAsia="DengXian" w:hAnsi="Times New Roman" w:cs="Times New Roman"/>
          <w:color w:val="000000" w:themeColor="text1"/>
          <w:spacing w:val="-12"/>
          <w:sz w:val="24"/>
          <w:szCs w:val="24"/>
          <w:lang w:val="sq-AL"/>
        </w:rPr>
        <w:t xml:space="preserve"> </w:t>
      </w:r>
      <w:r w:rsidRPr="00D7715F">
        <w:rPr>
          <w:rFonts w:ascii="Times New Roman" w:eastAsia="DengXian" w:hAnsi="Times New Roman" w:cs="Times New Roman"/>
          <w:color w:val="000000" w:themeColor="text1"/>
          <w:sz w:val="24"/>
          <w:szCs w:val="24"/>
          <w:lang w:val="sq-AL"/>
        </w:rPr>
        <w:t>pagesë.</w:t>
      </w:r>
    </w:p>
    <w:p w14:paraId="6B7337ED" w14:textId="77777777" w:rsidR="00B960CC" w:rsidRPr="00D7715F" w:rsidRDefault="00B960CC" w:rsidP="00B960CC">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20373A36" w14:textId="3A534DCA" w:rsidR="00B960CC" w:rsidRDefault="00B960CC" w:rsidP="00B960CC">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28DC17C6" w14:textId="1E88D528" w:rsidR="00CF519F" w:rsidRDefault="00CF519F" w:rsidP="00B960CC">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02662B4A" w14:textId="77777777" w:rsidR="00CF519F" w:rsidRPr="00D7715F" w:rsidRDefault="00CF519F" w:rsidP="00B960CC">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5E0953E7" w14:textId="77777777" w:rsidR="00CF519F" w:rsidRDefault="00CF519F"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24A2CB8" w14:textId="4DAC175E"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655</w:t>
      </w:r>
    </w:p>
    <w:p w14:paraId="52A28A0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Rastet kur kryerësi humb të drejtën të thirret në nenet paraprake</w:t>
      </w:r>
    </w:p>
    <w:p w14:paraId="409610B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80B7AEB"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Kryerësi nuk mund të thirret në ndonjë dispozitë të neneve paraprake kur e meta ka të bëjë me faktet për të cilat ishte në dijeni ose nuk kanë mund t’i mbeten të panjohura, ndërsa për këto nuk e ka njoftuar porositësin.</w:t>
      </w:r>
    </w:p>
    <w:p w14:paraId="4B7765A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E84BC06" w14:textId="21F1A2AC" w:rsidR="00884B13" w:rsidRDefault="00884B13"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4DFA6F29" w14:textId="77777777" w:rsidR="00CF519F" w:rsidRPr="00D7715F" w:rsidRDefault="00CF519F"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52DF6A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656</w:t>
      </w:r>
    </w:p>
    <w:p w14:paraId="4F5CB25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E drejta e kërkesës për mënjanimin e të metave</w:t>
      </w:r>
    </w:p>
    <w:p w14:paraId="3232CAF6" w14:textId="77777777" w:rsidR="004065CC" w:rsidRPr="00CF519F" w:rsidRDefault="004065CC" w:rsidP="00CF519F">
      <w:pPr>
        <w:widowControl w:val="0"/>
        <w:autoSpaceDE w:val="0"/>
        <w:autoSpaceDN w:val="0"/>
        <w:rPr>
          <w:rFonts w:ascii="Times New Roman" w:eastAsia="Arial" w:hAnsi="Times New Roman" w:cs="Times New Roman"/>
          <w:b/>
          <w:color w:val="000000" w:themeColor="text1"/>
          <w:sz w:val="32"/>
          <w:szCs w:val="32"/>
          <w:lang w:val="sq-AL"/>
        </w:rPr>
      </w:pPr>
    </w:p>
    <w:p w14:paraId="61A115E8"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Porositësi i cili e ka njoftuar me rregull kryerësin se puna e kryer ka ndonjë të metë, mund të kërkojë prej tij që të metën ta mënjanojë dhe për të t’ia caktojë afatin e</w:t>
      </w:r>
      <w:r w:rsidRPr="00D7715F">
        <w:rPr>
          <w:rFonts w:ascii="Times New Roman" w:eastAsia="DengXian" w:hAnsi="Times New Roman" w:cs="Times New Roman"/>
          <w:color w:val="000000" w:themeColor="text1"/>
          <w:spacing w:val="-22"/>
          <w:sz w:val="24"/>
          <w:szCs w:val="24"/>
          <w:lang w:val="sq-AL"/>
        </w:rPr>
        <w:t xml:space="preserve"> </w:t>
      </w:r>
      <w:r w:rsidRPr="00D7715F">
        <w:rPr>
          <w:rFonts w:ascii="Times New Roman" w:eastAsia="DengXian" w:hAnsi="Times New Roman" w:cs="Times New Roman"/>
          <w:color w:val="000000" w:themeColor="text1"/>
          <w:sz w:val="24"/>
          <w:szCs w:val="24"/>
          <w:lang w:val="sq-AL"/>
        </w:rPr>
        <w:t>arsyeshëm.</w:t>
      </w:r>
    </w:p>
    <w:p w14:paraId="5AB79369" w14:textId="77777777" w:rsidR="00CF519F" w:rsidRPr="00D7715F" w:rsidRDefault="00CF519F" w:rsidP="00CF519F">
      <w:pPr>
        <w:tabs>
          <w:tab w:val="left" w:pos="322"/>
        </w:tabs>
        <w:contextualSpacing/>
        <w:jc w:val="both"/>
        <w:rPr>
          <w:rFonts w:ascii="Times New Roman" w:eastAsia="DengXian" w:hAnsi="Times New Roman" w:cs="Times New Roman"/>
          <w:color w:val="000000" w:themeColor="text1"/>
          <w:sz w:val="24"/>
          <w:szCs w:val="24"/>
          <w:lang w:val="sq-AL"/>
        </w:rPr>
      </w:pPr>
    </w:p>
    <w:p w14:paraId="505E454C"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Ai ka të drejtë edhe për shpërblimin e dëmit që pëson për këtë</w:t>
      </w:r>
      <w:r w:rsidRPr="00D7715F">
        <w:rPr>
          <w:rFonts w:ascii="Times New Roman" w:eastAsia="DengXian" w:hAnsi="Times New Roman" w:cs="Times New Roman"/>
          <w:color w:val="000000" w:themeColor="text1"/>
          <w:spacing w:val="-22"/>
          <w:sz w:val="24"/>
          <w:szCs w:val="24"/>
          <w:lang w:val="sq-AL"/>
        </w:rPr>
        <w:t xml:space="preserve"> </w:t>
      </w:r>
      <w:r w:rsidRPr="00D7715F">
        <w:rPr>
          <w:rFonts w:ascii="Times New Roman" w:eastAsia="DengXian" w:hAnsi="Times New Roman" w:cs="Times New Roman"/>
          <w:color w:val="000000" w:themeColor="text1"/>
          <w:sz w:val="24"/>
          <w:szCs w:val="24"/>
          <w:lang w:val="sq-AL"/>
        </w:rPr>
        <w:t>arsye.</w:t>
      </w:r>
    </w:p>
    <w:p w14:paraId="4B9558CA" w14:textId="77777777" w:rsidR="004065CC" w:rsidRPr="00D7715F" w:rsidRDefault="004065CC" w:rsidP="000B0663">
      <w:pPr>
        <w:tabs>
          <w:tab w:val="left" w:pos="322"/>
        </w:tabs>
        <w:jc w:val="both"/>
        <w:rPr>
          <w:rFonts w:ascii="Times New Roman" w:eastAsia="DengXian" w:hAnsi="Times New Roman" w:cs="Times New Roman"/>
          <w:color w:val="000000" w:themeColor="text1"/>
          <w:sz w:val="24"/>
          <w:szCs w:val="24"/>
          <w:lang w:val="sq-AL"/>
        </w:rPr>
      </w:pPr>
    </w:p>
    <w:p w14:paraId="3B7C119A" w14:textId="56A0C902" w:rsidR="00884B13" w:rsidRDefault="00884B13" w:rsidP="000B0663">
      <w:pPr>
        <w:tabs>
          <w:tab w:val="left" w:pos="322"/>
        </w:tabs>
        <w:jc w:val="both"/>
        <w:rPr>
          <w:rFonts w:ascii="Times New Roman" w:eastAsia="DengXian" w:hAnsi="Times New Roman" w:cs="Times New Roman"/>
          <w:color w:val="000000" w:themeColor="text1"/>
          <w:sz w:val="24"/>
          <w:szCs w:val="24"/>
          <w:lang w:val="sq-AL"/>
        </w:rPr>
      </w:pPr>
    </w:p>
    <w:p w14:paraId="714C377A" w14:textId="6DC74C91" w:rsidR="00CF519F" w:rsidRDefault="00CF519F" w:rsidP="000B0663">
      <w:pPr>
        <w:tabs>
          <w:tab w:val="left" w:pos="322"/>
        </w:tabs>
        <w:jc w:val="both"/>
        <w:rPr>
          <w:rFonts w:ascii="Times New Roman" w:eastAsia="DengXian" w:hAnsi="Times New Roman" w:cs="Times New Roman"/>
          <w:color w:val="000000" w:themeColor="text1"/>
          <w:sz w:val="14"/>
          <w:szCs w:val="14"/>
          <w:lang w:val="sq-AL"/>
        </w:rPr>
      </w:pPr>
    </w:p>
    <w:p w14:paraId="11D141FA" w14:textId="77777777" w:rsidR="00CF519F" w:rsidRPr="00CF519F" w:rsidRDefault="00CF519F" w:rsidP="000B0663">
      <w:pPr>
        <w:tabs>
          <w:tab w:val="left" w:pos="322"/>
        </w:tabs>
        <w:jc w:val="both"/>
        <w:rPr>
          <w:rFonts w:ascii="Times New Roman" w:eastAsia="DengXian" w:hAnsi="Times New Roman" w:cs="Times New Roman"/>
          <w:color w:val="000000" w:themeColor="text1"/>
          <w:sz w:val="14"/>
          <w:szCs w:val="14"/>
          <w:lang w:val="sq-AL"/>
        </w:rPr>
      </w:pPr>
    </w:p>
    <w:p w14:paraId="21BC2115"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mënjanimi i të metës kërkon shpenzime të tepruara, kryerësi mund të refuzojë ta kryejë, por me këtë rast porositësit i takon, sipas zgjedhjes së tij, e drejta e zbritjes së shpërblimit ose zgjidhjes së kontratës si edhe e drejta e shpërblimit të</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dëmit.</w:t>
      </w:r>
    </w:p>
    <w:p w14:paraId="494DD7D4"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A5DB881" w14:textId="75482DA0" w:rsidR="00884B13" w:rsidRDefault="00884B13"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D0B36B4" w14:textId="77777777" w:rsidR="002C34EC" w:rsidRPr="00D7715F" w:rsidRDefault="002C34E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87C1A90"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657</w:t>
      </w:r>
    </w:p>
    <w:p w14:paraId="1C13B6C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Zgjidhja e kontratës në rastin e veçantë</w:t>
      </w:r>
    </w:p>
    <w:p w14:paraId="080FC51B" w14:textId="77777777" w:rsidR="00A8550C" w:rsidRPr="00D7715F" w:rsidRDefault="00A8550C" w:rsidP="000B0663">
      <w:pPr>
        <w:widowControl w:val="0"/>
        <w:autoSpaceDE w:val="0"/>
        <w:autoSpaceDN w:val="0"/>
        <w:rPr>
          <w:rFonts w:ascii="Times New Roman" w:eastAsia="Arial" w:hAnsi="Times New Roman" w:cs="Times New Roman"/>
          <w:b/>
          <w:color w:val="000000" w:themeColor="text1"/>
          <w:sz w:val="24"/>
          <w:szCs w:val="24"/>
          <w:lang w:val="sq-AL"/>
        </w:rPr>
      </w:pPr>
    </w:p>
    <w:p w14:paraId="463102D9"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Kur puna e kryer ka të metë të tillë sa që veprën e bën të papërdorshme ose është kryer në </w:t>
      </w:r>
      <w:proofErr w:type="spellStart"/>
      <w:r w:rsidRPr="00D7715F">
        <w:rPr>
          <w:rFonts w:ascii="Times New Roman" w:eastAsia="Arial" w:hAnsi="Times New Roman" w:cs="Times New Roman"/>
          <w:color w:val="000000" w:themeColor="text1"/>
          <w:sz w:val="24"/>
          <w:szCs w:val="24"/>
          <w:lang w:val="sq-AL"/>
        </w:rPr>
        <w:t>kundërshtimme</w:t>
      </w:r>
      <w:proofErr w:type="spellEnd"/>
      <w:r w:rsidRPr="00D7715F">
        <w:rPr>
          <w:rFonts w:ascii="Times New Roman" w:eastAsia="Arial" w:hAnsi="Times New Roman" w:cs="Times New Roman"/>
          <w:color w:val="000000" w:themeColor="text1"/>
          <w:sz w:val="24"/>
          <w:szCs w:val="24"/>
          <w:lang w:val="sq-AL"/>
        </w:rPr>
        <w:t xml:space="preserve"> kushtet </w:t>
      </w:r>
      <w:proofErr w:type="spellStart"/>
      <w:r w:rsidRPr="00D7715F">
        <w:rPr>
          <w:rFonts w:ascii="Times New Roman" w:eastAsia="Arial" w:hAnsi="Times New Roman" w:cs="Times New Roman"/>
          <w:color w:val="000000" w:themeColor="text1"/>
          <w:sz w:val="24"/>
          <w:szCs w:val="24"/>
          <w:lang w:val="sq-AL"/>
        </w:rPr>
        <w:t>shprehimore</w:t>
      </w:r>
      <w:proofErr w:type="spellEnd"/>
      <w:r w:rsidRPr="00D7715F">
        <w:rPr>
          <w:rFonts w:ascii="Times New Roman" w:eastAsia="Arial" w:hAnsi="Times New Roman" w:cs="Times New Roman"/>
          <w:color w:val="000000" w:themeColor="text1"/>
          <w:sz w:val="24"/>
          <w:szCs w:val="24"/>
          <w:lang w:val="sq-AL"/>
        </w:rPr>
        <w:t xml:space="preserve"> të </w:t>
      </w:r>
      <w:proofErr w:type="spellStart"/>
      <w:r w:rsidRPr="00D7715F">
        <w:rPr>
          <w:rFonts w:ascii="Times New Roman" w:eastAsia="Arial" w:hAnsi="Times New Roman" w:cs="Times New Roman"/>
          <w:color w:val="000000" w:themeColor="text1"/>
          <w:sz w:val="24"/>
          <w:szCs w:val="24"/>
          <w:lang w:val="sq-AL"/>
        </w:rPr>
        <w:t>kontratës,porositësimundet</w:t>
      </w:r>
      <w:proofErr w:type="spellEnd"/>
      <w:r w:rsidRPr="00D7715F">
        <w:rPr>
          <w:rFonts w:ascii="Times New Roman" w:eastAsia="Arial" w:hAnsi="Times New Roman" w:cs="Times New Roman"/>
          <w:color w:val="000000" w:themeColor="text1"/>
          <w:sz w:val="24"/>
          <w:szCs w:val="24"/>
          <w:lang w:val="sq-AL"/>
        </w:rPr>
        <w:t xml:space="preserve">, duke mos kërkuar mënjanimin paraprak të </w:t>
      </w:r>
      <w:proofErr w:type="spellStart"/>
      <w:r w:rsidRPr="00D7715F">
        <w:rPr>
          <w:rFonts w:ascii="Times New Roman" w:eastAsia="Arial" w:hAnsi="Times New Roman" w:cs="Times New Roman"/>
          <w:color w:val="000000" w:themeColor="text1"/>
          <w:sz w:val="24"/>
          <w:szCs w:val="24"/>
          <w:lang w:val="sq-AL"/>
        </w:rPr>
        <w:t>të</w:t>
      </w:r>
      <w:proofErr w:type="spellEnd"/>
      <w:r w:rsidRPr="00D7715F">
        <w:rPr>
          <w:rFonts w:ascii="Times New Roman" w:eastAsia="Arial" w:hAnsi="Times New Roman" w:cs="Times New Roman"/>
          <w:color w:val="000000" w:themeColor="text1"/>
          <w:sz w:val="24"/>
          <w:szCs w:val="24"/>
          <w:lang w:val="sq-AL"/>
        </w:rPr>
        <w:t xml:space="preserve"> metave, ta zgjidhë kontratën dhe të kërkojë shpërblimin e dëmit.</w:t>
      </w:r>
    </w:p>
    <w:p w14:paraId="6147246F"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DCABDD5" w14:textId="623E80AA" w:rsidR="00862FA0" w:rsidRDefault="00862FA0"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2DADB8B" w14:textId="77777777" w:rsidR="002C34EC" w:rsidRPr="00D7715F" w:rsidRDefault="002C34E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4270C78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658</w:t>
      </w:r>
    </w:p>
    <w:p w14:paraId="7BA460B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E drejta e porositësit në rastin e të metave të tjera të veprës së kryer</w:t>
      </w:r>
    </w:p>
    <w:p w14:paraId="6C1E878B"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A42DB80" w14:textId="77777777" w:rsidR="004065CC" w:rsidRPr="00D7715F" w:rsidRDefault="004065CC" w:rsidP="000B0663">
      <w:pPr>
        <w:widowControl w:val="0"/>
        <w:tabs>
          <w:tab w:val="left" w:pos="35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Kur puna e kryer ka të metë, por vepra është megjithatë e përdorshme, respektivisht kur puna nuk është kryer në kundërshtim me kushtet e parapara shprehimisht të kontratës, porositësi ka për detyrë ta lejojë kryerësin që ta mënjanoj të</w:t>
      </w:r>
      <w:r w:rsidRPr="00D7715F">
        <w:rPr>
          <w:rFonts w:ascii="Times New Roman" w:eastAsia="DengXian" w:hAnsi="Times New Roman" w:cs="Times New Roman"/>
          <w:color w:val="000000" w:themeColor="text1"/>
          <w:spacing w:val="-14"/>
          <w:sz w:val="24"/>
          <w:szCs w:val="24"/>
          <w:lang w:val="sq-AL"/>
        </w:rPr>
        <w:t xml:space="preserve"> </w:t>
      </w:r>
      <w:r w:rsidRPr="00D7715F">
        <w:rPr>
          <w:rFonts w:ascii="Times New Roman" w:eastAsia="DengXian" w:hAnsi="Times New Roman" w:cs="Times New Roman"/>
          <w:color w:val="000000" w:themeColor="text1"/>
          <w:sz w:val="24"/>
          <w:szCs w:val="24"/>
          <w:lang w:val="sq-AL"/>
        </w:rPr>
        <w:t>metën.</w:t>
      </w:r>
    </w:p>
    <w:p w14:paraId="21EBAF05" w14:textId="77777777" w:rsidR="004065CC" w:rsidRPr="00D7715F" w:rsidRDefault="004065CC" w:rsidP="000B0663">
      <w:pPr>
        <w:tabs>
          <w:tab w:val="left" w:pos="353"/>
        </w:tabs>
        <w:contextualSpacing/>
        <w:jc w:val="both"/>
        <w:rPr>
          <w:rFonts w:ascii="Times New Roman" w:eastAsia="DengXian" w:hAnsi="Times New Roman" w:cs="Times New Roman"/>
          <w:color w:val="000000" w:themeColor="text1"/>
          <w:sz w:val="24"/>
          <w:szCs w:val="24"/>
          <w:lang w:val="sq-AL"/>
        </w:rPr>
      </w:pPr>
    </w:p>
    <w:p w14:paraId="69A60D68" w14:textId="77777777" w:rsidR="004065CC" w:rsidRPr="00D7715F" w:rsidRDefault="004065CC" w:rsidP="000B0663">
      <w:pPr>
        <w:widowControl w:val="0"/>
        <w:tabs>
          <w:tab w:val="left" w:pos="365"/>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Porositësi mund t’i caktojë kryerësit një afat të arsyeshëm për mënjanimin e të</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metave.</w:t>
      </w:r>
    </w:p>
    <w:p w14:paraId="70EB285F" w14:textId="7125188B" w:rsidR="00884B13" w:rsidRDefault="00884B13" w:rsidP="000B0663">
      <w:pPr>
        <w:tabs>
          <w:tab w:val="left" w:pos="365"/>
        </w:tabs>
        <w:jc w:val="both"/>
        <w:rPr>
          <w:rFonts w:ascii="Times New Roman" w:eastAsia="DengXian" w:hAnsi="Times New Roman" w:cs="Times New Roman"/>
          <w:color w:val="000000" w:themeColor="text1"/>
          <w:sz w:val="24"/>
          <w:szCs w:val="24"/>
          <w:lang w:val="sq-AL"/>
        </w:rPr>
      </w:pPr>
    </w:p>
    <w:p w14:paraId="372B7D6A" w14:textId="1A771B29" w:rsidR="002C34EC" w:rsidRDefault="002C34EC" w:rsidP="000B0663">
      <w:pPr>
        <w:tabs>
          <w:tab w:val="left" w:pos="365"/>
        </w:tabs>
        <w:jc w:val="both"/>
        <w:rPr>
          <w:rFonts w:ascii="Times New Roman" w:eastAsia="DengXian" w:hAnsi="Times New Roman" w:cs="Times New Roman"/>
          <w:color w:val="000000" w:themeColor="text1"/>
          <w:sz w:val="24"/>
          <w:szCs w:val="24"/>
          <w:lang w:val="sq-AL"/>
        </w:rPr>
      </w:pPr>
    </w:p>
    <w:p w14:paraId="6659AA97" w14:textId="77777777" w:rsidR="002C34EC" w:rsidRPr="00D7715F" w:rsidRDefault="002C34EC" w:rsidP="000B0663">
      <w:pPr>
        <w:tabs>
          <w:tab w:val="left" w:pos="365"/>
        </w:tabs>
        <w:jc w:val="both"/>
        <w:rPr>
          <w:rFonts w:ascii="Times New Roman" w:eastAsia="DengXian" w:hAnsi="Times New Roman" w:cs="Times New Roman"/>
          <w:color w:val="000000" w:themeColor="text1"/>
          <w:sz w:val="24"/>
          <w:szCs w:val="24"/>
          <w:lang w:val="sq-AL"/>
        </w:rPr>
      </w:pPr>
    </w:p>
    <w:p w14:paraId="0878B655" w14:textId="77777777" w:rsidR="004065CC" w:rsidRPr="00D7715F" w:rsidRDefault="004065CC" w:rsidP="000B0663">
      <w:pPr>
        <w:widowControl w:val="0"/>
        <w:tabs>
          <w:tab w:val="left" w:pos="36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kryerësi nuk e mënjanon të metën deri te kalimi i këtij afati, porositësi mundet sipas zgjedhjes se tij ta kryejë mënjanimin në llogari të kryerësit ose ta zbres shpërblimin ose ta zgjidhë kontratën.</w:t>
      </w:r>
    </w:p>
    <w:p w14:paraId="19F78B0F" w14:textId="77777777" w:rsidR="004065CC" w:rsidRPr="00D7715F" w:rsidRDefault="004065CC" w:rsidP="000B0663">
      <w:pPr>
        <w:tabs>
          <w:tab w:val="left" w:pos="367"/>
        </w:tabs>
        <w:jc w:val="both"/>
        <w:rPr>
          <w:rFonts w:ascii="Times New Roman" w:eastAsia="DengXian" w:hAnsi="Times New Roman" w:cs="Times New Roman"/>
          <w:color w:val="000000" w:themeColor="text1"/>
          <w:sz w:val="24"/>
          <w:szCs w:val="24"/>
          <w:lang w:val="sq-AL"/>
        </w:rPr>
      </w:pPr>
    </w:p>
    <w:p w14:paraId="489E906C" w14:textId="77777777" w:rsidR="004065CC" w:rsidRPr="00D7715F" w:rsidRDefault="004065CC" w:rsidP="000B0663">
      <w:pPr>
        <w:widowControl w:val="0"/>
        <w:tabs>
          <w:tab w:val="left" w:pos="36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4.</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Kur është fjala për të metë të parëndësishme, porositësi nuk mund të shërbehet me të drejtën e zgjidhjes së</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kontratës.</w:t>
      </w:r>
    </w:p>
    <w:p w14:paraId="06174E23"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71D5275"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5.</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çdo rast ai ka të drejtë edhe për shpërblimin e</w:t>
      </w:r>
      <w:r w:rsidRPr="00D7715F">
        <w:rPr>
          <w:rFonts w:ascii="Times New Roman" w:eastAsia="DengXian" w:hAnsi="Times New Roman" w:cs="Times New Roman"/>
          <w:color w:val="000000" w:themeColor="text1"/>
          <w:spacing w:val="-14"/>
          <w:sz w:val="24"/>
          <w:szCs w:val="24"/>
          <w:lang w:val="sq-AL"/>
        </w:rPr>
        <w:t xml:space="preserve"> </w:t>
      </w:r>
      <w:r w:rsidRPr="00D7715F">
        <w:rPr>
          <w:rFonts w:ascii="Times New Roman" w:eastAsia="DengXian" w:hAnsi="Times New Roman" w:cs="Times New Roman"/>
          <w:color w:val="000000" w:themeColor="text1"/>
          <w:sz w:val="24"/>
          <w:szCs w:val="24"/>
          <w:lang w:val="sq-AL"/>
        </w:rPr>
        <w:t>dëmit.</w:t>
      </w:r>
    </w:p>
    <w:p w14:paraId="4AF11FC1"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F5C135F" w14:textId="77777777" w:rsidR="008A191A" w:rsidRPr="00D7715F" w:rsidRDefault="008A191A" w:rsidP="000B0663">
      <w:pPr>
        <w:widowControl w:val="0"/>
        <w:autoSpaceDE w:val="0"/>
        <w:autoSpaceDN w:val="0"/>
        <w:rPr>
          <w:rFonts w:ascii="Times New Roman" w:eastAsia="Arial" w:hAnsi="Times New Roman" w:cs="Times New Roman"/>
          <w:color w:val="000000" w:themeColor="text1"/>
          <w:sz w:val="24"/>
          <w:szCs w:val="24"/>
          <w:lang w:val="sq-AL"/>
        </w:rPr>
      </w:pPr>
    </w:p>
    <w:p w14:paraId="39FB374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659 </w:t>
      </w:r>
    </w:p>
    <w:p w14:paraId="7583948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Zbritja e shpërblimit</w:t>
      </w:r>
    </w:p>
    <w:p w14:paraId="53E6BA3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581C30A"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Shpërblimi zbritet në përpjesëtim ndërmjet vlerës së punës së kryer pa të meta në kohën e lidhjes së kontratës dhe vlerës që do të kishte puna e kryer me të meta në atë kohë.</w:t>
      </w:r>
    </w:p>
    <w:p w14:paraId="1C13BBFB" w14:textId="55CE312C" w:rsidR="00A8550C" w:rsidRDefault="00A8550C" w:rsidP="002C34EC">
      <w:pPr>
        <w:widowControl w:val="0"/>
        <w:autoSpaceDE w:val="0"/>
        <w:autoSpaceDN w:val="0"/>
        <w:contextualSpacing/>
        <w:outlineLvl w:val="1"/>
        <w:rPr>
          <w:rFonts w:ascii="Times New Roman" w:eastAsia="Arial" w:hAnsi="Times New Roman" w:cs="Times New Roman"/>
          <w:color w:val="000000" w:themeColor="text1"/>
          <w:sz w:val="24"/>
          <w:szCs w:val="24"/>
          <w:lang w:val="sq-AL"/>
        </w:rPr>
      </w:pPr>
    </w:p>
    <w:p w14:paraId="6241591F" w14:textId="77777777" w:rsidR="002C34EC" w:rsidRPr="00D7715F" w:rsidRDefault="002C34EC" w:rsidP="002C34EC">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3857AC4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VI – Detyrimet e Porositësit</w:t>
      </w:r>
    </w:p>
    <w:p w14:paraId="1678289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AB9B65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660</w:t>
      </w:r>
    </w:p>
    <w:p w14:paraId="61951C1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Detyrimi pranimit të punës</w:t>
      </w:r>
    </w:p>
    <w:p w14:paraId="3064960C"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64CDB03" w14:textId="5F5755A1" w:rsidR="004065CC" w:rsidRPr="00D7715F" w:rsidRDefault="004065CC" w:rsidP="002C34EC">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Porositësi ka për detyrë ta pranojë punën e kryer sipas dispozitave të kontratës dhe rregullave të punës.</w:t>
      </w:r>
    </w:p>
    <w:p w14:paraId="0D7ADA2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661</w:t>
      </w:r>
    </w:p>
    <w:p w14:paraId="3D0F0E3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Caktimi dhe pagimi i shpërblimit</w:t>
      </w:r>
    </w:p>
    <w:p w14:paraId="05A2035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367F262"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Shpërblimi caktohet me kontratë, në qoftë se nuk është caktuar me ndonjë tarifë të detyrueshme ose me ndonjë akt tjetër të</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detyrueshëm.</w:t>
      </w:r>
    </w:p>
    <w:p w14:paraId="35CA6D26" w14:textId="77777777" w:rsidR="004065CC" w:rsidRPr="00D7715F" w:rsidRDefault="004065CC" w:rsidP="000B0663">
      <w:pPr>
        <w:tabs>
          <w:tab w:val="left" w:pos="334"/>
        </w:tabs>
        <w:contextualSpacing/>
        <w:jc w:val="both"/>
        <w:rPr>
          <w:rFonts w:ascii="Times New Roman" w:eastAsia="DengXian" w:hAnsi="Times New Roman" w:cs="Times New Roman"/>
          <w:color w:val="000000" w:themeColor="text1"/>
          <w:sz w:val="24"/>
          <w:szCs w:val="24"/>
          <w:lang w:val="sq-AL"/>
        </w:rPr>
      </w:pPr>
    </w:p>
    <w:p w14:paraId="31CA1296"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shpërblimi nuk është caktuar, gjykata cakton shpërblimin sipas vlerës së punës, sipas kohës së nevojshme normalisht për punë të tillë dhe sipas pagesës të rëndomtë për këtë lloj të</w:t>
      </w:r>
      <w:r w:rsidRPr="00D7715F">
        <w:rPr>
          <w:rFonts w:ascii="Times New Roman" w:eastAsia="DengXian" w:hAnsi="Times New Roman" w:cs="Times New Roman"/>
          <w:color w:val="000000" w:themeColor="text1"/>
          <w:spacing w:val="-24"/>
          <w:sz w:val="24"/>
          <w:szCs w:val="24"/>
          <w:lang w:val="sq-AL"/>
        </w:rPr>
        <w:t xml:space="preserve"> </w:t>
      </w:r>
      <w:r w:rsidRPr="00D7715F">
        <w:rPr>
          <w:rFonts w:ascii="Times New Roman" w:eastAsia="DengXian" w:hAnsi="Times New Roman" w:cs="Times New Roman"/>
          <w:color w:val="000000" w:themeColor="text1"/>
          <w:sz w:val="24"/>
          <w:szCs w:val="24"/>
          <w:lang w:val="sq-AL"/>
        </w:rPr>
        <w:t>punës.</w:t>
      </w:r>
    </w:p>
    <w:p w14:paraId="3037DEC8" w14:textId="77777777" w:rsidR="004065CC" w:rsidRPr="00D7715F" w:rsidRDefault="004065CC" w:rsidP="000B0663">
      <w:pPr>
        <w:tabs>
          <w:tab w:val="left" w:pos="334"/>
        </w:tabs>
        <w:jc w:val="both"/>
        <w:rPr>
          <w:rFonts w:ascii="Times New Roman" w:eastAsia="DengXian" w:hAnsi="Times New Roman" w:cs="Times New Roman"/>
          <w:color w:val="000000" w:themeColor="text1"/>
          <w:sz w:val="24"/>
          <w:szCs w:val="24"/>
          <w:lang w:val="sq-AL"/>
        </w:rPr>
      </w:pPr>
    </w:p>
    <w:p w14:paraId="6A6A73C6"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Porositësi nuk ka për detyrë ta paguajë para se ta ketë kontrolluar dhe lejuar, përveç nëse është kontraktuar</w:t>
      </w:r>
      <w:r w:rsidRPr="00D7715F">
        <w:rPr>
          <w:rFonts w:ascii="Times New Roman" w:eastAsia="DengXian" w:hAnsi="Times New Roman" w:cs="Times New Roman"/>
          <w:color w:val="000000" w:themeColor="text1"/>
          <w:spacing w:val="-7"/>
          <w:sz w:val="24"/>
          <w:szCs w:val="24"/>
          <w:lang w:val="sq-AL"/>
        </w:rPr>
        <w:t xml:space="preserve"> </w:t>
      </w:r>
      <w:r w:rsidRPr="00D7715F">
        <w:rPr>
          <w:rFonts w:ascii="Times New Roman" w:eastAsia="DengXian" w:hAnsi="Times New Roman" w:cs="Times New Roman"/>
          <w:color w:val="000000" w:themeColor="text1"/>
          <w:sz w:val="24"/>
          <w:szCs w:val="24"/>
          <w:lang w:val="sq-AL"/>
        </w:rPr>
        <w:t>ndryshe.</w:t>
      </w:r>
    </w:p>
    <w:p w14:paraId="10E859F6" w14:textId="77777777" w:rsidR="007F07EC" w:rsidRPr="00D7715F" w:rsidRDefault="007F07E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p>
    <w:p w14:paraId="3CCFDC7A" w14:textId="77777777" w:rsidR="004065CC" w:rsidRPr="00D7715F" w:rsidRDefault="004065CC" w:rsidP="000B0663">
      <w:pPr>
        <w:tabs>
          <w:tab w:val="left" w:pos="322"/>
        </w:tabs>
        <w:jc w:val="both"/>
        <w:rPr>
          <w:rFonts w:ascii="Times New Roman" w:eastAsia="DengXian" w:hAnsi="Times New Roman" w:cs="Times New Roman"/>
          <w:color w:val="000000" w:themeColor="text1"/>
          <w:sz w:val="24"/>
          <w:szCs w:val="24"/>
          <w:lang w:val="sq-AL"/>
        </w:rPr>
      </w:pPr>
    </w:p>
    <w:p w14:paraId="0D4A114F"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4.</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E njëjta gjë vlen në qoftë se është kontraktuar kryerja dhe dorëzimi i punëve</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pjesë-pjesë.</w:t>
      </w:r>
    </w:p>
    <w:p w14:paraId="6D86C72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6924F7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662</w:t>
      </w:r>
    </w:p>
    <w:p w14:paraId="15FFB2F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Llogaritja me garanci </w:t>
      </w:r>
      <w:proofErr w:type="spellStart"/>
      <w:r w:rsidRPr="00D7715F">
        <w:rPr>
          <w:rFonts w:ascii="Times New Roman" w:eastAsia="DengXian" w:hAnsi="Times New Roman" w:cs="Times New Roman"/>
          <w:b/>
          <w:color w:val="000000" w:themeColor="text1"/>
          <w:sz w:val="24"/>
          <w:szCs w:val="24"/>
          <w:lang w:val="sq-AL"/>
        </w:rPr>
        <w:t>shprehimore</w:t>
      </w:r>
      <w:proofErr w:type="spellEnd"/>
    </w:p>
    <w:p w14:paraId="0D82928B"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53C90EC" w14:textId="77777777" w:rsidR="004065CC" w:rsidRPr="00D7715F" w:rsidRDefault="004065CC" w:rsidP="000B0663">
      <w:pPr>
        <w:widowControl w:val="0"/>
        <w:tabs>
          <w:tab w:val="left" w:pos="35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qoftë se shpërblimi është kontraktuar në bazë të llogaritjes me garanci </w:t>
      </w:r>
      <w:proofErr w:type="spellStart"/>
      <w:r w:rsidRPr="00D7715F">
        <w:rPr>
          <w:rFonts w:ascii="Times New Roman" w:eastAsia="DengXian" w:hAnsi="Times New Roman" w:cs="Times New Roman"/>
          <w:color w:val="000000" w:themeColor="text1"/>
          <w:sz w:val="24"/>
          <w:szCs w:val="24"/>
          <w:lang w:val="sq-AL"/>
        </w:rPr>
        <w:t>shprehimore</w:t>
      </w:r>
      <w:proofErr w:type="spellEnd"/>
      <w:r w:rsidRPr="00D7715F">
        <w:rPr>
          <w:rFonts w:ascii="Times New Roman" w:eastAsia="DengXian" w:hAnsi="Times New Roman" w:cs="Times New Roman"/>
          <w:color w:val="000000" w:themeColor="text1"/>
          <w:sz w:val="24"/>
          <w:szCs w:val="24"/>
          <w:lang w:val="sq-AL"/>
        </w:rPr>
        <w:t xml:space="preserve"> të kryerësit për saktësinë e tij, ai nuk mund të kërkojë shtimin e pagesës as edhe në qoftë se në punim ka dhënë më</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tepër punë dhe në qoftë se kryerja e punës ka kërkuar më tepër shpenzime se sa është</w:t>
      </w:r>
      <w:r w:rsidRPr="00D7715F">
        <w:rPr>
          <w:rFonts w:ascii="Times New Roman" w:eastAsia="DengXian" w:hAnsi="Times New Roman" w:cs="Times New Roman"/>
          <w:color w:val="000000" w:themeColor="text1"/>
          <w:spacing w:val="-31"/>
          <w:sz w:val="24"/>
          <w:szCs w:val="24"/>
          <w:lang w:val="sq-AL"/>
        </w:rPr>
        <w:t xml:space="preserve"> </w:t>
      </w:r>
      <w:r w:rsidRPr="00D7715F">
        <w:rPr>
          <w:rFonts w:ascii="Times New Roman" w:eastAsia="DengXian" w:hAnsi="Times New Roman" w:cs="Times New Roman"/>
          <w:color w:val="000000" w:themeColor="text1"/>
          <w:sz w:val="24"/>
          <w:szCs w:val="24"/>
          <w:lang w:val="sq-AL"/>
        </w:rPr>
        <w:t>parashikuar.</w:t>
      </w:r>
    </w:p>
    <w:p w14:paraId="5F9090F0" w14:textId="77777777" w:rsidR="004065CC" w:rsidRPr="00D7715F" w:rsidRDefault="004065CC" w:rsidP="000B0663">
      <w:pPr>
        <w:tabs>
          <w:tab w:val="left" w:pos="351"/>
        </w:tabs>
        <w:contextualSpacing/>
        <w:jc w:val="both"/>
        <w:rPr>
          <w:rFonts w:ascii="Times New Roman" w:eastAsia="DengXian" w:hAnsi="Times New Roman" w:cs="Times New Roman"/>
          <w:color w:val="000000" w:themeColor="text1"/>
          <w:sz w:val="24"/>
          <w:szCs w:val="24"/>
          <w:lang w:val="sq-AL"/>
        </w:rPr>
      </w:pPr>
    </w:p>
    <w:p w14:paraId="481533E9" w14:textId="77777777" w:rsidR="004065CC" w:rsidRPr="00D7715F" w:rsidRDefault="004065CC" w:rsidP="000B0663">
      <w:pPr>
        <w:widowControl w:val="0"/>
        <w:tabs>
          <w:tab w:val="left" w:pos="35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Me këtë nuk përjashtohet zbatimi i rregullave për zgjidhjen dhe ndryshimin e kontratës për shkak të ndryshimit të</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rrethanave</w:t>
      </w:r>
    </w:p>
    <w:p w14:paraId="70753A9F" w14:textId="3003C90F" w:rsidR="004065CC" w:rsidRDefault="004065CC" w:rsidP="000B0663">
      <w:pPr>
        <w:tabs>
          <w:tab w:val="left" w:pos="351"/>
        </w:tabs>
        <w:jc w:val="both"/>
        <w:rPr>
          <w:rFonts w:ascii="Times New Roman" w:eastAsia="DengXian" w:hAnsi="Times New Roman" w:cs="Times New Roman"/>
          <w:color w:val="000000" w:themeColor="text1"/>
          <w:sz w:val="24"/>
          <w:szCs w:val="24"/>
          <w:lang w:val="sq-AL"/>
        </w:rPr>
      </w:pPr>
    </w:p>
    <w:p w14:paraId="1C45147A" w14:textId="77777777" w:rsidR="002C34EC" w:rsidRPr="00D7715F" w:rsidRDefault="002C34EC" w:rsidP="000B0663">
      <w:pPr>
        <w:tabs>
          <w:tab w:val="left" w:pos="351"/>
        </w:tabs>
        <w:jc w:val="both"/>
        <w:rPr>
          <w:rFonts w:ascii="Times New Roman" w:eastAsia="DengXian" w:hAnsi="Times New Roman" w:cs="Times New Roman"/>
          <w:color w:val="000000" w:themeColor="text1"/>
          <w:sz w:val="24"/>
          <w:szCs w:val="24"/>
          <w:lang w:val="sq-AL"/>
        </w:rPr>
      </w:pPr>
    </w:p>
    <w:p w14:paraId="0C484BEA" w14:textId="77777777" w:rsidR="004065CC" w:rsidRPr="00D7715F" w:rsidRDefault="004065CC" w:rsidP="000B0663">
      <w:pPr>
        <w:widowControl w:val="0"/>
        <w:tabs>
          <w:tab w:val="left" w:pos="35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qoftë se shpërblimi është kontraktuar në bazë të llogaritjes pa garanci </w:t>
      </w:r>
      <w:proofErr w:type="spellStart"/>
      <w:r w:rsidRPr="00D7715F">
        <w:rPr>
          <w:rFonts w:ascii="Times New Roman" w:eastAsia="DengXian" w:hAnsi="Times New Roman" w:cs="Times New Roman"/>
          <w:color w:val="000000" w:themeColor="text1"/>
          <w:sz w:val="24"/>
          <w:szCs w:val="24"/>
          <w:lang w:val="sq-AL"/>
        </w:rPr>
        <w:t>shprehimore</w:t>
      </w:r>
      <w:proofErr w:type="spellEnd"/>
      <w:r w:rsidRPr="00D7715F">
        <w:rPr>
          <w:rFonts w:ascii="Times New Roman" w:eastAsia="DengXian" w:hAnsi="Times New Roman" w:cs="Times New Roman"/>
          <w:color w:val="000000" w:themeColor="text1"/>
          <w:sz w:val="24"/>
          <w:szCs w:val="24"/>
          <w:lang w:val="sq-AL"/>
        </w:rPr>
        <w:t xml:space="preserve"> të kryerësit për saktësinë e tij dhe gjatë punës tejkalimi i llogarisë tregohet i pashmangshëm, kryerësi duhet për këtë pa shtyrje ta njoftojë porositësin, përndryshe humb çdo kërkesë për shkak të shpenzimeve të</w:t>
      </w:r>
      <w:r w:rsidRPr="00D7715F">
        <w:rPr>
          <w:rFonts w:ascii="Times New Roman" w:eastAsia="DengXian" w:hAnsi="Times New Roman" w:cs="Times New Roman"/>
          <w:color w:val="000000" w:themeColor="text1"/>
          <w:spacing w:val="-32"/>
          <w:sz w:val="24"/>
          <w:szCs w:val="24"/>
          <w:lang w:val="sq-AL"/>
        </w:rPr>
        <w:t xml:space="preserve"> </w:t>
      </w:r>
      <w:r w:rsidRPr="00D7715F">
        <w:rPr>
          <w:rFonts w:ascii="Times New Roman" w:eastAsia="DengXian" w:hAnsi="Times New Roman" w:cs="Times New Roman"/>
          <w:color w:val="000000" w:themeColor="text1"/>
          <w:sz w:val="24"/>
          <w:szCs w:val="24"/>
          <w:lang w:val="sq-AL"/>
        </w:rPr>
        <w:t>shtuara.</w:t>
      </w:r>
    </w:p>
    <w:p w14:paraId="4C94F74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0223DFA" w14:textId="77777777" w:rsidR="00A8550C" w:rsidRPr="00D7715F" w:rsidRDefault="00A8550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CB09AED" w14:textId="77777777" w:rsidR="00A8550C" w:rsidRPr="00D7715F" w:rsidRDefault="00A8550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56C1BF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VII - Rreziku</w:t>
      </w:r>
    </w:p>
    <w:p w14:paraId="2F79E9C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30AA50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663</w:t>
      </w:r>
    </w:p>
    <w:p w14:paraId="7A6AC62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Kur kryerësi e ka dhënë materialin</w:t>
      </w:r>
    </w:p>
    <w:p w14:paraId="6D41A042"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9AE042F" w14:textId="77777777" w:rsidR="004065CC" w:rsidRPr="00D7715F" w:rsidRDefault="004065CC" w:rsidP="000B0663">
      <w:pPr>
        <w:widowControl w:val="0"/>
        <w:tabs>
          <w:tab w:val="left" w:pos="39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rast se kryerësi e ka dhënë materialin për prodhimin e sendit, kurse sendi dëmtohet ose shkatërrohet për arsye të ndryshme para se t’i dorëzohet porositësit, rrezikun e mban kryerësi dhe nuk ka të drejtë për kthimin e pagesës për materialin e dhënë e as për punën e</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73E32A74" w14:textId="77777777" w:rsidR="004065CC" w:rsidRPr="00D7715F" w:rsidRDefault="004065CC" w:rsidP="000B0663">
      <w:pPr>
        <w:tabs>
          <w:tab w:val="left" w:pos="391"/>
        </w:tabs>
        <w:contextualSpacing/>
        <w:jc w:val="both"/>
        <w:rPr>
          <w:rFonts w:ascii="Times New Roman" w:eastAsia="DengXian" w:hAnsi="Times New Roman" w:cs="Times New Roman"/>
          <w:color w:val="000000" w:themeColor="text1"/>
          <w:sz w:val="24"/>
          <w:szCs w:val="24"/>
          <w:lang w:val="sq-AL"/>
        </w:rPr>
      </w:pPr>
    </w:p>
    <w:p w14:paraId="6CE0AADC" w14:textId="3A7CB719" w:rsidR="007F07EC" w:rsidRDefault="007F07EC" w:rsidP="000B0663">
      <w:pPr>
        <w:tabs>
          <w:tab w:val="left" w:pos="391"/>
        </w:tabs>
        <w:contextualSpacing/>
        <w:jc w:val="both"/>
        <w:rPr>
          <w:rFonts w:ascii="Times New Roman" w:eastAsia="DengXian" w:hAnsi="Times New Roman" w:cs="Times New Roman"/>
          <w:color w:val="000000" w:themeColor="text1"/>
          <w:sz w:val="24"/>
          <w:szCs w:val="24"/>
          <w:lang w:val="sq-AL"/>
        </w:rPr>
      </w:pPr>
    </w:p>
    <w:p w14:paraId="5D88FCEB" w14:textId="77777777" w:rsidR="002C34EC" w:rsidRPr="00D7715F" w:rsidRDefault="002C34EC" w:rsidP="000B0663">
      <w:pPr>
        <w:tabs>
          <w:tab w:val="left" w:pos="391"/>
        </w:tabs>
        <w:contextualSpacing/>
        <w:jc w:val="both"/>
        <w:rPr>
          <w:rFonts w:ascii="Times New Roman" w:eastAsia="DengXian" w:hAnsi="Times New Roman" w:cs="Times New Roman"/>
          <w:color w:val="000000" w:themeColor="text1"/>
          <w:sz w:val="24"/>
          <w:szCs w:val="24"/>
          <w:lang w:val="sq-AL"/>
        </w:rPr>
      </w:pPr>
    </w:p>
    <w:p w14:paraId="0207AA8B" w14:textId="77777777" w:rsidR="004065CC" w:rsidRPr="00D7715F" w:rsidRDefault="004065CC" w:rsidP="000B0663">
      <w:pPr>
        <w:widowControl w:val="0"/>
        <w:tabs>
          <w:tab w:val="left" w:pos="39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porositësi e ka kontrolluar punimin e kryer dhe e ka lejuar, konsiderohet se sendi i është dorëzuar, ndërsa te kryerësi ka mbetur në</w:t>
      </w:r>
      <w:r w:rsidRPr="00D7715F">
        <w:rPr>
          <w:rFonts w:ascii="Times New Roman" w:eastAsia="DengXian" w:hAnsi="Times New Roman" w:cs="Times New Roman"/>
          <w:color w:val="000000" w:themeColor="text1"/>
          <w:spacing w:val="-18"/>
          <w:sz w:val="24"/>
          <w:szCs w:val="24"/>
          <w:lang w:val="sq-AL"/>
        </w:rPr>
        <w:t xml:space="preserve"> </w:t>
      </w:r>
      <w:r w:rsidRPr="00D7715F">
        <w:rPr>
          <w:rFonts w:ascii="Times New Roman" w:eastAsia="DengXian" w:hAnsi="Times New Roman" w:cs="Times New Roman"/>
          <w:color w:val="000000" w:themeColor="text1"/>
          <w:sz w:val="24"/>
          <w:szCs w:val="24"/>
          <w:lang w:val="sq-AL"/>
        </w:rPr>
        <w:t>ruajtje.</w:t>
      </w:r>
    </w:p>
    <w:p w14:paraId="7B264A45" w14:textId="77777777" w:rsidR="004065CC" w:rsidRPr="00D7715F" w:rsidRDefault="004065CC" w:rsidP="000B0663">
      <w:pPr>
        <w:tabs>
          <w:tab w:val="left" w:pos="391"/>
        </w:tabs>
        <w:jc w:val="both"/>
        <w:rPr>
          <w:rFonts w:ascii="Times New Roman" w:eastAsia="DengXian" w:hAnsi="Times New Roman" w:cs="Times New Roman"/>
          <w:color w:val="000000" w:themeColor="text1"/>
          <w:sz w:val="24"/>
          <w:szCs w:val="24"/>
          <w:lang w:val="sq-AL"/>
        </w:rPr>
      </w:pPr>
    </w:p>
    <w:p w14:paraId="06FC269E" w14:textId="77777777" w:rsidR="007F07EC" w:rsidRPr="00D7715F" w:rsidRDefault="007F07EC" w:rsidP="000B0663">
      <w:pPr>
        <w:tabs>
          <w:tab w:val="left" w:pos="391"/>
        </w:tabs>
        <w:jc w:val="both"/>
        <w:rPr>
          <w:rFonts w:ascii="Times New Roman" w:eastAsia="DengXian" w:hAnsi="Times New Roman" w:cs="Times New Roman"/>
          <w:color w:val="000000" w:themeColor="text1"/>
          <w:sz w:val="24"/>
          <w:szCs w:val="24"/>
          <w:lang w:val="sq-AL"/>
        </w:rPr>
      </w:pPr>
    </w:p>
    <w:p w14:paraId="12623505" w14:textId="77777777" w:rsidR="004065CC" w:rsidRPr="00D7715F" w:rsidRDefault="004065CC" w:rsidP="000B0663">
      <w:pPr>
        <w:widowControl w:val="0"/>
        <w:tabs>
          <w:tab w:val="left" w:pos="39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porositësi është vonuar për shkak të mospranimit të sendit të ofruar, rreziku i shkatërrimit ose i dëmtimit të rastësishëm të sendit kalon në</w:t>
      </w:r>
      <w:r w:rsidRPr="00D7715F">
        <w:rPr>
          <w:rFonts w:ascii="Times New Roman" w:eastAsia="DengXian" w:hAnsi="Times New Roman" w:cs="Times New Roman"/>
          <w:color w:val="000000" w:themeColor="text1"/>
          <w:spacing w:val="-11"/>
          <w:sz w:val="24"/>
          <w:szCs w:val="24"/>
          <w:lang w:val="sq-AL"/>
        </w:rPr>
        <w:t xml:space="preserve"> </w:t>
      </w:r>
      <w:r w:rsidRPr="00D7715F">
        <w:rPr>
          <w:rFonts w:ascii="Times New Roman" w:eastAsia="DengXian" w:hAnsi="Times New Roman" w:cs="Times New Roman"/>
          <w:color w:val="000000" w:themeColor="text1"/>
          <w:sz w:val="24"/>
          <w:szCs w:val="24"/>
          <w:lang w:val="sq-AL"/>
        </w:rPr>
        <w:t>atë.</w:t>
      </w:r>
    </w:p>
    <w:p w14:paraId="5C98CE7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75F08A8" w14:textId="77777777" w:rsidR="00862FA0" w:rsidRPr="00D7715F" w:rsidRDefault="00862FA0" w:rsidP="002C34EC">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17C8D69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664</w:t>
      </w:r>
    </w:p>
    <w:p w14:paraId="0EDDAFF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Kur porositësi e ka dhënë materialin</w:t>
      </w:r>
    </w:p>
    <w:p w14:paraId="69B50872"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111FC91" w14:textId="77777777" w:rsidR="004065CC" w:rsidRPr="00D7715F" w:rsidRDefault="004065CC" w:rsidP="000B0663">
      <w:pPr>
        <w:widowControl w:val="0"/>
        <w:tabs>
          <w:tab w:val="left" w:pos="37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Rrezikun e shkatërrimit ose dëmtimit të rastësishëm e bartë kryerësi, në qoftë se ai e ka dhënë materialin për prodhimin e</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sendit.</w:t>
      </w:r>
    </w:p>
    <w:p w14:paraId="0A1329E2" w14:textId="77777777" w:rsidR="004065CC" w:rsidRPr="00D7715F" w:rsidRDefault="004065CC" w:rsidP="000B0663">
      <w:pPr>
        <w:tabs>
          <w:tab w:val="left" w:pos="370"/>
        </w:tabs>
        <w:contextualSpacing/>
        <w:jc w:val="both"/>
        <w:rPr>
          <w:rFonts w:ascii="Times New Roman" w:eastAsia="DengXian" w:hAnsi="Times New Roman" w:cs="Times New Roman"/>
          <w:color w:val="000000" w:themeColor="text1"/>
          <w:sz w:val="24"/>
          <w:szCs w:val="24"/>
          <w:lang w:val="sq-AL"/>
        </w:rPr>
      </w:pPr>
    </w:p>
    <w:p w14:paraId="1C3A8976" w14:textId="77777777" w:rsidR="007F07EC" w:rsidRPr="00D7715F" w:rsidRDefault="007F07EC" w:rsidP="000B0663">
      <w:pPr>
        <w:tabs>
          <w:tab w:val="left" w:pos="370"/>
        </w:tabs>
        <w:contextualSpacing/>
        <w:jc w:val="both"/>
        <w:rPr>
          <w:rFonts w:ascii="Times New Roman" w:eastAsia="DengXian" w:hAnsi="Times New Roman" w:cs="Times New Roman"/>
          <w:color w:val="000000" w:themeColor="text1"/>
          <w:sz w:val="24"/>
          <w:szCs w:val="24"/>
          <w:lang w:val="sq-AL"/>
        </w:rPr>
      </w:pPr>
    </w:p>
    <w:p w14:paraId="0CB83CDA" w14:textId="77777777" w:rsidR="004065CC" w:rsidRPr="00D7715F" w:rsidRDefault="004065CC" w:rsidP="000B0663">
      <w:pPr>
        <w:widowControl w:val="0"/>
        <w:tabs>
          <w:tab w:val="left" w:pos="37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këtë rast, kryerësi ka të drejtë të pagesës vetëm në qoftë se sendi është shkatërruar ose dëmtuar pas rënies së porositësit në vonesë ose në qoftë se porositësi nuk i është përgjigjur ftesës të bërë me rregull për ta kontrolluar</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sendin.</w:t>
      </w:r>
    </w:p>
    <w:p w14:paraId="13032787" w14:textId="77777777" w:rsidR="007F07EC" w:rsidRPr="00D7715F" w:rsidRDefault="007F07E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B101F96" w14:textId="77777777" w:rsidR="00B960CC" w:rsidRPr="00D7715F" w:rsidRDefault="00B960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498AA84" w14:textId="6B5B9E1B" w:rsidR="00B960CC" w:rsidRDefault="00B960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4CD70BD" w14:textId="486AD11C" w:rsidR="002C34EC" w:rsidRDefault="002C34E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44E4FFD4" w14:textId="20374DFF" w:rsidR="002C34EC" w:rsidRDefault="002C34E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44805DBA" w14:textId="77777777" w:rsidR="002C34EC" w:rsidRPr="00D7715F" w:rsidRDefault="002C34EC" w:rsidP="002C34EC">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5FD24884"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665</w:t>
      </w:r>
    </w:p>
    <w:p w14:paraId="2134E37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Rreziku në rast të dorëzimit pjesë-pjesë</w:t>
      </w:r>
    </w:p>
    <w:p w14:paraId="0508361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70EBCC3" w14:textId="4CB2195F" w:rsidR="004065CC"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 qoftë se është kontraktuar se porositësi do ta bëjë kontrollin dhe pranimin e pjesëve të veçanta ashtu si do të prodhohen, kryerësi ka të drejtë pagese për prodhimin e pjesëve që i ka kontrolluar dhe lejuar edhe në qoftë se ato pas tij do të shkatërroheshin tek ai pa fajin e</w:t>
      </w:r>
      <w:r w:rsidRPr="00D7715F">
        <w:rPr>
          <w:rFonts w:ascii="Times New Roman" w:eastAsia="Arial" w:hAnsi="Times New Roman" w:cs="Times New Roman"/>
          <w:color w:val="000000" w:themeColor="text1"/>
          <w:spacing w:val="-22"/>
          <w:sz w:val="24"/>
          <w:szCs w:val="24"/>
          <w:lang w:val="sq-AL"/>
        </w:rPr>
        <w:t xml:space="preserve"> </w:t>
      </w:r>
      <w:r w:rsidRPr="00D7715F">
        <w:rPr>
          <w:rFonts w:ascii="Times New Roman" w:eastAsia="Arial" w:hAnsi="Times New Roman" w:cs="Times New Roman"/>
          <w:color w:val="000000" w:themeColor="text1"/>
          <w:sz w:val="24"/>
          <w:szCs w:val="24"/>
          <w:lang w:val="sq-AL"/>
        </w:rPr>
        <w:t>tij.</w:t>
      </w:r>
    </w:p>
    <w:p w14:paraId="6784311E" w14:textId="0EC283F9" w:rsidR="002C34EC" w:rsidRDefault="002C34EC"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574DB0A9" w14:textId="77777777" w:rsidR="002C34EC" w:rsidRPr="00D7715F" w:rsidRDefault="002C34EC"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01FE49F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VIII - Pengu</w:t>
      </w:r>
    </w:p>
    <w:p w14:paraId="13697F0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139E1C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666 </w:t>
      </w:r>
    </w:p>
    <w:p w14:paraId="3497FB7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E drejta e pengut</w:t>
      </w:r>
    </w:p>
    <w:p w14:paraId="4596F27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AE00709"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Për sigurimin e arkëtimit të kërkesave të shpërblimit për punën dhe pagimin e materialit të shpenzuar dhe kërkesave të tjera në bazë të kontratës për vepër, kryerësi ka të drejtë pengu në sendet që i ka prodhuar ose riparuar, si dhe në sende të tjera që </w:t>
      </w:r>
      <w:proofErr w:type="spellStart"/>
      <w:r w:rsidRPr="00D7715F">
        <w:rPr>
          <w:rFonts w:ascii="Times New Roman" w:eastAsia="Arial" w:hAnsi="Times New Roman" w:cs="Times New Roman"/>
          <w:color w:val="000000" w:themeColor="text1"/>
          <w:sz w:val="24"/>
          <w:szCs w:val="24"/>
          <w:lang w:val="sq-AL"/>
        </w:rPr>
        <w:t>i’a</w:t>
      </w:r>
      <w:proofErr w:type="spellEnd"/>
      <w:r w:rsidRPr="00D7715F">
        <w:rPr>
          <w:rFonts w:ascii="Times New Roman" w:eastAsia="Arial" w:hAnsi="Times New Roman" w:cs="Times New Roman"/>
          <w:color w:val="000000" w:themeColor="text1"/>
          <w:sz w:val="24"/>
          <w:szCs w:val="24"/>
          <w:lang w:val="sq-AL"/>
        </w:rPr>
        <w:t xml:space="preserve"> ka dorëzuar porositësi lidhur me punën e tij, gjithnjë gjersa ato i mban dhe nuk pushon me vullnet t’i mbajë.</w:t>
      </w:r>
    </w:p>
    <w:p w14:paraId="0F7AB545" w14:textId="77777777" w:rsidR="007F07EC" w:rsidRPr="00D7715F" w:rsidRDefault="007F07EC"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5C3A99D1" w14:textId="4F2BD512" w:rsidR="002C34EC" w:rsidRDefault="002C34EC" w:rsidP="000B0663">
      <w:pPr>
        <w:widowControl w:val="0"/>
        <w:autoSpaceDE w:val="0"/>
        <w:autoSpaceDN w:val="0"/>
        <w:jc w:val="both"/>
        <w:rPr>
          <w:rFonts w:ascii="Times New Roman" w:eastAsia="Arial" w:hAnsi="Times New Roman" w:cs="Times New Roman"/>
          <w:b/>
          <w:bCs/>
          <w:color w:val="000000" w:themeColor="text1"/>
          <w:sz w:val="24"/>
          <w:szCs w:val="24"/>
          <w:lang w:val="sq-AL"/>
        </w:rPr>
      </w:pPr>
    </w:p>
    <w:p w14:paraId="5F99EDD3" w14:textId="2F45B323" w:rsidR="002C34EC" w:rsidRDefault="002C34EC" w:rsidP="000B0663">
      <w:pPr>
        <w:widowControl w:val="0"/>
        <w:autoSpaceDE w:val="0"/>
        <w:autoSpaceDN w:val="0"/>
        <w:jc w:val="both"/>
        <w:rPr>
          <w:rFonts w:ascii="Times New Roman" w:eastAsia="Arial" w:hAnsi="Times New Roman" w:cs="Times New Roman"/>
          <w:b/>
          <w:bCs/>
          <w:color w:val="000000" w:themeColor="text1"/>
          <w:sz w:val="24"/>
          <w:szCs w:val="24"/>
          <w:lang w:val="sq-AL"/>
        </w:rPr>
      </w:pPr>
    </w:p>
    <w:p w14:paraId="1FF60661" w14:textId="3C5F87B6" w:rsidR="002C34EC" w:rsidRDefault="002C34EC" w:rsidP="000B0663">
      <w:pPr>
        <w:widowControl w:val="0"/>
        <w:autoSpaceDE w:val="0"/>
        <w:autoSpaceDN w:val="0"/>
        <w:jc w:val="both"/>
        <w:rPr>
          <w:rFonts w:ascii="Times New Roman" w:eastAsia="Arial" w:hAnsi="Times New Roman" w:cs="Times New Roman"/>
          <w:b/>
          <w:bCs/>
          <w:color w:val="000000" w:themeColor="text1"/>
          <w:sz w:val="24"/>
          <w:szCs w:val="24"/>
          <w:lang w:val="sq-AL"/>
        </w:rPr>
      </w:pPr>
    </w:p>
    <w:p w14:paraId="37E62E1B" w14:textId="1483853F" w:rsidR="002C34EC" w:rsidRDefault="002C34EC" w:rsidP="000B0663">
      <w:pPr>
        <w:widowControl w:val="0"/>
        <w:autoSpaceDE w:val="0"/>
        <w:autoSpaceDN w:val="0"/>
        <w:jc w:val="both"/>
        <w:rPr>
          <w:rFonts w:ascii="Times New Roman" w:eastAsia="Arial" w:hAnsi="Times New Roman" w:cs="Times New Roman"/>
          <w:b/>
          <w:bCs/>
          <w:color w:val="000000" w:themeColor="text1"/>
          <w:sz w:val="24"/>
          <w:szCs w:val="24"/>
          <w:lang w:val="sq-AL"/>
        </w:rPr>
      </w:pPr>
    </w:p>
    <w:p w14:paraId="149B87A6" w14:textId="77777777" w:rsidR="002C34EC" w:rsidRPr="00D7715F" w:rsidRDefault="002C34EC"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458E16F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7138C24"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IX – Shuarja e Kontratës </w:t>
      </w:r>
    </w:p>
    <w:p w14:paraId="43F44ACC" w14:textId="109FBC51" w:rsidR="004065CC"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B082287" w14:textId="77777777" w:rsidR="002C34EC" w:rsidRPr="00D7715F" w:rsidRDefault="002C34EC" w:rsidP="000B0663">
      <w:pPr>
        <w:widowControl w:val="0"/>
        <w:autoSpaceDE w:val="0"/>
        <w:autoSpaceDN w:val="0"/>
        <w:rPr>
          <w:rFonts w:ascii="Times New Roman" w:eastAsia="Arial" w:hAnsi="Times New Roman" w:cs="Times New Roman"/>
          <w:b/>
          <w:color w:val="000000" w:themeColor="text1"/>
          <w:sz w:val="24"/>
          <w:szCs w:val="24"/>
          <w:lang w:val="sq-AL"/>
        </w:rPr>
      </w:pPr>
    </w:p>
    <w:p w14:paraId="0DE6488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667</w:t>
      </w:r>
    </w:p>
    <w:p w14:paraId="567A3E4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Zgjidhja e kontratës me vullnetin e porositësit</w:t>
      </w:r>
    </w:p>
    <w:p w14:paraId="2AB35F8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E650ABF"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Derisa vepra e porositësit nuk është kryer, porositësi mund ta zgjidhë kontratën kur të dojë, por në atë rast ka për detyrë t’i paguajë kryerësit pagesën e kontraktuar, të zvogëluar për shumën e shpenzimeve që ky nuk i ka bërë e që do të kishte për detyrë t’i bënte po të mos zgjidhej kontrata si edhe për shumën e fitimit që e ka realizuar në anën tjetër ose që me qëllim e ka lëshuar ta realizojë.</w:t>
      </w:r>
    </w:p>
    <w:p w14:paraId="455A2484" w14:textId="368F408D" w:rsidR="007F07EC" w:rsidRDefault="007F07EC"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30AC35F8" w14:textId="77777777" w:rsidR="002C34EC" w:rsidRPr="00D7715F" w:rsidRDefault="002C34EC"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2E37C1B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2C0F09DB" w14:textId="77777777" w:rsidR="004065CC" w:rsidRPr="00D7715F" w:rsidRDefault="004065CC" w:rsidP="007F07EC">
      <w:pPr>
        <w:pStyle w:val="Kapitulli"/>
        <w:rPr>
          <w:rFonts w:cs="Times New Roman"/>
          <w:color w:val="000000" w:themeColor="text1"/>
          <w:sz w:val="24"/>
          <w:szCs w:val="24"/>
          <w:lang w:val="sq-AL"/>
        </w:rPr>
      </w:pPr>
      <w:r w:rsidRPr="00D7715F">
        <w:rPr>
          <w:rFonts w:cs="Times New Roman"/>
          <w:color w:val="000000" w:themeColor="text1"/>
          <w:sz w:val="24"/>
          <w:szCs w:val="24"/>
          <w:lang w:val="sq-AL"/>
        </w:rPr>
        <w:t>Kapitulli X – Kontrata për Ndërtimin</w:t>
      </w:r>
    </w:p>
    <w:p w14:paraId="57F9ECE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2A0130CE" w14:textId="77777777" w:rsidR="004065CC" w:rsidRPr="00D7715F" w:rsidRDefault="004065CC" w:rsidP="000B0663">
      <w:pPr>
        <w:jc w:val="center"/>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Nënkapitulli I – Dispozita e Përgjithshme</w:t>
      </w:r>
    </w:p>
    <w:p w14:paraId="0ABA2A1A" w14:textId="77777777" w:rsidR="004065CC" w:rsidRPr="00D7715F" w:rsidRDefault="004065CC" w:rsidP="000B0663">
      <w:pPr>
        <w:jc w:val="both"/>
        <w:rPr>
          <w:rFonts w:ascii="Times New Roman" w:eastAsia="Times New Roman" w:hAnsi="Times New Roman" w:cs="Times New Roman"/>
          <w:color w:val="000000" w:themeColor="text1"/>
          <w:sz w:val="24"/>
          <w:szCs w:val="24"/>
          <w:lang w:val="sq-AL"/>
        </w:rPr>
      </w:pPr>
    </w:p>
    <w:p w14:paraId="22EDE410" w14:textId="77777777" w:rsidR="004065CC" w:rsidRPr="00D7715F" w:rsidRDefault="004065CC" w:rsidP="000B0663">
      <w:pPr>
        <w:jc w:val="center"/>
        <w:rPr>
          <w:rFonts w:ascii="Times New Roman" w:eastAsia="Arial"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668</w:t>
      </w:r>
    </w:p>
    <w:p w14:paraId="1B5311A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Nocioni</w:t>
      </w:r>
    </w:p>
    <w:p w14:paraId="5CD822D5" w14:textId="77777777" w:rsidR="004065CC" w:rsidRPr="00D7715F" w:rsidRDefault="004065CC" w:rsidP="000B0663">
      <w:pPr>
        <w:jc w:val="both"/>
        <w:rPr>
          <w:rFonts w:ascii="Times New Roman" w:eastAsia="Times New Roman" w:hAnsi="Times New Roman" w:cs="Times New Roman"/>
          <w:color w:val="000000" w:themeColor="text1"/>
          <w:sz w:val="24"/>
          <w:szCs w:val="24"/>
          <w:lang w:val="sq-AL"/>
        </w:rPr>
      </w:pPr>
    </w:p>
    <w:p w14:paraId="6ABD1AF2" w14:textId="77777777" w:rsidR="004065CC" w:rsidRPr="00D7715F" w:rsidRDefault="004065CC" w:rsidP="000B0663">
      <w:pPr>
        <w:tabs>
          <w:tab w:val="left" w:pos="360"/>
        </w:tabs>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w:t>
      </w:r>
      <w:r w:rsidRPr="00D7715F">
        <w:rPr>
          <w:rFonts w:ascii="Times New Roman" w:eastAsia="Arial" w:hAnsi="Times New Roman" w:cs="Times New Roman"/>
          <w:color w:val="000000" w:themeColor="text1"/>
          <w:sz w:val="24"/>
          <w:szCs w:val="24"/>
          <w:lang w:val="sq-AL"/>
        </w:rPr>
        <w:tab/>
      </w:r>
      <w:r w:rsidRPr="00D7715F">
        <w:rPr>
          <w:rFonts w:ascii="Times New Roman" w:eastAsia="DengXian" w:hAnsi="Times New Roman" w:cs="Times New Roman"/>
          <w:color w:val="000000" w:themeColor="text1"/>
          <w:sz w:val="24"/>
          <w:szCs w:val="24"/>
          <w:lang w:val="sq-AL"/>
        </w:rPr>
        <w:t xml:space="preserve">Kontrata për ndërtim është kontratë me të cilën kryerësi detyrohet sipas projektit të caktuar të ndërtojë në afatin e caktuar ndërtesën e caktuar në tokën e caktuar, apo në një tokë të tillë respektivisht në objektin tashmë ekzistues të kryejë punë të tjera ndërtimi, ndërsa porositësi detyrohet që për këtë t’i paguajë çmimin e caktuar. </w:t>
      </w:r>
    </w:p>
    <w:p w14:paraId="73BFA062" w14:textId="77777777" w:rsidR="004065CC" w:rsidRPr="00D7715F" w:rsidRDefault="004065CC" w:rsidP="000B0663">
      <w:pPr>
        <w:tabs>
          <w:tab w:val="left" w:pos="360"/>
        </w:tabs>
        <w:contextualSpacing/>
        <w:jc w:val="both"/>
        <w:rPr>
          <w:rFonts w:ascii="Times New Roman" w:eastAsia="DengXian" w:hAnsi="Times New Roman" w:cs="Times New Roman"/>
          <w:color w:val="000000" w:themeColor="text1"/>
          <w:sz w:val="24"/>
          <w:szCs w:val="24"/>
          <w:lang w:val="sq-AL"/>
        </w:rPr>
      </w:pPr>
    </w:p>
    <w:p w14:paraId="1978D414"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Kontrata për ndërtimin duhet të jetë e lidhur me shkrim.</w:t>
      </w:r>
    </w:p>
    <w:p w14:paraId="4B6CBC23"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57A5F63" w14:textId="77777777" w:rsidR="00B960CC" w:rsidRPr="00D7715F" w:rsidRDefault="00B960CC" w:rsidP="000B0663">
      <w:pPr>
        <w:jc w:val="center"/>
        <w:rPr>
          <w:rFonts w:ascii="Times New Roman" w:eastAsia="DengXian" w:hAnsi="Times New Roman" w:cs="Times New Roman"/>
          <w:b/>
          <w:color w:val="000000" w:themeColor="text1"/>
          <w:sz w:val="24"/>
          <w:szCs w:val="24"/>
          <w:lang w:val="sq-AL"/>
        </w:rPr>
      </w:pPr>
    </w:p>
    <w:p w14:paraId="62AA162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669 </w:t>
      </w:r>
    </w:p>
    <w:p w14:paraId="3221CBE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Objektet ndërtimore </w:t>
      </w:r>
    </w:p>
    <w:p w14:paraId="5598846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71B7C2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Me fjalën "Objektet ndërtimore" në kuptim të kësaj pjese konsiderohen ndërtesat, digat, urat, ujësjellësi, kanalizimi, rrugët, vijat hekurudhore, tunelet, puset dhe objekte të tjera ndërtimore, ndërtimi i të cilave kërkon punë më të mëdha dhe më të ndërlikuara.</w:t>
      </w:r>
    </w:p>
    <w:p w14:paraId="54774BEC"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7B3739B" w14:textId="77777777" w:rsidR="002069DD" w:rsidRPr="00D7715F" w:rsidRDefault="002069DD" w:rsidP="000B0663">
      <w:pPr>
        <w:widowControl w:val="0"/>
        <w:autoSpaceDE w:val="0"/>
        <w:autoSpaceDN w:val="0"/>
        <w:rPr>
          <w:rFonts w:ascii="Times New Roman" w:eastAsia="Arial" w:hAnsi="Times New Roman" w:cs="Times New Roman"/>
          <w:color w:val="000000" w:themeColor="text1"/>
          <w:sz w:val="24"/>
          <w:szCs w:val="24"/>
          <w:lang w:val="sq-AL"/>
        </w:rPr>
      </w:pPr>
    </w:p>
    <w:p w14:paraId="7FA86F7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670</w:t>
      </w:r>
    </w:p>
    <w:p w14:paraId="7BC8A35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Mbikëqyrja e punimeve dhe kontrolli i cilësisë së materialit </w:t>
      </w:r>
    </w:p>
    <w:p w14:paraId="5B2FE1C1" w14:textId="77777777" w:rsidR="004065CC" w:rsidRPr="00D7715F" w:rsidRDefault="004065CC" w:rsidP="000B0663">
      <w:pPr>
        <w:jc w:val="both"/>
        <w:rPr>
          <w:rFonts w:ascii="Times New Roman" w:eastAsia="Times New Roman" w:hAnsi="Times New Roman" w:cs="Times New Roman"/>
          <w:color w:val="000000" w:themeColor="text1"/>
          <w:sz w:val="24"/>
          <w:szCs w:val="24"/>
          <w:lang w:val="sq-AL"/>
        </w:rPr>
      </w:pPr>
    </w:p>
    <w:p w14:paraId="56F48127"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Kryerësi i punës ka për detyrë t’ia bëjë të mundur porositësit mbikëqyrjen e vazhdueshme të punimeve dhe kontrollin e sasisë dhe cilësisë së materialit të përdorur. </w:t>
      </w:r>
    </w:p>
    <w:p w14:paraId="7D0B9F6A" w14:textId="262106F3" w:rsidR="004065CC" w:rsidRDefault="004065CC" w:rsidP="000B0663">
      <w:pPr>
        <w:jc w:val="both"/>
        <w:rPr>
          <w:rFonts w:ascii="Times New Roman" w:eastAsia="DengXian" w:hAnsi="Times New Roman" w:cs="Times New Roman"/>
          <w:color w:val="000000" w:themeColor="text1"/>
          <w:sz w:val="24"/>
          <w:szCs w:val="24"/>
          <w:lang w:val="sq-AL"/>
        </w:rPr>
      </w:pPr>
    </w:p>
    <w:p w14:paraId="5C145F3C" w14:textId="14965B2A" w:rsidR="002C34EC" w:rsidRDefault="002C34EC" w:rsidP="000B0663">
      <w:pPr>
        <w:jc w:val="both"/>
        <w:rPr>
          <w:rFonts w:ascii="Times New Roman" w:eastAsia="DengXian" w:hAnsi="Times New Roman" w:cs="Times New Roman"/>
          <w:color w:val="000000" w:themeColor="text1"/>
          <w:sz w:val="24"/>
          <w:szCs w:val="24"/>
          <w:lang w:val="sq-AL"/>
        </w:rPr>
      </w:pPr>
    </w:p>
    <w:p w14:paraId="67340FFB" w14:textId="5355F317" w:rsidR="002C34EC" w:rsidRDefault="002C34EC" w:rsidP="000B0663">
      <w:pPr>
        <w:jc w:val="both"/>
        <w:rPr>
          <w:rFonts w:ascii="Times New Roman" w:eastAsia="DengXian" w:hAnsi="Times New Roman" w:cs="Times New Roman"/>
          <w:color w:val="000000" w:themeColor="text1"/>
          <w:sz w:val="24"/>
          <w:szCs w:val="24"/>
          <w:lang w:val="sq-AL"/>
        </w:rPr>
      </w:pPr>
    </w:p>
    <w:p w14:paraId="235B8A35" w14:textId="09D1C65C" w:rsidR="002C34EC" w:rsidRDefault="002C34EC" w:rsidP="000B0663">
      <w:pPr>
        <w:jc w:val="both"/>
        <w:rPr>
          <w:rFonts w:ascii="Times New Roman" w:eastAsia="DengXian" w:hAnsi="Times New Roman" w:cs="Times New Roman"/>
          <w:color w:val="000000" w:themeColor="text1"/>
          <w:sz w:val="24"/>
          <w:szCs w:val="24"/>
          <w:lang w:val="sq-AL"/>
        </w:rPr>
      </w:pPr>
    </w:p>
    <w:p w14:paraId="4FB36640" w14:textId="77777777" w:rsidR="002C34EC" w:rsidRPr="00D7715F" w:rsidRDefault="002C34EC" w:rsidP="000B0663">
      <w:pPr>
        <w:jc w:val="both"/>
        <w:rPr>
          <w:rFonts w:ascii="Times New Roman" w:eastAsia="DengXian" w:hAnsi="Times New Roman" w:cs="Times New Roman"/>
          <w:color w:val="000000" w:themeColor="text1"/>
          <w:sz w:val="24"/>
          <w:szCs w:val="24"/>
          <w:lang w:val="sq-AL"/>
        </w:rPr>
      </w:pPr>
    </w:p>
    <w:p w14:paraId="41EF951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671</w:t>
      </w:r>
    </w:p>
    <w:p w14:paraId="1F36E59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Shmangie nga projekti</w:t>
      </w:r>
    </w:p>
    <w:p w14:paraId="181212E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86C8509"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 xml:space="preserve">Për çdo shmangie nga projekti i ndërtimit respektivisht nga punimet e kontraktuara, kryerësi duhet të ketë pëlqimin me shkrim të porositësit. </w:t>
      </w:r>
    </w:p>
    <w:p w14:paraId="46385E92" w14:textId="77777777" w:rsidR="004065CC" w:rsidRPr="00D7715F" w:rsidRDefault="004065CC" w:rsidP="000B0663">
      <w:pPr>
        <w:tabs>
          <w:tab w:val="left" w:pos="360"/>
        </w:tabs>
        <w:contextualSpacing/>
        <w:jc w:val="both"/>
        <w:rPr>
          <w:rFonts w:ascii="Times New Roman" w:eastAsia="DengXian" w:hAnsi="Times New Roman" w:cs="Times New Roman"/>
          <w:color w:val="000000" w:themeColor="text1"/>
          <w:sz w:val="24"/>
          <w:szCs w:val="24"/>
          <w:lang w:val="sq-AL"/>
        </w:rPr>
      </w:pPr>
    </w:p>
    <w:p w14:paraId="7B90D8A2"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 xml:space="preserve">Ai nuk mund të kërkojë ngritje të çmimit të kontraktuar për punimet që i ka kryer pa pëlqimin e këtillë. </w:t>
      </w:r>
    </w:p>
    <w:p w14:paraId="7ED3B7A2" w14:textId="31648AD2" w:rsidR="004065CC" w:rsidRDefault="004065CC" w:rsidP="000B0663">
      <w:pPr>
        <w:jc w:val="both"/>
        <w:rPr>
          <w:rFonts w:ascii="Times New Roman" w:eastAsia="Times New Roman" w:hAnsi="Times New Roman" w:cs="Times New Roman"/>
          <w:color w:val="000000" w:themeColor="text1"/>
          <w:sz w:val="24"/>
          <w:szCs w:val="24"/>
          <w:lang w:val="sq-AL"/>
        </w:rPr>
      </w:pPr>
    </w:p>
    <w:p w14:paraId="792E6F8E" w14:textId="77777777" w:rsidR="002C34EC" w:rsidRPr="00D7715F" w:rsidRDefault="002C34EC" w:rsidP="000B0663">
      <w:pPr>
        <w:jc w:val="both"/>
        <w:rPr>
          <w:rFonts w:ascii="Times New Roman" w:eastAsia="Times New Roman" w:hAnsi="Times New Roman" w:cs="Times New Roman"/>
          <w:color w:val="000000" w:themeColor="text1"/>
          <w:sz w:val="24"/>
          <w:szCs w:val="24"/>
          <w:lang w:val="sq-AL"/>
        </w:rPr>
      </w:pPr>
    </w:p>
    <w:p w14:paraId="1B38BA90" w14:textId="77777777" w:rsidR="004065CC" w:rsidRPr="00D7715F" w:rsidRDefault="004065CC" w:rsidP="000B0663">
      <w:pPr>
        <w:jc w:val="center"/>
        <w:rPr>
          <w:rFonts w:ascii="Times New Roman" w:eastAsia="Arial"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672</w:t>
      </w:r>
    </w:p>
    <w:p w14:paraId="6A59F1C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Punimet urgjente të paparashikueshme </w:t>
      </w:r>
    </w:p>
    <w:p w14:paraId="179CC2AC" w14:textId="77777777" w:rsidR="004065CC" w:rsidRPr="00D7715F" w:rsidRDefault="004065CC" w:rsidP="000B0663">
      <w:pPr>
        <w:jc w:val="both"/>
        <w:rPr>
          <w:rFonts w:ascii="Times New Roman" w:eastAsia="Times New Roman" w:hAnsi="Times New Roman" w:cs="Times New Roman"/>
          <w:color w:val="000000" w:themeColor="text1"/>
          <w:sz w:val="24"/>
          <w:szCs w:val="24"/>
          <w:lang w:val="sq-AL"/>
        </w:rPr>
      </w:pPr>
    </w:p>
    <w:p w14:paraId="73E50B7C" w14:textId="77777777" w:rsidR="004065CC" w:rsidRPr="00D7715F" w:rsidRDefault="004065CC" w:rsidP="000B0663">
      <w:pPr>
        <w:tabs>
          <w:tab w:val="left" w:pos="360"/>
        </w:tabs>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w:t>
      </w:r>
      <w:r w:rsidRPr="00D7715F">
        <w:rPr>
          <w:rFonts w:ascii="Times New Roman" w:eastAsia="Arial" w:hAnsi="Times New Roman" w:cs="Times New Roman"/>
          <w:color w:val="000000" w:themeColor="text1"/>
          <w:sz w:val="24"/>
          <w:szCs w:val="24"/>
          <w:lang w:val="sq-AL"/>
        </w:rPr>
        <w:tab/>
      </w:r>
      <w:r w:rsidRPr="00D7715F">
        <w:rPr>
          <w:rFonts w:ascii="Times New Roman" w:eastAsia="DengXian" w:hAnsi="Times New Roman" w:cs="Times New Roman"/>
          <w:color w:val="000000" w:themeColor="text1"/>
          <w:sz w:val="24"/>
          <w:szCs w:val="24"/>
          <w:lang w:val="sq-AL"/>
        </w:rPr>
        <w:t xml:space="preserve">Kryerësi mund t’i kryejë punimet e paparashikuara edhe pa pëlqimin paraprak të porositësit, në qoftë se për shkak të urgjencës së tyre nuk ka pasur mundësi ta marrë këtë pëlqim. </w:t>
      </w:r>
    </w:p>
    <w:p w14:paraId="34F68D6F" w14:textId="77777777" w:rsidR="004065CC" w:rsidRPr="00D7715F" w:rsidRDefault="004065CC" w:rsidP="000B0663">
      <w:pPr>
        <w:tabs>
          <w:tab w:val="left" w:pos="360"/>
        </w:tabs>
        <w:contextualSpacing/>
        <w:jc w:val="both"/>
        <w:rPr>
          <w:rFonts w:ascii="Times New Roman" w:eastAsia="DengXian" w:hAnsi="Times New Roman" w:cs="Times New Roman"/>
          <w:color w:val="000000" w:themeColor="text1"/>
          <w:sz w:val="24"/>
          <w:szCs w:val="24"/>
          <w:lang w:val="sq-AL"/>
        </w:rPr>
      </w:pPr>
    </w:p>
    <w:p w14:paraId="719C98B0"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 xml:space="preserve">Punime të paparashikuara janë ato, ndërmarrja e të cilave ka qenë e domosdoshme për shkak të stabilitetit të objektit apo për parandalimin e shkaktimit të dëmit e që janë shkaktuar nga natyra e papritur më e rëndë e tokës me paraqitjen e papritur të ujit ose nga ndonjë ngjarje tjetër e jashtëzakonshme dhe e papritur. </w:t>
      </w:r>
    </w:p>
    <w:p w14:paraId="1F9A8F13"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076F9E8D"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w:t>
      </w:r>
      <w:r w:rsidRPr="00D7715F">
        <w:rPr>
          <w:rFonts w:ascii="Times New Roman" w:eastAsia="DengXian" w:hAnsi="Times New Roman" w:cs="Times New Roman"/>
          <w:color w:val="000000" w:themeColor="text1"/>
          <w:sz w:val="24"/>
          <w:szCs w:val="24"/>
          <w:lang w:val="sq-AL"/>
        </w:rPr>
        <w:tab/>
        <w:t xml:space="preserve">Kryerësi ka për detyrë që pa vonesë të njoftojë porositësin për këto fenomene dhe për masat e marra. </w:t>
      </w:r>
    </w:p>
    <w:p w14:paraId="6022481C"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1E353F8D"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w:t>
      </w:r>
      <w:r w:rsidRPr="00D7715F">
        <w:rPr>
          <w:rFonts w:ascii="Times New Roman" w:eastAsia="DengXian" w:hAnsi="Times New Roman" w:cs="Times New Roman"/>
          <w:color w:val="000000" w:themeColor="text1"/>
          <w:sz w:val="24"/>
          <w:szCs w:val="24"/>
          <w:lang w:val="sq-AL"/>
        </w:rPr>
        <w:tab/>
        <w:t xml:space="preserve">Kryerësi ka të drejtë për shpërblim të drejtë për punimet e paparashikueshme që është dashur të kryhen. </w:t>
      </w:r>
    </w:p>
    <w:p w14:paraId="7BD3D4D8"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08994D65"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5.</w:t>
      </w:r>
      <w:r w:rsidRPr="00D7715F">
        <w:rPr>
          <w:rFonts w:ascii="Times New Roman" w:eastAsia="DengXian" w:hAnsi="Times New Roman" w:cs="Times New Roman"/>
          <w:color w:val="000000" w:themeColor="text1"/>
          <w:sz w:val="24"/>
          <w:szCs w:val="24"/>
          <w:lang w:val="sq-AL"/>
        </w:rPr>
        <w:tab/>
        <w:t xml:space="preserve">Porositësi mund ta zgjidhë kontratën në qoftë se për shkak të këtyre punimeve, çmimi kontraktues do të duhej të shtohej konsiderueshëm për të cilën gjë ka për detyrë që pa shtyrje ta njoftojë kryerësin e punimeve. </w:t>
      </w:r>
    </w:p>
    <w:p w14:paraId="7C3AD6F5"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785568D7"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6.</w:t>
      </w:r>
      <w:r w:rsidRPr="00D7715F">
        <w:rPr>
          <w:rFonts w:ascii="Times New Roman" w:eastAsia="DengXian" w:hAnsi="Times New Roman" w:cs="Times New Roman"/>
          <w:color w:val="000000" w:themeColor="text1"/>
          <w:sz w:val="24"/>
          <w:szCs w:val="24"/>
          <w:lang w:val="sq-AL"/>
        </w:rPr>
        <w:tab/>
        <w:t xml:space="preserve">Në rastin e zgjidhjes së kontratës, porositësi ka për detyrë t’i paguajë kryerësit të punimeve pjesën përkatëse të çmimit për punimet e kryera, si edhe një shpërblim të drejtë për shpenzimet e domosdoshme të bëra. </w:t>
      </w:r>
    </w:p>
    <w:p w14:paraId="0554FA47" w14:textId="3D0B32B4" w:rsidR="007426EC" w:rsidRDefault="007426EC" w:rsidP="000B0663">
      <w:pPr>
        <w:jc w:val="both"/>
        <w:rPr>
          <w:rFonts w:ascii="Times New Roman" w:eastAsia="Times New Roman" w:hAnsi="Times New Roman" w:cs="Times New Roman"/>
          <w:color w:val="000000" w:themeColor="text1"/>
          <w:sz w:val="24"/>
          <w:szCs w:val="24"/>
          <w:lang w:val="sq-AL"/>
        </w:rPr>
      </w:pPr>
    </w:p>
    <w:p w14:paraId="71A4EB65" w14:textId="77777777" w:rsidR="002C34EC" w:rsidRPr="00D7715F" w:rsidRDefault="002C34EC" w:rsidP="000B0663">
      <w:pPr>
        <w:jc w:val="both"/>
        <w:rPr>
          <w:rFonts w:ascii="Times New Roman" w:eastAsia="Times New Roman" w:hAnsi="Times New Roman" w:cs="Times New Roman"/>
          <w:color w:val="000000" w:themeColor="text1"/>
          <w:sz w:val="24"/>
          <w:szCs w:val="24"/>
          <w:lang w:val="sq-AL"/>
        </w:rPr>
      </w:pPr>
    </w:p>
    <w:p w14:paraId="50A43458" w14:textId="77777777" w:rsidR="004065CC" w:rsidRPr="00D7715F" w:rsidRDefault="004065CC" w:rsidP="000B0663">
      <w:pPr>
        <w:jc w:val="center"/>
        <w:rPr>
          <w:rFonts w:ascii="Times New Roman" w:eastAsia="Arial"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673</w:t>
      </w:r>
    </w:p>
    <w:p w14:paraId="4678EFE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Çmimi i punimeve </w:t>
      </w:r>
    </w:p>
    <w:p w14:paraId="28986C4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A7DAC5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Çmimi i punimeve mund të caktohet sipas njësisë së matjes së punimeve të kontraktura (çmimi i njësisë) ose në shumë të tërësishme për tërë objektin (çmimi total i kontraktuar). </w:t>
      </w:r>
    </w:p>
    <w:p w14:paraId="42495E52" w14:textId="77777777" w:rsidR="004065CC" w:rsidRPr="00D7715F" w:rsidRDefault="004065CC" w:rsidP="000B0663">
      <w:pPr>
        <w:jc w:val="both"/>
        <w:rPr>
          <w:rFonts w:ascii="Times New Roman" w:eastAsia="Times New Roman" w:hAnsi="Times New Roman" w:cs="Times New Roman"/>
          <w:color w:val="000000" w:themeColor="text1"/>
          <w:sz w:val="24"/>
          <w:szCs w:val="24"/>
          <w:lang w:val="sq-AL"/>
        </w:rPr>
      </w:pPr>
    </w:p>
    <w:p w14:paraId="13B44C07" w14:textId="77777777" w:rsidR="007F07EC" w:rsidRPr="00D7715F" w:rsidRDefault="007F07EC" w:rsidP="000B0663">
      <w:pPr>
        <w:jc w:val="center"/>
        <w:rPr>
          <w:rFonts w:ascii="Times New Roman" w:eastAsia="DengXian" w:hAnsi="Times New Roman" w:cs="Times New Roman"/>
          <w:b/>
          <w:color w:val="000000" w:themeColor="text1"/>
          <w:sz w:val="24"/>
          <w:szCs w:val="24"/>
          <w:lang w:val="sq-AL"/>
        </w:rPr>
      </w:pPr>
    </w:p>
    <w:p w14:paraId="06D57307" w14:textId="5598E22D" w:rsidR="007F07EC" w:rsidRDefault="007F07EC" w:rsidP="000B0663">
      <w:pPr>
        <w:jc w:val="center"/>
        <w:rPr>
          <w:rFonts w:ascii="Times New Roman" w:eastAsia="DengXian" w:hAnsi="Times New Roman" w:cs="Times New Roman"/>
          <w:b/>
          <w:color w:val="000000" w:themeColor="text1"/>
          <w:sz w:val="24"/>
          <w:szCs w:val="24"/>
          <w:lang w:val="sq-AL"/>
        </w:rPr>
      </w:pPr>
    </w:p>
    <w:p w14:paraId="6529C4B1" w14:textId="77777777" w:rsidR="002C34EC" w:rsidRPr="00D7715F" w:rsidRDefault="002C34EC" w:rsidP="000B0663">
      <w:pPr>
        <w:jc w:val="center"/>
        <w:rPr>
          <w:rFonts w:ascii="Times New Roman" w:eastAsia="DengXian" w:hAnsi="Times New Roman" w:cs="Times New Roman"/>
          <w:b/>
          <w:color w:val="000000" w:themeColor="text1"/>
          <w:sz w:val="24"/>
          <w:szCs w:val="24"/>
          <w:lang w:val="sq-AL"/>
        </w:rPr>
      </w:pPr>
    </w:p>
    <w:p w14:paraId="45AA75C9" w14:textId="77777777" w:rsidR="004065CC" w:rsidRPr="00D7715F" w:rsidRDefault="004065CC" w:rsidP="000B0663">
      <w:pPr>
        <w:jc w:val="center"/>
        <w:rPr>
          <w:rFonts w:ascii="Times New Roman" w:eastAsia="Arial"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674</w:t>
      </w:r>
    </w:p>
    <w:p w14:paraId="37757A3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Ndryshimi i çmimit </w:t>
      </w:r>
    </w:p>
    <w:p w14:paraId="30DF1DF3" w14:textId="77777777" w:rsidR="004065CC" w:rsidRPr="00D7715F" w:rsidRDefault="004065CC" w:rsidP="000B0663">
      <w:pPr>
        <w:jc w:val="both"/>
        <w:rPr>
          <w:rFonts w:ascii="Times New Roman" w:eastAsia="Times New Roman" w:hAnsi="Times New Roman" w:cs="Times New Roman"/>
          <w:color w:val="000000" w:themeColor="text1"/>
          <w:sz w:val="24"/>
          <w:szCs w:val="24"/>
          <w:lang w:val="sq-AL"/>
        </w:rPr>
      </w:pPr>
    </w:p>
    <w:p w14:paraId="7A8CB80F" w14:textId="77777777" w:rsidR="004065CC" w:rsidRPr="00D7715F" w:rsidRDefault="004065CC" w:rsidP="000B0663">
      <w:pPr>
        <w:tabs>
          <w:tab w:val="left" w:pos="360"/>
        </w:tabs>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w:t>
      </w:r>
      <w:r w:rsidRPr="00D7715F">
        <w:rPr>
          <w:rFonts w:ascii="Times New Roman" w:eastAsia="Arial" w:hAnsi="Times New Roman" w:cs="Times New Roman"/>
          <w:color w:val="000000" w:themeColor="text1"/>
          <w:sz w:val="24"/>
          <w:szCs w:val="24"/>
          <w:lang w:val="sq-AL"/>
        </w:rPr>
        <w:tab/>
      </w:r>
      <w:r w:rsidRPr="00D7715F">
        <w:rPr>
          <w:rFonts w:ascii="Times New Roman" w:eastAsia="DengXian" w:hAnsi="Times New Roman" w:cs="Times New Roman"/>
          <w:color w:val="000000" w:themeColor="text1"/>
          <w:sz w:val="24"/>
          <w:szCs w:val="24"/>
          <w:lang w:val="sq-AL"/>
        </w:rPr>
        <w:t xml:space="preserve">Në qoftë së me kontratë lidhur me ndryshimin e çmimit nuk është parashikuar diçka tjetër, kryerësi që e ka kryer detyrimin e vet në afatin e parashikuar mund të kërkojë rritjen e çmimit të punimeve në qoftë se në kohën midis lidhjes së kontratës e të përmbushjes së saj kanë ndryshuar çmimet e elementeve në bazë të cilave është caktuar çmimi i punimeve, kështu që do të duhej që ky çmim të ishte më i madh për më shumë se dy </w:t>
      </w:r>
      <w:proofErr w:type="spellStart"/>
      <w:r w:rsidRPr="00D7715F">
        <w:rPr>
          <w:rFonts w:ascii="Times New Roman" w:eastAsia="DengXian" w:hAnsi="Times New Roman" w:cs="Times New Roman"/>
          <w:color w:val="000000" w:themeColor="text1"/>
          <w:sz w:val="24"/>
          <w:szCs w:val="24"/>
          <w:lang w:val="sq-AL"/>
        </w:rPr>
        <w:t>përqind</w:t>
      </w:r>
      <w:proofErr w:type="spellEnd"/>
      <w:r w:rsidRPr="00D7715F">
        <w:rPr>
          <w:rFonts w:ascii="Times New Roman" w:eastAsia="DengXian" w:hAnsi="Times New Roman" w:cs="Times New Roman"/>
          <w:color w:val="000000" w:themeColor="text1"/>
          <w:sz w:val="24"/>
          <w:szCs w:val="24"/>
          <w:lang w:val="sq-AL"/>
        </w:rPr>
        <w:t xml:space="preserve"> (2%). </w:t>
      </w:r>
    </w:p>
    <w:p w14:paraId="037E0DEA" w14:textId="77777777" w:rsidR="004065CC" w:rsidRPr="00D7715F" w:rsidRDefault="004065CC" w:rsidP="000B0663">
      <w:pPr>
        <w:tabs>
          <w:tab w:val="left" w:pos="360"/>
        </w:tabs>
        <w:contextualSpacing/>
        <w:jc w:val="both"/>
        <w:rPr>
          <w:rFonts w:ascii="Times New Roman" w:eastAsia="DengXian" w:hAnsi="Times New Roman" w:cs="Times New Roman"/>
          <w:color w:val="000000" w:themeColor="text1"/>
          <w:sz w:val="24"/>
          <w:szCs w:val="24"/>
          <w:lang w:val="sq-AL"/>
        </w:rPr>
      </w:pPr>
    </w:p>
    <w:p w14:paraId="15E8843B"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 xml:space="preserve">Në rastin kur kryerësi i punimeve me faj të vet nuk i ka kryer punimet në afatin e parashikuar me kontratë, ai mund të kërkojë rritjen e çmimit të punimeve në qoftë se në kohën midis lidhjes së 139 kontratës dhe ditës kur sipas kontratës është dashur të përfundoheshin punimet e elementeve në bazë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cilave është caktuar, kështu që ky do të duhej sipas çmimeve të reja të këtyre elementeve të ishte më i madh për më se pesë për qind. </w:t>
      </w:r>
    </w:p>
    <w:p w14:paraId="14258415"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7E48D964"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w:t>
      </w:r>
      <w:r w:rsidRPr="00D7715F">
        <w:rPr>
          <w:rFonts w:ascii="Times New Roman" w:eastAsia="DengXian" w:hAnsi="Times New Roman" w:cs="Times New Roman"/>
          <w:color w:val="000000" w:themeColor="text1"/>
          <w:sz w:val="24"/>
          <w:szCs w:val="24"/>
          <w:lang w:val="sq-AL"/>
        </w:rPr>
        <w:tab/>
        <w:t xml:space="preserve">Në rastet nga paragrafët e mësipërm, kryerësi mund të kërkojë vetëm diferencën në çmimin e punimeve që tejkalon dy (2%) përkatësisht pesë </w:t>
      </w:r>
      <w:proofErr w:type="spellStart"/>
      <w:r w:rsidRPr="00D7715F">
        <w:rPr>
          <w:rFonts w:ascii="Times New Roman" w:eastAsia="DengXian" w:hAnsi="Times New Roman" w:cs="Times New Roman"/>
          <w:color w:val="000000" w:themeColor="text1"/>
          <w:sz w:val="24"/>
          <w:szCs w:val="24"/>
          <w:lang w:val="sq-AL"/>
        </w:rPr>
        <w:t>përqind</w:t>
      </w:r>
      <w:proofErr w:type="spellEnd"/>
      <w:r w:rsidRPr="00D7715F">
        <w:rPr>
          <w:rFonts w:ascii="Times New Roman" w:eastAsia="DengXian" w:hAnsi="Times New Roman" w:cs="Times New Roman"/>
          <w:color w:val="000000" w:themeColor="text1"/>
          <w:sz w:val="24"/>
          <w:szCs w:val="24"/>
          <w:lang w:val="sq-AL"/>
        </w:rPr>
        <w:t xml:space="preserve"> (5%). </w:t>
      </w:r>
    </w:p>
    <w:p w14:paraId="4BC8C145"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6FAB5C4A"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w:t>
      </w:r>
      <w:r w:rsidRPr="00D7715F">
        <w:rPr>
          <w:rFonts w:ascii="Times New Roman" w:eastAsia="DengXian" w:hAnsi="Times New Roman" w:cs="Times New Roman"/>
          <w:color w:val="000000" w:themeColor="text1"/>
          <w:sz w:val="24"/>
          <w:szCs w:val="24"/>
          <w:lang w:val="sq-AL"/>
        </w:rPr>
        <w:tab/>
        <w:t xml:space="preserve">Kryerësi nuk mund të thirret në rritjen e çmimit të elementeve në bazë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cilave është caktuar çmimi i punimeve, në qoftë se deri te rritja e çmimit ka ardhur pas ardhjes së tij në vonesë. </w:t>
      </w:r>
    </w:p>
    <w:p w14:paraId="7DB59BBB" w14:textId="77777777" w:rsidR="004065CC" w:rsidRPr="00D7715F" w:rsidRDefault="004065CC" w:rsidP="000B0663">
      <w:pPr>
        <w:jc w:val="both"/>
        <w:rPr>
          <w:rFonts w:ascii="Times New Roman" w:eastAsia="Times New Roman" w:hAnsi="Times New Roman" w:cs="Times New Roman"/>
          <w:color w:val="000000" w:themeColor="text1"/>
          <w:sz w:val="24"/>
          <w:szCs w:val="24"/>
          <w:lang w:val="sq-AL"/>
        </w:rPr>
      </w:pPr>
    </w:p>
    <w:p w14:paraId="3B24433B" w14:textId="77777777" w:rsidR="004065CC" w:rsidRPr="00D7715F" w:rsidRDefault="004065CC" w:rsidP="000B0663">
      <w:pPr>
        <w:jc w:val="center"/>
        <w:rPr>
          <w:rFonts w:ascii="Times New Roman" w:eastAsia="Arial"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675</w:t>
      </w:r>
    </w:p>
    <w:p w14:paraId="7933F04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Dispozitat për pandryshueshmërinë e çmimeve</w:t>
      </w:r>
    </w:p>
    <w:p w14:paraId="5896607C" w14:textId="77777777" w:rsidR="004065CC" w:rsidRPr="00D7715F" w:rsidRDefault="004065CC" w:rsidP="000B0663">
      <w:pPr>
        <w:jc w:val="both"/>
        <w:rPr>
          <w:rFonts w:ascii="Times New Roman" w:eastAsia="Times New Roman" w:hAnsi="Times New Roman" w:cs="Times New Roman"/>
          <w:color w:val="000000" w:themeColor="text1"/>
          <w:sz w:val="24"/>
          <w:szCs w:val="24"/>
          <w:lang w:val="sq-AL"/>
        </w:rPr>
      </w:pPr>
    </w:p>
    <w:p w14:paraId="1C005CFA" w14:textId="77777777" w:rsidR="004065CC" w:rsidRPr="00D7715F" w:rsidRDefault="004065CC" w:rsidP="000B0663">
      <w:pPr>
        <w:tabs>
          <w:tab w:val="left" w:pos="360"/>
        </w:tabs>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w:t>
      </w:r>
      <w:r w:rsidRPr="00D7715F">
        <w:rPr>
          <w:rFonts w:ascii="Times New Roman" w:eastAsia="Arial" w:hAnsi="Times New Roman" w:cs="Times New Roman"/>
          <w:color w:val="000000" w:themeColor="text1"/>
          <w:sz w:val="24"/>
          <w:szCs w:val="24"/>
          <w:lang w:val="sq-AL"/>
        </w:rPr>
        <w:tab/>
      </w:r>
      <w:r w:rsidRPr="00D7715F">
        <w:rPr>
          <w:rFonts w:ascii="Times New Roman" w:eastAsia="DengXian" w:hAnsi="Times New Roman" w:cs="Times New Roman"/>
          <w:color w:val="000000" w:themeColor="text1"/>
          <w:sz w:val="24"/>
          <w:szCs w:val="24"/>
          <w:lang w:val="sq-AL"/>
        </w:rPr>
        <w:t xml:space="preserve">Në qoftë se është kontraktuar së çmimi i punimeve nuk do të ndryshojë, në rastin kur pas lidhjes së kontratës rriten çmimet e elementeve, në bazë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cilave është caktuar çmimi i punimeve, kryerësi mund të kërkojë megjithëse ekziston një dispozitë e tillë e kontratës, ndryshimin e çmimit të punimeve, në qoftë se çmimet e elementeve janë rritur në atë masë që çmimi i punimeve do të duhej të ishte më i madh se dhjetë përlind (10%). </w:t>
      </w:r>
    </w:p>
    <w:p w14:paraId="54FB93D3" w14:textId="77777777" w:rsidR="004065CC" w:rsidRPr="00D7715F" w:rsidRDefault="004065CC" w:rsidP="000B0663">
      <w:pPr>
        <w:tabs>
          <w:tab w:val="left" w:pos="360"/>
        </w:tabs>
        <w:contextualSpacing/>
        <w:jc w:val="both"/>
        <w:rPr>
          <w:rFonts w:ascii="Times New Roman" w:eastAsia="DengXian" w:hAnsi="Times New Roman" w:cs="Times New Roman"/>
          <w:color w:val="000000" w:themeColor="text1"/>
          <w:sz w:val="24"/>
          <w:szCs w:val="24"/>
          <w:lang w:val="sq-AL"/>
        </w:rPr>
      </w:pPr>
    </w:p>
    <w:p w14:paraId="5262D78C"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 xml:space="preserve">Mirëpo, edhe në këtë rast kryesi mund të kërkojë vetëm diferencën në çmimin që tejkalon dhjetë për qind, përveç nëse shtimi i çmimit të elementeve ka ardhur si pasojë e vonesës së tij. </w:t>
      </w:r>
    </w:p>
    <w:p w14:paraId="34F4042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10503465" w14:textId="3878735A" w:rsidR="007F07EC" w:rsidRDefault="007F07EC" w:rsidP="000B0663">
      <w:pPr>
        <w:jc w:val="center"/>
        <w:rPr>
          <w:rFonts w:ascii="Times New Roman" w:eastAsia="DengXian" w:hAnsi="Times New Roman" w:cs="Times New Roman"/>
          <w:b/>
          <w:color w:val="000000" w:themeColor="text1"/>
          <w:sz w:val="24"/>
          <w:szCs w:val="24"/>
          <w:lang w:val="sq-AL"/>
        </w:rPr>
      </w:pPr>
    </w:p>
    <w:p w14:paraId="7FEE0CAC" w14:textId="6A692B00" w:rsidR="002C34EC" w:rsidRDefault="002C34EC" w:rsidP="000B0663">
      <w:pPr>
        <w:jc w:val="center"/>
        <w:rPr>
          <w:rFonts w:ascii="Times New Roman" w:eastAsia="DengXian" w:hAnsi="Times New Roman" w:cs="Times New Roman"/>
          <w:b/>
          <w:color w:val="000000" w:themeColor="text1"/>
          <w:sz w:val="24"/>
          <w:szCs w:val="24"/>
          <w:lang w:val="sq-AL"/>
        </w:rPr>
      </w:pPr>
    </w:p>
    <w:p w14:paraId="5FA39D67" w14:textId="22DA62AB" w:rsidR="002C34EC" w:rsidRDefault="002C34EC" w:rsidP="000B0663">
      <w:pPr>
        <w:jc w:val="center"/>
        <w:rPr>
          <w:rFonts w:ascii="Times New Roman" w:eastAsia="DengXian" w:hAnsi="Times New Roman" w:cs="Times New Roman"/>
          <w:b/>
          <w:color w:val="000000" w:themeColor="text1"/>
          <w:sz w:val="24"/>
          <w:szCs w:val="24"/>
          <w:lang w:val="sq-AL"/>
        </w:rPr>
      </w:pPr>
    </w:p>
    <w:p w14:paraId="2F080354" w14:textId="77777777" w:rsidR="002C34EC" w:rsidRPr="00D7715F" w:rsidRDefault="002C34EC" w:rsidP="000B0663">
      <w:pPr>
        <w:jc w:val="center"/>
        <w:rPr>
          <w:rFonts w:ascii="Times New Roman" w:eastAsia="DengXian" w:hAnsi="Times New Roman" w:cs="Times New Roman"/>
          <w:b/>
          <w:color w:val="000000" w:themeColor="text1"/>
          <w:sz w:val="24"/>
          <w:szCs w:val="24"/>
          <w:lang w:val="sq-AL"/>
        </w:rPr>
      </w:pPr>
    </w:p>
    <w:p w14:paraId="6FF6D391" w14:textId="77777777" w:rsidR="007F07EC" w:rsidRPr="00D7715F" w:rsidRDefault="007F07EC" w:rsidP="000B0663">
      <w:pPr>
        <w:jc w:val="center"/>
        <w:rPr>
          <w:rFonts w:ascii="Times New Roman" w:eastAsia="DengXian" w:hAnsi="Times New Roman" w:cs="Times New Roman"/>
          <w:b/>
          <w:color w:val="000000" w:themeColor="text1"/>
          <w:sz w:val="24"/>
          <w:szCs w:val="24"/>
          <w:lang w:val="sq-AL"/>
        </w:rPr>
      </w:pPr>
    </w:p>
    <w:p w14:paraId="6B1F497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676</w:t>
      </w:r>
    </w:p>
    <w:p w14:paraId="2A51B0A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Zgjidhja e kontratës për shkak të rritjes së çmimit </w:t>
      </w:r>
    </w:p>
    <w:p w14:paraId="1AF28B20" w14:textId="77777777" w:rsidR="004065CC" w:rsidRPr="00D7715F" w:rsidRDefault="004065CC" w:rsidP="000B0663">
      <w:pPr>
        <w:jc w:val="both"/>
        <w:rPr>
          <w:rFonts w:ascii="Times New Roman" w:eastAsia="Times New Roman" w:hAnsi="Times New Roman" w:cs="Times New Roman"/>
          <w:color w:val="000000" w:themeColor="text1"/>
          <w:sz w:val="24"/>
          <w:szCs w:val="24"/>
          <w:lang w:val="sq-AL"/>
        </w:rPr>
      </w:pPr>
    </w:p>
    <w:p w14:paraId="65D014A7" w14:textId="77777777" w:rsidR="004065CC" w:rsidRPr="00D7715F" w:rsidRDefault="004065CC" w:rsidP="000B0663">
      <w:pPr>
        <w:contextualSpacing/>
        <w:jc w:val="both"/>
        <w:rPr>
          <w:rFonts w:ascii="Times New Roman" w:eastAsia="Arial"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Në qoftë se në rastet nga nenet paraprake çmimi kontraktues do të duhej të rritej konsiderueshëm, porositësi mund ta zgjidhë kontratën. </w:t>
      </w:r>
    </w:p>
    <w:p w14:paraId="7AB53630" w14:textId="77777777" w:rsidR="004065CC" w:rsidRPr="00D7715F" w:rsidRDefault="004065CC" w:rsidP="000B0663">
      <w:pPr>
        <w:contextualSpacing/>
        <w:jc w:val="both"/>
        <w:rPr>
          <w:rFonts w:ascii="Times New Roman" w:eastAsia="DengXian" w:hAnsi="Times New Roman" w:cs="Times New Roman"/>
          <w:color w:val="000000" w:themeColor="text1"/>
          <w:sz w:val="24"/>
          <w:szCs w:val="24"/>
          <w:lang w:val="sq-AL"/>
        </w:rPr>
      </w:pPr>
    </w:p>
    <w:p w14:paraId="14ECC261" w14:textId="77777777" w:rsidR="004065CC" w:rsidRPr="00D7715F" w:rsidRDefault="004065CC" w:rsidP="000B0663">
      <w:pPr>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Në rastin e zgjidhjes së kontratës, porositësi ka për detyrë t’i paguajë kryerësit pjesën përkatëse të çmimit të kontraktuar për punimet e kryera gjer atëherë, si edhe shpërblimin e drejtë për shpenzimet e domosdoshme të bëra. </w:t>
      </w:r>
    </w:p>
    <w:p w14:paraId="59E9CF4A" w14:textId="35AB7DB7" w:rsidR="004065CC" w:rsidRDefault="004065CC" w:rsidP="000B0663">
      <w:pPr>
        <w:jc w:val="center"/>
        <w:rPr>
          <w:rFonts w:ascii="Times New Roman" w:eastAsia="DengXian" w:hAnsi="Times New Roman" w:cs="Times New Roman"/>
          <w:b/>
          <w:color w:val="000000" w:themeColor="text1"/>
          <w:sz w:val="24"/>
          <w:szCs w:val="24"/>
          <w:lang w:val="sq-AL"/>
        </w:rPr>
      </w:pPr>
    </w:p>
    <w:p w14:paraId="0F02A2F6" w14:textId="77777777" w:rsidR="002C34EC" w:rsidRPr="00D7715F" w:rsidRDefault="002C34EC" w:rsidP="000B0663">
      <w:pPr>
        <w:jc w:val="center"/>
        <w:rPr>
          <w:rFonts w:ascii="Times New Roman" w:eastAsia="DengXian" w:hAnsi="Times New Roman" w:cs="Times New Roman"/>
          <w:b/>
          <w:color w:val="000000" w:themeColor="text1"/>
          <w:sz w:val="24"/>
          <w:szCs w:val="24"/>
          <w:lang w:val="sq-AL"/>
        </w:rPr>
      </w:pPr>
    </w:p>
    <w:p w14:paraId="29FAC9B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677</w:t>
      </w:r>
    </w:p>
    <w:p w14:paraId="151887C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E drejta e porositësit për të kërkuar zbritjen e çmimit të kontraktuar </w:t>
      </w:r>
    </w:p>
    <w:p w14:paraId="691CEC00" w14:textId="77777777" w:rsidR="004065CC" w:rsidRPr="00D7715F" w:rsidRDefault="004065CC" w:rsidP="000B0663">
      <w:pPr>
        <w:jc w:val="both"/>
        <w:rPr>
          <w:rFonts w:ascii="Times New Roman" w:eastAsia="Times New Roman" w:hAnsi="Times New Roman" w:cs="Times New Roman"/>
          <w:color w:val="000000" w:themeColor="text1"/>
          <w:sz w:val="24"/>
          <w:szCs w:val="24"/>
          <w:lang w:val="sq-AL"/>
        </w:rPr>
      </w:pPr>
    </w:p>
    <w:p w14:paraId="1596A3A1" w14:textId="77777777" w:rsidR="004065CC" w:rsidRPr="00D7715F" w:rsidRDefault="004065CC" w:rsidP="000B0663">
      <w:pPr>
        <w:contextualSpacing/>
        <w:jc w:val="both"/>
        <w:rPr>
          <w:rFonts w:ascii="Times New Roman" w:eastAsia="Arial"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Në qoftë se në kohën midis lidhjes së kontratës dhe përmbushjes së detyrimit të kryerësit janë zbritur çmimet e elementeve në bazë të cilave është caktuar çmimi i punimeve për më tepër se dy për qind (2%), kurse punimet janë kryer brenda afatit të kontraktuar, porositësi ka të drejtë të kërkojë zbritjen përkatëse të çmimit të kontraktuar të punimeve mbi këtë përqindje. </w:t>
      </w:r>
    </w:p>
    <w:p w14:paraId="4F1012FB" w14:textId="77777777" w:rsidR="004065CC" w:rsidRPr="00D7715F" w:rsidRDefault="004065CC" w:rsidP="000B0663">
      <w:pPr>
        <w:contextualSpacing/>
        <w:jc w:val="both"/>
        <w:rPr>
          <w:rFonts w:ascii="Times New Roman" w:eastAsia="DengXian" w:hAnsi="Times New Roman" w:cs="Times New Roman"/>
          <w:color w:val="000000" w:themeColor="text1"/>
          <w:sz w:val="24"/>
          <w:szCs w:val="24"/>
          <w:lang w:val="sq-AL"/>
        </w:rPr>
      </w:pPr>
    </w:p>
    <w:p w14:paraId="36B50991" w14:textId="77777777" w:rsidR="004065CC" w:rsidRPr="00D7715F" w:rsidRDefault="004065CC" w:rsidP="000B0663">
      <w:pPr>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Në qoftë se është kontraktuar pandryshueshmëria e çmimit të punimeve, ndërsa këto janë kryer në afat të kontraktuar, porositësi ka të drejtë për zbritje të kontraktuar në rastin kur çmimet e elementeve, në bazë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cilave është caktuar çmimi i punimeve, janë zbritur aq sa çmimi do të ishte më i vogël për më tepër se dhjetë për qind e pikërisht për diferencën në çmim prej më se dhjetë për qind (10%). </w:t>
      </w:r>
    </w:p>
    <w:p w14:paraId="5A3CC61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888F01E" w14:textId="77777777" w:rsidR="004065CC" w:rsidRPr="00D7715F" w:rsidRDefault="004065CC" w:rsidP="000B0663">
      <w:pPr>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Në rastin e vonesës së kryesit të punimeve, porositësi ka të drejtë për zbritjen proporcionale te çmimit të punimeve për çdo zbritje të çmimit të elementeve, në bazë të cilave është caktuar çmimi i punimeve. </w:t>
      </w:r>
    </w:p>
    <w:p w14:paraId="6870A7D5" w14:textId="77777777" w:rsidR="00710E9C" w:rsidRPr="00D7715F" w:rsidRDefault="00710E9C" w:rsidP="00710E9C">
      <w:pPr>
        <w:jc w:val="center"/>
        <w:rPr>
          <w:rFonts w:ascii="Times New Roman" w:eastAsia="DengXian" w:hAnsi="Times New Roman" w:cs="Times New Roman"/>
          <w:b/>
          <w:color w:val="000000" w:themeColor="text1"/>
          <w:sz w:val="24"/>
          <w:szCs w:val="24"/>
          <w:lang w:val="sq-AL"/>
        </w:rPr>
      </w:pPr>
    </w:p>
    <w:p w14:paraId="44E376A9" w14:textId="77777777" w:rsidR="00710E9C" w:rsidRPr="00D7715F" w:rsidRDefault="00710E9C" w:rsidP="00710E9C">
      <w:pPr>
        <w:jc w:val="center"/>
        <w:rPr>
          <w:rFonts w:ascii="Times New Roman" w:eastAsia="DengXian" w:hAnsi="Times New Roman" w:cs="Times New Roman"/>
          <w:b/>
          <w:color w:val="000000" w:themeColor="text1"/>
          <w:sz w:val="24"/>
          <w:szCs w:val="24"/>
          <w:lang w:val="sq-AL"/>
        </w:rPr>
      </w:pPr>
    </w:p>
    <w:p w14:paraId="33B09371" w14:textId="77777777" w:rsidR="004065CC" w:rsidRPr="00D7715F" w:rsidRDefault="004065CC" w:rsidP="000B0663">
      <w:pPr>
        <w:jc w:val="center"/>
        <w:rPr>
          <w:rFonts w:ascii="Times New Roman" w:eastAsia="Arial"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 xml:space="preserve">Nënkapitulli II – Kontrata për Ndërtimin me Dispozitë të </w:t>
      </w:r>
      <w:proofErr w:type="spellStart"/>
      <w:r w:rsidRPr="00D7715F">
        <w:rPr>
          <w:rFonts w:ascii="Times New Roman" w:eastAsia="DengXian" w:hAnsi="Times New Roman" w:cs="Times New Roman"/>
          <w:b/>
          <w:color w:val="000000" w:themeColor="text1"/>
          <w:sz w:val="24"/>
          <w:szCs w:val="24"/>
          <w:u w:val="single"/>
          <w:lang w:val="sq-AL"/>
        </w:rPr>
        <w:t>Vecantë</w:t>
      </w:r>
      <w:proofErr w:type="spellEnd"/>
    </w:p>
    <w:p w14:paraId="18151E2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7D31CE2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678</w:t>
      </w:r>
    </w:p>
    <w:p w14:paraId="7ABE72C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Kontrata për ndërtimin me dispozitë të veçantë </w:t>
      </w:r>
    </w:p>
    <w:p w14:paraId="77470AFF" w14:textId="77777777" w:rsidR="004065CC" w:rsidRPr="00D7715F" w:rsidRDefault="004065CC" w:rsidP="000B0663">
      <w:pPr>
        <w:jc w:val="both"/>
        <w:rPr>
          <w:rFonts w:ascii="Times New Roman" w:eastAsia="Times New Roman" w:hAnsi="Times New Roman" w:cs="Times New Roman"/>
          <w:color w:val="000000" w:themeColor="text1"/>
          <w:sz w:val="24"/>
          <w:szCs w:val="24"/>
          <w:lang w:val="sq-AL"/>
        </w:rPr>
      </w:pPr>
    </w:p>
    <w:p w14:paraId="7B7DC175" w14:textId="77777777" w:rsidR="004065CC" w:rsidRPr="00D7715F" w:rsidRDefault="004065CC" w:rsidP="000B0663">
      <w:pPr>
        <w:tabs>
          <w:tab w:val="left" w:pos="360"/>
        </w:tabs>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w:t>
      </w:r>
      <w:r w:rsidRPr="00D7715F">
        <w:rPr>
          <w:rFonts w:ascii="Times New Roman" w:eastAsia="Arial" w:hAnsi="Times New Roman" w:cs="Times New Roman"/>
          <w:color w:val="000000" w:themeColor="text1"/>
          <w:sz w:val="24"/>
          <w:szCs w:val="24"/>
          <w:lang w:val="sq-AL"/>
        </w:rPr>
        <w:tab/>
      </w:r>
      <w:r w:rsidRPr="00D7715F">
        <w:rPr>
          <w:rFonts w:ascii="Times New Roman" w:eastAsia="DengXian" w:hAnsi="Times New Roman" w:cs="Times New Roman"/>
          <w:color w:val="000000" w:themeColor="text1"/>
          <w:sz w:val="24"/>
          <w:szCs w:val="24"/>
          <w:lang w:val="sq-AL"/>
        </w:rPr>
        <w:t xml:space="preserve">Në qoftë se kontrata për ndërtimin përmban dispozitën "çelësi në dorë" ose ndonjë dispozitë tjetër të ngjashme, kryerësi detyrohet në mënyrë të pavarur që të kryejë së bashku të gjitha punimet e nevojshme për ndërtimin dhe përdorimin e objektit të caktuar të tërësishëm. </w:t>
      </w:r>
    </w:p>
    <w:p w14:paraId="2273AA34" w14:textId="77777777" w:rsidR="004065CC" w:rsidRPr="00D7715F" w:rsidRDefault="004065CC" w:rsidP="000B0663">
      <w:pPr>
        <w:tabs>
          <w:tab w:val="left" w:pos="360"/>
        </w:tabs>
        <w:contextualSpacing/>
        <w:jc w:val="both"/>
        <w:rPr>
          <w:rFonts w:ascii="Times New Roman" w:eastAsia="DengXian" w:hAnsi="Times New Roman" w:cs="Times New Roman"/>
          <w:color w:val="000000" w:themeColor="text1"/>
          <w:sz w:val="24"/>
          <w:szCs w:val="24"/>
          <w:lang w:val="sq-AL"/>
        </w:rPr>
      </w:pPr>
    </w:p>
    <w:p w14:paraId="4A555ABE"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 xml:space="preserve">Në këtë rast çmimi i kontraktuar përfshin edhe vlerën e të gjitha punimeve të paparashikuara e të tepricës së punimeve, ndërsa përjashton ndikimin e mungesave të punimeve në çmimin e kontraktuar. </w:t>
      </w:r>
    </w:p>
    <w:p w14:paraId="4786FA4C"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203D1632"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w:t>
      </w:r>
      <w:r w:rsidRPr="00D7715F">
        <w:rPr>
          <w:rFonts w:ascii="Times New Roman" w:eastAsia="DengXian" w:hAnsi="Times New Roman" w:cs="Times New Roman"/>
          <w:color w:val="000000" w:themeColor="text1"/>
          <w:sz w:val="24"/>
          <w:szCs w:val="24"/>
          <w:lang w:val="sq-AL"/>
        </w:rPr>
        <w:tab/>
        <w:t xml:space="preserve">Në qoftë se në kontratën "çelësi në dorë" marrin pjesë disa kryerës si palë kontraktuese, përgjegjësia e tyre ndaj porositësit është solidare. </w:t>
      </w:r>
    </w:p>
    <w:p w14:paraId="628934CF"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6F2B7E4B" w14:textId="77777777" w:rsidR="002C34EC" w:rsidRDefault="002C34EC" w:rsidP="000B0663">
      <w:pPr>
        <w:jc w:val="center"/>
        <w:rPr>
          <w:rFonts w:ascii="Times New Roman" w:eastAsia="DengXian" w:hAnsi="Times New Roman" w:cs="Times New Roman"/>
          <w:b/>
          <w:color w:val="000000" w:themeColor="text1"/>
          <w:sz w:val="24"/>
          <w:szCs w:val="24"/>
          <w:u w:val="single"/>
          <w:lang w:val="sq-AL"/>
        </w:rPr>
      </w:pPr>
    </w:p>
    <w:p w14:paraId="47D0E7CB" w14:textId="733263CC" w:rsidR="004065CC" w:rsidRPr="00D7715F" w:rsidRDefault="004065CC" w:rsidP="000B0663">
      <w:pPr>
        <w:jc w:val="center"/>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Nënkapitulli III – Përgjegjësia për të Metat</w:t>
      </w:r>
    </w:p>
    <w:p w14:paraId="34593C20" w14:textId="77777777" w:rsidR="004065CC" w:rsidRPr="00D7715F" w:rsidRDefault="004065CC" w:rsidP="000B0663">
      <w:pPr>
        <w:jc w:val="both"/>
        <w:rPr>
          <w:rFonts w:ascii="Times New Roman" w:eastAsia="Times New Roman" w:hAnsi="Times New Roman" w:cs="Times New Roman"/>
          <w:color w:val="000000" w:themeColor="text1"/>
          <w:sz w:val="24"/>
          <w:szCs w:val="24"/>
          <w:lang w:val="sq-AL"/>
        </w:rPr>
      </w:pPr>
    </w:p>
    <w:p w14:paraId="5E64683F" w14:textId="77777777" w:rsidR="004065CC" w:rsidRPr="00D7715F" w:rsidRDefault="004065CC" w:rsidP="000B0663">
      <w:pPr>
        <w:jc w:val="center"/>
        <w:rPr>
          <w:rFonts w:ascii="Times New Roman" w:eastAsia="Arial"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679</w:t>
      </w:r>
    </w:p>
    <w:p w14:paraId="4D0023C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Zbatimi i rregullave të kontratës për veprën </w:t>
      </w:r>
    </w:p>
    <w:p w14:paraId="196A9DC2" w14:textId="77777777" w:rsidR="004065CC" w:rsidRPr="00D7715F" w:rsidRDefault="004065CC" w:rsidP="000B0663">
      <w:pPr>
        <w:jc w:val="both"/>
        <w:rPr>
          <w:rFonts w:ascii="Times New Roman" w:eastAsia="Times New Roman" w:hAnsi="Times New Roman" w:cs="Times New Roman"/>
          <w:color w:val="000000" w:themeColor="text1"/>
          <w:sz w:val="24"/>
          <w:szCs w:val="24"/>
          <w:lang w:val="sq-AL"/>
        </w:rPr>
      </w:pPr>
    </w:p>
    <w:p w14:paraId="2A32E1FC"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Në qoftë se në këtë pjesë nuk është caktuar ndryshe, për përgjegjësinë për të metat e godinës zbatohen dispozitat përkatëse të kontratës për veprën. </w:t>
      </w:r>
    </w:p>
    <w:p w14:paraId="7D14577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6AE1CEBD" w14:textId="77777777" w:rsidR="007426EC" w:rsidRPr="00D7715F" w:rsidRDefault="007426EC" w:rsidP="000B0663">
      <w:pPr>
        <w:jc w:val="center"/>
        <w:rPr>
          <w:rFonts w:ascii="Times New Roman" w:eastAsia="DengXian" w:hAnsi="Times New Roman" w:cs="Times New Roman"/>
          <w:b/>
          <w:color w:val="000000" w:themeColor="text1"/>
          <w:sz w:val="24"/>
          <w:szCs w:val="24"/>
          <w:lang w:val="sq-AL"/>
        </w:rPr>
      </w:pPr>
    </w:p>
    <w:p w14:paraId="106C3EA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680</w:t>
      </w:r>
    </w:p>
    <w:p w14:paraId="23AD79F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Kalimi i të drejtave nga përgjegjësia për të metat </w:t>
      </w:r>
    </w:p>
    <w:p w14:paraId="512BFF7F" w14:textId="77777777" w:rsidR="004065CC" w:rsidRPr="00D7715F" w:rsidRDefault="004065CC" w:rsidP="000B0663">
      <w:pPr>
        <w:jc w:val="both"/>
        <w:rPr>
          <w:rFonts w:ascii="Times New Roman" w:eastAsia="Times New Roman" w:hAnsi="Times New Roman" w:cs="Times New Roman"/>
          <w:color w:val="000000" w:themeColor="text1"/>
          <w:sz w:val="24"/>
          <w:szCs w:val="24"/>
          <w:lang w:val="sq-AL"/>
        </w:rPr>
      </w:pPr>
    </w:p>
    <w:p w14:paraId="1FF58906"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Të drejtat e porositësit ndaj kryerësit për shkak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metave të godinës kalojnë edhe në të gjithë fituesit e mëvonshëm të godinës ose të pjesës së saj, por fitueseve të mëvonshëm nuk u rrjedh afati i ri për njoftim dhe padi, por u llogaritet afati i paraardhësve. </w:t>
      </w:r>
    </w:p>
    <w:p w14:paraId="29967583" w14:textId="77777777" w:rsidR="004065CC" w:rsidRPr="00D7715F" w:rsidRDefault="004065CC" w:rsidP="000B0663">
      <w:pPr>
        <w:jc w:val="both"/>
        <w:rPr>
          <w:rFonts w:ascii="Times New Roman" w:eastAsia="Times New Roman" w:hAnsi="Times New Roman" w:cs="Times New Roman"/>
          <w:color w:val="000000" w:themeColor="text1"/>
          <w:sz w:val="24"/>
          <w:szCs w:val="24"/>
          <w:lang w:val="sq-AL"/>
        </w:rPr>
      </w:pPr>
    </w:p>
    <w:p w14:paraId="0C26DD43" w14:textId="77777777" w:rsidR="00B960CC" w:rsidRPr="00D7715F" w:rsidRDefault="00B960CC" w:rsidP="00B960CC">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76AE2B0A" w14:textId="77777777" w:rsidR="007426EC" w:rsidRPr="00D7715F" w:rsidRDefault="007426EC" w:rsidP="00B960CC">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5428CEBC" w14:textId="77777777" w:rsidR="004065CC" w:rsidRPr="00D7715F" w:rsidRDefault="004065CC" w:rsidP="000B0663">
      <w:pPr>
        <w:jc w:val="center"/>
        <w:rPr>
          <w:rFonts w:ascii="Times New Roman" w:eastAsia="Arial"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 xml:space="preserve">Nënkapitulli IV – Përgjegjësia e Kryerësit dhe të Projektuesit për Soliditetin e </w:t>
      </w:r>
      <w:proofErr w:type="spellStart"/>
      <w:r w:rsidRPr="00D7715F">
        <w:rPr>
          <w:rFonts w:ascii="Times New Roman" w:eastAsia="DengXian" w:hAnsi="Times New Roman" w:cs="Times New Roman"/>
          <w:b/>
          <w:color w:val="000000" w:themeColor="text1"/>
          <w:sz w:val="24"/>
          <w:szCs w:val="24"/>
          <w:u w:val="single"/>
          <w:lang w:val="sq-AL"/>
        </w:rPr>
        <w:t>Godines</w:t>
      </w:r>
      <w:proofErr w:type="spellEnd"/>
      <w:r w:rsidRPr="00D7715F">
        <w:rPr>
          <w:rFonts w:ascii="Times New Roman" w:eastAsia="DengXian" w:hAnsi="Times New Roman" w:cs="Times New Roman"/>
          <w:b/>
          <w:color w:val="000000" w:themeColor="text1"/>
          <w:sz w:val="24"/>
          <w:szCs w:val="24"/>
          <w:u w:val="single"/>
          <w:lang w:val="sq-AL"/>
        </w:rPr>
        <w:t xml:space="preserve"> </w:t>
      </w:r>
    </w:p>
    <w:p w14:paraId="3C8FD46B" w14:textId="77777777" w:rsidR="004065CC" w:rsidRPr="00D7715F" w:rsidRDefault="004065CC" w:rsidP="000B0663">
      <w:pPr>
        <w:jc w:val="both"/>
        <w:rPr>
          <w:rFonts w:ascii="Times New Roman" w:eastAsia="Times New Roman" w:hAnsi="Times New Roman" w:cs="Times New Roman"/>
          <w:color w:val="000000" w:themeColor="text1"/>
          <w:sz w:val="24"/>
          <w:szCs w:val="24"/>
          <w:lang w:val="sq-AL"/>
        </w:rPr>
      </w:pPr>
    </w:p>
    <w:p w14:paraId="74D4E9B4" w14:textId="77777777" w:rsidR="004065CC" w:rsidRPr="00D7715F" w:rsidRDefault="004065CC" w:rsidP="000B0663">
      <w:pPr>
        <w:jc w:val="center"/>
        <w:rPr>
          <w:rFonts w:ascii="Times New Roman" w:eastAsia="Arial"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681</w:t>
      </w:r>
    </w:p>
    <w:p w14:paraId="2716A09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Nga çka përbëhet </w:t>
      </w:r>
    </w:p>
    <w:p w14:paraId="2A1C9B8D" w14:textId="77777777" w:rsidR="004065CC" w:rsidRPr="00D7715F" w:rsidRDefault="004065CC" w:rsidP="000B0663">
      <w:pPr>
        <w:jc w:val="both"/>
        <w:rPr>
          <w:rFonts w:ascii="Times New Roman" w:eastAsia="Times New Roman" w:hAnsi="Times New Roman" w:cs="Times New Roman"/>
          <w:color w:val="000000" w:themeColor="text1"/>
          <w:sz w:val="24"/>
          <w:szCs w:val="24"/>
          <w:lang w:val="sq-AL"/>
        </w:rPr>
      </w:pPr>
    </w:p>
    <w:p w14:paraId="26883502" w14:textId="77777777" w:rsidR="004065CC" w:rsidRPr="00D7715F" w:rsidRDefault="004065CC" w:rsidP="000B0663">
      <w:pPr>
        <w:tabs>
          <w:tab w:val="left" w:pos="360"/>
        </w:tabs>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w:t>
      </w:r>
      <w:r w:rsidRPr="00D7715F">
        <w:rPr>
          <w:rFonts w:ascii="Times New Roman" w:eastAsia="Arial" w:hAnsi="Times New Roman" w:cs="Times New Roman"/>
          <w:color w:val="000000" w:themeColor="text1"/>
          <w:sz w:val="24"/>
          <w:szCs w:val="24"/>
          <w:lang w:val="sq-AL"/>
        </w:rPr>
        <w:tab/>
      </w:r>
      <w:r w:rsidRPr="00D7715F">
        <w:rPr>
          <w:rFonts w:ascii="Times New Roman" w:eastAsia="DengXian" w:hAnsi="Times New Roman" w:cs="Times New Roman"/>
          <w:color w:val="000000" w:themeColor="text1"/>
          <w:sz w:val="24"/>
          <w:szCs w:val="24"/>
          <w:lang w:val="sq-AL"/>
        </w:rPr>
        <w:t xml:space="preserve">Kryerësi përgjigjet për të metat e ndërtimit të godinës që i përkasin soliditetit të saj, në qoftë se këto të meta do të paraqiteshin për një kohë prej dhjetë (10) vitesh nga dorëzimi dhe pranimi i punimeve. </w:t>
      </w:r>
    </w:p>
    <w:p w14:paraId="52665DD3" w14:textId="77777777" w:rsidR="004065CC" w:rsidRPr="00D7715F" w:rsidRDefault="004065CC" w:rsidP="000B0663">
      <w:pPr>
        <w:tabs>
          <w:tab w:val="left" w:pos="360"/>
        </w:tabs>
        <w:contextualSpacing/>
        <w:jc w:val="both"/>
        <w:rPr>
          <w:rFonts w:ascii="Times New Roman" w:eastAsia="DengXian" w:hAnsi="Times New Roman" w:cs="Times New Roman"/>
          <w:color w:val="000000" w:themeColor="text1"/>
          <w:sz w:val="24"/>
          <w:szCs w:val="24"/>
          <w:lang w:val="sq-AL"/>
        </w:rPr>
      </w:pPr>
    </w:p>
    <w:p w14:paraId="3C2A4829"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 xml:space="preserve">Kryerësi përgjigjet edhe për të metat e tokës në të cilën është ngritur godina, të cilat do të tregoheshin për një kohë prej dhjetë vjetësh nga dorëzimi dhe pranimi i punimeve, përveç nëse organizata e specializuar e ka dhënë mendimin profesional se toka është e përshtatshme për ndërtim, kurse gjatë ndërtimit nuk janë paraqitur rrethana që e vijnë në dyshim </w:t>
      </w:r>
      <w:proofErr w:type="spellStart"/>
      <w:r w:rsidRPr="00D7715F">
        <w:rPr>
          <w:rFonts w:ascii="Times New Roman" w:eastAsia="DengXian" w:hAnsi="Times New Roman" w:cs="Times New Roman"/>
          <w:color w:val="000000" w:themeColor="text1"/>
          <w:sz w:val="24"/>
          <w:szCs w:val="24"/>
          <w:lang w:val="sq-AL"/>
        </w:rPr>
        <w:t>bazueshmërinë</w:t>
      </w:r>
      <w:proofErr w:type="spellEnd"/>
      <w:r w:rsidRPr="00D7715F">
        <w:rPr>
          <w:rFonts w:ascii="Times New Roman" w:eastAsia="DengXian" w:hAnsi="Times New Roman" w:cs="Times New Roman"/>
          <w:color w:val="000000" w:themeColor="text1"/>
          <w:sz w:val="24"/>
          <w:szCs w:val="24"/>
          <w:lang w:val="sq-AL"/>
        </w:rPr>
        <w:t xml:space="preserve"> e mendimit profesional. </w:t>
      </w:r>
    </w:p>
    <w:p w14:paraId="3D1F24F0"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6ED8CF12"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w:t>
      </w:r>
      <w:r w:rsidRPr="00D7715F">
        <w:rPr>
          <w:rFonts w:ascii="Times New Roman" w:eastAsia="DengXian" w:hAnsi="Times New Roman" w:cs="Times New Roman"/>
          <w:color w:val="000000" w:themeColor="text1"/>
          <w:sz w:val="24"/>
          <w:szCs w:val="24"/>
          <w:lang w:val="sq-AL"/>
        </w:rPr>
        <w:tab/>
        <w:t xml:space="preserve">E njëjta gjë vlen edhe për projektuesin në qoftë se e meta e godinës rrjedh nga ndonjë e metë në plan. </w:t>
      </w:r>
    </w:p>
    <w:p w14:paraId="0E8CD51C"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4BD8587B"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w:t>
      </w:r>
      <w:r w:rsidRPr="00D7715F">
        <w:rPr>
          <w:rFonts w:ascii="Times New Roman" w:eastAsia="DengXian" w:hAnsi="Times New Roman" w:cs="Times New Roman"/>
          <w:color w:val="000000" w:themeColor="text1"/>
          <w:sz w:val="24"/>
          <w:szCs w:val="24"/>
          <w:lang w:val="sq-AL"/>
        </w:rPr>
        <w:tab/>
        <w:t xml:space="preserve">Ata janë përgjegjës sipas paragrafëve të mësipërm jo vetëm ndaj porositësit por edhe çdo fituesi tjetër të godinës. </w:t>
      </w:r>
    </w:p>
    <w:p w14:paraId="45C74132" w14:textId="408CAA24" w:rsidR="004065CC"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6F680124" w14:textId="77777777" w:rsidR="002C34EC" w:rsidRPr="00D7715F" w:rsidRDefault="002C34EC" w:rsidP="000B0663">
      <w:pPr>
        <w:tabs>
          <w:tab w:val="left" w:pos="360"/>
        </w:tabs>
        <w:jc w:val="both"/>
        <w:rPr>
          <w:rFonts w:ascii="Times New Roman" w:eastAsia="DengXian" w:hAnsi="Times New Roman" w:cs="Times New Roman"/>
          <w:color w:val="000000" w:themeColor="text1"/>
          <w:sz w:val="24"/>
          <w:szCs w:val="24"/>
          <w:lang w:val="sq-AL"/>
        </w:rPr>
      </w:pPr>
    </w:p>
    <w:p w14:paraId="5C5CDD19"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5. </w:t>
      </w:r>
      <w:r w:rsidRPr="00D7715F">
        <w:rPr>
          <w:rFonts w:ascii="Times New Roman" w:eastAsia="DengXian" w:hAnsi="Times New Roman" w:cs="Times New Roman"/>
          <w:color w:val="000000" w:themeColor="text1"/>
          <w:sz w:val="24"/>
          <w:szCs w:val="24"/>
          <w:lang w:val="sq-AL"/>
        </w:rPr>
        <w:tab/>
        <w:t xml:space="preserve">Kjo përgjegjësi e tyre nuk mund të përjashtohet e as të kufizohet me kontratë. </w:t>
      </w:r>
    </w:p>
    <w:p w14:paraId="719B000A" w14:textId="1385A8AC" w:rsidR="004065CC" w:rsidRDefault="004065CC" w:rsidP="000B0663">
      <w:pPr>
        <w:jc w:val="both"/>
        <w:rPr>
          <w:rFonts w:ascii="Times New Roman" w:eastAsia="Times New Roman" w:hAnsi="Times New Roman" w:cs="Times New Roman"/>
          <w:color w:val="000000" w:themeColor="text1"/>
          <w:sz w:val="24"/>
          <w:szCs w:val="24"/>
          <w:lang w:val="sq-AL"/>
        </w:rPr>
      </w:pPr>
    </w:p>
    <w:p w14:paraId="09A48B8E" w14:textId="77777777" w:rsidR="002C34EC" w:rsidRPr="00D7715F" w:rsidRDefault="002C34EC" w:rsidP="000B0663">
      <w:pPr>
        <w:jc w:val="both"/>
        <w:rPr>
          <w:rFonts w:ascii="Times New Roman" w:eastAsia="Times New Roman" w:hAnsi="Times New Roman" w:cs="Times New Roman"/>
          <w:color w:val="000000" w:themeColor="text1"/>
          <w:sz w:val="24"/>
          <w:szCs w:val="24"/>
          <w:lang w:val="sq-AL"/>
        </w:rPr>
      </w:pPr>
    </w:p>
    <w:p w14:paraId="625D786A" w14:textId="77777777" w:rsidR="004065CC" w:rsidRPr="00D7715F" w:rsidRDefault="004065CC" w:rsidP="000B0663">
      <w:pPr>
        <w:jc w:val="center"/>
        <w:rPr>
          <w:rFonts w:ascii="Times New Roman" w:eastAsia="Arial"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682</w:t>
      </w:r>
    </w:p>
    <w:p w14:paraId="36E1733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Detyra e njoftimit dhe humbja e të drejtave </w:t>
      </w:r>
    </w:p>
    <w:p w14:paraId="020DF6BA" w14:textId="77777777" w:rsidR="004065CC" w:rsidRPr="00D7715F" w:rsidRDefault="004065CC" w:rsidP="000B0663">
      <w:pPr>
        <w:jc w:val="both"/>
        <w:rPr>
          <w:rFonts w:ascii="Times New Roman" w:eastAsia="Times New Roman" w:hAnsi="Times New Roman" w:cs="Times New Roman"/>
          <w:color w:val="000000" w:themeColor="text1"/>
          <w:sz w:val="24"/>
          <w:szCs w:val="24"/>
          <w:lang w:val="sq-AL"/>
        </w:rPr>
      </w:pPr>
    </w:p>
    <w:p w14:paraId="6CBEE6B4" w14:textId="77777777" w:rsidR="004065CC" w:rsidRPr="00D7715F" w:rsidRDefault="004065CC" w:rsidP="000B0663">
      <w:pPr>
        <w:tabs>
          <w:tab w:val="left" w:pos="360"/>
        </w:tabs>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w:t>
      </w:r>
      <w:r w:rsidRPr="00D7715F">
        <w:rPr>
          <w:rFonts w:ascii="Times New Roman" w:eastAsia="Arial" w:hAnsi="Times New Roman" w:cs="Times New Roman"/>
          <w:color w:val="000000" w:themeColor="text1"/>
          <w:sz w:val="24"/>
          <w:szCs w:val="24"/>
          <w:lang w:val="sq-AL"/>
        </w:rPr>
        <w:tab/>
      </w:r>
      <w:r w:rsidRPr="00D7715F">
        <w:rPr>
          <w:rFonts w:ascii="Times New Roman" w:eastAsia="DengXian" w:hAnsi="Times New Roman" w:cs="Times New Roman"/>
          <w:color w:val="000000" w:themeColor="text1"/>
          <w:sz w:val="24"/>
          <w:szCs w:val="24"/>
          <w:lang w:val="sq-AL"/>
        </w:rPr>
        <w:t xml:space="preserve">Porositësi ose fituesi tjetër ka për detyrë që për të metat ta njoftojë kryerësin dhe projektuesin e punimeve në afat prej gjashtë (6) muajsh, prej kur e ka konstatuar të metën, përndryshe humb të drejtën që të thirret në të. </w:t>
      </w:r>
    </w:p>
    <w:p w14:paraId="72A57CE1" w14:textId="77777777" w:rsidR="004065CC" w:rsidRPr="00D7715F" w:rsidRDefault="004065CC" w:rsidP="000B0663">
      <w:pPr>
        <w:tabs>
          <w:tab w:val="left" w:pos="360"/>
        </w:tabs>
        <w:contextualSpacing/>
        <w:jc w:val="both"/>
        <w:rPr>
          <w:rFonts w:ascii="Times New Roman" w:eastAsia="DengXian" w:hAnsi="Times New Roman" w:cs="Times New Roman"/>
          <w:color w:val="000000" w:themeColor="text1"/>
          <w:sz w:val="24"/>
          <w:szCs w:val="24"/>
          <w:lang w:val="sq-AL"/>
        </w:rPr>
      </w:pPr>
    </w:p>
    <w:p w14:paraId="51B4AD76" w14:textId="77777777" w:rsidR="007F07EC" w:rsidRPr="00D7715F" w:rsidRDefault="007F07EC" w:rsidP="000B0663">
      <w:pPr>
        <w:tabs>
          <w:tab w:val="left" w:pos="360"/>
        </w:tabs>
        <w:contextualSpacing/>
        <w:jc w:val="both"/>
        <w:rPr>
          <w:rFonts w:ascii="Times New Roman" w:eastAsia="DengXian" w:hAnsi="Times New Roman" w:cs="Times New Roman"/>
          <w:color w:val="000000" w:themeColor="text1"/>
          <w:sz w:val="24"/>
          <w:szCs w:val="24"/>
          <w:lang w:val="sq-AL"/>
        </w:rPr>
      </w:pPr>
    </w:p>
    <w:p w14:paraId="1B6F6D19"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 xml:space="preserve">E drejta e porositësit ose e fituesit tjetër ndaj kryerësit respektivisht ndaj projektuesit sipas bazës së përgjegjësisë së tyre për të metat shuhet brenda një (1) viti duke llogaritur nga dita kur porositësi respektivisht fituesi e ka njoftuar projektuesin, përkatësisht kryerësin e punimeve për të metën. </w:t>
      </w:r>
    </w:p>
    <w:p w14:paraId="1CB91AC5"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0444C45F"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w:t>
      </w:r>
      <w:r w:rsidRPr="00D7715F">
        <w:rPr>
          <w:rFonts w:ascii="Times New Roman" w:eastAsia="DengXian" w:hAnsi="Times New Roman" w:cs="Times New Roman"/>
          <w:color w:val="000000" w:themeColor="text1"/>
          <w:sz w:val="24"/>
          <w:szCs w:val="24"/>
          <w:lang w:val="sq-AL"/>
        </w:rPr>
        <w:tab/>
        <w:t xml:space="preserve">Kryerësi i punimeve apo projektuesi nuk mund të referohet në dispozitat e paragrafëve të mësipërm nëse defekti ka të bëjë me faktet që kanë qenë të njohura apo nuk kanë mundur të ngelin të panjohura dhe se kanë dështuar të njoftojnë porositësin, respektivisht fituesin tjetër, ose përmes veprimit të tyre ata e kanë </w:t>
      </w:r>
      <w:proofErr w:type="spellStart"/>
      <w:r w:rsidRPr="00D7715F">
        <w:rPr>
          <w:rFonts w:ascii="Times New Roman" w:eastAsia="DengXian" w:hAnsi="Times New Roman" w:cs="Times New Roman"/>
          <w:color w:val="000000" w:themeColor="text1"/>
          <w:sz w:val="24"/>
          <w:szCs w:val="24"/>
          <w:lang w:val="sq-AL"/>
        </w:rPr>
        <w:t>keqinformuar</w:t>
      </w:r>
      <w:proofErr w:type="spellEnd"/>
      <w:r w:rsidRPr="00D7715F">
        <w:rPr>
          <w:rFonts w:ascii="Times New Roman" w:eastAsia="DengXian" w:hAnsi="Times New Roman" w:cs="Times New Roman"/>
          <w:color w:val="000000" w:themeColor="text1"/>
          <w:sz w:val="24"/>
          <w:szCs w:val="24"/>
          <w:lang w:val="sq-AL"/>
        </w:rPr>
        <w:t xml:space="preserve"> porositësin, respektivisht fituesin, në atë mënyrë që ta bëjnë atë të mos ketë mundësi ta shfrytëzojnë këtë të drejtë me kohë. </w:t>
      </w:r>
    </w:p>
    <w:p w14:paraId="5D2E2AF4" w14:textId="77777777" w:rsidR="004065CC" w:rsidRPr="00D7715F" w:rsidRDefault="004065CC" w:rsidP="000B0663">
      <w:pPr>
        <w:jc w:val="both"/>
        <w:rPr>
          <w:rFonts w:ascii="Times New Roman" w:eastAsia="Times New Roman" w:hAnsi="Times New Roman" w:cs="Times New Roman"/>
          <w:color w:val="000000" w:themeColor="text1"/>
          <w:sz w:val="24"/>
          <w:szCs w:val="24"/>
          <w:lang w:val="sq-AL"/>
        </w:rPr>
      </w:pPr>
    </w:p>
    <w:p w14:paraId="4F32C68E" w14:textId="77777777" w:rsidR="004065CC" w:rsidRPr="00D7715F" w:rsidRDefault="004065CC" w:rsidP="000B0663">
      <w:pPr>
        <w:jc w:val="center"/>
        <w:rPr>
          <w:rFonts w:ascii="Times New Roman" w:eastAsia="Arial"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683</w:t>
      </w:r>
    </w:p>
    <w:p w14:paraId="69F80F5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Zvogëlimi dhe përjashtimi i përgjegjësisë </w:t>
      </w:r>
    </w:p>
    <w:p w14:paraId="6C71BA65" w14:textId="77777777" w:rsidR="004065CC" w:rsidRPr="00D7715F" w:rsidRDefault="004065CC" w:rsidP="000B0663">
      <w:pPr>
        <w:jc w:val="both"/>
        <w:rPr>
          <w:rFonts w:ascii="Times New Roman" w:eastAsia="Times New Roman" w:hAnsi="Times New Roman" w:cs="Times New Roman"/>
          <w:color w:val="000000" w:themeColor="text1"/>
          <w:sz w:val="24"/>
          <w:szCs w:val="24"/>
          <w:lang w:val="sq-AL"/>
        </w:rPr>
      </w:pPr>
    </w:p>
    <w:p w14:paraId="6208B890" w14:textId="77777777" w:rsidR="004065CC" w:rsidRPr="00D7715F" w:rsidRDefault="004065CC" w:rsidP="000B0663">
      <w:pPr>
        <w:tabs>
          <w:tab w:val="left" w:pos="360"/>
        </w:tabs>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w:t>
      </w:r>
      <w:r w:rsidRPr="00D7715F">
        <w:rPr>
          <w:rFonts w:ascii="Times New Roman" w:eastAsia="Arial" w:hAnsi="Times New Roman" w:cs="Times New Roman"/>
          <w:color w:val="000000" w:themeColor="text1"/>
          <w:sz w:val="24"/>
          <w:szCs w:val="24"/>
          <w:lang w:val="sq-AL"/>
        </w:rPr>
        <w:tab/>
      </w:r>
      <w:r w:rsidRPr="00D7715F">
        <w:rPr>
          <w:rFonts w:ascii="Times New Roman" w:eastAsia="DengXian" w:hAnsi="Times New Roman" w:cs="Times New Roman"/>
          <w:color w:val="000000" w:themeColor="text1"/>
          <w:sz w:val="24"/>
          <w:szCs w:val="24"/>
          <w:lang w:val="sq-AL"/>
        </w:rPr>
        <w:t xml:space="preserve">Kryerësi nuk lirohet nga përgjegjësia në qoftë se dëmi është shkaktuar për shkak se gjatë kryerjes së punimeve të caktuara ka vepruar sipas kërkesave të porositësit. </w:t>
      </w:r>
    </w:p>
    <w:p w14:paraId="039D6088" w14:textId="77777777" w:rsidR="004065CC" w:rsidRPr="00D7715F" w:rsidRDefault="004065CC" w:rsidP="000B0663">
      <w:pPr>
        <w:tabs>
          <w:tab w:val="left" w:pos="360"/>
        </w:tabs>
        <w:contextualSpacing/>
        <w:jc w:val="both"/>
        <w:rPr>
          <w:rFonts w:ascii="Times New Roman" w:eastAsia="DengXian" w:hAnsi="Times New Roman" w:cs="Times New Roman"/>
          <w:color w:val="000000" w:themeColor="text1"/>
          <w:sz w:val="24"/>
          <w:szCs w:val="24"/>
          <w:lang w:val="sq-AL"/>
        </w:rPr>
      </w:pPr>
    </w:p>
    <w:p w14:paraId="478CEA51" w14:textId="77777777" w:rsidR="007F07EC" w:rsidRPr="00D7715F" w:rsidRDefault="007F07EC" w:rsidP="000B0663">
      <w:pPr>
        <w:tabs>
          <w:tab w:val="left" w:pos="360"/>
        </w:tabs>
        <w:contextualSpacing/>
        <w:jc w:val="both"/>
        <w:rPr>
          <w:rFonts w:ascii="Times New Roman" w:eastAsia="DengXian" w:hAnsi="Times New Roman" w:cs="Times New Roman"/>
          <w:color w:val="000000" w:themeColor="text1"/>
          <w:sz w:val="24"/>
          <w:szCs w:val="24"/>
          <w:lang w:val="sq-AL"/>
        </w:rPr>
      </w:pPr>
    </w:p>
    <w:p w14:paraId="04060603"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 xml:space="preserve">Në qoftë se para kryerjes së punës së caktuar sipas kërkesës së porositësit ia ka tërhequr vërejtjen për rrezikun nga dëmi, përgjegjësia e tij zvogëlohet dhe sipas rrethanave të rastit konkret, mundet edhe të përjashtohet. </w:t>
      </w:r>
    </w:p>
    <w:p w14:paraId="762159B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653225E" w14:textId="57D60F5C" w:rsidR="002069DD" w:rsidRDefault="002069DD" w:rsidP="000B0663">
      <w:pPr>
        <w:jc w:val="both"/>
        <w:rPr>
          <w:rFonts w:ascii="Times New Roman" w:eastAsia="DengXian" w:hAnsi="Times New Roman" w:cs="Times New Roman"/>
          <w:color w:val="000000" w:themeColor="text1"/>
          <w:sz w:val="24"/>
          <w:szCs w:val="24"/>
          <w:lang w:val="sq-AL"/>
        </w:rPr>
      </w:pPr>
    </w:p>
    <w:p w14:paraId="4A1811C4" w14:textId="186E61C6" w:rsidR="002C34EC" w:rsidRDefault="002C34EC" w:rsidP="000B0663">
      <w:pPr>
        <w:jc w:val="both"/>
        <w:rPr>
          <w:rFonts w:ascii="Times New Roman" w:eastAsia="DengXian" w:hAnsi="Times New Roman" w:cs="Times New Roman"/>
          <w:color w:val="000000" w:themeColor="text1"/>
          <w:sz w:val="24"/>
          <w:szCs w:val="24"/>
          <w:lang w:val="sq-AL"/>
        </w:rPr>
      </w:pPr>
    </w:p>
    <w:p w14:paraId="7320F641" w14:textId="77777777" w:rsidR="002C34EC" w:rsidRPr="00D7715F" w:rsidRDefault="002C34EC" w:rsidP="000B0663">
      <w:pPr>
        <w:jc w:val="both"/>
        <w:rPr>
          <w:rFonts w:ascii="Times New Roman" w:eastAsia="DengXian" w:hAnsi="Times New Roman" w:cs="Times New Roman"/>
          <w:color w:val="000000" w:themeColor="text1"/>
          <w:sz w:val="24"/>
          <w:szCs w:val="24"/>
          <w:lang w:val="sq-AL"/>
        </w:rPr>
      </w:pPr>
    </w:p>
    <w:p w14:paraId="787C676C" w14:textId="77777777" w:rsidR="007F07EC" w:rsidRPr="00D7715F" w:rsidRDefault="007F07EC" w:rsidP="000B0663">
      <w:pPr>
        <w:jc w:val="center"/>
        <w:rPr>
          <w:rFonts w:ascii="Times New Roman" w:eastAsia="DengXian" w:hAnsi="Times New Roman" w:cs="Times New Roman"/>
          <w:b/>
          <w:color w:val="000000" w:themeColor="text1"/>
          <w:sz w:val="24"/>
          <w:szCs w:val="24"/>
          <w:lang w:val="sq-AL"/>
        </w:rPr>
      </w:pPr>
    </w:p>
    <w:p w14:paraId="57988A4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684</w:t>
      </w:r>
    </w:p>
    <w:p w14:paraId="11FCA85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Regresi </w:t>
      </w:r>
    </w:p>
    <w:p w14:paraId="24D4064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5027DE1"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 xml:space="preserve">Kur për dëmin janë përgjegjës kryerësi dhe projektuesi, përgjegjësia e secilit prej tyre caktohet sipas madhësisë së fajit të tij. </w:t>
      </w:r>
    </w:p>
    <w:p w14:paraId="16A779B3" w14:textId="77777777" w:rsidR="007426EC" w:rsidRPr="00D7715F" w:rsidRDefault="007426EC" w:rsidP="000B0663">
      <w:pPr>
        <w:tabs>
          <w:tab w:val="left" w:pos="360"/>
        </w:tabs>
        <w:contextualSpacing/>
        <w:jc w:val="both"/>
        <w:rPr>
          <w:rFonts w:ascii="Times New Roman" w:eastAsia="DengXian" w:hAnsi="Times New Roman" w:cs="Times New Roman"/>
          <w:color w:val="000000" w:themeColor="text1"/>
          <w:sz w:val="24"/>
          <w:szCs w:val="24"/>
          <w:lang w:val="sq-AL"/>
        </w:rPr>
      </w:pPr>
    </w:p>
    <w:p w14:paraId="5F859245"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 xml:space="preserve">Projektuesi që e ka hartuar projektin e godinës dhe të cilit i është besuar mbikëqyrja e kryerjes së punimeve të planifikuara përgjigjet edhe për të metat në punimet e bëra të shkaktuara me faj të kryerësit të punimeve, në qoftë se ka mundur t’i vinte re me mbikëqyrjen normale dhe të arsyeshme të punimeve, por ka të drejtë të kërkojë nga kryerësi i punimeve shpërblimin përkatës. </w:t>
      </w:r>
    </w:p>
    <w:p w14:paraId="22493ECE"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6EFB213A" w14:textId="77777777" w:rsidR="007F07EC" w:rsidRPr="00D7715F" w:rsidRDefault="007F07EC" w:rsidP="000B0663">
      <w:pPr>
        <w:tabs>
          <w:tab w:val="left" w:pos="360"/>
        </w:tabs>
        <w:jc w:val="both"/>
        <w:rPr>
          <w:rFonts w:ascii="Times New Roman" w:eastAsia="DengXian" w:hAnsi="Times New Roman" w:cs="Times New Roman"/>
          <w:color w:val="000000" w:themeColor="text1"/>
          <w:sz w:val="24"/>
          <w:szCs w:val="24"/>
          <w:lang w:val="sq-AL"/>
        </w:rPr>
      </w:pPr>
    </w:p>
    <w:p w14:paraId="33369758"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w:t>
      </w:r>
      <w:r w:rsidRPr="00D7715F">
        <w:rPr>
          <w:rFonts w:ascii="Times New Roman" w:eastAsia="DengXian" w:hAnsi="Times New Roman" w:cs="Times New Roman"/>
          <w:color w:val="000000" w:themeColor="text1"/>
          <w:sz w:val="24"/>
          <w:szCs w:val="24"/>
          <w:lang w:val="sq-AL"/>
        </w:rPr>
        <w:tab/>
        <w:t xml:space="preserve">Kryerësi i punimeve që e ka shpërblyer dëmin e shkaktuar për shkak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metave në punimet e kryera ka të drejtë të kërkojë shpërblimin nga projektuesi në masën në të cilën të metat në punimet e kryera rrjedhin prej të metave në projekt. </w:t>
      </w:r>
    </w:p>
    <w:p w14:paraId="5058ECC0"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68C198A3" w14:textId="3A8EDFE8" w:rsidR="00710E9C" w:rsidRPr="000B00C9" w:rsidRDefault="004065CC" w:rsidP="000B00C9">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w:t>
      </w:r>
      <w:r w:rsidRPr="00D7715F">
        <w:rPr>
          <w:rFonts w:ascii="Times New Roman" w:eastAsia="DengXian" w:hAnsi="Times New Roman" w:cs="Times New Roman"/>
          <w:color w:val="000000" w:themeColor="text1"/>
          <w:sz w:val="24"/>
          <w:szCs w:val="24"/>
          <w:lang w:val="sq-AL"/>
        </w:rPr>
        <w:tab/>
        <w:t xml:space="preserve">Nëse për të metën është përgjegjës një person, të cilit kryerësi </w:t>
      </w:r>
      <w:proofErr w:type="spellStart"/>
      <w:r w:rsidRPr="00D7715F">
        <w:rPr>
          <w:rFonts w:ascii="Times New Roman" w:eastAsia="DengXian" w:hAnsi="Times New Roman" w:cs="Times New Roman"/>
          <w:color w:val="000000" w:themeColor="text1"/>
          <w:sz w:val="24"/>
          <w:szCs w:val="24"/>
          <w:lang w:val="sq-AL"/>
        </w:rPr>
        <w:t>i’a</w:t>
      </w:r>
      <w:proofErr w:type="spellEnd"/>
      <w:r w:rsidRPr="00D7715F">
        <w:rPr>
          <w:rFonts w:ascii="Times New Roman" w:eastAsia="DengXian" w:hAnsi="Times New Roman" w:cs="Times New Roman"/>
          <w:color w:val="000000" w:themeColor="text1"/>
          <w:sz w:val="24"/>
          <w:szCs w:val="24"/>
          <w:lang w:val="sq-AL"/>
        </w:rPr>
        <w:t xml:space="preserve"> ka besuar kryerjen e një pjese të punës, atëherë kryerësi duhet – nëse dëshiron shpërblim prej atij personi - të njoftojë për ekzistimin e të metës në afat prej dy (2) muajsh, duke e llogaritur nga dita kur ai vet ka qenë i njoftuar nga porositësi për të njëjtën të metë</w:t>
      </w:r>
    </w:p>
    <w:p w14:paraId="66099D19" w14:textId="771426CF"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p>
    <w:p w14:paraId="5B21BC8C" w14:textId="77777777" w:rsidR="00862FA0" w:rsidRPr="00D7715F" w:rsidRDefault="00862FA0" w:rsidP="000B0663">
      <w:pPr>
        <w:tabs>
          <w:tab w:val="left" w:pos="360"/>
        </w:tabs>
        <w:autoSpaceDN w:val="0"/>
        <w:jc w:val="both"/>
        <w:rPr>
          <w:rFonts w:ascii="Times New Roman" w:eastAsia="DengXian" w:hAnsi="Times New Roman" w:cs="Times New Roman"/>
          <w:color w:val="000000" w:themeColor="text1"/>
          <w:sz w:val="24"/>
          <w:szCs w:val="24"/>
          <w:lang w:val="sq-AL"/>
        </w:rPr>
      </w:pPr>
    </w:p>
    <w:p w14:paraId="19DCB9E7" w14:textId="77777777" w:rsidR="004065CC" w:rsidRPr="00D7715F" w:rsidRDefault="004065CC" w:rsidP="007F07EC">
      <w:pPr>
        <w:pStyle w:val="Kapitulli"/>
        <w:rPr>
          <w:rFonts w:cs="Times New Roman"/>
          <w:color w:val="000000" w:themeColor="text1"/>
          <w:sz w:val="24"/>
          <w:szCs w:val="24"/>
          <w:lang w:val="sq-AL"/>
        </w:rPr>
      </w:pPr>
      <w:r w:rsidRPr="00D7715F">
        <w:rPr>
          <w:rFonts w:cs="Times New Roman"/>
          <w:color w:val="000000" w:themeColor="text1"/>
          <w:sz w:val="24"/>
          <w:szCs w:val="24"/>
          <w:lang w:val="sq-AL"/>
        </w:rPr>
        <w:t>Kapitulli XI – Kontrata për Transportin</w:t>
      </w:r>
    </w:p>
    <w:p w14:paraId="43D48306"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4AB3482F" w14:textId="77777777" w:rsidR="004065CC" w:rsidRPr="00D7715F" w:rsidRDefault="004065CC" w:rsidP="000B0663">
      <w:pPr>
        <w:jc w:val="center"/>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 xml:space="preserve">Nënkapitulli I – Dispozitat e Përgjithshme </w:t>
      </w:r>
    </w:p>
    <w:p w14:paraId="5AE5061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1F27AA7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685 </w:t>
      </w:r>
    </w:p>
    <w:p w14:paraId="4FC2CE8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w w:val="95"/>
          <w:sz w:val="24"/>
          <w:szCs w:val="24"/>
          <w:lang w:val="sq-AL"/>
        </w:rPr>
        <w:t>Nocioni</w:t>
      </w:r>
    </w:p>
    <w:p w14:paraId="7F7AC9B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4997129"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Me kontratën për transportin detyrohet transportuesi që të transportojë në vendin e caktuar ndonjë person ose send, ndërsa udhëtari, respektivisht dërguesi detyrohet që për këtë t’i paguajë shpërblimin e caktuar.</w:t>
      </w:r>
    </w:p>
    <w:p w14:paraId="2D96F927" w14:textId="77777777" w:rsidR="004065CC" w:rsidRPr="00D7715F" w:rsidRDefault="004065CC" w:rsidP="000B0663">
      <w:pPr>
        <w:tabs>
          <w:tab w:val="left" w:pos="341"/>
        </w:tabs>
        <w:contextualSpacing/>
        <w:jc w:val="both"/>
        <w:rPr>
          <w:rFonts w:ascii="Times New Roman" w:eastAsia="DengXian" w:hAnsi="Times New Roman" w:cs="Times New Roman"/>
          <w:color w:val="000000" w:themeColor="text1"/>
          <w:sz w:val="24"/>
          <w:szCs w:val="24"/>
          <w:lang w:val="sq-AL"/>
        </w:rPr>
      </w:pPr>
    </w:p>
    <w:p w14:paraId="13E11D0B"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Transportuesi është personi i cili merret me transport si punë të rregullt të tij, ashtu edhe çdo person tjetër i cili detyrohet me kontratë të kryejë transportin me</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pagesë.</w:t>
      </w:r>
    </w:p>
    <w:p w14:paraId="3E23FA99"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551A3FD" w14:textId="77777777" w:rsidR="009E59B7" w:rsidRPr="00D7715F" w:rsidRDefault="009E59B7"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80CE3A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686</w:t>
      </w:r>
    </w:p>
    <w:p w14:paraId="1187114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Detyrimet e transportuesit në transportin </w:t>
      </w:r>
      <w:proofErr w:type="spellStart"/>
      <w:r w:rsidRPr="00D7715F">
        <w:rPr>
          <w:rFonts w:ascii="Times New Roman" w:eastAsia="DengXian" w:hAnsi="Times New Roman" w:cs="Times New Roman"/>
          <w:b/>
          <w:color w:val="000000" w:themeColor="text1"/>
          <w:sz w:val="24"/>
          <w:szCs w:val="24"/>
          <w:lang w:val="sq-AL"/>
        </w:rPr>
        <w:t>liniar</w:t>
      </w:r>
      <w:proofErr w:type="spellEnd"/>
    </w:p>
    <w:p w14:paraId="05ADC74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A4D27CC" w14:textId="70957CE4" w:rsidR="004065CC" w:rsidRPr="00D7715F" w:rsidRDefault="004065CC" w:rsidP="000B00C9">
      <w:pPr>
        <w:widowControl w:val="0"/>
        <w:tabs>
          <w:tab w:val="left" w:pos="33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Transportuesi i cili kryen transportin në një linjë të caktuar (transporti </w:t>
      </w:r>
      <w:proofErr w:type="spellStart"/>
      <w:r w:rsidRPr="00D7715F">
        <w:rPr>
          <w:rFonts w:ascii="Times New Roman" w:eastAsia="DengXian" w:hAnsi="Times New Roman" w:cs="Times New Roman"/>
          <w:color w:val="000000" w:themeColor="text1"/>
          <w:sz w:val="24"/>
          <w:szCs w:val="24"/>
          <w:lang w:val="sq-AL"/>
        </w:rPr>
        <w:t>liniar</w:t>
      </w:r>
      <w:proofErr w:type="spellEnd"/>
      <w:r w:rsidRPr="00D7715F">
        <w:rPr>
          <w:rFonts w:ascii="Times New Roman" w:eastAsia="DengXian" w:hAnsi="Times New Roman" w:cs="Times New Roman"/>
          <w:color w:val="000000" w:themeColor="text1"/>
          <w:sz w:val="24"/>
          <w:szCs w:val="24"/>
          <w:lang w:val="sq-AL"/>
        </w:rPr>
        <w:t xml:space="preserve">) ka </w:t>
      </w:r>
      <w:proofErr w:type="spellStart"/>
      <w:r w:rsidRPr="00D7715F">
        <w:rPr>
          <w:rFonts w:ascii="Times New Roman" w:eastAsia="DengXian" w:hAnsi="Times New Roman" w:cs="Times New Roman"/>
          <w:color w:val="000000" w:themeColor="text1"/>
          <w:sz w:val="24"/>
          <w:szCs w:val="24"/>
          <w:lang w:val="sq-AL"/>
        </w:rPr>
        <w:t>përdetyrë</w:t>
      </w:r>
      <w:proofErr w:type="spellEnd"/>
      <w:r w:rsidRPr="00D7715F">
        <w:rPr>
          <w:rFonts w:ascii="Times New Roman" w:eastAsia="DengXian" w:hAnsi="Times New Roman" w:cs="Times New Roman"/>
          <w:color w:val="000000" w:themeColor="text1"/>
          <w:sz w:val="24"/>
          <w:szCs w:val="24"/>
          <w:lang w:val="sq-AL"/>
        </w:rPr>
        <w:t xml:space="preserve"> që rregullisht dhe në gjendje të rregullt të mbajë linjën e</w:t>
      </w:r>
      <w:r w:rsidRPr="00D7715F">
        <w:rPr>
          <w:rFonts w:ascii="Times New Roman" w:eastAsia="DengXian" w:hAnsi="Times New Roman" w:cs="Times New Roman"/>
          <w:color w:val="000000" w:themeColor="text1"/>
          <w:spacing w:val="-19"/>
          <w:sz w:val="24"/>
          <w:szCs w:val="24"/>
          <w:lang w:val="sq-AL"/>
        </w:rPr>
        <w:t xml:space="preserve"> </w:t>
      </w:r>
      <w:r w:rsidRPr="00D7715F">
        <w:rPr>
          <w:rFonts w:ascii="Times New Roman" w:eastAsia="DengXian" w:hAnsi="Times New Roman" w:cs="Times New Roman"/>
          <w:color w:val="000000" w:themeColor="text1"/>
          <w:sz w:val="24"/>
          <w:szCs w:val="24"/>
          <w:lang w:val="sq-AL"/>
        </w:rPr>
        <w:t>shpallur.</w:t>
      </w:r>
    </w:p>
    <w:p w14:paraId="0CFC99A6" w14:textId="77777777" w:rsidR="004065CC" w:rsidRPr="00D7715F" w:rsidRDefault="004065CC" w:rsidP="000B0663">
      <w:pPr>
        <w:widowControl w:val="0"/>
        <w:tabs>
          <w:tab w:val="left" w:pos="36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Ai ka për detyrë të pranojë për transport çdo person dhe çdo send që përmbushin kushtet e caktuara me kushtet e përgjithshme të</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shpallura.</w:t>
      </w:r>
    </w:p>
    <w:p w14:paraId="519F354B" w14:textId="77777777" w:rsidR="004065CC" w:rsidRPr="00D7715F" w:rsidRDefault="004065CC" w:rsidP="000B0663">
      <w:pPr>
        <w:tabs>
          <w:tab w:val="left" w:pos="363"/>
        </w:tabs>
        <w:jc w:val="both"/>
        <w:rPr>
          <w:rFonts w:ascii="Times New Roman" w:eastAsia="DengXian" w:hAnsi="Times New Roman" w:cs="Times New Roman"/>
          <w:color w:val="000000" w:themeColor="text1"/>
          <w:sz w:val="24"/>
          <w:szCs w:val="24"/>
          <w:lang w:val="sq-AL"/>
        </w:rPr>
      </w:pPr>
    </w:p>
    <w:p w14:paraId="63CC5CBB" w14:textId="77777777" w:rsidR="004065CC" w:rsidRPr="00D7715F" w:rsidRDefault="004065CC" w:rsidP="000B0663">
      <w:pPr>
        <w:widowControl w:val="0"/>
        <w:tabs>
          <w:tab w:val="left" w:pos="36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mjetet e rregullta të transportit të transportuesit nuk mjaftojnë për kryerjen e të gjitha transporteve të kërkuara, përparësi kanë personat ose sendet për të cilat kjo është parashikuar me dispozita të veçanta, ndërsa përparësia e mëtejshme caktohet sipas radhës së kërkesave, por midis kërkesave të njëkohshme përparësia caktohet sipas gjatësisë më të madhe të</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transportit.</w:t>
      </w:r>
    </w:p>
    <w:p w14:paraId="320E4DA6" w14:textId="4123E396" w:rsidR="004065CC" w:rsidRDefault="004065CC" w:rsidP="000B0663">
      <w:pPr>
        <w:jc w:val="both"/>
        <w:rPr>
          <w:rFonts w:ascii="Times New Roman" w:eastAsia="DengXian" w:hAnsi="Times New Roman" w:cs="Times New Roman"/>
          <w:color w:val="000000" w:themeColor="text1"/>
          <w:sz w:val="24"/>
          <w:szCs w:val="24"/>
          <w:lang w:val="sq-AL"/>
        </w:rPr>
      </w:pPr>
    </w:p>
    <w:p w14:paraId="18DED78C" w14:textId="4A6FB69D" w:rsidR="000B00C9" w:rsidRDefault="000B00C9" w:rsidP="000B0663">
      <w:pPr>
        <w:jc w:val="both"/>
        <w:rPr>
          <w:rFonts w:ascii="Times New Roman" w:eastAsia="DengXian" w:hAnsi="Times New Roman" w:cs="Times New Roman"/>
          <w:color w:val="000000" w:themeColor="text1"/>
          <w:sz w:val="24"/>
          <w:szCs w:val="24"/>
          <w:lang w:val="sq-AL"/>
        </w:rPr>
      </w:pPr>
    </w:p>
    <w:p w14:paraId="3ABD810C" w14:textId="77777777" w:rsidR="000B00C9" w:rsidRPr="00D7715F" w:rsidRDefault="000B00C9" w:rsidP="000B0663">
      <w:pPr>
        <w:jc w:val="both"/>
        <w:rPr>
          <w:rFonts w:ascii="Times New Roman" w:eastAsia="DengXian" w:hAnsi="Times New Roman" w:cs="Times New Roman"/>
          <w:color w:val="000000" w:themeColor="text1"/>
          <w:sz w:val="24"/>
          <w:szCs w:val="24"/>
          <w:lang w:val="sq-AL"/>
        </w:rPr>
      </w:pPr>
    </w:p>
    <w:p w14:paraId="69C5995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687 </w:t>
      </w:r>
    </w:p>
    <w:p w14:paraId="5C99909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Denoncimi i kontratës</w:t>
      </w:r>
    </w:p>
    <w:p w14:paraId="0A4D3B8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FF1DD92" w14:textId="77777777" w:rsidR="004065CC" w:rsidRPr="00D7715F" w:rsidRDefault="004065CC" w:rsidP="000B0663">
      <w:pPr>
        <w:widowControl w:val="0"/>
        <w:tabs>
          <w:tab w:val="left" w:pos="34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Dërguesi, respektivisht udhëtari mund të denoncojë kontratën para se të fillojë përmbushja e saj, por ka për detyrë ta shpërblejë dëmin të cilin transportuesi do ta pësonte për këtë</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shkak.</w:t>
      </w:r>
    </w:p>
    <w:p w14:paraId="0CCE0BF9" w14:textId="77777777" w:rsidR="004065CC" w:rsidRPr="00D7715F" w:rsidRDefault="004065CC" w:rsidP="000B0663">
      <w:pPr>
        <w:tabs>
          <w:tab w:val="left" w:pos="343"/>
        </w:tabs>
        <w:contextualSpacing/>
        <w:jc w:val="both"/>
        <w:rPr>
          <w:rFonts w:ascii="Times New Roman" w:eastAsia="DengXian" w:hAnsi="Times New Roman" w:cs="Times New Roman"/>
          <w:color w:val="000000" w:themeColor="text1"/>
          <w:sz w:val="24"/>
          <w:szCs w:val="24"/>
          <w:lang w:val="sq-AL"/>
        </w:rPr>
      </w:pPr>
    </w:p>
    <w:p w14:paraId="6DADF299" w14:textId="62D61851" w:rsidR="007426EC" w:rsidRPr="000B00C9" w:rsidRDefault="004065CC" w:rsidP="000B00C9">
      <w:pPr>
        <w:widowControl w:val="0"/>
        <w:tabs>
          <w:tab w:val="left" w:pos="34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Kur transportuesi vonon me fillimin e transportit aq sa pala tjetër nuk ka më interes për transportin e kontraktuar, ose kur transportuesi nuk mund ose nuk donë të kryejë transportin e kontraktuar, pala tjetër mund të denoncoj nga kontrata dhe të kërkojë kthimin e shpërblimit të paguar për</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transportin.</w:t>
      </w:r>
    </w:p>
    <w:p w14:paraId="2BDFECE5" w14:textId="37CC7EAB" w:rsidR="009E59B7" w:rsidRDefault="009E59B7"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B24309A" w14:textId="76694C8C" w:rsidR="000B00C9" w:rsidRDefault="000B00C9"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40AA9770" w14:textId="6B8071D6" w:rsidR="000B00C9" w:rsidRDefault="000B00C9"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99C09E4" w14:textId="77777777" w:rsidR="000B00C9" w:rsidRPr="00D7715F" w:rsidRDefault="000B00C9"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488FDC3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688</w:t>
      </w:r>
    </w:p>
    <w:p w14:paraId="5201023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Shuma e `</w:t>
      </w:r>
      <w:proofErr w:type="spellStart"/>
      <w:r w:rsidRPr="00D7715F">
        <w:rPr>
          <w:rFonts w:ascii="Times New Roman" w:eastAsia="DengXian" w:hAnsi="Times New Roman" w:cs="Times New Roman"/>
          <w:b/>
          <w:color w:val="000000" w:themeColor="text1"/>
          <w:sz w:val="24"/>
          <w:szCs w:val="24"/>
          <w:lang w:val="sq-AL"/>
        </w:rPr>
        <w:t>shperblimit</w:t>
      </w:r>
      <w:proofErr w:type="spellEnd"/>
      <w:r w:rsidRPr="00D7715F">
        <w:rPr>
          <w:rFonts w:ascii="Times New Roman" w:eastAsia="DengXian" w:hAnsi="Times New Roman" w:cs="Times New Roman"/>
          <w:b/>
          <w:color w:val="000000" w:themeColor="text1"/>
          <w:sz w:val="24"/>
          <w:szCs w:val="24"/>
          <w:lang w:val="sq-AL"/>
        </w:rPr>
        <w:t xml:space="preserve"> së paguar për transport</w:t>
      </w:r>
    </w:p>
    <w:p w14:paraId="0BBE49E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E25E18F" w14:textId="77777777" w:rsidR="004065CC" w:rsidRPr="00D7715F" w:rsidRDefault="004065CC" w:rsidP="000B0663">
      <w:pPr>
        <w:widowControl w:val="0"/>
        <w:tabs>
          <w:tab w:val="left" w:pos="34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shuma e pagesës për transport është caktuar me tarifë ose me ndonjë akt tjetër detyrues të shpallur, nuk mund të kontraktohet pagesa më e</w:t>
      </w:r>
      <w:r w:rsidRPr="00D7715F">
        <w:rPr>
          <w:rFonts w:ascii="Times New Roman" w:eastAsia="DengXian" w:hAnsi="Times New Roman" w:cs="Times New Roman"/>
          <w:color w:val="000000" w:themeColor="text1"/>
          <w:spacing w:val="-15"/>
          <w:sz w:val="24"/>
          <w:szCs w:val="24"/>
          <w:lang w:val="sq-AL"/>
        </w:rPr>
        <w:t xml:space="preserve"> </w:t>
      </w:r>
      <w:r w:rsidRPr="00D7715F">
        <w:rPr>
          <w:rFonts w:ascii="Times New Roman" w:eastAsia="DengXian" w:hAnsi="Times New Roman" w:cs="Times New Roman"/>
          <w:color w:val="000000" w:themeColor="text1"/>
          <w:sz w:val="24"/>
          <w:szCs w:val="24"/>
          <w:lang w:val="sq-AL"/>
        </w:rPr>
        <w:t>lartë.</w:t>
      </w:r>
    </w:p>
    <w:p w14:paraId="2E4AFF18" w14:textId="77777777" w:rsidR="004065CC" w:rsidRPr="00D7715F" w:rsidRDefault="004065CC" w:rsidP="000B0663">
      <w:pPr>
        <w:tabs>
          <w:tab w:val="left" w:pos="343"/>
        </w:tabs>
        <w:contextualSpacing/>
        <w:jc w:val="both"/>
        <w:rPr>
          <w:rFonts w:ascii="Times New Roman" w:eastAsia="DengXian" w:hAnsi="Times New Roman" w:cs="Times New Roman"/>
          <w:color w:val="000000" w:themeColor="text1"/>
          <w:sz w:val="24"/>
          <w:szCs w:val="24"/>
          <w:lang w:val="sq-AL"/>
        </w:rPr>
      </w:pPr>
    </w:p>
    <w:p w14:paraId="0E2914E3"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shuma e pagesës për transport nuk është caktuar me tarifë ose me ndonjë akt detyrues tjetër të shpallur e as me kontratë, transportuesi ka të drejtë për pagesë të zakonshme për këtë lloj transporti.</w:t>
      </w:r>
    </w:p>
    <w:p w14:paraId="591301C9" w14:textId="77777777" w:rsidR="004065CC" w:rsidRPr="00D7715F" w:rsidRDefault="004065CC" w:rsidP="000B0663">
      <w:pPr>
        <w:tabs>
          <w:tab w:val="left" w:pos="322"/>
        </w:tabs>
        <w:jc w:val="both"/>
        <w:rPr>
          <w:rFonts w:ascii="Times New Roman" w:eastAsia="DengXian" w:hAnsi="Times New Roman" w:cs="Times New Roman"/>
          <w:color w:val="000000" w:themeColor="text1"/>
          <w:sz w:val="24"/>
          <w:szCs w:val="24"/>
          <w:lang w:val="sq-AL"/>
        </w:rPr>
      </w:pPr>
    </w:p>
    <w:p w14:paraId="49385423"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Dispozitat për pagesën në kontratë për punë zbatohen për çështjet tjera aq sa është e</w:t>
      </w:r>
      <w:r w:rsidRPr="00D7715F">
        <w:rPr>
          <w:rFonts w:ascii="Times New Roman" w:eastAsia="DengXian" w:hAnsi="Times New Roman" w:cs="Times New Roman"/>
          <w:color w:val="000000" w:themeColor="text1"/>
          <w:spacing w:val="-27"/>
          <w:sz w:val="24"/>
          <w:szCs w:val="24"/>
          <w:lang w:val="sq-AL"/>
        </w:rPr>
        <w:t xml:space="preserve"> </w:t>
      </w:r>
      <w:r w:rsidRPr="00D7715F">
        <w:rPr>
          <w:rFonts w:ascii="Times New Roman" w:eastAsia="DengXian" w:hAnsi="Times New Roman" w:cs="Times New Roman"/>
          <w:color w:val="000000" w:themeColor="text1"/>
          <w:sz w:val="24"/>
          <w:szCs w:val="24"/>
          <w:lang w:val="sq-AL"/>
        </w:rPr>
        <w:t>mundur.</w:t>
      </w:r>
    </w:p>
    <w:p w14:paraId="11008D92"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F705574" w14:textId="77777777" w:rsidR="007426EC" w:rsidRPr="00D7715F" w:rsidRDefault="007426EC" w:rsidP="000B0663">
      <w:pPr>
        <w:widowControl w:val="0"/>
        <w:autoSpaceDE w:val="0"/>
        <w:autoSpaceDN w:val="0"/>
        <w:rPr>
          <w:rFonts w:ascii="Times New Roman" w:eastAsia="Arial" w:hAnsi="Times New Roman" w:cs="Times New Roman"/>
          <w:color w:val="000000" w:themeColor="text1"/>
          <w:sz w:val="24"/>
          <w:szCs w:val="24"/>
          <w:lang w:val="sq-AL"/>
        </w:rPr>
      </w:pPr>
    </w:p>
    <w:p w14:paraId="5D43DF1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689</w:t>
      </w:r>
    </w:p>
    <w:p w14:paraId="0FD3943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Kufizimi i zbatimit të dispozitave të kësaj pjese</w:t>
      </w:r>
    </w:p>
    <w:p w14:paraId="42EA91D2"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BE8FED4"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Dispozitat e këtij Kapitulli zbatohen në të gjitha llojet e transportit, përveç nëse me ligj parashihet ndryshe.</w:t>
      </w:r>
    </w:p>
    <w:p w14:paraId="5EAA6DC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II – Kontrata për Transportin e Sendeve</w:t>
      </w:r>
    </w:p>
    <w:p w14:paraId="4B42BBE5" w14:textId="4B9F8747" w:rsidR="004065CC" w:rsidRDefault="004065CC" w:rsidP="000B0663">
      <w:pPr>
        <w:jc w:val="center"/>
        <w:rPr>
          <w:rFonts w:ascii="Times New Roman" w:eastAsia="DengXian" w:hAnsi="Times New Roman" w:cs="Times New Roman"/>
          <w:b/>
          <w:color w:val="000000" w:themeColor="text1"/>
          <w:sz w:val="24"/>
          <w:szCs w:val="24"/>
          <w:lang w:val="sq-AL"/>
        </w:rPr>
      </w:pPr>
    </w:p>
    <w:p w14:paraId="42157AD8" w14:textId="77777777" w:rsidR="000B00C9" w:rsidRPr="00D7715F" w:rsidRDefault="000B00C9" w:rsidP="000B0663">
      <w:pPr>
        <w:jc w:val="center"/>
        <w:rPr>
          <w:rFonts w:ascii="Times New Roman" w:eastAsia="DengXian" w:hAnsi="Times New Roman" w:cs="Times New Roman"/>
          <w:b/>
          <w:color w:val="000000" w:themeColor="text1"/>
          <w:sz w:val="24"/>
          <w:szCs w:val="24"/>
          <w:lang w:val="sq-AL"/>
        </w:rPr>
      </w:pPr>
    </w:p>
    <w:p w14:paraId="5A2F0E0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690 </w:t>
      </w:r>
    </w:p>
    <w:p w14:paraId="5A3A8B4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Dorëzimi i sendeve</w:t>
      </w:r>
    </w:p>
    <w:p w14:paraId="12FDB6A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A54DD51"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Transportuesi ka për detyrë që sendin të cilin e ka pranuar për transport t’ia dorëzojë në vendin e caktuar dërguesit ose personit të caktuar (marrësit).</w:t>
      </w:r>
    </w:p>
    <w:p w14:paraId="14BB2C31"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B9B1D6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691</w:t>
      </w:r>
    </w:p>
    <w:p w14:paraId="38C2FA5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Detyrat e dërguesit për ta njoftuar transportuesin</w:t>
      </w:r>
    </w:p>
    <w:p w14:paraId="2B09B471"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E5C23AD"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Dërguesi ka për detyrë ta njoftojë transportuesin për llojin e dërgesës dhe për përmbajtjen dhe sasinë e saj dhe t'i komunikojë se ku duhet të transportohet dërgesa, emrin dhe adresën e marrësit të dërgesës, emrin dhe adresën e vet, si dhe çdo gjë të nevojshme që transportuesi të mund t'i përmbushë detyrimet e veta pa shtyrje dhe</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pengesa.</w:t>
      </w:r>
    </w:p>
    <w:p w14:paraId="1FD16869" w14:textId="77777777" w:rsidR="004065CC" w:rsidRPr="00D7715F" w:rsidRDefault="004065CC" w:rsidP="000B0663">
      <w:pPr>
        <w:tabs>
          <w:tab w:val="left" w:pos="334"/>
        </w:tabs>
        <w:contextualSpacing/>
        <w:jc w:val="both"/>
        <w:rPr>
          <w:rFonts w:ascii="Times New Roman" w:eastAsia="DengXian" w:hAnsi="Times New Roman" w:cs="Times New Roman"/>
          <w:color w:val="000000" w:themeColor="text1"/>
          <w:sz w:val="24"/>
          <w:szCs w:val="24"/>
          <w:lang w:val="sq-AL"/>
        </w:rPr>
      </w:pPr>
    </w:p>
    <w:p w14:paraId="5B4DB31D" w14:textId="4A03D174" w:rsidR="004065CC" w:rsidRPr="00D7715F" w:rsidRDefault="004065CC" w:rsidP="000B00C9">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Kur në dërgesë ndodhen sende te çmueshme, letra me vlerë ose sende tjera të shtrenjta, dërguesi ka për detyrë që për këtë ta njoftojë transportuesin në momentin e dorëzimit të tyre për transport dhe t’ia komunikojë vlerën e</w:t>
      </w:r>
      <w:r w:rsidRPr="00D7715F">
        <w:rPr>
          <w:rFonts w:ascii="Times New Roman" w:eastAsia="DengXian" w:hAnsi="Times New Roman" w:cs="Times New Roman"/>
          <w:color w:val="000000" w:themeColor="text1"/>
          <w:spacing w:val="-11"/>
          <w:sz w:val="24"/>
          <w:szCs w:val="24"/>
          <w:lang w:val="sq-AL"/>
        </w:rPr>
        <w:t xml:space="preserve"> </w:t>
      </w:r>
      <w:r w:rsidRPr="00D7715F">
        <w:rPr>
          <w:rFonts w:ascii="Times New Roman" w:eastAsia="DengXian" w:hAnsi="Times New Roman" w:cs="Times New Roman"/>
          <w:color w:val="000000" w:themeColor="text1"/>
          <w:sz w:val="24"/>
          <w:szCs w:val="24"/>
          <w:lang w:val="sq-AL"/>
        </w:rPr>
        <w:t>tyre.</w:t>
      </w:r>
    </w:p>
    <w:p w14:paraId="4EDD3674" w14:textId="77777777" w:rsidR="004065CC" w:rsidRPr="00D7715F" w:rsidRDefault="004065CC" w:rsidP="000B0663">
      <w:pPr>
        <w:widowControl w:val="0"/>
        <w:tabs>
          <w:tab w:val="left" w:pos="35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Kur është fjala për transportin e sendeve të rrezikshme ose të sendeve për të cilat nevojiten kushte të veçanta të transportit, dërguesi ka për detyrë që për këtë ta njoftojë transportuesin me kohë, kështu që ai do të mund të ndërmerr masa përkatëse të</w:t>
      </w:r>
      <w:r w:rsidRPr="00D7715F">
        <w:rPr>
          <w:rFonts w:ascii="Times New Roman" w:eastAsia="DengXian" w:hAnsi="Times New Roman" w:cs="Times New Roman"/>
          <w:color w:val="000000" w:themeColor="text1"/>
          <w:spacing w:val="-14"/>
          <w:sz w:val="24"/>
          <w:szCs w:val="24"/>
          <w:lang w:val="sq-AL"/>
        </w:rPr>
        <w:t xml:space="preserve"> </w:t>
      </w:r>
      <w:r w:rsidRPr="00D7715F">
        <w:rPr>
          <w:rFonts w:ascii="Times New Roman" w:eastAsia="DengXian" w:hAnsi="Times New Roman" w:cs="Times New Roman"/>
          <w:color w:val="000000" w:themeColor="text1"/>
          <w:sz w:val="24"/>
          <w:szCs w:val="24"/>
          <w:lang w:val="sq-AL"/>
        </w:rPr>
        <w:t>veçanta.</w:t>
      </w:r>
    </w:p>
    <w:p w14:paraId="177ECE98" w14:textId="77777777" w:rsidR="004065CC" w:rsidRPr="00D7715F" w:rsidRDefault="004065CC" w:rsidP="000B0663">
      <w:pPr>
        <w:tabs>
          <w:tab w:val="left" w:pos="351"/>
        </w:tabs>
        <w:jc w:val="both"/>
        <w:rPr>
          <w:rFonts w:ascii="Times New Roman" w:eastAsia="DengXian" w:hAnsi="Times New Roman" w:cs="Times New Roman"/>
          <w:color w:val="000000" w:themeColor="text1"/>
          <w:sz w:val="24"/>
          <w:szCs w:val="24"/>
          <w:lang w:val="sq-AL"/>
        </w:rPr>
      </w:pPr>
    </w:p>
    <w:p w14:paraId="76C85783" w14:textId="77777777" w:rsidR="004065CC" w:rsidRPr="00D7715F" w:rsidRDefault="004065CC" w:rsidP="000B0663">
      <w:pPr>
        <w:widowControl w:val="0"/>
        <w:tabs>
          <w:tab w:val="left" w:pos="35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4.</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dërguesi nuk i jep transportuesit të dhënat nga paragrafi 1dhe 3 të këtij neni, ose i jep gabimisht përgjigjet për dëmin që do të shkaktohej për shkak të</w:t>
      </w:r>
      <w:r w:rsidRPr="00D7715F">
        <w:rPr>
          <w:rFonts w:ascii="Times New Roman" w:eastAsia="DengXian" w:hAnsi="Times New Roman" w:cs="Times New Roman"/>
          <w:color w:val="000000" w:themeColor="text1"/>
          <w:spacing w:val="-19"/>
          <w:sz w:val="24"/>
          <w:szCs w:val="24"/>
          <w:lang w:val="sq-AL"/>
        </w:rPr>
        <w:t xml:space="preserve"> </w:t>
      </w:r>
      <w:r w:rsidRPr="00D7715F">
        <w:rPr>
          <w:rFonts w:ascii="Times New Roman" w:eastAsia="DengXian" w:hAnsi="Times New Roman" w:cs="Times New Roman"/>
          <w:color w:val="000000" w:themeColor="text1"/>
          <w:sz w:val="24"/>
          <w:szCs w:val="24"/>
          <w:lang w:val="sq-AL"/>
        </w:rPr>
        <w:t>kësaj.</w:t>
      </w:r>
    </w:p>
    <w:p w14:paraId="7ED2229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E84F6C1" w14:textId="77777777" w:rsidR="001E645D" w:rsidRPr="00D7715F" w:rsidRDefault="001E645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DFB417A" w14:textId="718A3008" w:rsidR="00B960CC" w:rsidRPr="00D7715F" w:rsidRDefault="00B960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D618E0D" w14:textId="77777777" w:rsidR="003D7E09" w:rsidRPr="00D7715F" w:rsidRDefault="003D7E09"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B0BA65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692 </w:t>
      </w:r>
    </w:p>
    <w:p w14:paraId="28F9E460"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w w:val="95"/>
          <w:sz w:val="24"/>
          <w:szCs w:val="24"/>
          <w:lang w:val="sq-AL"/>
        </w:rPr>
        <w:t>Fletëngarkesa</w:t>
      </w:r>
    </w:p>
    <w:p w14:paraId="15BAFF42"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1DF4C49" w14:textId="77777777" w:rsidR="004065CC" w:rsidRPr="00D7715F" w:rsidRDefault="004065CC" w:rsidP="000B0663">
      <w:pPr>
        <w:widowControl w:val="0"/>
        <w:tabs>
          <w:tab w:val="left" w:pos="40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Kontraktuesit mund të merren vesh që për dërgesën e dorëzuar për transport të përpilohet fletëngarkesa.</w:t>
      </w:r>
    </w:p>
    <w:p w14:paraId="2E7E6709" w14:textId="77777777" w:rsidR="004065CC" w:rsidRPr="00D7715F" w:rsidRDefault="004065CC" w:rsidP="000B0663">
      <w:pPr>
        <w:tabs>
          <w:tab w:val="left" w:pos="408"/>
        </w:tabs>
        <w:contextualSpacing/>
        <w:jc w:val="both"/>
        <w:rPr>
          <w:rFonts w:ascii="Times New Roman" w:eastAsia="DengXian" w:hAnsi="Times New Roman" w:cs="Times New Roman"/>
          <w:color w:val="000000" w:themeColor="text1"/>
          <w:sz w:val="24"/>
          <w:szCs w:val="24"/>
          <w:lang w:val="sq-AL"/>
        </w:rPr>
      </w:pPr>
    </w:p>
    <w:p w14:paraId="424387EE" w14:textId="77777777" w:rsidR="004065CC" w:rsidRPr="00D7715F" w:rsidRDefault="004065CC" w:rsidP="000B0663">
      <w:pPr>
        <w:widowControl w:val="0"/>
        <w:tabs>
          <w:tab w:val="left" w:pos="40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Fletëngarkesa duhet të përmbajë emrin dhe adresën e dërguesit e të transportuesit, llojin, përmbajtjen dhe sasinë e dërgesës, si dhe vlerën e sendeve të çmueshme dhe sendeve të tjera të shtrenjta, vendin e </w:t>
      </w:r>
      <w:proofErr w:type="spellStart"/>
      <w:r w:rsidRPr="00D7715F">
        <w:rPr>
          <w:rFonts w:ascii="Times New Roman" w:eastAsia="DengXian" w:hAnsi="Times New Roman" w:cs="Times New Roman"/>
          <w:color w:val="000000" w:themeColor="text1"/>
          <w:sz w:val="24"/>
          <w:szCs w:val="24"/>
          <w:lang w:val="sq-AL"/>
        </w:rPr>
        <w:t>destinimit</w:t>
      </w:r>
      <w:proofErr w:type="spellEnd"/>
      <w:r w:rsidRPr="00D7715F">
        <w:rPr>
          <w:rFonts w:ascii="Times New Roman" w:eastAsia="DengXian" w:hAnsi="Times New Roman" w:cs="Times New Roman"/>
          <w:color w:val="000000" w:themeColor="text1"/>
          <w:sz w:val="24"/>
          <w:szCs w:val="24"/>
          <w:lang w:val="sq-AL"/>
        </w:rPr>
        <w:t>, shumën e shpërblimit për transport, respektivisht shënimin se shpërblimi është parapaguar, dispozitën për shumën me të cilën është ngarkuar dërgesa, vendi dhe dita e lëshimit të</w:t>
      </w:r>
      <w:r w:rsidRPr="00D7715F">
        <w:rPr>
          <w:rFonts w:ascii="Times New Roman" w:eastAsia="DengXian" w:hAnsi="Times New Roman" w:cs="Times New Roman"/>
          <w:color w:val="000000" w:themeColor="text1"/>
          <w:spacing w:val="-23"/>
          <w:sz w:val="24"/>
          <w:szCs w:val="24"/>
          <w:lang w:val="sq-AL"/>
        </w:rPr>
        <w:t xml:space="preserve"> </w:t>
      </w:r>
      <w:r w:rsidRPr="00D7715F">
        <w:rPr>
          <w:rFonts w:ascii="Times New Roman" w:eastAsia="DengXian" w:hAnsi="Times New Roman" w:cs="Times New Roman"/>
          <w:color w:val="000000" w:themeColor="text1"/>
          <w:sz w:val="24"/>
          <w:szCs w:val="24"/>
          <w:lang w:val="sq-AL"/>
        </w:rPr>
        <w:t>fletëngarkesës.</w:t>
      </w:r>
    </w:p>
    <w:p w14:paraId="45DC7621" w14:textId="77777777" w:rsidR="004065CC" w:rsidRPr="00D7715F" w:rsidRDefault="004065CC" w:rsidP="000B0663">
      <w:pPr>
        <w:widowControl w:val="0"/>
        <w:tabs>
          <w:tab w:val="left" w:pos="40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fletëngarkesë mund të futen edhe dispozita të tjera të kontratës për</w:t>
      </w:r>
      <w:r w:rsidRPr="00D7715F">
        <w:rPr>
          <w:rFonts w:ascii="Times New Roman" w:eastAsia="DengXian" w:hAnsi="Times New Roman" w:cs="Times New Roman"/>
          <w:color w:val="000000" w:themeColor="text1"/>
          <w:spacing w:val="-24"/>
          <w:sz w:val="24"/>
          <w:szCs w:val="24"/>
          <w:lang w:val="sq-AL"/>
        </w:rPr>
        <w:t xml:space="preserve"> </w:t>
      </w:r>
      <w:r w:rsidRPr="00D7715F">
        <w:rPr>
          <w:rFonts w:ascii="Times New Roman" w:eastAsia="DengXian" w:hAnsi="Times New Roman" w:cs="Times New Roman"/>
          <w:color w:val="000000" w:themeColor="text1"/>
          <w:sz w:val="24"/>
          <w:szCs w:val="24"/>
          <w:lang w:val="sq-AL"/>
        </w:rPr>
        <w:t>transportin.</w:t>
      </w:r>
    </w:p>
    <w:p w14:paraId="35ACA256" w14:textId="6F956EA4" w:rsidR="004065CC" w:rsidRDefault="004065CC" w:rsidP="000B0663">
      <w:pPr>
        <w:tabs>
          <w:tab w:val="left" w:pos="408"/>
        </w:tabs>
        <w:jc w:val="both"/>
        <w:rPr>
          <w:rFonts w:ascii="Times New Roman" w:eastAsia="DengXian" w:hAnsi="Times New Roman" w:cs="Times New Roman"/>
          <w:color w:val="000000" w:themeColor="text1"/>
          <w:sz w:val="24"/>
          <w:szCs w:val="24"/>
          <w:lang w:val="sq-AL"/>
        </w:rPr>
      </w:pPr>
    </w:p>
    <w:p w14:paraId="52C2886E" w14:textId="77777777" w:rsidR="000B00C9" w:rsidRPr="00D7715F" w:rsidRDefault="000B00C9" w:rsidP="000B0663">
      <w:pPr>
        <w:tabs>
          <w:tab w:val="left" w:pos="408"/>
        </w:tabs>
        <w:jc w:val="both"/>
        <w:rPr>
          <w:rFonts w:ascii="Times New Roman" w:eastAsia="DengXian" w:hAnsi="Times New Roman" w:cs="Times New Roman"/>
          <w:color w:val="000000" w:themeColor="text1"/>
          <w:sz w:val="24"/>
          <w:szCs w:val="24"/>
          <w:lang w:val="sq-AL"/>
        </w:rPr>
      </w:pPr>
    </w:p>
    <w:p w14:paraId="3ADC889F" w14:textId="77777777" w:rsidR="004065CC" w:rsidRPr="00D7715F" w:rsidRDefault="004065CC" w:rsidP="000B0663">
      <w:pPr>
        <w:widowControl w:val="0"/>
        <w:tabs>
          <w:tab w:val="left" w:pos="40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4.</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Fletëngarkesa duhet të jetë e nënshkruar nga të dy</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kontraktuesit.</w:t>
      </w:r>
    </w:p>
    <w:p w14:paraId="39720B43" w14:textId="77777777" w:rsidR="004065CC" w:rsidRPr="00D7715F" w:rsidRDefault="004065CC" w:rsidP="000B0663">
      <w:pPr>
        <w:tabs>
          <w:tab w:val="left" w:pos="408"/>
        </w:tabs>
        <w:jc w:val="both"/>
        <w:rPr>
          <w:rFonts w:ascii="Times New Roman" w:eastAsia="DengXian" w:hAnsi="Times New Roman" w:cs="Times New Roman"/>
          <w:color w:val="000000" w:themeColor="text1"/>
          <w:sz w:val="24"/>
          <w:szCs w:val="24"/>
          <w:lang w:val="sq-AL"/>
        </w:rPr>
      </w:pPr>
    </w:p>
    <w:p w14:paraId="6726D876" w14:textId="77777777" w:rsidR="004065CC" w:rsidRPr="00D7715F" w:rsidRDefault="004065CC" w:rsidP="000B0663">
      <w:pPr>
        <w:widowControl w:val="0"/>
        <w:tabs>
          <w:tab w:val="left" w:pos="40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5.</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Fletëngarkesa mund të përmbajë dispozitën "sipas urdhrit" ose të jetë e shënuar në</w:t>
      </w:r>
      <w:r w:rsidRPr="00D7715F">
        <w:rPr>
          <w:rFonts w:ascii="Times New Roman" w:eastAsia="DengXian" w:hAnsi="Times New Roman" w:cs="Times New Roman"/>
          <w:color w:val="000000" w:themeColor="text1"/>
          <w:spacing w:val="-30"/>
          <w:sz w:val="24"/>
          <w:szCs w:val="24"/>
          <w:lang w:val="sq-AL"/>
        </w:rPr>
        <w:t xml:space="preserve"> </w:t>
      </w:r>
      <w:r w:rsidRPr="00D7715F">
        <w:rPr>
          <w:rFonts w:ascii="Times New Roman" w:eastAsia="DengXian" w:hAnsi="Times New Roman" w:cs="Times New Roman"/>
          <w:color w:val="000000" w:themeColor="text1"/>
          <w:sz w:val="24"/>
          <w:szCs w:val="24"/>
          <w:lang w:val="sq-AL"/>
        </w:rPr>
        <w:t>prurësin.</w:t>
      </w:r>
    </w:p>
    <w:p w14:paraId="584B1FE0"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B6D5920" w14:textId="77777777" w:rsidR="007426EC" w:rsidRPr="00D7715F" w:rsidRDefault="007426E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512BBA0"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693</w:t>
      </w:r>
    </w:p>
    <w:p w14:paraId="4AB4CE8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Kontrata për transportin dhe fletëngarkesa</w:t>
      </w:r>
    </w:p>
    <w:p w14:paraId="1562FB7D"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156AEF9"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Ekzistimi dhe vlefshmëria juridike e kontratës për transportin janë të pavarura nga ekzistimi i fletëngarkesës dhe nga saktësia e saj.</w:t>
      </w:r>
    </w:p>
    <w:p w14:paraId="458341A6"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77A6A2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694</w:t>
      </w:r>
    </w:p>
    <w:p w14:paraId="0E48174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Vërtetimi për marrjen në dorëzim për transport</w:t>
      </w:r>
    </w:p>
    <w:p w14:paraId="7EB15A2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4DC6AD3"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 qoftë se nuk është dhënë fletëngarkesa, dërguesi mund të kërkojë nga transportuesi që t’i lëshojë vërtetimin për marrjen e dërgesës për transport me të dhënat që duhet t’i përmbajë fletëngarkesa.</w:t>
      </w:r>
    </w:p>
    <w:p w14:paraId="46FB06C8"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73FF050" w14:textId="77777777" w:rsidR="001E645D" w:rsidRPr="00D7715F" w:rsidRDefault="001E645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p>
    <w:p w14:paraId="5AF2F5BE" w14:textId="77777777" w:rsidR="001E645D" w:rsidRPr="00D7715F" w:rsidRDefault="001E645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p>
    <w:p w14:paraId="35CA5B3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III – Marrëdhënia e Dërguesit dhe Transportuesit</w:t>
      </w:r>
    </w:p>
    <w:p w14:paraId="2F19CA49"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B7217A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695</w:t>
      </w:r>
    </w:p>
    <w:p w14:paraId="33033AC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w w:val="95"/>
          <w:sz w:val="24"/>
          <w:szCs w:val="24"/>
          <w:lang w:val="sq-AL"/>
        </w:rPr>
        <w:t>Paketimi</w:t>
      </w:r>
    </w:p>
    <w:p w14:paraId="1DF3234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39D8170"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Dërguesi ka për detyrë t’i paketojë sendet sipas mënyrës së parashikuar ose të praktikuar, kështu që të mos shkaktohet ndonjë dëm ose të rrezikohet siguria e njerëzve ose e të</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mirave.</w:t>
      </w:r>
    </w:p>
    <w:p w14:paraId="1C7B57F8" w14:textId="77777777" w:rsidR="004065CC" w:rsidRPr="00D7715F" w:rsidRDefault="004065CC" w:rsidP="000B0663">
      <w:pPr>
        <w:tabs>
          <w:tab w:val="left" w:pos="341"/>
        </w:tabs>
        <w:contextualSpacing/>
        <w:jc w:val="both"/>
        <w:rPr>
          <w:rFonts w:ascii="Times New Roman" w:eastAsia="DengXian" w:hAnsi="Times New Roman" w:cs="Times New Roman"/>
          <w:color w:val="000000" w:themeColor="text1"/>
          <w:sz w:val="24"/>
          <w:szCs w:val="24"/>
          <w:lang w:val="sq-AL"/>
        </w:rPr>
      </w:pPr>
    </w:p>
    <w:p w14:paraId="42EA7400" w14:textId="77777777" w:rsidR="004065CC" w:rsidRPr="00D7715F" w:rsidRDefault="004065CC" w:rsidP="000B0663">
      <w:pPr>
        <w:widowControl w:val="0"/>
        <w:tabs>
          <w:tab w:val="left" w:pos="33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Transportuesi ka për detyrë të paralajmërojë dërguesin për të metat e paketimit që mund të vihen re, përndryshe përgjigjet për dëmtimin e dërgesës që do të shkaktohej për shkak të këtyre të</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metave.</w:t>
      </w:r>
    </w:p>
    <w:p w14:paraId="3770F29A" w14:textId="77777777" w:rsidR="004065CC" w:rsidRPr="00D7715F" w:rsidRDefault="004065CC" w:rsidP="000B0663">
      <w:pPr>
        <w:tabs>
          <w:tab w:val="left" w:pos="339"/>
        </w:tabs>
        <w:jc w:val="both"/>
        <w:rPr>
          <w:rFonts w:ascii="Times New Roman" w:eastAsia="DengXian" w:hAnsi="Times New Roman" w:cs="Times New Roman"/>
          <w:color w:val="000000" w:themeColor="text1"/>
          <w:sz w:val="24"/>
          <w:szCs w:val="24"/>
          <w:lang w:val="sq-AL"/>
        </w:rPr>
      </w:pPr>
    </w:p>
    <w:p w14:paraId="0317C62E" w14:textId="77777777" w:rsidR="004065CC" w:rsidRPr="00D7715F" w:rsidRDefault="004065CC" w:rsidP="000B0663">
      <w:pPr>
        <w:widowControl w:val="0"/>
        <w:tabs>
          <w:tab w:val="left" w:pos="32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Transportuesi nuk përgjigjet për dëmtimin e dërgesës në qoftë se dërguesi, megjithëse iu ka tërhequr vërejtja për të metat e paketimit, ka kërkuar që transportuesi ta pranojë dërgesën për transport me këto të meta.</w:t>
      </w:r>
    </w:p>
    <w:p w14:paraId="421A8A15" w14:textId="77777777" w:rsidR="004065CC" w:rsidRPr="00D7715F" w:rsidRDefault="004065CC" w:rsidP="000B0663">
      <w:pPr>
        <w:tabs>
          <w:tab w:val="left" w:pos="327"/>
        </w:tabs>
        <w:jc w:val="both"/>
        <w:rPr>
          <w:rFonts w:ascii="Times New Roman" w:eastAsia="DengXian" w:hAnsi="Times New Roman" w:cs="Times New Roman"/>
          <w:color w:val="000000" w:themeColor="text1"/>
          <w:sz w:val="24"/>
          <w:szCs w:val="24"/>
          <w:lang w:val="sq-AL"/>
        </w:rPr>
      </w:pPr>
    </w:p>
    <w:p w14:paraId="0F302A64" w14:textId="77777777" w:rsidR="001E645D" w:rsidRPr="00D7715F" w:rsidRDefault="001E645D" w:rsidP="000B0663">
      <w:pPr>
        <w:tabs>
          <w:tab w:val="left" w:pos="327"/>
        </w:tabs>
        <w:jc w:val="both"/>
        <w:rPr>
          <w:rFonts w:ascii="Times New Roman" w:eastAsia="DengXian" w:hAnsi="Times New Roman" w:cs="Times New Roman"/>
          <w:color w:val="000000" w:themeColor="text1"/>
          <w:sz w:val="24"/>
          <w:szCs w:val="24"/>
          <w:lang w:val="sq-AL"/>
        </w:rPr>
      </w:pPr>
    </w:p>
    <w:p w14:paraId="45D6F1E1" w14:textId="77777777" w:rsidR="004065CC" w:rsidRPr="00D7715F" w:rsidRDefault="004065CC" w:rsidP="000B0663">
      <w:pPr>
        <w:widowControl w:val="0"/>
        <w:tabs>
          <w:tab w:val="left" w:pos="32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4.</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Transportuesi ka për detyrë që të refuzojë dërgesën në qoftë se të metat në paketimin e saj janë të tilla sa që mund të rrezikohet siguria e personave ose e të mirave, ose të shkaktohet ndonjë</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dëm.</w:t>
      </w:r>
    </w:p>
    <w:p w14:paraId="620A1D60" w14:textId="77777777" w:rsidR="004065CC" w:rsidRPr="00D7715F" w:rsidRDefault="004065CC" w:rsidP="000B0663">
      <w:pPr>
        <w:tabs>
          <w:tab w:val="left" w:pos="327"/>
        </w:tabs>
        <w:jc w:val="both"/>
        <w:rPr>
          <w:rFonts w:ascii="Times New Roman" w:eastAsia="DengXian" w:hAnsi="Times New Roman" w:cs="Times New Roman"/>
          <w:color w:val="000000" w:themeColor="text1"/>
          <w:sz w:val="24"/>
          <w:szCs w:val="24"/>
          <w:lang w:val="sq-AL"/>
        </w:rPr>
      </w:pPr>
    </w:p>
    <w:p w14:paraId="3915E782" w14:textId="77777777" w:rsidR="001E645D" w:rsidRPr="00D7715F" w:rsidRDefault="001E645D" w:rsidP="000B0663">
      <w:pPr>
        <w:tabs>
          <w:tab w:val="left" w:pos="327"/>
        </w:tabs>
        <w:jc w:val="both"/>
        <w:rPr>
          <w:rFonts w:ascii="Times New Roman" w:eastAsia="DengXian" w:hAnsi="Times New Roman" w:cs="Times New Roman"/>
          <w:color w:val="000000" w:themeColor="text1"/>
          <w:sz w:val="24"/>
          <w:szCs w:val="24"/>
          <w:lang w:val="sq-AL"/>
        </w:rPr>
      </w:pPr>
    </w:p>
    <w:p w14:paraId="185F34D4" w14:textId="77777777" w:rsidR="004065CC" w:rsidRPr="00D7715F" w:rsidRDefault="004065CC" w:rsidP="000B0663">
      <w:pPr>
        <w:widowControl w:val="0"/>
        <w:tabs>
          <w:tab w:val="left" w:pos="32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5.</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Për dëmin që për shkak të metës në paketim e pësojnë personat e tretë deri sa sendi ndodhet te transportuesi, përgjigjet transportuesi, ndërsa </w:t>
      </w:r>
      <w:r w:rsidRPr="00D7715F">
        <w:rPr>
          <w:rFonts w:ascii="Times New Roman" w:eastAsia="DengXian" w:hAnsi="Times New Roman" w:cs="Times New Roman"/>
          <w:color w:val="000000" w:themeColor="text1"/>
          <w:spacing w:val="2"/>
          <w:sz w:val="24"/>
          <w:szCs w:val="24"/>
          <w:lang w:val="sq-AL"/>
        </w:rPr>
        <w:t xml:space="preserve">ky </w:t>
      </w:r>
      <w:r w:rsidRPr="00D7715F">
        <w:rPr>
          <w:rFonts w:ascii="Times New Roman" w:eastAsia="DengXian" w:hAnsi="Times New Roman" w:cs="Times New Roman"/>
          <w:color w:val="000000" w:themeColor="text1"/>
          <w:sz w:val="24"/>
          <w:szCs w:val="24"/>
          <w:lang w:val="sq-AL"/>
        </w:rPr>
        <w:t>ka të drejtë të kërkojë shpërblimin nga</w:t>
      </w:r>
      <w:r w:rsidRPr="00D7715F">
        <w:rPr>
          <w:rFonts w:ascii="Times New Roman" w:eastAsia="DengXian" w:hAnsi="Times New Roman" w:cs="Times New Roman"/>
          <w:color w:val="000000" w:themeColor="text1"/>
          <w:spacing w:val="-37"/>
          <w:sz w:val="24"/>
          <w:szCs w:val="24"/>
          <w:lang w:val="sq-AL"/>
        </w:rPr>
        <w:t xml:space="preserve"> </w:t>
      </w:r>
      <w:r w:rsidRPr="00D7715F">
        <w:rPr>
          <w:rFonts w:ascii="Times New Roman" w:eastAsia="DengXian" w:hAnsi="Times New Roman" w:cs="Times New Roman"/>
          <w:color w:val="000000" w:themeColor="text1"/>
          <w:sz w:val="24"/>
          <w:szCs w:val="24"/>
          <w:lang w:val="sq-AL"/>
        </w:rPr>
        <w:t>dërguesi.</w:t>
      </w:r>
    </w:p>
    <w:p w14:paraId="177A7140" w14:textId="51B3AFC4"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56AE092" w14:textId="77777777" w:rsidR="000B00C9" w:rsidRPr="00D7715F" w:rsidRDefault="000B00C9" w:rsidP="000B0663">
      <w:pPr>
        <w:widowControl w:val="0"/>
        <w:autoSpaceDE w:val="0"/>
        <w:autoSpaceDN w:val="0"/>
        <w:rPr>
          <w:rFonts w:ascii="Times New Roman" w:eastAsia="Arial" w:hAnsi="Times New Roman" w:cs="Times New Roman"/>
          <w:color w:val="000000" w:themeColor="text1"/>
          <w:sz w:val="24"/>
          <w:szCs w:val="24"/>
          <w:lang w:val="sq-AL"/>
        </w:rPr>
      </w:pPr>
    </w:p>
    <w:p w14:paraId="4F575B9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696</w:t>
      </w:r>
    </w:p>
    <w:p w14:paraId="6562C58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Pagesa për transport dhe shpenzimet në lidhje me transportin</w:t>
      </w:r>
    </w:p>
    <w:p w14:paraId="1940423B"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1398CC7" w14:textId="77777777" w:rsidR="004065CC" w:rsidRPr="00D7715F" w:rsidRDefault="004065CC" w:rsidP="000B0663">
      <w:pPr>
        <w:widowControl w:val="0"/>
        <w:tabs>
          <w:tab w:val="left" w:pos="36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Dërguesi ka për detyrë t’i paguajë transportuesit pagesën për transport dhe shpenzimet në lidhje me transportin.</w:t>
      </w:r>
    </w:p>
    <w:p w14:paraId="27DA82BD" w14:textId="77777777" w:rsidR="004065CC" w:rsidRPr="00D7715F" w:rsidRDefault="004065CC" w:rsidP="000B0663">
      <w:pPr>
        <w:tabs>
          <w:tab w:val="left" w:pos="367"/>
        </w:tabs>
        <w:contextualSpacing/>
        <w:jc w:val="both"/>
        <w:rPr>
          <w:rFonts w:ascii="Times New Roman" w:eastAsia="DengXian" w:hAnsi="Times New Roman" w:cs="Times New Roman"/>
          <w:color w:val="000000" w:themeColor="text1"/>
          <w:sz w:val="24"/>
          <w:szCs w:val="24"/>
          <w:lang w:val="sq-AL"/>
        </w:rPr>
      </w:pPr>
    </w:p>
    <w:p w14:paraId="04D65B57" w14:textId="77777777" w:rsidR="004065CC" w:rsidRPr="00D7715F" w:rsidRDefault="004065CC" w:rsidP="000B0663">
      <w:pPr>
        <w:widowControl w:val="0"/>
        <w:tabs>
          <w:tab w:val="left" w:pos="36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në fletëngarkesë nuk është theksuar se dërguesi paguan pagesën për transport dhe shpenzimet e tjera lidhur me transportin, supozohet se dërguesi ka udhëzuar transportuesin që pagesën  ta arkëtojë nga</w:t>
      </w:r>
      <w:r w:rsidRPr="00D7715F">
        <w:rPr>
          <w:rFonts w:ascii="Times New Roman" w:eastAsia="DengXian" w:hAnsi="Times New Roman" w:cs="Times New Roman"/>
          <w:color w:val="000000" w:themeColor="text1"/>
          <w:spacing w:val="-3"/>
          <w:sz w:val="24"/>
          <w:szCs w:val="24"/>
          <w:lang w:val="sq-AL"/>
        </w:rPr>
        <w:t xml:space="preserve"> </w:t>
      </w:r>
      <w:r w:rsidRPr="00D7715F">
        <w:rPr>
          <w:rFonts w:ascii="Times New Roman" w:eastAsia="DengXian" w:hAnsi="Times New Roman" w:cs="Times New Roman"/>
          <w:color w:val="000000" w:themeColor="text1"/>
          <w:sz w:val="24"/>
          <w:szCs w:val="24"/>
          <w:lang w:val="sq-AL"/>
        </w:rPr>
        <w:t>marrësi.</w:t>
      </w:r>
    </w:p>
    <w:p w14:paraId="2E7AC171" w14:textId="77008B8D" w:rsidR="004065CC"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AF68FA4" w14:textId="77777777" w:rsidR="000B00C9" w:rsidRPr="00D7715F" w:rsidRDefault="000B00C9"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65BE5A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697 </w:t>
      </w:r>
    </w:p>
    <w:p w14:paraId="7E868DE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roofErr w:type="spellStart"/>
      <w:r w:rsidRPr="00D7715F">
        <w:rPr>
          <w:rFonts w:ascii="Times New Roman" w:eastAsia="Arial" w:hAnsi="Times New Roman" w:cs="Times New Roman"/>
          <w:b/>
          <w:bCs/>
          <w:color w:val="000000" w:themeColor="text1"/>
          <w:sz w:val="24"/>
          <w:szCs w:val="24"/>
          <w:lang w:val="sq-AL"/>
        </w:rPr>
        <w:t>Disponimi</w:t>
      </w:r>
      <w:proofErr w:type="spellEnd"/>
      <w:r w:rsidRPr="00D7715F">
        <w:rPr>
          <w:rFonts w:ascii="Times New Roman" w:eastAsia="Arial" w:hAnsi="Times New Roman" w:cs="Times New Roman"/>
          <w:b/>
          <w:bCs/>
          <w:color w:val="000000" w:themeColor="text1"/>
          <w:sz w:val="24"/>
          <w:szCs w:val="24"/>
          <w:lang w:val="sq-AL"/>
        </w:rPr>
        <w:t xml:space="preserve"> me dërgesën</w:t>
      </w:r>
    </w:p>
    <w:p w14:paraId="0AFE2339"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57CF378" w14:textId="69072284" w:rsidR="004065CC" w:rsidRPr="00D7715F" w:rsidRDefault="004065CC" w:rsidP="000B00C9">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Dërguesi mund të disponojë me dërgesën edhe t’i ndryshojë urdhrat e përmbajtura në kontratë dhe mund t’i urdhërojë transportuesit ta ndalë transportin e mëtejshëm të dërgesës, t’ia kthejë dërgesën, t’ia dorëzojë marrësit tjetër ose ta udhëzojë në një vend</w:t>
      </w:r>
      <w:r w:rsidRPr="00D7715F">
        <w:rPr>
          <w:rFonts w:ascii="Times New Roman" w:eastAsia="DengXian" w:hAnsi="Times New Roman" w:cs="Times New Roman"/>
          <w:color w:val="000000" w:themeColor="text1"/>
          <w:spacing w:val="-22"/>
          <w:sz w:val="24"/>
          <w:szCs w:val="24"/>
          <w:lang w:val="sq-AL"/>
        </w:rPr>
        <w:t xml:space="preserve"> </w:t>
      </w:r>
      <w:r w:rsidRPr="00D7715F">
        <w:rPr>
          <w:rFonts w:ascii="Times New Roman" w:eastAsia="DengXian" w:hAnsi="Times New Roman" w:cs="Times New Roman"/>
          <w:color w:val="000000" w:themeColor="text1"/>
          <w:sz w:val="24"/>
          <w:szCs w:val="24"/>
          <w:lang w:val="sq-AL"/>
        </w:rPr>
        <w:t>tjetër.</w:t>
      </w:r>
    </w:p>
    <w:p w14:paraId="55954425" w14:textId="77777777" w:rsidR="004065CC" w:rsidRPr="00D7715F" w:rsidRDefault="004065CC" w:rsidP="000B0663">
      <w:pPr>
        <w:widowControl w:val="0"/>
        <w:tabs>
          <w:tab w:val="left" w:pos="33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E drejta e dërguesit për t’i ndryshuar urdhrat shuhet pas arritjes së dërgesës në vendin e </w:t>
      </w:r>
      <w:proofErr w:type="spellStart"/>
      <w:r w:rsidRPr="00D7715F">
        <w:rPr>
          <w:rFonts w:ascii="Times New Roman" w:eastAsia="DengXian" w:hAnsi="Times New Roman" w:cs="Times New Roman"/>
          <w:color w:val="000000" w:themeColor="text1"/>
          <w:sz w:val="24"/>
          <w:szCs w:val="24"/>
          <w:lang w:val="sq-AL"/>
        </w:rPr>
        <w:t>destinacionit</w:t>
      </w:r>
      <w:proofErr w:type="spellEnd"/>
      <w:r w:rsidRPr="00D7715F">
        <w:rPr>
          <w:rFonts w:ascii="Times New Roman" w:eastAsia="DengXian" w:hAnsi="Times New Roman" w:cs="Times New Roman"/>
          <w:color w:val="000000" w:themeColor="text1"/>
          <w:sz w:val="24"/>
          <w:szCs w:val="24"/>
          <w:lang w:val="sq-AL"/>
        </w:rPr>
        <w:t xml:space="preserve">, kur transportuesi </w:t>
      </w:r>
      <w:proofErr w:type="spellStart"/>
      <w:r w:rsidRPr="00D7715F">
        <w:rPr>
          <w:rFonts w:ascii="Times New Roman" w:eastAsia="DengXian" w:hAnsi="Times New Roman" w:cs="Times New Roman"/>
          <w:color w:val="000000" w:themeColor="text1"/>
          <w:sz w:val="24"/>
          <w:szCs w:val="24"/>
          <w:lang w:val="sq-AL"/>
        </w:rPr>
        <w:t>i’a</w:t>
      </w:r>
      <w:proofErr w:type="spellEnd"/>
      <w:r w:rsidRPr="00D7715F">
        <w:rPr>
          <w:rFonts w:ascii="Times New Roman" w:eastAsia="DengXian" w:hAnsi="Times New Roman" w:cs="Times New Roman"/>
          <w:color w:val="000000" w:themeColor="text1"/>
          <w:sz w:val="24"/>
          <w:szCs w:val="24"/>
          <w:lang w:val="sq-AL"/>
        </w:rPr>
        <w:t xml:space="preserve"> dorëzon marrësit fletëngarkesën ose kur </w:t>
      </w:r>
      <w:proofErr w:type="spellStart"/>
      <w:r w:rsidRPr="00D7715F">
        <w:rPr>
          <w:rFonts w:ascii="Times New Roman" w:eastAsia="DengXian" w:hAnsi="Times New Roman" w:cs="Times New Roman"/>
          <w:color w:val="000000" w:themeColor="text1"/>
          <w:sz w:val="24"/>
          <w:szCs w:val="24"/>
          <w:lang w:val="sq-AL"/>
        </w:rPr>
        <w:t>transportuesie</w:t>
      </w:r>
      <w:proofErr w:type="spellEnd"/>
      <w:r w:rsidRPr="00D7715F">
        <w:rPr>
          <w:rFonts w:ascii="Times New Roman" w:eastAsia="DengXian" w:hAnsi="Times New Roman" w:cs="Times New Roman"/>
          <w:color w:val="000000" w:themeColor="text1"/>
          <w:sz w:val="24"/>
          <w:szCs w:val="24"/>
          <w:lang w:val="sq-AL"/>
        </w:rPr>
        <w:t xml:space="preserve"> fton marrësin që të marrë dërgesën, ose kur marrësi e kërkon vet dorëzimin e</w:t>
      </w:r>
      <w:r w:rsidRPr="00D7715F">
        <w:rPr>
          <w:rFonts w:ascii="Times New Roman" w:eastAsia="DengXian" w:hAnsi="Times New Roman" w:cs="Times New Roman"/>
          <w:color w:val="000000" w:themeColor="text1"/>
          <w:spacing w:val="-18"/>
          <w:sz w:val="24"/>
          <w:szCs w:val="24"/>
          <w:lang w:val="sq-AL"/>
        </w:rPr>
        <w:t xml:space="preserve"> </w:t>
      </w:r>
      <w:r w:rsidRPr="00D7715F">
        <w:rPr>
          <w:rFonts w:ascii="Times New Roman" w:eastAsia="DengXian" w:hAnsi="Times New Roman" w:cs="Times New Roman"/>
          <w:color w:val="000000" w:themeColor="text1"/>
          <w:sz w:val="24"/>
          <w:szCs w:val="24"/>
          <w:lang w:val="sq-AL"/>
        </w:rPr>
        <w:t>saj.</w:t>
      </w:r>
    </w:p>
    <w:p w14:paraId="5A641B87" w14:textId="77777777" w:rsidR="004065CC" w:rsidRPr="00D7715F" w:rsidRDefault="004065CC" w:rsidP="000B0663">
      <w:pPr>
        <w:tabs>
          <w:tab w:val="left" w:pos="339"/>
        </w:tabs>
        <w:jc w:val="both"/>
        <w:rPr>
          <w:rFonts w:ascii="Times New Roman" w:eastAsia="DengXian" w:hAnsi="Times New Roman" w:cs="Times New Roman"/>
          <w:color w:val="000000" w:themeColor="text1"/>
          <w:sz w:val="24"/>
          <w:szCs w:val="24"/>
          <w:lang w:val="sq-AL"/>
        </w:rPr>
      </w:pPr>
    </w:p>
    <w:p w14:paraId="4D80ECF3" w14:textId="77777777" w:rsidR="004065CC" w:rsidRPr="00D7715F" w:rsidRDefault="004065CC" w:rsidP="000B0663">
      <w:pPr>
        <w:widowControl w:val="0"/>
        <w:tabs>
          <w:tab w:val="left" w:pos="35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është lëshuar fletëngarkesa sipas urdhrit, respektivisht në prurësin, të dhënat e dërguesit nga paragrafi paraprak i takojnë ekskluzivisht zotëruesit të</w:t>
      </w:r>
      <w:r w:rsidRPr="00D7715F">
        <w:rPr>
          <w:rFonts w:ascii="Times New Roman" w:eastAsia="DengXian" w:hAnsi="Times New Roman" w:cs="Times New Roman"/>
          <w:color w:val="000000" w:themeColor="text1"/>
          <w:spacing w:val="-24"/>
          <w:sz w:val="24"/>
          <w:szCs w:val="24"/>
          <w:lang w:val="sq-AL"/>
        </w:rPr>
        <w:t xml:space="preserve"> </w:t>
      </w:r>
      <w:r w:rsidRPr="00D7715F">
        <w:rPr>
          <w:rFonts w:ascii="Times New Roman" w:eastAsia="DengXian" w:hAnsi="Times New Roman" w:cs="Times New Roman"/>
          <w:color w:val="000000" w:themeColor="text1"/>
          <w:sz w:val="24"/>
          <w:szCs w:val="24"/>
          <w:lang w:val="sq-AL"/>
        </w:rPr>
        <w:t>fletëngarkesës.</w:t>
      </w:r>
    </w:p>
    <w:p w14:paraId="660EF71F" w14:textId="77777777" w:rsidR="004065CC" w:rsidRPr="00D7715F" w:rsidRDefault="004065CC" w:rsidP="000B0663">
      <w:pPr>
        <w:tabs>
          <w:tab w:val="left" w:pos="353"/>
        </w:tabs>
        <w:jc w:val="both"/>
        <w:rPr>
          <w:rFonts w:ascii="Times New Roman" w:eastAsia="DengXian" w:hAnsi="Times New Roman" w:cs="Times New Roman"/>
          <w:color w:val="000000" w:themeColor="text1"/>
          <w:sz w:val="24"/>
          <w:szCs w:val="24"/>
          <w:lang w:val="sq-AL"/>
        </w:rPr>
      </w:pPr>
    </w:p>
    <w:p w14:paraId="672B6016" w14:textId="77777777" w:rsidR="004065CC" w:rsidRPr="00D7715F" w:rsidRDefault="004065CC" w:rsidP="000B0663">
      <w:pPr>
        <w:widowControl w:val="0"/>
        <w:tabs>
          <w:tab w:val="left" w:pos="35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4.</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Personi i autorizuar që shfrytëzon të drejtën e dhënies së urdhëresave të reja transportuesit ka për detyrë t’ia shpërblejë shpenzimet dhe dëmin që i ka pasur për shkak të kësaj </w:t>
      </w:r>
      <w:r w:rsidRPr="00D7715F">
        <w:rPr>
          <w:rFonts w:ascii="Times New Roman" w:eastAsia="DengXian" w:hAnsi="Times New Roman" w:cs="Times New Roman"/>
          <w:color w:val="000000" w:themeColor="text1"/>
          <w:spacing w:val="3"/>
          <w:sz w:val="24"/>
          <w:szCs w:val="24"/>
          <w:lang w:val="sq-AL"/>
        </w:rPr>
        <w:t xml:space="preserve">dhe </w:t>
      </w:r>
      <w:r w:rsidRPr="00D7715F">
        <w:rPr>
          <w:rFonts w:ascii="Times New Roman" w:eastAsia="DengXian" w:hAnsi="Times New Roman" w:cs="Times New Roman"/>
          <w:color w:val="000000" w:themeColor="text1"/>
          <w:sz w:val="24"/>
          <w:szCs w:val="24"/>
          <w:lang w:val="sq-AL"/>
        </w:rPr>
        <w:t>që me kërkesën e tij t’i japë dorëzani se shpenzimet dhe dëmi do t’i</w:t>
      </w:r>
      <w:r w:rsidRPr="00D7715F">
        <w:rPr>
          <w:rFonts w:ascii="Times New Roman" w:eastAsia="DengXian" w:hAnsi="Times New Roman" w:cs="Times New Roman"/>
          <w:color w:val="000000" w:themeColor="text1"/>
          <w:spacing w:val="-22"/>
          <w:sz w:val="24"/>
          <w:szCs w:val="24"/>
          <w:lang w:val="sq-AL"/>
        </w:rPr>
        <w:t xml:space="preserve"> </w:t>
      </w:r>
      <w:r w:rsidRPr="00D7715F">
        <w:rPr>
          <w:rFonts w:ascii="Times New Roman" w:eastAsia="DengXian" w:hAnsi="Times New Roman" w:cs="Times New Roman"/>
          <w:color w:val="000000" w:themeColor="text1"/>
          <w:sz w:val="24"/>
          <w:szCs w:val="24"/>
          <w:lang w:val="sq-AL"/>
        </w:rPr>
        <w:t>shpërblehen.</w:t>
      </w:r>
    </w:p>
    <w:p w14:paraId="0612278E"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18413D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698 </w:t>
      </w:r>
    </w:p>
    <w:p w14:paraId="42FA84E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Drejtimi i transportit</w:t>
      </w:r>
    </w:p>
    <w:p w14:paraId="1FC9BC02"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93E641B"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Transportuesi ka për detyrë ta kryejë transportin në mënyrën e</w:t>
      </w:r>
      <w:r w:rsidRPr="00D7715F">
        <w:rPr>
          <w:rFonts w:ascii="Times New Roman" w:eastAsia="DengXian" w:hAnsi="Times New Roman" w:cs="Times New Roman"/>
          <w:color w:val="000000" w:themeColor="text1"/>
          <w:spacing w:val="-23"/>
          <w:sz w:val="24"/>
          <w:szCs w:val="24"/>
          <w:lang w:val="sq-AL"/>
        </w:rPr>
        <w:t xml:space="preserve"> </w:t>
      </w:r>
      <w:r w:rsidRPr="00D7715F">
        <w:rPr>
          <w:rFonts w:ascii="Times New Roman" w:eastAsia="DengXian" w:hAnsi="Times New Roman" w:cs="Times New Roman"/>
          <w:color w:val="000000" w:themeColor="text1"/>
          <w:sz w:val="24"/>
          <w:szCs w:val="24"/>
          <w:lang w:val="sq-AL"/>
        </w:rPr>
        <w:t>kontraktuar.</w:t>
      </w:r>
    </w:p>
    <w:p w14:paraId="09932F50"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E8AB8D2" w14:textId="77777777" w:rsidR="004065CC" w:rsidRPr="00D7715F" w:rsidRDefault="004065CC" w:rsidP="000B0663">
      <w:pPr>
        <w:widowControl w:val="0"/>
        <w:tabs>
          <w:tab w:val="left" w:pos="355"/>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 qoftë se nuk është kontraktuar se në cilën rrugë duhet të bëhet transporti, transportuesi ka për detyrë që ta bëjë në atë rrugë që i përgjigjet më tepër interesave të</w:t>
      </w:r>
      <w:r w:rsidRPr="00D7715F">
        <w:rPr>
          <w:rFonts w:ascii="Times New Roman" w:eastAsia="DengXian" w:hAnsi="Times New Roman" w:cs="Times New Roman"/>
          <w:color w:val="000000" w:themeColor="text1"/>
          <w:spacing w:val="-27"/>
          <w:sz w:val="24"/>
          <w:szCs w:val="24"/>
          <w:lang w:val="sq-AL"/>
        </w:rPr>
        <w:t xml:space="preserve"> </w:t>
      </w:r>
      <w:r w:rsidRPr="00D7715F">
        <w:rPr>
          <w:rFonts w:ascii="Times New Roman" w:eastAsia="DengXian" w:hAnsi="Times New Roman" w:cs="Times New Roman"/>
          <w:color w:val="000000" w:themeColor="text1"/>
          <w:sz w:val="24"/>
          <w:szCs w:val="24"/>
          <w:lang w:val="sq-AL"/>
        </w:rPr>
        <w:t>dërguesit.</w:t>
      </w:r>
    </w:p>
    <w:p w14:paraId="0FC5CFF0"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699</w:t>
      </w:r>
    </w:p>
    <w:p w14:paraId="32C6F02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Pengesat gjatë kryerjes së transportit</w:t>
      </w:r>
    </w:p>
    <w:p w14:paraId="14F8947D"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F654459"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Transportuesi ka për detyrë ta njoftojë dërguesin për të gjitha rrethanat që do të kishin ndikim në kryerjen e transportit dhe të veprojë sipas udhëzimeve që i merr nga</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ai.</w:t>
      </w:r>
    </w:p>
    <w:p w14:paraId="0AFBC202" w14:textId="77777777" w:rsidR="004065CC" w:rsidRPr="00D7715F" w:rsidRDefault="004065CC" w:rsidP="000B0663">
      <w:pPr>
        <w:tabs>
          <w:tab w:val="left" w:pos="341"/>
        </w:tabs>
        <w:contextualSpacing/>
        <w:jc w:val="both"/>
        <w:rPr>
          <w:rFonts w:ascii="Times New Roman" w:eastAsia="DengXian" w:hAnsi="Times New Roman" w:cs="Times New Roman"/>
          <w:color w:val="000000" w:themeColor="text1"/>
          <w:sz w:val="24"/>
          <w:szCs w:val="24"/>
          <w:lang w:val="sq-AL"/>
        </w:rPr>
      </w:pPr>
    </w:p>
    <w:p w14:paraId="774E78A0"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Transportuesi nuk është i detyruar të veprojë sipas udhëzimeve të dërguesit, zbatimi i të cilave do të mund të rrezikonte sigurinë e personave ose të</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pronës.</w:t>
      </w:r>
    </w:p>
    <w:p w14:paraId="18769148" w14:textId="77777777" w:rsidR="004065CC" w:rsidRPr="00D7715F" w:rsidRDefault="004065CC" w:rsidP="000B0663">
      <w:pPr>
        <w:tabs>
          <w:tab w:val="left" w:pos="331"/>
        </w:tabs>
        <w:jc w:val="both"/>
        <w:rPr>
          <w:rFonts w:ascii="Times New Roman" w:eastAsia="DengXian" w:hAnsi="Times New Roman" w:cs="Times New Roman"/>
          <w:color w:val="000000" w:themeColor="text1"/>
          <w:sz w:val="24"/>
          <w:szCs w:val="24"/>
          <w:lang w:val="sq-AL"/>
        </w:rPr>
      </w:pPr>
    </w:p>
    <w:p w14:paraId="17B03413"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Nëse nuk është e mundur të pritet për udhëzimet e dërguesit, transportuesi duhet ta njoftojë dërguesin dhe të kërkojë udhëzime të mëtejshme nga dërguesi. Në pritje të udhëzimeve të dërguesit, transportuesi duhet të veprojë me kujdesin e</w:t>
      </w:r>
      <w:r w:rsidRPr="00D7715F">
        <w:rPr>
          <w:rFonts w:ascii="Times New Roman" w:eastAsia="DengXian" w:hAnsi="Times New Roman" w:cs="Times New Roman"/>
          <w:color w:val="000000" w:themeColor="text1"/>
          <w:spacing w:val="-15"/>
          <w:sz w:val="24"/>
          <w:szCs w:val="24"/>
          <w:lang w:val="sq-AL"/>
        </w:rPr>
        <w:t xml:space="preserve"> </w:t>
      </w:r>
      <w:r w:rsidRPr="00D7715F">
        <w:rPr>
          <w:rFonts w:ascii="Times New Roman" w:eastAsia="DengXian" w:hAnsi="Times New Roman" w:cs="Times New Roman"/>
          <w:color w:val="000000" w:themeColor="text1"/>
          <w:sz w:val="24"/>
          <w:szCs w:val="24"/>
          <w:lang w:val="sq-AL"/>
        </w:rPr>
        <w:t>duhur.</w:t>
      </w:r>
    </w:p>
    <w:p w14:paraId="5DCA8A3A" w14:textId="77777777" w:rsidR="004065CC" w:rsidRPr="00D7715F" w:rsidRDefault="004065CC" w:rsidP="000B0663">
      <w:pPr>
        <w:tabs>
          <w:tab w:val="left" w:pos="331"/>
        </w:tabs>
        <w:jc w:val="both"/>
        <w:rPr>
          <w:rFonts w:ascii="Times New Roman" w:eastAsia="DengXian" w:hAnsi="Times New Roman" w:cs="Times New Roman"/>
          <w:color w:val="000000" w:themeColor="text1"/>
          <w:sz w:val="24"/>
          <w:szCs w:val="24"/>
          <w:lang w:val="sq-AL"/>
        </w:rPr>
      </w:pPr>
    </w:p>
    <w:p w14:paraId="3E25BE4B"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4.</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Transportuesi ka të drejtë për shpërblimin e shpenzimeve që kanë ndodhur për shkak të pengesave të dala pa fajin e</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49021A50" w14:textId="77777777" w:rsidR="004065CC" w:rsidRPr="00D7715F" w:rsidRDefault="004065CC" w:rsidP="000B0663">
      <w:pPr>
        <w:widowControl w:val="0"/>
        <w:tabs>
          <w:tab w:val="left" w:pos="331"/>
        </w:tabs>
        <w:autoSpaceDE w:val="0"/>
        <w:autoSpaceDN w:val="0"/>
        <w:contextualSpacing/>
        <w:jc w:val="both"/>
        <w:rPr>
          <w:rFonts w:ascii="Times New Roman" w:eastAsia="DengXian" w:hAnsi="Times New Roman" w:cs="Times New Roman"/>
          <w:color w:val="000000" w:themeColor="text1"/>
          <w:sz w:val="24"/>
          <w:szCs w:val="24"/>
          <w:lang w:val="sq-AL"/>
        </w:rPr>
      </w:pPr>
    </w:p>
    <w:p w14:paraId="70B84B72" w14:textId="77777777" w:rsidR="001E645D" w:rsidRPr="00D7715F" w:rsidRDefault="001E645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9335331" w14:textId="77777777" w:rsidR="00B960CC" w:rsidRPr="00D7715F" w:rsidRDefault="00B960CC" w:rsidP="00B960CC">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0F5A99C4" w14:textId="77777777" w:rsidR="007426EC" w:rsidRPr="00D7715F" w:rsidRDefault="007426EC" w:rsidP="00B960CC">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21C9AE93" w14:textId="77777777" w:rsidR="007426EC" w:rsidRPr="00D7715F" w:rsidRDefault="007426EC" w:rsidP="00B960CC">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513B03FC" w14:textId="77777777" w:rsidR="007426EC" w:rsidRPr="00D7715F" w:rsidRDefault="007426EC" w:rsidP="00B960CC">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15F444A8" w14:textId="77777777" w:rsidR="007426EC" w:rsidRPr="00D7715F" w:rsidRDefault="007426EC" w:rsidP="00B960CC">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56FA9BB3" w14:textId="77777777" w:rsidR="007426EC" w:rsidRPr="00D7715F" w:rsidRDefault="007426EC" w:rsidP="00B960CC">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5F1DB96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700</w:t>
      </w:r>
    </w:p>
    <w:p w14:paraId="125F2FD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Pagesa në rastin e ndërprerjes së transportit</w:t>
      </w:r>
    </w:p>
    <w:p w14:paraId="68BB0925"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A5AB990" w14:textId="77777777" w:rsidR="004065CC" w:rsidRPr="00D7715F" w:rsidRDefault="004065CC"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qoftë se për ndonjë shkak për të cilin përgjigjet transportuesi është ndërprerë transporti ai ka të drejtë në pjesën proporcionale të pagesës për transportin e kryer, por ka për detyrë që ta </w:t>
      </w:r>
      <w:proofErr w:type="spellStart"/>
      <w:r w:rsidRPr="00D7715F">
        <w:rPr>
          <w:rFonts w:ascii="Times New Roman" w:eastAsia="DengXian" w:hAnsi="Times New Roman" w:cs="Times New Roman"/>
          <w:color w:val="000000" w:themeColor="text1"/>
          <w:sz w:val="24"/>
          <w:szCs w:val="24"/>
          <w:lang w:val="sq-AL"/>
        </w:rPr>
        <w:t>mbujlojë</w:t>
      </w:r>
      <w:proofErr w:type="spellEnd"/>
      <w:r w:rsidRPr="00D7715F">
        <w:rPr>
          <w:rFonts w:ascii="Times New Roman" w:eastAsia="DengXian" w:hAnsi="Times New Roman" w:cs="Times New Roman"/>
          <w:color w:val="000000" w:themeColor="text1"/>
          <w:sz w:val="24"/>
          <w:szCs w:val="24"/>
          <w:lang w:val="sq-AL"/>
        </w:rPr>
        <w:t xml:space="preserve"> dëmin që do të krijohej për palën tjetër për shkak të ndërprerjes së</w:t>
      </w:r>
      <w:r w:rsidRPr="00D7715F">
        <w:rPr>
          <w:rFonts w:ascii="Times New Roman" w:eastAsia="DengXian" w:hAnsi="Times New Roman" w:cs="Times New Roman"/>
          <w:color w:val="000000" w:themeColor="text1"/>
          <w:spacing w:val="-25"/>
          <w:sz w:val="24"/>
          <w:szCs w:val="24"/>
          <w:lang w:val="sq-AL"/>
        </w:rPr>
        <w:t xml:space="preserve"> </w:t>
      </w:r>
      <w:r w:rsidRPr="00D7715F">
        <w:rPr>
          <w:rFonts w:ascii="Times New Roman" w:eastAsia="DengXian" w:hAnsi="Times New Roman" w:cs="Times New Roman"/>
          <w:color w:val="000000" w:themeColor="text1"/>
          <w:sz w:val="24"/>
          <w:szCs w:val="24"/>
          <w:lang w:val="sq-AL"/>
        </w:rPr>
        <w:t>transportit.</w:t>
      </w:r>
    </w:p>
    <w:p w14:paraId="358DC372" w14:textId="77777777" w:rsidR="004065CC" w:rsidRPr="00D7715F" w:rsidRDefault="004065CC" w:rsidP="000B0663">
      <w:pPr>
        <w:tabs>
          <w:tab w:val="left" w:pos="329"/>
        </w:tabs>
        <w:contextualSpacing/>
        <w:jc w:val="both"/>
        <w:rPr>
          <w:rFonts w:ascii="Times New Roman" w:eastAsia="DengXian" w:hAnsi="Times New Roman" w:cs="Times New Roman"/>
          <w:color w:val="000000" w:themeColor="text1"/>
          <w:sz w:val="24"/>
          <w:szCs w:val="24"/>
          <w:lang w:val="sq-AL"/>
        </w:rPr>
      </w:pPr>
    </w:p>
    <w:p w14:paraId="1A8FC91A" w14:textId="77777777" w:rsidR="004065CC" w:rsidRPr="00D7715F" w:rsidRDefault="004065CC"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qoftë se transporti është ndërprerë për ndonjë shkak për të cilin nuk përgjigjet askush nga personat e interesuar, transportuesi ka të drejtë në diferencën midis pagesës së kontraktuar për transport dhe shpenzimeve </w:t>
      </w:r>
      <w:proofErr w:type="spellStart"/>
      <w:r w:rsidRPr="00D7715F">
        <w:rPr>
          <w:rFonts w:ascii="Times New Roman" w:eastAsia="DengXian" w:hAnsi="Times New Roman" w:cs="Times New Roman"/>
          <w:color w:val="000000" w:themeColor="text1"/>
          <w:sz w:val="24"/>
          <w:szCs w:val="24"/>
          <w:lang w:val="sq-AL"/>
        </w:rPr>
        <w:t>tëtransportit</w:t>
      </w:r>
      <w:proofErr w:type="spellEnd"/>
      <w:r w:rsidRPr="00D7715F">
        <w:rPr>
          <w:rFonts w:ascii="Times New Roman" w:eastAsia="DengXian" w:hAnsi="Times New Roman" w:cs="Times New Roman"/>
          <w:color w:val="000000" w:themeColor="text1"/>
          <w:sz w:val="24"/>
          <w:szCs w:val="24"/>
          <w:lang w:val="sq-AL"/>
        </w:rPr>
        <w:t xml:space="preserve"> nga vendi ku është ndërprerë transporti deri në vendin e</w:t>
      </w:r>
      <w:r w:rsidRPr="00D7715F">
        <w:rPr>
          <w:rFonts w:ascii="Times New Roman" w:eastAsia="DengXian" w:hAnsi="Times New Roman" w:cs="Times New Roman"/>
          <w:color w:val="000000" w:themeColor="text1"/>
          <w:spacing w:val="-21"/>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destinimit</w:t>
      </w:r>
      <w:proofErr w:type="spellEnd"/>
      <w:r w:rsidRPr="00D7715F">
        <w:rPr>
          <w:rFonts w:ascii="Times New Roman" w:eastAsia="DengXian" w:hAnsi="Times New Roman" w:cs="Times New Roman"/>
          <w:color w:val="000000" w:themeColor="text1"/>
          <w:sz w:val="24"/>
          <w:szCs w:val="24"/>
          <w:lang w:val="sq-AL"/>
        </w:rPr>
        <w:t>.</w:t>
      </w:r>
    </w:p>
    <w:p w14:paraId="1922B860" w14:textId="23C22EA6" w:rsidR="004065CC" w:rsidRDefault="004065CC" w:rsidP="000B0663">
      <w:pPr>
        <w:tabs>
          <w:tab w:val="left" w:pos="329"/>
        </w:tabs>
        <w:jc w:val="both"/>
        <w:rPr>
          <w:rFonts w:ascii="Times New Roman" w:eastAsia="DengXian" w:hAnsi="Times New Roman" w:cs="Times New Roman"/>
          <w:color w:val="000000" w:themeColor="text1"/>
          <w:sz w:val="24"/>
          <w:szCs w:val="24"/>
          <w:lang w:val="sq-AL"/>
        </w:rPr>
      </w:pPr>
    </w:p>
    <w:p w14:paraId="6B846E58" w14:textId="77777777" w:rsidR="000B00C9" w:rsidRPr="00D7715F" w:rsidRDefault="000B00C9" w:rsidP="000B0663">
      <w:pPr>
        <w:tabs>
          <w:tab w:val="left" w:pos="329"/>
        </w:tabs>
        <w:jc w:val="both"/>
        <w:rPr>
          <w:rFonts w:ascii="Times New Roman" w:eastAsia="DengXian" w:hAnsi="Times New Roman" w:cs="Times New Roman"/>
          <w:color w:val="000000" w:themeColor="text1"/>
          <w:sz w:val="24"/>
          <w:szCs w:val="24"/>
          <w:lang w:val="sq-AL"/>
        </w:rPr>
      </w:pPr>
    </w:p>
    <w:p w14:paraId="6407EAC1" w14:textId="77777777" w:rsidR="004065CC" w:rsidRPr="00D7715F" w:rsidRDefault="004065CC"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Transportuesi nuk ka të drejtë as në një pjesë të pagesës, në qoftë se gjatë transportit dërgesa shkatërrohet për shkak të fuqisë</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madhore.</w:t>
      </w:r>
    </w:p>
    <w:p w14:paraId="1EC5CA94"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4F948C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701</w:t>
      </w:r>
    </w:p>
    <w:p w14:paraId="0A6A29A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Kur dërgesa nuk mund të dorëzohet</w:t>
      </w:r>
    </w:p>
    <w:p w14:paraId="25CBBA7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3BD2AD2"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qoftë se marrësi nuk mund të njoftohet për arritjen e dërgesës ose refuzon ta pranojë dhe në përgjithësi në qoftë se dërgesa nuk mund të dorëzohet ose në qoftë se marrësi nuk </w:t>
      </w:r>
      <w:proofErr w:type="spellStart"/>
      <w:r w:rsidRPr="00D7715F">
        <w:rPr>
          <w:rFonts w:ascii="Times New Roman" w:eastAsia="DengXian" w:hAnsi="Times New Roman" w:cs="Times New Roman"/>
          <w:color w:val="000000" w:themeColor="text1"/>
          <w:sz w:val="24"/>
          <w:szCs w:val="24"/>
          <w:lang w:val="sq-AL"/>
        </w:rPr>
        <w:t>i’a</w:t>
      </w:r>
      <w:proofErr w:type="spellEnd"/>
      <w:r w:rsidRPr="00D7715F">
        <w:rPr>
          <w:rFonts w:ascii="Times New Roman" w:eastAsia="DengXian" w:hAnsi="Times New Roman" w:cs="Times New Roman"/>
          <w:color w:val="000000" w:themeColor="text1"/>
          <w:sz w:val="24"/>
          <w:szCs w:val="24"/>
          <w:lang w:val="sq-AL"/>
        </w:rPr>
        <w:t xml:space="preserve"> paguan transportuesit shpërblimin qe e ka për detyrë dhe shumat e tjera që e ngarkojnë dërgesën, transportuesi ka për detyrë ta njoftojë për këtë dërguesin, të kërkojë prej tij udhëzime dhe të ndërmerr masa të duhura për llogari të tij për ruajtjen e</w:t>
      </w:r>
      <w:r w:rsidRPr="00D7715F">
        <w:rPr>
          <w:rFonts w:ascii="Times New Roman" w:eastAsia="DengXian" w:hAnsi="Times New Roman" w:cs="Times New Roman"/>
          <w:color w:val="000000" w:themeColor="text1"/>
          <w:spacing w:val="-12"/>
          <w:sz w:val="24"/>
          <w:szCs w:val="24"/>
          <w:lang w:val="sq-AL"/>
        </w:rPr>
        <w:t xml:space="preserve"> </w:t>
      </w:r>
      <w:r w:rsidRPr="00D7715F">
        <w:rPr>
          <w:rFonts w:ascii="Times New Roman" w:eastAsia="DengXian" w:hAnsi="Times New Roman" w:cs="Times New Roman"/>
          <w:color w:val="000000" w:themeColor="text1"/>
          <w:sz w:val="24"/>
          <w:szCs w:val="24"/>
          <w:lang w:val="sq-AL"/>
        </w:rPr>
        <w:t>sendit.</w:t>
      </w:r>
    </w:p>
    <w:p w14:paraId="0534147C" w14:textId="528A1037" w:rsidR="001E645D" w:rsidRDefault="001E645D" w:rsidP="000B0663">
      <w:pPr>
        <w:tabs>
          <w:tab w:val="left" w:pos="341"/>
        </w:tabs>
        <w:contextualSpacing/>
        <w:jc w:val="both"/>
        <w:rPr>
          <w:rFonts w:ascii="Times New Roman" w:eastAsia="DengXian" w:hAnsi="Times New Roman" w:cs="Times New Roman"/>
          <w:color w:val="000000" w:themeColor="text1"/>
          <w:sz w:val="24"/>
          <w:szCs w:val="24"/>
          <w:lang w:val="sq-AL"/>
        </w:rPr>
      </w:pPr>
    </w:p>
    <w:p w14:paraId="159CFDB4" w14:textId="77777777" w:rsidR="000B00C9" w:rsidRPr="00D7715F" w:rsidRDefault="000B00C9" w:rsidP="000B0663">
      <w:pPr>
        <w:tabs>
          <w:tab w:val="left" w:pos="341"/>
        </w:tabs>
        <w:contextualSpacing/>
        <w:jc w:val="both"/>
        <w:rPr>
          <w:rFonts w:ascii="Times New Roman" w:eastAsia="DengXian" w:hAnsi="Times New Roman" w:cs="Times New Roman"/>
          <w:color w:val="000000" w:themeColor="text1"/>
          <w:sz w:val="24"/>
          <w:szCs w:val="24"/>
          <w:lang w:val="sq-AL"/>
        </w:rPr>
      </w:pPr>
    </w:p>
    <w:p w14:paraId="0DAACFCE"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brenda afatit të arsyeshëm personi i autorizuar nuk pranon dërgesën, transportuesi ka të drejtë ta shesë dërgesën sipas rregullave për shitjen e sendit në rastin e vonesës së kreditorit dhe të arkëtojë kërkesat e veta nga çmimi i realizuar, ndërsa mbetjen ka për detyrë ta depozitojë në gjykatë për personin e</w:t>
      </w:r>
      <w:r w:rsidRPr="00D7715F">
        <w:rPr>
          <w:rFonts w:ascii="Times New Roman" w:eastAsia="DengXian" w:hAnsi="Times New Roman" w:cs="Times New Roman"/>
          <w:color w:val="000000" w:themeColor="text1"/>
          <w:spacing w:val="-9"/>
          <w:sz w:val="24"/>
          <w:szCs w:val="24"/>
          <w:lang w:val="sq-AL"/>
        </w:rPr>
        <w:t xml:space="preserve"> </w:t>
      </w:r>
      <w:r w:rsidRPr="00D7715F">
        <w:rPr>
          <w:rFonts w:ascii="Times New Roman" w:eastAsia="DengXian" w:hAnsi="Times New Roman" w:cs="Times New Roman"/>
          <w:color w:val="000000" w:themeColor="text1"/>
          <w:sz w:val="24"/>
          <w:szCs w:val="24"/>
          <w:lang w:val="sq-AL"/>
        </w:rPr>
        <w:t>autorizuar.</w:t>
      </w:r>
    </w:p>
    <w:p w14:paraId="4258907B" w14:textId="5CECB239" w:rsidR="002069DD" w:rsidRPr="00D7715F" w:rsidRDefault="002069D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F7E1BE1" w14:textId="24008B83" w:rsidR="003D7E09" w:rsidRPr="00D7715F" w:rsidRDefault="003D7E09"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FF6A864" w14:textId="77777777" w:rsidR="00B9723B" w:rsidRPr="00D7715F" w:rsidRDefault="00B9723B" w:rsidP="000B00C9">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355B73B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702</w:t>
      </w:r>
    </w:p>
    <w:p w14:paraId="107346C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Përgjegjësia e transportuesit ndaj dërguesit</w:t>
      </w:r>
    </w:p>
    <w:p w14:paraId="316F9145"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024CE66"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Në qoftë se transportuesi </w:t>
      </w:r>
      <w:proofErr w:type="spellStart"/>
      <w:r w:rsidRPr="00D7715F">
        <w:rPr>
          <w:rFonts w:ascii="Times New Roman" w:eastAsia="Arial" w:hAnsi="Times New Roman" w:cs="Times New Roman"/>
          <w:color w:val="000000" w:themeColor="text1"/>
          <w:sz w:val="24"/>
          <w:szCs w:val="24"/>
          <w:lang w:val="sq-AL"/>
        </w:rPr>
        <w:t>i’a</w:t>
      </w:r>
      <w:proofErr w:type="spellEnd"/>
      <w:r w:rsidRPr="00D7715F">
        <w:rPr>
          <w:rFonts w:ascii="Times New Roman" w:eastAsia="Arial" w:hAnsi="Times New Roman" w:cs="Times New Roman"/>
          <w:color w:val="000000" w:themeColor="text1"/>
          <w:sz w:val="24"/>
          <w:szCs w:val="24"/>
          <w:lang w:val="sq-AL"/>
        </w:rPr>
        <w:t xml:space="preserve"> ka dorëzuar dërgesën marrësit, ndërsa nuk e ka arkëtuar prej tij shumën me të cilën ka qenë e ngarkuar, ka për detyrë t’ia paguajë këtë shumë dërguesit, por ka të drejtë të kërkojë </w:t>
      </w:r>
      <w:proofErr w:type="spellStart"/>
      <w:r w:rsidRPr="00D7715F">
        <w:rPr>
          <w:rFonts w:ascii="Times New Roman" w:eastAsia="Arial" w:hAnsi="Times New Roman" w:cs="Times New Roman"/>
          <w:color w:val="000000" w:themeColor="text1"/>
          <w:sz w:val="24"/>
          <w:szCs w:val="24"/>
          <w:lang w:val="sq-AL"/>
        </w:rPr>
        <w:t>rimbursimin</w:t>
      </w:r>
      <w:proofErr w:type="spellEnd"/>
      <w:r w:rsidRPr="00D7715F">
        <w:rPr>
          <w:rFonts w:ascii="Times New Roman" w:eastAsia="Arial" w:hAnsi="Times New Roman" w:cs="Times New Roman"/>
          <w:color w:val="000000" w:themeColor="text1"/>
          <w:sz w:val="24"/>
          <w:szCs w:val="24"/>
          <w:lang w:val="sq-AL"/>
        </w:rPr>
        <w:t xml:space="preserve"> nga marrësi.</w:t>
      </w:r>
    </w:p>
    <w:p w14:paraId="3F0ED9B9" w14:textId="3949DC76"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19B7108" w14:textId="77777777" w:rsidR="000B00C9" w:rsidRPr="00D7715F" w:rsidRDefault="000B00C9" w:rsidP="000B0663">
      <w:pPr>
        <w:widowControl w:val="0"/>
        <w:autoSpaceDE w:val="0"/>
        <w:autoSpaceDN w:val="0"/>
        <w:rPr>
          <w:rFonts w:ascii="Times New Roman" w:eastAsia="Arial" w:hAnsi="Times New Roman" w:cs="Times New Roman"/>
          <w:color w:val="000000" w:themeColor="text1"/>
          <w:sz w:val="24"/>
          <w:szCs w:val="24"/>
          <w:lang w:val="sq-AL"/>
        </w:rPr>
      </w:pPr>
    </w:p>
    <w:p w14:paraId="37C370A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IV – Marrëdhënia e Transportuesit dhe Marrësit </w:t>
      </w:r>
    </w:p>
    <w:p w14:paraId="5FC5F728" w14:textId="234C3BC4" w:rsidR="004065CC"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E9D8B58" w14:textId="77777777" w:rsidR="000B00C9" w:rsidRPr="00D7715F" w:rsidRDefault="000B00C9" w:rsidP="000B0663">
      <w:pPr>
        <w:widowControl w:val="0"/>
        <w:autoSpaceDE w:val="0"/>
        <w:autoSpaceDN w:val="0"/>
        <w:rPr>
          <w:rFonts w:ascii="Times New Roman" w:eastAsia="Arial" w:hAnsi="Times New Roman" w:cs="Times New Roman"/>
          <w:b/>
          <w:color w:val="000000" w:themeColor="text1"/>
          <w:sz w:val="24"/>
          <w:szCs w:val="24"/>
          <w:lang w:val="sq-AL"/>
        </w:rPr>
      </w:pPr>
    </w:p>
    <w:p w14:paraId="48A7ABB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703</w:t>
      </w:r>
    </w:p>
    <w:p w14:paraId="6373AB2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Njoftimi i marrësit për arritjen e dërgesës</w:t>
      </w:r>
    </w:p>
    <w:p w14:paraId="6779D3ED"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B861D5F" w14:textId="77777777" w:rsidR="00B9723B" w:rsidRPr="00D7715F" w:rsidRDefault="00B9723B" w:rsidP="000B0663">
      <w:pPr>
        <w:widowControl w:val="0"/>
        <w:autoSpaceDE w:val="0"/>
        <w:autoSpaceDN w:val="0"/>
        <w:rPr>
          <w:rFonts w:ascii="Times New Roman" w:eastAsia="Arial" w:hAnsi="Times New Roman" w:cs="Times New Roman"/>
          <w:b/>
          <w:color w:val="000000" w:themeColor="text1"/>
          <w:sz w:val="24"/>
          <w:szCs w:val="24"/>
          <w:lang w:val="sq-AL"/>
        </w:rPr>
      </w:pPr>
    </w:p>
    <w:p w14:paraId="47C4265B"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Transportuesi ka për detyrë ta njoftojë marrësin pa vonesë se dërgesa ka arritur, t’ia vejë në dispozicion si është kontraktuar dhe t’i paraqesë fletëngarkesën, nëse një fletëngarkesë e tillë është</w:t>
      </w:r>
      <w:r w:rsidRPr="00D7715F">
        <w:rPr>
          <w:rFonts w:ascii="Times New Roman" w:eastAsia="DengXian" w:hAnsi="Times New Roman" w:cs="Times New Roman"/>
          <w:color w:val="000000" w:themeColor="text1"/>
          <w:spacing w:val="-25"/>
          <w:sz w:val="24"/>
          <w:szCs w:val="24"/>
          <w:lang w:val="sq-AL"/>
        </w:rPr>
        <w:t xml:space="preserve"> </w:t>
      </w:r>
      <w:r w:rsidRPr="00D7715F">
        <w:rPr>
          <w:rFonts w:ascii="Times New Roman" w:eastAsia="DengXian" w:hAnsi="Times New Roman" w:cs="Times New Roman"/>
          <w:color w:val="000000" w:themeColor="text1"/>
          <w:sz w:val="24"/>
          <w:szCs w:val="24"/>
          <w:lang w:val="sq-AL"/>
        </w:rPr>
        <w:t>lëshuar.</w:t>
      </w:r>
    </w:p>
    <w:p w14:paraId="4B00432E" w14:textId="77777777" w:rsidR="004065CC" w:rsidRPr="00D7715F" w:rsidRDefault="004065CC" w:rsidP="000B0663">
      <w:pPr>
        <w:tabs>
          <w:tab w:val="left" w:pos="324"/>
        </w:tabs>
        <w:contextualSpacing/>
        <w:jc w:val="both"/>
        <w:rPr>
          <w:rFonts w:ascii="Times New Roman" w:eastAsia="DengXian" w:hAnsi="Times New Roman" w:cs="Times New Roman"/>
          <w:color w:val="000000" w:themeColor="text1"/>
          <w:sz w:val="24"/>
          <w:szCs w:val="24"/>
          <w:lang w:val="sq-AL"/>
        </w:rPr>
      </w:pPr>
    </w:p>
    <w:p w14:paraId="71A08EB8"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rastin kur është lëshuar fletëngarkesa sipas urdhrit ose në prurësin, ai ka për detyrë të veprojë sipas paragrafit 1. të këtij neni vetëm në qoftë se në fletëngarkesë është shënuar personi në vendin e </w:t>
      </w:r>
      <w:proofErr w:type="spellStart"/>
      <w:r w:rsidRPr="00D7715F">
        <w:rPr>
          <w:rFonts w:ascii="Times New Roman" w:eastAsia="DengXian" w:hAnsi="Times New Roman" w:cs="Times New Roman"/>
          <w:color w:val="000000" w:themeColor="text1"/>
          <w:sz w:val="24"/>
          <w:szCs w:val="24"/>
          <w:lang w:val="sq-AL"/>
        </w:rPr>
        <w:t>destinimit</w:t>
      </w:r>
      <w:proofErr w:type="spellEnd"/>
      <w:r w:rsidRPr="00D7715F">
        <w:rPr>
          <w:rFonts w:ascii="Times New Roman" w:eastAsia="DengXian" w:hAnsi="Times New Roman" w:cs="Times New Roman"/>
          <w:color w:val="000000" w:themeColor="text1"/>
          <w:sz w:val="24"/>
          <w:szCs w:val="24"/>
          <w:lang w:val="sq-AL"/>
        </w:rPr>
        <w:t xml:space="preserve"> se dërgesa ka</w:t>
      </w:r>
      <w:r w:rsidRPr="00D7715F">
        <w:rPr>
          <w:rFonts w:ascii="Times New Roman" w:eastAsia="DengXian" w:hAnsi="Times New Roman" w:cs="Times New Roman"/>
          <w:color w:val="000000" w:themeColor="text1"/>
          <w:spacing w:val="-9"/>
          <w:sz w:val="24"/>
          <w:szCs w:val="24"/>
          <w:lang w:val="sq-AL"/>
        </w:rPr>
        <w:t xml:space="preserve"> </w:t>
      </w:r>
      <w:r w:rsidRPr="00D7715F">
        <w:rPr>
          <w:rFonts w:ascii="Times New Roman" w:eastAsia="DengXian" w:hAnsi="Times New Roman" w:cs="Times New Roman"/>
          <w:color w:val="000000" w:themeColor="text1"/>
          <w:sz w:val="24"/>
          <w:szCs w:val="24"/>
          <w:lang w:val="sq-AL"/>
        </w:rPr>
        <w:t>arritur.</w:t>
      </w:r>
    </w:p>
    <w:p w14:paraId="37901D35" w14:textId="07DBEF09"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B6DDDCD" w14:textId="77777777" w:rsidR="000B00C9" w:rsidRPr="00D7715F" w:rsidRDefault="000B00C9" w:rsidP="000B0663">
      <w:pPr>
        <w:widowControl w:val="0"/>
        <w:autoSpaceDE w:val="0"/>
        <w:autoSpaceDN w:val="0"/>
        <w:rPr>
          <w:rFonts w:ascii="Times New Roman" w:eastAsia="Arial" w:hAnsi="Times New Roman" w:cs="Times New Roman"/>
          <w:color w:val="000000" w:themeColor="text1"/>
          <w:sz w:val="24"/>
          <w:szCs w:val="24"/>
          <w:lang w:val="sq-AL"/>
        </w:rPr>
      </w:pPr>
    </w:p>
    <w:p w14:paraId="2EBD578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704</w:t>
      </w:r>
    </w:p>
    <w:p w14:paraId="30D4287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Dorëzimi i dërgesës kur është lëshuar </w:t>
      </w:r>
      <w:proofErr w:type="spellStart"/>
      <w:r w:rsidRPr="00D7715F">
        <w:rPr>
          <w:rFonts w:ascii="Times New Roman" w:eastAsia="DengXian" w:hAnsi="Times New Roman" w:cs="Times New Roman"/>
          <w:b/>
          <w:color w:val="000000" w:themeColor="text1"/>
          <w:sz w:val="24"/>
          <w:szCs w:val="24"/>
          <w:lang w:val="sq-AL"/>
        </w:rPr>
        <w:t>duplikati</w:t>
      </w:r>
      <w:proofErr w:type="spellEnd"/>
      <w:r w:rsidRPr="00D7715F">
        <w:rPr>
          <w:rFonts w:ascii="Times New Roman" w:eastAsia="DengXian" w:hAnsi="Times New Roman" w:cs="Times New Roman"/>
          <w:b/>
          <w:color w:val="000000" w:themeColor="text1"/>
          <w:sz w:val="24"/>
          <w:szCs w:val="24"/>
          <w:lang w:val="sq-AL"/>
        </w:rPr>
        <w:t xml:space="preserve"> i </w:t>
      </w:r>
      <w:proofErr w:type="spellStart"/>
      <w:r w:rsidRPr="00D7715F">
        <w:rPr>
          <w:rFonts w:ascii="Times New Roman" w:eastAsia="DengXian" w:hAnsi="Times New Roman" w:cs="Times New Roman"/>
          <w:b/>
          <w:color w:val="000000" w:themeColor="text1"/>
          <w:sz w:val="24"/>
          <w:szCs w:val="24"/>
          <w:lang w:val="sq-AL"/>
        </w:rPr>
        <w:t>fletdërgesës</w:t>
      </w:r>
      <w:proofErr w:type="spellEnd"/>
    </w:p>
    <w:p w14:paraId="562052B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1110966"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Transportuesi mund të refuzojë ta dorëzojë dërgesën, në qoftë se njëkohësisht nuk i jepet </w:t>
      </w:r>
      <w:proofErr w:type="spellStart"/>
      <w:r w:rsidRPr="00D7715F">
        <w:rPr>
          <w:rFonts w:ascii="Times New Roman" w:eastAsia="Arial" w:hAnsi="Times New Roman" w:cs="Times New Roman"/>
          <w:color w:val="000000" w:themeColor="text1"/>
          <w:sz w:val="24"/>
          <w:szCs w:val="24"/>
          <w:lang w:val="sq-AL"/>
        </w:rPr>
        <w:t>duplikati</w:t>
      </w:r>
      <w:proofErr w:type="spellEnd"/>
      <w:r w:rsidRPr="00D7715F">
        <w:rPr>
          <w:rFonts w:ascii="Times New Roman" w:eastAsia="Arial" w:hAnsi="Times New Roman" w:cs="Times New Roman"/>
          <w:color w:val="000000" w:themeColor="text1"/>
          <w:sz w:val="24"/>
          <w:szCs w:val="24"/>
          <w:lang w:val="sq-AL"/>
        </w:rPr>
        <w:t xml:space="preserve"> i fletëngarkesës në të cilën e ka vërtetuar se dërgesa i është dorëzuar.</w:t>
      </w:r>
    </w:p>
    <w:p w14:paraId="3768BD7C" w14:textId="77777777" w:rsidR="00B9723B" w:rsidRPr="00D7715F" w:rsidRDefault="00B9723B" w:rsidP="000B00C9">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7ED645B1" w14:textId="77777777" w:rsidR="00785E34" w:rsidRPr="00D7715F" w:rsidRDefault="00785E34"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71D122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705</w:t>
      </w:r>
    </w:p>
    <w:p w14:paraId="514EAC1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E drejta e marrësit për të kërkuar dorëzimin e dërgesës</w:t>
      </w:r>
    </w:p>
    <w:p w14:paraId="522D28ED"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987F0E1"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Marrësi mund të ushtrojë të drejtat nga kontrata për transportin ndaj transportuesit dhe të </w:t>
      </w:r>
      <w:proofErr w:type="spellStart"/>
      <w:r w:rsidRPr="00D7715F">
        <w:rPr>
          <w:rFonts w:ascii="Times New Roman" w:eastAsia="DengXian" w:hAnsi="Times New Roman" w:cs="Times New Roman"/>
          <w:color w:val="000000" w:themeColor="text1"/>
          <w:sz w:val="24"/>
          <w:szCs w:val="24"/>
          <w:lang w:val="sq-AL"/>
        </w:rPr>
        <w:t>kërkojëprej</w:t>
      </w:r>
      <w:proofErr w:type="spellEnd"/>
      <w:r w:rsidRPr="00D7715F">
        <w:rPr>
          <w:rFonts w:ascii="Times New Roman" w:eastAsia="DengXian" w:hAnsi="Times New Roman" w:cs="Times New Roman"/>
          <w:color w:val="000000" w:themeColor="text1"/>
          <w:sz w:val="24"/>
          <w:szCs w:val="24"/>
          <w:lang w:val="sq-AL"/>
        </w:rPr>
        <w:t xml:space="preserve"> tij t’ia dorëzojë fletëngarkesën dhe dërgesën vetëm pasi që ajo të arrijë në vendin e</w:t>
      </w:r>
      <w:r w:rsidRPr="00D7715F">
        <w:rPr>
          <w:rFonts w:ascii="Times New Roman" w:eastAsia="DengXian" w:hAnsi="Times New Roman" w:cs="Times New Roman"/>
          <w:color w:val="000000" w:themeColor="text1"/>
          <w:spacing w:val="-30"/>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destinimit</w:t>
      </w:r>
      <w:proofErr w:type="spellEnd"/>
      <w:r w:rsidRPr="00D7715F">
        <w:rPr>
          <w:rFonts w:ascii="Times New Roman" w:eastAsia="DengXian" w:hAnsi="Times New Roman" w:cs="Times New Roman"/>
          <w:color w:val="000000" w:themeColor="text1"/>
          <w:sz w:val="24"/>
          <w:szCs w:val="24"/>
          <w:lang w:val="sq-AL"/>
        </w:rPr>
        <w:t>.</w:t>
      </w:r>
    </w:p>
    <w:p w14:paraId="5F30A6FA" w14:textId="77777777" w:rsidR="004065CC" w:rsidRPr="00D7715F" w:rsidRDefault="004065CC" w:rsidP="000B0663">
      <w:pPr>
        <w:tabs>
          <w:tab w:val="left" w:pos="336"/>
        </w:tabs>
        <w:contextualSpacing/>
        <w:jc w:val="both"/>
        <w:rPr>
          <w:rFonts w:ascii="Times New Roman" w:eastAsia="DengXian" w:hAnsi="Times New Roman" w:cs="Times New Roman"/>
          <w:color w:val="000000" w:themeColor="text1"/>
          <w:sz w:val="24"/>
          <w:szCs w:val="24"/>
          <w:lang w:val="sq-AL"/>
        </w:rPr>
      </w:pPr>
    </w:p>
    <w:p w14:paraId="6882AA59" w14:textId="77777777" w:rsidR="001E645D" w:rsidRPr="00D7715F" w:rsidRDefault="001E645D" w:rsidP="000B0663">
      <w:pPr>
        <w:tabs>
          <w:tab w:val="left" w:pos="336"/>
        </w:tabs>
        <w:contextualSpacing/>
        <w:jc w:val="both"/>
        <w:rPr>
          <w:rFonts w:ascii="Times New Roman" w:eastAsia="DengXian" w:hAnsi="Times New Roman" w:cs="Times New Roman"/>
          <w:color w:val="000000" w:themeColor="text1"/>
          <w:sz w:val="24"/>
          <w:szCs w:val="24"/>
          <w:lang w:val="sq-AL"/>
        </w:rPr>
      </w:pPr>
    </w:p>
    <w:p w14:paraId="77CDF6E3" w14:textId="77777777" w:rsidR="004065CC" w:rsidRPr="00D7715F" w:rsidRDefault="004065CC" w:rsidP="000B0663">
      <w:pPr>
        <w:widowControl w:val="0"/>
        <w:tabs>
          <w:tab w:val="left" w:pos="34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Transportuesi ka për detyrë që me kërkesën e marrësit t’ia dorëzojë dërgesën para se ajo të arrijë në vendin e </w:t>
      </w:r>
      <w:proofErr w:type="spellStart"/>
      <w:r w:rsidRPr="00D7715F">
        <w:rPr>
          <w:rFonts w:ascii="Times New Roman" w:eastAsia="DengXian" w:hAnsi="Times New Roman" w:cs="Times New Roman"/>
          <w:color w:val="000000" w:themeColor="text1"/>
          <w:sz w:val="24"/>
          <w:szCs w:val="24"/>
          <w:lang w:val="sq-AL"/>
        </w:rPr>
        <w:t>destinimit</w:t>
      </w:r>
      <w:proofErr w:type="spellEnd"/>
      <w:r w:rsidRPr="00D7715F">
        <w:rPr>
          <w:rFonts w:ascii="Times New Roman" w:eastAsia="DengXian" w:hAnsi="Times New Roman" w:cs="Times New Roman"/>
          <w:color w:val="000000" w:themeColor="text1"/>
          <w:sz w:val="24"/>
          <w:szCs w:val="24"/>
          <w:lang w:val="sq-AL"/>
        </w:rPr>
        <w:t>, vetëm në qoftë se për këtë e ka autorizuar</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dërguesi.</w:t>
      </w:r>
    </w:p>
    <w:p w14:paraId="3888E9CA" w14:textId="77777777" w:rsidR="00B9723B" w:rsidRPr="00D7715F" w:rsidRDefault="00B9723B" w:rsidP="000B0663">
      <w:pPr>
        <w:widowControl w:val="0"/>
        <w:tabs>
          <w:tab w:val="left" w:pos="348"/>
        </w:tabs>
        <w:autoSpaceDE w:val="0"/>
        <w:autoSpaceDN w:val="0"/>
        <w:jc w:val="both"/>
        <w:rPr>
          <w:rFonts w:ascii="Times New Roman" w:eastAsia="Arial" w:hAnsi="Times New Roman" w:cs="Times New Roman"/>
          <w:color w:val="000000" w:themeColor="text1"/>
          <w:spacing w:val="-1"/>
          <w:w w:val="99"/>
          <w:sz w:val="24"/>
          <w:szCs w:val="24"/>
          <w:lang w:val="sq-AL"/>
        </w:rPr>
      </w:pPr>
    </w:p>
    <w:p w14:paraId="207A3C9C" w14:textId="77777777" w:rsidR="004065CC" w:rsidRPr="00D7715F" w:rsidRDefault="004065CC" w:rsidP="000B0663">
      <w:pPr>
        <w:widowControl w:val="0"/>
        <w:tabs>
          <w:tab w:val="left" w:pos="34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Marrësi mund të ushtrojë të drejtat nga kontrata për transportin dhe të kërkojë nga transportuesi t’ia dorëzojë dërgesën vetëm në qoftë se i plotëson kushtet e parashikuara në kontratën për</w:t>
      </w:r>
      <w:r w:rsidRPr="00D7715F">
        <w:rPr>
          <w:rFonts w:ascii="Times New Roman" w:eastAsia="DengXian" w:hAnsi="Times New Roman" w:cs="Times New Roman"/>
          <w:color w:val="000000" w:themeColor="text1"/>
          <w:spacing w:val="-30"/>
          <w:sz w:val="24"/>
          <w:szCs w:val="24"/>
          <w:lang w:val="sq-AL"/>
        </w:rPr>
        <w:t xml:space="preserve"> </w:t>
      </w:r>
      <w:r w:rsidRPr="00D7715F">
        <w:rPr>
          <w:rFonts w:ascii="Times New Roman" w:eastAsia="DengXian" w:hAnsi="Times New Roman" w:cs="Times New Roman"/>
          <w:color w:val="000000" w:themeColor="text1"/>
          <w:sz w:val="24"/>
          <w:szCs w:val="24"/>
          <w:lang w:val="sq-AL"/>
        </w:rPr>
        <w:t>transportin.</w:t>
      </w:r>
    </w:p>
    <w:p w14:paraId="0C73F31C"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74222C2" w14:textId="77777777" w:rsidR="001E645D" w:rsidRPr="00D7715F" w:rsidRDefault="001E645D" w:rsidP="000B0663">
      <w:pPr>
        <w:widowControl w:val="0"/>
        <w:autoSpaceDE w:val="0"/>
        <w:autoSpaceDN w:val="0"/>
        <w:rPr>
          <w:rFonts w:ascii="Times New Roman" w:eastAsia="Arial" w:hAnsi="Times New Roman" w:cs="Times New Roman"/>
          <w:color w:val="000000" w:themeColor="text1"/>
          <w:sz w:val="24"/>
          <w:szCs w:val="24"/>
          <w:lang w:val="sq-AL"/>
        </w:rPr>
      </w:pPr>
    </w:p>
    <w:p w14:paraId="1F3C3F0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706</w:t>
      </w:r>
    </w:p>
    <w:p w14:paraId="654B8FA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Vërtetimi i identitetit dhe i gjendjes së dërgesës</w:t>
      </w:r>
    </w:p>
    <w:p w14:paraId="1ED27014"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A227F84"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Personi i autorizuar ka të drejtë të kërkojë që me procesverbal të vërtetohet identiteti i dërgesës dhe në qoftë se dërgesa është dëmtuar, në çka qëndron </w:t>
      </w:r>
      <w:r w:rsidRPr="00D7715F">
        <w:rPr>
          <w:rFonts w:ascii="Times New Roman" w:eastAsia="DengXian" w:hAnsi="Times New Roman" w:cs="Times New Roman"/>
          <w:color w:val="000000" w:themeColor="text1"/>
          <w:spacing w:val="2"/>
          <w:sz w:val="24"/>
          <w:szCs w:val="24"/>
          <w:lang w:val="sq-AL"/>
        </w:rPr>
        <w:t>ky</w:t>
      </w:r>
      <w:r w:rsidRPr="00D7715F">
        <w:rPr>
          <w:rFonts w:ascii="Times New Roman" w:eastAsia="DengXian" w:hAnsi="Times New Roman" w:cs="Times New Roman"/>
          <w:color w:val="000000" w:themeColor="text1"/>
          <w:spacing w:val="-17"/>
          <w:sz w:val="24"/>
          <w:szCs w:val="24"/>
          <w:lang w:val="sq-AL"/>
        </w:rPr>
        <w:t xml:space="preserve"> </w:t>
      </w:r>
      <w:r w:rsidRPr="00D7715F">
        <w:rPr>
          <w:rFonts w:ascii="Times New Roman" w:eastAsia="DengXian" w:hAnsi="Times New Roman" w:cs="Times New Roman"/>
          <w:color w:val="000000" w:themeColor="text1"/>
          <w:sz w:val="24"/>
          <w:szCs w:val="24"/>
          <w:lang w:val="sq-AL"/>
        </w:rPr>
        <w:t>dëmtim.</w:t>
      </w:r>
    </w:p>
    <w:p w14:paraId="6882B308" w14:textId="77777777" w:rsidR="004065CC" w:rsidRPr="00D7715F" w:rsidRDefault="004065CC" w:rsidP="000B0663">
      <w:pPr>
        <w:tabs>
          <w:tab w:val="left" w:pos="336"/>
        </w:tabs>
        <w:contextualSpacing/>
        <w:jc w:val="both"/>
        <w:rPr>
          <w:rFonts w:ascii="Times New Roman" w:eastAsia="DengXian" w:hAnsi="Times New Roman" w:cs="Times New Roman"/>
          <w:color w:val="000000" w:themeColor="text1"/>
          <w:sz w:val="24"/>
          <w:szCs w:val="24"/>
          <w:lang w:val="sq-AL"/>
        </w:rPr>
      </w:pPr>
    </w:p>
    <w:p w14:paraId="791B3011" w14:textId="77777777" w:rsidR="001E645D" w:rsidRPr="00D7715F" w:rsidRDefault="001E645D" w:rsidP="000B0663">
      <w:pPr>
        <w:tabs>
          <w:tab w:val="left" w:pos="336"/>
        </w:tabs>
        <w:contextualSpacing/>
        <w:jc w:val="both"/>
        <w:rPr>
          <w:rFonts w:ascii="Times New Roman" w:eastAsia="DengXian" w:hAnsi="Times New Roman" w:cs="Times New Roman"/>
          <w:color w:val="000000" w:themeColor="text1"/>
          <w:sz w:val="24"/>
          <w:szCs w:val="24"/>
          <w:lang w:val="sq-AL"/>
        </w:rPr>
      </w:pPr>
    </w:p>
    <w:p w14:paraId="230FE72D"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vërtetohet se dërgesa nuk është ajo që i është dorëzuar transportuesit ose dëmtimi është më i madh se sa ka pohuar transportuesi, atëherë shpenzimet e vërtetimit i paguan</w:t>
      </w:r>
      <w:r w:rsidRPr="00D7715F">
        <w:rPr>
          <w:rFonts w:ascii="Times New Roman" w:eastAsia="DengXian" w:hAnsi="Times New Roman" w:cs="Times New Roman"/>
          <w:color w:val="000000" w:themeColor="text1"/>
          <w:spacing w:val="-35"/>
          <w:sz w:val="24"/>
          <w:szCs w:val="24"/>
          <w:lang w:val="sq-AL"/>
        </w:rPr>
        <w:t xml:space="preserve"> </w:t>
      </w:r>
      <w:r w:rsidRPr="00D7715F">
        <w:rPr>
          <w:rFonts w:ascii="Times New Roman" w:eastAsia="DengXian" w:hAnsi="Times New Roman" w:cs="Times New Roman"/>
          <w:color w:val="000000" w:themeColor="text1"/>
          <w:sz w:val="24"/>
          <w:szCs w:val="24"/>
          <w:lang w:val="sq-AL"/>
        </w:rPr>
        <w:t>transportuesi.</w:t>
      </w:r>
    </w:p>
    <w:p w14:paraId="34246B83"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43D42F9" w14:textId="77777777" w:rsidR="001E645D" w:rsidRPr="00D7715F" w:rsidRDefault="001E645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D3F481C" w14:textId="77777777" w:rsidR="001E645D" w:rsidRPr="00D7715F" w:rsidRDefault="001E645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FBE4B8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707</w:t>
      </w:r>
    </w:p>
    <w:p w14:paraId="3264C03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Detyrimi i marrësit për ta paguar transportin</w:t>
      </w:r>
    </w:p>
    <w:p w14:paraId="5E2F5BC4"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9E06137" w14:textId="77777777" w:rsidR="004065CC" w:rsidRPr="00D7715F" w:rsidRDefault="004065CC" w:rsidP="000B0663">
      <w:pPr>
        <w:widowControl w:val="0"/>
        <w:tabs>
          <w:tab w:val="left" w:pos="34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Me marrjen në dorëzim të dërgesës dhe të fletëngarkesës, në qoftë se është lëshuar, marrësi detyrohet t’i paguajë transportuesit pagesën për transport, në qoftë se nuk është caktuar diçka tjetër në kontratën për transportin ose në fletëngarkesën, si dhe t’i paguajë shumat me të cilat është ngarkuar</w:t>
      </w:r>
      <w:r w:rsidRPr="00D7715F">
        <w:rPr>
          <w:rFonts w:ascii="Times New Roman" w:eastAsia="DengXian" w:hAnsi="Times New Roman" w:cs="Times New Roman"/>
          <w:color w:val="000000" w:themeColor="text1"/>
          <w:spacing w:val="-32"/>
          <w:sz w:val="24"/>
          <w:szCs w:val="24"/>
          <w:lang w:val="sq-AL"/>
        </w:rPr>
        <w:t xml:space="preserve"> </w:t>
      </w:r>
      <w:r w:rsidRPr="00D7715F">
        <w:rPr>
          <w:rFonts w:ascii="Times New Roman" w:eastAsia="DengXian" w:hAnsi="Times New Roman" w:cs="Times New Roman"/>
          <w:color w:val="000000" w:themeColor="text1"/>
          <w:sz w:val="24"/>
          <w:szCs w:val="24"/>
          <w:lang w:val="sq-AL"/>
        </w:rPr>
        <w:t>dërgesa.</w:t>
      </w:r>
    </w:p>
    <w:p w14:paraId="0FFE7438" w14:textId="77777777" w:rsidR="004065CC" w:rsidRPr="00D7715F" w:rsidRDefault="004065CC" w:rsidP="000B0663">
      <w:pPr>
        <w:tabs>
          <w:tab w:val="left" w:pos="343"/>
        </w:tabs>
        <w:contextualSpacing/>
        <w:jc w:val="both"/>
        <w:rPr>
          <w:rFonts w:ascii="Times New Roman" w:eastAsia="DengXian" w:hAnsi="Times New Roman" w:cs="Times New Roman"/>
          <w:color w:val="000000" w:themeColor="text1"/>
          <w:sz w:val="24"/>
          <w:szCs w:val="24"/>
          <w:lang w:val="sq-AL"/>
        </w:rPr>
      </w:pPr>
    </w:p>
    <w:p w14:paraId="2FBD37C6" w14:textId="77777777" w:rsidR="004065CC" w:rsidRPr="00D7715F" w:rsidRDefault="004065CC" w:rsidP="000B0663">
      <w:pPr>
        <w:widowControl w:val="0"/>
        <w:tabs>
          <w:tab w:val="left" w:pos="34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marrësi konsideron se nuk e ka për detyrë t’i paguajë transportuesit aq sa kërkon ky, ai mund të ushtrojë të drejtat nga kontrata vetëm në qoftë se në gjykatë e deponon shumën</w:t>
      </w:r>
      <w:r w:rsidRPr="00D7715F">
        <w:rPr>
          <w:rFonts w:ascii="Times New Roman" w:eastAsia="DengXian" w:hAnsi="Times New Roman" w:cs="Times New Roman"/>
          <w:color w:val="000000" w:themeColor="text1"/>
          <w:spacing w:val="-25"/>
          <w:sz w:val="24"/>
          <w:szCs w:val="24"/>
          <w:lang w:val="sq-AL"/>
        </w:rPr>
        <w:t xml:space="preserve"> </w:t>
      </w:r>
      <w:r w:rsidRPr="00D7715F">
        <w:rPr>
          <w:rFonts w:ascii="Times New Roman" w:eastAsia="DengXian" w:hAnsi="Times New Roman" w:cs="Times New Roman"/>
          <w:color w:val="000000" w:themeColor="text1"/>
          <w:sz w:val="24"/>
          <w:szCs w:val="24"/>
          <w:lang w:val="sq-AL"/>
        </w:rPr>
        <w:t>kontestuese.</w:t>
      </w:r>
    </w:p>
    <w:p w14:paraId="09117FF3"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F6638A8" w14:textId="77777777" w:rsidR="00785E34" w:rsidRPr="00D7715F" w:rsidRDefault="00785E34" w:rsidP="000B0663">
      <w:pPr>
        <w:widowControl w:val="0"/>
        <w:autoSpaceDE w:val="0"/>
        <w:autoSpaceDN w:val="0"/>
        <w:rPr>
          <w:rFonts w:ascii="Times New Roman" w:eastAsia="Arial" w:hAnsi="Times New Roman" w:cs="Times New Roman"/>
          <w:color w:val="000000" w:themeColor="text1"/>
          <w:sz w:val="24"/>
          <w:szCs w:val="24"/>
          <w:lang w:val="sq-AL"/>
        </w:rPr>
      </w:pPr>
    </w:p>
    <w:p w14:paraId="0F988BC1" w14:textId="77777777" w:rsidR="00785E34" w:rsidRPr="00D7715F" w:rsidRDefault="00785E34" w:rsidP="000B0663">
      <w:pPr>
        <w:widowControl w:val="0"/>
        <w:autoSpaceDE w:val="0"/>
        <w:autoSpaceDN w:val="0"/>
        <w:rPr>
          <w:rFonts w:ascii="Times New Roman" w:eastAsia="Arial" w:hAnsi="Times New Roman" w:cs="Times New Roman"/>
          <w:color w:val="000000" w:themeColor="text1"/>
          <w:sz w:val="24"/>
          <w:szCs w:val="24"/>
          <w:lang w:val="sq-AL"/>
        </w:rPr>
      </w:pPr>
    </w:p>
    <w:p w14:paraId="6A36355D" w14:textId="77777777" w:rsidR="00785E34" w:rsidRPr="00D7715F" w:rsidRDefault="00785E34" w:rsidP="000B0663">
      <w:pPr>
        <w:widowControl w:val="0"/>
        <w:autoSpaceDE w:val="0"/>
        <w:autoSpaceDN w:val="0"/>
        <w:rPr>
          <w:rFonts w:ascii="Times New Roman" w:eastAsia="Arial" w:hAnsi="Times New Roman" w:cs="Times New Roman"/>
          <w:color w:val="000000" w:themeColor="text1"/>
          <w:sz w:val="24"/>
          <w:szCs w:val="24"/>
          <w:lang w:val="sq-AL"/>
        </w:rPr>
      </w:pPr>
    </w:p>
    <w:p w14:paraId="3CAA3136"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V – Përgjegjësia e </w:t>
      </w:r>
      <w:proofErr w:type="spellStart"/>
      <w:r w:rsidRPr="00D7715F">
        <w:rPr>
          <w:rFonts w:ascii="Times New Roman" w:eastAsia="Arial" w:hAnsi="Times New Roman" w:cs="Times New Roman"/>
          <w:b/>
          <w:bCs/>
          <w:color w:val="000000" w:themeColor="text1"/>
          <w:sz w:val="24"/>
          <w:szCs w:val="24"/>
          <w:u w:val="single"/>
          <w:lang w:val="sq-AL"/>
        </w:rPr>
        <w:t>Transportuest</w:t>
      </w:r>
      <w:proofErr w:type="spellEnd"/>
      <w:r w:rsidRPr="00D7715F">
        <w:rPr>
          <w:rFonts w:ascii="Times New Roman" w:eastAsia="Arial" w:hAnsi="Times New Roman" w:cs="Times New Roman"/>
          <w:b/>
          <w:bCs/>
          <w:color w:val="000000" w:themeColor="text1"/>
          <w:sz w:val="24"/>
          <w:szCs w:val="24"/>
          <w:u w:val="single"/>
          <w:lang w:val="sq-AL"/>
        </w:rPr>
        <w:t xml:space="preserve"> për Humbje, Dëmtim dhe Vonesën e Dërgesës</w:t>
      </w:r>
    </w:p>
    <w:p w14:paraId="682ECB31"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6360A3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708</w:t>
      </w:r>
    </w:p>
    <w:p w14:paraId="4231C92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Humbja ose dëmtimi i dërgesës</w:t>
      </w:r>
    </w:p>
    <w:p w14:paraId="0AFE9E5C"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50DE3F2"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Transportuesi përgjigjet për humbjen ose për dëmtimin e dërgesës që do të shkaktoheshin prej çastit të marrjes në dorëzim deri në dorëzimin e saj, përveç nëse i janë shkaktuar me veprimin e personit të autorizuar, nga cilësia e dërgesës ose nga shkaqet e jashtme që nuk kanë mund të parashikohen si edhe të shmangen ose</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mënjanohen.</w:t>
      </w:r>
    </w:p>
    <w:p w14:paraId="60EEA16A" w14:textId="77777777" w:rsidR="004065CC" w:rsidRPr="00D7715F" w:rsidRDefault="004065CC" w:rsidP="000B0663">
      <w:pPr>
        <w:widowControl w:val="0"/>
        <w:tabs>
          <w:tab w:val="left" w:pos="331"/>
        </w:tabs>
        <w:autoSpaceDE w:val="0"/>
        <w:autoSpaceDN w:val="0"/>
        <w:contextualSpacing/>
        <w:jc w:val="both"/>
        <w:rPr>
          <w:rFonts w:ascii="Times New Roman" w:eastAsia="DengXian" w:hAnsi="Times New Roman" w:cs="Times New Roman"/>
          <w:color w:val="000000" w:themeColor="text1"/>
          <w:sz w:val="24"/>
          <w:szCs w:val="24"/>
          <w:lang w:val="sq-AL"/>
        </w:rPr>
      </w:pPr>
    </w:p>
    <w:p w14:paraId="3DB34BEE"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Janë nule dispozitat e kontratës për transport, të kushteve të përgjithshme të transportit të tarifave ose të ndonjë akti tjetër të përgjithshëm sipas të cilave kjo përgjegjësi</w:t>
      </w:r>
      <w:r w:rsidRPr="00D7715F">
        <w:rPr>
          <w:rFonts w:ascii="Times New Roman" w:eastAsia="DengXian" w:hAnsi="Times New Roman" w:cs="Times New Roman"/>
          <w:color w:val="000000" w:themeColor="text1"/>
          <w:spacing w:val="-29"/>
          <w:sz w:val="24"/>
          <w:szCs w:val="24"/>
          <w:lang w:val="sq-AL"/>
        </w:rPr>
        <w:t xml:space="preserve"> </w:t>
      </w:r>
      <w:r w:rsidRPr="00D7715F">
        <w:rPr>
          <w:rFonts w:ascii="Times New Roman" w:eastAsia="DengXian" w:hAnsi="Times New Roman" w:cs="Times New Roman"/>
          <w:color w:val="000000" w:themeColor="text1"/>
          <w:sz w:val="24"/>
          <w:szCs w:val="24"/>
          <w:lang w:val="sq-AL"/>
        </w:rPr>
        <w:t>zvogëlohet.</w:t>
      </w:r>
    </w:p>
    <w:p w14:paraId="2274BCEF" w14:textId="77777777" w:rsidR="004065CC" w:rsidRPr="00D7715F" w:rsidRDefault="004065CC" w:rsidP="000B0663">
      <w:pPr>
        <w:tabs>
          <w:tab w:val="left" w:pos="331"/>
        </w:tabs>
        <w:jc w:val="both"/>
        <w:rPr>
          <w:rFonts w:ascii="Times New Roman" w:eastAsia="DengXian" w:hAnsi="Times New Roman" w:cs="Times New Roman"/>
          <w:color w:val="000000" w:themeColor="text1"/>
          <w:sz w:val="24"/>
          <w:szCs w:val="24"/>
          <w:lang w:val="sq-AL"/>
        </w:rPr>
      </w:pPr>
    </w:p>
    <w:p w14:paraId="7380DDA2"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Është e plotfuqishme dispozita që cakton shumën më të lartë të shpërblimit, me kusht që mos të jetë në </w:t>
      </w:r>
      <w:proofErr w:type="spellStart"/>
      <w:r w:rsidRPr="00D7715F">
        <w:rPr>
          <w:rFonts w:ascii="Times New Roman" w:eastAsia="DengXian" w:hAnsi="Times New Roman" w:cs="Times New Roman"/>
          <w:color w:val="000000" w:themeColor="text1"/>
          <w:sz w:val="24"/>
          <w:szCs w:val="24"/>
          <w:lang w:val="sq-AL"/>
        </w:rPr>
        <w:t>disproporcion</w:t>
      </w:r>
      <w:proofErr w:type="spellEnd"/>
      <w:r w:rsidRPr="00D7715F">
        <w:rPr>
          <w:rFonts w:ascii="Times New Roman" w:eastAsia="DengXian" w:hAnsi="Times New Roman" w:cs="Times New Roman"/>
          <w:color w:val="000000" w:themeColor="text1"/>
          <w:sz w:val="24"/>
          <w:szCs w:val="24"/>
          <w:lang w:val="sq-AL"/>
        </w:rPr>
        <w:t xml:space="preserve"> të dukshëm me</w:t>
      </w:r>
      <w:r w:rsidRPr="00D7715F">
        <w:rPr>
          <w:rFonts w:ascii="Times New Roman" w:eastAsia="DengXian" w:hAnsi="Times New Roman" w:cs="Times New Roman"/>
          <w:color w:val="000000" w:themeColor="text1"/>
          <w:spacing w:val="-6"/>
          <w:sz w:val="24"/>
          <w:szCs w:val="24"/>
          <w:lang w:val="sq-AL"/>
        </w:rPr>
        <w:t xml:space="preserve"> </w:t>
      </w:r>
      <w:r w:rsidRPr="00D7715F">
        <w:rPr>
          <w:rFonts w:ascii="Times New Roman" w:eastAsia="DengXian" w:hAnsi="Times New Roman" w:cs="Times New Roman"/>
          <w:color w:val="000000" w:themeColor="text1"/>
          <w:sz w:val="24"/>
          <w:szCs w:val="24"/>
          <w:lang w:val="sq-AL"/>
        </w:rPr>
        <w:t>dëmin.</w:t>
      </w:r>
    </w:p>
    <w:p w14:paraId="31C394A0" w14:textId="77777777" w:rsidR="004065CC" w:rsidRPr="00D7715F" w:rsidRDefault="004065CC" w:rsidP="000B0663">
      <w:pPr>
        <w:tabs>
          <w:tab w:val="left" w:pos="331"/>
        </w:tabs>
        <w:jc w:val="both"/>
        <w:rPr>
          <w:rFonts w:ascii="Times New Roman" w:eastAsia="DengXian" w:hAnsi="Times New Roman" w:cs="Times New Roman"/>
          <w:color w:val="000000" w:themeColor="text1"/>
          <w:sz w:val="24"/>
          <w:szCs w:val="24"/>
          <w:lang w:val="sq-AL"/>
        </w:rPr>
      </w:pPr>
    </w:p>
    <w:p w14:paraId="372992DF" w14:textId="77777777" w:rsidR="001E645D" w:rsidRPr="00D7715F" w:rsidRDefault="001E645D" w:rsidP="000B0663">
      <w:pPr>
        <w:tabs>
          <w:tab w:val="left" w:pos="331"/>
        </w:tabs>
        <w:jc w:val="both"/>
        <w:rPr>
          <w:rFonts w:ascii="Times New Roman" w:eastAsia="DengXian" w:hAnsi="Times New Roman" w:cs="Times New Roman"/>
          <w:color w:val="000000" w:themeColor="text1"/>
          <w:sz w:val="24"/>
          <w:szCs w:val="24"/>
          <w:lang w:val="sq-AL"/>
        </w:rPr>
      </w:pPr>
    </w:p>
    <w:p w14:paraId="50F43932" w14:textId="77777777" w:rsidR="004065CC" w:rsidRPr="00D7715F" w:rsidRDefault="004065CC" w:rsidP="000B0663">
      <w:pPr>
        <w:widowControl w:val="0"/>
        <w:tabs>
          <w:tab w:val="left" w:pos="34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4.</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Ky kufizim i shumës së shpërblimit nuk vlen në qoftë se dëmin e ka shkaktuar transportuesi me dashje ose nga pakujdesia e</w:t>
      </w:r>
      <w:r w:rsidRPr="00D7715F">
        <w:rPr>
          <w:rFonts w:ascii="Times New Roman" w:eastAsia="DengXian" w:hAnsi="Times New Roman" w:cs="Times New Roman"/>
          <w:color w:val="000000" w:themeColor="text1"/>
          <w:spacing w:val="-11"/>
          <w:sz w:val="24"/>
          <w:szCs w:val="24"/>
          <w:lang w:val="sq-AL"/>
        </w:rPr>
        <w:t xml:space="preserve"> </w:t>
      </w:r>
      <w:r w:rsidRPr="00D7715F">
        <w:rPr>
          <w:rFonts w:ascii="Times New Roman" w:eastAsia="DengXian" w:hAnsi="Times New Roman" w:cs="Times New Roman"/>
          <w:color w:val="000000" w:themeColor="text1"/>
          <w:sz w:val="24"/>
          <w:szCs w:val="24"/>
          <w:lang w:val="sq-AL"/>
        </w:rPr>
        <w:t>rëndë.</w:t>
      </w:r>
    </w:p>
    <w:p w14:paraId="4443183E" w14:textId="77777777" w:rsidR="004065CC" w:rsidRPr="00D7715F" w:rsidRDefault="004065CC" w:rsidP="000B0663">
      <w:pPr>
        <w:tabs>
          <w:tab w:val="left" w:pos="346"/>
        </w:tabs>
        <w:jc w:val="both"/>
        <w:rPr>
          <w:rFonts w:ascii="Times New Roman" w:eastAsia="DengXian" w:hAnsi="Times New Roman" w:cs="Times New Roman"/>
          <w:color w:val="000000" w:themeColor="text1"/>
          <w:sz w:val="24"/>
          <w:szCs w:val="24"/>
          <w:lang w:val="sq-AL"/>
        </w:rPr>
      </w:pPr>
    </w:p>
    <w:p w14:paraId="5D05DDA3" w14:textId="77777777" w:rsidR="004065CC" w:rsidRPr="00D7715F" w:rsidRDefault="004065CC" w:rsidP="000B0663">
      <w:pPr>
        <w:widowControl w:val="0"/>
        <w:tabs>
          <w:tab w:val="left" w:pos="34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5.</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nuk është kontraktuar ndryshe, shuma e shpërblimit caktohet sipas çmimit të tregut të dërgesës në kohën dhe vendin e dorëzimit për</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transport.</w:t>
      </w:r>
    </w:p>
    <w:p w14:paraId="45148B42" w14:textId="39A44598" w:rsidR="004065CC" w:rsidRDefault="004065CC" w:rsidP="000B0663">
      <w:pPr>
        <w:jc w:val="both"/>
        <w:rPr>
          <w:rFonts w:ascii="Times New Roman" w:eastAsia="DengXian" w:hAnsi="Times New Roman" w:cs="Times New Roman"/>
          <w:color w:val="000000" w:themeColor="text1"/>
          <w:sz w:val="24"/>
          <w:szCs w:val="24"/>
          <w:lang w:val="sq-AL"/>
        </w:rPr>
      </w:pPr>
    </w:p>
    <w:p w14:paraId="6E0EB9FF" w14:textId="77777777" w:rsidR="000B00C9" w:rsidRPr="00D7715F" w:rsidRDefault="000B00C9" w:rsidP="000B0663">
      <w:pPr>
        <w:jc w:val="both"/>
        <w:rPr>
          <w:rFonts w:ascii="Times New Roman" w:eastAsia="DengXian" w:hAnsi="Times New Roman" w:cs="Times New Roman"/>
          <w:color w:val="000000" w:themeColor="text1"/>
          <w:sz w:val="24"/>
          <w:szCs w:val="24"/>
          <w:lang w:val="sq-AL"/>
        </w:rPr>
      </w:pPr>
    </w:p>
    <w:p w14:paraId="402F430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709</w:t>
      </w:r>
    </w:p>
    <w:p w14:paraId="702B84D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Humbja ose dëmtimi i dërgesës së sendeve të shtrenjta</w:t>
      </w:r>
    </w:p>
    <w:p w14:paraId="5094EEE5"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C9DB482" w14:textId="77777777" w:rsidR="004065CC" w:rsidRPr="00D7715F" w:rsidRDefault="004065CC" w:rsidP="000B0663">
      <w:pPr>
        <w:widowControl w:val="0"/>
        <w:tabs>
          <w:tab w:val="left" w:pos="34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rastin e humbjes ose të dëmtimit të dërgesës në të cilën gjendeshin sende të çmueshme, letra me vlerë ose sende të tjera të shtrenjta, transportuesi ka për detyrë të shpërblejë dëmin e shkaktuar, vetëm  në qoftë se me rastin e dorëzimit të sendit për transport ka qenë i njoftuar për natyrën e këtyre sendeve dhe për vlerën e tyre, ose në qoftë se dëmin e ka shkaktuar me dashje ose nga pakujdesia e</w:t>
      </w:r>
      <w:r w:rsidRPr="00D7715F">
        <w:rPr>
          <w:rFonts w:ascii="Times New Roman" w:eastAsia="DengXian" w:hAnsi="Times New Roman" w:cs="Times New Roman"/>
          <w:color w:val="000000" w:themeColor="text1"/>
          <w:spacing w:val="-32"/>
          <w:sz w:val="24"/>
          <w:szCs w:val="24"/>
          <w:lang w:val="sq-AL"/>
        </w:rPr>
        <w:t xml:space="preserve"> </w:t>
      </w:r>
      <w:r w:rsidRPr="00D7715F">
        <w:rPr>
          <w:rFonts w:ascii="Times New Roman" w:eastAsia="DengXian" w:hAnsi="Times New Roman" w:cs="Times New Roman"/>
          <w:color w:val="000000" w:themeColor="text1"/>
          <w:sz w:val="24"/>
          <w:szCs w:val="24"/>
          <w:lang w:val="sq-AL"/>
        </w:rPr>
        <w:t>rëndë.</w:t>
      </w:r>
    </w:p>
    <w:p w14:paraId="4922DFF4" w14:textId="77777777" w:rsidR="004065CC" w:rsidRPr="00D7715F" w:rsidRDefault="004065CC" w:rsidP="000B0663">
      <w:pPr>
        <w:tabs>
          <w:tab w:val="left" w:pos="348"/>
        </w:tabs>
        <w:contextualSpacing/>
        <w:jc w:val="both"/>
        <w:rPr>
          <w:rFonts w:ascii="Times New Roman" w:eastAsia="DengXian" w:hAnsi="Times New Roman" w:cs="Times New Roman"/>
          <w:color w:val="000000" w:themeColor="text1"/>
          <w:sz w:val="24"/>
          <w:szCs w:val="24"/>
          <w:lang w:val="sq-AL"/>
        </w:rPr>
      </w:pPr>
    </w:p>
    <w:p w14:paraId="59F66FE0" w14:textId="77777777" w:rsidR="004065CC" w:rsidRPr="00D7715F" w:rsidRDefault="004065CC" w:rsidP="000B0663">
      <w:pPr>
        <w:widowControl w:val="0"/>
        <w:tabs>
          <w:tab w:val="left" w:pos="34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qoftë se me sendet e përmendura në dërgesë kanë qenë edhe sende të tjera, për humbjen ose dëmtimin e tyre transportuesi përgjigjet sipas rregullave të përgjithshme </w:t>
      </w:r>
      <w:proofErr w:type="spellStart"/>
      <w:r w:rsidRPr="00D7715F">
        <w:rPr>
          <w:rFonts w:ascii="Times New Roman" w:eastAsia="DengXian" w:hAnsi="Times New Roman" w:cs="Times New Roman"/>
          <w:color w:val="000000" w:themeColor="text1"/>
          <w:sz w:val="24"/>
          <w:szCs w:val="24"/>
          <w:lang w:val="sq-AL"/>
        </w:rPr>
        <w:t>përpërgjegjësinëe</w:t>
      </w:r>
      <w:proofErr w:type="spellEnd"/>
      <w:r w:rsidRPr="00D7715F">
        <w:rPr>
          <w:rFonts w:ascii="Times New Roman" w:eastAsia="DengXian" w:hAnsi="Times New Roman" w:cs="Times New Roman"/>
          <w:color w:val="000000" w:themeColor="text1"/>
          <w:spacing w:val="-33"/>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trasnportuesit</w:t>
      </w:r>
      <w:proofErr w:type="spellEnd"/>
      <w:r w:rsidRPr="00D7715F">
        <w:rPr>
          <w:rFonts w:ascii="Times New Roman" w:eastAsia="DengXian" w:hAnsi="Times New Roman" w:cs="Times New Roman"/>
          <w:color w:val="000000" w:themeColor="text1"/>
          <w:sz w:val="24"/>
          <w:szCs w:val="24"/>
          <w:lang w:val="sq-AL"/>
        </w:rPr>
        <w:t>.</w:t>
      </w:r>
    </w:p>
    <w:p w14:paraId="5E2ED537"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5B68DF3" w14:textId="77777777" w:rsidR="00785E34" w:rsidRPr="00D7715F" w:rsidRDefault="00785E34" w:rsidP="000B0663">
      <w:pPr>
        <w:widowControl w:val="0"/>
        <w:autoSpaceDE w:val="0"/>
        <w:autoSpaceDN w:val="0"/>
        <w:rPr>
          <w:rFonts w:ascii="Times New Roman" w:eastAsia="Arial" w:hAnsi="Times New Roman" w:cs="Times New Roman"/>
          <w:color w:val="000000" w:themeColor="text1"/>
          <w:sz w:val="24"/>
          <w:szCs w:val="24"/>
          <w:lang w:val="sq-AL"/>
        </w:rPr>
      </w:pPr>
    </w:p>
    <w:p w14:paraId="07707D7F" w14:textId="77777777" w:rsidR="00785E34" w:rsidRPr="00D7715F" w:rsidRDefault="00785E34" w:rsidP="000B0663">
      <w:pPr>
        <w:widowControl w:val="0"/>
        <w:autoSpaceDE w:val="0"/>
        <w:autoSpaceDN w:val="0"/>
        <w:rPr>
          <w:rFonts w:ascii="Times New Roman" w:eastAsia="Arial" w:hAnsi="Times New Roman" w:cs="Times New Roman"/>
          <w:color w:val="000000" w:themeColor="text1"/>
          <w:sz w:val="24"/>
          <w:szCs w:val="24"/>
          <w:lang w:val="sq-AL"/>
        </w:rPr>
      </w:pPr>
    </w:p>
    <w:p w14:paraId="504800E2" w14:textId="77777777" w:rsidR="00CE0CD2" w:rsidRPr="00D7715F" w:rsidRDefault="00CE0CD2" w:rsidP="00D65203">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7556AE3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710</w:t>
      </w:r>
    </w:p>
    <w:p w14:paraId="1965C68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Kthimi i </w:t>
      </w:r>
      <w:proofErr w:type="spellStart"/>
      <w:r w:rsidRPr="00D7715F">
        <w:rPr>
          <w:rFonts w:ascii="Times New Roman" w:eastAsia="DengXian" w:hAnsi="Times New Roman" w:cs="Times New Roman"/>
          <w:b/>
          <w:color w:val="000000" w:themeColor="text1"/>
          <w:sz w:val="24"/>
          <w:szCs w:val="24"/>
          <w:lang w:val="sq-AL"/>
        </w:rPr>
        <w:t>shperblimit</w:t>
      </w:r>
      <w:proofErr w:type="spellEnd"/>
      <w:r w:rsidRPr="00D7715F">
        <w:rPr>
          <w:rFonts w:ascii="Times New Roman" w:eastAsia="DengXian" w:hAnsi="Times New Roman" w:cs="Times New Roman"/>
          <w:b/>
          <w:color w:val="000000" w:themeColor="text1"/>
          <w:sz w:val="24"/>
          <w:szCs w:val="24"/>
          <w:lang w:val="sq-AL"/>
        </w:rPr>
        <w:t xml:space="preserve"> të bërë për transport</w:t>
      </w:r>
    </w:p>
    <w:p w14:paraId="707CEC99"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38D8A18" w14:textId="69E69FFF" w:rsidR="004065CC"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Në rastin e humbjes së plotë të dërgesës, transportuesi ka për detyrë që përveç </w:t>
      </w:r>
      <w:proofErr w:type="spellStart"/>
      <w:r w:rsidRPr="00D7715F">
        <w:rPr>
          <w:rFonts w:ascii="Times New Roman" w:eastAsia="Arial" w:hAnsi="Times New Roman" w:cs="Times New Roman"/>
          <w:color w:val="000000" w:themeColor="text1"/>
          <w:sz w:val="24"/>
          <w:szCs w:val="24"/>
          <w:lang w:val="sq-AL"/>
        </w:rPr>
        <w:t>kompesnimit</w:t>
      </w:r>
      <w:proofErr w:type="spellEnd"/>
      <w:r w:rsidRPr="00D7715F">
        <w:rPr>
          <w:rFonts w:ascii="Times New Roman" w:eastAsia="Arial" w:hAnsi="Times New Roman" w:cs="Times New Roman"/>
          <w:color w:val="000000" w:themeColor="text1"/>
          <w:sz w:val="24"/>
          <w:szCs w:val="24"/>
          <w:lang w:val="sq-AL"/>
        </w:rPr>
        <w:t xml:space="preserve"> të dëmit, dërguesit t’i kthejë pagesën për transport në qoftë se ai është paguar.</w:t>
      </w:r>
    </w:p>
    <w:p w14:paraId="4F94E7A1" w14:textId="77777777" w:rsidR="00D65203" w:rsidRPr="00D7715F" w:rsidRDefault="00D65203"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67F76C6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711</w:t>
      </w:r>
    </w:p>
    <w:p w14:paraId="1A0648F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Kur marrësi e merr dërgesën pa kundërshtim</w:t>
      </w:r>
    </w:p>
    <w:p w14:paraId="7E290EC1"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827EDB7" w14:textId="77777777" w:rsidR="004065CC" w:rsidRPr="00D7715F" w:rsidRDefault="004065CC" w:rsidP="000B0663">
      <w:pPr>
        <w:widowControl w:val="0"/>
        <w:tabs>
          <w:tab w:val="left" w:pos="36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Kur marrësi e merr dërgesën pa kundërshtim dhe i paguan transportuesit kërkesat e tij, shuhet përgjegjësia e transportuesit, përveç nëse dëmtimi është konstatuar me procesverbal para marrjes së dërgesës.</w:t>
      </w:r>
    </w:p>
    <w:p w14:paraId="7ED732A9" w14:textId="77777777" w:rsidR="004065CC" w:rsidRPr="00D7715F" w:rsidRDefault="004065CC" w:rsidP="000B0663">
      <w:pPr>
        <w:tabs>
          <w:tab w:val="left" w:pos="363"/>
        </w:tabs>
        <w:contextualSpacing/>
        <w:jc w:val="both"/>
        <w:rPr>
          <w:rFonts w:ascii="Times New Roman" w:eastAsia="DengXian" w:hAnsi="Times New Roman" w:cs="Times New Roman"/>
          <w:color w:val="000000" w:themeColor="text1"/>
          <w:sz w:val="24"/>
          <w:szCs w:val="24"/>
          <w:lang w:val="sq-AL"/>
        </w:rPr>
      </w:pPr>
    </w:p>
    <w:p w14:paraId="6A8D6792" w14:textId="77777777" w:rsidR="004065CC" w:rsidRPr="00D7715F" w:rsidRDefault="004065CC" w:rsidP="000B0663">
      <w:pPr>
        <w:widowControl w:val="0"/>
        <w:tabs>
          <w:tab w:val="left" w:pos="36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Transportuesi mbetet përgjegjës për dëmtimet e dërgesës që mund të viheshin re në momentin e dorëzimit, në qoftë se marrësi e ka njoftuar për këto dëmtime menjëherë pas zbulimit të tyre, por jo më vonë se tetë (8) ditë nga</w:t>
      </w:r>
      <w:r w:rsidRPr="00D7715F">
        <w:rPr>
          <w:rFonts w:ascii="Times New Roman" w:eastAsia="DengXian" w:hAnsi="Times New Roman" w:cs="Times New Roman"/>
          <w:color w:val="000000" w:themeColor="text1"/>
          <w:spacing w:val="-14"/>
          <w:sz w:val="24"/>
          <w:szCs w:val="24"/>
          <w:lang w:val="sq-AL"/>
        </w:rPr>
        <w:t xml:space="preserve"> </w:t>
      </w:r>
      <w:r w:rsidRPr="00D7715F">
        <w:rPr>
          <w:rFonts w:ascii="Times New Roman" w:eastAsia="DengXian" w:hAnsi="Times New Roman" w:cs="Times New Roman"/>
          <w:color w:val="000000" w:themeColor="text1"/>
          <w:sz w:val="24"/>
          <w:szCs w:val="24"/>
          <w:lang w:val="sq-AL"/>
        </w:rPr>
        <w:t>dorëzimi.</w:t>
      </w:r>
    </w:p>
    <w:p w14:paraId="4DCB2F18"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6DA8A82" w14:textId="77777777" w:rsidR="001E645D" w:rsidRPr="00D7715F" w:rsidRDefault="001E645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9004817"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712</w:t>
      </w:r>
    </w:p>
    <w:p w14:paraId="6ADA49E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Përgjegjësia e transportuesit për vonesë</w:t>
      </w:r>
    </w:p>
    <w:p w14:paraId="53533CC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B4F67F3"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Transportuesi përgjigjet për dëmin e shkaktuar për shkak të vonesës, përveç </w:t>
      </w:r>
      <w:proofErr w:type="spellStart"/>
      <w:r w:rsidRPr="00D7715F">
        <w:rPr>
          <w:rFonts w:ascii="Times New Roman" w:eastAsia="Arial" w:hAnsi="Times New Roman" w:cs="Times New Roman"/>
          <w:color w:val="000000" w:themeColor="text1"/>
          <w:sz w:val="24"/>
          <w:szCs w:val="24"/>
          <w:lang w:val="sq-AL"/>
        </w:rPr>
        <w:t>nësevonesa</w:t>
      </w:r>
      <w:proofErr w:type="spellEnd"/>
      <w:r w:rsidRPr="00D7715F">
        <w:rPr>
          <w:rFonts w:ascii="Times New Roman" w:eastAsia="Arial" w:hAnsi="Times New Roman" w:cs="Times New Roman"/>
          <w:color w:val="000000" w:themeColor="text1"/>
          <w:sz w:val="24"/>
          <w:szCs w:val="24"/>
          <w:lang w:val="sq-AL"/>
        </w:rPr>
        <w:t xml:space="preserve"> është shkaktuar nga ndonjë fakt që përjashton përgjegjësinë e tij për humbjen ose dëmtimin e sendit.</w:t>
      </w:r>
    </w:p>
    <w:p w14:paraId="70539DF5"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2DFA12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713 </w:t>
      </w:r>
    </w:p>
    <w:p w14:paraId="6837788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Përgjegjësia për ndihmësit</w:t>
      </w:r>
    </w:p>
    <w:p w14:paraId="331838A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3411A95"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Transportuesi përgjigjet për personat që kanë punuar në kryerjen e transportit sipas urdhrit të tij.</w:t>
      </w:r>
    </w:p>
    <w:p w14:paraId="33A59268"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9306A60" w14:textId="77777777" w:rsidR="001E645D" w:rsidRPr="00D7715F" w:rsidRDefault="001E645D" w:rsidP="000B0663">
      <w:pPr>
        <w:widowControl w:val="0"/>
        <w:autoSpaceDE w:val="0"/>
        <w:autoSpaceDN w:val="0"/>
        <w:rPr>
          <w:rFonts w:ascii="Times New Roman" w:eastAsia="Arial" w:hAnsi="Times New Roman" w:cs="Times New Roman"/>
          <w:color w:val="000000" w:themeColor="text1"/>
          <w:sz w:val="24"/>
          <w:szCs w:val="24"/>
          <w:lang w:val="sq-AL"/>
        </w:rPr>
      </w:pPr>
    </w:p>
    <w:p w14:paraId="516DDF8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VI – Pjesëmarrja e Disa Transportuesve në Transportin e Dërgesës</w:t>
      </w:r>
    </w:p>
    <w:p w14:paraId="7F254B94"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4D1718A" w14:textId="47B3B396" w:rsidR="004065CC"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714 </w:t>
      </w:r>
    </w:p>
    <w:p w14:paraId="53FD5988" w14:textId="77777777" w:rsidR="00D65203" w:rsidRPr="00D7715F" w:rsidRDefault="00D65203" w:rsidP="000B0663">
      <w:pPr>
        <w:jc w:val="center"/>
        <w:rPr>
          <w:rFonts w:ascii="Times New Roman" w:eastAsia="DengXian" w:hAnsi="Times New Roman" w:cs="Times New Roman"/>
          <w:b/>
          <w:color w:val="000000" w:themeColor="text1"/>
          <w:sz w:val="24"/>
          <w:szCs w:val="24"/>
          <w:lang w:val="sq-AL"/>
        </w:rPr>
      </w:pPr>
    </w:p>
    <w:p w14:paraId="01FD8FE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Përgjegjësia solidare</w:t>
      </w:r>
    </w:p>
    <w:p w14:paraId="77856EEC"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4FD38D0"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Transportuesi, i cili ia beson ndonjë transportuesi tjetër kryerjen e transportit të dërgesës tërësisht ose pjesërisht që e ka pranuar për transport mbetet edhe më tej përgjegjës për transportin e saj që nga marrja deri te dorëzimi, por ka të drejtë në shpërblim nga transportuesi të cilit </w:t>
      </w:r>
      <w:proofErr w:type="spellStart"/>
      <w:r w:rsidRPr="00D7715F">
        <w:rPr>
          <w:rFonts w:ascii="Times New Roman" w:eastAsia="DengXian" w:hAnsi="Times New Roman" w:cs="Times New Roman"/>
          <w:color w:val="000000" w:themeColor="text1"/>
          <w:sz w:val="24"/>
          <w:szCs w:val="24"/>
          <w:lang w:val="sq-AL"/>
        </w:rPr>
        <w:t>i’a</w:t>
      </w:r>
      <w:proofErr w:type="spellEnd"/>
      <w:r w:rsidRPr="00D7715F">
        <w:rPr>
          <w:rFonts w:ascii="Times New Roman" w:eastAsia="DengXian" w:hAnsi="Times New Roman" w:cs="Times New Roman"/>
          <w:color w:val="000000" w:themeColor="text1"/>
          <w:sz w:val="24"/>
          <w:szCs w:val="24"/>
          <w:lang w:val="sq-AL"/>
        </w:rPr>
        <w:t xml:space="preserve"> ka besuar</w:t>
      </w:r>
      <w:r w:rsidRPr="00D7715F">
        <w:rPr>
          <w:rFonts w:ascii="Times New Roman" w:eastAsia="DengXian" w:hAnsi="Times New Roman" w:cs="Times New Roman"/>
          <w:color w:val="000000" w:themeColor="text1"/>
          <w:spacing w:val="-29"/>
          <w:sz w:val="24"/>
          <w:szCs w:val="24"/>
          <w:lang w:val="sq-AL"/>
        </w:rPr>
        <w:t xml:space="preserve"> </w:t>
      </w:r>
      <w:r w:rsidRPr="00D7715F">
        <w:rPr>
          <w:rFonts w:ascii="Times New Roman" w:eastAsia="DengXian" w:hAnsi="Times New Roman" w:cs="Times New Roman"/>
          <w:color w:val="000000" w:themeColor="text1"/>
          <w:sz w:val="24"/>
          <w:szCs w:val="24"/>
          <w:lang w:val="sq-AL"/>
        </w:rPr>
        <w:t>dërgesën.</w:t>
      </w:r>
    </w:p>
    <w:p w14:paraId="117975AE" w14:textId="77777777" w:rsidR="004065CC" w:rsidRPr="00D7715F" w:rsidRDefault="004065CC" w:rsidP="000B0663">
      <w:pPr>
        <w:tabs>
          <w:tab w:val="left" w:pos="334"/>
        </w:tabs>
        <w:contextualSpacing/>
        <w:jc w:val="both"/>
        <w:rPr>
          <w:rFonts w:ascii="Times New Roman" w:eastAsia="DengXian" w:hAnsi="Times New Roman" w:cs="Times New Roman"/>
          <w:color w:val="000000" w:themeColor="text1"/>
          <w:sz w:val="24"/>
          <w:szCs w:val="24"/>
          <w:lang w:val="sq-AL"/>
        </w:rPr>
      </w:pPr>
    </w:p>
    <w:p w14:paraId="7BA4602F"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transportuesi tjetër e merr nga transportuesi i parë bashkë me dërgesën edhe fletëngarkesën, ai bëhet palë kontraktuese në transportin me të drejtat dhe detyrat e debitorit solidar dhe të kreditorit solidar, kontributet e të cilit janë në përpjesëtim me pjesëmarrjen e tij në</w:t>
      </w:r>
      <w:r w:rsidRPr="00D7715F">
        <w:rPr>
          <w:rFonts w:ascii="Times New Roman" w:eastAsia="DengXian" w:hAnsi="Times New Roman" w:cs="Times New Roman"/>
          <w:color w:val="000000" w:themeColor="text1"/>
          <w:spacing w:val="-29"/>
          <w:sz w:val="24"/>
          <w:szCs w:val="24"/>
          <w:lang w:val="sq-AL"/>
        </w:rPr>
        <w:t xml:space="preserve"> </w:t>
      </w:r>
      <w:r w:rsidRPr="00D7715F">
        <w:rPr>
          <w:rFonts w:ascii="Times New Roman" w:eastAsia="DengXian" w:hAnsi="Times New Roman" w:cs="Times New Roman"/>
          <w:color w:val="000000" w:themeColor="text1"/>
          <w:sz w:val="24"/>
          <w:szCs w:val="24"/>
          <w:lang w:val="sq-AL"/>
        </w:rPr>
        <w:t>transport.</w:t>
      </w:r>
    </w:p>
    <w:p w14:paraId="6C0AF251" w14:textId="77777777" w:rsidR="004065CC" w:rsidRPr="00D7715F" w:rsidRDefault="004065CC" w:rsidP="000B0663">
      <w:pPr>
        <w:tabs>
          <w:tab w:val="left" w:pos="324"/>
        </w:tabs>
        <w:jc w:val="both"/>
        <w:rPr>
          <w:rFonts w:ascii="Times New Roman" w:eastAsia="DengXian" w:hAnsi="Times New Roman" w:cs="Times New Roman"/>
          <w:color w:val="000000" w:themeColor="text1"/>
          <w:sz w:val="24"/>
          <w:szCs w:val="24"/>
          <w:lang w:val="sq-AL"/>
        </w:rPr>
      </w:pPr>
    </w:p>
    <w:p w14:paraId="7AFF0861" w14:textId="77777777" w:rsidR="00A23A43" w:rsidRPr="00D7715F" w:rsidRDefault="00A23A43" w:rsidP="000B0663">
      <w:pPr>
        <w:tabs>
          <w:tab w:val="left" w:pos="324"/>
        </w:tabs>
        <w:jc w:val="both"/>
        <w:rPr>
          <w:rFonts w:ascii="Times New Roman" w:eastAsia="DengXian" w:hAnsi="Times New Roman" w:cs="Times New Roman"/>
          <w:color w:val="000000" w:themeColor="text1"/>
          <w:sz w:val="24"/>
          <w:szCs w:val="24"/>
          <w:lang w:val="sq-AL"/>
        </w:rPr>
      </w:pPr>
    </w:p>
    <w:p w14:paraId="24F1744A"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E njëjta vlen edhe kur për kryerjen e transportit të ndonjë dërgese detyrohen me të njëjtën kontratë disa transportues, të cilët do të marrin pjesë në transport njëri pas</w:t>
      </w:r>
      <w:r w:rsidRPr="00D7715F">
        <w:rPr>
          <w:rFonts w:ascii="Times New Roman" w:eastAsia="DengXian" w:hAnsi="Times New Roman" w:cs="Times New Roman"/>
          <w:color w:val="000000" w:themeColor="text1"/>
          <w:spacing w:val="-23"/>
          <w:sz w:val="24"/>
          <w:szCs w:val="24"/>
          <w:lang w:val="sq-AL"/>
        </w:rPr>
        <w:t xml:space="preserve"> </w:t>
      </w:r>
      <w:r w:rsidRPr="00D7715F">
        <w:rPr>
          <w:rFonts w:ascii="Times New Roman" w:eastAsia="DengXian" w:hAnsi="Times New Roman" w:cs="Times New Roman"/>
          <w:color w:val="000000" w:themeColor="text1"/>
          <w:sz w:val="24"/>
          <w:szCs w:val="24"/>
          <w:lang w:val="sq-AL"/>
        </w:rPr>
        <w:t>tjetrit.</w:t>
      </w:r>
    </w:p>
    <w:p w14:paraId="5E0708E2" w14:textId="77777777" w:rsidR="004065CC" w:rsidRPr="00D7715F" w:rsidRDefault="004065CC" w:rsidP="000B0663">
      <w:pPr>
        <w:tabs>
          <w:tab w:val="left" w:pos="324"/>
        </w:tabs>
        <w:jc w:val="both"/>
        <w:rPr>
          <w:rFonts w:ascii="Times New Roman" w:eastAsia="DengXian" w:hAnsi="Times New Roman" w:cs="Times New Roman"/>
          <w:color w:val="000000" w:themeColor="text1"/>
          <w:sz w:val="24"/>
          <w:szCs w:val="24"/>
          <w:lang w:val="sq-AL"/>
        </w:rPr>
      </w:pPr>
    </w:p>
    <w:p w14:paraId="4EECA350"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4.</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Secili prej disa transportueseve ka të drejtë të kërkojë që të vërtetohet gjendja e dërgesës në momentin kur i dorëzohet për kryerjen e pjesës së tij të</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transportit.</w:t>
      </w:r>
    </w:p>
    <w:p w14:paraId="67420C67" w14:textId="77777777" w:rsidR="004065CC" w:rsidRPr="00D7715F" w:rsidRDefault="004065CC" w:rsidP="000B0663">
      <w:pPr>
        <w:tabs>
          <w:tab w:val="left" w:pos="324"/>
        </w:tabs>
        <w:jc w:val="both"/>
        <w:rPr>
          <w:rFonts w:ascii="Times New Roman" w:eastAsia="DengXian" w:hAnsi="Times New Roman" w:cs="Times New Roman"/>
          <w:color w:val="000000" w:themeColor="text1"/>
          <w:sz w:val="24"/>
          <w:szCs w:val="24"/>
          <w:lang w:val="sq-AL"/>
        </w:rPr>
      </w:pPr>
    </w:p>
    <w:p w14:paraId="6BE2AB2D" w14:textId="77777777" w:rsidR="00A23A43" w:rsidRPr="00D7715F" w:rsidRDefault="00A23A43" w:rsidP="000B0663">
      <w:pPr>
        <w:tabs>
          <w:tab w:val="left" w:pos="324"/>
        </w:tabs>
        <w:jc w:val="both"/>
        <w:rPr>
          <w:rFonts w:ascii="Times New Roman" w:eastAsia="DengXian" w:hAnsi="Times New Roman" w:cs="Times New Roman"/>
          <w:color w:val="000000" w:themeColor="text1"/>
          <w:sz w:val="24"/>
          <w:szCs w:val="24"/>
          <w:lang w:val="sq-AL"/>
        </w:rPr>
      </w:pPr>
    </w:p>
    <w:p w14:paraId="71CDBC6E"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5.</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Transportuesit solidarë marrin pjesë në bartjen e dëmit përpjesëtimisht me kontributet e tyre në transport, përveç atij që provon se dëmi nuk është shkaktuar derisa ai ka transportuar</w:t>
      </w:r>
      <w:r w:rsidRPr="00D7715F">
        <w:rPr>
          <w:rFonts w:ascii="Times New Roman" w:eastAsia="DengXian" w:hAnsi="Times New Roman" w:cs="Times New Roman"/>
          <w:color w:val="000000" w:themeColor="text1"/>
          <w:spacing w:val="-31"/>
          <w:sz w:val="24"/>
          <w:szCs w:val="24"/>
          <w:lang w:val="sq-AL"/>
        </w:rPr>
        <w:t xml:space="preserve"> </w:t>
      </w:r>
      <w:r w:rsidRPr="00D7715F">
        <w:rPr>
          <w:rFonts w:ascii="Times New Roman" w:eastAsia="DengXian" w:hAnsi="Times New Roman" w:cs="Times New Roman"/>
          <w:color w:val="000000" w:themeColor="text1"/>
          <w:sz w:val="24"/>
          <w:szCs w:val="24"/>
          <w:lang w:val="sq-AL"/>
        </w:rPr>
        <w:t>dërgesën.</w:t>
      </w:r>
    </w:p>
    <w:p w14:paraId="7CC2B521" w14:textId="77777777" w:rsidR="004065CC" w:rsidRPr="00D7715F" w:rsidRDefault="004065CC" w:rsidP="000B0663">
      <w:pPr>
        <w:tabs>
          <w:tab w:val="left" w:pos="324"/>
        </w:tabs>
        <w:jc w:val="both"/>
        <w:rPr>
          <w:rFonts w:ascii="Times New Roman" w:eastAsia="DengXian" w:hAnsi="Times New Roman" w:cs="Times New Roman"/>
          <w:color w:val="000000" w:themeColor="text1"/>
          <w:sz w:val="24"/>
          <w:szCs w:val="24"/>
          <w:lang w:val="sq-AL"/>
        </w:rPr>
      </w:pPr>
    </w:p>
    <w:p w14:paraId="3E809F5A" w14:textId="77777777" w:rsidR="00B9723B" w:rsidRPr="00D7715F" w:rsidRDefault="00B9723B" w:rsidP="000B0663">
      <w:pPr>
        <w:tabs>
          <w:tab w:val="left" w:pos="324"/>
        </w:tabs>
        <w:jc w:val="both"/>
        <w:rPr>
          <w:rFonts w:ascii="Times New Roman" w:eastAsia="DengXian" w:hAnsi="Times New Roman" w:cs="Times New Roman"/>
          <w:color w:val="000000" w:themeColor="text1"/>
          <w:sz w:val="24"/>
          <w:szCs w:val="24"/>
          <w:lang w:val="sq-AL"/>
        </w:rPr>
      </w:pPr>
    </w:p>
    <w:p w14:paraId="54ABA5DA"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6.</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Kundërshtimet e bëra transportuesit të mëvonshëm kanë efekt edhe ndaj transportuesve të mëparshëm.</w:t>
      </w:r>
    </w:p>
    <w:p w14:paraId="58068791" w14:textId="77777777" w:rsidR="00A23A43" w:rsidRPr="00D7715F" w:rsidRDefault="00A23A43"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D8BAAAF" w14:textId="77777777" w:rsidR="00785E34" w:rsidRPr="00D7715F" w:rsidRDefault="00785E34"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76E0EBE" w14:textId="77777777" w:rsidR="00B9723B" w:rsidRPr="00D7715F" w:rsidRDefault="00B9723B"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4388111" w14:textId="77777777" w:rsidR="00B9723B" w:rsidRPr="00D7715F" w:rsidRDefault="00B9723B"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C44A613" w14:textId="77777777" w:rsidR="00B9723B" w:rsidRPr="00D7715F" w:rsidRDefault="00B9723B" w:rsidP="00D65203">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43BD2764"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715</w:t>
      </w:r>
    </w:p>
    <w:p w14:paraId="4A9CFF7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Përgjegjësia e pjesëtuar e transportuesve</w:t>
      </w:r>
    </w:p>
    <w:p w14:paraId="04008345"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2B8B327"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Kur në kryerjen e transportit të një dërgese marrin pjesë njëri pas tjetrit disa transportues që i ka caktuar dërguesi, secili prej tyre përgjigjet vetëm për pjesën e vet të transportit.</w:t>
      </w:r>
    </w:p>
    <w:p w14:paraId="22BDA4C7" w14:textId="5D61E764"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FF6E13D" w14:textId="77777777" w:rsidR="00D65203" w:rsidRPr="00D7715F" w:rsidRDefault="00D65203" w:rsidP="000B0663">
      <w:pPr>
        <w:widowControl w:val="0"/>
        <w:autoSpaceDE w:val="0"/>
        <w:autoSpaceDN w:val="0"/>
        <w:rPr>
          <w:rFonts w:ascii="Times New Roman" w:eastAsia="Arial" w:hAnsi="Times New Roman" w:cs="Times New Roman"/>
          <w:color w:val="000000" w:themeColor="text1"/>
          <w:sz w:val="24"/>
          <w:szCs w:val="24"/>
          <w:lang w:val="sq-AL"/>
        </w:rPr>
      </w:pPr>
    </w:p>
    <w:p w14:paraId="6067365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VII - Pengu</w:t>
      </w:r>
    </w:p>
    <w:p w14:paraId="729B9AF6" w14:textId="1BDA39C6" w:rsidR="004065CC"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DE7178E" w14:textId="77777777" w:rsidR="00D65203" w:rsidRPr="00D7715F" w:rsidRDefault="00D65203" w:rsidP="000B0663">
      <w:pPr>
        <w:widowControl w:val="0"/>
        <w:autoSpaceDE w:val="0"/>
        <w:autoSpaceDN w:val="0"/>
        <w:rPr>
          <w:rFonts w:ascii="Times New Roman" w:eastAsia="Arial" w:hAnsi="Times New Roman" w:cs="Times New Roman"/>
          <w:b/>
          <w:color w:val="000000" w:themeColor="text1"/>
          <w:sz w:val="24"/>
          <w:szCs w:val="24"/>
          <w:lang w:val="sq-AL"/>
        </w:rPr>
      </w:pPr>
    </w:p>
    <w:p w14:paraId="5694D1E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716</w:t>
      </w:r>
    </w:p>
    <w:p w14:paraId="264501D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Kur transportuesi ka të drejtë pengu</w:t>
      </w:r>
    </w:p>
    <w:p w14:paraId="4064E2DC"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95FE384" w14:textId="77777777" w:rsidR="004065CC" w:rsidRPr="00D7715F" w:rsidRDefault="004065CC" w:rsidP="000B0663">
      <w:pPr>
        <w:widowControl w:val="0"/>
        <w:tabs>
          <w:tab w:val="left" w:pos="33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Për sigurimin e arkëtimit të pagesës për transport e të shpenzimeve të domosdoshme që i ka bërë lidhur me transportin, transportuesi ka të drejtën e pengut në sendet që i janë dorëzuar për transport dhe lidhur me transportin deri sa i mban dhe deri sa ka në dorë dokumentin me ndihmën e të cilit mund të disponojë me</w:t>
      </w:r>
      <w:r w:rsidRPr="00D7715F">
        <w:rPr>
          <w:rFonts w:ascii="Times New Roman" w:eastAsia="DengXian" w:hAnsi="Times New Roman" w:cs="Times New Roman"/>
          <w:color w:val="000000" w:themeColor="text1"/>
          <w:spacing w:val="-6"/>
          <w:sz w:val="24"/>
          <w:szCs w:val="24"/>
          <w:lang w:val="sq-AL"/>
        </w:rPr>
        <w:t xml:space="preserve"> </w:t>
      </w:r>
      <w:r w:rsidRPr="00D7715F">
        <w:rPr>
          <w:rFonts w:ascii="Times New Roman" w:eastAsia="DengXian" w:hAnsi="Times New Roman" w:cs="Times New Roman"/>
          <w:color w:val="000000" w:themeColor="text1"/>
          <w:sz w:val="24"/>
          <w:szCs w:val="24"/>
          <w:lang w:val="sq-AL"/>
        </w:rPr>
        <w:t>to.</w:t>
      </w:r>
    </w:p>
    <w:p w14:paraId="6EA837BC" w14:textId="77777777" w:rsidR="004065CC" w:rsidRPr="00D7715F" w:rsidRDefault="004065CC" w:rsidP="000B0663">
      <w:pPr>
        <w:tabs>
          <w:tab w:val="left" w:pos="339"/>
        </w:tabs>
        <w:contextualSpacing/>
        <w:jc w:val="both"/>
        <w:rPr>
          <w:rFonts w:ascii="Times New Roman" w:eastAsia="DengXian" w:hAnsi="Times New Roman" w:cs="Times New Roman"/>
          <w:color w:val="000000" w:themeColor="text1"/>
          <w:sz w:val="24"/>
          <w:szCs w:val="24"/>
          <w:lang w:val="sq-AL"/>
        </w:rPr>
      </w:pPr>
    </w:p>
    <w:p w14:paraId="78B43452" w14:textId="77777777" w:rsidR="00B9723B" w:rsidRPr="00D7715F" w:rsidRDefault="00B9723B" w:rsidP="000B0663">
      <w:pPr>
        <w:tabs>
          <w:tab w:val="left" w:pos="339"/>
        </w:tabs>
        <w:contextualSpacing/>
        <w:jc w:val="both"/>
        <w:rPr>
          <w:rFonts w:ascii="Times New Roman" w:eastAsia="DengXian" w:hAnsi="Times New Roman" w:cs="Times New Roman"/>
          <w:color w:val="000000" w:themeColor="text1"/>
          <w:sz w:val="24"/>
          <w:szCs w:val="24"/>
          <w:lang w:val="sq-AL"/>
        </w:rPr>
      </w:pPr>
    </w:p>
    <w:p w14:paraId="466F2002" w14:textId="77777777" w:rsidR="004065CC" w:rsidRPr="00D7715F" w:rsidRDefault="004065CC" w:rsidP="000B0663">
      <w:pPr>
        <w:widowControl w:val="0"/>
        <w:tabs>
          <w:tab w:val="left" w:pos="33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Kur në kryerjen e transportit kanë marrë pjesë disa transportues njëri pas tjetrit, kërkesat e tyre lidhur me transportin janë të siguruara gjithashtu me këtë peng dhe transportuesi i fundit ka për detyrë, në qoftë se fletëngarkesa nuk përmban diçka tjetër, t’i arkëtojë të gjitha kërkesat sipas</w:t>
      </w:r>
      <w:r w:rsidRPr="00D7715F">
        <w:rPr>
          <w:rFonts w:ascii="Times New Roman" w:eastAsia="DengXian" w:hAnsi="Times New Roman" w:cs="Times New Roman"/>
          <w:color w:val="000000" w:themeColor="text1"/>
          <w:spacing w:val="-29"/>
          <w:sz w:val="24"/>
          <w:szCs w:val="24"/>
          <w:lang w:val="sq-AL"/>
        </w:rPr>
        <w:t xml:space="preserve"> </w:t>
      </w:r>
      <w:r w:rsidRPr="00D7715F">
        <w:rPr>
          <w:rFonts w:ascii="Times New Roman" w:eastAsia="DengXian" w:hAnsi="Times New Roman" w:cs="Times New Roman"/>
          <w:color w:val="000000" w:themeColor="text1"/>
          <w:sz w:val="24"/>
          <w:szCs w:val="24"/>
          <w:lang w:val="sq-AL"/>
        </w:rPr>
        <w:t>fletëngarkesës.</w:t>
      </w:r>
    </w:p>
    <w:p w14:paraId="1845932E"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Kërkesat e transportuesit të mëparshëm dhe e drejta e tij e pengut kalojnë në transportuesin e mëvonshëm i cili </w:t>
      </w:r>
      <w:proofErr w:type="spellStart"/>
      <w:r w:rsidRPr="00D7715F">
        <w:rPr>
          <w:rFonts w:ascii="Times New Roman" w:eastAsia="DengXian" w:hAnsi="Times New Roman" w:cs="Times New Roman"/>
          <w:color w:val="000000" w:themeColor="text1"/>
          <w:sz w:val="24"/>
          <w:szCs w:val="24"/>
          <w:lang w:val="sq-AL"/>
        </w:rPr>
        <w:t>i’a</w:t>
      </w:r>
      <w:proofErr w:type="spellEnd"/>
      <w:r w:rsidRPr="00D7715F">
        <w:rPr>
          <w:rFonts w:ascii="Times New Roman" w:eastAsia="DengXian" w:hAnsi="Times New Roman" w:cs="Times New Roman"/>
          <w:color w:val="000000" w:themeColor="text1"/>
          <w:sz w:val="24"/>
          <w:szCs w:val="24"/>
          <w:lang w:val="sq-AL"/>
        </w:rPr>
        <w:t xml:space="preserve"> ka paguar këto</w:t>
      </w:r>
      <w:r w:rsidRPr="00D7715F">
        <w:rPr>
          <w:rFonts w:ascii="Times New Roman" w:eastAsia="DengXian" w:hAnsi="Times New Roman" w:cs="Times New Roman"/>
          <w:color w:val="000000" w:themeColor="text1"/>
          <w:spacing w:val="-7"/>
          <w:sz w:val="24"/>
          <w:szCs w:val="24"/>
          <w:lang w:val="sq-AL"/>
        </w:rPr>
        <w:t xml:space="preserve"> </w:t>
      </w:r>
      <w:r w:rsidRPr="00D7715F">
        <w:rPr>
          <w:rFonts w:ascii="Times New Roman" w:eastAsia="DengXian" w:hAnsi="Times New Roman" w:cs="Times New Roman"/>
          <w:color w:val="000000" w:themeColor="text1"/>
          <w:sz w:val="24"/>
          <w:szCs w:val="24"/>
          <w:lang w:val="sq-AL"/>
        </w:rPr>
        <w:t>kërkesa.</w:t>
      </w:r>
    </w:p>
    <w:p w14:paraId="402C16B7" w14:textId="77777777" w:rsidR="004065CC" w:rsidRPr="00D7715F" w:rsidRDefault="004065CC" w:rsidP="000B0663">
      <w:pPr>
        <w:tabs>
          <w:tab w:val="left" w:pos="322"/>
        </w:tabs>
        <w:jc w:val="both"/>
        <w:rPr>
          <w:rFonts w:ascii="Times New Roman" w:eastAsia="DengXian" w:hAnsi="Times New Roman" w:cs="Times New Roman"/>
          <w:color w:val="000000" w:themeColor="text1"/>
          <w:sz w:val="24"/>
          <w:szCs w:val="24"/>
          <w:lang w:val="sq-AL"/>
        </w:rPr>
      </w:pPr>
    </w:p>
    <w:p w14:paraId="76703D7F"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4.</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Kjo njësoj vlen në qoftë se transportuesi paguan kërkesat e</w:t>
      </w:r>
      <w:r w:rsidRPr="00D7715F">
        <w:rPr>
          <w:rFonts w:ascii="Times New Roman" w:eastAsia="DengXian" w:hAnsi="Times New Roman" w:cs="Times New Roman"/>
          <w:color w:val="000000" w:themeColor="text1"/>
          <w:spacing w:val="-22"/>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shpediterit</w:t>
      </w:r>
      <w:proofErr w:type="spellEnd"/>
      <w:r w:rsidRPr="00D7715F">
        <w:rPr>
          <w:rFonts w:ascii="Times New Roman" w:eastAsia="DengXian" w:hAnsi="Times New Roman" w:cs="Times New Roman"/>
          <w:color w:val="000000" w:themeColor="text1"/>
          <w:sz w:val="24"/>
          <w:szCs w:val="24"/>
          <w:lang w:val="sq-AL"/>
        </w:rPr>
        <w:t>.</w:t>
      </w:r>
    </w:p>
    <w:p w14:paraId="4AF43B3B"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6D2DAA9" w14:textId="77777777" w:rsidR="00B9723B" w:rsidRPr="00D7715F" w:rsidRDefault="00B9723B" w:rsidP="000B0663">
      <w:pPr>
        <w:widowControl w:val="0"/>
        <w:autoSpaceDE w:val="0"/>
        <w:autoSpaceDN w:val="0"/>
        <w:rPr>
          <w:rFonts w:ascii="Times New Roman" w:eastAsia="Arial" w:hAnsi="Times New Roman" w:cs="Times New Roman"/>
          <w:color w:val="000000" w:themeColor="text1"/>
          <w:sz w:val="24"/>
          <w:szCs w:val="24"/>
          <w:lang w:val="sq-AL"/>
        </w:rPr>
      </w:pPr>
    </w:p>
    <w:p w14:paraId="73D2EEF4"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717</w:t>
      </w:r>
    </w:p>
    <w:p w14:paraId="7E25F4A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Konflikti i të drejtave të pengut</w:t>
      </w:r>
    </w:p>
    <w:p w14:paraId="1126DD92"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B0EE11D" w14:textId="77777777" w:rsidR="004065CC" w:rsidRPr="00D7715F" w:rsidRDefault="004065CC" w:rsidP="000B0663">
      <w:pPr>
        <w:widowControl w:val="0"/>
        <w:tabs>
          <w:tab w:val="left" w:pos="33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Kur përveç të drejtës së pengut të transportuesit ekzistojnë në të njëjtin send njëkohësisht të drejtat e pengut të komisionarit, të </w:t>
      </w:r>
      <w:proofErr w:type="spellStart"/>
      <w:r w:rsidRPr="00D7715F">
        <w:rPr>
          <w:rFonts w:ascii="Times New Roman" w:eastAsia="DengXian" w:hAnsi="Times New Roman" w:cs="Times New Roman"/>
          <w:color w:val="000000" w:themeColor="text1"/>
          <w:sz w:val="24"/>
          <w:szCs w:val="24"/>
          <w:lang w:val="sq-AL"/>
        </w:rPr>
        <w:t>shpediterit</w:t>
      </w:r>
      <w:proofErr w:type="spellEnd"/>
      <w:r w:rsidRPr="00D7715F">
        <w:rPr>
          <w:rFonts w:ascii="Times New Roman" w:eastAsia="DengXian" w:hAnsi="Times New Roman" w:cs="Times New Roman"/>
          <w:color w:val="000000" w:themeColor="text1"/>
          <w:sz w:val="24"/>
          <w:szCs w:val="24"/>
          <w:lang w:val="sq-AL"/>
        </w:rPr>
        <w:t xml:space="preserve"> dhe të </w:t>
      </w:r>
      <w:proofErr w:type="spellStart"/>
      <w:r w:rsidRPr="00D7715F">
        <w:rPr>
          <w:rFonts w:ascii="Times New Roman" w:eastAsia="DengXian" w:hAnsi="Times New Roman" w:cs="Times New Roman"/>
          <w:color w:val="000000" w:themeColor="text1"/>
          <w:sz w:val="24"/>
          <w:szCs w:val="24"/>
          <w:lang w:val="sq-AL"/>
        </w:rPr>
        <w:t>magazionerit</w:t>
      </w:r>
      <w:proofErr w:type="spellEnd"/>
      <w:r w:rsidRPr="00D7715F">
        <w:rPr>
          <w:rFonts w:ascii="Times New Roman" w:eastAsia="DengXian" w:hAnsi="Times New Roman" w:cs="Times New Roman"/>
          <w:color w:val="000000" w:themeColor="text1"/>
          <w:sz w:val="24"/>
          <w:szCs w:val="24"/>
          <w:lang w:val="sq-AL"/>
        </w:rPr>
        <w:t xml:space="preserve">, përparësi arkëtimi kanë kërkesat e atyre kreditoreve të krijuara me </w:t>
      </w:r>
      <w:proofErr w:type="spellStart"/>
      <w:r w:rsidRPr="00D7715F">
        <w:rPr>
          <w:rFonts w:ascii="Times New Roman" w:eastAsia="DengXian" w:hAnsi="Times New Roman" w:cs="Times New Roman"/>
          <w:color w:val="000000" w:themeColor="text1"/>
          <w:sz w:val="24"/>
          <w:szCs w:val="24"/>
          <w:lang w:val="sq-AL"/>
        </w:rPr>
        <w:t>shpeditimin</w:t>
      </w:r>
      <w:proofErr w:type="spellEnd"/>
      <w:r w:rsidRPr="00D7715F">
        <w:rPr>
          <w:rFonts w:ascii="Times New Roman" w:eastAsia="DengXian" w:hAnsi="Times New Roman" w:cs="Times New Roman"/>
          <w:color w:val="000000" w:themeColor="text1"/>
          <w:sz w:val="24"/>
          <w:szCs w:val="24"/>
          <w:lang w:val="sq-AL"/>
        </w:rPr>
        <w:t xml:space="preserve"> ose transportimin dhe atë me rend të kundërt sipas të cilit janë krijuar.</w:t>
      </w:r>
    </w:p>
    <w:p w14:paraId="24DEDC6B" w14:textId="77777777" w:rsidR="004065CC" w:rsidRPr="00D7715F" w:rsidRDefault="004065CC" w:rsidP="000B0663">
      <w:pPr>
        <w:tabs>
          <w:tab w:val="left" w:pos="339"/>
        </w:tabs>
        <w:contextualSpacing/>
        <w:jc w:val="both"/>
        <w:rPr>
          <w:rFonts w:ascii="Times New Roman" w:eastAsia="DengXian" w:hAnsi="Times New Roman" w:cs="Times New Roman"/>
          <w:color w:val="000000" w:themeColor="text1"/>
          <w:sz w:val="24"/>
          <w:szCs w:val="24"/>
          <w:lang w:val="sq-AL"/>
        </w:rPr>
      </w:pPr>
    </w:p>
    <w:p w14:paraId="14BAC845" w14:textId="77777777" w:rsidR="004065CC" w:rsidRPr="00D7715F" w:rsidRDefault="004065CC" w:rsidP="000B0663">
      <w:pPr>
        <w:widowControl w:val="0"/>
        <w:tabs>
          <w:tab w:val="left" w:pos="33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Kërkesat e tjera të komisionarëve, të </w:t>
      </w:r>
      <w:proofErr w:type="spellStart"/>
      <w:r w:rsidRPr="00D7715F">
        <w:rPr>
          <w:rFonts w:ascii="Times New Roman" w:eastAsia="DengXian" w:hAnsi="Times New Roman" w:cs="Times New Roman"/>
          <w:color w:val="000000" w:themeColor="text1"/>
          <w:sz w:val="24"/>
          <w:szCs w:val="24"/>
          <w:lang w:val="sq-AL"/>
        </w:rPr>
        <w:t>magazionerëve</w:t>
      </w:r>
      <w:proofErr w:type="spellEnd"/>
      <w:r w:rsidRPr="00D7715F">
        <w:rPr>
          <w:rFonts w:ascii="Times New Roman" w:eastAsia="DengXian" w:hAnsi="Times New Roman" w:cs="Times New Roman"/>
          <w:color w:val="000000" w:themeColor="text1"/>
          <w:sz w:val="24"/>
          <w:szCs w:val="24"/>
          <w:lang w:val="sq-AL"/>
        </w:rPr>
        <w:t xml:space="preserve">, të </w:t>
      </w:r>
      <w:proofErr w:type="spellStart"/>
      <w:r w:rsidRPr="00D7715F">
        <w:rPr>
          <w:rFonts w:ascii="Times New Roman" w:eastAsia="DengXian" w:hAnsi="Times New Roman" w:cs="Times New Roman"/>
          <w:color w:val="000000" w:themeColor="text1"/>
          <w:sz w:val="24"/>
          <w:szCs w:val="24"/>
          <w:lang w:val="sq-AL"/>
        </w:rPr>
        <w:t>shpeditorëve</w:t>
      </w:r>
      <w:proofErr w:type="spellEnd"/>
      <w:r w:rsidRPr="00D7715F">
        <w:rPr>
          <w:rFonts w:ascii="Times New Roman" w:eastAsia="DengXian" w:hAnsi="Times New Roman" w:cs="Times New Roman"/>
          <w:color w:val="000000" w:themeColor="text1"/>
          <w:sz w:val="24"/>
          <w:szCs w:val="24"/>
          <w:lang w:val="sq-AL"/>
        </w:rPr>
        <w:t xml:space="preserve"> dhe të transportuesit te krijuara nga dhënia e paradhënieve arkëtohen vetëm pas pagimit të kërkesave të përmendura në paragrafin 1. të këtij neni sipas radhës që janë</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krijuar.</w:t>
      </w:r>
    </w:p>
    <w:p w14:paraId="5CA1B8E9"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33FA52D" w14:textId="77777777" w:rsidR="00785E34" w:rsidRPr="00D7715F" w:rsidRDefault="00785E34" w:rsidP="000B0663">
      <w:pPr>
        <w:widowControl w:val="0"/>
        <w:autoSpaceDE w:val="0"/>
        <w:autoSpaceDN w:val="0"/>
        <w:rPr>
          <w:rFonts w:ascii="Times New Roman" w:eastAsia="Arial" w:hAnsi="Times New Roman" w:cs="Times New Roman"/>
          <w:color w:val="000000" w:themeColor="text1"/>
          <w:sz w:val="24"/>
          <w:szCs w:val="24"/>
          <w:lang w:val="sq-AL"/>
        </w:rPr>
      </w:pPr>
    </w:p>
    <w:p w14:paraId="7BB083B7" w14:textId="63C7D5B5" w:rsidR="00785E34" w:rsidRDefault="00785E34" w:rsidP="000B0663">
      <w:pPr>
        <w:widowControl w:val="0"/>
        <w:autoSpaceDE w:val="0"/>
        <w:autoSpaceDN w:val="0"/>
        <w:rPr>
          <w:rFonts w:ascii="Times New Roman" w:eastAsia="Arial" w:hAnsi="Times New Roman" w:cs="Times New Roman"/>
          <w:color w:val="000000" w:themeColor="text1"/>
          <w:sz w:val="24"/>
          <w:szCs w:val="24"/>
          <w:lang w:val="sq-AL"/>
        </w:rPr>
      </w:pPr>
    </w:p>
    <w:p w14:paraId="045E5C3F" w14:textId="77777777" w:rsidR="00D65203" w:rsidRPr="00D7715F" w:rsidRDefault="00D65203" w:rsidP="000B0663">
      <w:pPr>
        <w:widowControl w:val="0"/>
        <w:autoSpaceDE w:val="0"/>
        <w:autoSpaceDN w:val="0"/>
        <w:rPr>
          <w:rFonts w:ascii="Times New Roman" w:eastAsia="Arial" w:hAnsi="Times New Roman" w:cs="Times New Roman"/>
          <w:color w:val="000000" w:themeColor="text1"/>
          <w:sz w:val="24"/>
          <w:szCs w:val="24"/>
          <w:lang w:val="sq-AL"/>
        </w:rPr>
      </w:pPr>
    </w:p>
    <w:p w14:paraId="3DB9F18D" w14:textId="77777777" w:rsidR="00CE0CD2" w:rsidRPr="00D7715F" w:rsidRDefault="00CE0CD2"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p>
    <w:p w14:paraId="2174819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VIII – Kontrata për Transportin e Personave</w:t>
      </w:r>
    </w:p>
    <w:p w14:paraId="0D9D6A9C" w14:textId="36A2A508" w:rsidR="004065CC"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8A1EF10" w14:textId="77777777" w:rsidR="00D65203" w:rsidRPr="00D7715F" w:rsidRDefault="00D65203" w:rsidP="000B0663">
      <w:pPr>
        <w:widowControl w:val="0"/>
        <w:autoSpaceDE w:val="0"/>
        <w:autoSpaceDN w:val="0"/>
        <w:rPr>
          <w:rFonts w:ascii="Times New Roman" w:eastAsia="Arial" w:hAnsi="Times New Roman" w:cs="Times New Roman"/>
          <w:b/>
          <w:color w:val="000000" w:themeColor="text1"/>
          <w:sz w:val="24"/>
          <w:szCs w:val="24"/>
          <w:lang w:val="sq-AL"/>
        </w:rPr>
      </w:pPr>
    </w:p>
    <w:p w14:paraId="6B0F9ED6"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718 </w:t>
      </w:r>
    </w:p>
    <w:p w14:paraId="514D727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Dispozita e përgjithshme</w:t>
      </w:r>
    </w:p>
    <w:p w14:paraId="232D7A2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2B4F19B"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Transportuesi ka për detyrë që transportin e personave ta kryej në mënyrë të sigurt me atë mjet të transportit që është caktuar me kontratë për transportin dhe me ato kushte </w:t>
      </w:r>
      <w:proofErr w:type="spellStart"/>
      <w:r w:rsidRPr="00D7715F">
        <w:rPr>
          <w:rFonts w:ascii="Times New Roman" w:eastAsia="Arial" w:hAnsi="Times New Roman" w:cs="Times New Roman"/>
          <w:color w:val="000000" w:themeColor="text1"/>
          <w:sz w:val="24"/>
          <w:szCs w:val="24"/>
          <w:lang w:val="sq-AL"/>
        </w:rPr>
        <w:t>komoditeti</w:t>
      </w:r>
      <w:proofErr w:type="spellEnd"/>
      <w:r w:rsidRPr="00D7715F">
        <w:rPr>
          <w:rFonts w:ascii="Times New Roman" w:eastAsia="Arial" w:hAnsi="Times New Roman" w:cs="Times New Roman"/>
          <w:color w:val="000000" w:themeColor="text1"/>
          <w:sz w:val="24"/>
          <w:szCs w:val="24"/>
          <w:lang w:val="sq-AL"/>
        </w:rPr>
        <w:t xml:space="preserve"> dhe higjienike të cilat sipas llojit të mjetit transportues përkatës dhe largësisë së rrugës, konsiderohen të</w:t>
      </w:r>
      <w:r w:rsidRPr="00D7715F">
        <w:rPr>
          <w:rFonts w:ascii="Times New Roman" w:eastAsia="Arial" w:hAnsi="Times New Roman" w:cs="Times New Roman"/>
          <w:color w:val="000000" w:themeColor="text1"/>
          <w:spacing w:val="-23"/>
          <w:sz w:val="24"/>
          <w:szCs w:val="24"/>
          <w:lang w:val="sq-AL"/>
        </w:rPr>
        <w:t xml:space="preserve"> </w:t>
      </w:r>
      <w:r w:rsidRPr="00D7715F">
        <w:rPr>
          <w:rFonts w:ascii="Times New Roman" w:eastAsia="Arial" w:hAnsi="Times New Roman" w:cs="Times New Roman"/>
          <w:color w:val="000000" w:themeColor="text1"/>
          <w:sz w:val="24"/>
          <w:szCs w:val="24"/>
          <w:lang w:val="sq-AL"/>
        </w:rPr>
        <w:t>domosdoshme.</w:t>
      </w:r>
    </w:p>
    <w:p w14:paraId="12A5984F" w14:textId="2A32E93E" w:rsidR="004065CC"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E2AC17E" w14:textId="77777777" w:rsidR="00D65203" w:rsidRPr="00D7715F" w:rsidRDefault="00D65203"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5D0CFB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719</w:t>
      </w:r>
    </w:p>
    <w:p w14:paraId="66BE529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E drejta e udhëtarit për vendin e caktuar</w:t>
      </w:r>
    </w:p>
    <w:p w14:paraId="2E74197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702C30D"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Transportuesi ka për detyrë t’i japë udhëtarit atë vend dhe në atë mjet transporti si është kontraktuar.</w:t>
      </w:r>
    </w:p>
    <w:p w14:paraId="0001A01F"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96862EF" w14:textId="77777777" w:rsidR="00A23A43" w:rsidRPr="00D7715F" w:rsidRDefault="00A23A43"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4A841F8" w14:textId="77777777" w:rsidR="00A23A43" w:rsidRPr="00D7715F" w:rsidRDefault="00A23A43"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5F791F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720</w:t>
      </w:r>
    </w:p>
    <w:p w14:paraId="55A6DC5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Përgjegjësia e transportuesit për vonesë</w:t>
      </w:r>
    </w:p>
    <w:p w14:paraId="7D60A164"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F1C6FB6"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Transportuesi ka për detyrë t’i transportojë udhëtarët në vendin e caktuar me</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kohë.</w:t>
      </w:r>
    </w:p>
    <w:p w14:paraId="00F69906"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F59310E" w14:textId="77777777" w:rsidR="004065CC" w:rsidRPr="00D7715F" w:rsidRDefault="004065CC" w:rsidP="000B0663">
      <w:pPr>
        <w:widowControl w:val="0"/>
        <w:tabs>
          <w:tab w:val="left" w:pos="34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Ai përgjigjet për dëmin të cilin udhëtari do ta pësonte për shkak të vonesës, përveç nëse vonesa ka ardhur nga shkaku i cili nuk ka mundur të mënjanohet as me kujdesin e</w:t>
      </w:r>
      <w:r w:rsidRPr="00D7715F">
        <w:rPr>
          <w:rFonts w:ascii="Times New Roman" w:eastAsia="DengXian" w:hAnsi="Times New Roman" w:cs="Times New Roman"/>
          <w:color w:val="000000" w:themeColor="text1"/>
          <w:spacing w:val="-17"/>
          <w:sz w:val="24"/>
          <w:szCs w:val="24"/>
          <w:lang w:val="sq-AL"/>
        </w:rPr>
        <w:t xml:space="preserve"> </w:t>
      </w:r>
      <w:r w:rsidRPr="00D7715F">
        <w:rPr>
          <w:rFonts w:ascii="Times New Roman" w:eastAsia="DengXian" w:hAnsi="Times New Roman" w:cs="Times New Roman"/>
          <w:color w:val="000000" w:themeColor="text1"/>
          <w:sz w:val="24"/>
          <w:szCs w:val="24"/>
          <w:lang w:val="sq-AL"/>
        </w:rPr>
        <w:t>duhur.</w:t>
      </w:r>
    </w:p>
    <w:p w14:paraId="6BBBB090" w14:textId="7A0EBB03" w:rsidR="004065CC" w:rsidRDefault="004065CC" w:rsidP="000B0663">
      <w:pPr>
        <w:jc w:val="both"/>
        <w:rPr>
          <w:rFonts w:ascii="Times New Roman" w:eastAsia="DengXian" w:hAnsi="Times New Roman" w:cs="Times New Roman"/>
          <w:color w:val="000000" w:themeColor="text1"/>
          <w:sz w:val="24"/>
          <w:szCs w:val="24"/>
          <w:lang w:val="sq-AL"/>
        </w:rPr>
      </w:pPr>
    </w:p>
    <w:p w14:paraId="22295F4C" w14:textId="2839AE2B" w:rsidR="00D65203" w:rsidRDefault="00D65203" w:rsidP="000B0663">
      <w:pPr>
        <w:jc w:val="both"/>
        <w:rPr>
          <w:rFonts w:ascii="Times New Roman" w:eastAsia="DengXian" w:hAnsi="Times New Roman" w:cs="Times New Roman"/>
          <w:color w:val="000000" w:themeColor="text1"/>
          <w:sz w:val="24"/>
          <w:szCs w:val="24"/>
          <w:lang w:val="sq-AL"/>
        </w:rPr>
      </w:pPr>
    </w:p>
    <w:p w14:paraId="47DB6D01" w14:textId="77777777" w:rsidR="00D65203" w:rsidRPr="00D7715F" w:rsidRDefault="00D65203" w:rsidP="000B0663">
      <w:pPr>
        <w:jc w:val="both"/>
        <w:rPr>
          <w:rFonts w:ascii="Times New Roman" w:eastAsia="DengXian" w:hAnsi="Times New Roman" w:cs="Times New Roman"/>
          <w:color w:val="000000" w:themeColor="text1"/>
          <w:sz w:val="24"/>
          <w:szCs w:val="24"/>
          <w:lang w:val="sq-AL"/>
        </w:rPr>
      </w:pPr>
    </w:p>
    <w:p w14:paraId="1A717EC9" w14:textId="77777777" w:rsidR="008A191A" w:rsidRPr="00D7715F" w:rsidRDefault="008A191A"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F19A7A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721</w:t>
      </w:r>
    </w:p>
    <w:p w14:paraId="6640B7A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Përgjegjësia e transportuesit për sigurinë e udhëtarëve</w:t>
      </w:r>
    </w:p>
    <w:p w14:paraId="5BD3998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FB4B70A"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Transportuesi përgjigjet për sigurinë e udhëtarëve nga fillimi i transportit deri në mbarim të tij, si në rastin e transportit me pagesë, ashtu edhe në transport falas dhe ka për detyrë që të shpërblejë dëmin që shkaktohet me dëmtimin e shëndetit, lëndimin ose vdekjen e udhëtarit, përveç nëse është shkaktuar me veprimin e udhëtarit ose shkakun e jashtëm i cili nuk ka mundur të parashihet, të shmanget ose të mënjanohet.</w:t>
      </w:r>
    </w:p>
    <w:p w14:paraId="32DED7EB" w14:textId="77777777" w:rsidR="004065CC" w:rsidRPr="00D7715F" w:rsidRDefault="004065CC" w:rsidP="000B0663">
      <w:pPr>
        <w:tabs>
          <w:tab w:val="left" w:pos="334"/>
        </w:tabs>
        <w:contextualSpacing/>
        <w:jc w:val="both"/>
        <w:rPr>
          <w:rFonts w:ascii="Times New Roman" w:eastAsia="DengXian" w:hAnsi="Times New Roman" w:cs="Times New Roman"/>
          <w:color w:val="000000" w:themeColor="text1"/>
          <w:sz w:val="24"/>
          <w:szCs w:val="24"/>
          <w:lang w:val="sq-AL"/>
        </w:rPr>
      </w:pPr>
    </w:p>
    <w:p w14:paraId="2A0E31AE"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Nule janë dispozitat e kontratës dhe të kushteve të përgjithshme të transportit, të tarifës ose të ndonjë akti tjetër të përgjithshëm me të cilat zvogëlohet kjo</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përgjegjësi.</w:t>
      </w:r>
    </w:p>
    <w:p w14:paraId="7D94BBD8" w14:textId="77777777" w:rsidR="00710E9C" w:rsidRPr="00D7715F" w:rsidRDefault="00710E9C" w:rsidP="00710E9C">
      <w:pPr>
        <w:jc w:val="center"/>
        <w:rPr>
          <w:rFonts w:ascii="Times New Roman" w:eastAsia="DengXian" w:hAnsi="Times New Roman" w:cs="Times New Roman"/>
          <w:b/>
          <w:color w:val="000000" w:themeColor="text1"/>
          <w:sz w:val="24"/>
          <w:szCs w:val="24"/>
          <w:lang w:val="sq-AL"/>
        </w:rPr>
      </w:pPr>
    </w:p>
    <w:p w14:paraId="4DF7534A" w14:textId="727B6B8C" w:rsidR="00710E9C" w:rsidRDefault="00710E9C" w:rsidP="00710E9C">
      <w:pPr>
        <w:jc w:val="center"/>
        <w:rPr>
          <w:rFonts w:ascii="Times New Roman" w:eastAsia="DengXian" w:hAnsi="Times New Roman" w:cs="Times New Roman"/>
          <w:b/>
          <w:color w:val="000000" w:themeColor="text1"/>
          <w:sz w:val="24"/>
          <w:szCs w:val="24"/>
          <w:lang w:val="sq-AL"/>
        </w:rPr>
      </w:pPr>
    </w:p>
    <w:p w14:paraId="03D9CE4D" w14:textId="55CC1DF0" w:rsidR="00D65203" w:rsidRDefault="00D65203" w:rsidP="00710E9C">
      <w:pPr>
        <w:jc w:val="center"/>
        <w:rPr>
          <w:rFonts w:ascii="Times New Roman" w:eastAsia="DengXian" w:hAnsi="Times New Roman" w:cs="Times New Roman"/>
          <w:b/>
          <w:color w:val="000000" w:themeColor="text1"/>
          <w:sz w:val="24"/>
          <w:szCs w:val="24"/>
          <w:lang w:val="sq-AL"/>
        </w:rPr>
      </w:pPr>
    </w:p>
    <w:p w14:paraId="12A56259" w14:textId="6DBAA1DB" w:rsidR="00D65203" w:rsidRDefault="00D65203" w:rsidP="00710E9C">
      <w:pPr>
        <w:jc w:val="center"/>
        <w:rPr>
          <w:rFonts w:ascii="Times New Roman" w:eastAsia="DengXian" w:hAnsi="Times New Roman" w:cs="Times New Roman"/>
          <w:b/>
          <w:color w:val="000000" w:themeColor="text1"/>
          <w:sz w:val="24"/>
          <w:szCs w:val="24"/>
          <w:lang w:val="sq-AL"/>
        </w:rPr>
      </w:pPr>
    </w:p>
    <w:p w14:paraId="2BE0513C" w14:textId="57993C3E" w:rsidR="00D65203" w:rsidRDefault="00D65203" w:rsidP="00710E9C">
      <w:pPr>
        <w:jc w:val="center"/>
        <w:rPr>
          <w:rFonts w:ascii="Times New Roman" w:eastAsia="DengXian" w:hAnsi="Times New Roman" w:cs="Times New Roman"/>
          <w:b/>
          <w:color w:val="000000" w:themeColor="text1"/>
          <w:sz w:val="24"/>
          <w:szCs w:val="24"/>
          <w:lang w:val="sq-AL"/>
        </w:rPr>
      </w:pPr>
    </w:p>
    <w:p w14:paraId="2CA9015F" w14:textId="77777777" w:rsidR="00D65203" w:rsidRPr="00D7715F" w:rsidRDefault="00D65203" w:rsidP="00710E9C">
      <w:pPr>
        <w:jc w:val="center"/>
        <w:rPr>
          <w:rFonts w:ascii="Times New Roman" w:eastAsia="DengXian" w:hAnsi="Times New Roman" w:cs="Times New Roman"/>
          <w:b/>
          <w:color w:val="000000" w:themeColor="text1"/>
          <w:sz w:val="24"/>
          <w:szCs w:val="24"/>
          <w:lang w:val="sq-AL"/>
        </w:rPr>
      </w:pPr>
    </w:p>
    <w:p w14:paraId="6AB2A53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722</w:t>
      </w:r>
    </w:p>
    <w:p w14:paraId="627875F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Përgjegjësia për bagazhin e dorëzuar për transport dhe sende të tjera</w:t>
      </w:r>
    </w:p>
    <w:p w14:paraId="42522F71"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5F2CA0E"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Bagazhin të cilin </w:t>
      </w:r>
      <w:proofErr w:type="spellStart"/>
      <w:r w:rsidRPr="00D7715F">
        <w:rPr>
          <w:rFonts w:ascii="Times New Roman" w:eastAsia="DengXian" w:hAnsi="Times New Roman" w:cs="Times New Roman"/>
          <w:color w:val="000000" w:themeColor="text1"/>
          <w:sz w:val="24"/>
          <w:szCs w:val="24"/>
          <w:lang w:val="sq-AL"/>
        </w:rPr>
        <w:t>i’a</w:t>
      </w:r>
      <w:proofErr w:type="spellEnd"/>
      <w:r w:rsidRPr="00D7715F">
        <w:rPr>
          <w:rFonts w:ascii="Times New Roman" w:eastAsia="DengXian" w:hAnsi="Times New Roman" w:cs="Times New Roman"/>
          <w:color w:val="000000" w:themeColor="text1"/>
          <w:sz w:val="24"/>
          <w:szCs w:val="24"/>
          <w:lang w:val="sq-AL"/>
        </w:rPr>
        <w:t xml:space="preserve"> ka dorëzuar udhëtari, transportuesi ka për detyrë ta transportojë në të njëjtën kohë kur edhe udhëtarin dhe t’ia dorëzojë atë pas përfundimit të</w:t>
      </w:r>
      <w:r w:rsidRPr="00D7715F">
        <w:rPr>
          <w:rFonts w:ascii="Times New Roman" w:eastAsia="DengXian" w:hAnsi="Times New Roman" w:cs="Times New Roman"/>
          <w:color w:val="000000" w:themeColor="text1"/>
          <w:spacing w:val="-24"/>
          <w:sz w:val="24"/>
          <w:szCs w:val="24"/>
          <w:lang w:val="sq-AL"/>
        </w:rPr>
        <w:t xml:space="preserve"> </w:t>
      </w:r>
      <w:r w:rsidRPr="00D7715F">
        <w:rPr>
          <w:rFonts w:ascii="Times New Roman" w:eastAsia="DengXian" w:hAnsi="Times New Roman" w:cs="Times New Roman"/>
          <w:color w:val="000000" w:themeColor="text1"/>
          <w:sz w:val="24"/>
          <w:szCs w:val="24"/>
          <w:lang w:val="sq-AL"/>
        </w:rPr>
        <w:t>transportit.</w:t>
      </w:r>
    </w:p>
    <w:p w14:paraId="2E3E6A48" w14:textId="77777777" w:rsidR="004065CC" w:rsidRPr="00D7715F" w:rsidRDefault="004065CC" w:rsidP="000B0663">
      <w:pPr>
        <w:tabs>
          <w:tab w:val="left" w:pos="334"/>
        </w:tabs>
        <w:contextualSpacing/>
        <w:jc w:val="both"/>
        <w:rPr>
          <w:rFonts w:ascii="Times New Roman" w:eastAsia="DengXian" w:hAnsi="Times New Roman" w:cs="Times New Roman"/>
          <w:color w:val="000000" w:themeColor="text1"/>
          <w:sz w:val="24"/>
          <w:szCs w:val="24"/>
          <w:lang w:val="sq-AL"/>
        </w:rPr>
      </w:pPr>
    </w:p>
    <w:p w14:paraId="2B8014EA"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Për humbjen dhe dëmtimin e bagazhit që </w:t>
      </w:r>
      <w:proofErr w:type="spellStart"/>
      <w:r w:rsidRPr="00D7715F">
        <w:rPr>
          <w:rFonts w:ascii="Times New Roman" w:eastAsia="DengXian" w:hAnsi="Times New Roman" w:cs="Times New Roman"/>
          <w:color w:val="000000" w:themeColor="text1"/>
          <w:sz w:val="24"/>
          <w:szCs w:val="24"/>
          <w:lang w:val="sq-AL"/>
        </w:rPr>
        <w:t>i’a</w:t>
      </w:r>
      <w:proofErr w:type="spellEnd"/>
      <w:r w:rsidRPr="00D7715F">
        <w:rPr>
          <w:rFonts w:ascii="Times New Roman" w:eastAsia="DengXian" w:hAnsi="Times New Roman" w:cs="Times New Roman"/>
          <w:color w:val="000000" w:themeColor="text1"/>
          <w:sz w:val="24"/>
          <w:szCs w:val="24"/>
          <w:lang w:val="sq-AL"/>
        </w:rPr>
        <w:t xml:space="preserve"> ka dorëzuar udhëtari, transportuesi përgjigjet sipas dispozitave për transportin e</w:t>
      </w:r>
      <w:r w:rsidRPr="00D7715F">
        <w:rPr>
          <w:rFonts w:ascii="Times New Roman" w:eastAsia="DengXian" w:hAnsi="Times New Roman" w:cs="Times New Roman"/>
          <w:color w:val="000000" w:themeColor="text1"/>
          <w:spacing w:val="-15"/>
          <w:sz w:val="24"/>
          <w:szCs w:val="24"/>
          <w:lang w:val="sq-AL"/>
        </w:rPr>
        <w:t xml:space="preserve"> </w:t>
      </w:r>
      <w:r w:rsidRPr="00D7715F">
        <w:rPr>
          <w:rFonts w:ascii="Times New Roman" w:eastAsia="DengXian" w:hAnsi="Times New Roman" w:cs="Times New Roman"/>
          <w:color w:val="000000" w:themeColor="text1"/>
          <w:sz w:val="24"/>
          <w:szCs w:val="24"/>
          <w:lang w:val="sq-AL"/>
        </w:rPr>
        <w:t>sendeve.</w:t>
      </w:r>
    </w:p>
    <w:p w14:paraId="6BAF16CB" w14:textId="77777777" w:rsidR="004065CC" w:rsidRPr="00D7715F" w:rsidRDefault="004065CC" w:rsidP="000B0663">
      <w:pPr>
        <w:tabs>
          <w:tab w:val="left" w:pos="334"/>
        </w:tabs>
        <w:jc w:val="both"/>
        <w:rPr>
          <w:rFonts w:ascii="Times New Roman" w:eastAsia="DengXian" w:hAnsi="Times New Roman" w:cs="Times New Roman"/>
          <w:color w:val="000000" w:themeColor="text1"/>
          <w:sz w:val="24"/>
          <w:szCs w:val="24"/>
          <w:lang w:val="sq-AL"/>
        </w:rPr>
      </w:pPr>
    </w:p>
    <w:p w14:paraId="370A5605"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Për dëmtimin e sendeve që i mban me vete udhëtari përgjigjet transportuesi sipas rregullave të përgjithshme për</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përgjegjësinë.</w:t>
      </w:r>
    </w:p>
    <w:p w14:paraId="2292C36D"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277E818" w14:textId="77777777" w:rsidR="001D0C14" w:rsidRPr="00D7715F" w:rsidRDefault="001D0C14" w:rsidP="000B0663">
      <w:pPr>
        <w:widowControl w:val="0"/>
        <w:autoSpaceDE w:val="0"/>
        <w:autoSpaceDN w:val="0"/>
        <w:rPr>
          <w:rFonts w:ascii="Times New Roman" w:eastAsia="Arial" w:hAnsi="Times New Roman" w:cs="Times New Roman"/>
          <w:b/>
          <w:color w:val="000000" w:themeColor="text1"/>
          <w:sz w:val="24"/>
          <w:szCs w:val="24"/>
          <w:lang w:val="sq-AL"/>
        </w:rPr>
      </w:pPr>
    </w:p>
    <w:p w14:paraId="735FFC9E" w14:textId="77777777" w:rsidR="004065CC" w:rsidRPr="00D7715F" w:rsidRDefault="004065CC" w:rsidP="00D65203">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 xml:space="preserve">Kapitulli XII - Kontrata për Depozitën </w:t>
      </w:r>
    </w:p>
    <w:p w14:paraId="446B394D" w14:textId="2E19EFA0" w:rsidR="004065CC" w:rsidRDefault="004065CC" w:rsidP="000B0663">
      <w:pPr>
        <w:widowControl w:val="0"/>
        <w:autoSpaceDE w:val="0"/>
        <w:autoSpaceDN w:val="0"/>
        <w:jc w:val="center"/>
        <w:rPr>
          <w:rFonts w:ascii="Times New Roman" w:eastAsia="Arial" w:hAnsi="Times New Roman" w:cs="Times New Roman"/>
          <w:b/>
          <w:color w:val="000000" w:themeColor="text1"/>
          <w:sz w:val="24"/>
          <w:szCs w:val="24"/>
          <w:lang w:val="sq-AL"/>
        </w:rPr>
      </w:pPr>
    </w:p>
    <w:p w14:paraId="340A9F79" w14:textId="77777777" w:rsidR="00D65203" w:rsidRPr="00D7715F" w:rsidRDefault="00D65203" w:rsidP="000B0663">
      <w:pPr>
        <w:widowControl w:val="0"/>
        <w:autoSpaceDE w:val="0"/>
        <w:autoSpaceDN w:val="0"/>
        <w:jc w:val="center"/>
        <w:rPr>
          <w:rFonts w:ascii="Times New Roman" w:eastAsia="Arial" w:hAnsi="Times New Roman" w:cs="Times New Roman"/>
          <w:b/>
          <w:color w:val="000000" w:themeColor="text1"/>
          <w:sz w:val="24"/>
          <w:szCs w:val="24"/>
          <w:lang w:val="sq-AL"/>
        </w:rPr>
      </w:pPr>
    </w:p>
    <w:p w14:paraId="60821B35" w14:textId="77777777" w:rsidR="004065CC" w:rsidRPr="00D7715F" w:rsidRDefault="004065CC" w:rsidP="000B0663">
      <w:pPr>
        <w:jc w:val="center"/>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Nënkapitulli I – Dispozitat e Përgjithshme</w:t>
      </w:r>
    </w:p>
    <w:p w14:paraId="7A5AB118"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448D4B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723 </w:t>
      </w:r>
    </w:p>
    <w:p w14:paraId="79143E3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roofErr w:type="spellStart"/>
      <w:r w:rsidRPr="00D7715F">
        <w:rPr>
          <w:rFonts w:ascii="Times New Roman" w:eastAsia="DengXian" w:hAnsi="Times New Roman" w:cs="Times New Roman"/>
          <w:b/>
          <w:color w:val="000000" w:themeColor="text1"/>
          <w:w w:val="95"/>
          <w:sz w:val="24"/>
          <w:szCs w:val="24"/>
          <w:lang w:val="sq-AL"/>
        </w:rPr>
        <w:t>Noconi</w:t>
      </w:r>
      <w:proofErr w:type="spellEnd"/>
    </w:p>
    <w:p w14:paraId="18A40C31"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6A4C9B4" w14:textId="20B68C5C" w:rsidR="004065CC" w:rsidRPr="00D65203" w:rsidRDefault="004065CC" w:rsidP="00D65203">
      <w:pPr>
        <w:widowControl w:val="0"/>
        <w:tabs>
          <w:tab w:val="left" w:pos="365"/>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Me kontratën për depozitën detyrohet </w:t>
      </w:r>
      <w:proofErr w:type="spellStart"/>
      <w:r w:rsidRPr="00D7715F">
        <w:rPr>
          <w:rFonts w:ascii="Times New Roman" w:eastAsia="DengXian" w:hAnsi="Times New Roman" w:cs="Times New Roman"/>
          <w:color w:val="000000" w:themeColor="text1"/>
          <w:sz w:val="24"/>
          <w:szCs w:val="24"/>
          <w:lang w:val="sq-AL"/>
        </w:rPr>
        <w:t>depozitmarrësi</w:t>
      </w:r>
      <w:proofErr w:type="spellEnd"/>
      <w:r w:rsidRPr="00D7715F">
        <w:rPr>
          <w:rFonts w:ascii="Times New Roman" w:eastAsia="DengXian" w:hAnsi="Times New Roman" w:cs="Times New Roman"/>
          <w:color w:val="000000" w:themeColor="text1"/>
          <w:sz w:val="24"/>
          <w:szCs w:val="24"/>
          <w:lang w:val="sq-AL"/>
        </w:rPr>
        <w:t xml:space="preserve"> që të pranojë sendin nga depozituesi për ta ruajtur dhe për ta kthyer, kur ky ta</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kërkojë.</w:t>
      </w:r>
    </w:p>
    <w:p w14:paraId="0ADADB61"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Objekt i depozitës mund të jenë vetëm sendet e</w:t>
      </w:r>
      <w:r w:rsidRPr="00D7715F">
        <w:rPr>
          <w:rFonts w:ascii="Times New Roman" w:eastAsia="DengXian" w:hAnsi="Times New Roman" w:cs="Times New Roman"/>
          <w:color w:val="000000" w:themeColor="text1"/>
          <w:spacing w:val="-17"/>
          <w:sz w:val="24"/>
          <w:szCs w:val="24"/>
          <w:lang w:val="sq-AL"/>
        </w:rPr>
        <w:t xml:space="preserve"> </w:t>
      </w:r>
      <w:r w:rsidRPr="00D7715F">
        <w:rPr>
          <w:rFonts w:ascii="Times New Roman" w:eastAsia="DengXian" w:hAnsi="Times New Roman" w:cs="Times New Roman"/>
          <w:color w:val="000000" w:themeColor="text1"/>
          <w:sz w:val="24"/>
          <w:szCs w:val="24"/>
          <w:lang w:val="sq-AL"/>
        </w:rPr>
        <w:t>luajtshme.</w:t>
      </w:r>
    </w:p>
    <w:p w14:paraId="091EDBA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E71A79D" w14:textId="77777777" w:rsidR="001D0C14" w:rsidRPr="00D7715F" w:rsidRDefault="001D0C14" w:rsidP="000B0663">
      <w:pPr>
        <w:jc w:val="both"/>
        <w:rPr>
          <w:rFonts w:ascii="Times New Roman" w:eastAsia="DengXian" w:hAnsi="Times New Roman" w:cs="Times New Roman"/>
          <w:color w:val="000000" w:themeColor="text1"/>
          <w:sz w:val="24"/>
          <w:szCs w:val="24"/>
          <w:lang w:val="sq-AL"/>
        </w:rPr>
      </w:pPr>
    </w:p>
    <w:p w14:paraId="7FDE419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724 </w:t>
      </w:r>
    </w:p>
    <w:p w14:paraId="0C87B54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Depozita e sendit të huaj</w:t>
      </w:r>
    </w:p>
    <w:p w14:paraId="4D41E98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4A8316F"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Kontratën për depozitën mund ta lidhë plotfuqishëm personi që nuk është pronar i sendit dhe </w:t>
      </w:r>
      <w:proofErr w:type="spellStart"/>
      <w:r w:rsidRPr="00D7715F">
        <w:rPr>
          <w:rFonts w:ascii="Times New Roman" w:eastAsia="Arial" w:hAnsi="Times New Roman" w:cs="Times New Roman"/>
          <w:color w:val="000000" w:themeColor="text1"/>
          <w:sz w:val="24"/>
          <w:szCs w:val="24"/>
          <w:lang w:val="sq-AL"/>
        </w:rPr>
        <w:t>depozitmarrësi</w:t>
      </w:r>
      <w:proofErr w:type="spellEnd"/>
      <w:r w:rsidRPr="00D7715F">
        <w:rPr>
          <w:rFonts w:ascii="Times New Roman" w:eastAsia="Arial" w:hAnsi="Times New Roman" w:cs="Times New Roman"/>
          <w:color w:val="000000" w:themeColor="text1"/>
          <w:sz w:val="24"/>
          <w:szCs w:val="24"/>
          <w:lang w:val="sq-AL"/>
        </w:rPr>
        <w:t xml:space="preserve"> ka për detyrë t’ia kthejë sendin e këtij, përveç nëse vihet në dijeni se sendi është i vjedhur.</w:t>
      </w:r>
    </w:p>
    <w:p w14:paraId="737D7046"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2E491E7F" w14:textId="77777777" w:rsidR="00A23A43" w:rsidRPr="00D7715F" w:rsidRDefault="00A23A43"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4623CBB9" w14:textId="77777777" w:rsidR="00A23A43" w:rsidRPr="00D7715F" w:rsidRDefault="00A23A43"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664B4D06"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Në qoftë se personi i tretë me padi kërkon sendin nga </w:t>
      </w:r>
      <w:proofErr w:type="spellStart"/>
      <w:r w:rsidRPr="00D7715F">
        <w:rPr>
          <w:rFonts w:ascii="Times New Roman" w:eastAsia="Arial" w:hAnsi="Times New Roman" w:cs="Times New Roman"/>
          <w:color w:val="000000" w:themeColor="text1"/>
          <w:sz w:val="24"/>
          <w:szCs w:val="24"/>
          <w:lang w:val="sq-AL"/>
        </w:rPr>
        <w:t>depozitmarrësi</w:t>
      </w:r>
      <w:proofErr w:type="spellEnd"/>
      <w:r w:rsidRPr="00D7715F">
        <w:rPr>
          <w:rFonts w:ascii="Times New Roman" w:eastAsia="Arial" w:hAnsi="Times New Roman" w:cs="Times New Roman"/>
          <w:color w:val="000000" w:themeColor="text1"/>
          <w:sz w:val="24"/>
          <w:szCs w:val="24"/>
          <w:lang w:val="sq-AL"/>
        </w:rPr>
        <w:t xml:space="preserve"> si pronar, </w:t>
      </w:r>
      <w:proofErr w:type="spellStart"/>
      <w:r w:rsidRPr="00D7715F">
        <w:rPr>
          <w:rFonts w:ascii="Times New Roman" w:eastAsia="Arial" w:hAnsi="Times New Roman" w:cs="Times New Roman"/>
          <w:color w:val="000000" w:themeColor="text1"/>
          <w:sz w:val="24"/>
          <w:szCs w:val="24"/>
          <w:lang w:val="sq-AL"/>
        </w:rPr>
        <w:t>depozitmarrësi</w:t>
      </w:r>
      <w:proofErr w:type="spellEnd"/>
      <w:r w:rsidRPr="00D7715F">
        <w:rPr>
          <w:rFonts w:ascii="Times New Roman" w:eastAsia="Arial" w:hAnsi="Times New Roman" w:cs="Times New Roman"/>
          <w:color w:val="000000" w:themeColor="text1"/>
          <w:sz w:val="24"/>
          <w:szCs w:val="24"/>
          <w:lang w:val="sq-AL"/>
        </w:rPr>
        <w:t xml:space="preserve"> ka për detyrë ta informojë gjykatën nga cili person e ka marrë dhe njëkohësisht ta informojë </w:t>
      </w:r>
      <w:proofErr w:type="spellStart"/>
      <w:r w:rsidRPr="00D7715F">
        <w:rPr>
          <w:rFonts w:ascii="Times New Roman" w:eastAsia="Arial" w:hAnsi="Times New Roman" w:cs="Times New Roman"/>
          <w:color w:val="000000" w:themeColor="text1"/>
          <w:sz w:val="24"/>
          <w:szCs w:val="24"/>
          <w:lang w:val="sq-AL"/>
        </w:rPr>
        <w:t>depozitmarrësin</w:t>
      </w:r>
      <w:proofErr w:type="spellEnd"/>
      <w:r w:rsidRPr="00D7715F">
        <w:rPr>
          <w:rFonts w:ascii="Times New Roman" w:eastAsia="Arial" w:hAnsi="Times New Roman" w:cs="Times New Roman"/>
          <w:color w:val="000000" w:themeColor="text1"/>
          <w:sz w:val="24"/>
          <w:szCs w:val="24"/>
          <w:lang w:val="sq-AL"/>
        </w:rPr>
        <w:t xml:space="preserve"> për padinë e paraqitur.</w:t>
      </w:r>
    </w:p>
    <w:p w14:paraId="71D6D0B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59111D9F" w14:textId="2791348F" w:rsidR="00A23A43" w:rsidRDefault="00A23A43" w:rsidP="000B0663">
      <w:pPr>
        <w:jc w:val="center"/>
        <w:rPr>
          <w:rFonts w:ascii="Times New Roman" w:eastAsia="DengXian" w:hAnsi="Times New Roman" w:cs="Times New Roman"/>
          <w:b/>
          <w:color w:val="000000" w:themeColor="text1"/>
          <w:sz w:val="24"/>
          <w:szCs w:val="24"/>
          <w:lang w:val="sq-AL"/>
        </w:rPr>
      </w:pPr>
    </w:p>
    <w:p w14:paraId="089A1AA2" w14:textId="77777777" w:rsidR="00D65203" w:rsidRPr="00D7715F" w:rsidRDefault="00D65203" w:rsidP="000B0663">
      <w:pPr>
        <w:jc w:val="center"/>
        <w:rPr>
          <w:rFonts w:ascii="Times New Roman" w:eastAsia="DengXian" w:hAnsi="Times New Roman" w:cs="Times New Roman"/>
          <w:b/>
          <w:color w:val="000000" w:themeColor="text1"/>
          <w:sz w:val="24"/>
          <w:szCs w:val="24"/>
          <w:lang w:val="sq-AL"/>
        </w:rPr>
      </w:pPr>
    </w:p>
    <w:p w14:paraId="00AA3867" w14:textId="77777777" w:rsidR="004065CC" w:rsidRPr="00D7715F" w:rsidRDefault="004065CC" w:rsidP="000B0663">
      <w:pPr>
        <w:jc w:val="center"/>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 xml:space="preserve">Nënkapitulli II – Detyrimet e </w:t>
      </w:r>
      <w:proofErr w:type="spellStart"/>
      <w:r w:rsidRPr="00D7715F">
        <w:rPr>
          <w:rFonts w:ascii="Times New Roman" w:eastAsia="DengXian" w:hAnsi="Times New Roman" w:cs="Times New Roman"/>
          <w:b/>
          <w:color w:val="000000" w:themeColor="text1"/>
          <w:sz w:val="24"/>
          <w:szCs w:val="24"/>
          <w:u w:val="single"/>
          <w:lang w:val="sq-AL"/>
        </w:rPr>
        <w:t>Depozitmarrësit</w:t>
      </w:r>
      <w:proofErr w:type="spellEnd"/>
    </w:p>
    <w:p w14:paraId="1D428084"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B490B2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725</w:t>
      </w:r>
    </w:p>
    <w:p w14:paraId="5C3E2CF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Detyrimet e ruajtjes dhe të njoftimeve</w:t>
      </w:r>
    </w:p>
    <w:p w14:paraId="5850456D"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307080D" w14:textId="0FA0281D" w:rsidR="004065CC" w:rsidRPr="00D65203" w:rsidRDefault="004065CC" w:rsidP="00D6520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proofErr w:type="spellStart"/>
      <w:r w:rsidRPr="00D7715F">
        <w:rPr>
          <w:rFonts w:ascii="Times New Roman" w:eastAsia="DengXian" w:hAnsi="Times New Roman" w:cs="Times New Roman"/>
          <w:color w:val="000000" w:themeColor="text1"/>
          <w:sz w:val="24"/>
          <w:szCs w:val="24"/>
          <w:lang w:val="sq-AL"/>
        </w:rPr>
        <w:t>Depozitmarrësi</w:t>
      </w:r>
      <w:proofErr w:type="spellEnd"/>
      <w:r w:rsidRPr="00D7715F">
        <w:rPr>
          <w:rFonts w:ascii="Times New Roman" w:eastAsia="DengXian" w:hAnsi="Times New Roman" w:cs="Times New Roman"/>
          <w:color w:val="000000" w:themeColor="text1"/>
          <w:sz w:val="24"/>
          <w:szCs w:val="24"/>
          <w:lang w:val="sq-AL"/>
        </w:rPr>
        <w:t xml:space="preserve"> detyrohet ta mbajë sendin me kujdesin e</w:t>
      </w:r>
      <w:r w:rsidRPr="00D7715F">
        <w:rPr>
          <w:rFonts w:ascii="Times New Roman" w:eastAsia="DengXian" w:hAnsi="Times New Roman" w:cs="Times New Roman"/>
          <w:color w:val="000000" w:themeColor="text1"/>
          <w:spacing w:val="-17"/>
          <w:sz w:val="24"/>
          <w:szCs w:val="24"/>
          <w:lang w:val="sq-AL"/>
        </w:rPr>
        <w:t xml:space="preserve"> </w:t>
      </w:r>
      <w:r w:rsidRPr="00D7715F">
        <w:rPr>
          <w:rFonts w:ascii="Times New Roman" w:eastAsia="DengXian" w:hAnsi="Times New Roman" w:cs="Times New Roman"/>
          <w:color w:val="000000" w:themeColor="text1"/>
          <w:sz w:val="24"/>
          <w:szCs w:val="24"/>
          <w:lang w:val="sq-AL"/>
        </w:rPr>
        <w:t>duhur.</w:t>
      </w:r>
    </w:p>
    <w:p w14:paraId="1FCCBC48" w14:textId="77777777" w:rsidR="004065CC" w:rsidRPr="00D7715F" w:rsidRDefault="004065CC" w:rsidP="000B0663">
      <w:pPr>
        <w:widowControl w:val="0"/>
        <w:tabs>
          <w:tab w:val="left" w:pos="34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qoftë se është kontraktuar vendi ose mënyra e ruajtjes së sendit, </w:t>
      </w:r>
      <w:proofErr w:type="spellStart"/>
      <w:r w:rsidRPr="00D7715F">
        <w:rPr>
          <w:rFonts w:ascii="Times New Roman" w:eastAsia="DengXian" w:hAnsi="Times New Roman" w:cs="Times New Roman"/>
          <w:color w:val="000000" w:themeColor="text1"/>
          <w:sz w:val="24"/>
          <w:szCs w:val="24"/>
          <w:lang w:val="sq-AL"/>
        </w:rPr>
        <w:t>depozitmarrësi</w:t>
      </w:r>
      <w:proofErr w:type="spellEnd"/>
      <w:r w:rsidRPr="00D7715F">
        <w:rPr>
          <w:rFonts w:ascii="Times New Roman" w:eastAsia="DengXian" w:hAnsi="Times New Roman" w:cs="Times New Roman"/>
          <w:color w:val="000000" w:themeColor="text1"/>
          <w:sz w:val="24"/>
          <w:szCs w:val="24"/>
          <w:lang w:val="sq-AL"/>
        </w:rPr>
        <w:t xml:space="preserve"> mund t’i ndryshojë vetëm në qoftë se këtë e kërkojnë rrethanat e ndryshuara, përndryshe përgjigjet edhe për shkatërrimin e rastësishëm ose dëmtimin e</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rastësishëm.</w:t>
      </w:r>
    </w:p>
    <w:p w14:paraId="204C8C4F" w14:textId="77777777" w:rsidR="001D0C14" w:rsidRPr="00D7715F" w:rsidRDefault="001D0C14" w:rsidP="000B0663">
      <w:pPr>
        <w:tabs>
          <w:tab w:val="left" w:pos="343"/>
        </w:tabs>
        <w:jc w:val="both"/>
        <w:rPr>
          <w:rFonts w:ascii="Times New Roman" w:eastAsia="DengXian" w:hAnsi="Times New Roman" w:cs="Times New Roman"/>
          <w:color w:val="000000" w:themeColor="text1"/>
          <w:sz w:val="24"/>
          <w:szCs w:val="24"/>
          <w:lang w:val="sq-AL"/>
        </w:rPr>
      </w:pPr>
    </w:p>
    <w:p w14:paraId="54A13CAC" w14:textId="77777777" w:rsidR="004065CC" w:rsidRPr="00D7715F" w:rsidRDefault="004065CC" w:rsidP="000B0663">
      <w:pPr>
        <w:widowControl w:val="0"/>
        <w:tabs>
          <w:tab w:val="left" w:pos="34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Për të gjitha ndryshimet që do t'i vinte re në sendin dhe për rreziqet që sendet të prishen në cilëndo mënyrë qoftë </w:t>
      </w:r>
      <w:proofErr w:type="spellStart"/>
      <w:r w:rsidRPr="00D7715F">
        <w:rPr>
          <w:rFonts w:ascii="Times New Roman" w:eastAsia="DengXian" w:hAnsi="Times New Roman" w:cs="Times New Roman"/>
          <w:color w:val="000000" w:themeColor="text1"/>
          <w:sz w:val="24"/>
          <w:szCs w:val="24"/>
          <w:lang w:val="sq-AL"/>
        </w:rPr>
        <w:t>depozitëmarrësi</w:t>
      </w:r>
      <w:proofErr w:type="spellEnd"/>
      <w:r w:rsidRPr="00D7715F">
        <w:rPr>
          <w:rFonts w:ascii="Times New Roman" w:eastAsia="DengXian" w:hAnsi="Times New Roman" w:cs="Times New Roman"/>
          <w:color w:val="000000" w:themeColor="text1"/>
          <w:sz w:val="24"/>
          <w:szCs w:val="24"/>
          <w:lang w:val="sq-AL"/>
        </w:rPr>
        <w:t xml:space="preserve"> ka për detyrë të njoftojë</w:t>
      </w:r>
      <w:r w:rsidRPr="00D7715F">
        <w:rPr>
          <w:rFonts w:ascii="Times New Roman" w:eastAsia="DengXian" w:hAnsi="Times New Roman" w:cs="Times New Roman"/>
          <w:color w:val="000000" w:themeColor="text1"/>
          <w:spacing w:val="-24"/>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depozitëdhënësin</w:t>
      </w:r>
      <w:proofErr w:type="spellEnd"/>
      <w:r w:rsidRPr="00D7715F">
        <w:rPr>
          <w:rFonts w:ascii="Times New Roman" w:eastAsia="DengXian" w:hAnsi="Times New Roman" w:cs="Times New Roman"/>
          <w:color w:val="000000" w:themeColor="text1"/>
          <w:sz w:val="24"/>
          <w:szCs w:val="24"/>
          <w:lang w:val="sq-AL"/>
        </w:rPr>
        <w:t>.</w:t>
      </w:r>
    </w:p>
    <w:p w14:paraId="48A1874C" w14:textId="64D78B99"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C136B96" w14:textId="77777777" w:rsidR="00D65203" w:rsidRPr="00D7715F" w:rsidRDefault="00D65203" w:rsidP="000B0663">
      <w:pPr>
        <w:widowControl w:val="0"/>
        <w:autoSpaceDE w:val="0"/>
        <w:autoSpaceDN w:val="0"/>
        <w:rPr>
          <w:rFonts w:ascii="Times New Roman" w:eastAsia="Arial" w:hAnsi="Times New Roman" w:cs="Times New Roman"/>
          <w:color w:val="000000" w:themeColor="text1"/>
          <w:sz w:val="24"/>
          <w:szCs w:val="24"/>
          <w:lang w:val="sq-AL"/>
        </w:rPr>
      </w:pPr>
    </w:p>
    <w:p w14:paraId="77D04F44"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726</w:t>
      </w:r>
    </w:p>
    <w:p w14:paraId="0D7DC9A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Dorëzimi i sendit tjetrit për ruajtje</w:t>
      </w:r>
    </w:p>
    <w:p w14:paraId="2DAEFA4B"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CC4E02C" w14:textId="77777777" w:rsidR="00A23A43" w:rsidRPr="00D7715F" w:rsidRDefault="00A23A43" w:rsidP="000B0663">
      <w:pPr>
        <w:widowControl w:val="0"/>
        <w:autoSpaceDE w:val="0"/>
        <w:autoSpaceDN w:val="0"/>
        <w:rPr>
          <w:rFonts w:ascii="Times New Roman" w:eastAsia="Arial" w:hAnsi="Times New Roman" w:cs="Times New Roman"/>
          <w:b/>
          <w:color w:val="000000" w:themeColor="text1"/>
          <w:sz w:val="24"/>
          <w:szCs w:val="24"/>
          <w:lang w:val="sq-AL"/>
        </w:rPr>
      </w:pPr>
    </w:p>
    <w:p w14:paraId="17D8B20E"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proofErr w:type="spellStart"/>
      <w:r w:rsidRPr="00D7715F">
        <w:rPr>
          <w:rFonts w:ascii="Times New Roman" w:eastAsia="Arial" w:hAnsi="Times New Roman" w:cs="Times New Roman"/>
          <w:color w:val="000000" w:themeColor="text1"/>
          <w:sz w:val="24"/>
          <w:szCs w:val="24"/>
          <w:lang w:val="sq-AL"/>
        </w:rPr>
        <w:t>Depozitëmarrësi</w:t>
      </w:r>
      <w:proofErr w:type="spellEnd"/>
      <w:r w:rsidRPr="00D7715F">
        <w:rPr>
          <w:rFonts w:ascii="Times New Roman" w:eastAsia="Arial" w:hAnsi="Times New Roman" w:cs="Times New Roman"/>
          <w:color w:val="000000" w:themeColor="text1"/>
          <w:sz w:val="24"/>
          <w:szCs w:val="24"/>
          <w:lang w:val="sq-AL"/>
        </w:rPr>
        <w:t xml:space="preserve"> nuk mundet pa pëlqimin e </w:t>
      </w:r>
      <w:proofErr w:type="spellStart"/>
      <w:r w:rsidRPr="00D7715F">
        <w:rPr>
          <w:rFonts w:ascii="Times New Roman" w:eastAsia="Arial" w:hAnsi="Times New Roman" w:cs="Times New Roman"/>
          <w:color w:val="000000" w:themeColor="text1"/>
          <w:sz w:val="24"/>
          <w:szCs w:val="24"/>
          <w:lang w:val="sq-AL"/>
        </w:rPr>
        <w:t>depozitëdhënësit</w:t>
      </w:r>
      <w:proofErr w:type="spellEnd"/>
      <w:r w:rsidRPr="00D7715F">
        <w:rPr>
          <w:rFonts w:ascii="Times New Roman" w:eastAsia="Arial" w:hAnsi="Times New Roman" w:cs="Times New Roman"/>
          <w:color w:val="000000" w:themeColor="text1"/>
          <w:sz w:val="24"/>
          <w:szCs w:val="24"/>
          <w:lang w:val="sq-AL"/>
        </w:rPr>
        <w:t xml:space="preserve">, ose pa nevojë </w:t>
      </w:r>
      <w:proofErr w:type="spellStart"/>
      <w:r w:rsidRPr="00D7715F">
        <w:rPr>
          <w:rFonts w:ascii="Times New Roman" w:eastAsia="Arial" w:hAnsi="Times New Roman" w:cs="Times New Roman"/>
          <w:color w:val="000000" w:themeColor="text1"/>
          <w:sz w:val="24"/>
          <w:szCs w:val="24"/>
          <w:lang w:val="sq-AL"/>
        </w:rPr>
        <w:t>tëdomosdoshme</w:t>
      </w:r>
      <w:proofErr w:type="spellEnd"/>
      <w:r w:rsidRPr="00D7715F">
        <w:rPr>
          <w:rFonts w:ascii="Times New Roman" w:eastAsia="Arial" w:hAnsi="Times New Roman" w:cs="Times New Roman"/>
          <w:color w:val="000000" w:themeColor="text1"/>
          <w:sz w:val="24"/>
          <w:szCs w:val="24"/>
          <w:lang w:val="sq-AL"/>
        </w:rPr>
        <w:t xml:space="preserve"> t'ia dorëzojë dikujt sendin që i është besuar për ta ruajtur përndryshe përgjigjet edhe për shkatërrimin ose dëmtimin e tij pa dashje.</w:t>
      </w:r>
    </w:p>
    <w:p w14:paraId="6F339428" w14:textId="50132EC3"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AF5BD71" w14:textId="77777777" w:rsidR="00D65203" w:rsidRPr="00D7715F" w:rsidRDefault="00D65203" w:rsidP="000B0663">
      <w:pPr>
        <w:widowControl w:val="0"/>
        <w:autoSpaceDE w:val="0"/>
        <w:autoSpaceDN w:val="0"/>
        <w:rPr>
          <w:rFonts w:ascii="Times New Roman" w:eastAsia="Arial" w:hAnsi="Times New Roman" w:cs="Times New Roman"/>
          <w:color w:val="000000" w:themeColor="text1"/>
          <w:sz w:val="24"/>
          <w:szCs w:val="24"/>
          <w:lang w:val="sq-AL"/>
        </w:rPr>
      </w:pPr>
    </w:p>
    <w:p w14:paraId="28C7B0E7"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727 </w:t>
      </w:r>
    </w:p>
    <w:p w14:paraId="0FDA56D4"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Përdorimi i</w:t>
      </w:r>
      <w:r w:rsidRPr="00D7715F">
        <w:rPr>
          <w:rFonts w:ascii="Times New Roman" w:eastAsia="Arial" w:hAnsi="Times New Roman" w:cs="Times New Roman"/>
          <w:b/>
          <w:bCs/>
          <w:color w:val="000000" w:themeColor="text1"/>
          <w:spacing w:val="-8"/>
          <w:sz w:val="24"/>
          <w:szCs w:val="24"/>
          <w:lang w:val="sq-AL"/>
        </w:rPr>
        <w:t xml:space="preserve"> </w:t>
      </w:r>
      <w:r w:rsidRPr="00D7715F">
        <w:rPr>
          <w:rFonts w:ascii="Times New Roman" w:eastAsia="Arial" w:hAnsi="Times New Roman" w:cs="Times New Roman"/>
          <w:b/>
          <w:bCs/>
          <w:color w:val="000000" w:themeColor="text1"/>
          <w:sz w:val="24"/>
          <w:szCs w:val="24"/>
          <w:lang w:val="sq-AL"/>
        </w:rPr>
        <w:t>sendit</w:t>
      </w:r>
    </w:p>
    <w:p w14:paraId="4641AC6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07EC2E7"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proofErr w:type="spellStart"/>
      <w:r w:rsidRPr="00D7715F">
        <w:rPr>
          <w:rFonts w:ascii="Times New Roman" w:eastAsia="DengXian" w:hAnsi="Times New Roman" w:cs="Times New Roman"/>
          <w:color w:val="000000" w:themeColor="text1"/>
          <w:sz w:val="24"/>
          <w:szCs w:val="24"/>
          <w:lang w:val="sq-AL"/>
        </w:rPr>
        <w:t>Depozitëmarrësi</w:t>
      </w:r>
      <w:proofErr w:type="spellEnd"/>
      <w:r w:rsidRPr="00D7715F">
        <w:rPr>
          <w:rFonts w:ascii="Times New Roman" w:eastAsia="DengXian" w:hAnsi="Times New Roman" w:cs="Times New Roman"/>
          <w:color w:val="000000" w:themeColor="text1"/>
          <w:sz w:val="24"/>
          <w:szCs w:val="24"/>
          <w:lang w:val="sq-AL"/>
        </w:rPr>
        <w:t xml:space="preserve"> nuk ka të drejtë ta përdorë sendin e besuar për</w:t>
      </w:r>
      <w:r w:rsidRPr="00D7715F">
        <w:rPr>
          <w:rFonts w:ascii="Times New Roman" w:eastAsia="DengXian" w:hAnsi="Times New Roman" w:cs="Times New Roman"/>
          <w:color w:val="000000" w:themeColor="text1"/>
          <w:spacing w:val="-23"/>
          <w:sz w:val="24"/>
          <w:szCs w:val="24"/>
          <w:lang w:val="sq-AL"/>
        </w:rPr>
        <w:t xml:space="preserve"> </w:t>
      </w:r>
      <w:r w:rsidRPr="00D7715F">
        <w:rPr>
          <w:rFonts w:ascii="Times New Roman" w:eastAsia="DengXian" w:hAnsi="Times New Roman" w:cs="Times New Roman"/>
          <w:color w:val="000000" w:themeColor="text1"/>
          <w:sz w:val="24"/>
          <w:szCs w:val="24"/>
          <w:lang w:val="sq-AL"/>
        </w:rPr>
        <w:t>ruajtje.</w:t>
      </w:r>
    </w:p>
    <w:p w14:paraId="7A080490"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0A3F0B1" w14:textId="77777777" w:rsidR="00A23A43" w:rsidRPr="00D7715F" w:rsidRDefault="00A23A43" w:rsidP="000B0663">
      <w:pPr>
        <w:widowControl w:val="0"/>
        <w:autoSpaceDE w:val="0"/>
        <w:autoSpaceDN w:val="0"/>
        <w:rPr>
          <w:rFonts w:ascii="Times New Roman" w:eastAsia="Arial" w:hAnsi="Times New Roman" w:cs="Times New Roman"/>
          <w:color w:val="000000" w:themeColor="text1"/>
          <w:sz w:val="24"/>
          <w:szCs w:val="24"/>
          <w:lang w:val="sq-AL"/>
        </w:rPr>
      </w:pPr>
    </w:p>
    <w:p w14:paraId="4C556AD3"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rast të përdorimit të palejuar të sendit, </w:t>
      </w:r>
      <w:proofErr w:type="spellStart"/>
      <w:r w:rsidRPr="00D7715F">
        <w:rPr>
          <w:rFonts w:ascii="Times New Roman" w:eastAsia="DengXian" w:hAnsi="Times New Roman" w:cs="Times New Roman"/>
          <w:color w:val="000000" w:themeColor="text1"/>
          <w:sz w:val="24"/>
          <w:szCs w:val="24"/>
          <w:lang w:val="sq-AL"/>
        </w:rPr>
        <w:t>depozitmarrësi</w:t>
      </w:r>
      <w:proofErr w:type="spellEnd"/>
      <w:r w:rsidRPr="00D7715F">
        <w:rPr>
          <w:rFonts w:ascii="Times New Roman" w:eastAsia="DengXian" w:hAnsi="Times New Roman" w:cs="Times New Roman"/>
          <w:color w:val="000000" w:themeColor="text1"/>
          <w:sz w:val="24"/>
          <w:szCs w:val="24"/>
          <w:lang w:val="sq-AL"/>
        </w:rPr>
        <w:t xml:space="preserve"> i ka borxh depozituesit shpërblimin gjegjës dhe i përgjigjet për shkatërrimin ose dëmtimin e rastësishëm të sendit i cili do të ndodhte me atë</w:t>
      </w:r>
      <w:r w:rsidRPr="00D7715F">
        <w:rPr>
          <w:rFonts w:ascii="Times New Roman" w:eastAsia="DengXian" w:hAnsi="Times New Roman" w:cs="Times New Roman"/>
          <w:color w:val="000000" w:themeColor="text1"/>
          <w:spacing w:val="-31"/>
          <w:sz w:val="24"/>
          <w:szCs w:val="24"/>
          <w:lang w:val="sq-AL"/>
        </w:rPr>
        <w:t xml:space="preserve"> </w:t>
      </w:r>
      <w:r w:rsidRPr="00D7715F">
        <w:rPr>
          <w:rFonts w:ascii="Times New Roman" w:eastAsia="DengXian" w:hAnsi="Times New Roman" w:cs="Times New Roman"/>
          <w:color w:val="000000" w:themeColor="text1"/>
          <w:sz w:val="24"/>
          <w:szCs w:val="24"/>
          <w:lang w:val="sq-AL"/>
        </w:rPr>
        <w:t>rast.</w:t>
      </w:r>
    </w:p>
    <w:p w14:paraId="03F00729" w14:textId="77777777" w:rsidR="004065CC" w:rsidRPr="00D7715F" w:rsidRDefault="004065CC" w:rsidP="000B0663">
      <w:pPr>
        <w:tabs>
          <w:tab w:val="left" w:pos="336"/>
        </w:tabs>
        <w:jc w:val="both"/>
        <w:rPr>
          <w:rFonts w:ascii="Times New Roman" w:eastAsia="DengXian" w:hAnsi="Times New Roman" w:cs="Times New Roman"/>
          <w:color w:val="000000" w:themeColor="text1"/>
          <w:sz w:val="24"/>
          <w:szCs w:val="24"/>
          <w:lang w:val="sq-AL"/>
        </w:rPr>
      </w:pPr>
    </w:p>
    <w:p w14:paraId="3FAD2753"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Kur në depozitë është dhënë ndonjë send i </w:t>
      </w:r>
      <w:proofErr w:type="spellStart"/>
      <w:r w:rsidRPr="00D7715F">
        <w:rPr>
          <w:rFonts w:ascii="Times New Roman" w:eastAsia="DengXian" w:hAnsi="Times New Roman" w:cs="Times New Roman"/>
          <w:color w:val="000000" w:themeColor="text1"/>
          <w:sz w:val="24"/>
          <w:szCs w:val="24"/>
          <w:lang w:val="sq-AL"/>
        </w:rPr>
        <w:t>pakonsumueshëm</w:t>
      </w:r>
      <w:proofErr w:type="spellEnd"/>
      <w:r w:rsidRPr="00D7715F">
        <w:rPr>
          <w:rFonts w:ascii="Times New Roman" w:eastAsia="DengXian" w:hAnsi="Times New Roman" w:cs="Times New Roman"/>
          <w:color w:val="000000" w:themeColor="text1"/>
          <w:sz w:val="24"/>
          <w:szCs w:val="24"/>
          <w:lang w:val="sq-AL"/>
        </w:rPr>
        <w:t xml:space="preserve"> dhe </w:t>
      </w:r>
      <w:proofErr w:type="spellStart"/>
      <w:r w:rsidRPr="00D7715F">
        <w:rPr>
          <w:rFonts w:ascii="Times New Roman" w:eastAsia="DengXian" w:hAnsi="Times New Roman" w:cs="Times New Roman"/>
          <w:color w:val="000000" w:themeColor="text1"/>
          <w:sz w:val="24"/>
          <w:szCs w:val="24"/>
          <w:lang w:val="sq-AL"/>
        </w:rPr>
        <w:t>depozitmarrësit</w:t>
      </w:r>
      <w:proofErr w:type="spellEnd"/>
      <w:r w:rsidRPr="00D7715F">
        <w:rPr>
          <w:rFonts w:ascii="Times New Roman" w:eastAsia="DengXian" w:hAnsi="Times New Roman" w:cs="Times New Roman"/>
          <w:color w:val="000000" w:themeColor="text1"/>
          <w:sz w:val="24"/>
          <w:szCs w:val="24"/>
          <w:lang w:val="sq-AL"/>
        </w:rPr>
        <w:t xml:space="preserve"> i është lejuar që ta përdorë, në marrëdhëniet e kontraktueseve zbatohen rregullat e kontratës për huapërdorjen, ndërsa për çështjet për kohën dhe vendin e kthimit të sendit rregullat e kontratës për depozitën, në qoftë se kontraktuesit diçka tjetër nuk kanë</w:t>
      </w:r>
      <w:r w:rsidRPr="00D7715F">
        <w:rPr>
          <w:rFonts w:ascii="Times New Roman" w:eastAsia="DengXian" w:hAnsi="Times New Roman" w:cs="Times New Roman"/>
          <w:color w:val="000000" w:themeColor="text1"/>
          <w:spacing w:val="-14"/>
          <w:sz w:val="24"/>
          <w:szCs w:val="24"/>
          <w:lang w:val="sq-AL"/>
        </w:rPr>
        <w:t xml:space="preserve"> </w:t>
      </w:r>
      <w:r w:rsidRPr="00D7715F">
        <w:rPr>
          <w:rFonts w:ascii="Times New Roman" w:eastAsia="DengXian" w:hAnsi="Times New Roman" w:cs="Times New Roman"/>
          <w:color w:val="000000" w:themeColor="text1"/>
          <w:sz w:val="24"/>
          <w:szCs w:val="24"/>
          <w:lang w:val="sq-AL"/>
        </w:rPr>
        <w:t>caktuar.</w:t>
      </w:r>
    </w:p>
    <w:p w14:paraId="70CA8253"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3F6AEED" w14:textId="77777777" w:rsidR="00A23A43" w:rsidRPr="00D7715F" w:rsidRDefault="00A23A43"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49A18ED7" w14:textId="2A9F5220" w:rsidR="00A23A43" w:rsidRDefault="00A23A43"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D1E6A12" w14:textId="77777777" w:rsidR="00D65203" w:rsidRPr="00D7715F" w:rsidRDefault="00D65203"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5F1B8A7"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728</w:t>
      </w:r>
    </w:p>
    <w:p w14:paraId="3545C3B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Përdorimi dhe dorëzimi i sendit personit tjetër</w:t>
      </w:r>
    </w:p>
    <w:p w14:paraId="5073518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FA6CAD5" w14:textId="0B26CF14" w:rsidR="00A23A43" w:rsidRDefault="004065CC" w:rsidP="00EB5B78">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Kur </w:t>
      </w:r>
      <w:proofErr w:type="spellStart"/>
      <w:r w:rsidRPr="00D7715F">
        <w:rPr>
          <w:rFonts w:ascii="Times New Roman" w:eastAsia="Arial" w:hAnsi="Times New Roman" w:cs="Times New Roman"/>
          <w:color w:val="000000" w:themeColor="text1"/>
          <w:sz w:val="24"/>
          <w:szCs w:val="24"/>
          <w:lang w:val="sq-AL"/>
        </w:rPr>
        <w:t>depozitmarrësi</w:t>
      </w:r>
      <w:proofErr w:type="spellEnd"/>
      <w:r w:rsidRPr="00D7715F">
        <w:rPr>
          <w:rFonts w:ascii="Times New Roman" w:eastAsia="Arial" w:hAnsi="Times New Roman" w:cs="Times New Roman"/>
          <w:color w:val="000000" w:themeColor="text1"/>
          <w:sz w:val="24"/>
          <w:szCs w:val="24"/>
          <w:lang w:val="sq-AL"/>
        </w:rPr>
        <w:t>, pa pëlqimin e depozituesit dhe pa nevojë të domosdoshme, në kundërshtim me kontratën, e përdorë sendin, e ndryshon vendin ose mënyrën e ruajtjes së tij, ose kur sendi i është dorëzuar për ruajtje personit tjetër, ai nuk përgjigjet për shkatërrimin ose dëmtimin pa dashje të sendit që mund të ndodhnin edhe sikur te ketë vepruar në pajtim me kontratën.</w:t>
      </w:r>
    </w:p>
    <w:p w14:paraId="6AE2DF98" w14:textId="77777777" w:rsidR="00EB5B78" w:rsidRPr="00EB5B78" w:rsidRDefault="00EB5B78" w:rsidP="00EB5B78">
      <w:pPr>
        <w:widowControl w:val="0"/>
        <w:autoSpaceDE w:val="0"/>
        <w:autoSpaceDN w:val="0"/>
        <w:jc w:val="both"/>
        <w:rPr>
          <w:rFonts w:ascii="Times New Roman" w:eastAsia="Arial" w:hAnsi="Times New Roman" w:cs="Times New Roman"/>
          <w:color w:val="000000" w:themeColor="text1"/>
          <w:sz w:val="24"/>
          <w:szCs w:val="24"/>
          <w:lang w:val="sq-AL"/>
        </w:rPr>
      </w:pPr>
    </w:p>
    <w:p w14:paraId="7CC022D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729 </w:t>
      </w:r>
    </w:p>
    <w:p w14:paraId="7206A884"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Kthimi i</w:t>
      </w:r>
      <w:r w:rsidRPr="00D7715F">
        <w:rPr>
          <w:rFonts w:ascii="Times New Roman" w:eastAsia="Arial" w:hAnsi="Times New Roman" w:cs="Times New Roman"/>
          <w:b/>
          <w:bCs/>
          <w:color w:val="000000" w:themeColor="text1"/>
          <w:spacing w:val="-9"/>
          <w:sz w:val="24"/>
          <w:szCs w:val="24"/>
          <w:lang w:val="sq-AL"/>
        </w:rPr>
        <w:t xml:space="preserve"> </w:t>
      </w:r>
      <w:r w:rsidRPr="00D7715F">
        <w:rPr>
          <w:rFonts w:ascii="Times New Roman" w:eastAsia="Arial" w:hAnsi="Times New Roman" w:cs="Times New Roman"/>
          <w:b/>
          <w:bCs/>
          <w:color w:val="000000" w:themeColor="text1"/>
          <w:sz w:val="24"/>
          <w:szCs w:val="24"/>
          <w:lang w:val="sq-AL"/>
        </w:rPr>
        <w:t>sendit</w:t>
      </w:r>
    </w:p>
    <w:p w14:paraId="047BB23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86F9403" w14:textId="77777777" w:rsidR="004065CC" w:rsidRPr="00D7715F" w:rsidRDefault="004065CC" w:rsidP="00785E34">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proofErr w:type="spellStart"/>
      <w:r w:rsidRPr="00D7715F">
        <w:rPr>
          <w:rFonts w:ascii="Times New Roman" w:eastAsia="DengXian" w:hAnsi="Times New Roman" w:cs="Times New Roman"/>
          <w:color w:val="000000" w:themeColor="text1"/>
          <w:sz w:val="24"/>
          <w:szCs w:val="24"/>
          <w:lang w:val="sq-AL"/>
        </w:rPr>
        <w:t>Depozitmarrësi</w:t>
      </w:r>
      <w:proofErr w:type="spellEnd"/>
      <w:r w:rsidRPr="00D7715F">
        <w:rPr>
          <w:rFonts w:ascii="Times New Roman" w:eastAsia="DengXian" w:hAnsi="Times New Roman" w:cs="Times New Roman"/>
          <w:color w:val="000000" w:themeColor="text1"/>
          <w:sz w:val="24"/>
          <w:szCs w:val="24"/>
          <w:lang w:val="sq-AL"/>
        </w:rPr>
        <w:t xml:space="preserve"> ka për detyrë ta kthejë sendin posa ta kërkojë depozituesi me të gjitha frutat dhe fitimet e tjera që ka pasur nga</w:t>
      </w:r>
      <w:r w:rsidRPr="00D7715F">
        <w:rPr>
          <w:rFonts w:ascii="Times New Roman" w:eastAsia="DengXian" w:hAnsi="Times New Roman" w:cs="Times New Roman"/>
          <w:color w:val="000000" w:themeColor="text1"/>
          <w:spacing w:val="-11"/>
          <w:sz w:val="24"/>
          <w:szCs w:val="24"/>
          <w:lang w:val="sq-AL"/>
        </w:rPr>
        <w:t xml:space="preserve"> </w:t>
      </w:r>
      <w:r w:rsidRPr="00D7715F">
        <w:rPr>
          <w:rFonts w:ascii="Times New Roman" w:eastAsia="DengXian" w:hAnsi="Times New Roman" w:cs="Times New Roman"/>
          <w:color w:val="000000" w:themeColor="text1"/>
          <w:sz w:val="24"/>
          <w:szCs w:val="24"/>
          <w:lang w:val="sq-AL"/>
        </w:rPr>
        <w:t>sendi.</w:t>
      </w:r>
    </w:p>
    <w:p w14:paraId="0B8DEFE4" w14:textId="1CA8C64D" w:rsidR="00A23A43" w:rsidRDefault="00A23A43" w:rsidP="000B0663">
      <w:pPr>
        <w:tabs>
          <w:tab w:val="left" w:pos="324"/>
        </w:tabs>
        <w:contextualSpacing/>
        <w:jc w:val="both"/>
        <w:rPr>
          <w:rFonts w:ascii="Times New Roman" w:eastAsia="DengXian" w:hAnsi="Times New Roman" w:cs="Times New Roman"/>
          <w:color w:val="000000" w:themeColor="text1"/>
          <w:sz w:val="24"/>
          <w:szCs w:val="24"/>
          <w:lang w:val="sq-AL"/>
        </w:rPr>
      </w:pPr>
    </w:p>
    <w:p w14:paraId="11CC4A06" w14:textId="77777777" w:rsidR="00EB5B78" w:rsidRPr="00D7715F" w:rsidRDefault="00EB5B78" w:rsidP="000B0663">
      <w:pPr>
        <w:tabs>
          <w:tab w:val="left" w:pos="324"/>
        </w:tabs>
        <w:contextualSpacing/>
        <w:jc w:val="both"/>
        <w:rPr>
          <w:rFonts w:ascii="Times New Roman" w:eastAsia="DengXian" w:hAnsi="Times New Roman" w:cs="Times New Roman"/>
          <w:color w:val="000000" w:themeColor="text1"/>
          <w:sz w:val="24"/>
          <w:szCs w:val="24"/>
          <w:lang w:val="sq-AL"/>
        </w:rPr>
      </w:pPr>
    </w:p>
    <w:p w14:paraId="5F38A52A"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qoftë se është caktuar afati për kthimin e sendit, </w:t>
      </w:r>
      <w:proofErr w:type="spellStart"/>
      <w:r w:rsidRPr="00D7715F">
        <w:rPr>
          <w:rFonts w:ascii="Times New Roman" w:eastAsia="DengXian" w:hAnsi="Times New Roman" w:cs="Times New Roman"/>
          <w:color w:val="000000" w:themeColor="text1"/>
          <w:sz w:val="24"/>
          <w:szCs w:val="24"/>
          <w:lang w:val="sq-AL"/>
        </w:rPr>
        <w:t>depozitdhënësi</w:t>
      </w:r>
      <w:proofErr w:type="spellEnd"/>
      <w:r w:rsidRPr="00D7715F">
        <w:rPr>
          <w:rFonts w:ascii="Times New Roman" w:eastAsia="DengXian" w:hAnsi="Times New Roman" w:cs="Times New Roman"/>
          <w:color w:val="000000" w:themeColor="text1"/>
          <w:sz w:val="24"/>
          <w:szCs w:val="24"/>
          <w:lang w:val="sq-AL"/>
        </w:rPr>
        <w:t xml:space="preserve"> mund të kërkojë që sendi t’i kthehet edhe para kalimit të afatit, përveç nëse afati nuk është kontraktuar ekskluzivisht në interesin e </w:t>
      </w:r>
      <w:proofErr w:type="spellStart"/>
      <w:r w:rsidRPr="00D7715F">
        <w:rPr>
          <w:rFonts w:ascii="Times New Roman" w:eastAsia="DengXian" w:hAnsi="Times New Roman" w:cs="Times New Roman"/>
          <w:color w:val="000000" w:themeColor="text1"/>
          <w:sz w:val="24"/>
          <w:szCs w:val="24"/>
          <w:lang w:val="sq-AL"/>
        </w:rPr>
        <w:t>depozitdhënësit</w:t>
      </w:r>
      <w:proofErr w:type="spellEnd"/>
      <w:r w:rsidRPr="00D7715F">
        <w:rPr>
          <w:rFonts w:ascii="Times New Roman" w:eastAsia="DengXian" w:hAnsi="Times New Roman" w:cs="Times New Roman"/>
          <w:color w:val="000000" w:themeColor="text1"/>
          <w:sz w:val="24"/>
          <w:szCs w:val="24"/>
          <w:lang w:val="sq-AL"/>
        </w:rPr>
        <w:t>.</w:t>
      </w:r>
    </w:p>
    <w:p w14:paraId="1B2523F6" w14:textId="77777777" w:rsidR="004065CC" w:rsidRPr="00D7715F" w:rsidRDefault="004065CC" w:rsidP="000B0663">
      <w:pPr>
        <w:tabs>
          <w:tab w:val="left" w:pos="324"/>
        </w:tabs>
        <w:jc w:val="both"/>
        <w:rPr>
          <w:rFonts w:ascii="Times New Roman" w:eastAsia="DengXian" w:hAnsi="Times New Roman" w:cs="Times New Roman"/>
          <w:color w:val="000000" w:themeColor="text1"/>
          <w:sz w:val="24"/>
          <w:szCs w:val="24"/>
          <w:lang w:val="sq-AL"/>
        </w:rPr>
      </w:pPr>
    </w:p>
    <w:p w14:paraId="7AE156D3"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Kthimi bëhet në vendin e dorëzimit të sendit </w:t>
      </w:r>
      <w:proofErr w:type="spellStart"/>
      <w:r w:rsidRPr="00D7715F">
        <w:rPr>
          <w:rFonts w:ascii="Times New Roman" w:eastAsia="DengXian" w:hAnsi="Times New Roman" w:cs="Times New Roman"/>
          <w:color w:val="000000" w:themeColor="text1"/>
          <w:sz w:val="24"/>
          <w:szCs w:val="24"/>
          <w:lang w:val="sq-AL"/>
        </w:rPr>
        <w:t>depozitmarrësit</w:t>
      </w:r>
      <w:proofErr w:type="spellEnd"/>
      <w:r w:rsidRPr="00D7715F">
        <w:rPr>
          <w:rFonts w:ascii="Times New Roman" w:eastAsia="DengXian" w:hAnsi="Times New Roman" w:cs="Times New Roman"/>
          <w:color w:val="000000" w:themeColor="text1"/>
          <w:sz w:val="24"/>
          <w:szCs w:val="24"/>
          <w:lang w:val="sq-AL"/>
        </w:rPr>
        <w:t xml:space="preserve">, në qoftë se me kontratë nuk është caktuar ndonjë vend tjetër, në të cilin rast </w:t>
      </w:r>
      <w:proofErr w:type="spellStart"/>
      <w:r w:rsidRPr="00D7715F">
        <w:rPr>
          <w:rFonts w:ascii="Times New Roman" w:eastAsia="DengXian" w:hAnsi="Times New Roman" w:cs="Times New Roman"/>
          <w:color w:val="000000" w:themeColor="text1"/>
          <w:sz w:val="24"/>
          <w:szCs w:val="24"/>
          <w:lang w:val="sq-AL"/>
        </w:rPr>
        <w:t>depozitmarrësi</w:t>
      </w:r>
      <w:proofErr w:type="spellEnd"/>
      <w:r w:rsidRPr="00D7715F">
        <w:rPr>
          <w:rFonts w:ascii="Times New Roman" w:eastAsia="DengXian" w:hAnsi="Times New Roman" w:cs="Times New Roman"/>
          <w:color w:val="000000" w:themeColor="text1"/>
          <w:sz w:val="24"/>
          <w:szCs w:val="24"/>
          <w:lang w:val="sq-AL"/>
        </w:rPr>
        <w:t xml:space="preserve"> ka të drejtë në shpërblimin e shpenzimeve të bartjes së sendit.</w:t>
      </w:r>
    </w:p>
    <w:p w14:paraId="31CCE147"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BEB27C1" w14:textId="654077AF" w:rsidR="00A23A43" w:rsidRDefault="00A23A43"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53C548E" w14:textId="77777777" w:rsidR="00EB5B78" w:rsidRPr="00D7715F" w:rsidRDefault="00EB5B78"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760CB1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III – Të Drejtat e </w:t>
      </w:r>
      <w:proofErr w:type="spellStart"/>
      <w:r w:rsidRPr="00D7715F">
        <w:rPr>
          <w:rFonts w:ascii="Times New Roman" w:eastAsia="Arial" w:hAnsi="Times New Roman" w:cs="Times New Roman"/>
          <w:b/>
          <w:bCs/>
          <w:color w:val="000000" w:themeColor="text1"/>
          <w:sz w:val="24"/>
          <w:szCs w:val="24"/>
          <w:u w:val="single"/>
          <w:lang w:val="sq-AL"/>
        </w:rPr>
        <w:t>Depozitmarrësit</w:t>
      </w:r>
      <w:proofErr w:type="spellEnd"/>
    </w:p>
    <w:p w14:paraId="475CF39F"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3FAFDA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730</w:t>
      </w:r>
    </w:p>
    <w:p w14:paraId="5EE259F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Shpërblimi i dëmit dhe </w:t>
      </w:r>
      <w:proofErr w:type="spellStart"/>
      <w:r w:rsidRPr="00D7715F">
        <w:rPr>
          <w:rFonts w:ascii="Times New Roman" w:eastAsia="DengXian" w:hAnsi="Times New Roman" w:cs="Times New Roman"/>
          <w:b/>
          <w:color w:val="000000" w:themeColor="text1"/>
          <w:sz w:val="24"/>
          <w:szCs w:val="24"/>
          <w:lang w:val="sq-AL"/>
        </w:rPr>
        <w:t>rimbursimi</w:t>
      </w:r>
      <w:proofErr w:type="spellEnd"/>
      <w:r w:rsidRPr="00D7715F">
        <w:rPr>
          <w:rFonts w:ascii="Times New Roman" w:eastAsia="DengXian" w:hAnsi="Times New Roman" w:cs="Times New Roman"/>
          <w:b/>
          <w:color w:val="000000" w:themeColor="text1"/>
          <w:sz w:val="24"/>
          <w:szCs w:val="24"/>
          <w:lang w:val="sq-AL"/>
        </w:rPr>
        <w:t xml:space="preserve"> i shpenzimeve</w:t>
      </w:r>
    </w:p>
    <w:p w14:paraId="2CA2588F"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B2C3B24"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proofErr w:type="spellStart"/>
      <w:r w:rsidRPr="00D7715F">
        <w:rPr>
          <w:rFonts w:ascii="Times New Roman" w:eastAsia="Arial" w:hAnsi="Times New Roman" w:cs="Times New Roman"/>
          <w:color w:val="000000" w:themeColor="text1"/>
          <w:sz w:val="24"/>
          <w:szCs w:val="24"/>
          <w:lang w:val="sq-AL"/>
        </w:rPr>
        <w:t>Depozitmarrësi</w:t>
      </w:r>
      <w:proofErr w:type="spellEnd"/>
      <w:r w:rsidRPr="00D7715F">
        <w:rPr>
          <w:rFonts w:ascii="Times New Roman" w:eastAsia="Arial" w:hAnsi="Times New Roman" w:cs="Times New Roman"/>
          <w:color w:val="000000" w:themeColor="text1"/>
          <w:sz w:val="24"/>
          <w:szCs w:val="24"/>
          <w:lang w:val="sq-AL"/>
        </w:rPr>
        <w:t xml:space="preserve"> ka të drejtë të kërkojë nga depozituesi qe t‘ia </w:t>
      </w:r>
      <w:proofErr w:type="spellStart"/>
      <w:r w:rsidRPr="00D7715F">
        <w:rPr>
          <w:rFonts w:ascii="Times New Roman" w:eastAsia="Arial" w:hAnsi="Times New Roman" w:cs="Times New Roman"/>
          <w:color w:val="000000" w:themeColor="text1"/>
          <w:sz w:val="24"/>
          <w:szCs w:val="24"/>
          <w:lang w:val="sq-AL"/>
        </w:rPr>
        <w:t>rimbursojë</w:t>
      </w:r>
      <w:proofErr w:type="spellEnd"/>
      <w:r w:rsidRPr="00D7715F">
        <w:rPr>
          <w:rFonts w:ascii="Times New Roman" w:eastAsia="Arial" w:hAnsi="Times New Roman" w:cs="Times New Roman"/>
          <w:color w:val="000000" w:themeColor="text1"/>
          <w:sz w:val="24"/>
          <w:szCs w:val="24"/>
          <w:lang w:val="sq-AL"/>
        </w:rPr>
        <w:t xml:space="preserve"> shpenzimet e domosdoshme për ruajtjen e sendit dhe dëmin që ka pasur për shkak të depozitës.</w:t>
      </w:r>
    </w:p>
    <w:p w14:paraId="1AE5C213"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B531F40" w14:textId="77777777" w:rsidR="00A23A43" w:rsidRPr="00D7715F" w:rsidRDefault="00A23A43"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EE2DDF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731 </w:t>
      </w:r>
    </w:p>
    <w:p w14:paraId="206A7FE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Shpërblimi</w:t>
      </w:r>
    </w:p>
    <w:p w14:paraId="30B8E68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071AD2D"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proofErr w:type="spellStart"/>
      <w:r w:rsidRPr="00D7715F">
        <w:rPr>
          <w:rFonts w:ascii="Times New Roman" w:eastAsia="Arial" w:hAnsi="Times New Roman" w:cs="Times New Roman"/>
          <w:color w:val="000000" w:themeColor="text1"/>
          <w:sz w:val="24"/>
          <w:szCs w:val="24"/>
          <w:lang w:val="sq-AL"/>
        </w:rPr>
        <w:t>Depozitmarrësi</w:t>
      </w:r>
      <w:proofErr w:type="spellEnd"/>
      <w:r w:rsidRPr="00D7715F">
        <w:rPr>
          <w:rFonts w:ascii="Times New Roman" w:eastAsia="Arial" w:hAnsi="Times New Roman" w:cs="Times New Roman"/>
          <w:color w:val="000000" w:themeColor="text1"/>
          <w:sz w:val="24"/>
          <w:szCs w:val="24"/>
          <w:lang w:val="sq-AL"/>
        </w:rPr>
        <w:t xml:space="preserve"> nuk ka të drejtë në pagesë, përveç nëse pagesa është kontraktuar, në qoftë se </w:t>
      </w:r>
      <w:proofErr w:type="spellStart"/>
      <w:r w:rsidRPr="00D7715F">
        <w:rPr>
          <w:rFonts w:ascii="Times New Roman" w:eastAsia="Arial" w:hAnsi="Times New Roman" w:cs="Times New Roman"/>
          <w:color w:val="000000" w:themeColor="text1"/>
          <w:sz w:val="24"/>
          <w:szCs w:val="24"/>
          <w:lang w:val="sq-AL"/>
        </w:rPr>
        <w:t>depozitmarrësi</w:t>
      </w:r>
      <w:proofErr w:type="spellEnd"/>
      <w:r w:rsidRPr="00D7715F">
        <w:rPr>
          <w:rFonts w:ascii="Times New Roman" w:eastAsia="Arial" w:hAnsi="Times New Roman" w:cs="Times New Roman"/>
          <w:color w:val="000000" w:themeColor="text1"/>
          <w:sz w:val="24"/>
          <w:szCs w:val="24"/>
          <w:lang w:val="sq-AL"/>
        </w:rPr>
        <w:t xml:space="preserve"> merret me pranimin e sendeve për ruajtje ose në qoftë se pagesa ka mundur të pritet duke marrë parasysh rrethanat e punës.</w:t>
      </w:r>
    </w:p>
    <w:p w14:paraId="640D7E26"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4AD59BC" w14:textId="77777777" w:rsidR="00785E34" w:rsidRPr="00D7715F" w:rsidRDefault="00785E34"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9586AA6"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732</w:t>
      </w:r>
    </w:p>
    <w:p w14:paraId="100024C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Kthimi i sendit në rastin e depozitës falas</w:t>
      </w:r>
    </w:p>
    <w:p w14:paraId="708F517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535090A" w14:textId="77777777" w:rsidR="00A23A43" w:rsidRPr="00D7715F" w:rsidRDefault="00A23A43" w:rsidP="000B0663">
      <w:pPr>
        <w:widowControl w:val="0"/>
        <w:autoSpaceDE w:val="0"/>
        <w:autoSpaceDN w:val="0"/>
        <w:rPr>
          <w:rFonts w:ascii="Times New Roman" w:eastAsia="Arial" w:hAnsi="Times New Roman" w:cs="Times New Roman"/>
          <w:b/>
          <w:color w:val="000000" w:themeColor="text1"/>
          <w:sz w:val="24"/>
          <w:szCs w:val="24"/>
          <w:lang w:val="sq-AL"/>
        </w:rPr>
      </w:pPr>
    </w:p>
    <w:p w14:paraId="1EA89123" w14:textId="77777777" w:rsidR="004065CC" w:rsidRPr="00D7715F" w:rsidRDefault="004065CC" w:rsidP="000B0663">
      <w:pPr>
        <w:widowControl w:val="0"/>
        <w:tabs>
          <w:tab w:val="left" w:pos="365"/>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proofErr w:type="spellStart"/>
      <w:r w:rsidRPr="00D7715F">
        <w:rPr>
          <w:rFonts w:ascii="Times New Roman" w:eastAsia="DengXian" w:hAnsi="Times New Roman" w:cs="Times New Roman"/>
          <w:color w:val="000000" w:themeColor="text1"/>
          <w:sz w:val="24"/>
          <w:szCs w:val="24"/>
          <w:lang w:val="sq-AL"/>
        </w:rPr>
        <w:t>Depozitmarrësi</w:t>
      </w:r>
      <w:proofErr w:type="spellEnd"/>
      <w:r w:rsidRPr="00D7715F">
        <w:rPr>
          <w:rFonts w:ascii="Times New Roman" w:eastAsia="DengXian" w:hAnsi="Times New Roman" w:cs="Times New Roman"/>
          <w:color w:val="000000" w:themeColor="text1"/>
          <w:sz w:val="24"/>
          <w:szCs w:val="24"/>
          <w:lang w:val="sq-AL"/>
        </w:rPr>
        <w:t xml:space="preserve"> i cili është detyruar falas ta ruajë sendin për një kohë të caktuar mund t’ia kthejë depozituesit para kalimit të afatit të kontraktuar, në qoftë se vet sendit do t’i kanosej rreziku i shkatërrimit ose i dëmtimit ose në qoftë se ruajtja e tij e mëtejshme do të mund të shkaktonte</w:t>
      </w:r>
      <w:r w:rsidRPr="00D7715F">
        <w:rPr>
          <w:rFonts w:ascii="Times New Roman" w:eastAsia="DengXian" w:hAnsi="Times New Roman" w:cs="Times New Roman"/>
          <w:color w:val="000000" w:themeColor="text1"/>
          <w:spacing w:val="-22"/>
          <w:sz w:val="24"/>
          <w:szCs w:val="24"/>
          <w:lang w:val="sq-AL"/>
        </w:rPr>
        <w:t xml:space="preserve"> </w:t>
      </w:r>
      <w:r w:rsidRPr="00D7715F">
        <w:rPr>
          <w:rFonts w:ascii="Times New Roman" w:eastAsia="DengXian" w:hAnsi="Times New Roman" w:cs="Times New Roman"/>
          <w:color w:val="000000" w:themeColor="text1"/>
          <w:sz w:val="24"/>
          <w:szCs w:val="24"/>
          <w:lang w:val="sq-AL"/>
        </w:rPr>
        <w:t>dëmin.</w:t>
      </w:r>
    </w:p>
    <w:p w14:paraId="43D4B0A6"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189AE57" w14:textId="77777777" w:rsidR="004065CC" w:rsidRPr="00D7715F" w:rsidRDefault="004065CC"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qoftë se afati nuk është kontraktuar, </w:t>
      </w:r>
      <w:proofErr w:type="spellStart"/>
      <w:r w:rsidRPr="00D7715F">
        <w:rPr>
          <w:rFonts w:ascii="Times New Roman" w:eastAsia="DengXian" w:hAnsi="Times New Roman" w:cs="Times New Roman"/>
          <w:color w:val="000000" w:themeColor="text1"/>
          <w:sz w:val="24"/>
          <w:szCs w:val="24"/>
          <w:lang w:val="sq-AL"/>
        </w:rPr>
        <w:t>depozitmarrësi</w:t>
      </w:r>
      <w:proofErr w:type="spellEnd"/>
      <w:r w:rsidRPr="00D7715F">
        <w:rPr>
          <w:rFonts w:ascii="Times New Roman" w:eastAsia="DengXian" w:hAnsi="Times New Roman" w:cs="Times New Roman"/>
          <w:color w:val="000000" w:themeColor="text1"/>
          <w:sz w:val="24"/>
          <w:szCs w:val="24"/>
          <w:lang w:val="sq-AL"/>
        </w:rPr>
        <w:t xml:space="preserve"> nga paragrafi 1 i këtij neni mundet në çdo kohë të denoncojë kontratën, por ka për detyrë që depozituesit t’i caktojë afatin e arsyeshëm për marrjen e sendit.</w:t>
      </w:r>
    </w:p>
    <w:p w14:paraId="29F217DF"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77C369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IV - </w:t>
      </w:r>
      <w:r w:rsidRPr="00D7715F">
        <w:rPr>
          <w:rFonts w:ascii="Times New Roman" w:eastAsia="Arial" w:hAnsi="Times New Roman" w:cs="Times New Roman"/>
          <w:b/>
          <w:color w:val="000000" w:themeColor="text1"/>
          <w:sz w:val="24"/>
          <w:szCs w:val="24"/>
          <w:u w:val="single"/>
          <w:lang w:val="sq-AL"/>
        </w:rPr>
        <w:t>Rastet e Veçanta të Depozitës</w:t>
      </w:r>
    </w:p>
    <w:p w14:paraId="53464805" w14:textId="1D9551B8" w:rsidR="004065CC"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46CB892" w14:textId="77777777" w:rsidR="00EB5B78" w:rsidRPr="00D7715F" w:rsidRDefault="00EB5B78" w:rsidP="000B0663">
      <w:pPr>
        <w:widowControl w:val="0"/>
        <w:autoSpaceDE w:val="0"/>
        <w:autoSpaceDN w:val="0"/>
        <w:rPr>
          <w:rFonts w:ascii="Times New Roman" w:eastAsia="Arial" w:hAnsi="Times New Roman" w:cs="Times New Roman"/>
          <w:b/>
          <w:color w:val="000000" w:themeColor="text1"/>
          <w:sz w:val="24"/>
          <w:szCs w:val="24"/>
          <w:lang w:val="sq-AL"/>
        </w:rPr>
      </w:pPr>
    </w:p>
    <w:p w14:paraId="4A45BE8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733 </w:t>
      </w:r>
    </w:p>
    <w:p w14:paraId="70AA612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Depozita e parregullt</w:t>
      </w:r>
    </w:p>
    <w:p w14:paraId="535D425F"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BC81B71"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Kur në depozitë janë dhënë sende të zëvendësueshme me të drejtë që </w:t>
      </w:r>
      <w:proofErr w:type="spellStart"/>
      <w:r w:rsidRPr="00D7715F">
        <w:rPr>
          <w:rFonts w:ascii="Times New Roman" w:eastAsia="Arial" w:hAnsi="Times New Roman" w:cs="Times New Roman"/>
          <w:color w:val="000000" w:themeColor="text1"/>
          <w:sz w:val="24"/>
          <w:szCs w:val="24"/>
          <w:lang w:val="sq-AL"/>
        </w:rPr>
        <w:t>depozitmarrësi</w:t>
      </w:r>
      <w:proofErr w:type="spellEnd"/>
      <w:r w:rsidRPr="00D7715F">
        <w:rPr>
          <w:rFonts w:ascii="Times New Roman" w:eastAsia="Arial" w:hAnsi="Times New Roman" w:cs="Times New Roman"/>
          <w:color w:val="000000" w:themeColor="text1"/>
          <w:sz w:val="24"/>
          <w:szCs w:val="24"/>
          <w:lang w:val="sq-AL"/>
        </w:rPr>
        <w:t xml:space="preserve"> t’i konsumojë dhe me detyrim që t’i kthejë të njëjtën sasi sendesh të </w:t>
      </w:r>
      <w:proofErr w:type="spellStart"/>
      <w:r w:rsidRPr="00D7715F">
        <w:rPr>
          <w:rFonts w:ascii="Times New Roman" w:eastAsia="Arial" w:hAnsi="Times New Roman" w:cs="Times New Roman"/>
          <w:color w:val="000000" w:themeColor="text1"/>
          <w:sz w:val="24"/>
          <w:szCs w:val="24"/>
          <w:lang w:val="sq-AL"/>
        </w:rPr>
        <w:t>të</w:t>
      </w:r>
      <w:proofErr w:type="spellEnd"/>
      <w:r w:rsidRPr="00D7715F">
        <w:rPr>
          <w:rFonts w:ascii="Times New Roman" w:eastAsia="Arial" w:hAnsi="Times New Roman" w:cs="Times New Roman"/>
          <w:color w:val="000000" w:themeColor="text1"/>
          <w:sz w:val="24"/>
          <w:szCs w:val="24"/>
          <w:lang w:val="sq-AL"/>
        </w:rPr>
        <w:t xml:space="preserve"> njëjtit lloj, atëherë në marrëdhëniet e tij me depozituesin zbatohen rregullat e kontratës për huan, vetëm lidhur me kohën dhe vendin e kthimit do të zbatohen rregullat e kontratës për depozitën, në qoftë se kontraktuesit nuk kanë caktuar diçka tjetër.</w:t>
      </w:r>
    </w:p>
    <w:p w14:paraId="06D18B3B"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FD70D5B" w14:textId="59F15968" w:rsidR="00A23A43" w:rsidRDefault="00A23A43"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AFFD69B" w14:textId="77777777" w:rsidR="00EB5B78" w:rsidRPr="00D7715F" w:rsidRDefault="00EB5B78"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8283B5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734 </w:t>
      </w:r>
    </w:p>
    <w:p w14:paraId="6A7A60C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Depozita e domosdoshme</w:t>
      </w:r>
    </w:p>
    <w:p w14:paraId="73DFDE7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E66D7E4"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Kujt i është besuar sendi në rast të ndonjë fatkeqësie, psh. në rast zjarri, tërmeti, vërshimi ka për detyrë </w:t>
      </w:r>
      <w:proofErr w:type="spellStart"/>
      <w:r w:rsidRPr="00D7715F">
        <w:rPr>
          <w:rFonts w:ascii="Times New Roman" w:eastAsia="Arial" w:hAnsi="Times New Roman" w:cs="Times New Roman"/>
          <w:color w:val="000000" w:themeColor="text1"/>
          <w:sz w:val="24"/>
          <w:szCs w:val="24"/>
          <w:lang w:val="sq-AL"/>
        </w:rPr>
        <w:t>t'a</w:t>
      </w:r>
      <w:proofErr w:type="spellEnd"/>
      <w:r w:rsidRPr="00D7715F">
        <w:rPr>
          <w:rFonts w:ascii="Times New Roman" w:eastAsia="Arial" w:hAnsi="Times New Roman" w:cs="Times New Roman"/>
          <w:color w:val="000000" w:themeColor="text1"/>
          <w:sz w:val="24"/>
          <w:szCs w:val="24"/>
          <w:lang w:val="sq-AL"/>
        </w:rPr>
        <w:t xml:space="preserve"> ruajë me kujdesin e shtuar.</w:t>
      </w:r>
    </w:p>
    <w:p w14:paraId="7A75437B" w14:textId="77777777" w:rsidR="00710E9C" w:rsidRPr="00D7715F" w:rsidRDefault="00710E9C" w:rsidP="00710E9C">
      <w:pPr>
        <w:jc w:val="center"/>
        <w:rPr>
          <w:rFonts w:ascii="Times New Roman" w:eastAsia="DengXian" w:hAnsi="Times New Roman" w:cs="Times New Roman"/>
          <w:b/>
          <w:color w:val="000000" w:themeColor="text1"/>
          <w:sz w:val="24"/>
          <w:szCs w:val="24"/>
          <w:lang w:val="sq-AL"/>
        </w:rPr>
      </w:pPr>
    </w:p>
    <w:p w14:paraId="533D40D1" w14:textId="77777777" w:rsidR="00710E9C" w:rsidRPr="00D7715F" w:rsidRDefault="00710E9C" w:rsidP="00710E9C">
      <w:pPr>
        <w:jc w:val="center"/>
        <w:rPr>
          <w:rFonts w:ascii="Times New Roman" w:eastAsia="DengXian" w:hAnsi="Times New Roman" w:cs="Times New Roman"/>
          <w:b/>
          <w:color w:val="000000" w:themeColor="text1"/>
          <w:sz w:val="24"/>
          <w:szCs w:val="24"/>
          <w:lang w:val="sq-AL"/>
        </w:rPr>
      </w:pPr>
    </w:p>
    <w:p w14:paraId="6FEC7CB2"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495C4D22" w14:textId="77777777" w:rsidR="001D0C14" w:rsidRPr="00D7715F" w:rsidRDefault="001D0C14"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7507DF93" w14:textId="77777777" w:rsidR="001D0C14" w:rsidRPr="00D7715F" w:rsidRDefault="001D0C14"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3B9C465F" w14:textId="77777777" w:rsidR="001D0C14" w:rsidRPr="00D7715F" w:rsidRDefault="001D0C14"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5E78B2A5" w14:textId="77777777" w:rsidR="004065CC" w:rsidRPr="00D7715F" w:rsidRDefault="004065CC" w:rsidP="00A23A43">
      <w:pPr>
        <w:pStyle w:val="Kapitulli"/>
        <w:rPr>
          <w:rFonts w:cs="Times New Roman"/>
          <w:color w:val="000000" w:themeColor="text1"/>
          <w:sz w:val="24"/>
          <w:szCs w:val="24"/>
          <w:lang w:val="sq-AL"/>
        </w:rPr>
      </w:pPr>
      <w:r w:rsidRPr="00D7715F">
        <w:rPr>
          <w:rFonts w:cs="Times New Roman"/>
          <w:color w:val="000000" w:themeColor="text1"/>
          <w:sz w:val="24"/>
          <w:szCs w:val="24"/>
          <w:lang w:val="sq-AL"/>
        </w:rPr>
        <w:t>Kapitulli XIII – Kontrata për Magazinimin</w:t>
      </w:r>
    </w:p>
    <w:p w14:paraId="576A590E" w14:textId="137A79C1" w:rsidR="004065CC" w:rsidRDefault="004065CC" w:rsidP="000B0663">
      <w:pPr>
        <w:widowControl w:val="0"/>
        <w:autoSpaceDE w:val="0"/>
        <w:autoSpaceDN w:val="0"/>
        <w:jc w:val="center"/>
        <w:rPr>
          <w:rFonts w:ascii="Times New Roman" w:eastAsia="Arial" w:hAnsi="Times New Roman" w:cs="Times New Roman"/>
          <w:color w:val="000000" w:themeColor="text1"/>
          <w:sz w:val="24"/>
          <w:szCs w:val="24"/>
          <w:lang w:val="sq-AL"/>
        </w:rPr>
      </w:pPr>
    </w:p>
    <w:p w14:paraId="5C9D90D7" w14:textId="77777777" w:rsidR="00EB5B78" w:rsidRPr="00D7715F" w:rsidRDefault="00EB5B78" w:rsidP="000B0663">
      <w:pPr>
        <w:widowControl w:val="0"/>
        <w:autoSpaceDE w:val="0"/>
        <w:autoSpaceDN w:val="0"/>
        <w:jc w:val="center"/>
        <w:rPr>
          <w:rFonts w:ascii="Times New Roman" w:eastAsia="Arial" w:hAnsi="Times New Roman" w:cs="Times New Roman"/>
          <w:color w:val="000000" w:themeColor="text1"/>
          <w:sz w:val="24"/>
          <w:szCs w:val="24"/>
          <w:lang w:val="sq-AL"/>
        </w:rPr>
      </w:pPr>
    </w:p>
    <w:p w14:paraId="25E7444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 – Dispozita e Përgjithshme</w:t>
      </w:r>
    </w:p>
    <w:p w14:paraId="3432471C"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7DEBA51" w14:textId="77777777" w:rsidR="00A23A43" w:rsidRPr="00D7715F" w:rsidRDefault="00A23A43" w:rsidP="000B0663">
      <w:pPr>
        <w:jc w:val="center"/>
        <w:rPr>
          <w:rFonts w:ascii="Times New Roman" w:eastAsia="DengXian" w:hAnsi="Times New Roman" w:cs="Times New Roman"/>
          <w:b/>
          <w:color w:val="000000" w:themeColor="text1"/>
          <w:sz w:val="24"/>
          <w:szCs w:val="24"/>
          <w:lang w:val="sq-AL"/>
        </w:rPr>
      </w:pPr>
    </w:p>
    <w:p w14:paraId="069E714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735 </w:t>
      </w:r>
    </w:p>
    <w:p w14:paraId="076D291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w w:val="95"/>
          <w:sz w:val="24"/>
          <w:szCs w:val="24"/>
          <w:lang w:val="sq-AL"/>
        </w:rPr>
        <w:t>Nocioni</w:t>
      </w:r>
    </w:p>
    <w:p w14:paraId="01CEC901"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501D6D2"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Me kontratën për magazinimin detyrohet magazinieri që të pranojë dhe ta ruajë mallin e caktuar dhe të marrë masa të nevojshme ose të kontraktuara për ruajtjen e tij në gjendje të caktuar dhe ta dorëzojë me kërkesën e dhënësit (të sendit për magazinim) ose të personit tjetër të autorizuar, ndërsa dhënësi obligohet t’i paguajë shpërblimin e</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caktuar.</w:t>
      </w:r>
    </w:p>
    <w:p w14:paraId="629B1D9E" w14:textId="77777777" w:rsidR="004065CC" w:rsidRPr="00D7715F" w:rsidRDefault="004065CC" w:rsidP="000B0663">
      <w:pPr>
        <w:tabs>
          <w:tab w:val="left" w:pos="334"/>
        </w:tabs>
        <w:contextualSpacing/>
        <w:jc w:val="both"/>
        <w:rPr>
          <w:rFonts w:ascii="Times New Roman" w:eastAsia="DengXian" w:hAnsi="Times New Roman" w:cs="Times New Roman"/>
          <w:color w:val="000000" w:themeColor="text1"/>
          <w:sz w:val="24"/>
          <w:szCs w:val="24"/>
          <w:lang w:val="sq-AL"/>
        </w:rPr>
      </w:pPr>
    </w:p>
    <w:p w14:paraId="73CC1362"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Me rastin e dorëzimit të mallit </w:t>
      </w:r>
      <w:proofErr w:type="spellStart"/>
      <w:r w:rsidRPr="00D7715F">
        <w:rPr>
          <w:rFonts w:ascii="Times New Roman" w:eastAsia="DengXian" w:hAnsi="Times New Roman" w:cs="Times New Roman"/>
          <w:color w:val="000000" w:themeColor="text1"/>
          <w:sz w:val="24"/>
          <w:szCs w:val="24"/>
          <w:lang w:val="sq-AL"/>
        </w:rPr>
        <w:t>depozitdhënësi</w:t>
      </w:r>
      <w:proofErr w:type="spellEnd"/>
      <w:r w:rsidRPr="00D7715F">
        <w:rPr>
          <w:rFonts w:ascii="Times New Roman" w:eastAsia="DengXian" w:hAnsi="Times New Roman" w:cs="Times New Roman"/>
          <w:color w:val="000000" w:themeColor="text1"/>
          <w:sz w:val="24"/>
          <w:szCs w:val="24"/>
          <w:lang w:val="sq-AL"/>
        </w:rPr>
        <w:t xml:space="preserve"> ka për detyrë të japë të gjitha njoftimet e nevojshme për të dhe të deklarojë sa është vlera e</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77108066"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F1AB52D" w14:textId="77777777" w:rsidR="00A23A43" w:rsidRPr="00D7715F" w:rsidRDefault="00A23A43" w:rsidP="000B0663">
      <w:pPr>
        <w:widowControl w:val="0"/>
        <w:autoSpaceDE w:val="0"/>
        <w:autoSpaceDN w:val="0"/>
        <w:rPr>
          <w:rFonts w:ascii="Times New Roman" w:eastAsia="Arial" w:hAnsi="Times New Roman" w:cs="Times New Roman"/>
          <w:color w:val="000000" w:themeColor="text1"/>
          <w:sz w:val="24"/>
          <w:szCs w:val="24"/>
          <w:lang w:val="sq-AL"/>
        </w:rPr>
      </w:pPr>
    </w:p>
    <w:p w14:paraId="4EA55D6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736</w:t>
      </w:r>
    </w:p>
    <w:p w14:paraId="38FC50D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Përjashtimi i përgjegjësisë dhe disa detyrime të magazinierit</w:t>
      </w:r>
    </w:p>
    <w:p w14:paraId="42B72D7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85704E5" w14:textId="77777777" w:rsidR="004065CC" w:rsidRPr="00D7715F" w:rsidRDefault="004065CC" w:rsidP="000B0663">
      <w:pPr>
        <w:widowControl w:val="0"/>
        <w:tabs>
          <w:tab w:val="left" w:pos="36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Magazinieri përgjigjet për dëmin në mallin, përveç nëse provon se dëmi është shkaktuar për shkak të rrethanave që nuk kanë mund të shmangen ose të evitohen, ose është shkaktuar me fajin e dhënësit, të metave ose të vetive natyrore të mallit dhe ambalazhit jo të</w:t>
      </w:r>
      <w:r w:rsidRPr="00D7715F">
        <w:rPr>
          <w:rFonts w:ascii="Times New Roman" w:eastAsia="DengXian" w:hAnsi="Times New Roman" w:cs="Times New Roman"/>
          <w:color w:val="000000" w:themeColor="text1"/>
          <w:spacing w:val="-31"/>
          <w:sz w:val="24"/>
          <w:szCs w:val="24"/>
          <w:lang w:val="sq-AL"/>
        </w:rPr>
        <w:t xml:space="preserve"> </w:t>
      </w:r>
      <w:r w:rsidRPr="00D7715F">
        <w:rPr>
          <w:rFonts w:ascii="Times New Roman" w:eastAsia="DengXian" w:hAnsi="Times New Roman" w:cs="Times New Roman"/>
          <w:color w:val="000000" w:themeColor="text1"/>
          <w:sz w:val="24"/>
          <w:szCs w:val="24"/>
          <w:lang w:val="sq-AL"/>
        </w:rPr>
        <w:t>rregullt.</w:t>
      </w:r>
    </w:p>
    <w:p w14:paraId="0D638B8D" w14:textId="77777777" w:rsidR="00A23A43" w:rsidRPr="00D7715F" w:rsidRDefault="00A23A43" w:rsidP="000B0663">
      <w:pPr>
        <w:widowControl w:val="0"/>
        <w:tabs>
          <w:tab w:val="left" w:pos="360"/>
        </w:tabs>
        <w:autoSpaceDE w:val="0"/>
        <w:autoSpaceDN w:val="0"/>
        <w:jc w:val="both"/>
        <w:rPr>
          <w:rFonts w:ascii="Times New Roman" w:eastAsia="DengXian" w:hAnsi="Times New Roman" w:cs="Times New Roman"/>
          <w:color w:val="000000" w:themeColor="text1"/>
          <w:sz w:val="24"/>
          <w:szCs w:val="24"/>
          <w:lang w:val="sq-AL"/>
        </w:rPr>
      </w:pPr>
    </w:p>
    <w:p w14:paraId="3EED6934" w14:textId="77777777" w:rsidR="004065CC" w:rsidRPr="00D7715F" w:rsidRDefault="004065CC" w:rsidP="000B0663">
      <w:pPr>
        <w:tabs>
          <w:tab w:val="left" w:pos="360"/>
        </w:tabs>
        <w:contextualSpacing/>
        <w:jc w:val="both"/>
        <w:rPr>
          <w:rFonts w:ascii="Times New Roman" w:eastAsia="DengXian" w:hAnsi="Times New Roman" w:cs="Times New Roman"/>
          <w:color w:val="000000" w:themeColor="text1"/>
          <w:sz w:val="24"/>
          <w:szCs w:val="24"/>
          <w:lang w:val="sq-AL"/>
        </w:rPr>
      </w:pPr>
    </w:p>
    <w:p w14:paraId="0774220A" w14:textId="77777777" w:rsidR="004065CC" w:rsidRPr="00D7715F" w:rsidRDefault="004065CC" w:rsidP="000B0663">
      <w:pPr>
        <w:widowControl w:val="0"/>
        <w:tabs>
          <w:tab w:val="left" w:pos="36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Magazinieri ka për detyrë t’ia tërheq vërejtjen </w:t>
      </w:r>
      <w:proofErr w:type="spellStart"/>
      <w:r w:rsidRPr="00D7715F">
        <w:rPr>
          <w:rFonts w:ascii="Times New Roman" w:eastAsia="DengXian" w:hAnsi="Times New Roman" w:cs="Times New Roman"/>
          <w:color w:val="000000" w:themeColor="text1"/>
          <w:sz w:val="24"/>
          <w:szCs w:val="24"/>
          <w:lang w:val="sq-AL"/>
        </w:rPr>
        <w:t>depozitdhënësit</w:t>
      </w:r>
      <w:proofErr w:type="spellEnd"/>
      <w:r w:rsidRPr="00D7715F">
        <w:rPr>
          <w:rFonts w:ascii="Times New Roman" w:eastAsia="DengXian" w:hAnsi="Times New Roman" w:cs="Times New Roman"/>
          <w:color w:val="000000" w:themeColor="text1"/>
          <w:sz w:val="24"/>
          <w:szCs w:val="24"/>
          <w:lang w:val="sq-AL"/>
        </w:rPr>
        <w:t xml:space="preserve"> për të metat ose cilësitë natyrore të mallit, përkatësisht për ambalazhin e parregullt, për shkak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cilave mund të vijë deri te dëmtimi i mallit, posa t’i ketë vënë re të metat e përmendura ose është dashur t’i vinte</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re.</w:t>
      </w:r>
    </w:p>
    <w:p w14:paraId="0D4AA04B"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02F41BBE" w14:textId="77777777" w:rsidR="004065CC" w:rsidRPr="00D7715F" w:rsidRDefault="004065CC" w:rsidP="000B0663">
      <w:pPr>
        <w:widowControl w:val="0"/>
        <w:tabs>
          <w:tab w:val="left" w:pos="38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qoftë se në mall do të ndodheshin ndryshime të tilla të paevitueshme për shkak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cilave ekziston rreziku që malli të prishet ose të shkatërrohet, magazinieri ka për detyrë, në qoftë se kjo sipas thirrjes së këtij nuk do të mund ta bënte me kohë </w:t>
      </w:r>
      <w:proofErr w:type="spellStart"/>
      <w:r w:rsidRPr="00D7715F">
        <w:rPr>
          <w:rFonts w:ascii="Times New Roman" w:eastAsia="DengXian" w:hAnsi="Times New Roman" w:cs="Times New Roman"/>
          <w:color w:val="000000" w:themeColor="text1"/>
          <w:sz w:val="24"/>
          <w:szCs w:val="24"/>
          <w:lang w:val="sq-AL"/>
        </w:rPr>
        <w:t>depozitdhënësi</w:t>
      </w:r>
      <w:proofErr w:type="spellEnd"/>
      <w:r w:rsidRPr="00D7715F">
        <w:rPr>
          <w:rFonts w:ascii="Times New Roman" w:eastAsia="DengXian" w:hAnsi="Times New Roman" w:cs="Times New Roman"/>
          <w:color w:val="000000" w:themeColor="text1"/>
          <w:sz w:val="24"/>
          <w:szCs w:val="24"/>
          <w:lang w:val="sq-AL"/>
        </w:rPr>
        <w:t>, ta shesë mallin pa shtyrje në mënyrë më të përshtatshme.</w:t>
      </w:r>
    </w:p>
    <w:p w14:paraId="69D8E7DE" w14:textId="77777777" w:rsidR="004065CC" w:rsidRPr="00D7715F" w:rsidRDefault="004065CC" w:rsidP="000B0663">
      <w:pPr>
        <w:tabs>
          <w:tab w:val="left" w:pos="384"/>
        </w:tabs>
        <w:jc w:val="both"/>
        <w:rPr>
          <w:rFonts w:ascii="Times New Roman" w:eastAsia="DengXian" w:hAnsi="Times New Roman" w:cs="Times New Roman"/>
          <w:color w:val="000000" w:themeColor="text1"/>
          <w:sz w:val="24"/>
          <w:szCs w:val="24"/>
          <w:lang w:val="sq-AL"/>
        </w:rPr>
      </w:pPr>
    </w:p>
    <w:p w14:paraId="4144110F" w14:textId="77777777" w:rsidR="004065CC" w:rsidRPr="00D7715F" w:rsidRDefault="004065CC" w:rsidP="000B0663">
      <w:pPr>
        <w:widowControl w:val="0"/>
        <w:tabs>
          <w:tab w:val="left" w:pos="38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4.</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Magazinieri ka për detyrë të ndërmarrë veprime për t’i ruajtur të drejtat e </w:t>
      </w:r>
      <w:proofErr w:type="spellStart"/>
      <w:r w:rsidRPr="00D7715F">
        <w:rPr>
          <w:rFonts w:ascii="Times New Roman" w:eastAsia="DengXian" w:hAnsi="Times New Roman" w:cs="Times New Roman"/>
          <w:color w:val="000000" w:themeColor="text1"/>
          <w:sz w:val="24"/>
          <w:szCs w:val="24"/>
          <w:lang w:val="sq-AL"/>
        </w:rPr>
        <w:t>depozitdhënësit</w:t>
      </w:r>
      <w:proofErr w:type="spellEnd"/>
      <w:r w:rsidRPr="00D7715F">
        <w:rPr>
          <w:rFonts w:ascii="Times New Roman" w:eastAsia="DengXian" w:hAnsi="Times New Roman" w:cs="Times New Roman"/>
          <w:color w:val="000000" w:themeColor="text1"/>
          <w:sz w:val="24"/>
          <w:szCs w:val="24"/>
          <w:lang w:val="sq-AL"/>
        </w:rPr>
        <w:t xml:space="preserve"> ndaj transportuesit që </w:t>
      </w:r>
      <w:proofErr w:type="spellStart"/>
      <w:r w:rsidRPr="00D7715F">
        <w:rPr>
          <w:rFonts w:ascii="Times New Roman" w:eastAsia="DengXian" w:hAnsi="Times New Roman" w:cs="Times New Roman"/>
          <w:color w:val="000000" w:themeColor="text1"/>
          <w:sz w:val="24"/>
          <w:szCs w:val="24"/>
          <w:lang w:val="sq-AL"/>
        </w:rPr>
        <w:t>i’a</w:t>
      </w:r>
      <w:proofErr w:type="spellEnd"/>
      <w:r w:rsidRPr="00D7715F">
        <w:rPr>
          <w:rFonts w:ascii="Times New Roman" w:eastAsia="DengXian" w:hAnsi="Times New Roman" w:cs="Times New Roman"/>
          <w:color w:val="000000" w:themeColor="text1"/>
          <w:sz w:val="24"/>
          <w:szCs w:val="24"/>
          <w:lang w:val="sq-AL"/>
        </w:rPr>
        <w:t xml:space="preserve"> ka dorëzuar mallin për llogari të </w:t>
      </w:r>
      <w:proofErr w:type="spellStart"/>
      <w:r w:rsidRPr="00D7715F">
        <w:rPr>
          <w:rFonts w:ascii="Times New Roman" w:eastAsia="DengXian" w:hAnsi="Times New Roman" w:cs="Times New Roman"/>
          <w:color w:val="000000" w:themeColor="text1"/>
          <w:sz w:val="24"/>
          <w:szCs w:val="24"/>
          <w:lang w:val="sq-AL"/>
        </w:rPr>
        <w:t>depozitdhënësit</w:t>
      </w:r>
      <w:proofErr w:type="spellEnd"/>
      <w:r w:rsidRPr="00D7715F">
        <w:rPr>
          <w:rFonts w:ascii="Times New Roman" w:eastAsia="DengXian" w:hAnsi="Times New Roman" w:cs="Times New Roman"/>
          <w:color w:val="000000" w:themeColor="text1"/>
          <w:sz w:val="24"/>
          <w:szCs w:val="24"/>
          <w:lang w:val="sq-AL"/>
        </w:rPr>
        <w:t xml:space="preserve"> në gjendje të dëmtuar ose të</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mangët.</w:t>
      </w:r>
    </w:p>
    <w:p w14:paraId="6B4F3C05" w14:textId="77777777" w:rsidR="00710E9C" w:rsidRPr="00D7715F" w:rsidRDefault="00710E9C" w:rsidP="00710E9C">
      <w:pPr>
        <w:jc w:val="center"/>
        <w:rPr>
          <w:rFonts w:ascii="Times New Roman" w:eastAsia="DengXian" w:hAnsi="Times New Roman" w:cs="Times New Roman"/>
          <w:b/>
          <w:color w:val="000000" w:themeColor="text1"/>
          <w:sz w:val="24"/>
          <w:szCs w:val="24"/>
          <w:lang w:val="sq-AL"/>
        </w:rPr>
      </w:pPr>
    </w:p>
    <w:p w14:paraId="59BE8845" w14:textId="77777777" w:rsidR="00710E9C" w:rsidRPr="00D7715F" w:rsidRDefault="00710E9C" w:rsidP="00710E9C">
      <w:pPr>
        <w:jc w:val="center"/>
        <w:rPr>
          <w:rFonts w:ascii="Times New Roman" w:eastAsia="DengXian" w:hAnsi="Times New Roman" w:cs="Times New Roman"/>
          <w:b/>
          <w:color w:val="000000" w:themeColor="text1"/>
          <w:sz w:val="24"/>
          <w:szCs w:val="24"/>
          <w:lang w:val="sq-AL"/>
        </w:rPr>
      </w:pPr>
    </w:p>
    <w:p w14:paraId="7D7EB407" w14:textId="77777777" w:rsidR="00710E9C" w:rsidRPr="00D7715F" w:rsidRDefault="00710E9C" w:rsidP="00710E9C">
      <w:pPr>
        <w:jc w:val="center"/>
        <w:rPr>
          <w:rFonts w:ascii="Times New Roman" w:eastAsia="DengXian" w:hAnsi="Times New Roman" w:cs="Times New Roman"/>
          <w:b/>
          <w:color w:val="000000" w:themeColor="text1"/>
          <w:sz w:val="24"/>
          <w:szCs w:val="24"/>
          <w:lang w:val="sq-AL"/>
        </w:rPr>
      </w:pPr>
    </w:p>
    <w:p w14:paraId="00CD5F24"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1C79F7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737</w:t>
      </w:r>
    </w:p>
    <w:p w14:paraId="423CE18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Kur ekziston detyra e sigurimit</w:t>
      </w:r>
    </w:p>
    <w:p w14:paraId="34A51325"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BDC4C22"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Magazinieri ka për detyrë ta sigurojë mallin e marrë për ruajtje vetëm në qoftë se kjo është</w:t>
      </w:r>
      <w:r w:rsidRPr="00D7715F">
        <w:rPr>
          <w:rFonts w:ascii="Times New Roman" w:eastAsia="DengXian" w:hAnsi="Times New Roman" w:cs="Times New Roman"/>
          <w:color w:val="000000" w:themeColor="text1"/>
          <w:spacing w:val="-29"/>
          <w:sz w:val="24"/>
          <w:szCs w:val="24"/>
          <w:lang w:val="sq-AL"/>
        </w:rPr>
        <w:t xml:space="preserve"> </w:t>
      </w:r>
      <w:r w:rsidRPr="00D7715F">
        <w:rPr>
          <w:rFonts w:ascii="Times New Roman" w:eastAsia="DengXian" w:hAnsi="Times New Roman" w:cs="Times New Roman"/>
          <w:color w:val="000000" w:themeColor="text1"/>
          <w:sz w:val="24"/>
          <w:szCs w:val="24"/>
          <w:lang w:val="sq-AL"/>
        </w:rPr>
        <w:t>kontraktuar.</w:t>
      </w:r>
    </w:p>
    <w:p w14:paraId="0D617817"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19DDEE5"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me kontratë nuk është caktuar se cilat rreziqe duhet t’i përfshijë sigurimi, magazinieri ka për detyrë ta sigurojë mallin kundër rreziqeve të</w:t>
      </w:r>
      <w:r w:rsidRPr="00D7715F">
        <w:rPr>
          <w:rFonts w:ascii="Times New Roman" w:eastAsia="DengXian" w:hAnsi="Times New Roman" w:cs="Times New Roman"/>
          <w:color w:val="000000" w:themeColor="text1"/>
          <w:spacing w:val="-19"/>
          <w:sz w:val="24"/>
          <w:szCs w:val="24"/>
          <w:lang w:val="sq-AL"/>
        </w:rPr>
        <w:t xml:space="preserve"> </w:t>
      </w:r>
      <w:r w:rsidRPr="00D7715F">
        <w:rPr>
          <w:rFonts w:ascii="Times New Roman" w:eastAsia="DengXian" w:hAnsi="Times New Roman" w:cs="Times New Roman"/>
          <w:color w:val="000000" w:themeColor="text1"/>
          <w:sz w:val="24"/>
          <w:szCs w:val="24"/>
          <w:lang w:val="sq-AL"/>
        </w:rPr>
        <w:t>zakonshme.</w:t>
      </w:r>
    </w:p>
    <w:p w14:paraId="207CAD97"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A1C4EC0" w14:textId="77777777" w:rsidR="00785E34" w:rsidRPr="00D7715F" w:rsidRDefault="00785E34"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B05F95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738 </w:t>
      </w:r>
    </w:p>
    <w:p w14:paraId="0F3C9CF6"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Kufizimi i </w:t>
      </w:r>
      <w:proofErr w:type="spellStart"/>
      <w:r w:rsidRPr="00D7715F">
        <w:rPr>
          <w:rFonts w:ascii="Times New Roman" w:eastAsia="Arial" w:hAnsi="Times New Roman" w:cs="Times New Roman"/>
          <w:b/>
          <w:bCs/>
          <w:color w:val="000000" w:themeColor="text1"/>
          <w:sz w:val="24"/>
          <w:szCs w:val="24"/>
          <w:lang w:val="sq-AL"/>
        </w:rPr>
        <w:t>shperblimit</w:t>
      </w:r>
      <w:proofErr w:type="spellEnd"/>
      <w:r w:rsidRPr="00D7715F">
        <w:rPr>
          <w:rFonts w:ascii="Times New Roman" w:eastAsia="Arial" w:hAnsi="Times New Roman" w:cs="Times New Roman"/>
          <w:b/>
          <w:bCs/>
          <w:color w:val="000000" w:themeColor="text1"/>
          <w:sz w:val="24"/>
          <w:szCs w:val="24"/>
          <w:lang w:val="sq-AL"/>
        </w:rPr>
        <w:t xml:space="preserve"> te demit</w:t>
      </w:r>
    </w:p>
    <w:p w14:paraId="235E4EF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4089CD7"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Shpërblimi i dëmit, të cilin magazinieri e ka për detyrë ta paguajë për shkak të shkatërrimit, zvogëlimit ose dëmtimit të mallit, prej pranimit të tij deri te dorëzimi nuk mund të kalojë vlerën e vërtetë të mallit, përveç nëse dëmin e ka shkaktuar me dashje ose nga pakujdesia e rëndë.</w:t>
      </w:r>
    </w:p>
    <w:p w14:paraId="0975E403" w14:textId="69189AA2"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FF12F76" w14:textId="77777777" w:rsidR="00EB5B78" w:rsidRPr="00D7715F" w:rsidRDefault="00EB5B78" w:rsidP="000B0663">
      <w:pPr>
        <w:widowControl w:val="0"/>
        <w:autoSpaceDE w:val="0"/>
        <w:autoSpaceDN w:val="0"/>
        <w:rPr>
          <w:rFonts w:ascii="Times New Roman" w:eastAsia="Arial" w:hAnsi="Times New Roman" w:cs="Times New Roman"/>
          <w:color w:val="000000" w:themeColor="text1"/>
          <w:sz w:val="24"/>
          <w:szCs w:val="24"/>
          <w:lang w:val="sq-AL"/>
        </w:rPr>
      </w:pPr>
    </w:p>
    <w:p w14:paraId="0AB8FCF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739</w:t>
      </w:r>
    </w:p>
    <w:p w14:paraId="75CD5A3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Përzierja e sendeve të zëvendësueshme</w:t>
      </w:r>
    </w:p>
    <w:p w14:paraId="620A9239"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A986EFF" w14:textId="77777777" w:rsidR="004065CC" w:rsidRPr="00D7715F" w:rsidRDefault="004065CC" w:rsidP="000B0663">
      <w:pPr>
        <w:widowControl w:val="0"/>
        <w:tabs>
          <w:tab w:val="left" w:pos="360"/>
        </w:tabs>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w:t>
      </w:r>
      <w:r w:rsidRPr="00D7715F">
        <w:rPr>
          <w:rFonts w:ascii="Times New Roman" w:eastAsia="Arial" w:hAnsi="Times New Roman" w:cs="Times New Roman"/>
          <w:color w:val="000000" w:themeColor="text1"/>
          <w:sz w:val="24"/>
          <w:szCs w:val="24"/>
          <w:lang w:val="sq-AL"/>
        </w:rPr>
        <w:tab/>
        <w:t xml:space="preserve">Magazinieri nuk mund t'i përziejë sendet e zëvendësueshme të pranuara me sendet e llojit të njëjtë dhe të cilësisë së njëjtë, përveç nëse </w:t>
      </w:r>
      <w:proofErr w:type="spellStart"/>
      <w:r w:rsidRPr="00D7715F">
        <w:rPr>
          <w:rFonts w:ascii="Times New Roman" w:eastAsia="Arial" w:hAnsi="Times New Roman" w:cs="Times New Roman"/>
          <w:color w:val="000000" w:themeColor="text1"/>
          <w:sz w:val="24"/>
          <w:szCs w:val="24"/>
          <w:lang w:val="sq-AL"/>
        </w:rPr>
        <w:t>depozitdhënësi</w:t>
      </w:r>
      <w:proofErr w:type="spellEnd"/>
      <w:r w:rsidRPr="00D7715F">
        <w:rPr>
          <w:rFonts w:ascii="Times New Roman" w:eastAsia="Arial" w:hAnsi="Times New Roman" w:cs="Times New Roman"/>
          <w:color w:val="000000" w:themeColor="text1"/>
          <w:sz w:val="24"/>
          <w:szCs w:val="24"/>
          <w:lang w:val="sq-AL"/>
        </w:rPr>
        <w:t xml:space="preserve"> ka dhënë pëlqimin për këtë ose në qoftë se është e qartë se është fjala për sendet që mund të përzihen pa rrezik nga shkaktimi i dëmit për </w:t>
      </w:r>
      <w:proofErr w:type="spellStart"/>
      <w:r w:rsidRPr="00D7715F">
        <w:rPr>
          <w:rFonts w:ascii="Times New Roman" w:eastAsia="Arial" w:hAnsi="Times New Roman" w:cs="Times New Roman"/>
          <w:color w:val="000000" w:themeColor="text1"/>
          <w:sz w:val="24"/>
          <w:szCs w:val="24"/>
          <w:lang w:val="sq-AL"/>
        </w:rPr>
        <w:t>depozitdhënësin</w:t>
      </w:r>
      <w:proofErr w:type="spellEnd"/>
      <w:r w:rsidRPr="00D7715F">
        <w:rPr>
          <w:rFonts w:ascii="Times New Roman" w:eastAsia="Arial" w:hAnsi="Times New Roman" w:cs="Times New Roman"/>
          <w:color w:val="000000" w:themeColor="text1"/>
          <w:sz w:val="24"/>
          <w:szCs w:val="24"/>
          <w:lang w:val="sq-AL"/>
        </w:rPr>
        <w:t>.</w:t>
      </w:r>
    </w:p>
    <w:p w14:paraId="54E701C1" w14:textId="77777777" w:rsidR="004065CC" w:rsidRPr="00D7715F" w:rsidRDefault="004065CC" w:rsidP="000B0663">
      <w:pPr>
        <w:widowControl w:val="0"/>
        <w:tabs>
          <w:tab w:val="left" w:pos="360"/>
        </w:tabs>
        <w:autoSpaceDE w:val="0"/>
        <w:autoSpaceDN w:val="0"/>
        <w:jc w:val="both"/>
        <w:rPr>
          <w:rFonts w:ascii="Times New Roman" w:eastAsia="Arial" w:hAnsi="Times New Roman" w:cs="Times New Roman"/>
          <w:color w:val="000000" w:themeColor="text1"/>
          <w:sz w:val="24"/>
          <w:szCs w:val="24"/>
          <w:lang w:val="sq-AL"/>
        </w:rPr>
      </w:pPr>
    </w:p>
    <w:p w14:paraId="3D3B3024" w14:textId="77777777" w:rsidR="004065CC" w:rsidRPr="00D7715F" w:rsidRDefault="004065CC" w:rsidP="000B0663">
      <w:pPr>
        <w:widowControl w:val="0"/>
        <w:tabs>
          <w:tab w:val="left" w:pos="360"/>
        </w:tabs>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w:t>
      </w:r>
      <w:r w:rsidRPr="00D7715F">
        <w:rPr>
          <w:rFonts w:ascii="Times New Roman" w:eastAsia="Arial" w:hAnsi="Times New Roman" w:cs="Times New Roman"/>
          <w:color w:val="000000" w:themeColor="text1"/>
          <w:sz w:val="24"/>
          <w:szCs w:val="24"/>
          <w:lang w:val="sq-AL"/>
        </w:rPr>
        <w:tab/>
        <w:t>Në qoftë se sendet janë përzier, magazinieri mund me kërkesën e personit të autorizuar, pa pjesëmarrjen e personave të tjerë të autorizuar nga përzierja e sendeve të zëvendësueshme, ta ndajë pjesën që i takon.</w:t>
      </w:r>
    </w:p>
    <w:p w14:paraId="22B2A58E"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16E42AD" w14:textId="77777777" w:rsidR="003D7E09" w:rsidRPr="00D7715F" w:rsidRDefault="003D7E09" w:rsidP="000B0663">
      <w:pPr>
        <w:widowControl w:val="0"/>
        <w:autoSpaceDE w:val="0"/>
        <w:autoSpaceDN w:val="0"/>
        <w:rPr>
          <w:rFonts w:ascii="Times New Roman" w:eastAsia="Arial" w:hAnsi="Times New Roman" w:cs="Times New Roman"/>
          <w:color w:val="000000" w:themeColor="text1"/>
          <w:sz w:val="24"/>
          <w:szCs w:val="24"/>
          <w:lang w:val="sq-AL"/>
        </w:rPr>
      </w:pPr>
    </w:p>
    <w:p w14:paraId="6A07CD4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740</w:t>
      </w:r>
    </w:p>
    <w:p w14:paraId="485A39F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Kontrollimi i mallit dhe marrja e mostrave</w:t>
      </w:r>
    </w:p>
    <w:p w14:paraId="486E7C2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19E4361" w14:textId="77777777" w:rsidR="00A23A43" w:rsidRPr="00D7715F" w:rsidRDefault="00A23A43" w:rsidP="000B0663">
      <w:pPr>
        <w:widowControl w:val="0"/>
        <w:autoSpaceDE w:val="0"/>
        <w:autoSpaceDN w:val="0"/>
        <w:rPr>
          <w:rFonts w:ascii="Times New Roman" w:eastAsia="Arial" w:hAnsi="Times New Roman" w:cs="Times New Roman"/>
          <w:b/>
          <w:color w:val="000000" w:themeColor="text1"/>
          <w:sz w:val="24"/>
          <w:szCs w:val="24"/>
          <w:lang w:val="sq-AL"/>
        </w:rPr>
      </w:pPr>
    </w:p>
    <w:p w14:paraId="3F8BBE33"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Magazinieri ka për detyrë t’i lejojë personit të autorizuar ta kontrollojë mallin dhe t’i marrë mostrat prej tij.</w:t>
      </w:r>
    </w:p>
    <w:p w14:paraId="6F0C7BD2" w14:textId="099ECBC2" w:rsidR="004065CC"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BFB8CBF" w14:textId="77777777" w:rsidR="00EB5B78" w:rsidRPr="00D7715F" w:rsidRDefault="00EB5B78"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4CF72A90"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741</w:t>
      </w:r>
    </w:p>
    <w:p w14:paraId="4128B92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Kërkesa e magazinierit dhe e drejta e pengut</w:t>
      </w:r>
    </w:p>
    <w:p w14:paraId="52538A52"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9EE495F" w14:textId="77777777" w:rsidR="004065CC" w:rsidRPr="00D7715F" w:rsidRDefault="004065CC" w:rsidP="000B0663">
      <w:pPr>
        <w:widowControl w:val="0"/>
        <w:tabs>
          <w:tab w:val="left" w:pos="35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Përveç pagesës për ruajtje, magazinieri ka të drejtë në rimbursimin e shpenzimeve që kanë qenë të nevojshme për ruajtjen e</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mallit.</w:t>
      </w:r>
    </w:p>
    <w:p w14:paraId="7581BCB1" w14:textId="77777777" w:rsidR="004065CC" w:rsidRPr="00D7715F" w:rsidRDefault="004065CC" w:rsidP="000B0663">
      <w:pPr>
        <w:tabs>
          <w:tab w:val="left" w:pos="351"/>
        </w:tabs>
        <w:contextualSpacing/>
        <w:jc w:val="both"/>
        <w:rPr>
          <w:rFonts w:ascii="Times New Roman" w:eastAsia="DengXian" w:hAnsi="Times New Roman" w:cs="Times New Roman"/>
          <w:color w:val="000000" w:themeColor="text1"/>
          <w:sz w:val="24"/>
          <w:szCs w:val="24"/>
          <w:lang w:val="sq-AL"/>
        </w:rPr>
      </w:pPr>
    </w:p>
    <w:p w14:paraId="0D30C3D2" w14:textId="77777777" w:rsidR="00A23A43" w:rsidRPr="00D7715F" w:rsidRDefault="00A23A43" w:rsidP="000B0663">
      <w:pPr>
        <w:tabs>
          <w:tab w:val="left" w:pos="351"/>
        </w:tabs>
        <w:contextualSpacing/>
        <w:jc w:val="both"/>
        <w:rPr>
          <w:rFonts w:ascii="Times New Roman" w:eastAsia="DengXian" w:hAnsi="Times New Roman" w:cs="Times New Roman"/>
          <w:color w:val="000000" w:themeColor="text1"/>
          <w:sz w:val="24"/>
          <w:szCs w:val="24"/>
          <w:lang w:val="sq-AL"/>
        </w:rPr>
      </w:pPr>
    </w:p>
    <w:p w14:paraId="22D509F6" w14:textId="77777777" w:rsidR="004065CC" w:rsidRPr="00D7715F" w:rsidRDefault="004065CC" w:rsidP="000B0663">
      <w:pPr>
        <w:widowControl w:val="0"/>
        <w:tabs>
          <w:tab w:val="left" w:pos="35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Për kërkesat e veta nga kontrata për magazinimin dhe për kërkesat e tjera që rrjedhin në lidhje me ruajtjen e mallit ai ka të drejtën e pengut në këtë</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mall.</w:t>
      </w:r>
    </w:p>
    <w:p w14:paraId="61EBDE75"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0C22245" w14:textId="7482D30E" w:rsidR="00A23A43" w:rsidRDefault="00A23A43"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9E7A457" w14:textId="77777777" w:rsidR="00EB5B78" w:rsidRPr="00D7715F" w:rsidRDefault="00EB5B78"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2A97CE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742</w:t>
      </w:r>
    </w:p>
    <w:p w14:paraId="5B29302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Tërheqja e mallit dhe shitja e mallit të </w:t>
      </w:r>
      <w:proofErr w:type="spellStart"/>
      <w:r w:rsidRPr="00D7715F">
        <w:rPr>
          <w:rFonts w:ascii="Times New Roman" w:eastAsia="DengXian" w:hAnsi="Times New Roman" w:cs="Times New Roman"/>
          <w:b/>
          <w:color w:val="000000" w:themeColor="text1"/>
          <w:sz w:val="24"/>
          <w:szCs w:val="24"/>
          <w:lang w:val="sq-AL"/>
        </w:rPr>
        <w:t>patërhequr</w:t>
      </w:r>
      <w:proofErr w:type="spellEnd"/>
    </w:p>
    <w:p w14:paraId="56288B7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C7B9C36"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Dhënësi mund ta tërheqë mallin edhe para afatit të</w:t>
      </w:r>
      <w:r w:rsidRPr="00D7715F">
        <w:rPr>
          <w:rFonts w:ascii="Times New Roman" w:eastAsia="DengXian" w:hAnsi="Times New Roman" w:cs="Times New Roman"/>
          <w:color w:val="000000" w:themeColor="text1"/>
          <w:spacing w:val="-18"/>
          <w:sz w:val="24"/>
          <w:szCs w:val="24"/>
          <w:lang w:val="sq-AL"/>
        </w:rPr>
        <w:t xml:space="preserve"> </w:t>
      </w:r>
      <w:r w:rsidRPr="00D7715F">
        <w:rPr>
          <w:rFonts w:ascii="Times New Roman" w:eastAsia="DengXian" w:hAnsi="Times New Roman" w:cs="Times New Roman"/>
          <w:color w:val="000000" w:themeColor="text1"/>
          <w:sz w:val="24"/>
          <w:szCs w:val="24"/>
          <w:lang w:val="sq-AL"/>
        </w:rPr>
        <w:t>kontraktuar.</w:t>
      </w:r>
    </w:p>
    <w:p w14:paraId="5D24BC1A"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5510E48" w14:textId="77777777" w:rsidR="00A23A43" w:rsidRPr="00D7715F" w:rsidRDefault="00A23A43" w:rsidP="000B0663">
      <w:pPr>
        <w:widowControl w:val="0"/>
        <w:autoSpaceDE w:val="0"/>
        <w:autoSpaceDN w:val="0"/>
        <w:rPr>
          <w:rFonts w:ascii="Times New Roman" w:eastAsia="Arial" w:hAnsi="Times New Roman" w:cs="Times New Roman"/>
          <w:color w:val="000000" w:themeColor="text1"/>
          <w:sz w:val="24"/>
          <w:szCs w:val="24"/>
          <w:lang w:val="sq-AL"/>
        </w:rPr>
      </w:pPr>
    </w:p>
    <w:p w14:paraId="719DBC04"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qoftë se </w:t>
      </w:r>
      <w:proofErr w:type="spellStart"/>
      <w:r w:rsidRPr="00D7715F">
        <w:rPr>
          <w:rFonts w:ascii="Times New Roman" w:eastAsia="DengXian" w:hAnsi="Times New Roman" w:cs="Times New Roman"/>
          <w:color w:val="000000" w:themeColor="text1"/>
          <w:sz w:val="24"/>
          <w:szCs w:val="24"/>
          <w:lang w:val="sq-AL"/>
        </w:rPr>
        <w:t>depozitdhënësi</w:t>
      </w:r>
      <w:proofErr w:type="spellEnd"/>
      <w:r w:rsidRPr="00D7715F">
        <w:rPr>
          <w:rFonts w:ascii="Times New Roman" w:eastAsia="DengXian" w:hAnsi="Times New Roman" w:cs="Times New Roman"/>
          <w:color w:val="000000" w:themeColor="text1"/>
          <w:sz w:val="24"/>
          <w:szCs w:val="24"/>
          <w:lang w:val="sq-AL"/>
        </w:rPr>
        <w:t xml:space="preserve"> nuk e tërheq mallin pas kalimit të afatit të kontraktuar ose pas kalimit të vitit, në qoftë se nuk është kontraktuar afati për ruajtje, magazinieri mund në llogarinë e tij ta shesë mallin në shitje publike, por ka për detyrë ta njoftojë më parë për qëllimin e tij dhe t’i lë afat të ri, jo më pak se prej tetë </w:t>
      </w:r>
      <w:r w:rsidR="0022273C" w:rsidRPr="00D7715F">
        <w:rPr>
          <w:rFonts w:ascii="Times New Roman" w:eastAsia="DengXian" w:hAnsi="Times New Roman" w:cs="Times New Roman"/>
          <w:color w:val="000000" w:themeColor="text1"/>
          <w:sz w:val="24"/>
          <w:szCs w:val="24"/>
          <w:lang w:val="sq-AL"/>
        </w:rPr>
        <w:t xml:space="preserve">(8) </w:t>
      </w:r>
      <w:r w:rsidRPr="00D7715F">
        <w:rPr>
          <w:rFonts w:ascii="Times New Roman" w:eastAsia="DengXian" w:hAnsi="Times New Roman" w:cs="Times New Roman"/>
          <w:color w:val="000000" w:themeColor="text1"/>
          <w:sz w:val="24"/>
          <w:szCs w:val="24"/>
          <w:lang w:val="sq-AL"/>
        </w:rPr>
        <w:t>ditësh që mallin ta</w:t>
      </w:r>
      <w:r w:rsidRPr="00D7715F">
        <w:rPr>
          <w:rFonts w:ascii="Times New Roman" w:eastAsia="DengXian" w:hAnsi="Times New Roman" w:cs="Times New Roman"/>
          <w:color w:val="000000" w:themeColor="text1"/>
          <w:spacing w:val="-9"/>
          <w:sz w:val="24"/>
          <w:szCs w:val="24"/>
          <w:lang w:val="sq-AL"/>
        </w:rPr>
        <w:t xml:space="preserve"> </w:t>
      </w:r>
      <w:r w:rsidRPr="00D7715F">
        <w:rPr>
          <w:rFonts w:ascii="Times New Roman" w:eastAsia="DengXian" w:hAnsi="Times New Roman" w:cs="Times New Roman"/>
          <w:color w:val="000000" w:themeColor="text1"/>
          <w:sz w:val="24"/>
          <w:szCs w:val="24"/>
          <w:lang w:val="sq-AL"/>
        </w:rPr>
        <w:t>tërheqë.</w:t>
      </w:r>
    </w:p>
    <w:p w14:paraId="4B42D9D1"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EAB0436" w14:textId="77777777" w:rsidR="00A23A43" w:rsidRPr="00D7715F" w:rsidRDefault="00A23A43"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1CD6AED" w14:textId="77777777" w:rsidR="00A23A43" w:rsidRPr="00D7715F" w:rsidRDefault="00A23A43"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08BE1B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743</w:t>
      </w:r>
    </w:p>
    <w:p w14:paraId="315FC8C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Të metat me rastin e pranimit të mallit</w:t>
      </w:r>
    </w:p>
    <w:p w14:paraId="42A57DB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1D3A027"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Marrësi i mallit ka për detyrë ta kontrollojë mallin në çastin e pranimit të</w:t>
      </w:r>
      <w:r w:rsidRPr="00D7715F">
        <w:rPr>
          <w:rFonts w:ascii="Times New Roman" w:eastAsia="DengXian" w:hAnsi="Times New Roman" w:cs="Times New Roman"/>
          <w:color w:val="000000" w:themeColor="text1"/>
          <w:spacing w:val="-28"/>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0EB3E27F"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604CBF3" w14:textId="77777777" w:rsidR="004065CC" w:rsidRPr="00D7715F" w:rsidRDefault="004065CC" w:rsidP="000B0663">
      <w:pPr>
        <w:widowControl w:val="0"/>
        <w:tabs>
          <w:tab w:val="left" w:pos="36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me rastin e pranimit të mallit vë re të metat, pranuesi ka për detyrë ta paralajmërojë menjëherë për këtë magazinierin, përndryshe konsiderohet se malli është pranuar në</w:t>
      </w:r>
      <w:r w:rsidRPr="00D7715F">
        <w:rPr>
          <w:rFonts w:ascii="Times New Roman" w:eastAsia="DengXian" w:hAnsi="Times New Roman" w:cs="Times New Roman"/>
          <w:color w:val="000000" w:themeColor="text1"/>
          <w:spacing w:val="-22"/>
          <w:sz w:val="24"/>
          <w:szCs w:val="24"/>
          <w:lang w:val="sq-AL"/>
        </w:rPr>
        <w:t xml:space="preserve"> </w:t>
      </w:r>
      <w:r w:rsidRPr="00D7715F">
        <w:rPr>
          <w:rFonts w:ascii="Times New Roman" w:eastAsia="DengXian" w:hAnsi="Times New Roman" w:cs="Times New Roman"/>
          <w:color w:val="000000" w:themeColor="text1"/>
          <w:sz w:val="24"/>
          <w:szCs w:val="24"/>
          <w:lang w:val="sq-AL"/>
        </w:rPr>
        <w:t>rregull.</w:t>
      </w:r>
    </w:p>
    <w:p w14:paraId="2110EA64" w14:textId="77777777" w:rsidR="004065CC" w:rsidRPr="00D7715F" w:rsidRDefault="004065CC" w:rsidP="000B0663">
      <w:pPr>
        <w:tabs>
          <w:tab w:val="left" w:pos="363"/>
        </w:tabs>
        <w:jc w:val="both"/>
        <w:rPr>
          <w:rFonts w:ascii="Times New Roman" w:eastAsia="DengXian" w:hAnsi="Times New Roman" w:cs="Times New Roman"/>
          <w:color w:val="000000" w:themeColor="text1"/>
          <w:sz w:val="24"/>
          <w:szCs w:val="24"/>
          <w:lang w:val="sq-AL"/>
        </w:rPr>
      </w:pPr>
    </w:p>
    <w:p w14:paraId="20FCD240" w14:textId="77777777" w:rsidR="004065CC" w:rsidRPr="00D7715F" w:rsidRDefault="004065CC" w:rsidP="000B0663">
      <w:pPr>
        <w:widowControl w:val="0"/>
        <w:tabs>
          <w:tab w:val="left" w:pos="36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Për të metat e mallit që nuk kanë mund të konstatohen në çastin e pranimit, marrësi ka për detyrë në mënyrë të sigurt ta lajmërojë magazinierin brenda shtatë</w:t>
      </w:r>
      <w:r w:rsidR="0022273C" w:rsidRPr="00D7715F">
        <w:rPr>
          <w:rFonts w:ascii="Times New Roman" w:eastAsia="DengXian" w:hAnsi="Times New Roman" w:cs="Times New Roman"/>
          <w:color w:val="000000" w:themeColor="text1"/>
          <w:sz w:val="24"/>
          <w:szCs w:val="24"/>
          <w:lang w:val="sq-AL"/>
        </w:rPr>
        <w:t xml:space="preserve"> (7)</w:t>
      </w:r>
      <w:r w:rsidRPr="00D7715F">
        <w:rPr>
          <w:rFonts w:ascii="Times New Roman" w:eastAsia="DengXian" w:hAnsi="Times New Roman" w:cs="Times New Roman"/>
          <w:color w:val="000000" w:themeColor="text1"/>
          <w:sz w:val="24"/>
          <w:szCs w:val="24"/>
          <w:lang w:val="sq-AL"/>
        </w:rPr>
        <w:t xml:space="preserve"> ditësh, duke llogaritur nga dita e pranimit të  mallit, përndryshe konsiderohet se malli është pranuar në</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rregull.</w:t>
      </w:r>
    </w:p>
    <w:p w14:paraId="1E1AA583"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6F40856" w14:textId="77777777" w:rsidR="002069DD" w:rsidRPr="00D7715F" w:rsidRDefault="002069D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EE34C6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744</w:t>
      </w:r>
    </w:p>
    <w:p w14:paraId="60F7A0B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Zbatimi i rregullave për depozitën</w:t>
      </w:r>
    </w:p>
    <w:p w14:paraId="16DDE314"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95D3222"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Në kontratat për magazinimin </w:t>
      </w:r>
      <w:proofErr w:type="spellStart"/>
      <w:r w:rsidRPr="00D7715F">
        <w:rPr>
          <w:rFonts w:ascii="Times New Roman" w:eastAsia="Arial" w:hAnsi="Times New Roman" w:cs="Times New Roman"/>
          <w:color w:val="000000" w:themeColor="text1"/>
          <w:sz w:val="24"/>
          <w:szCs w:val="24"/>
          <w:lang w:val="sq-AL"/>
        </w:rPr>
        <w:t>përshtatshmërisht</w:t>
      </w:r>
      <w:proofErr w:type="spellEnd"/>
      <w:r w:rsidRPr="00D7715F">
        <w:rPr>
          <w:rFonts w:ascii="Times New Roman" w:eastAsia="Arial" w:hAnsi="Times New Roman" w:cs="Times New Roman"/>
          <w:color w:val="000000" w:themeColor="text1"/>
          <w:sz w:val="24"/>
          <w:szCs w:val="24"/>
          <w:lang w:val="sq-AL"/>
        </w:rPr>
        <w:t xml:space="preserve"> zbatohen dispozitat </w:t>
      </w:r>
      <w:proofErr w:type="spellStart"/>
      <w:r w:rsidRPr="00D7715F">
        <w:rPr>
          <w:rFonts w:ascii="Times New Roman" w:eastAsia="Arial" w:hAnsi="Times New Roman" w:cs="Times New Roman"/>
          <w:color w:val="000000" w:themeColor="text1"/>
          <w:sz w:val="24"/>
          <w:szCs w:val="24"/>
          <w:lang w:val="sq-AL"/>
        </w:rPr>
        <w:t>përdepozitën</w:t>
      </w:r>
      <w:proofErr w:type="spellEnd"/>
      <w:r w:rsidRPr="00D7715F">
        <w:rPr>
          <w:rFonts w:ascii="Times New Roman" w:eastAsia="Arial" w:hAnsi="Times New Roman" w:cs="Times New Roman"/>
          <w:color w:val="000000" w:themeColor="text1"/>
          <w:sz w:val="24"/>
          <w:szCs w:val="24"/>
          <w:lang w:val="sq-AL"/>
        </w:rPr>
        <w:t>, në qoftë se me rregullat e magazinimit nuk është rregulluar</w:t>
      </w:r>
      <w:r w:rsidRPr="00D7715F">
        <w:rPr>
          <w:rFonts w:ascii="Times New Roman" w:eastAsia="Arial" w:hAnsi="Times New Roman" w:cs="Times New Roman"/>
          <w:color w:val="000000" w:themeColor="text1"/>
          <w:spacing w:val="-17"/>
          <w:sz w:val="24"/>
          <w:szCs w:val="24"/>
          <w:lang w:val="sq-AL"/>
        </w:rPr>
        <w:t xml:space="preserve"> </w:t>
      </w:r>
      <w:r w:rsidRPr="00D7715F">
        <w:rPr>
          <w:rFonts w:ascii="Times New Roman" w:eastAsia="Arial" w:hAnsi="Times New Roman" w:cs="Times New Roman"/>
          <w:color w:val="000000" w:themeColor="text1"/>
          <w:sz w:val="24"/>
          <w:szCs w:val="24"/>
          <w:lang w:val="sq-AL"/>
        </w:rPr>
        <w:t>ndryshe.</w:t>
      </w:r>
    </w:p>
    <w:p w14:paraId="67592135" w14:textId="269878F2"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2649F80" w14:textId="77777777" w:rsidR="00EB5B78" w:rsidRPr="00D7715F" w:rsidRDefault="00EB5B78" w:rsidP="000B0663">
      <w:pPr>
        <w:widowControl w:val="0"/>
        <w:autoSpaceDE w:val="0"/>
        <w:autoSpaceDN w:val="0"/>
        <w:rPr>
          <w:rFonts w:ascii="Times New Roman" w:eastAsia="Arial" w:hAnsi="Times New Roman" w:cs="Times New Roman"/>
          <w:color w:val="000000" w:themeColor="text1"/>
          <w:sz w:val="24"/>
          <w:szCs w:val="24"/>
          <w:lang w:val="sq-AL"/>
        </w:rPr>
      </w:pPr>
    </w:p>
    <w:p w14:paraId="615BECC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II - </w:t>
      </w:r>
      <w:proofErr w:type="spellStart"/>
      <w:r w:rsidRPr="00D7715F">
        <w:rPr>
          <w:rFonts w:ascii="Times New Roman" w:eastAsia="Arial" w:hAnsi="Times New Roman" w:cs="Times New Roman"/>
          <w:b/>
          <w:bCs/>
          <w:color w:val="000000" w:themeColor="text1"/>
          <w:sz w:val="24"/>
          <w:szCs w:val="24"/>
          <w:u w:val="single"/>
          <w:lang w:val="sq-AL"/>
        </w:rPr>
        <w:t>Fletëmagazinimi</w:t>
      </w:r>
      <w:proofErr w:type="spellEnd"/>
    </w:p>
    <w:p w14:paraId="1E989306" w14:textId="559C5577" w:rsidR="004065CC"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987AA38" w14:textId="77777777" w:rsidR="00EB5B78" w:rsidRPr="00D7715F" w:rsidRDefault="00EB5B78" w:rsidP="000B0663">
      <w:pPr>
        <w:widowControl w:val="0"/>
        <w:autoSpaceDE w:val="0"/>
        <w:autoSpaceDN w:val="0"/>
        <w:rPr>
          <w:rFonts w:ascii="Times New Roman" w:eastAsia="Arial" w:hAnsi="Times New Roman" w:cs="Times New Roman"/>
          <w:b/>
          <w:color w:val="000000" w:themeColor="text1"/>
          <w:sz w:val="24"/>
          <w:szCs w:val="24"/>
          <w:lang w:val="sq-AL"/>
        </w:rPr>
      </w:pPr>
    </w:p>
    <w:p w14:paraId="5E4D0E2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745</w:t>
      </w:r>
    </w:p>
    <w:p w14:paraId="4D24676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Detyra e dhënies së </w:t>
      </w:r>
      <w:proofErr w:type="spellStart"/>
      <w:r w:rsidRPr="00D7715F">
        <w:rPr>
          <w:rFonts w:ascii="Times New Roman" w:eastAsia="DengXian" w:hAnsi="Times New Roman" w:cs="Times New Roman"/>
          <w:b/>
          <w:color w:val="000000" w:themeColor="text1"/>
          <w:sz w:val="24"/>
          <w:szCs w:val="24"/>
          <w:lang w:val="sq-AL"/>
        </w:rPr>
        <w:t>fletëmagazinimit</w:t>
      </w:r>
      <w:proofErr w:type="spellEnd"/>
    </w:p>
    <w:p w14:paraId="08A08D1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855683D" w14:textId="4F51A3E3" w:rsidR="001D0C14" w:rsidRPr="00D7715F" w:rsidRDefault="004065CC" w:rsidP="00EB5B78">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Magazinieri  i cili në  bazë  të ligjit është i autorizuar  që për  mallin e pranuar  për magazinim  të    lëshojë </w:t>
      </w:r>
      <w:proofErr w:type="spellStart"/>
      <w:r w:rsidRPr="00D7715F">
        <w:rPr>
          <w:rFonts w:ascii="Times New Roman" w:eastAsia="Arial" w:hAnsi="Times New Roman" w:cs="Times New Roman"/>
          <w:color w:val="000000" w:themeColor="text1"/>
          <w:sz w:val="24"/>
          <w:szCs w:val="24"/>
          <w:lang w:val="sq-AL"/>
        </w:rPr>
        <w:t>fletëmagazinimin</w:t>
      </w:r>
      <w:proofErr w:type="spellEnd"/>
      <w:r w:rsidRPr="00D7715F">
        <w:rPr>
          <w:rFonts w:ascii="Times New Roman" w:eastAsia="Arial" w:hAnsi="Times New Roman" w:cs="Times New Roman"/>
          <w:color w:val="000000" w:themeColor="text1"/>
          <w:sz w:val="24"/>
          <w:szCs w:val="24"/>
          <w:lang w:val="sq-AL"/>
        </w:rPr>
        <w:t xml:space="preserve"> ka për detyrë t’ia japë </w:t>
      </w:r>
      <w:proofErr w:type="spellStart"/>
      <w:r w:rsidRPr="00D7715F">
        <w:rPr>
          <w:rFonts w:ascii="Times New Roman" w:eastAsia="Arial" w:hAnsi="Times New Roman" w:cs="Times New Roman"/>
          <w:color w:val="000000" w:themeColor="text1"/>
          <w:sz w:val="24"/>
          <w:szCs w:val="24"/>
          <w:lang w:val="sq-AL"/>
        </w:rPr>
        <w:t>depozitëdhënësit</w:t>
      </w:r>
      <w:proofErr w:type="spellEnd"/>
      <w:r w:rsidRPr="00D7715F">
        <w:rPr>
          <w:rFonts w:ascii="Times New Roman" w:eastAsia="Arial" w:hAnsi="Times New Roman" w:cs="Times New Roman"/>
          <w:color w:val="000000" w:themeColor="text1"/>
          <w:sz w:val="24"/>
          <w:szCs w:val="24"/>
          <w:lang w:val="sq-AL"/>
        </w:rPr>
        <w:t xml:space="preserve"> me kërkesën e tij.</w:t>
      </w:r>
    </w:p>
    <w:p w14:paraId="3937FBB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746</w:t>
      </w:r>
    </w:p>
    <w:p w14:paraId="33BFB47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Pjesët përbërëse dhe përmbajtja e </w:t>
      </w:r>
      <w:proofErr w:type="spellStart"/>
      <w:r w:rsidRPr="00D7715F">
        <w:rPr>
          <w:rFonts w:ascii="Times New Roman" w:eastAsia="DengXian" w:hAnsi="Times New Roman" w:cs="Times New Roman"/>
          <w:b/>
          <w:color w:val="000000" w:themeColor="text1"/>
          <w:sz w:val="24"/>
          <w:szCs w:val="24"/>
          <w:lang w:val="sq-AL"/>
        </w:rPr>
        <w:t>fletëmagazinimit</w:t>
      </w:r>
      <w:proofErr w:type="spellEnd"/>
    </w:p>
    <w:p w14:paraId="5C7AA958"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8BF81B0"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proofErr w:type="spellStart"/>
      <w:r w:rsidRPr="00D7715F">
        <w:rPr>
          <w:rFonts w:ascii="Times New Roman" w:eastAsia="DengXian" w:hAnsi="Times New Roman" w:cs="Times New Roman"/>
          <w:color w:val="000000" w:themeColor="text1"/>
          <w:sz w:val="24"/>
          <w:szCs w:val="24"/>
          <w:lang w:val="sq-AL"/>
        </w:rPr>
        <w:t>Fletëmagazinimi</w:t>
      </w:r>
      <w:proofErr w:type="spellEnd"/>
      <w:r w:rsidRPr="00D7715F">
        <w:rPr>
          <w:rFonts w:ascii="Times New Roman" w:eastAsia="DengXian" w:hAnsi="Times New Roman" w:cs="Times New Roman"/>
          <w:color w:val="000000" w:themeColor="text1"/>
          <w:sz w:val="24"/>
          <w:szCs w:val="24"/>
          <w:lang w:val="sq-AL"/>
        </w:rPr>
        <w:t xml:space="preserve"> përbëhet nga certifikata dhe</w:t>
      </w:r>
      <w:r w:rsidRPr="00D7715F">
        <w:rPr>
          <w:rFonts w:ascii="Times New Roman" w:eastAsia="DengXian" w:hAnsi="Times New Roman" w:cs="Times New Roman"/>
          <w:color w:val="000000" w:themeColor="text1"/>
          <w:spacing w:val="-16"/>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fletëpengu</w:t>
      </w:r>
      <w:proofErr w:type="spellEnd"/>
      <w:r w:rsidRPr="00D7715F">
        <w:rPr>
          <w:rFonts w:ascii="Times New Roman" w:eastAsia="DengXian" w:hAnsi="Times New Roman" w:cs="Times New Roman"/>
          <w:color w:val="000000" w:themeColor="text1"/>
          <w:sz w:val="24"/>
          <w:szCs w:val="24"/>
          <w:lang w:val="sq-AL"/>
        </w:rPr>
        <w:t>.</w:t>
      </w:r>
    </w:p>
    <w:p w14:paraId="15DF2C49"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DB29CDA" w14:textId="77777777" w:rsidR="004065CC" w:rsidRPr="00D7715F" w:rsidRDefault="004065CC" w:rsidP="000B0663">
      <w:pPr>
        <w:widowControl w:val="0"/>
        <w:tabs>
          <w:tab w:val="left" w:pos="36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Dëftesa dhe </w:t>
      </w:r>
      <w:proofErr w:type="spellStart"/>
      <w:r w:rsidRPr="00D7715F">
        <w:rPr>
          <w:rFonts w:ascii="Times New Roman" w:eastAsia="DengXian" w:hAnsi="Times New Roman" w:cs="Times New Roman"/>
          <w:color w:val="000000" w:themeColor="text1"/>
          <w:sz w:val="24"/>
          <w:szCs w:val="24"/>
          <w:lang w:val="sq-AL"/>
        </w:rPr>
        <w:t>fletëpengu</w:t>
      </w:r>
      <w:proofErr w:type="spellEnd"/>
      <w:r w:rsidRPr="00D7715F">
        <w:rPr>
          <w:rFonts w:ascii="Times New Roman" w:eastAsia="DengXian" w:hAnsi="Times New Roman" w:cs="Times New Roman"/>
          <w:color w:val="000000" w:themeColor="text1"/>
          <w:sz w:val="24"/>
          <w:szCs w:val="24"/>
          <w:lang w:val="sq-AL"/>
        </w:rPr>
        <w:t xml:space="preserve"> përmbajnë këto të dhëna: emërtimin, përkatësisht emrin dhe profesionin e </w:t>
      </w:r>
      <w:proofErr w:type="spellStart"/>
      <w:r w:rsidRPr="00D7715F">
        <w:rPr>
          <w:rFonts w:ascii="Times New Roman" w:eastAsia="DengXian" w:hAnsi="Times New Roman" w:cs="Times New Roman"/>
          <w:color w:val="000000" w:themeColor="text1"/>
          <w:sz w:val="24"/>
          <w:szCs w:val="24"/>
          <w:lang w:val="sq-AL"/>
        </w:rPr>
        <w:t>depozitëdhënësit</w:t>
      </w:r>
      <w:proofErr w:type="spellEnd"/>
      <w:r w:rsidRPr="00D7715F">
        <w:rPr>
          <w:rFonts w:ascii="Times New Roman" w:eastAsia="DengXian" w:hAnsi="Times New Roman" w:cs="Times New Roman"/>
          <w:color w:val="000000" w:themeColor="text1"/>
          <w:sz w:val="24"/>
          <w:szCs w:val="24"/>
          <w:lang w:val="sq-AL"/>
        </w:rPr>
        <w:t xml:space="preserve">, selinë përkatësisht vendbanimin e përhershëm të tij, emërtimin dhe selinë e magazinierit, datën dhe numrin e </w:t>
      </w:r>
      <w:proofErr w:type="spellStart"/>
      <w:r w:rsidRPr="00D7715F">
        <w:rPr>
          <w:rFonts w:ascii="Times New Roman" w:eastAsia="DengXian" w:hAnsi="Times New Roman" w:cs="Times New Roman"/>
          <w:color w:val="000000" w:themeColor="text1"/>
          <w:sz w:val="24"/>
          <w:szCs w:val="24"/>
          <w:lang w:val="sq-AL"/>
        </w:rPr>
        <w:t>fletëmagazinimit</w:t>
      </w:r>
      <w:proofErr w:type="spellEnd"/>
      <w:r w:rsidRPr="00D7715F">
        <w:rPr>
          <w:rFonts w:ascii="Times New Roman" w:eastAsia="DengXian" w:hAnsi="Times New Roman" w:cs="Times New Roman"/>
          <w:color w:val="000000" w:themeColor="text1"/>
          <w:sz w:val="24"/>
          <w:szCs w:val="24"/>
          <w:lang w:val="sq-AL"/>
        </w:rPr>
        <w:t>, vendin ku ndodhet magazina, llojin, natyrën dhe sasinë e mallit, të dhënën se deri në cilën shumë është siguruar malli dhe të dhëna tjera të nevojshme për njohjen e mallit dhe caktimin e vlerës së</w:t>
      </w:r>
      <w:r w:rsidRPr="00D7715F">
        <w:rPr>
          <w:rFonts w:ascii="Times New Roman" w:eastAsia="DengXian" w:hAnsi="Times New Roman" w:cs="Times New Roman"/>
          <w:color w:val="000000" w:themeColor="text1"/>
          <w:spacing w:val="-14"/>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383810BE" w14:textId="77777777" w:rsidR="004065CC" w:rsidRPr="00D7715F" w:rsidRDefault="004065CC" w:rsidP="000B0663">
      <w:pPr>
        <w:tabs>
          <w:tab w:val="left" w:pos="363"/>
        </w:tabs>
        <w:jc w:val="both"/>
        <w:rPr>
          <w:rFonts w:ascii="Times New Roman" w:eastAsia="DengXian" w:hAnsi="Times New Roman" w:cs="Times New Roman"/>
          <w:color w:val="000000" w:themeColor="text1"/>
          <w:sz w:val="24"/>
          <w:szCs w:val="24"/>
          <w:lang w:val="sq-AL"/>
        </w:rPr>
      </w:pPr>
    </w:p>
    <w:p w14:paraId="59E70FAE" w14:textId="1E2C624B" w:rsidR="00A23A43" w:rsidRDefault="00A23A43" w:rsidP="000B0663">
      <w:pPr>
        <w:tabs>
          <w:tab w:val="left" w:pos="363"/>
        </w:tabs>
        <w:jc w:val="both"/>
        <w:rPr>
          <w:rFonts w:ascii="Times New Roman" w:eastAsia="DengXian" w:hAnsi="Times New Roman" w:cs="Times New Roman"/>
          <w:color w:val="000000" w:themeColor="text1"/>
          <w:sz w:val="24"/>
          <w:szCs w:val="24"/>
          <w:lang w:val="sq-AL"/>
        </w:rPr>
      </w:pPr>
    </w:p>
    <w:p w14:paraId="27C38F85" w14:textId="77777777" w:rsidR="00EB5B78" w:rsidRPr="00D7715F" w:rsidRDefault="00EB5B78" w:rsidP="000B0663">
      <w:pPr>
        <w:tabs>
          <w:tab w:val="left" w:pos="363"/>
        </w:tabs>
        <w:jc w:val="both"/>
        <w:rPr>
          <w:rFonts w:ascii="Times New Roman" w:eastAsia="DengXian" w:hAnsi="Times New Roman" w:cs="Times New Roman"/>
          <w:color w:val="000000" w:themeColor="text1"/>
          <w:sz w:val="24"/>
          <w:szCs w:val="24"/>
          <w:lang w:val="sq-AL"/>
        </w:rPr>
      </w:pPr>
    </w:p>
    <w:p w14:paraId="1E853163" w14:textId="77777777" w:rsidR="004065CC" w:rsidRPr="00D7715F" w:rsidRDefault="004065CC" w:rsidP="000B0663">
      <w:pPr>
        <w:widowControl w:val="0"/>
        <w:tabs>
          <w:tab w:val="left" w:pos="36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Dëftesa dhe </w:t>
      </w:r>
      <w:proofErr w:type="spellStart"/>
      <w:r w:rsidRPr="00D7715F">
        <w:rPr>
          <w:rFonts w:ascii="Times New Roman" w:eastAsia="DengXian" w:hAnsi="Times New Roman" w:cs="Times New Roman"/>
          <w:color w:val="000000" w:themeColor="text1"/>
          <w:sz w:val="24"/>
          <w:szCs w:val="24"/>
          <w:lang w:val="sq-AL"/>
        </w:rPr>
        <w:t>fletëpengu</w:t>
      </w:r>
      <w:proofErr w:type="spellEnd"/>
      <w:r w:rsidRPr="00D7715F">
        <w:rPr>
          <w:rFonts w:ascii="Times New Roman" w:eastAsia="DengXian" w:hAnsi="Times New Roman" w:cs="Times New Roman"/>
          <w:color w:val="000000" w:themeColor="text1"/>
          <w:sz w:val="24"/>
          <w:szCs w:val="24"/>
          <w:lang w:val="sq-AL"/>
        </w:rPr>
        <w:t xml:space="preserve"> duhet t’i referohen</w:t>
      </w:r>
      <w:r w:rsidRPr="00D7715F">
        <w:rPr>
          <w:rFonts w:ascii="Times New Roman" w:eastAsia="DengXian" w:hAnsi="Times New Roman" w:cs="Times New Roman"/>
          <w:color w:val="000000" w:themeColor="text1"/>
          <w:spacing w:val="-11"/>
          <w:sz w:val="24"/>
          <w:szCs w:val="24"/>
          <w:lang w:val="sq-AL"/>
        </w:rPr>
        <w:t xml:space="preserve"> </w:t>
      </w:r>
      <w:r w:rsidRPr="00D7715F">
        <w:rPr>
          <w:rFonts w:ascii="Times New Roman" w:eastAsia="DengXian" w:hAnsi="Times New Roman" w:cs="Times New Roman"/>
          <w:color w:val="000000" w:themeColor="text1"/>
          <w:sz w:val="24"/>
          <w:szCs w:val="24"/>
          <w:lang w:val="sq-AL"/>
        </w:rPr>
        <w:t>njëra-tjetrës.</w:t>
      </w:r>
    </w:p>
    <w:p w14:paraId="76C45E01" w14:textId="36EE8631"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79ED658" w14:textId="77777777" w:rsidR="00EB5B78" w:rsidRPr="00D7715F" w:rsidRDefault="00EB5B78" w:rsidP="000B0663">
      <w:pPr>
        <w:widowControl w:val="0"/>
        <w:autoSpaceDE w:val="0"/>
        <w:autoSpaceDN w:val="0"/>
        <w:rPr>
          <w:rFonts w:ascii="Times New Roman" w:eastAsia="Arial" w:hAnsi="Times New Roman" w:cs="Times New Roman"/>
          <w:color w:val="000000" w:themeColor="text1"/>
          <w:sz w:val="24"/>
          <w:szCs w:val="24"/>
          <w:lang w:val="sq-AL"/>
        </w:rPr>
      </w:pPr>
    </w:p>
    <w:p w14:paraId="665751A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747 </w:t>
      </w:r>
    </w:p>
    <w:p w14:paraId="3EE49FA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roofErr w:type="spellStart"/>
      <w:r w:rsidRPr="00D7715F">
        <w:rPr>
          <w:rFonts w:ascii="Times New Roman" w:eastAsia="Arial" w:hAnsi="Times New Roman" w:cs="Times New Roman"/>
          <w:b/>
          <w:bCs/>
          <w:color w:val="000000" w:themeColor="text1"/>
          <w:sz w:val="24"/>
          <w:szCs w:val="24"/>
          <w:lang w:val="sq-AL"/>
        </w:rPr>
        <w:t>Fletëmagazinimi</w:t>
      </w:r>
      <w:proofErr w:type="spellEnd"/>
      <w:r w:rsidRPr="00D7715F">
        <w:rPr>
          <w:rFonts w:ascii="Times New Roman" w:eastAsia="Arial" w:hAnsi="Times New Roman" w:cs="Times New Roman"/>
          <w:b/>
          <w:bCs/>
          <w:color w:val="000000" w:themeColor="text1"/>
          <w:sz w:val="24"/>
          <w:szCs w:val="24"/>
          <w:lang w:val="sq-AL"/>
        </w:rPr>
        <w:t xml:space="preserve"> për pjesët e mallrave</w:t>
      </w:r>
    </w:p>
    <w:p w14:paraId="63CCB828"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FC1BA1C" w14:textId="77777777" w:rsidR="004065CC" w:rsidRPr="00D7715F" w:rsidRDefault="004065CC" w:rsidP="000B0663">
      <w:pPr>
        <w:widowControl w:val="0"/>
        <w:tabs>
          <w:tab w:val="left" w:pos="34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proofErr w:type="spellStart"/>
      <w:r w:rsidRPr="00D7715F">
        <w:rPr>
          <w:rFonts w:ascii="Times New Roman" w:eastAsia="DengXian" w:hAnsi="Times New Roman" w:cs="Times New Roman"/>
          <w:color w:val="000000" w:themeColor="text1"/>
          <w:sz w:val="24"/>
          <w:szCs w:val="24"/>
          <w:lang w:val="sq-AL"/>
        </w:rPr>
        <w:t>Depozitdhënësi</w:t>
      </w:r>
      <w:proofErr w:type="spellEnd"/>
      <w:r w:rsidRPr="00D7715F">
        <w:rPr>
          <w:rFonts w:ascii="Times New Roman" w:eastAsia="DengXian" w:hAnsi="Times New Roman" w:cs="Times New Roman"/>
          <w:color w:val="000000" w:themeColor="text1"/>
          <w:sz w:val="24"/>
          <w:szCs w:val="24"/>
          <w:lang w:val="sq-AL"/>
        </w:rPr>
        <w:t xml:space="preserve"> mund të kërkojë që magazinieri t’i ndajë mallrat në pjesë të caktuara dhe që për secilën pjesë t’i lëshojë </w:t>
      </w:r>
      <w:proofErr w:type="spellStart"/>
      <w:r w:rsidRPr="00D7715F">
        <w:rPr>
          <w:rFonts w:ascii="Times New Roman" w:eastAsia="DengXian" w:hAnsi="Times New Roman" w:cs="Times New Roman"/>
          <w:color w:val="000000" w:themeColor="text1"/>
          <w:sz w:val="24"/>
          <w:szCs w:val="24"/>
          <w:lang w:val="sq-AL"/>
        </w:rPr>
        <w:t>fletëmagazinim</w:t>
      </w:r>
      <w:proofErr w:type="spellEnd"/>
      <w:r w:rsidRPr="00D7715F">
        <w:rPr>
          <w:rFonts w:ascii="Times New Roman" w:eastAsia="DengXian" w:hAnsi="Times New Roman" w:cs="Times New Roman"/>
          <w:color w:val="000000" w:themeColor="text1"/>
          <w:sz w:val="24"/>
          <w:szCs w:val="24"/>
          <w:lang w:val="sq-AL"/>
        </w:rPr>
        <w:t xml:space="preserve"> të</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veçantë.</w:t>
      </w:r>
    </w:p>
    <w:p w14:paraId="060DAD60" w14:textId="77777777" w:rsidR="004065CC" w:rsidRPr="00D7715F" w:rsidRDefault="004065CC" w:rsidP="000B0663">
      <w:pPr>
        <w:tabs>
          <w:tab w:val="left" w:pos="343"/>
        </w:tabs>
        <w:contextualSpacing/>
        <w:jc w:val="both"/>
        <w:rPr>
          <w:rFonts w:ascii="Times New Roman" w:eastAsia="DengXian" w:hAnsi="Times New Roman" w:cs="Times New Roman"/>
          <w:color w:val="000000" w:themeColor="text1"/>
          <w:sz w:val="24"/>
          <w:szCs w:val="24"/>
          <w:lang w:val="sq-AL"/>
        </w:rPr>
      </w:pPr>
    </w:p>
    <w:p w14:paraId="55C0F040" w14:textId="77777777" w:rsidR="004065CC" w:rsidRPr="00D7715F" w:rsidRDefault="004065CC" w:rsidP="000B0663">
      <w:pPr>
        <w:widowControl w:val="0"/>
        <w:tabs>
          <w:tab w:val="left" w:pos="35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qoftë se ka marrë </w:t>
      </w:r>
      <w:proofErr w:type="spellStart"/>
      <w:r w:rsidRPr="00D7715F">
        <w:rPr>
          <w:rFonts w:ascii="Times New Roman" w:eastAsia="DengXian" w:hAnsi="Times New Roman" w:cs="Times New Roman"/>
          <w:color w:val="000000" w:themeColor="text1"/>
          <w:sz w:val="24"/>
          <w:szCs w:val="24"/>
          <w:lang w:val="sq-AL"/>
        </w:rPr>
        <w:t>fletëmagazinimin</w:t>
      </w:r>
      <w:proofErr w:type="spellEnd"/>
      <w:r w:rsidRPr="00D7715F">
        <w:rPr>
          <w:rFonts w:ascii="Times New Roman" w:eastAsia="DengXian" w:hAnsi="Times New Roman" w:cs="Times New Roman"/>
          <w:color w:val="000000" w:themeColor="text1"/>
          <w:sz w:val="24"/>
          <w:szCs w:val="24"/>
          <w:lang w:val="sq-AL"/>
        </w:rPr>
        <w:t xml:space="preserve"> për krejt sasinë e mallit, ai mund të kërkojë që magazinieri t’i ndajë mallrat në pjesë të caktuara dhe në ndërrim të </w:t>
      </w:r>
      <w:proofErr w:type="spellStart"/>
      <w:r w:rsidRPr="00D7715F">
        <w:rPr>
          <w:rFonts w:ascii="Times New Roman" w:eastAsia="DengXian" w:hAnsi="Times New Roman" w:cs="Times New Roman"/>
          <w:color w:val="000000" w:themeColor="text1"/>
          <w:sz w:val="24"/>
          <w:szCs w:val="24"/>
          <w:lang w:val="sq-AL"/>
        </w:rPr>
        <w:t>fletëmagazinimit</w:t>
      </w:r>
      <w:proofErr w:type="spellEnd"/>
      <w:r w:rsidRPr="00D7715F">
        <w:rPr>
          <w:rFonts w:ascii="Times New Roman" w:eastAsia="DengXian" w:hAnsi="Times New Roman" w:cs="Times New Roman"/>
          <w:color w:val="000000" w:themeColor="text1"/>
          <w:sz w:val="24"/>
          <w:szCs w:val="24"/>
          <w:lang w:val="sq-AL"/>
        </w:rPr>
        <w:t xml:space="preserve"> që e ka marrë, t’i lëshojë </w:t>
      </w:r>
      <w:proofErr w:type="spellStart"/>
      <w:r w:rsidRPr="00D7715F">
        <w:rPr>
          <w:rFonts w:ascii="Times New Roman" w:eastAsia="DengXian" w:hAnsi="Times New Roman" w:cs="Times New Roman"/>
          <w:color w:val="000000" w:themeColor="text1"/>
          <w:sz w:val="24"/>
          <w:szCs w:val="24"/>
          <w:lang w:val="sq-AL"/>
        </w:rPr>
        <w:t>fletëmagazinimin</w:t>
      </w:r>
      <w:proofErr w:type="spellEnd"/>
      <w:r w:rsidRPr="00D7715F">
        <w:rPr>
          <w:rFonts w:ascii="Times New Roman" w:eastAsia="DengXian" w:hAnsi="Times New Roman" w:cs="Times New Roman"/>
          <w:color w:val="000000" w:themeColor="text1"/>
          <w:sz w:val="24"/>
          <w:szCs w:val="24"/>
          <w:lang w:val="sq-AL"/>
        </w:rPr>
        <w:t xml:space="preserve"> për secilën pjesë të</w:t>
      </w:r>
      <w:r w:rsidRPr="00D7715F">
        <w:rPr>
          <w:rFonts w:ascii="Times New Roman" w:eastAsia="DengXian" w:hAnsi="Times New Roman" w:cs="Times New Roman"/>
          <w:color w:val="000000" w:themeColor="text1"/>
          <w:spacing w:val="-17"/>
          <w:sz w:val="24"/>
          <w:szCs w:val="24"/>
          <w:lang w:val="sq-AL"/>
        </w:rPr>
        <w:t xml:space="preserve"> </w:t>
      </w:r>
      <w:r w:rsidRPr="00D7715F">
        <w:rPr>
          <w:rFonts w:ascii="Times New Roman" w:eastAsia="DengXian" w:hAnsi="Times New Roman" w:cs="Times New Roman"/>
          <w:color w:val="000000" w:themeColor="text1"/>
          <w:sz w:val="24"/>
          <w:szCs w:val="24"/>
          <w:lang w:val="sq-AL"/>
        </w:rPr>
        <w:t>veçantë.</w:t>
      </w:r>
    </w:p>
    <w:p w14:paraId="65CD9FD0" w14:textId="77777777" w:rsidR="004065CC" w:rsidRPr="00D7715F" w:rsidRDefault="004065CC" w:rsidP="000B0663">
      <w:pPr>
        <w:tabs>
          <w:tab w:val="left" w:pos="351"/>
        </w:tabs>
        <w:jc w:val="both"/>
        <w:rPr>
          <w:rFonts w:ascii="Times New Roman" w:eastAsia="DengXian" w:hAnsi="Times New Roman" w:cs="Times New Roman"/>
          <w:color w:val="000000" w:themeColor="text1"/>
          <w:sz w:val="24"/>
          <w:szCs w:val="24"/>
          <w:lang w:val="sq-AL"/>
        </w:rPr>
      </w:pPr>
    </w:p>
    <w:p w14:paraId="1C78E33A" w14:textId="77777777" w:rsidR="00A23A43" w:rsidRPr="00D7715F" w:rsidRDefault="00A23A43" w:rsidP="000B0663">
      <w:pPr>
        <w:tabs>
          <w:tab w:val="left" w:pos="351"/>
        </w:tabs>
        <w:jc w:val="both"/>
        <w:rPr>
          <w:rFonts w:ascii="Times New Roman" w:eastAsia="DengXian" w:hAnsi="Times New Roman" w:cs="Times New Roman"/>
          <w:color w:val="000000" w:themeColor="text1"/>
          <w:sz w:val="24"/>
          <w:szCs w:val="24"/>
          <w:lang w:val="sq-AL"/>
        </w:rPr>
      </w:pPr>
    </w:p>
    <w:p w14:paraId="64B1FACA" w14:textId="77777777" w:rsidR="004065CC" w:rsidRPr="00D7715F" w:rsidRDefault="004065CC" w:rsidP="000B0663">
      <w:pPr>
        <w:widowControl w:val="0"/>
        <w:tabs>
          <w:tab w:val="left" w:pos="35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proofErr w:type="spellStart"/>
      <w:r w:rsidRPr="00D7715F">
        <w:rPr>
          <w:rFonts w:ascii="Times New Roman" w:eastAsia="DengXian" w:hAnsi="Times New Roman" w:cs="Times New Roman"/>
          <w:color w:val="000000" w:themeColor="text1"/>
          <w:sz w:val="24"/>
          <w:szCs w:val="24"/>
          <w:lang w:val="sq-AL"/>
        </w:rPr>
        <w:t>Depozitëdhënësi</w:t>
      </w:r>
      <w:proofErr w:type="spellEnd"/>
      <w:r w:rsidRPr="00D7715F">
        <w:rPr>
          <w:rFonts w:ascii="Times New Roman" w:eastAsia="DengXian" w:hAnsi="Times New Roman" w:cs="Times New Roman"/>
          <w:color w:val="000000" w:themeColor="text1"/>
          <w:sz w:val="24"/>
          <w:szCs w:val="24"/>
          <w:lang w:val="sq-AL"/>
        </w:rPr>
        <w:t xml:space="preserve"> mund të kërkojë që magazinieri t’i lëshojë </w:t>
      </w:r>
      <w:proofErr w:type="spellStart"/>
      <w:r w:rsidRPr="00D7715F">
        <w:rPr>
          <w:rFonts w:ascii="Times New Roman" w:eastAsia="DengXian" w:hAnsi="Times New Roman" w:cs="Times New Roman"/>
          <w:color w:val="000000" w:themeColor="text1"/>
          <w:sz w:val="24"/>
          <w:szCs w:val="24"/>
          <w:lang w:val="sq-AL"/>
        </w:rPr>
        <w:t>fletëmagazinimin</w:t>
      </w:r>
      <w:proofErr w:type="spellEnd"/>
      <w:r w:rsidRPr="00D7715F">
        <w:rPr>
          <w:rFonts w:ascii="Times New Roman" w:eastAsia="DengXian" w:hAnsi="Times New Roman" w:cs="Times New Roman"/>
          <w:color w:val="000000" w:themeColor="text1"/>
          <w:sz w:val="24"/>
          <w:szCs w:val="24"/>
          <w:lang w:val="sq-AL"/>
        </w:rPr>
        <w:t xml:space="preserve"> vetëm për një pjesë të mallit të zëvendësueshëm që e ka lënë te</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ai.</w:t>
      </w:r>
    </w:p>
    <w:p w14:paraId="1AEF059B" w14:textId="68BA1F90"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759CEE6" w14:textId="77777777" w:rsidR="003D7E09" w:rsidRPr="00D7715F" w:rsidRDefault="003D7E09" w:rsidP="000B0663">
      <w:pPr>
        <w:widowControl w:val="0"/>
        <w:autoSpaceDE w:val="0"/>
        <w:autoSpaceDN w:val="0"/>
        <w:rPr>
          <w:rFonts w:ascii="Times New Roman" w:eastAsia="Arial" w:hAnsi="Times New Roman" w:cs="Times New Roman"/>
          <w:color w:val="000000" w:themeColor="text1"/>
          <w:sz w:val="24"/>
          <w:szCs w:val="24"/>
          <w:lang w:val="sq-AL"/>
        </w:rPr>
      </w:pPr>
    </w:p>
    <w:p w14:paraId="5EB6C63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748</w:t>
      </w:r>
    </w:p>
    <w:p w14:paraId="24DE89E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Të drejtat e poseduesit të </w:t>
      </w:r>
      <w:proofErr w:type="spellStart"/>
      <w:r w:rsidRPr="00D7715F">
        <w:rPr>
          <w:rFonts w:ascii="Times New Roman" w:eastAsia="DengXian" w:hAnsi="Times New Roman" w:cs="Times New Roman"/>
          <w:b/>
          <w:color w:val="000000" w:themeColor="text1"/>
          <w:sz w:val="24"/>
          <w:szCs w:val="24"/>
          <w:lang w:val="sq-AL"/>
        </w:rPr>
        <w:t>fletëmagazinimit</w:t>
      </w:r>
      <w:proofErr w:type="spellEnd"/>
    </w:p>
    <w:p w14:paraId="085CB0DF"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6FA0199"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Poseduesi i </w:t>
      </w:r>
      <w:proofErr w:type="spellStart"/>
      <w:r w:rsidRPr="00D7715F">
        <w:rPr>
          <w:rFonts w:ascii="Times New Roman" w:eastAsia="DengXian" w:hAnsi="Times New Roman" w:cs="Times New Roman"/>
          <w:color w:val="000000" w:themeColor="text1"/>
          <w:sz w:val="24"/>
          <w:szCs w:val="24"/>
          <w:lang w:val="sq-AL"/>
        </w:rPr>
        <w:t>fletëmagazinimit</w:t>
      </w:r>
      <w:proofErr w:type="spellEnd"/>
      <w:r w:rsidRPr="00D7715F">
        <w:rPr>
          <w:rFonts w:ascii="Times New Roman" w:eastAsia="DengXian" w:hAnsi="Times New Roman" w:cs="Times New Roman"/>
          <w:color w:val="000000" w:themeColor="text1"/>
          <w:sz w:val="24"/>
          <w:szCs w:val="24"/>
          <w:lang w:val="sq-AL"/>
        </w:rPr>
        <w:t xml:space="preserve"> ka të drejtë të kërkojë që t’i dorëzohet malli i shënuar në</w:t>
      </w:r>
      <w:r w:rsidRPr="00D7715F">
        <w:rPr>
          <w:rFonts w:ascii="Times New Roman" w:eastAsia="DengXian" w:hAnsi="Times New Roman" w:cs="Times New Roman"/>
          <w:color w:val="000000" w:themeColor="text1"/>
          <w:spacing w:val="-34"/>
          <w:sz w:val="24"/>
          <w:szCs w:val="24"/>
          <w:lang w:val="sq-AL"/>
        </w:rPr>
        <w:t xml:space="preserve"> </w:t>
      </w:r>
      <w:r w:rsidRPr="00D7715F">
        <w:rPr>
          <w:rFonts w:ascii="Times New Roman" w:eastAsia="DengXian" w:hAnsi="Times New Roman" w:cs="Times New Roman"/>
          <w:color w:val="000000" w:themeColor="text1"/>
          <w:sz w:val="24"/>
          <w:szCs w:val="24"/>
          <w:lang w:val="sq-AL"/>
        </w:rPr>
        <w:t>të.</w:t>
      </w:r>
    </w:p>
    <w:p w14:paraId="75D010D2" w14:textId="363AA067" w:rsidR="00A23A43" w:rsidRDefault="00A23A43" w:rsidP="000B0663">
      <w:pPr>
        <w:widowControl w:val="0"/>
        <w:autoSpaceDE w:val="0"/>
        <w:autoSpaceDN w:val="0"/>
        <w:rPr>
          <w:rFonts w:ascii="Times New Roman" w:eastAsia="Arial" w:hAnsi="Times New Roman" w:cs="Times New Roman"/>
          <w:color w:val="000000" w:themeColor="text1"/>
          <w:sz w:val="24"/>
          <w:szCs w:val="24"/>
          <w:lang w:val="sq-AL"/>
        </w:rPr>
      </w:pPr>
    </w:p>
    <w:p w14:paraId="0228619E" w14:textId="77777777" w:rsidR="00EB5B78" w:rsidRPr="00D7715F" w:rsidRDefault="00EB5B78" w:rsidP="000B0663">
      <w:pPr>
        <w:widowControl w:val="0"/>
        <w:autoSpaceDE w:val="0"/>
        <w:autoSpaceDN w:val="0"/>
        <w:rPr>
          <w:rFonts w:ascii="Times New Roman" w:eastAsia="Arial" w:hAnsi="Times New Roman" w:cs="Times New Roman"/>
          <w:color w:val="000000" w:themeColor="text1"/>
          <w:sz w:val="24"/>
          <w:szCs w:val="24"/>
          <w:lang w:val="sq-AL"/>
        </w:rPr>
      </w:pPr>
    </w:p>
    <w:p w14:paraId="4A22492A" w14:textId="77777777" w:rsidR="004065CC" w:rsidRPr="00D7715F" w:rsidRDefault="004065CC" w:rsidP="000B0663">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Poseduesi i </w:t>
      </w:r>
      <w:proofErr w:type="spellStart"/>
      <w:r w:rsidRPr="00D7715F">
        <w:rPr>
          <w:rFonts w:ascii="Times New Roman" w:eastAsia="DengXian" w:hAnsi="Times New Roman" w:cs="Times New Roman"/>
          <w:color w:val="000000" w:themeColor="text1"/>
          <w:sz w:val="24"/>
          <w:szCs w:val="24"/>
          <w:lang w:val="sq-AL"/>
        </w:rPr>
        <w:t>fletëmagazinimit</w:t>
      </w:r>
      <w:proofErr w:type="spellEnd"/>
      <w:r w:rsidRPr="00D7715F">
        <w:rPr>
          <w:rFonts w:ascii="Times New Roman" w:eastAsia="DengXian" w:hAnsi="Times New Roman" w:cs="Times New Roman"/>
          <w:color w:val="000000" w:themeColor="text1"/>
          <w:sz w:val="24"/>
          <w:szCs w:val="24"/>
          <w:lang w:val="sq-AL"/>
        </w:rPr>
        <w:t xml:space="preserve"> mund të disponojë mallrat e shënuara në </w:t>
      </w:r>
      <w:proofErr w:type="spellStart"/>
      <w:r w:rsidRPr="00D7715F">
        <w:rPr>
          <w:rFonts w:ascii="Times New Roman" w:eastAsia="DengXian" w:hAnsi="Times New Roman" w:cs="Times New Roman"/>
          <w:color w:val="000000" w:themeColor="text1"/>
          <w:sz w:val="24"/>
          <w:szCs w:val="24"/>
          <w:lang w:val="sq-AL"/>
        </w:rPr>
        <w:t>fletëmagazinimin</w:t>
      </w:r>
      <w:proofErr w:type="spellEnd"/>
      <w:r w:rsidRPr="00D7715F">
        <w:rPr>
          <w:rFonts w:ascii="Times New Roman" w:eastAsia="DengXian" w:hAnsi="Times New Roman" w:cs="Times New Roman"/>
          <w:color w:val="000000" w:themeColor="text1"/>
          <w:sz w:val="24"/>
          <w:szCs w:val="24"/>
          <w:lang w:val="sq-AL"/>
        </w:rPr>
        <w:t xml:space="preserve"> me bartjen e </w:t>
      </w:r>
      <w:proofErr w:type="spellStart"/>
      <w:r w:rsidRPr="00D7715F">
        <w:rPr>
          <w:rFonts w:ascii="Times New Roman" w:eastAsia="DengXian" w:hAnsi="Times New Roman" w:cs="Times New Roman"/>
          <w:color w:val="000000" w:themeColor="text1"/>
          <w:sz w:val="24"/>
          <w:szCs w:val="24"/>
          <w:lang w:val="sq-AL"/>
        </w:rPr>
        <w:t>fletëmagazinimit</w:t>
      </w:r>
      <w:proofErr w:type="spellEnd"/>
      <w:r w:rsidRPr="00D7715F">
        <w:rPr>
          <w:rFonts w:ascii="Times New Roman" w:eastAsia="DengXian" w:hAnsi="Times New Roman" w:cs="Times New Roman"/>
          <w:color w:val="000000" w:themeColor="text1"/>
          <w:sz w:val="24"/>
          <w:szCs w:val="24"/>
          <w:lang w:val="sq-AL"/>
        </w:rPr>
        <w:t>.</w:t>
      </w:r>
    </w:p>
    <w:p w14:paraId="205DBA49"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6C036D2" w14:textId="77777777" w:rsidR="00A23A43" w:rsidRPr="00D7715F" w:rsidRDefault="00A23A43"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703E7E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749</w:t>
      </w:r>
    </w:p>
    <w:p w14:paraId="4BE3C1E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Bartja e dëftesës dhe e </w:t>
      </w:r>
      <w:proofErr w:type="spellStart"/>
      <w:r w:rsidRPr="00D7715F">
        <w:rPr>
          <w:rFonts w:ascii="Times New Roman" w:eastAsia="DengXian" w:hAnsi="Times New Roman" w:cs="Times New Roman"/>
          <w:b/>
          <w:color w:val="000000" w:themeColor="text1"/>
          <w:sz w:val="24"/>
          <w:szCs w:val="24"/>
          <w:lang w:val="sq-AL"/>
        </w:rPr>
        <w:t>fletëpengut</w:t>
      </w:r>
      <w:proofErr w:type="spellEnd"/>
    </w:p>
    <w:p w14:paraId="7B91F3CF"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9433DF1"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Dëftesa dhe </w:t>
      </w:r>
      <w:proofErr w:type="spellStart"/>
      <w:r w:rsidRPr="00D7715F">
        <w:rPr>
          <w:rFonts w:ascii="Times New Roman" w:eastAsia="DengXian" w:hAnsi="Times New Roman" w:cs="Times New Roman"/>
          <w:color w:val="000000" w:themeColor="text1"/>
          <w:sz w:val="24"/>
          <w:szCs w:val="24"/>
          <w:lang w:val="sq-AL"/>
        </w:rPr>
        <w:t>fletëpengu</w:t>
      </w:r>
      <w:proofErr w:type="spellEnd"/>
      <w:r w:rsidRPr="00D7715F">
        <w:rPr>
          <w:rFonts w:ascii="Times New Roman" w:eastAsia="DengXian" w:hAnsi="Times New Roman" w:cs="Times New Roman"/>
          <w:color w:val="000000" w:themeColor="text1"/>
          <w:sz w:val="24"/>
          <w:szCs w:val="24"/>
          <w:lang w:val="sq-AL"/>
        </w:rPr>
        <w:t xml:space="preserve"> mund të barten me </w:t>
      </w:r>
      <w:proofErr w:type="spellStart"/>
      <w:r w:rsidRPr="00D7715F">
        <w:rPr>
          <w:rFonts w:ascii="Times New Roman" w:eastAsia="DengXian" w:hAnsi="Times New Roman" w:cs="Times New Roman"/>
          <w:color w:val="000000" w:themeColor="text1"/>
          <w:sz w:val="24"/>
          <w:szCs w:val="24"/>
          <w:lang w:val="sq-AL"/>
        </w:rPr>
        <w:t>indosament</w:t>
      </w:r>
      <w:proofErr w:type="spellEnd"/>
      <w:r w:rsidRPr="00D7715F">
        <w:rPr>
          <w:rFonts w:ascii="Times New Roman" w:eastAsia="DengXian" w:hAnsi="Times New Roman" w:cs="Times New Roman"/>
          <w:color w:val="000000" w:themeColor="text1"/>
          <w:sz w:val="24"/>
          <w:szCs w:val="24"/>
          <w:lang w:val="sq-AL"/>
        </w:rPr>
        <w:t>, bashkë ose</w:t>
      </w:r>
      <w:r w:rsidRPr="00D7715F">
        <w:rPr>
          <w:rFonts w:ascii="Times New Roman" w:eastAsia="DengXian" w:hAnsi="Times New Roman" w:cs="Times New Roman"/>
          <w:color w:val="000000" w:themeColor="text1"/>
          <w:spacing w:val="-23"/>
          <w:sz w:val="24"/>
          <w:szCs w:val="24"/>
          <w:lang w:val="sq-AL"/>
        </w:rPr>
        <w:t xml:space="preserve"> </w:t>
      </w:r>
      <w:r w:rsidRPr="00D7715F">
        <w:rPr>
          <w:rFonts w:ascii="Times New Roman" w:eastAsia="DengXian" w:hAnsi="Times New Roman" w:cs="Times New Roman"/>
          <w:color w:val="000000" w:themeColor="text1"/>
          <w:sz w:val="24"/>
          <w:szCs w:val="24"/>
          <w:lang w:val="sq-AL"/>
        </w:rPr>
        <w:t>ndaras.</w:t>
      </w:r>
    </w:p>
    <w:p w14:paraId="13AC1634" w14:textId="6235A7D6"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F74BAD9" w14:textId="77777777" w:rsidR="00EB5B78" w:rsidRPr="00D7715F" w:rsidRDefault="00EB5B78" w:rsidP="000B0663">
      <w:pPr>
        <w:widowControl w:val="0"/>
        <w:autoSpaceDE w:val="0"/>
        <w:autoSpaceDN w:val="0"/>
        <w:rPr>
          <w:rFonts w:ascii="Times New Roman" w:eastAsia="Arial" w:hAnsi="Times New Roman" w:cs="Times New Roman"/>
          <w:color w:val="000000" w:themeColor="text1"/>
          <w:sz w:val="24"/>
          <w:szCs w:val="24"/>
          <w:lang w:val="sq-AL"/>
        </w:rPr>
      </w:pPr>
    </w:p>
    <w:p w14:paraId="65178E42" w14:textId="77777777" w:rsidR="004065CC" w:rsidRPr="00D7715F" w:rsidRDefault="004065CC" w:rsidP="000B0663">
      <w:pPr>
        <w:widowControl w:val="0"/>
        <w:tabs>
          <w:tab w:val="left" w:pos="36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Me rastin e çdo bartjeje, në to duhet të shënohet</w:t>
      </w:r>
      <w:r w:rsidRPr="00D7715F">
        <w:rPr>
          <w:rFonts w:ascii="Times New Roman" w:eastAsia="DengXian" w:hAnsi="Times New Roman" w:cs="Times New Roman"/>
          <w:color w:val="000000" w:themeColor="text1"/>
          <w:spacing w:val="-18"/>
          <w:sz w:val="24"/>
          <w:szCs w:val="24"/>
          <w:lang w:val="sq-AL"/>
        </w:rPr>
        <w:t xml:space="preserve"> </w:t>
      </w:r>
      <w:r w:rsidRPr="00D7715F">
        <w:rPr>
          <w:rFonts w:ascii="Times New Roman" w:eastAsia="DengXian" w:hAnsi="Times New Roman" w:cs="Times New Roman"/>
          <w:color w:val="000000" w:themeColor="text1"/>
          <w:sz w:val="24"/>
          <w:szCs w:val="24"/>
          <w:lang w:val="sq-AL"/>
        </w:rPr>
        <w:t>data.</w:t>
      </w:r>
    </w:p>
    <w:p w14:paraId="53B961FA"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9F09229" w14:textId="77777777" w:rsidR="004065CC" w:rsidRPr="00D7715F" w:rsidRDefault="004065CC" w:rsidP="000B0663">
      <w:pPr>
        <w:widowControl w:val="0"/>
        <w:tabs>
          <w:tab w:val="left" w:pos="435"/>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Me kërkesën e pranuesit të dëftesës ose të </w:t>
      </w:r>
      <w:proofErr w:type="spellStart"/>
      <w:r w:rsidRPr="00D7715F">
        <w:rPr>
          <w:rFonts w:ascii="Times New Roman" w:eastAsia="DengXian" w:hAnsi="Times New Roman" w:cs="Times New Roman"/>
          <w:color w:val="000000" w:themeColor="text1"/>
          <w:sz w:val="24"/>
          <w:szCs w:val="24"/>
          <w:lang w:val="sq-AL"/>
        </w:rPr>
        <w:t>fletëpengut</w:t>
      </w:r>
      <w:proofErr w:type="spellEnd"/>
      <w:r w:rsidRPr="00D7715F">
        <w:rPr>
          <w:rFonts w:ascii="Times New Roman" w:eastAsia="DengXian" w:hAnsi="Times New Roman" w:cs="Times New Roman"/>
          <w:color w:val="000000" w:themeColor="text1"/>
          <w:sz w:val="24"/>
          <w:szCs w:val="24"/>
          <w:lang w:val="sq-AL"/>
        </w:rPr>
        <w:t>, bartja në të do të regjistrohet në regjistrin e magazinës, ku do të shkruhet edhe selia përkatësisht vendbanimi i përhershëm i</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6D23D64E"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60C4EAE" w14:textId="77777777" w:rsidR="00E2349D" w:rsidRPr="00D7715F" w:rsidRDefault="00E2349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475476C5" w14:textId="77777777" w:rsidR="001D0C14" w:rsidRPr="00D7715F" w:rsidRDefault="001D0C14"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1334EB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750</w:t>
      </w:r>
    </w:p>
    <w:p w14:paraId="3860874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E drejta e poseduesit të dëftesës</w:t>
      </w:r>
    </w:p>
    <w:p w14:paraId="6A3331E5"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90DFC60" w14:textId="77777777" w:rsidR="004065CC" w:rsidRPr="00D7715F" w:rsidRDefault="004065CC"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Bartja e dëftesës pa </w:t>
      </w:r>
      <w:proofErr w:type="spellStart"/>
      <w:r w:rsidRPr="00D7715F">
        <w:rPr>
          <w:rFonts w:ascii="Times New Roman" w:eastAsia="DengXian" w:hAnsi="Times New Roman" w:cs="Times New Roman"/>
          <w:color w:val="000000" w:themeColor="text1"/>
          <w:sz w:val="24"/>
          <w:szCs w:val="24"/>
          <w:lang w:val="sq-AL"/>
        </w:rPr>
        <w:t>fletëpengun</w:t>
      </w:r>
      <w:proofErr w:type="spellEnd"/>
      <w:r w:rsidRPr="00D7715F">
        <w:rPr>
          <w:rFonts w:ascii="Times New Roman" w:eastAsia="DengXian" w:hAnsi="Times New Roman" w:cs="Times New Roman"/>
          <w:color w:val="000000" w:themeColor="text1"/>
          <w:sz w:val="24"/>
          <w:szCs w:val="24"/>
          <w:lang w:val="sq-AL"/>
        </w:rPr>
        <w:t xml:space="preserve"> i jep marrësit të drejtën të kërkojë që t’i dorëzohet malli vetëm në qoftë se i paguan poseduesit të </w:t>
      </w:r>
      <w:proofErr w:type="spellStart"/>
      <w:r w:rsidRPr="00D7715F">
        <w:rPr>
          <w:rFonts w:ascii="Times New Roman" w:eastAsia="DengXian" w:hAnsi="Times New Roman" w:cs="Times New Roman"/>
          <w:color w:val="000000" w:themeColor="text1"/>
          <w:sz w:val="24"/>
          <w:szCs w:val="24"/>
          <w:lang w:val="sq-AL"/>
        </w:rPr>
        <w:t>fletëpengut</w:t>
      </w:r>
      <w:proofErr w:type="spellEnd"/>
      <w:r w:rsidRPr="00D7715F">
        <w:rPr>
          <w:rFonts w:ascii="Times New Roman" w:eastAsia="DengXian" w:hAnsi="Times New Roman" w:cs="Times New Roman"/>
          <w:color w:val="000000" w:themeColor="text1"/>
          <w:sz w:val="24"/>
          <w:szCs w:val="24"/>
          <w:lang w:val="sq-AL"/>
        </w:rPr>
        <w:t xml:space="preserve">, ose i depoziton magazinierit për poseduesin e </w:t>
      </w:r>
      <w:proofErr w:type="spellStart"/>
      <w:r w:rsidRPr="00D7715F">
        <w:rPr>
          <w:rFonts w:ascii="Times New Roman" w:eastAsia="DengXian" w:hAnsi="Times New Roman" w:cs="Times New Roman"/>
          <w:color w:val="000000" w:themeColor="text1"/>
          <w:sz w:val="24"/>
          <w:szCs w:val="24"/>
          <w:lang w:val="sq-AL"/>
        </w:rPr>
        <w:t>fletëpengut</w:t>
      </w:r>
      <w:proofErr w:type="spellEnd"/>
      <w:r w:rsidRPr="00D7715F">
        <w:rPr>
          <w:rFonts w:ascii="Times New Roman" w:eastAsia="DengXian" w:hAnsi="Times New Roman" w:cs="Times New Roman"/>
          <w:color w:val="000000" w:themeColor="text1"/>
          <w:sz w:val="24"/>
          <w:szCs w:val="24"/>
          <w:lang w:val="sq-AL"/>
        </w:rPr>
        <w:t xml:space="preserve"> shumën që duhet t’i paguhet në ditën e rrjedhjes për pagesë të</w:t>
      </w:r>
      <w:r w:rsidRPr="00D7715F">
        <w:rPr>
          <w:rFonts w:ascii="Times New Roman" w:eastAsia="DengXian" w:hAnsi="Times New Roman" w:cs="Times New Roman"/>
          <w:color w:val="000000" w:themeColor="text1"/>
          <w:spacing w:val="-19"/>
          <w:sz w:val="24"/>
          <w:szCs w:val="24"/>
          <w:lang w:val="sq-AL"/>
        </w:rPr>
        <w:t xml:space="preserve"> </w:t>
      </w:r>
      <w:r w:rsidRPr="00D7715F">
        <w:rPr>
          <w:rFonts w:ascii="Times New Roman" w:eastAsia="DengXian" w:hAnsi="Times New Roman" w:cs="Times New Roman"/>
          <w:color w:val="000000" w:themeColor="text1"/>
          <w:sz w:val="24"/>
          <w:szCs w:val="24"/>
          <w:lang w:val="sq-AL"/>
        </w:rPr>
        <w:t>kërkesës.</w:t>
      </w:r>
    </w:p>
    <w:p w14:paraId="3897D514" w14:textId="77777777" w:rsidR="004065CC" w:rsidRPr="00D7715F" w:rsidRDefault="004065CC" w:rsidP="000B0663">
      <w:pPr>
        <w:tabs>
          <w:tab w:val="left" w:pos="329"/>
        </w:tabs>
        <w:contextualSpacing/>
        <w:jc w:val="both"/>
        <w:rPr>
          <w:rFonts w:ascii="Times New Roman" w:eastAsia="DengXian" w:hAnsi="Times New Roman" w:cs="Times New Roman"/>
          <w:color w:val="000000" w:themeColor="text1"/>
          <w:sz w:val="24"/>
          <w:szCs w:val="24"/>
          <w:lang w:val="sq-AL"/>
        </w:rPr>
      </w:pPr>
    </w:p>
    <w:p w14:paraId="33D630D1" w14:textId="77777777" w:rsidR="004065CC" w:rsidRPr="00D7715F" w:rsidRDefault="004065CC" w:rsidP="000B0663">
      <w:pPr>
        <w:widowControl w:val="0"/>
        <w:tabs>
          <w:tab w:val="left" w:pos="32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Poseduesi i dëftesës pa </w:t>
      </w:r>
      <w:proofErr w:type="spellStart"/>
      <w:r w:rsidRPr="00D7715F">
        <w:rPr>
          <w:rFonts w:ascii="Times New Roman" w:eastAsia="DengXian" w:hAnsi="Times New Roman" w:cs="Times New Roman"/>
          <w:color w:val="000000" w:themeColor="text1"/>
          <w:sz w:val="24"/>
          <w:szCs w:val="24"/>
          <w:lang w:val="sq-AL"/>
        </w:rPr>
        <w:t>fletëpeng</w:t>
      </w:r>
      <w:proofErr w:type="spellEnd"/>
      <w:r w:rsidRPr="00D7715F">
        <w:rPr>
          <w:rFonts w:ascii="Times New Roman" w:eastAsia="DengXian" w:hAnsi="Times New Roman" w:cs="Times New Roman"/>
          <w:color w:val="000000" w:themeColor="text1"/>
          <w:sz w:val="24"/>
          <w:szCs w:val="24"/>
          <w:lang w:val="sq-AL"/>
        </w:rPr>
        <w:t xml:space="preserve"> mund të kërkojë që malli të shitet, në qoftë se me çmimin e realizuar mund të paguhet shuma të cilën ka të drejtë poseduesi i </w:t>
      </w:r>
      <w:proofErr w:type="spellStart"/>
      <w:r w:rsidRPr="00D7715F">
        <w:rPr>
          <w:rFonts w:ascii="Times New Roman" w:eastAsia="DengXian" w:hAnsi="Times New Roman" w:cs="Times New Roman"/>
          <w:color w:val="000000" w:themeColor="text1"/>
          <w:sz w:val="24"/>
          <w:szCs w:val="24"/>
          <w:lang w:val="sq-AL"/>
        </w:rPr>
        <w:t>fletëpengut</w:t>
      </w:r>
      <w:proofErr w:type="spellEnd"/>
      <w:r w:rsidRPr="00D7715F">
        <w:rPr>
          <w:rFonts w:ascii="Times New Roman" w:eastAsia="DengXian" w:hAnsi="Times New Roman" w:cs="Times New Roman"/>
          <w:color w:val="000000" w:themeColor="text1"/>
          <w:sz w:val="24"/>
          <w:szCs w:val="24"/>
          <w:lang w:val="sq-AL"/>
        </w:rPr>
        <w:t xml:space="preserve">, me kusht që teprica e realizuar </w:t>
      </w:r>
      <w:proofErr w:type="spellStart"/>
      <w:r w:rsidRPr="00D7715F">
        <w:rPr>
          <w:rFonts w:ascii="Times New Roman" w:eastAsia="DengXian" w:hAnsi="Times New Roman" w:cs="Times New Roman"/>
          <w:color w:val="000000" w:themeColor="text1"/>
          <w:sz w:val="24"/>
          <w:szCs w:val="24"/>
          <w:lang w:val="sq-AL"/>
        </w:rPr>
        <w:t>t’I</w:t>
      </w:r>
      <w:proofErr w:type="spellEnd"/>
      <w:r w:rsidRPr="00D7715F">
        <w:rPr>
          <w:rFonts w:ascii="Times New Roman" w:eastAsia="DengXian" w:hAnsi="Times New Roman" w:cs="Times New Roman"/>
          <w:color w:val="000000" w:themeColor="text1"/>
          <w:sz w:val="24"/>
          <w:szCs w:val="24"/>
          <w:lang w:val="sq-AL"/>
        </w:rPr>
        <w:t xml:space="preserve"> dorëzohet atij.</w:t>
      </w:r>
    </w:p>
    <w:p w14:paraId="3B1B7F84" w14:textId="77777777" w:rsidR="004065CC" w:rsidRPr="00D7715F" w:rsidRDefault="004065CC" w:rsidP="000B0663">
      <w:pPr>
        <w:tabs>
          <w:tab w:val="left" w:pos="327"/>
        </w:tabs>
        <w:jc w:val="both"/>
        <w:rPr>
          <w:rFonts w:ascii="Times New Roman" w:eastAsia="DengXian" w:hAnsi="Times New Roman" w:cs="Times New Roman"/>
          <w:color w:val="000000" w:themeColor="text1"/>
          <w:sz w:val="24"/>
          <w:szCs w:val="24"/>
          <w:lang w:val="sq-AL"/>
        </w:rPr>
      </w:pPr>
    </w:p>
    <w:p w14:paraId="28F7D0A2" w14:textId="77777777" w:rsidR="004065CC" w:rsidRPr="00D7715F" w:rsidRDefault="004065CC" w:rsidP="000B0663">
      <w:pPr>
        <w:widowControl w:val="0"/>
        <w:tabs>
          <w:tab w:val="left" w:pos="32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Kur është fjala për sendet e zëvendësueshme, poseduesi i dëftesës pa </w:t>
      </w:r>
      <w:proofErr w:type="spellStart"/>
      <w:r w:rsidRPr="00D7715F">
        <w:rPr>
          <w:rFonts w:ascii="Times New Roman" w:eastAsia="DengXian" w:hAnsi="Times New Roman" w:cs="Times New Roman"/>
          <w:color w:val="000000" w:themeColor="text1"/>
          <w:sz w:val="24"/>
          <w:szCs w:val="24"/>
          <w:lang w:val="sq-AL"/>
        </w:rPr>
        <w:t>fletëpengun</w:t>
      </w:r>
      <w:proofErr w:type="spellEnd"/>
      <w:r w:rsidRPr="00D7715F">
        <w:rPr>
          <w:rFonts w:ascii="Times New Roman" w:eastAsia="DengXian" w:hAnsi="Times New Roman" w:cs="Times New Roman"/>
          <w:color w:val="000000" w:themeColor="text1"/>
          <w:sz w:val="24"/>
          <w:szCs w:val="24"/>
          <w:lang w:val="sq-AL"/>
        </w:rPr>
        <w:t xml:space="preserve"> mund të kërkojë që magazinieri t’i dorëzojë një pjesë të mallrave me kusht që t’i depozitojë magazinierit për llogari të poseduesit të </w:t>
      </w:r>
      <w:proofErr w:type="spellStart"/>
      <w:r w:rsidRPr="00D7715F">
        <w:rPr>
          <w:rFonts w:ascii="Times New Roman" w:eastAsia="DengXian" w:hAnsi="Times New Roman" w:cs="Times New Roman"/>
          <w:color w:val="000000" w:themeColor="text1"/>
          <w:sz w:val="24"/>
          <w:szCs w:val="24"/>
          <w:lang w:val="sq-AL"/>
        </w:rPr>
        <w:t>fletëpengut</w:t>
      </w:r>
      <w:proofErr w:type="spellEnd"/>
      <w:r w:rsidRPr="00D7715F">
        <w:rPr>
          <w:rFonts w:ascii="Times New Roman" w:eastAsia="DengXian" w:hAnsi="Times New Roman" w:cs="Times New Roman"/>
          <w:color w:val="000000" w:themeColor="text1"/>
          <w:sz w:val="24"/>
          <w:szCs w:val="24"/>
          <w:lang w:val="sq-AL"/>
        </w:rPr>
        <w:t xml:space="preserve"> shumën përkatëse në të holla.</w:t>
      </w:r>
    </w:p>
    <w:p w14:paraId="460B9CF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29BBA08" w14:textId="77777777" w:rsidR="00EB5B78" w:rsidRPr="00D7715F" w:rsidRDefault="00EB5B78" w:rsidP="00EB5B78">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469249F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751</w:t>
      </w:r>
    </w:p>
    <w:p w14:paraId="752D2B9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E drejta e poseduesit të </w:t>
      </w:r>
      <w:proofErr w:type="spellStart"/>
      <w:r w:rsidRPr="00D7715F">
        <w:rPr>
          <w:rFonts w:ascii="Times New Roman" w:eastAsia="DengXian" w:hAnsi="Times New Roman" w:cs="Times New Roman"/>
          <w:b/>
          <w:color w:val="000000" w:themeColor="text1"/>
          <w:sz w:val="24"/>
          <w:szCs w:val="24"/>
          <w:lang w:val="sq-AL"/>
        </w:rPr>
        <w:t>fletëpengut</w:t>
      </w:r>
      <w:proofErr w:type="spellEnd"/>
    </w:p>
    <w:p w14:paraId="60EE91B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B59843B"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Bartja e </w:t>
      </w:r>
      <w:proofErr w:type="spellStart"/>
      <w:r w:rsidRPr="00D7715F">
        <w:rPr>
          <w:rFonts w:ascii="Times New Roman" w:eastAsia="DengXian" w:hAnsi="Times New Roman" w:cs="Times New Roman"/>
          <w:color w:val="000000" w:themeColor="text1"/>
          <w:sz w:val="24"/>
          <w:szCs w:val="24"/>
          <w:lang w:val="sq-AL"/>
        </w:rPr>
        <w:t>fletëpengut</w:t>
      </w:r>
      <w:proofErr w:type="spellEnd"/>
      <w:r w:rsidRPr="00D7715F">
        <w:rPr>
          <w:rFonts w:ascii="Times New Roman" w:eastAsia="DengXian" w:hAnsi="Times New Roman" w:cs="Times New Roman"/>
          <w:color w:val="000000" w:themeColor="text1"/>
          <w:sz w:val="24"/>
          <w:szCs w:val="24"/>
          <w:lang w:val="sq-AL"/>
        </w:rPr>
        <w:t xml:space="preserve"> pa dëftesë i jep marrësit të drejtën e pengut të</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mallit.</w:t>
      </w:r>
    </w:p>
    <w:p w14:paraId="7432A858" w14:textId="77777777" w:rsidR="00E2349D" w:rsidRPr="00D7715F" w:rsidRDefault="00E2349D"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p>
    <w:p w14:paraId="56711ACC"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C1DF46D" w14:textId="77777777" w:rsidR="004065CC" w:rsidRPr="00D7715F" w:rsidRDefault="004065CC" w:rsidP="000B0663">
      <w:pPr>
        <w:widowControl w:val="0"/>
        <w:tabs>
          <w:tab w:val="left" w:pos="35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Me rastin e bartjes se parë në </w:t>
      </w:r>
      <w:proofErr w:type="spellStart"/>
      <w:r w:rsidRPr="00D7715F">
        <w:rPr>
          <w:rFonts w:ascii="Times New Roman" w:eastAsia="DengXian" w:hAnsi="Times New Roman" w:cs="Times New Roman"/>
          <w:color w:val="000000" w:themeColor="text1"/>
          <w:sz w:val="24"/>
          <w:szCs w:val="24"/>
          <w:lang w:val="sq-AL"/>
        </w:rPr>
        <w:t>fletëpeng</w:t>
      </w:r>
      <w:proofErr w:type="spellEnd"/>
      <w:r w:rsidRPr="00D7715F">
        <w:rPr>
          <w:rFonts w:ascii="Times New Roman" w:eastAsia="DengXian" w:hAnsi="Times New Roman" w:cs="Times New Roman"/>
          <w:color w:val="000000" w:themeColor="text1"/>
          <w:sz w:val="24"/>
          <w:szCs w:val="24"/>
          <w:lang w:val="sq-AL"/>
        </w:rPr>
        <w:t xml:space="preserve"> duhet të jenë të shkruara emërtimi, respektivisht emri dhe profesioni i kreditorit, selia e punës së tij afariste, respektivisht vendbanimi, shuma e kërkesës së tij, duke llogaritur edhe kamatën dhe datën e</w:t>
      </w:r>
      <w:r w:rsidRPr="00D7715F">
        <w:rPr>
          <w:rFonts w:ascii="Times New Roman" w:eastAsia="DengXian" w:hAnsi="Times New Roman" w:cs="Times New Roman"/>
          <w:color w:val="000000" w:themeColor="text1"/>
          <w:spacing w:val="-14"/>
          <w:sz w:val="24"/>
          <w:szCs w:val="24"/>
          <w:lang w:val="sq-AL"/>
        </w:rPr>
        <w:t xml:space="preserve"> </w:t>
      </w:r>
      <w:r w:rsidRPr="00D7715F">
        <w:rPr>
          <w:rFonts w:ascii="Times New Roman" w:eastAsia="DengXian" w:hAnsi="Times New Roman" w:cs="Times New Roman"/>
          <w:color w:val="000000" w:themeColor="text1"/>
          <w:sz w:val="24"/>
          <w:szCs w:val="24"/>
          <w:lang w:val="sq-AL"/>
        </w:rPr>
        <w:t>arritjes.</w:t>
      </w:r>
    </w:p>
    <w:p w14:paraId="3436DE27" w14:textId="77777777" w:rsidR="004065CC" w:rsidRPr="00D7715F" w:rsidRDefault="004065CC" w:rsidP="000B0663">
      <w:pPr>
        <w:tabs>
          <w:tab w:val="left" w:pos="351"/>
        </w:tabs>
        <w:jc w:val="both"/>
        <w:rPr>
          <w:rFonts w:ascii="Times New Roman" w:eastAsia="DengXian" w:hAnsi="Times New Roman" w:cs="Times New Roman"/>
          <w:color w:val="000000" w:themeColor="text1"/>
          <w:sz w:val="24"/>
          <w:szCs w:val="24"/>
          <w:lang w:val="sq-AL"/>
        </w:rPr>
      </w:pPr>
    </w:p>
    <w:p w14:paraId="37F54EDE" w14:textId="77777777" w:rsidR="004065CC" w:rsidRPr="00D7715F" w:rsidRDefault="004065CC" w:rsidP="000B0663">
      <w:pPr>
        <w:widowControl w:val="0"/>
        <w:tabs>
          <w:tab w:val="left" w:pos="35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Marrësi i parë i </w:t>
      </w:r>
      <w:proofErr w:type="spellStart"/>
      <w:r w:rsidRPr="00D7715F">
        <w:rPr>
          <w:rFonts w:ascii="Times New Roman" w:eastAsia="DengXian" w:hAnsi="Times New Roman" w:cs="Times New Roman"/>
          <w:color w:val="000000" w:themeColor="text1"/>
          <w:sz w:val="24"/>
          <w:szCs w:val="24"/>
          <w:lang w:val="sq-AL"/>
        </w:rPr>
        <w:t>fletëpengut</w:t>
      </w:r>
      <w:proofErr w:type="spellEnd"/>
      <w:r w:rsidRPr="00D7715F">
        <w:rPr>
          <w:rFonts w:ascii="Times New Roman" w:eastAsia="DengXian" w:hAnsi="Times New Roman" w:cs="Times New Roman"/>
          <w:color w:val="000000" w:themeColor="text1"/>
          <w:sz w:val="24"/>
          <w:szCs w:val="24"/>
          <w:lang w:val="sq-AL"/>
        </w:rPr>
        <w:t xml:space="preserve"> ka për detyrë që pa shtyrje t’i paraqes magazinierit se në të është bërë bartja e </w:t>
      </w:r>
      <w:proofErr w:type="spellStart"/>
      <w:r w:rsidRPr="00D7715F">
        <w:rPr>
          <w:rFonts w:ascii="Times New Roman" w:eastAsia="DengXian" w:hAnsi="Times New Roman" w:cs="Times New Roman"/>
          <w:color w:val="000000" w:themeColor="text1"/>
          <w:sz w:val="24"/>
          <w:szCs w:val="24"/>
          <w:lang w:val="sq-AL"/>
        </w:rPr>
        <w:t>fletëpengut</w:t>
      </w:r>
      <w:proofErr w:type="spellEnd"/>
      <w:r w:rsidRPr="00D7715F">
        <w:rPr>
          <w:rFonts w:ascii="Times New Roman" w:eastAsia="DengXian" w:hAnsi="Times New Roman" w:cs="Times New Roman"/>
          <w:color w:val="000000" w:themeColor="text1"/>
          <w:sz w:val="24"/>
          <w:szCs w:val="24"/>
          <w:lang w:val="sq-AL"/>
        </w:rPr>
        <w:t xml:space="preserve">, ndërsa magazina ka për detyrë ta regjistrojë këtë bartje në regjistrin e vet dhe në vetë </w:t>
      </w:r>
      <w:proofErr w:type="spellStart"/>
      <w:r w:rsidRPr="00D7715F">
        <w:rPr>
          <w:rFonts w:ascii="Times New Roman" w:eastAsia="DengXian" w:hAnsi="Times New Roman" w:cs="Times New Roman"/>
          <w:color w:val="000000" w:themeColor="text1"/>
          <w:sz w:val="24"/>
          <w:szCs w:val="24"/>
          <w:lang w:val="sq-AL"/>
        </w:rPr>
        <w:t>fletëpengun</w:t>
      </w:r>
      <w:proofErr w:type="spellEnd"/>
      <w:r w:rsidRPr="00D7715F">
        <w:rPr>
          <w:rFonts w:ascii="Times New Roman" w:eastAsia="DengXian" w:hAnsi="Times New Roman" w:cs="Times New Roman"/>
          <w:color w:val="000000" w:themeColor="text1"/>
          <w:sz w:val="24"/>
          <w:szCs w:val="24"/>
          <w:lang w:val="sq-AL"/>
        </w:rPr>
        <w:t xml:space="preserve"> të shënojë se ky regjistrim është</w:t>
      </w:r>
      <w:r w:rsidRPr="00D7715F">
        <w:rPr>
          <w:rFonts w:ascii="Times New Roman" w:eastAsia="DengXian" w:hAnsi="Times New Roman" w:cs="Times New Roman"/>
          <w:color w:val="000000" w:themeColor="text1"/>
          <w:spacing w:val="-19"/>
          <w:sz w:val="24"/>
          <w:szCs w:val="24"/>
          <w:lang w:val="sq-AL"/>
        </w:rPr>
        <w:t xml:space="preserve"> </w:t>
      </w:r>
      <w:r w:rsidRPr="00D7715F">
        <w:rPr>
          <w:rFonts w:ascii="Times New Roman" w:eastAsia="DengXian" w:hAnsi="Times New Roman" w:cs="Times New Roman"/>
          <w:color w:val="000000" w:themeColor="text1"/>
          <w:sz w:val="24"/>
          <w:szCs w:val="24"/>
          <w:lang w:val="sq-AL"/>
        </w:rPr>
        <w:t>bërë.</w:t>
      </w:r>
    </w:p>
    <w:p w14:paraId="58DF662D" w14:textId="77777777" w:rsidR="004065CC" w:rsidRPr="00D7715F" w:rsidRDefault="004065CC" w:rsidP="000B0663">
      <w:pPr>
        <w:tabs>
          <w:tab w:val="left" w:pos="351"/>
        </w:tabs>
        <w:jc w:val="both"/>
        <w:rPr>
          <w:rFonts w:ascii="Times New Roman" w:eastAsia="DengXian" w:hAnsi="Times New Roman" w:cs="Times New Roman"/>
          <w:color w:val="000000" w:themeColor="text1"/>
          <w:sz w:val="24"/>
          <w:szCs w:val="24"/>
          <w:lang w:val="sq-AL"/>
        </w:rPr>
      </w:pPr>
    </w:p>
    <w:p w14:paraId="0D5FA9C9"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4.</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Pa kryerjen e veprimeve nga paragrafi paraprak, </w:t>
      </w:r>
      <w:proofErr w:type="spellStart"/>
      <w:r w:rsidRPr="00D7715F">
        <w:rPr>
          <w:rFonts w:ascii="Times New Roman" w:eastAsia="DengXian" w:hAnsi="Times New Roman" w:cs="Times New Roman"/>
          <w:color w:val="000000" w:themeColor="text1"/>
          <w:sz w:val="24"/>
          <w:szCs w:val="24"/>
          <w:lang w:val="sq-AL"/>
        </w:rPr>
        <w:t>fletëpengu</w:t>
      </w:r>
      <w:proofErr w:type="spellEnd"/>
      <w:r w:rsidRPr="00D7715F">
        <w:rPr>
          <w:rFonts w:ascii="Times New Roman" w:eastAsia="DengXian" w:hAnsi="Times New Roman" w:cs="Times New Roman"/>
          <w:color w:val="000000" w:themeColor="text1"/>
          <w:sz w:val="24"/>
          <w:szCs w:val="24"/>
          <w:lang w:val="sq-AL"/>
        </w:rPr>
        <w:t xml:space="preserve"> nuk mund të bartet më tej me</w:t>
      </w:r>
      <w:r w:rsidRPr="00D7715F">
        <w:rPr>
          <w:rFonts w:ascii="Times New Roman" w:eastAsia="DengXian" w:hAnsi="Times New Roman" w:cs="Times New Roman"/>
          <w:color w:val="000000" w:themeColor="text1"/>
          <w:spacing w:val="-28"/>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indosament</w:t>
      </w:r>
      <w:proofErr w:type="spellEnd"/>
      <w:r w:rsidRPr="00D7715F">
        <w:rPr>
          <w:rFonts w:ascii="Times New Roman" w:eastAsia="DengXian" w:hAnsi="Times New Roman" w:cs="Times New Roman"/>
          <w:color w:val="000000" w:themeColor="text1"/>
          <w:sz w:val="24"/>
          <w:szCs w:val="24"/>
          <w:lang w:val="sq-AL"/>
        </w:rPr>
        <w:t>.</w:t>
      </w:r>
    </w:p>
    <w:p w14:paraId="2A014AE7" w14:textId="77777777" w:rsidR="004065CC" w:rsidRPr="00D7715F" w:rsidRDefault="004065CC" w:rsidP="000B0663">
      <w:pPr>
        <w:tabs>
          <w:tab w:val="left" w:pos="331"/>
        </w:tabs>
        <w:jc w:val="both"/>
        <w:rPr>
          <w:rFonts w:ascii="Times New Roman" w:eastAsia="DengXian" w:hAnsi="Times New Roman" w:cs="Times New Roman"/>
          <w:color w:val="000000" w:themeColor="text1"/>
          <w:sz w:val="24"/>
          <w:szCs w:val="24"/>
          <w:lang w:val="sq-AL"/>
        </w:rPr>
      </w:pPr>
    </w:p>
    <w:p w14:paraId="0EA35351" w14:textId="77777777" w:rsidR="00E2349D" w:rsidRPr="00D7715F" w:rsidRDefault="00E2349D" w:rsidP="000B0663">
      <w:pPr>
        <w:tabs>
          <w:tab w:val="left" w:pos="331"/>
        </w:tabs>
        <w:jc w:val="both"/>
        <w:rPr>
          <w:rFonts w:ascii="Times New Roman" w:eastAsia="DengXian" w:hAnsi="Times New Roman" w:cs="Times New Roman"/>
          <w:color w:val="000000" w:themeColor="text1"/>
          <w:sz w:val="24"/>
          <w:szCs w:val="24"/>
          <w:lang w:val="sq-AL"/>
        </w:rPr>
      </w:pPr>
    </w:p>
    <w:p w14:paraId="2370AD99" w14:textId="782E4EC9" w:rsidR="004065CC" w:rsidRPr="00EB5B78" w:rsidRDefault="004065CC" w:rsidP="00EB5B78">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5.</w:t>
      </w:r>
      <w:r w:rsidRPr="00D7715F">
        <w:rPr>
          <w:rFonts w:ascii="Times New Roman" w:eastAsia="Arial" w:hAnsi="Times New Roman" w:cs="Times New Roman"/>
          <w:color w:val="000000" w:themeColor="text1"/>
          <w:spacing w:val="-1"/>
          <w:w w:val="99"/>
          <w:sz w:val="24"/>
          <w:szCs w:val="24"/>
          <w:lang w:val="sq-AL"/>
        </w:rPr>
        <w:tab/>
      </w:r>
      <w:proofErr w:type="spellStart"/>
      <w:r w:rsidRPr="00D7715F">
        <w:rPr>
          <w:rFonts w:ascii="Times New Roman" w:eastAsia="DengXian" w:hAnsi="Times New Roman" w:cs="Times New Roman"/>
          <w:color w:val="000000" w:themeColor="text1"/>
          <w:sz w:val="24"/>
          <w:szCs w:val="24"/>
          <w:lang w:val="sq-AL"/>
        </w:rPr>
        <w:t>Fletëpengu</w:t>
      </w:r>
      <w:proofErr w:type="spellEnd"/>
      <w:r w:rsidRPr="00D7715F">
        <w:rPr>
          <w:rFonts w:ascii="Times New Roman" w:eastAsia="DengXian" w:hAnsi="Times New Roman" w:cs="Times New Roman"/>
          <w:color w:val="000000" w:themeColor="text1"/>
          <w:sz w:val="24"/>
          <w:szCs w:val="24"/>
          <w:lang w:val="sq-AL"/>
        </w:rPr>
        <w:t xml:space="preserve"> që nuk përmban shumën e kërkesës së kreditorit të pengut, detyron në dobi të kreditorit të pengut tërë vlerën e sendit të shënuar në</w:t>
      </w:r>
      <w:r w:rsidRPr="00D7715F">
        <w:rPr>
          <w:rFonts w:ascii="Times New Roman" w:eastAsia="DengXian" w:hAnsi="Times New Roman" w:cs="Times New Roman"/>
          <w:color w:val="000000" w:themeColor="text1"/>
          <w:spacing w:val="-15"/>
          <w:sz w:val="24"/>
          <w:szCs w:val="24"/>
          <w:lang w:val="sq-AL"/>
        </w:rPr>
        <w:t xml:space="preserve"> </w:t>
      </w:r>
      <w:r w:rsidRPr="00D7715F">
        <w:rPr>
          <w:rFonts w:ascii="Times New Roman" w:eastAsia="DengXian" w:hAnsi="Times New Roman" w:cs="Times New Roman"/>
          <w:color w:val="000000" w:themeColor="text1"/>
          <w:sz w:val="24"/>
          <w:szCs w:val="24"/>
          <w:lang w:val="sq-AL"/>
        </w:rPr>
        <w:t>të.</w:t>
      </w:r>
    </w:p>
    <w:p w14:paraId="34C09AF4" w14:textId="77777777" w:rsidR="00785E34" w:rsidRPr="00D7715F" w:rsidRDefault="00785E34"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C054A58" w14:textId="77777777" w:rsidR="00785E34" w:rsidRPr="00D7715F" w:rsidRDefault="00785E34"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1C550E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752</w:t>
      </w:r>
    </w:p>
    <w:p w14:paraId="79BEB4D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Protesta për shkak të mospagimit dhe shitjes se mallit</w:t>
      </w:r>
    </w:p>
    <w:p w14:paraId="242BA785"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9C65AE1" w14:textId="77777777" w:rsidR="004065CC" w:rsidRPr="00D7715F" w:rsidRDefault="004065CC" w:rsidP="000B0663">
      <w:pPr>
        <w:widowControl w:val="0"/>
        <w:tabs>
          <w:tab w:val="left" w:pos="32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Poseduesi i </w:t>
      </w:r>
      <w:proofErr w:type="spellStart"/>
      <w:r w:rsidRPr="00D7715F">
        <w:rPr>
          <w:rFonts w:ascii="Times New Roman" w:eastAsia="DengXian" w:hAnsi="Times New Roman" w:cs="Times New Roman"/>
          <w:color w:val="000000" w:themeColor="text1"/>
          <w:sz w:val="24"/>
          <w:szCs w:val="24"/>
          <w:lang w:val="sq-AL"/>
        </w:rPr>
        <w:t>fletëpengut</w:t>
      </w:r>
      <w:proofErr w:type="spellEnd"/>
      <w:r w:rsidRPr="00D7715F">
        <w:rPr>
          <w:rFonts w:ascii="Times New Roman" w:eastAsia="DengXian" w:hAnsi="Times New Roman" w:cs="Times New Roman"/>
          <w:color w:val="000000" w:themeColor="text1"/>
          <w:sz w:val="24"/>
          <w:szCs w:val="24"/>
          <w:lang w:val="sq-AL"/>
        </w:rPr>
        <w:t xml:space="preserve"> pa dëftesë, të cilit nuk i paguhet brenda afatit kërkesa e siguruar me </w:t>
      </w:r>
      <w:proofErr w:type="spellStart"/>
      <w:r w:rsidRPr="00D7715F">
        <w:rPr>
          <w:rFonts w:ascii="Times New Roman" w:eastAsia="DengXian" w:hAnsi="Times New Roman" w:cs="Times New Roman"/>
          <w:color w:val="000000" w:themeColor="text1"/>
          <w:sz w:val="24"/>
          <w:szCs w:val="24"/>
          <w:lang w:val="sq-AL"/>
        </w:rPr>
        <w:t>fletëpeng</w:t>
      </w:r>
      <w:proofErr w:type="spellEnd"/>
      <w:r w:rsidRPr="00D7715F">
        <w:rPr>
          <w:rFonts w:ascii="Times New Roman" w:eastAsia="DengXian" w:hAnsi="Times New Roman" w:cs="Times New Roman"/>
          <w:color w:val="000000" w:themeColor="text1"/>
          <w:sz w:val="24"/>
          <w:szCs w:val="24"/>
          <w:lang w:val="sq-AL"/>
        </w:rPr>
        <w:t>, ka për detyrë që nën kanosjen e humbjes së të drejtave të kërkojë pagimin nga bartësi, të paraqes protestën sipas ligjit mbi</w:t>
      </w:r>
      <w:r w:rsidRPr="00D7715F">
        <w:rPr>
          <w:rFonts w:ascii="Times New Roman" w:eastAsia="DengXian" w:hAnsi="Times New Roman" w:cs="Times New Roman"/>
          <w:color w:val="000000" w:themeColor="text1"/>
          <w:spacing w:val="-11"/>
          <w:sz w:val="24"/>
          <w:szCs w:val="24"/>
          <w:lang w:val="sq-AL"/>
        </w:rPr>
        <w:t xml:space="preserve"> </w:t>
      </w:r>
      <w:r w:rsidRPr="00D7715F">
        <w:rPr>
          <w:rFonts w:ascii="Times New Roman" w:eastAsia="DengXian" w:hAnsi="Times New Roman" w:cs="Times New Roman"/>
          <w:color w:val="000000" w:themeColor="text1"/>
          <w:sz w:val="24"/>
          <w:szCs w:val="24"/>
          <w:lang w:val="sq-AL"/>
        </w:rPr>
        <w:t>kambialin.</w:t>
      </w:r>
    </w:p>
    <w:p w14:paraId="0999411C" w14:textId="77777777" w:rsidR="004065CC" w:rsidRPr="00D7715F" w:rsidRDefault="004065CC" w:rsidP="000B0663">
      <w:pPr>
        <w:tabs>
          <w:tab w:val="left" w:pos="329"/>
        </w:tabs>
        <w:contextualSpacing/>
        <w:jc w:val="both"/>
        <w:rPr>
          <w:rFonts w:ascii="Times New Roman" w:eastAsia="DengXian" w:hAnsi="Times New Roman" w:cs="Times New Roman"/>
          <w:color w:val="000000" w:themeColor="text1"/>
          <w:sz w:val="24"/>
          <w:szCs w:val="24"/>
          <w:lang w:val="sq-AL"/>
        </w:rPr>
      </w:pPr>
    </w:p>
    <w:p w14:paraId="57637AB4" w14:textId="77777777" w:rsidR="00E2349D" w:rsidRPr="00D7715F" w:rsidRDefault="00E2349D" w:rsidP="000B0663">
      <w:pPr>
        <w:tabs>
          <w:tab w:val="left" w:pos="329"/>
        </w:tabs>
        <w:contextualSpacing/>
        <w:jc w:val="both"/>
        <w:rPr>
          <w:rFonts w:ascii="Times New Roman" w:eastAsia="DengXian" w:hAnsi="Times New Roman" w:cs="Times New Roman"/>
          <w:color w:val="000000" w:themeColor="text1"/>
          <w:sz w:val="24"/>
          <w:szCs w:val="24"/>
          <w:lang w:val="sq-AL"/>
        </w:rPr>
      </w:pPr>
    </w:p>
    <w:p w14:paraId="1E6739B0"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Poseduesi i </w:t>
      </w:r>
      <w:proofErr w:type="spellStart"/>
      <w:r w:rsidRPr="00D7715F">
        <w:rPr>
          <w:rFonts w:ascii="Times New Roman" w:eastAsia="DengXian" w:hAnsi="Times New Roman" w:cs="Times New Roman"/>
          <w:color w:val="000000" w:themeColor="text1"/>
          <w:sz w:val="24"/>
          <w:szCs w:val="24"/>
          <w:lang w:val="sq-AL"/>
        </w:rPr>
        <w:t>fletëpengut</w:t>
      </w:r>
      <w:proofErr w:type="spellEnd"/>
      <w:r w:rsidRPr="00D7715F">
        <w:rPr>
          <w:rFonts w:ascii="Times New Roman" w:eastAsia="DengXian" w:hAnsi="Times New Roman" w:cs="Times New Roman"/>
          <w:color w:val="000000" w:themeColor="text1"/>
          <w:sz w:val="24"/>
          <w:szCs w:val="24"/>
          <w:lang w:val="sq-AL"/>
        </w:rPr>
        <w:t xml:space="preserve"> që e ka ngritur protestën mundet pas kalimit të tetë </w:t>
      </w:r>
      <w:r w:rsidR="0022273C" w:rsidRPr="00D7715F">
        <w:rPr>
          <w:rFonts w:ascii="Times New Roman" w:eastAsia="DengXian" w:hAnsi="Times New Roman" w:cs="Times New Roman"/>
          <w:color w:val="000000" w:themeColor="text1"/>
          <w:sz w:val="24"/>
          <w:szCs w:val="24"/>
          <w:lang w:val="sq-AL"/>
        </w:rPr>
        <w:t xml:space="preserve">(8) </w:t>
      </w:r>
      <w:r w:rsidRPr="00D7715F">
        <w:rPr>
          <w:rFonts w:ascii="Times New Roman" w:eastAsia="DengXian" w:hAnsi="Times New Roman" w:cs="Times New Roman"/>
          <w:color w:val="000000" w:themeColor="text1"/>
          <w:sz w:val="24"/>
          <w:szCs w:val="24"/>
          <w:lang w:val="sq-AL"/>
        </w:rPr>
        <w:t xml:space="preserve">ditëve nga dita e arritjes se kërkesës, të kërkojë shitjen e mallit të lënë peng dhe e njëjta e drejtë i takon edhe bartësit që i ka paguar poseduesit të </w:t>
      </w:r>
      <w:proofErr w:type="spellStart"/>
      <w:r w:rsidRPr="00D7715F">
        <w:rPr>
          <w:rFonts w:ascii="Times New Roman" w:eastAsia="DengXian" w:hAnsi="Times New Roman" w:cs="Times New Roman"/>
          <w:color w:val="000000" w:themeColor="text1"/>
          <w:sz w:val="24"/>
          <w:szCs w:val="24"/>
          <w:lang w:val="sq-AL"/>
        </w:rPr>
        <w:t>fletëpengut</w:t>
      </w:r>
      <w:proofErr w:type="spellEnd"/>
      <w:r w:rsidRPr="00D7715F">
        <w:rPr>
          <w:rFonts w:ascii="Times New Roman" w:eastAsia="DengXian" w:hAnsi="Times New Roman" w:cs="Times New Roman"/>
          <w:color w:val="000000" w:themeColor="text1"/>
          <w:sz w:val="24"/>
          <w:szCs w:val="24"/>
          <w:lang w:val="sq-AL"/>
        </w:rPr>
        <w:t xml:space="preserve"> kërkesën e siguruar me</w:t>
      </w:r>
      <w:r w:rsidRPr="00D7715F">
        <w:rPr>
          <w:rFonts w:ascii="Times New Roman" w:eastAsia="DengXian" w:hAnsi="Times New Roman" w:cs="Times New Roman"/>
          <w:color w:val="000000" w:themeColor="text1"/>
          <w:spacing w:val="-18"/>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fletëpeng</w:t>
      </w:r>
      <w:proofErr w:type="spellEnd"/>
      <w:r w:rsidRPr="00D7715F">
        <w:rPr>
          <w:rFonts w:ascii="Times New Roman" w:eastAsia="DengXian" w:hAnsi="Times New Roman" w:cs="Times New Roman"/>
          <w:color w:val="000000" w:themeColor="text1"/>
          <w:sz w:val="24"/>
          <w:szCs w:val="24"/>
          <w:lang w:val="sq-AL"/>
        </w:rPr>
        <w:t>.</w:t>
      </w:r>
    </w:p>
    <w:p w14:paraId="791CD6CC" w14:textId="77777777" w:rsidR="004065CC" w:rsidRPr="00D7715F" w:rsidRDefault="004065CC" w:rsidP="000B0663">
      <w:pPr>
        <w:tabs>
          <w:tab w:val="left" w:pos="324"/>
        </w:tabs>
        <w:jc w:val="both"/>
        <w:rPr>
          <w:rFonts w:ascii="Times New Roman" w:eastAsia="DengXian" w:hAnsi="Times New Roman" w:cs="Times New Roman"/>
          <w:color w:val="000000" w:themeColor="text1"/>
          <w:sz w:val="24"/>
          <w:szCs w:val="24"/>
          <w:lang w:val="sq-AL"/>
        </w:rPr>
      </w:pPr>
    </w:p>
    <w:p w14:paraId="62694359" w14:textId="77777777" w:rsidR="004065CC" w:rsidRPr="00D7715F" w:rsidRDefault="004065CC" w:rsidP="000B0663">
      <w:pPr>
        <w:widowControl w:val="0"/>
        <w:tabs>
          <w:tab w:val="left" w:pos="32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Nga shuma e realizuar nga shitja ndahet shuma e nevojshme për mbulimin e shpenzimeve të shitjes, të kërkesës së magazinierit </w:t>
      </w:r>
      <w:proofErr w:type="spellStart"/>
      <w:r w:rsidRPr="00D7715F">
        <w:rPr>
          <w:rFonts w:ascii="Times New Roman" w:eastAsia="DengXian" w:hAnsi="Times New Roman" w:cs="Times New Roman"/>
          <w:color w:val="000000" w:themeColor="text1"/>
          <w:sz w:val="24"/>
          <w:szCs w:val="24"/>
          <w:lang w:val="sq-AL"/>
        </w:rPr>
        <w:t>ngakontratapërmagazinimin</w:t>
      </w:r>
      <w:proofErr w:type="spellEnd"/>
      <w:r w:rsidRPr="00D7715F">
        <w:rPr>
          <w:rFonts w:ascii="Times New Roman" w:eastAsia="DengXian" w:hAnsi="Times New Roman" w:cs="Times New Roman"/>
          <w:color w:val="000000" w:themeColor="text1"/>
          <w:sz w:val="24"/>
          <w:szCs w:val="24"/>
          <w:lang w:val="sq-AL"/>
        </w:rPr>
        <w:t xml:space="preserve"> dhe e kërkesave të tjera të tij të krijuara lidhur me lënien e mallit, e pastaj paguhet kërkesa e siguruar e poseduesit të </w:t>
      </w:r>
      <w:proofErr w:type="spellStart"/>
      <w:r w:rsidRPr="00D7715F">
        <w:rPr>
          <w:rFonts w:ascii="Times New Roman" w:eastAsia="DengXian" w:hAnsi="Times New Roman" w:cs="Times New Roman"/>
          <w:color w:val="000000" w:themeColor="text1"/>
          <w:sz w:val="24"/>
          <w:szCs w:val="24"/>
          <w:lang w:val="sq-AL"/>
        </w:rPr>
        <w:t>fletëpengut</w:t>
      </w:r>
      <w:proofErr w:type="spellEnd"/>
      <w:r w:rsidRPr="00D7715F">
        <w:rPr>
          <w:rFonts w:ascii="Times New Roman" w:eastAsia="DengXian" w:hAnsi="Times New Roman" w:cs="Times New Roman"/>
          <w:color w:val="000000" w:themeColor="text1"/>
          <w:sz w:val="24"/>
          <w:szCs w:val="24"/>
          <w:lang w:val="sq-AL"/>
        </w:rPr>
        <w:t>, kurse mbetja i takon poseduesit të</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dëftesës.</w:t>
      </w:r>
    </w:p>
    <w:p w14:paraId="7B49954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0EFDC58" w14:textId="77777777" w:rsidR="00E2349D" w:rsidRPr="00D7715F" w:rsidRDefault="00E2349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CE4EE05" w14:textId="5B63237F" w:rsidR="00785E34" w:rsidRPr="00D7715F" w:rsidRDefault="00785E34"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2E95AC6"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753</w:t>
      </w:r>
    </w:p>
    <w:p w14:paraId="3D4C2B8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Kërkesa e pagimit nga bartësi i </w:t>
      </w:r>
      <w:proofErr w:type="spellStart"/>
      <w:r w:rsidRPr="00D7715F">
        <w:rPr>
          <w:rFonts w:ascii="Times New Roman" w:eastAsia="DengXian" w:hAnsi="Times New Roman" w:cs="Times New Roman"/>
          <w:b/>
          <w:color w:val="000000" w:themeColor="text1"/>
          <w:sz w:val="24"/>
          <w:szCs w:val="24"/>
          <w:lang w:val="sq-AL"/>
        </w:rPr>
        <w:t>fletëpengut</w:t>
      </w:r>
      <w:proofErr w:type="spellEnd"/>
    </w:p>
    <w:p w14:paraId="2E2FC752"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9FE5B5E" w14:textId="77777777" w:rsidR="00E2349D" w:rsidRPr="00D7715F" w:rsidRDefault="00E2349D" w:rsidP="000B0663">
      <w:pPr>
        <w:widowControl w:val="0"/>
        <w:autoSpaceDE w:val="0"/>
        <w:autoSpaceDN w:val="0"/>
        <w:rPr>
          <w:rFonts w:ascii="Times New Roman" w:eastAsia="Arial" w:hAnsi="Times New Roman" w:cs="Times New Roman"/>
          <w:b/>
          <w:color w:val="000000" w:themeColor="text1"/>
          <w:sz w:val="24"/>
          <w:szCs w:val="24"/>
          <w:lang w:val="sq-AL"/>
        </w:rPr>
      </w:pPr>
    </w:p>
    <w:p w14:paraId="2E042966" w14:textId="77777777" w:rsidR="004065CC" w:rsidRPr="00D7715F" w:rsidRDefault="004065CC" w:rsidP="000B0663">
      <w:pPr>
        <w:widowControl w:val="0"/>
        <w:tabs>
          <w:tab w:val="left" w:pos="36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Poseduesi i </w:t>
      </w:r>
      <w:proofErr w:type="spellStart"/>
      <w:r w:rsidRPr="00D7715F">
        <w:rPr>
          <w:rFonts w:ascii="Times New Roman" w:eastAsia="DengXian" w:hAnsi="Times New Roman" w:cs="Times New Roman"/>
          <w:color w:val="000000" w:themeColor="text1"/>
          <w:sz w:val="24"/>
          <w:szCs w:val="24"/>
          <w:lang w:val="sq-AL"/>
        </w:rPr>
        <w:t>fletëpengut</w:t>
      </w:r>
      <w:proofErr w:type="spellEnd"/>
      <w:r w:rsidRPr="00D7715F">
        <w:rPr>
          <w:rFonts w:ascii="Times New Roman" w:eastAsia="DengXian" w:hAnsi="Times New Roman" w:cs="Times New Roman"/>
          <w:color w:val="000000" w:themeColor="text1"/>
          <w:sz w:val="24"/>
          <w:szCs w:val="24"/>
          <w:lang w:val="sq-AL"/>
        </w:rPr>
        <w:t xml:space="preserve"> mund të kërkojë pagimin nga bartësi vetëm në qoftë se nuk ka mundë të realizojë pagimin e plotë nga shitja e mallit</w:t>
      </w:r>
      <w:r w:rsidRPr="00D7715F">
        <w:rPr>
          <w:rFonts w:ascii="Times New Roman" w:eastAsia="DengXian" w:hAnsi="Times New Roman" w:cs="Times New Roman"/>
          <w:color w:val="000000" w:themeColor="text1"/>
          <w:spacing w:val="-19"/>
          <w:sz w:val="24"/>
          <w:szCs w:val="24"/>
          <w:lang w:val="sq-AL"/>
        </w:rPr>
        <w:t xml:space="preserve"> </w:t>
      </w:r>
      <w:r w:rsidRPr="00D7715F">
        <w:rPr>
          <w:rFonts w:ascii="Times New Roman" w:eastAsia="DengXian" w:hAnsi="Times New Roman" w:cs="Times New Roman"/>
          <w:color w:val="000000" w:themeColor="text1"/>
          <w:sz w:val="24"/>
          <w:szCs w:val="24"/>
          <w:lang w:val="sq-AL"/>
        </w:rPr>
        <w:t>peng.</w:t>
      </w:r>
    </w:p>
    <w:p w14:paraId="70B4F875" w14:textId="77777777" w:rsidR="004065CC" w:rsidRPr="00D7715F" w:rsidRDefault="004065CC" w:rsidP="000B0663">
      <w:pPr>
        <w:tabs>
          <w:tab w:val="left" w:pos="360"/>
        </w:tabs>
        <w:contextualSpacing/>
        <w:jc w:val="both"/>
        <w:rPr>
          <w:rFonts w:ascii="Times New Roman" w:eastAsia="DengXian" w:hAnsi="Times New Roman" w:cs="Times New Roman"/>
          <w:color w:val="000000" w:themeColor="text1"/>
          <w:sz w:val="24"/>
          <w:szCs w:val="24"/>
          <w:lang w:val="sq-AL"/>
        </w:rPr>
      </w:pPr>
    </w:p>
    <w:p w14:paraId="69AC8881" w14:textId="77777777" w:rsidR="00E2349D" w:rsidRPr="00D7715F" w:rsidRDefault="00E2349D" w:rsidP="000B0663">
      <w:pPr>
        <w:tabs>
          <w:tab w:val="left" w:pos="360"/>
        </w:tabs>
        <w:contextualSpacing/>
        <w:jc w:val="both"/>
        <w:rPr>
          <w:rFonts w:ascii="Times New Roman" w:eastAsia="DengXian" w:hAnsi="Times New Roman" w:cs="Times New Roman"/>
          <w:color w:val="000000" w:themeColor="text1"/>
          <w:sz w:val="24"/>
          <w:szCs w:val="24"/>
          <w:lang w:val="sq-AL"/>
        </w:rPr>
      </w:pPr>
    </w:p>
    <w:p w14:paraId="1AFD9B33" w14:textId="77777777" w:rsidR="004065CC" w:rsidRPr="00D7715F" w:rsidRDefault="004065CC" w:rsidP="000B0663">
      <w:pPr>
        <w:widowControl w:val="0"/>
        <w:tabs>
          <w:tab w:val="left" w:pos="35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Kjo kërkesë duhet të paraqitet në afatin e caktuar në ligjin e veçantë për kambialin për kërkesën kundër </w:t>
      </w:r>
      <w:proofErr w:type="spellStart"/>
      <w:r w:rsidRPr="00D7715F">
        <w:rPr>
          <w:rFonts w:ascii="Times New Roman" w:eastAsia="DengXian" w:hAnsi="Times New Roman" w:cs="Times New Roman"/>
          <w:color w:val="000000" w:themeColor="text1"/>
          <w:sz w:val="24"/>
          <w:szCs w:val="24"/>
          <w:lang w:val="sq-AL"/>
        </w:rPr>
        <w:t>indosentëve</w:t>
      </w:r>
      <w:proofErr w:type="spellEnd"/>
      <w:r w:rsidRPr="00D7715F">
        <w:rPr>
          <w:rFonts w:ascii="Times New Roman" w:eastAsia="DengXian" w:hAnsi="Times New Roman" w:cs="Times New Roman"/>
          <w:color w:val="000000" w:themeColor="text1"/>
          <w:sz w:val="24"/>
          <w:szCs w:val="24"/>
          <w:lang w:val="sq-AL"/>
        </w:rPr>
        <w:t xml:space="preserve"> dhe </w:t>
      </w:r>
      <w:r w:rsidRPr="00D7715F">
        <w:rPr>
          <w:rFonts w:ascii="Times New Roman" w:eastAsia="DengXian" w:hAnsi="Times New Roman" w:cs="Times New Roman"/>
          <w:color w:val="000000" w:themeColor="text1"/>
          <w:spacing w:val="2"/>
          <w:sz w:val="24"/>
          <w:szCs w:val="24"/>
          <w:lang w:val="sq-AL"/>
        </w:rPr>
        <w:t xml:space="preserve">ky </w:t>
      </w:r>
      <w:r w:rsidRPr="00D7715F">
        <w:rPr>
          <w:rFonts w:ascii="Times New Roman" w:eastAsia="DengXian" w:hAnsi="Times New Roman" w:cs="Times New Roman"/>
          <w:color w:val="000000" w:themeColor="text1"/>
          <w:sz w:val="24"/>
          <w:szCs w:val="24"/>
          <w:lang w:val="sq-AL"/>
        </w:rPr>
        <w:t>afat fillon të rrjedhë nga dita kur është bërë shitja e</w:t>
      </w:r>
      <w:r w:rsidRPr="00D7715F">
        <w:rPr>
          <w:rFonts w:ascii="Times New Roman" w:eastAsia="DengXian" w:hAnsi="Times New Roman" w:cs="Times New Roman"/>
          <w:color w:val="000000" w:themeColor="text1"/>
          <w:spacing w:val="-33"/>
          <w:sz w:val="24"/>
          <w:szCs w:val="24"/>
          <w:lang w:val="sq-AL"/>
        </w:rPr>
        <w:t xml:space="preserve"> </w:t>
      </w:r>
      <w:r w:rsidRPr="00D7715F">
        <w:rPr>
          <w:rFonts w:ascii="Times New Roman" w:eastAsia="DengXian" w:hAnsi="Times New Roman" w:cs="Times New Roman"/>
          <w:color w:val="000000" w:themeColor="text1"/>
          <w:sz w:val="24"/>
          <w:szCs w:val="24"/>
          <w:lang w:val="sq-AL"/>
        </w:rPr>
        <w:t>mallit.</w:t>
      </w:r>
    </w:p>
    <w:p w14:paraId="0E37C14E" w14:textId="77777777" w:rsidR="004065CC" w:rsidRPr="00D7715F" w:rsidRDefault="004065CC" w:rsidP="000B0663">
      <w:pPr>
        <w:tabs>
          <w:tab w:val="left" w:pos="358"/>
        </w:tabs>
        <w:jc w:val="both"/>
        <w:rPr>
          <w:rFonts w:ascii="Times New Roman" w:eastAsia="DengXian" w:hAnsi="Times New Roman" w:cs="Times New Roman"/>
          <w:color w:val="000000" w:themeColor="text1"/>
          <w:sz w:val="24"/>
          <w:szCs w:val="24"/>
          <w:lang w:val="sq-AL"/>
        </w:rPr>
      </w:pPr>
    </w:p>
    <w:p w14:paraId="0BFF95A5" w14:textId="77777777" w:rsidR="004065CC" w:rsidRPr="00D7715F" w:rsidRDefault="004065CC" w:rsidP="000B0663">
      <w:pPr>
        <w:widowControl w:val="0"/>
        <w:tabs>
          <w:tab w:val="left" w:pos="35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Poseduesi i </w:t>
      </w:r>
      <w:proofErr w:type="spellStart"/>
      <w:r w:rsidRPr="00D7715F">
        <w:rPr>
          <w:rFonts w:ascii="Times New Roman" w:eastAsia="DengXian" w:hAnsi="Times New Roman" w:cs="Times New Roman"/>
          <w:color w:val="000000" w:themeColor="text1"/>
          <w:sz w:val="24"/>
          <w:szCs w:val="24"/>
          <w:lang w:val="sq-AL"/>
        </w:rPr>
        <w:t>fletëpengut</w:t>
      </w:r>
      <w:proofErr w:type="spellEnd"/>
      <w:r w:rsidRPr="00D7715F">
        <w:rPr>
          <w:rFonts w:ascii="Times New Roman" w:eastAsia="DengXian" w:hAnsi="Times New Roman" w:cs="Times New Roman"/>
          <w:color w:val="000000" w:themeColor="text1"/>
          <w:sz w:val="24"/>
          <w:szCs w:val="24"/>
          <w:lang w:val="sq-AL"/>
        </w:rPr>
        <w:t xml:space="preserve"> humb të drejtën për të kërkuar pagimin nga bartësi në qoftë se nuk do të kërkojë shitjen e mallit jo me vonë se brenda një (1) muaji nga data e</w:t>
      </w:r>
      <w:r w:rsidRPr="00D7715F">
        <w:rPr>
          <w:rFonts w:ascii="Times New Roman" w:eastAsia="DengXian" w:hAnsi="Times New Roman" w:cs="Times New Roman"/>
          <w:color w:val="000000" w:themeColor="text1"/>
          <w:spacing w:val="-25"/>
          <w:sz w:val="24"/>
          <w:szCs w:val="24"/>
          <w:lang w:val="sq-AL"/>
        </w:rPr>
        <w:t xml:space="preserve"> </w:t>
      </w:r>
      <w:r w:rsidRPr="00D7715F">
        <w:rPr>
          <w:rFonts w:ascii="Times New Roman" w:eastAsia="DengXian" w:hAnsi="Times New Roman" w:cs="Times New Roman"/>
          <w:color w:val="000000" w:themeColor="text1"/>
          <w:sz w:val="24"/>
          <w:szCs w:val="24"/>
          <w:lang w:val="sq-AL"/>
        </w:rPr>
        <w:t>protestës.</w:t>
      </w:r>
    </w:p>
    <w:p w14:paraId="671C9948" w14:textId="77777777" w:rsidR="00785E34" w:rsidRPr="00D7715F" w:rsidRDefault="00785E34" w:rsidP="00785E34">
      <w:pPr>
        <w:widowControl w:val="0"/>
        <w:autoSpaceDE w:val="0"/>
        <w:autoSpaceDN w:val="0"/>
        <w:rPr>
          <w:rFonts w:ascii="Times New Roman" w:eastAsia="Arial" w:hAnsi="Times New Roman" w:cs="Times New Roman"/>
          <w:color w:val="000000" w:themeColor="text1"/>
          <w:sz w:val="24"/>
          <w:szCs w:val="24"/>
          <w:lang w:val="sq-AL"/>
        </w:rPr>
      </w:pPr>
    </w:p>
    <w:p w14:paraId="4F313DCA" w14:textId="77777777" w:rsidR="00785E34" w:rsidRPr="00D7715F" w:rsidRDefault="00785E34" w:rsidP="00785E34">
      <w:pPr>
        <w:widowControl w:val="0"/>
        <w:autoSpaceDE w:val="0"/>
        <w:autoSpaceDN w:val="0"/>
        <w:rPr>
          <w:rFonts w:ascii="Times New Roman" w:eastAsia="Arial" w:hAnsi="Times New Roman" w:cs="Times New Roman"/>
          <w:color w:val="000000" w:themeColor="text1"/>
          <w:sz w:val="24"/>
          <w:szCs w:val="24"/>
          <w:lang w:val="sq-AL"/>
        </w:rPr>
      </w:pPr>
    </w:p>
    <w:p w14:paraId="01C87BE3" w14:textId="77777777" w:rsidR="001D0C14" w:rsidRPr="00D7715F" w:rsidRDefault="001D0C14" w:rsidP="00785E34">
      <w:pPr>
        <w:widowControl w:val="0"/>
        <w:autoSpaceDE w:val="0"/>
        <w:autoSpaceDN w:val="0"/>
        <w:rPr>
          <w:rFonts w:ascii="Times New Roman" w:eastAsia="Arial" w:hAnsi="Times New Roman" w:cs="Times New Roman"/>
          <w:color w:val="000000" w:themeColor="text1"/>
          <w:sz w:val="24"/>
          <w:szCs w:val="24"/>
          <w:lang w:val="sq-AL"/>
        </w:rPr>
      </w:pPr>
    </w:p>
    <w:p w14:paraId="03455F87" w14:textId="77777777" w:rsidR="001D0C14" w:rsidRPr="00D7715F" w:rsidRDefault="001D0C14" w:rsidP="00785E34">
      <w:pPr>
        <w:widowControl w:val="0"/>
        <w:autoSpaceDE w:val="0"/>
        <w:autoSpaceDN w:val="0"/>
        <w:rPr>
          <w:rFonts w:ascii="Times New Roman" w:eastAsia="Arial" w:hAnsi="Times New Roman" w:cs="Times New Roman"/>
          <w:color w:val="000000" w:themeColor="text1"/>
          <w:sz w:val="24"/>
          <w:szCs w:val="24"/>
          <w:lang w:val="sq-AL"/>
        </w:rPr>
      </w:pPr>
    </w:p>
    <w:p w14:paraId="176E6A08" w14:textId="77777777" w:rsidR="001D0C14" w:rsidRPr="00D7715F" w:rsidRDefault="001D0C14" w:rsidP="00785E34">
      <w:pPr>
        <w:widowControl w:val="0"/>
        <w:autoSpaceDE w:val="0"/>
        <w:autoSpaceDN w:val="0"/>
        <w:rPr>
          <w:rFonts w:ascii="Times New Roman" w:eastAsia="Arial" w:hAnsi="Times New Roman" w:cs="Times New Roman"/>
          <w:color w:val="000000" w:themeColor="text1"/>
          <w:sz w:val="24"/>
          <w:szCs w:val="24"/>
          <w:lang w:val="sq-AL"/>
        </w:rPr>
      </w:pPr>
    </w:p>
    <w:p w14:paraId="01E670EC" w14:textId="77777777" w:rsidR="001D0C14" w:rsidRPr="00D7715F" w:rsidRDefault="001D0C14" w:rsidP="00785E34">
      <w:pPr>
        <w:widowControl w:val="0"/>
        <w:autoSpaceDE w:val="0"/>
        <w:autoSpaceDN w:val="0"/>
        <w:rPr>
          <w:rFonts w:ascii="Times New Roman" w:eastAsia="Arial" w:hAnsi="Times New Roman" w:cs="Times New Roman"/>
          <w:color w:val="000000" w:themeColor="text1"/>
          <w:sz w:val="24"/>
          <w:szCs w:val="24"/>
          <w:lang w:val="sq-AL"/>
        </w:rPr>
      </w:pPr>
    </w:p>
    <w:p w14:paraId="6D6A0917" w14:textId="77777777" w:rsidR="004065CC" w:rsidRPr="00D7715F" w:rsidRDefault="004065CC" w:rsidP="00EB5B78">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Kapitulli XIV – Kontrata për Dekretin</w:t>
      </w:r>
    </w:p>
    <w:p w14:paraId="17EB9D8F" w14:textId="76A46C97" w:rsidR="004065CC" w:rsidRDefault="004065CC" w:rsidP="000B0663">
      <w:pPr>
        <w:jc w:val="center"/>
        <w:rPr>
          <w:rFonts w:ascii="Times New Roman" w:eastAsia="DengXian" w:hAnsi="Times New Roman" w:cs="Times New Roman"/>
          <w:b/>
          <w:color w:val="000000" w:themeColor="text1"/>
          <w:sz w:val="24"/>
          <w:szCs w:val="24"/>
          <w:lang w:val="sq-AL"/>
        </w:rPr>
      </w:pPr>
    </w:p>
    <w:p w14:paraId="1CE6DF02" w14:textId="77777777" w:rsidR="00EB5B78" w:rsidRPr="00D7715F" w:rsidRDefault="00EB5B78" w:rsidP="000B0663">
      <w:pPr>
        <w:jc w:val="center"/>
        <w:rPr>
          <w:rFonts w:ascii="Times New Roman" w:eastAsia="DengXian" w:hAnsi="Times New Roman" w:cs="Times New Roman"/>
          <w:b/>
          <w:color w:val="000000" w:themeColor="text1"/>
          <w:sz w:val="24"/>
          <w:szCs w:val="24"/>
          <w:lang w:val="sq-AL"/>
        </w:rPr>
      </w:pPr>
    </w:p>
    <w:p w14:paraId="4508477F" w14:textId="77777777" w:rsidR="004065CC" w:rsidRPr="00D7715F" w:rsidRDefault="004065CC" w:rsidP="000B0663">
      <w:pPr>
        <w:jc w:val="center"/>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 xml:space="preserve">Nënkapitulli I – Dispozita e Përgjithshme </w:t>
      </w:r>
    </w:p>
    <w:p w14:paraId="69ABB717" w14:textId="19A342FB" w:rsidR="004065CC"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74D5560" w14:textId="77777777" w:rsidR="00EB5B78" w:rsidRPr="00D7715F" w:rsidRDefault="00EB5B78" w:rsidP="000B0663">
      <w:pPr>
        <w:widowControl w:val="0"/>
        <w:autoSpaceDE w:val="0"/>
        <w:autoSpaceDN w:val="0"/>
        <w:rPr>
          <w:rFonts w:ascii="Times New Roman" w:eastAsia="Arial" w:hAnsi="Times New Roman" w:cs="Times New Roman"/>
          <w:b/>
          <w:color w:val="000000" w:themeColor="text1"/>
          <w:sz w:val="24"/>
          <w:szCs w:val="24"/>
          <w:lang w:val="sq-AL"/>
        </w:rPr>
      </w:pPr>
    </w:p>
    <w:p w14:paraId="7B9BD30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Neni 754 </w:t>
      </w:r>
    </w:p>
    <w:p w14:paraId="23FBC668" w14:textId="77777777" w:rsidR="004065CC" w:rsidRPr="00D7715F" w:rsidRDefault="004065CC" w:rsidP="000B0663">
      <w:pPr>
        <w:jc w:val="center"/>
        <w:rPr>
          <w:rFonts w:ascii="Times New Roman" w:eastAsia="DengXian" w:hAnsi="Times New Roman" w:cs="Times New Roman"/>
          <w:b/>
          <w:color w:val="000000" w:themeColor="text1"/>
          <w:w w:val="95"/>
          <w:sz w:val="24"/>
          <w:szCs w:val="24"/>
          <w:lang w:val="sq-AL"/>
        </w:rPr>
      </w:pPr>
      <w:r w:rsidRPr="00D7715F">
        <w:rPr>
          <w:rFonts w:ascii="Times New Roman" w:eastAsia="DengXian" w:hAnsi="Times New Roman" w:cs="Times New Roman"/>
          <w:b/>
          <w:color w:val="000000" w:themeColor="text1"/>
          <w:w w:val="95"/>
          <w:sz w:val="24"/>
          <w:szCs w:val="24"/>
          <w:lang w:val="sq-AL"/>
        </w:rPr>
        <w:t>Nocioni</w:t>
      </w:r>
    </w:p>
    <w:p w14:paraId="0CF737D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0326AF9E"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Me kontratën për urdhrin detyrohet </w:t>
      </w:r>
      <w:proofErr w:type="spellStart"/>
      <w:r w:rsidRPr="00D7715F">
        <w:rPr>
          <w:rFonts w:ascii="Times New Roman" w:eastAsia="DengXian" w:hAnsi="Times New Roman" w:cs="Times New Roman"/>
          <w:color w:val="000000" w:themeColor="text1"/>
          <w:sz w:val="24"/>
          <w:szCs w:val="24"/>
          <w:lang w:val="sq-AL"/>
        </w:rPr>
        <w:t>dekretmarrësi</w:t>
      </w:r>
      <w:proofErr w:type="spellEnd"/>
      <w:r w:rsidRPr="00D7715F">
        <w:rPr>
          <w:rFonts w:ascii="Times New Roman" w:eastAsia="DengXian" w:hAnsi="Times New Roman" w:cs="Times New Roman"/>
          <w:color w:val="000000" w:themeColor="text1"/>
          <w:sz w:val="24"/>
          <w:szCs w:val="24"/>
          <w:lang w:val="sq-AL"/>
        </w:rPr>
        <w:t xml:space="preserve"> ndaj </w:t>
      </w:r>
      <w:proofErr w:type="spellStart"/>
      <w:r w:rsidRPr="00D7715F">
        <w:rPr>
          <w:rFonts w:ascii="Times New Roman" w:eastAsia="DengXian" w:hAnsi="Times New Roman" w:cs="Times New Roman"/>
          <w:color w:val="000000" w:themeColor="text1"/>
          <w:sz w:val="24"/>
          <w:szCs w:val="24"/>
          <w:lang w:val="sq-AL"/>
        </w:rPr>
        <w:t>dekretdhënësit</w:t>
      </w:r>
      <w:proofErr w:type="spellEnd"/>
      <w:r w:rsidRPr="00D7715F">
        <w:rPr>
          <w:rFonts w:ascii="Times New Roman" w:eastAsia="DengXian" w:hAnsi="Times New Roman" w:cs="Times New Roman"/>
          <w:color w:val="000000" w:themeColor="text1"/>
          <w:sz w:val="24"/>
          <w:szCs w:val="24"/>
          <w:lang w:val="sq-AL"/>
        </w:rPr>
        <w:t xml:space="preserve"> që për llogari të tij të ndërmerr punë juridike të</w:t>
      </w:r>
      <w:r w:rsidRPr="00D7715F">
        <w:rPr>
          <w:rFonts w:ascii="Times New Roman" w:eastAsia="DengXian" w:hAnsi="Times New Roman" w:cs="Times New Roman"/>
          <w:color w:val="000000" w:themeColor="text1"/>
          <w:spacing w:val="-3"/>
          <w:sz w:val="24"/>
          <w:szCs w:val="24"/>
          <w:lang w:val="sq-AL"/>
        </w:rPr>
        <w:t xml:space="preserve"> </w:t>
      </w:r>
      <w:r w:rsidRPr="00D7715F">
        <w:rPr>
          <w:rFonts w:ascii="Times New Roman" w:eastAsia="DengXian" w:hAnsi="Times New Roman" w:cs="Times New Roman"/>
          <w:color w:val="000000" w:themeColor="text1"/>
          <w:sz w:val="24"/>
          <w:szCs w:val="24"/>
          <w:lang w:val="sq-AL"/>
        </w:rPr>
        <w:t>caktuara.</w:t>
      </w:r>
    </w:p>
    <w:p w14:paraId="7E2BF8D1" w14:textId="1BBB8F16" w:rsidR="004065CC"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p>
    <w:p w14:paraId="056CF8D7" w14:textId="77777777" w:rsidR="00EB5B78" w:rsidRPr="00D7715F" w:rsidRDefault="00EB5B78" w:rsidP="000B0663">
      <w:pPr>
        <w:tabs>
          <w:tab w:val="left" w:pos="322"/>
        </w:tabs>
        <w:contextualSpacing/>
        <w:jc w:val="both"/>
        <w:rPr>
          <w:rFonts w:ascii="Times New Roman" w:eastAsia="DengXian" w:hAnsi="Times New Roman" w:cs="Times New Roman"/>
          <w:color w:val="000000" w:themeColor="text1"/>
          <w:sz w:val="24"/>
          <w:szCs w:val="24"/>
          <w:lang w:val="sq-AL"/>
        </w:rPr>
      </w:pPr>
    </w:p>
    <w:p w14:paraId="77F56183" w14:textId="77777777" w:rsidR="004065CC" w:rsidRPr="00D7715F" w:rsidRDefault="004065CC" w:rsidP="000B0663">
      <w:pPr>
        <w:widowControl w:val="0"/>
        <w:tabs>
          <w:tab w:val="left" w:pos="33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Njëkohësisht autorizohet </w:t>
      </w:r>
      <w:proofErr w:type="spellStart"/>
      <w:r w:rsidRPr="00D7715F">
        <w:rPr>
          <w:rFonts w:ascii="Times New Roman" w:eastAsia="DengXian" w:hAnsi="Times New Roman" w:cs="Times New Roman"/>
          <w:color w:val="000000" w:themeColor="text1"/>
          <w:sz w:val="24"/>
          <w:szCs w:val="24"/>
          <w:lang w:val="sq-AL"/>
        </w:rPr>
        <w:t>dekretmarrësi</w:t>
      </w:r>
      <w:proofErr w:type="spellEnd"/>
      <w:r w:rsidRPr="00D7715F">
        <w:rPr>
          <w:rFonts w:ascii="Times New Roman" w:eastAsia="DengXian" w:hAnsi="Times New Roman" w:cs="Times New Roman"/>
          <w:color w:val="000000" w:themeColor="text1"/>
          <w:sz w:val="24"/>
          <w:szCs w:val="24"/>
          <w:lang w:val="sq-AL"/>
        </w:rPr>
        <w:t xml:space="preserve"> për marrjen e këtyre</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punëve.</w:t>
      </w:r>
    </w:p>
    <w:p w14:paraId="1BAACB9D" w14:textId="77777777" w:rsidR="004065CC" w:rsidRPr="00D7715F" w:rsidRDefault="004065CC" w:rsidP="000B0663">
      <w:pPr>
        <w:tabs>
          <w:tab w:val="left" w:pos="339"/>
        </w:tabs>
        <w:jc w:val="both"/>
        <w:rPr>
          <w:rFonts w:ascii="Times New Roman" w:eastAsia="DengXian" w:hAnsi="Times New Roman" w:cs="Times New Roman"/>
          <w:color w:val="000000" w:themeColor="text1"/>
          <w:sz w:val="24"/>
          <w:szCs w:val="24"/>
          <w:lang w:val="sq-AL"/>
        </w:rPr>
      </w:pPr>
    </w:p>
    <w:p w14:paraId="0252049B" w14:textId="77777777" w:rsidR="00E2349D" w:rsidRPr="00D7715F" w:rsidRDefault="00E2349D" w:rsidP="000B0663">
      <w:pPr>
        <w:tabs>
          <w:tab w:val="left" w:pos="339"/>
        </w:tabs>
        <w:jc w:val="both"/>
        <w:rPr>
          <w:rFonts w:ascii="Times New Roman" w:eastAsia="DengXian" w:hAnsi="Times New Roman" w:cs="Times New Roman"/>
          <w:color w:val="000000" w:themeColor="text1"/>
          <w:sz w:val="24"/>
          <w:szCs w:val="24"/>
          <w:lang w:val="sq-AL"/>
        </w:rPr>
      </w:pPr>
    </w:p>
    <w:p w14:paraId="1F875520" w14:textId="77777777" w:rsidR="004065CC" w:rsidRPr="00D7715F" w:rsidRDefault="004065CC" w:rsidP="000B0663">
      <w:pPr>
        <w:widowControl w:val="0"/>
        <w:tabs>
          <w:tab w:val="left" w:pos="33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proofErr w:type="spellStart"/>
      <w:r w:rsidRPr="00D7715F">
        <w:rPr>
          <w:rFonts w:ascii="Times New Roman" w:eastAsia="DengXian" w:hAnsi="Times New Roman" w:cs="Times New Roman"/>
          <w:color w:val="000000" w:themeColor="text1"/>
          <w:sz w:val="24"/>
          <w:szCs w:val="24"/>
          <w:lang w:val="sq-AL"/>
        </w:rPr>
        <w:t>Dekretmarrësi</w:t>
      </w:r>
      <w:proofErr w:type="spellEnd"/>
      <w:r w:rsidRPr="00D7715F">
        <w:rPr>
          <w:rFonts w:ascii="Times New Roman" w:eastAsia="DengXian" w:hAnsi="Times New Roman" w:cs="Times New Roman"/>
          <w:color w:val="000000" w:themeColor="text1"/>
          <w:sz w:val="24"/>
          <w:szCs w:val="24"/>
          <w:lang w:val="sq-AL"/>
        </w:rPr>
        <w:t xml:space="preserve"> ka të drejtë në pagesë për mundin e tij, përveç nëse diçka tjetër është kontraktuar ose rrjedh nga natyra e marrëdhënieve të</w:t>
      </w:r>
      <w:r w:rsidRPr="00D7715F">
        <w:rPr>
          <w:rFonts w:ascii="Times New Roman" w:eastAsia="DengXian" w:hAnsi="Times New Roman" w:cs="Times New Roman"/>
          <w:color w:val="000000" w:themeColor="text1"/>
          <w:spacing w:val="-18"/>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ndërsjellta</w:t>
      </w:r>
      <w:proofErr w:type="spellEnd"/>
      <w:r w:rsidRPr="00D7715F">
        <w:rPr>
          <w:rFonts w:ascii="Times New Roman" w:eastAsia="DengXian" w:hAnsi="Times New Roman" w:cs="Times New Roman"/>
          <w:color w:val="000000" w:themeColor="text1"/>
          <w:sz w:val="24"/>
          <w:szCs w:val="24"/>
          <w:lang w:val="sq-AL"/>
        </w:rPr>
        <w:t>.</w:t>
      </w:r>
    </w:p>
    <w:p w14:paraId="25D9638D"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FCCE82C" w14:textId="77777777" w:rsidR="00E2349D" w:rsidRPr="00D7715F" w:rsidRDefault="00E2349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2F3B28F" w14:textId="77777777" w:rsidR="00E2349D" w:rsidRPr="00D7715F" w:rsidRDefault="00E2349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A15D1D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755</w:t>
      </w:r>
    </w:p>
    <w:p w14:paraId="22211B2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Personat që kanë për detyrë të përgjigjen në ofertën e urdhrit</w:t>
      </w:r>
    </w:p>
    <w:p w14:paraId="6B1B510D"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2014E2C"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Kush merret me kryerjen e punëve të huaja si profesion ose ofrohet publikisht për kryerjen e këtyre punëve ka për detyrë, në qoftë se nuk do të pranojë dekretin e ofruar që ka të bëjë me këto punë, për këtë shtyrje ta njoftojë palën tjetër, përndryshe përgjigjet për dëmin që do ta pësonte pala për shkak të</w:t>
      </w:r>
      <w:r w:rsidRPr="00D7715F">
        <w:rPr>
          <w:rFonts w:ascii="Times New Roman" w:eastAsia="Arial" w:hAnsi="Times New Roman" w:cs="Times New Roman"/>
          <w:color w:val="000000" w:themeColor="text1"/>
          <w:spacing w:val="-34"/>
          <w:sz w:val="24"/>
          <w:szCs w:val="24"/>
          <w:lang w:val="sq-AL"/>
        </w:rPr>
        <w:t xml:space="preserve"> </w:t>
      </w:r>
      <w:r w:rsidRPr="00D7715F">
        <w:rPr>
          <w:rFonts w:ascii="Times New Roman" w:eastAsia="Arial" w:hAnsi="Times New Roman" w:cs="Times New Roman"/>
          <w:color w:val="000000" w:themeColor="text1"/>
          <w:sz w:val="24"/>
          <w:szCs w:val="24"/>
          <w:lang w:val="sq-AL"/>
        </w:rPr>
        <w:t>kësaj.</w:t>
      </w:r>
    </w:p>
    <w:p w14:paraId="57209792"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8638E9D" w14:textId="4AE783B7" w:rsidR="00E2349D" w:rsidRDefault="00E2349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EB4CEB6" w14:textId="77777777" w:rsidR="00EB5B78" w:rsidRPr="00D7715F" w:rsidRDefault="00EB5B78"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E62D6F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II – Detyrimet e </w:t>
      </w:r>
      <w:proofErr w:type="spellStart"/>
      <w:r w:rsidRPr="00D7715F">
        <w:rPr>
          <w:rFonts w:ascii="Times New Roman" w:eastAsia="Arial" w:hAnsi="Times New Roman" w:cs="Times New Roman"/>
          <w:b/>
          <w:bCs/>
          <w:color w:val="000000" w:themeColor="text1"/>
          <w:sz w:val="24"/>
          <w:szCs w:val="24"/>
          <w:u w:val="single"/>
          <w:lang w:val="sq-AL"/>
        </w:rPr>
        <w:t>Dekretmarrësit</w:t>
      </w:r>
      <w:proofErr w:type="spellEnd"/>
    </w:p>
    <w:p w14:paraId="70DD3823" w14:textId="072C1B2B" w:rsidR="004065CC"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21AE736" w14:textId="77777777" w:rsidR="00EB5B78" w:rsidRPr="00D7715F" w:rsidRDefault="00EB5B78" w:rsidP="000B0663">
      <w:pPr>
        <w:widowControl w:val="0"/>
        <w:autoSpaceDE w:val="0"/>
        <w:autoSpaceDN w:val="0"/>
        <w:rPr>
          <w:rFonts w:ascii="Times New Roman" w:eastAsia="Arial" w:hAnsi="Times New Roman" w:cs="Times New Roman"/>
          <w:b/>
          <w:color w:val="000000" w:themeColor="text1"/>
          <w:sz w:val="24"/>
          <w:szCs w:val="24"/>
          <w:lang w:val="sq-AL"/>
        </w:rPr>
      </w:pPr>
    </w:p>
    <w:p w14:paraId="71BF8D5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756</w:t>
      </w:r>
    </w:p>
    <w:p w14:paraId="5C9D97A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Zbatimi i urdhrit siç është dekretuar</w:t>
      </w:r>
    </w:p>
    <w:p w14:paraId="24D07854"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CA4F5FF"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proofErr w:type="spellStart"/>
      <w:r w:rsidRPr="00D7715F">
        <w:rPr>
          <w:rFonts w:ascii="Times New Roman" w:eastAsia="DengXian" w:hAnsi="Times New Roman" w:cs="Times New Roman"/>
          <w:color w:val="000000" w:themeColor="text1"/>
          <w:sz w:val="24"/>
          <w:szCs w:val="24"/>
          <w:lang w:val="sq-AL"/>
        </w:rPr>
        <w:t>Dekretmarrësi</w:t>
      </w:r>
      <w:proofErr w:type="spellEnd"/>
      <w:r w:rsidRPr="00D7715F">
        <w:rPr>
          <w:rFonts w:ascii="Times New Roman" w:eastAsia="DengXian" w:hAnsi="Times New Roman" w:cs="Times New Roman"/>
          <w:color w:val="000000" w:themeColor="text1"/>
          <w:sz w:val="24"/>
          <w:szCs w:val="24"/>
          <w:lang w:val="sq-AL"/>
        </w:rPr>
        <w:t xml:space="preserve"> ka për detyrë ta kryejë dekretin sipas udhëzimeve të marra me kujdesin e ndërmarrësit të mirë. Ai mbetet në kufijtë e </w:t>
      </w:r>
      <w:proofErr w:type="spellStart"/>
      <w:r w:rsidRPr="00D7715F">
        <w:rPr>
          <w:rFonts w:ascii="Times New Roman" w:eastAsia="DengXian" w:hAnsi="Times New Roman" w:cs="Times New Roman"/>
          <w:color w:val="000000" w:themeColor="text1"/>
          <w:sz w:val="24"/>
          <w:szCs w:val="24"/>
          <w:lang w:val="sq-AL"/>
        </w:rPr>
        <w:t>dekretmarrësit</w:t>
      </w:r>
      <w:proofErr w:type="spellEnd"/>
      <w:r w:rsidRPr="00D7715F">
        <w:rPr>
          <w:rFonts w:ascii="Times New Roman" w:eastAsia="DengXian" w:hAnsi="Times New Roman" w:cs="Times New Roman"/>
          <w:color w:val="000000" w:themeColor="text1"/>
          <w:sz w:val="24"/>
          <w:szCs w:val="24"/>
          <w:lang w:val="sq-AL"/>
        </w:rPr>
        <w:t xml:space="preserve"> dhe të kujdeset krejtësisht për interesat e</w:t>
      </w:r>
      <w:r w:rsidRPr="00D7715F">
        <w:rPr>
          <w:rFonts w:ascii="Times New Roman" w:eastAsia="DengXian" w:hAnsi="Times New Roman" w:cs="Times New Roman"/>
          <w:color w:val="000000" w:themeColor="text1"/>
          <w:spacing w:val="-27"/>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dekretdhënësit</w:t>
      </w:r>
      <w:proofErr w:type="spellEnd"/>
      <w:r w:rsidRPr="00D7715F">
        <w:rPr>
          <w:rFonts w:ascii="Times New Roman" w:eastAsia="DengXian" w:hAnsi="Times New Roman" w:cs="Times New Roman"/>
          <w:color w:val="000000" w:themeColor="text1"/>
          <w:sz w:val="24"/>
          <w:szCs w:val="24"/>
          <w:lang w:val="sq-AL"/>
        </w:rPr>
        <w:t>.</w:t>
      </w:r>
    </w:p>
    <w:p w14:paraId="0F7E1C6B" w14:textId="77777777" w:rsidR="004065CC" w:rsidRPr="00D7715F" w:rsidRDefault="004065CC" w:rsidP="000B0663">
      <w:pPr>
        <w:tabs>
          <w:tab w:val="left" w:pos="336"/>
        </w:tabs>
        <w:contextualSpacing/>
        <w:jc w:val="both"/>
        <w:rPr>
          <w:rFonts w:ascii="Times New Roman" w:eastAsia="DengXian" w:hAnsi="Times New Roman" w:cs="Times New Roman"/>
          <w:color w:val="000000" w:themeColor="text1"/>
          <w:sz w:val="24"/>
          <w:szCs w:val="24"/>
          <w:lang w:val="sq-AL"/>
        </w:rPr>
      </w:pPr>
    </w:p>
    <w:p w14:paraId="7414F42F"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Kur </w:t>
      </w:r>
      <w:proofErr w:type="spellStart"/>
      <w:r w:rsidRPr="00D7715F">
        <w:rPr>
          <w:rFonts w:ascii="Times New Roman" w:eastAsia="DengXian" w:hAnsi="Times New Roman" w:cs="Times New Roman"/>
          <w:color w:val="000000" w:themeColor="text1"/>
          <w:sz w:val="24"/>
          <w:szCs w:val="24"/>
          <w:lang w:val="sq-AL"/>
        </w:rPr>
        <w:t>dekretmarrësi</w:t>
      </w:r>
      <w:proofErr w:type="spellEnd"/>
      <w:r w:rsidRPr="00D7715F">
        <w:rPr>
          <w:rFonts w:ascii="Times New Roman" w:eastAsia="DengXian" w:hAnsi="Times New Roman" w:cs="Times New Roman"/>
          <w:color w:val="000000" w:themeColor="text1"/>
          <w:sz w:val="24"/>
          <w:szCs w:val="24"/>
          <w:lang w:val="sq-AL"/>
        </w:rPr>
        <w:t xml:space="preserve"> konsideron se kryerja e dekretit sipas udhëzimeve të marra do të ishte e dëmshme për </w:t>
      </w:r>
      <w:proofErr w:type="spellStart"/>
      <w:r w:rsidRPr="00D7715F">
        <w:rPr>
          <w:rFonts w:ascii="Times New Roman" w:eastAsia="DengXian" w:hAnsi="Times New Roman" w:cs="Times New Roman"/>
          <w:color w:val="000000" w:themeColor="text1"/>
          <w:sz w:val="24"/>
          <w:szCs w:val="24"/>
          <w:lang w:val="sq-AL"/>
        </w:rPr>
        <w:t>dekretdhënësin</w:t>
      </w:r>
      <w:proofErr w:type="spellEnd"/>
      <w:r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pacing w:val="2"/>
          <w:sz w:val="24"/>
          <w:szCs w:val="24"/>
          <w:lang w:val="sq-AL"/>
        </w:rPr>
        <w:t xml:space="preserve">ky </w:t>
      </w:r>
      <w:r w:rsidRPr="00D7715F">
        <w:rPr>
          <w:rFonts w:ascii="Times New Roman" w:eastAsia="DengXian" w:hAnsi="Times New Roman" w:cs="Times New Roman"/>
          <w:color w:val="000000" w:themeColor="text1"/>
          <w:sz w:val="24"/>
          <w:szCs w:val="24"/>
          <w:lang w:val="sq-AL"/>
        </w:rPr>
        <w:t>ka për detyrë t’ia tërheqë vëmendjen e tij dhe të kërkojë udhëzime të</w:t>
      </w:r>
      <w:r w:rsidRPr="00D7715F">
        <w:rPr>
          <w:rFonts w:ascii="Times New Roman" w:eastAsia="DengXian" w:hAnsi="Times New Roman" w:cs="Times New Roman"/>
          <w:color w:val="000000" w:themeColor="text1"/>
          <w:spacing w:val="-38"/>
          <w:sz w:val="24"/>
          <w:szCs w:val="24"/>
          <w:lang w:val="sq-AL"/>
        </w:rPr>
        <w:t xml:space="preserve"> </w:t>
      </w:r>
      <w:r w:rsidRPr="00D7715F">
        <w:rPr>
          <w:rFonts w:ascii="Times New Roman" w:eastAsia="DengXian" w:hAnsi="Times New Roman" w:cs="Times New Roman"/>
          <w:color w:val="000000" w:themeColor="text1"/>
          <w:sz w:val="24"/>
          <w:szCs w:val="24"/>
          <w:lang w:val="sq-AL"/>
        </w:rPr>
        <w:t>reja.</w:t>
      </w:r>
    </w:p>
    <w:p w14:paraId="62E89B92" w14:textId="77777777" w:rsidR="004065CC" w:rsidRPr="00D7715F" w:rsidRDefault="004065CC" w:rsidP="000B0663">
      <w:pPr>
        <w:tabs>
          <w:tab w:val="left" w:pos="336"/>
        </w:tabs>
        <w:jc w:val="both"/>
        <w:rPr>
          <w:rFonts w:ascii="Times New Roman" w:eastAsia="DengXian" w:hAnsi="Times New Roman" w:cs="Times New Roman"/>
          <w:color w:val="000000" w:themeColor="text1"/>
          <w:sz w:val="24"/>
          <w:szCs w:val="24"/>
          <w:lang w:val="sq-AL"/>
        </w:rPr>
      </w:pPr>
    </w:p>
    <w:p w14:paraId="10A50A7B" w14:textId="77777777" w:rsidR="00754C19" w:rsidRPr="00D7715F" w:rsidRDefault="00754C19" w:rsidP="000B0663">
      <w:pPr>
        <w:tabs>
          <w:tab w:val="left" w:pos="336"/>
        </w:tabs>
        <w:jc w:val="both"/>
        <w:rPr>
          <w:rFonts w:ascii="Times New Roman" w:eastAsia="DengXian" w:hAnsi="Times New Roman" w:cs="Times New Roman"/>
          <w:color w:val="000000" w:themeColor="text1"/>
          <w:sz w:val="24"/>
          <w:szCs w:val="24"/>
          <w:lang w:val="sq-AL"/>
        </w:rPr>
      </w:pPr>
    </w:p>
    <w:p w14:paraId="268FCD61" w14:textId="3671BBC2" w:rsidR="004065CC"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qoftë se </w:t>
      </w:r>
      <w:proofErr w:type="spellStart"/>
      <w:r w:rsidRPr="00D7715F">
        <w:rPr>
          <w:rFonts w:ascii="Times New Roman" w:eastAsia="DengXian" w:hAnsi="Times New Roman" w:cs="Times New Roman"/>
          <w:color w:val="000000" w:themeColor="text1"/>
          <w:sz w:val="24"/>
          <w:szCs w:val="24"/>
          <w:lang w:val="sq-AL"/>
        </w:rPr>
        <w:t>dekretdhënësi</w:t>
      </w:r>
      <w:proofErr w:type="spellEnd"/>
      <w:r w:rsidRPr="00D7715F">
        <w:rPr>
          <w:rFonts w:ascii="Times New Roman" w:eastAsia="DengXian" w:hAnsi="Times New Roman" w:cs="Times New Roman"/>
          <w:color w:val="000000" w:themeColor="text1"/>
          <w:sz w:val="24"/>
          <w:szCs w:val="24"/>
          <w:lang w:val="sq-AL"/>
        </w:rPr>
        <w:t xml:space="preserve"> nuk ka dhënë udhëzime të caktuara për punën që duhet </w:t>
      </w:r>
      <w:proofErr w:type="spellStart"/>
      <w:r w:rsidRPr="00D7715F">
        <w:rPr>
          <w:rFonts w:ascii="Times New Roman" w:eastAsia="DengXian" w:hAnsi="Times New Roman" w:cs="Times New Roman"/>
          <w:color w:val="000000" w:themeColor="text1"/>
          <w:sz w:val="24"/>
          <w:szCs w:val="24"/>
          <w:lang w:val="sq-AL"/>
        </w:rPr>
        <w:t>t’a</w:t>
      </w:r>
      <w:proofErr w:type="spellEnd"/>
      <w:r w:rsidRPr="00D7715F">
        <w:rPr>
          <w:rFonts w:ascii="Times New Roman" w:eastAsia="DengXian" w:hAnsi="Times New Roman" w:cs="Times New Roman"/>
          <w:color w:val="000000" w:themeColor="text1"/>
          <w:sz w:val="24"/>
          <w:szCs w:val="24"/>
          <w:lang w:val="sq-AL"/>
        </w:rPr>
        <w:t xml:space="preserve"> kryejë, </w:t>
      </w:r>
      <w:proofErr w:type="spellStart"/>
      <w:r w:rsidRPr="00D7715F">
        <w:rPr>
          <w:rFonts w:ascii="Times New Roman" w:eastAsia="DengXian" w:hAnsi="Times New Roman" w:cs="Times New Roman"/>
          <w:color w:val="000000" w:themeColor="text1"/>
          <w:sz w:val="24"/>
          <w:szCs w:val="24"/>
          <w:lang w:val="sq-AL"/>
        </w:rPr>
        <w:t>dekretmarrësi</w:t>
      </w:r>
      <w:proofErr w:type="spellEnd"/>
      <w:r w:rsidRPr="00D7715F">
        <w:rPr>
          <w:rFonts w:ascii="Times New Roman" w:eastAsia="DengXian" w:hAnsi="Times New Roman" w:cs="Times New Roman"/>
          <w:color w:val="000000" w:themeColor="text1"/>
          <w:sz w:val="24"/>
          <w:szCs w:val="24"/>
          <w:lang w:val="sq-AL"/>
        </w:rPr>
        <w:t xml:space="preserve"> ka për detyrë të veprojë me kujdes të duhur duke u udhëhequr nga interesat e </w:t>
      </w:r>
      <w:proofErr w:type="spellStart"/>
      <w:r w:rsidRPr="00D7715F">
        <w:rPr>
          <w:rFonts w:ascii="Times New Roman" w:eastAsia="DengXian" w:hAnsi="Times New Roman" w:cs="Times New Roman"/>
          <w:color w:val="000000" w:themeColor="text1"/>
          <w:sz w:val="24"/>
          <w:szCs w:val="24"/>
          <w:lang w:val="sq-AL"/>
        </w:rPr>
        <w:t>dekretdhënësit</w:t>
      </w:r>
      <w:proofErr w:type="spellEnd"/>
      <w:r w:rsidRPr="00D7715F">
        <w:rPr>
          <w:rFonts w:ascii="Times New Roman" w:eastAsia="DengXian" w:hAnsi="Times New Roman" w:cs="Times New Roman"/>
          <w:color w:val="000000" w:themeColor="text1"/>
          <w:sz w:val="24"/>
          <w:szCs w:val="24"/>
          <w:lang w:val="sq-AL"/>
        </w:rPr>
        <w:t xml:space="preserve">, dhe sikurse </w:t>
      </w:r>
      <w:proofErr w:type="spellStart"/>
      <w:r w:rsidRPr="00D7715F">
        <w:rPr>
          <w:rFonts w:ascii="Times New Roman" w:eastAsia="DengXian" w:hAnsi="Times New Roman" w:cs="Times New Roman"/>
          <w:color w:val="000000" w:themeColor="text1"/>
          <w:sz w:val="24"/>
          <w:szCs w:val="24"/>
          <w:lang w:val="sq-AL"/>
        </w:rPr>
        <w:t>dekretmarrësit</w:t>
      </w:r>
      <w:proofErr w:type="spellEnd"/>
      <w:r w:rsidRPr="00D7715F">
        <w:rPr>
          <w:rFonts w:ascii="Times New Roman" w:eastAsia="DengXian" w:hAnsi="Times New Roman" w:cs="Times New Roman"/>
          <w:color w:val="000000" w:themeColor="text1"/>
          <w:sz w:val="24"/>
          <w:szCs w:val="24"/>
          <w:lang w:val="sq-AL"/>
        </w:rPr>
        <w:t xml:space="preserve"> do të kishte vepruar në rrethana të njëjta në çështjen e urdhrit pa</w:t>
      </w:r>
      <w:r w:rsidRPr="00D7715F">
        <w:rPr>
          <w:rFonts w:ascii="Times New Roman" w:eastAsia="DengXian" w:hAnsi="Times New Roman" w:cs="Times New Roman"/>
          <w:color w:val="000000" w:themeColor="text1"/>
          <w:spacing w:val="-29"/>
          <w:sz w:val="24"/>
          <w:szCs w:val="24"/>
          <w:lang w:val="sq-AL"/>
        </w:rPr>
        <w:t xml:space="preserve"> </w:t>
      </w:r>
      <w:r w:rsidRPr="00D7715F">
        <w:rPr>
          <w:rFonts w:ascii="Times New Roman" w:eastAsia="DengXian" w:hAnsi="Times New Roman" w:cs="Times New Roman"/>
          <w:color w:val="000000" w:themeColor="text1"/>
          <w:sz w:val="24"/>
          <w:szCs w:val="24"/>
          <w:lang w:val="sq-AL"/>
        </w:rPr>
        <w:t>shpërblim.</w:t>
      </w:r>
    </w:p>
    <w:p w14:paraId="443CDACB" w14:textId="6DA26500" w:rsidR="00DA11D4" w:rsidRDefault="00DA11D4"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p>
    <w:p w14:paraId="0A09A73E" w14:textId="77777777" w:rsidR="00DA11D4" w:rsidRPr="00D7715F" w:rsidRDefault="00DA11D4"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p>
    <w:p w14:paraId="17B1A15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757</w:t>
      </w:r>
    </w:p>
    <w:p w14:paraId="14876D8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Shmangia nga dekreti dhe udhëzimi</w:t>
      </w:r>
    </w:p>
    <w:p w14:paraId="2A82D07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7783D33F" w14:textId="77777777" w:rsidR="004065CC" w:rsidRPr="00D7715F" w:rsidRDefault="004065CC" w:rsidP="000B0663">
      <w:pPr>
        <w:widowControl w:val="0"/>
        <w:tabs>
          <w:tab w:val="left" w:pos="40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Nga dekreti dhe udhëzimet e marra </w:t>
      </w:r>
      <w:proofErr w:type="spellStart"/>
      <w:r w:rsidRPr="00D7715F">
        <w:rPr>
          <w:rFonts w:ascii="Times New Roman" w:eastAsia="DengXian" w:hAnsi="Times New Roman" w:cs="Times New Roman"/>
          <w:color w:val="000000" w:themeColor="text1"/>
          <w:sz w:val="24"/>
          <w:szCs w:val="24"/>
          <w:lang w:val="sq-AL"/>
        </w:rPr>
        <w:t>dekretrmarrësi</w:t>
      </w:r>
      <w:proofErr w:type="spellEnd"/>
      <w:r w:rsidRPr="00D7715F">
        <w:rPr>
          <w:rFonts w:ascii="Times New Roman" w:eastAsia="DengXian" w:hAnsi="Times New Roman" w:cs="Times New Roman"/>
          <w:color w:val="000000" w:themeColor="text1"/>
          <w:sz w:val="24"/>
          <w:szCs w:val="24"/>
          <w:lang w:val="sq-AL"/>
        </w:rPr>
        <w:t xml:space="preserve"> mund të shmanget vetëm me pëlqimin e </w:t>
      </w:r>
      <w:proofErr w:type="spellStart"/>
      <w:r w:rsidRPr="00D7715F">
        <w:rPr>
          <w:rFonts w:ascii="Times New Roman" w:eastAsia="DengXian" w:hAnsi="Times New Roman" w:cs="Times New Roman"/>
          <w:color w:val="000000" w:themeColor="text1"/>
          <w:sz w:val="24"/>
          <w:szCs w:val="24"/>
          <w:lang w:val="sq-AL"/>
        </w:rPr>
        <w:t>dekretdhënësit</w:t>
      </w:r>
      <w:proofErr w:type="spellEnd"/>
      <w:r w:rsidRPr="00D7715F">
        <w:rPr>
          <w:rFonts w:ascii="Times New Roman" w:eastAsia="DengXian" w:hAnsi="Times New Roman" w:cs="Times New Roman"/>
          <w:color w:val="000000" w:themeColor="text1"/>
          <w:sz w:val="24"/>
          <w:szCs w:val="24"/>
          <w:lang w:val="sq-AL"/>
        </w:rPr>
        <w:t xml:space="preserve">, e kur për shkak të kohës së shkurtër ose të ndonjë shkaku tjetër nuk ka mundësi të kërkojë pëlqimin e </w:t>
      </w:r>
      <w:proofErr w:type="spellStart"/>
      <w:r w:rsidRPr="00D7715F">
        <w:rPr>
          <w:rFonts w:ascii="Times New Roman" w:eastAsia="DengXian" w:hAnsi="Times New Roman" w:cs="Times New Roman"/>
          <w:color w:val="000000" w:themeColor="text1"/>
          <w:sz w:val="24"/>
          <w:szCs w:val="24"/>
          <w:lang w:val="sq-AL"/>
        </w:rPr>
        <w:t>dekretdhënësit</w:t>
      </w:r>
      <w:proofErr w:type="spellEnd"/>
      <w:r w:rsidRPr="00D7715F">
        <w:rPr>
          <w:rFonts w:ascii="Times New Roman" w:eastAsia="DengXian" w:hAnsi="Times New Roman" w:cs="Times New Roman"/>
          <w:color w:val="000000" w:themeColor="text1"/>
          <w:sz w:val="24"/>
          <w:szCs w:val="24"/>
          <w:lang w:val="sq-AL"/>
        </w:rPr>
        <w:t xml:space="preserve">, ai mund të shmanget nga dekreti dhe udhëzimet vetëm në qoftë se sipas vlerësimit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gjitha rrethanave ka mundësi të konsiderojë me bazë se këtë e kërkojnë interesat e </w:t>
      </w:r>
      <w:proofErr w:type="spellStart"/>
      <w:r w:rsidRPr="00D7715F">
        <w:rPr>
          <w:rFonts w:ascii="Times New Roman" w:eastAsia="DengXian" w:hAnsi="Times New Roman" w:cs="Times New Roman"/>
          <w:color w:val="000000" w:themeColor="text1"/>
          <w:sz w:val="24"/>
          <w:szCs w:val="24"/>
          <w:lang w:val="sq-AL"/>
        </w:rPr>
        <w:t>dekretdhënësit</w:t>
      </w:r>
      <w:proofErr w:type="spellEnd"/>
      <w:r w:rsidRPr="00D7715F">
        <w:rPr>
          <w:rFonts w:ascii="Times New Roman" w:eastAsia="DengXian" w:hAnsi="Times New Roman" w:cs="Times New Roman"/>
          <w:color w:val="000000" w:themeColor="text1"/>
          <w:sz w:val="24"/>
          <w:szCs w:val="24"/>
          <w:lang w:val="sq-AL"/>
        </w:rPr>
        <w:t>.</w:t>
      </w:r>
    </w:p>
    <w:p w14:paraId="174C0150" w14:textId="5BF01E53" w:rsidR="004065CC" w:rsidRDefault="004065CC" w:rsidP="000B0663">
      <w:pPr>
        <w:tabs>
          <w:tab w:val="left" w:pos="401"/>
        </w:tabs>
        <w:contextualSpacing/>
        <w:jc w:val="both"/>
        <w:rPr>
          <w:rFonts w:ascii="Times New Roman" w:eastAsia="DengXian" w:hAnsi="Times New Roman" w:cs="Times New Roman"/>
          <w:color w:val="000000" w:themeColor="text1"/>
          <w:sz w:val="24"/>
          <w:szCs w:val="24"/>
          <w:lang w:val="sq-AL"/>
        </w:rPr>
      </w:pPr>
    </w:p>
    <w:p w14:paraId="25C847AC" w14:textId="77777777" w:rsidR="00DA11D4" w:rsidRPr="00D7715F" w:rsidRDefault="00DA11D4" w:rsidP="000B0663">
      <w:pPr>
        <w:tabs>
          <w:tab w:val="left" w:pos="401"/>
        </w:tabs>
        <w:contextualSpacing/>
        <w:jc w:val="both"/>
        <w:rPr>
          <w:rFonts w:ascii="Times New Roman" w:eastAsia="DengXian" w:hAnsi="Times New Roman" w:cs="Times New Roman"/>
          <w:color w:val="000000" w:themeColor="text1"/>
          <w:sz w:val="24"/>
          <w:szCs w:val="24"/>
          <w:lang w:val="sq-AL"/>
        </w:rPr>
      </w:pPr>
    </w:p>
    <w:p w14:paraId="59DB236B" w14:textId="77777777" w:rsidR="004065CC" w:rsidRPr="00D7715F" w:rsidRDefault="004065CC" w:rsidP="000B0663">
      <w:pPr>
        <w:widowControl w:val="0"/>
        <w:tabs>
          <w:tab w:val="left" w:pos="40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qoftë se </w:t>
      </w:r>
      <w:proofErr w:type="spellStart"/>
      <w:r w:rsidRPr="00D7715F">
        <w:rPr>
          <w:rFonts w:ascii="Times New Roman" w:eastAsia="DengXian" w:hAnsi="Times New Roman" w:cs="Times New Roman"/>
          <w:color w:val="000000" w:themeColor="text1"/>
          <w:sz w:val="24"/>
          <w:szCs w:val="24"/>
          <w:lang w:val="sq-AL"/>
        </w:rPr>
        <w:t>dekretmarrësi</w:t>
      </w:r>
      <w:proofErr w:type="spellEnd"/>
      <w:r w:rsidRPr="00D7715F">
        <w:rPr>
          <w:rFonts w:ascii="Times New Roman" w:eastAsia="DengXian" w:hAnsi="Times New Roman" w:cs="Times New Roman"/>
          <w:color w:val="000000" w:themeColor="text1"/>
          <w:sz w:val="24"/>
          <w:szCs w:val="24"/>
          <w:lang w:val="sq-AL"/>
        </w:rPr>
        <w:t xml:space="preserve"> tejkalon kufijtë e dekretit ose të largohet nga udhëzimet e marra, jashtë</w:t>
      </w:r>
      <w:r w:rsidR="00E2349D"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rastit të</w:t>
      </w:r>
      <w:r w:rsidR="00E2349D"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parashikuar</w:t>
      </w:r>
      <w:r w:rsidR="00E2349D"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në</w:t>
      </w:r>
      <w:r w:rsidR="00E2349D"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paragrafin</w:t>
      </w:r>
      <w:r w:rsidR="00E2349D"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paraprak,</w:t>
      </w:r>
      <w:r w:rsidR="00E2349D"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nuk</w:t>
      </w:r>
      <w:r w:rsidR="00E2349D"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 xml:space="preserve">do të konsiderohet si </w:t>
      </w:r>
      <w:proofErr w:type="spellStart"/>
      <w:r w:rsidRPr="00D7715F">
        <w:rPr>
          <w:rFonts w:ascii="Times New Roman" w:eastAsia="DengXian" w:hAnsi="Times New Roman" w:cs="Times New Roman"/>
          <w:color w:val="000000" w:themeColor="text1"/>
          <w:sz w:val="24"/>
          <w:szCs w:val="24"/>
          <w:lang w:val="sq-AL"/>
        </w:rPr>
        <w:t>dekretmarrës</w:t>
      </w:r>
      <w:proofErr w:type="spellEnd"/>
      <w:r w:rsidRPr="00D7715F">
        <w:rPr>
          <w:rFonts w:ascii="Times New Roman" w:eastAsia="DengXian" w:hAnsi="Times New Roman" w:cs="Times New Roman"/>
          <w:color w:val="000000" w:themeColor="text1"/>
          <w:sz w:val="24"/>
          <w:szCs w:val="24"/>
          <w:lang w:val="sq-AL"/>
        </w:rPr>
        <w:t xml:space="preserve">, porsi gjerues, përveç nëse </w:t>
      </w:r>
      <w:proofErr w:type="spellStart"/>
      <w:r w:rsidRPr="00D7715F">
        <w:rPr>
          <w:rFonts w:ascii="Times New Roman" w:eastAsia="DengXian" w:hAnsi="Times New Roman" w:cs="Times New Roman"/>
          <w:color w:val="000000" w:themeColor="text1"/>
          <w:sz w:val="24"/>
          <w:szCs w:val="24"/>
          <w:lang w:val="sq-AL"/>
        </w:rPr>
        <w:t>dekretdhënësi</w:t>
      </w:r>
      <w:proofErr w:type="spellEnd"/>
      <w:r w:rsidRPr="00D7715F">
        <w:rPr>
          <w:rFonts w:ascii="Times New Roman" w:eastAsia="DengXian" w:hAnsi="Times New Roman" w:cs="Times New Roman"/>
          <w:color w:val="000000" w:themeColor="text1"/>
          <w:sz w:val="24"/>
          <w:szCs w:val="24"/>
          <w:lang w:val="sq-AL"/>
        </w:rPr>
        <w:t xml:space="preserve"> më vonë jep pëlqimin për atë që ka bërë</w:t>
      </w:r>
      <w:r w:rsidRPr="00D7715F">
        <w:rPr>
          <w:rFonts w:ascii="Times New Roman" w:eastAsia="DengXian" w:hAnsi="Times New Roman" w:cs="Times New Roman"/>
          <w:color w:val="000000" w:themeColor="text1"/>
          <w:spacing w:val="-15"/>
          <w:sz w:val="24"/>
          <w:szCs w:val="24"/>
          <w:lang w:val="sq-AL"/>
        </w:rPr>
        <w:t xml:space="preserve"> </w:t>
      </w:r>
      <w:r w:rsidRPr="00D7715F">
        <w:rPr>
          <w:rFonts w:ascii="Times New Roman" w:eastAsia="DengXian" w:hAnsi="Times New Roman" w:cs="Times New Roman"/>
          <w:color w:val="000000" w:themeColor="text1"/>
          <w:sz w:val="24"/>
          <w:szCs w:val="24"/>
          <w:lang w:val="sq-AL"/>
        </w:rPr>
        <w:t>ky.</w:t>
      </w:r>
    </w:p>
    <w:p w14:paraId="46EA930B" w14:textId="103E1821"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9306123" w14:textId="100B4992" w:rsidR="00DA11D4" w:rsidRDefault="00DA11D4" w:rsidP="000B0663">
      <w:pPr>
        <w:widowControl w:val="0"/>
        <w:autoSpaceDE w:val="0"/>
        <w:autoSpaceDN w:val="0"/>
        <w:rPr>
          <w:rFonts w:ascii="Times New Roman" w:eastAsia="Arial" w:hAnsi="Times New Roman" w:cs="Times New Roman"/>
          <w:color w:val="000000" w:themeColor="text1"/>
          <w:sz w:val="24"/>
          <w:szCs w:val="24"/>
          <w:lang w:val="sq-AL"/>
        </w:rPr>
      </w:pPr>
    </w:p>
    <w:p w14:paraId="1D94B6EF" w14:textId="6D3AAE96" w:rsidR="00DA11D4" w:rsidRDefault="00DA11D4" w:rsidP="000B0663">
      <w:pPr>
        <w:widowControl w:val="0"/>
        <w:autoSpaceDE w:val="0"/>
        <w:autoSpaceDN w:val="0"/>
        <w:rPr>
          <w:rFonts w:ascii="Times New Roman" w:eastAsia="Arial" w:hAnsi="Times New Roman" w:cs="Times New Roman"/>
          <w:color w:val="000000" w:themeColor="text1"/>
          <w:sz w:val="24"/>
          <w:szCs w:val="24"/>
          <w:lang w:val="sq-AL"/>
        </w:rPr>
      </w:pPr>
    </w:p>
    <w:p w14:paraId="7F48A06E" w14:textId="77777777" w:rsidR="00DA11D4" w:rsidRPr="00D7715F" w:rsidRDefault="00DA11D4" w:rsidP="000B0663">
      <w:pPr>
        <w:widowControl w:val="0"/>
        <w:autoSpaceDE w:val="0"/>
        <w:autoSpaceDN w:val="0"/>
        <w:rPr>
          <w:rFonts w:ascii="Times New Roman" w:eastAsia="Arial" w:hAnsi="Times New Roman" w:cs="Times New Roman"/>
          <w:color w:val="000000" w:themeColor="text1"/>
          <w:sz w:val="24"/>
          <w:szCs w:val="24"/>
          <w:lang w:val="sq-AL"/>
        </w:rPr>
      </w:pPr>
    </w:p>
    <w:p w14:paraId="3017D84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758 </w:t>
      </w:r>
    </w:p>
    <w:p w14:paraId="1DD1CA8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w w:val="95"/>
          <w:sz w:val="24"/>
          <w:szCs w:val="24"/>
          <w:lang w:val="sq-AL"/>
        </w:rPr>
        <w:t>Zëvendësimi</w:t>
      </w:r>
    </w:p>
    <w:p w14:paraId="14528A1D"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D892672"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proofErr w:type="spellStart"/>
      <w:r w:rsidRPr="00D7715F">
        <w:rPr>
          <w:rFonts w:ascii="Times New Roman" w:eastAsia="DengXian" w:hAnsi="Times New Roman" w:cs="Times New Roman"/>
          <w:color w:val="000000" w:themeColor="text1"/>
          <w:sz w:val="24"/>
          <w:szCs w:val="24"/>
          <w:lang w:val="sq-AL"/>
        </w:rPr>
        <w:t>Dekretmarrësi</w:t>
      </w:r>
      <w:proofErr w:type="spellEnd"/>
      <w:r w:rsidRPr="00D7715F">
        <w:rPr>
          <w:rFonts w:ascii="Times New Roman" w:eastAsia="DengXian" w:hAnsi="Times New Roman" w:cs="Times New Roman"/>
          <w:color w:val="000000" w:themeColor="text1"/>
          <w:sz w:val="24"/>
          <w:szCs w:val="24"/>
          <w:lang w:val="sq-AL"/>
        </w:rPr>
        <w:t xml:space="preserve"> ka për detyrë ta kryejë dekretin</w:t>
      </w:r>
      <w:r w:rsidRPr="00D7715F">
        <w:rPr>
          <w:rFonts w:ascii="Times New Roman" w:eastAsia="DengXian" w:hAnsi="Times New Roman" w:cs="Times New Roman"/>
          <w:color w:val="000000" w:themeColor="text1"/>
          <w:spacing w:val="-19"/>
          <w:sz w:val="24"/>
          <w:szCs w:val="24"/>
          <w:lang w:val="sq-AL"/>
        </w:rPr>
        <w:t xml:space="preserve"> </w:t>
      </w:r>
      <w:r w:rsidRPr="00D7715F">
        <w:rPr>
          <w:rFonts w:ascii="Times New Roman" w:eastAsia="DengXian" w:hAnsi="Times New Roman" w:cs="Times New Roman"/>
          <w:color w:val="000000" w:themeColor="text1"/>
          <w:sz w:val="24"/>
          <w:szCs w:val="24"/>
          <w:lang w:val="sq-AL"/>
        </w:rPr>
        <w:t>personalisht.</w:t>
      </w:r>
    </w:p>
    <w:p w14:paraId="5194A7D3"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p>
    <w:p w14:paraId="4EF71D46" w14:textId="47920A1C" w:rsidR="004065CC"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Ai mund t’ia besojë kryerjen e dekretit tjetrit vetëm në qoftë se </w:t>
      </w:r>
      <w:proofErr w:type="spellStart"/>
      <w:r w:rsidRPr="00D7715F">
        <w:rPr>
          <w:rFonts w:ascii="Times New Roman" w:eastAsia="DengXian" w:hAnsi="Times New Roman" w:cs="Times New Roman"/>
          <w:color w:val="000000" w:themeColor="text1"/>
          <w:sz w:val="24"/>
          <w:szCs w:val="24"/>
          <w:lang w:val="sq-AL"/>
        </w:rPr>
        <w:t>dekretdhënësi</w:t>
      </w:r>
      <w:proofErr w:type="spellEnd"/>
      <w:r w:rsidRPr="00D7715F">
        <w:rPr>
          <w:rFonts w:ascii="Times New Roman" w:eastAsia="DengXian" w:hAnsi="Times New Roman" w:cs="Times New Roman"/>
          <w:color w:val="000000" w:themeColor="text1"/>
          <w:sz w:val="24"/>
          <w:szCs w:val="24"/>
          <w:lang w:val="sq-AL"/>
        </w:rPr>
        <w:t xml:space="preserve"> ia ka lejuar këtë, dhe në qoftë se në këtë ka qenë i shtrënguar nga rrethanat.</w:t>
      </w:r>
    </w:p>
    <w:p w14:paraId="489AC085" w14:textId="77777777" w:rsidR="00DA11D4" w:rsidRPr="00D7715F" w:rsidRDefault="00DA11D4"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p>
    <w:p w14:paraId="7B411BE0"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këto raste ai përgjigjet vetëm për zgjedhjen e përfaqësuesit dhe për udhëzimet që ia ka</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dhënë.</w:t>
      </w:r>
    </w:p>
    <w:p w14:paraId="0BD75C63"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FFFE6C1" w14:textId="77777777" w:rsidR="004065CC" w:rsidRPr="00D7715F" w:rsidRDefault="004065CC" w:rsidP="000B0663">
      <w:pPr>
        <w:widowControl w:val="0"/>
        <w:tabs>
          <w:tab w:val="left" w:pos="34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4.</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raste e tjera ai përgjigjet vetëm për punën e zëvendësuesit, si dhe për shkatërrimin e rastësishëm ose të dëmtimit të sendit që do të shkaktoheshin te</w:t>
      </w:r>
      <w:r w:rsidRPr="00D7715F">
        <w:rPr>
          <w:rFonts w:ascii="Times New Roman" w:eastAsia="DengXian" w:hAnsi="Times New Roman" w:cs="Times New Roman"/>
          <w:color w:val="000000" w:themeColor="text1"/>
          <w:spacing w:val="-22"/>
          <w:sz w:val="24"/>
          <w:szCs w:val="24"/>
          <w:lang w:val="sq-AL"/>
        </w:rPr>
        <w:t xml:space="preserve"> </w:t>
      </w:r>
      <w:r w:rsidRPr="00D7715F">
        <w:rPr>
          <w:rFonts w:ascii="Times New Roman" w:eastAsia="DengXian" w:hAnsi="Times New Roman" w:cs="Times New Roman"/>
          <w:color w:val="000000" w:themeColor="text1"/>
          <w:sz w:val="24"/>
          <w:szCs w:val="24"/>
          <w:lang w:val="sq-AL"/>
        </w:rPr>
        <w:t>zëvendësuesi.</w:t>
      </w:r>
    </w:p>
    <w:p w14:paraId="77445B11" w14:textId="77777777" w:rsidR="004065CC" w:rsidRPr="00D7715F" w:rsidRDefault="004065CC" w:rsidP="000B0663">
      <w:pPr>
        <w:tabs>
          <w:tab w:val="left" w:pos="343"/>
        </w:tabs>
        <w:jc w:val="both"/>
        <w:rPr>
          <w:rFonts w:ascii="Times New Roman" w:eastAsia="DengXian" w:hAnsi="Times New Roman" w:cs="Times New Roman"/>
          <w:color w:val="000000" w:themeColor="text1"/>
          <w:sz w:val="24"/>
          <w:szCs w:val="24"/>
          <w:lang w:val="sq-AL"/>
        </w:rPr>
      </w:pPr>
    </w:p>
    <w:p w14:paraId="14669D08" w14:textId="77777777" w:rsidR="004065CC" w:rsidRPr="00D7715F" w:rsidRDefault="004065CC" w:rsidP="000B0663">
      <w:pPr>
        <w:widowControl w:val="0"/>
        <w:tabs>
          <w:tab w:val="left" w:pos="34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5.</w:t>
      </w:r>
      <w:r w:rsidRPr="00D7715F">
        <w:rPr>
          <w:rFonts w:ascii="Times New Roman" w:eastAsia="Arial" w:hAnsi="Times New Roman" w:cs="Times New Roman"/>
          <w:color w:val="000000" w:themeColor="text1"/>
          <w:spacing w:val="-1"/>
          <w:w w:val="99"/>
          <w:sz w:val="24"/>
          <w:szCs w:val="24"/>
          <w:lang w:val="sq-AL"/>
        </w:rPr>
        <w:tab/>
      </w:r>
      <w:proofErr w:type="spellStart"/>
      <w:r w:rsidRPr="00D7715F">
        <w:rPr>
          <w:rFonts w:ascii="Times New Roman" w:eastAsia="DengXian" w:hAnsi="Times New Roman" w:cs="Times New Roman"/>
          <w:color w:val="000000" w:themeColor="text1"/>
          <w:sz w:val="24"/>
          <w:szCs w:val="24"/>
          <w:lang w:val="sq-AL"/>
        </w:rPr>
        <w:t>Dekretdhënësi</w:t>
      </w:r>
      <w:proofErr w:type="spellEnd"/>
      <w:r w:rsidRPr="00D7715F">
        <w:rPr>
          <w:rFonts w:ascii="Times New Roman" w:eastAsia="DengXian" w:hAnsi="Times New Roman" w:cs="Times New Roman"/>
          <w:color w:val="000000" w:themeColor="text1"/>
          <w:sz w:val="24"/>
          <w:szCs w:val="24"/>
          <w:lang w:val="sq-AL"/>
        </w:rPr>
        <w:t xml:space="preserve"> mundet në çdo rast të kërkojë drejtpërdrejt nga zëvendësuesi kryerjen e detyrimit nga dekreti.</w:t>
      </w:r>
    </w:p>
    <w:p w14:paraId="3FA2E724"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39F24B4" w14:textId="77777777" w:rsidR="00BF7365" w:rsidRPr="00D7715F" w:rsidRDefault="00BF7365" w:rsidP="000B0663">
      <w:pPr>
        <w:widowControl w:val="0"/>
        <w:autoSpaceDE w:val="0"/>
        <w:autoSpaceDN w:val="0"/>
        <w:rPr>
          <w:rFonts w:ascii="Times New Roman" w:eastAsia="Arial" w:hAnsi="Times New Roman" w:cs="Times New Roman"/>
          <w:color w:val="000000" w:themeColor="text1"/>
          <w:sz w:val="24"/>
          <w:szCs w:val="24"/>
          <w:lang w:val="sq-AL"/>
        </w:rPr>
      </w:pPr>
    </w:p>
    <w:p w14:paraId="678A227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759 </w:t>
      </w:r>
    </w:p>
    <w:p w14:paraId="395A5AD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Dhënia e llogarive</w:t>
      </w:r>
    </w:p>
    <w:p w14:paraId="5A5C0235"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6CDA11E"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Për punën e kryer </w:t>
      </w:r>
      <w:proofErr w:type="spellStart"/>
      <w:r w:rsidRPr="00D7715F">
        <w:rPr>
          <w:rFonts w:ascii="Times New Roman" w:eastAsia="Arial" w:hAnsi="Times New Roman" w:cs="Times New Roman"/>
          <w:color w:val="000000" w:themeColor="text1"/>
          <w:sz w:val="24"/>
          <w:szCs w:val="24"/>
          <w:lang w:val="sq-AL"/>
        </w:rPr>
        <w:t>dekretmarrësi</w:t>
      </w:r>
      <w:proofErr w:type="spellEnd"/>
      <w:r w:rsidRPr="00D7715F">
        <w:rPr>
          <w:rFonts w:ascii="Times New Roman" w:eastAsia="Arial" w:hAnsi="Times New Roman" w:cs="Times New Roman"/>
          <w:color w:val="000000" w:themeColor="text1"/>
          <w:sz w:val="24"/>
          <w:szCs w:val="24"/>
          <w:lang w:val="sq-AL"/>
        </w:rPr>
        <w:t xml:space="preserve"> ka për detyrë të japë llogari dhe t’ dorëzojë pa shtyrje </w:t>
      </w:r>
      <w:proofErr w:type="spellStart"/>
      <w:r w:rsidRPr="00D7715F">
        <w:rPr>
          <w:rFonts w:ascii="Times New Roman" w:eastAsia="Arial" w:hAnsi="Times New Roman" w:cs="Times New Roman"/>
          <w:color w:val="000000" w:themeColor="text1"/>
          <w:sz w:val="24"/>
          <w:szCs w:val="24"/>
          <w:lang w:val="sq-AL"/>
        </w:rPr>
        <w:t>dekretdhënësit</w:t>
      </w:r>
      <w:proofErr w:type="spellEnd"/>
      <w:r w:rsidRPr="00D7715F">
        <w:rPr>
          <w:rFonts w:ascii="Times New Roman" w:eastAsia="Arial" w:hAnsi="Times New Roman" w:cs="Times New Roman"/>
          <w:color w:val="000000" w:themeColor="text1"/>
          <w:sz w:val="24"/>
          <w:szCs w:val="24"/>
          <w:lang w:val="sq-AL"/>
        </w:rPr>
        <w:t xml:space="preserve"> gjithçka ka marrë në bazë të kryerjes së punëve të besuara, pavarësisht nëse këto që ka marrë nga </w:t>
      </w:r>
      <w:proofErr w:type="spellStart"/>
      <w:r w:rsidRPr="00D7715F">
        <w:rPr>
          <w:rFonts w:ascii="Times New Roman" w:eastAsia="Arial" w:hAnsi="Times New Roman" w:cs="Times New Roman"/>
          <w:color w:val="000000" w:themeColor="text1"/>
          <w:sz w:val="24"/>
          <w:szCs w:val="24"/>
          <w:lang w:val="sq-AL"/>
        </w:rPr>
        <w:t>dekretdhënësi</w:t>
      </w:r>
      <w:proofErr w:type="spellEnd"/>
      <w:r w:rsidRPr="00D7715F">
        <w:rPr>
          <w:rFonts w:ascii="Times New Roman" w:eastAsia="Arial" w:hAnsi="Times New Roman" w:cs="Times New Roman"/>
          <w:color w:val="000000" w:themeColor="text1"/>
          <w:sz w:val="24"/>
          <w:szCs w:val="24"/>
          <w:lang w:val="sq-AL"/>
        </w:rPr>
        <w:t xml:space="preserve"> i ka borxh këtij ose jo.</w:t>
      </w:r>
    </w:p>
    <w:p w14:paraId="69AACB05"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C70C0E6" w14:textId="77777777" w:rsidR="00CE0CD2" w:rsidRPr="00D7715F" w:rsidRDefault="00CE0CD2"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CA5434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760 </w:t>
      </w:r>
    </w:p>
    <w:p w14:paraId="3B138B4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Paraqitja e raportit</w:t>
      </w:r>
    </w:p>
    <w:p w14:paraId="77D42139"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00B8B82"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proofErr w:type="spellStart"/>
      <w:r w:rsidRPr="00D7715F">
        <w:rPr>
          <w:rFonts w:ascii="Times New Roman" w:eastAsia="Arial" w:hAnsi="Times New Roman" w:cs="Times New Roman"/>
          <w:color w:val="000000" w:themeColor="text1"/>
          <w:sz w:val="24"/>
          <w:szCs w:val="24"/>
          <w:lang w:val="sq-AL"/>
        </w:rPr>
        <w:t>Dekretmarrësi</w:t>
      </w:r>
      <w:proofErr w:type="spellEnd"/>
      <w:r w:rsidRPr="00D7715F">
        <w:rPr>
          <w:rFonts w:ascii="Times New Roman" w:eastAsia="Arial" w:hAnsi="Times New Roman" w:cs="Times New Roman"/>
          <w:color w:val="000000" w:themeColor="text1"/>
          <w:sz w:val="24"/>
          <w:szCs w:val="24"/>
          <w:lang w:val="sq-AL"/>
        </w:rPr>
        <w:t xml:space="preserve"> ka për detyrë që me kërkesën e </w:t>
      </w:r>
      <w:proofErr w:type="spellStart"/>
      <w:r w:rsidRPr="00D7715F">
        <w:rPr>
          <w:rFonts w:ascii="Times New Roman" w:eastAsia="Arial" w:hAnsi="Times New Roman" w:cs="Times New Roman"/>
          <w:color w:val="000000" w:themeColor="text1"/>
          <w:sz w:val="24"/>
          <w:szCs w:val="24"/>
          <w:lang w:val="sq-AL"/>
        </w:rPr>
        <w:t>dekretdhënësit</w:t>
      </w:r>
      <w:proofErr w:type="spellEnd"/>
      <w:r w:rsidRPr="00D7715F">
        <w:rPr>
          <w:rFonts w:ascii="Times New Roman" w:eastAsia="Arial" w:hAnsi="Times New Roman" w:cs="Times New Roman"/>
          <w:color w:val="000000" w:themeColor="text1"/>
          <w:sz w:val="24"/>
          <w:szCs w:val="24"/>
          <w:lang w:val="sq-AL"/>
        </w:rPr>
        <w:t>, të paraqes raport për gjendjen e punëve dhe të japë llogari edhe para kohës së caktuar.</w:t>
      </w:r>
    </w:p>
    <w:p w14:paraId="75F3C12E" w14:textId="1A898E26"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A1F06D2" w14:textId="77777777" w:rsidR="00E40CA4" w:rsidRPr="00D7715F" w:rsidRDefault="00E40CA4" w:rsidP="000B0663">
      <w:pPr>
        <w:widowControl w:val="0"/>
        <w:autoSpaceDE w:val="0"/>
        <w:autoSpaceDN w:val="0"/>
        <w:rPr>
          <w:rFonts w:ascii="Times New Roman" w:eastAsia="Arial" w:hAnsi="Times New Roman" w:cs="Times New Roman"/>
          <w:color w:val="000000" w:themeColor="text1"/>
          <w:sz w:val="24"/>
          <w:szCs w:val="24"/>
          <w:lang w:val="sq-AL"/>
        </w:rPr>
      </w:pPr>
    </w:p>
    <w:p w14:paraId="2347027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761</w:t>
      </w:r>
    </w:p>
    <w:p w14:paraId="76355EE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Përgjegjësia për përdorimin e të hollave të </w:t>
      </w:r>
      <w:proofErr w:type="spellStart"/>
      <w:r w:rsidRPr="00D7715F">
        <w:rPr>
          <w:rFonts w:ascii="Times New Roman" w:eastAsia="DengXian" w:hAnsi="Times New Roman" w:cs="Times New Roman"/>
          <w:b/>
          <w:color w:val="000000" w:themeColor="text1"/>
          <w:sz w:val="24"/>
          <w:szCs w:val="24"/>
          <w:lang w:val="sq-AL"/>
        </w:rPr>
        <w:t>dekretdhënësit</w:t>
      </w:r>
      <w:proofErr w:type="spellEnd"/>
    </w:p>
    <w:p w14:paraId="7887749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F901A84"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Në qoftë se </w:t>
      </w:r>
      <w:proofErr w:type="spellStart"/>
      <w:r w:rsidRPr="00D7715F">
        <w:rPr>
          <w:rFonts w:ascii="Times New Roman" w:eastAsia="Arial" w:hAnsi="Times New Roman" w:cs="Times New Roman"/>
          <w:color w:val="000000" w:themeColor="text1"/>
          <w:sz w:val="24"/>
          <w:szCs w:val="24"/>
          <w:lang w:val="sq-AL"/>
        </w:rPr>
        <w:t>dekretmarrësi</w:t>
      </w:r>
      <w:proofErr w:type="spellEnd"/>
      <w:r w:rsidRPr="00D7715F">
        <w:rPr>
          <w:rFonts w:ascii="Times New Roman" w:eastAsia="Arial" w:hAnsi="Times New Roman" w:cs="Times New Roman"/>
          <w:color w:val="000000" w:themeColor="text1"/>
          <w:sz w:val="24"/>
          <w:szCs w:val="24"/>
          <w:lang w:val="sq-AL"/>
        </w:rPr>
        <w:t xml:space="preserve"> është shërbyer për nevojat e veta me të hollat që i ka marrë për </w:t>
      </w:r>
      <w:proofErr w:type="spellStart"/>
      <w:r w:rsidRPr="00D7715F">
        <w:rPr>
          <w:rFonts w:ascii="Times New Roman" w:eastAsia="Arial" w:hAnsi="Times New Roman" w:cs="Times New Roman"/>
          <w:color w:val="000000" w:themeColor="text1"/>
          <w:sz w:val="24"/>
          <w:szCs w:val="24"/>
          <w:lang w:val="sq-AL"/>
        </w:rPr>
        <w:t>dekretdhënësin</w:t>
      </w:r>
      <w:proofErr w:type="spellEnd"/>
      <w:r w:rsidRPr="00D7715F">
        <w:rPr>
          <w:rFonts w:ascii="Times New Roman" w:eastAsia="Arial" w:hAnsi="Times New Roman" w:cs="Times New Roman"/>
          <w:color w:val="000000" w:themeColor="text1"/>
          <w:sz w:val="24"/>
          <w:szCs w:val="24"/>
          <w:lang w:val="sq-AL"/>
        </w:rPr>
        <w:t>, ka për detyrë të paguajë kamatën sipas përqindjes më të lartë të lejueshme të kontraktuar, duke llogaritur nga dita e përdorimit, e për të hollat e tjera që janë borxh, që nuk i ka dorëzuar në kohë, kamatëvonesën, duke llogaritur nga dita kur ka pasur për detyrë ta</w:t>
      </w:r>
      <w:r w:rsidRPr="00D7715F">
        <w:rPr>
          <w:rFonts w:ascii="Times New Roman" w:eastAsia="Arial" w:hAnsi="Times New Roman" w:cs="Times New Roman"/>
          <w:color w:val="000000" w:themeColor="text1"/>
          <w:spacing w:val="-27"/>
          <w:sz w:val="24"/>
          <w:szCs w:val="24"/>
          <w:lang w:val="sq-AL"/>
        </w:rPr>
        <w:t xml:space="preserve"> </w:t>
      </w:r>
      <w:r w:rsidRPr="00D7715F">
        <w:rPr>
          <w:rFonts w:ascii="Times New Roman" w:eastAsia="Arial" w:hAnsi="Times New Roman" w:cs="Times New Roman"/>
          <w:color w:val="000000" w:themeColor="text1"/>
          <w:sz w:val="24"/>
          <w:szCs w:val="24"/>
          <w:lang w:val="sq-AL"/>
        </w:rPr>
        <w:t>dorëzojë.</w:t>
      </w:r>
    </w:p>
    <w:p w14:paraId="5656488A" w14:textId="47C3BC4B" w:rsidR="00E2349D" w:rsidRDefault="00E2349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B1B72D2" w14:textId="2710B982" w:rsidR="00DA11D4" w:rsidRDefault="00DA11D4"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47A97430" w14:textId="4ADB259C" w:rsidR="00DA11D4" w:rsidRDefault="00DA11D4"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43EB926" w14:textId="0551BABA" w:rsidR="00DA11D4" w:rsidRDefault="00DA11D4"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B7535D5" w14:textId="4A9EF210" w:rsidR="00DA11D4" w:rsidRDefault="00DA11D4"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4EB926CE" w14:textId="77777777" w:rsidR="00DA11D4" w:rsidRPr="00D7715F" w:rsidRDefault="00DA11D4"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4729C97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762</w:t>
      </w:r>
    </w:p>
    <w:p w14:paraId="2922092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Përgjegjësia solidare e </w:t>
      </w:r>
      <w:proofErr w:type="spellStart"/>
      <w:r w:rsidRPr="00D7715F">
        <w:rPr>
          <w:rFonts w:ascii="Times New Roman" w:eastAsia="DengXian" w:hAnsi="Times New Roman" w:cs="Times New Roman"/>
          <w:b/>
          <w:color w:val="000000" w:themeColor="text1"/>
          <w:sz w:val="24"/>
          <w:szCs w:val="24"/>
          <w:lang w:val="sq-AL"/>
        </w:rPr>
        <w:t>dekretmarrësve</w:t>
      </w:r>
      <w:proofErr w:type="spellEnd"/>
    </w:p>
    <w:p w14:paraId="19C62F35"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30DB867" w14:textId="77777777" w:rsidR="00E2349D" w:rsidRPr="00D7715F" w:rsidRDefault="00E2349D" w:rsidP="000B0663">
      <w:pPr>
        <w:widowControl w:val="0"/>
        <w:autoSpaceDE w:val="0"/>
        <w:autoSpaceDN w:val="0"/>
        <w:rPr>
          <w:rFonts w:ascii="Times New Roman" w:eastAsia="Arial" w:hAnsi="Times New Roman" w:cs="Times New Roman"/>
          <w:b/>
          <w:color w:val="000000" w:themeColor="text1"/>
          <w:sz w:val="24"/>
          <w:szCs w:val="24"/>
          <w:lang w:val="sq-AL"/>
        </w:rPr>
      </w:pPr>
    </w:p>
    <w:p w14:paraId="20683172"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Në qoftë se kryerja e ndonjë pune u është besuar disave me dekret të njëjtë për ta kryer bashkërisht, ata përgjigjen </w:t>
      </w:r>
      <w:proofErr w:type="spellStart"/>
      <w:r w:rsidRPr="00D7715F">
        <w:rPr>
          <w:rFonts w:ascii="Times New Roman" w:eastAsia="Arial" w:hAnsi="Times New Roman" w:cs="Times New Roman"/>
          <w:color w:val="000000" w:themeColor="text1"/>
          <w:sz w:val="24"/>
          <w:szCs w:val="24"/>
          <w:lang w:val="sq-AL"/>
        </w:rPr>
        <w:t>solidarisht</w:t>
      </w:r>
      <w:proofErr w:type="spellEnd"/>
      <w:r w:rsidRPr="00D7715F">
        <w:rPr>
          <w:rFonts w:ascii="Times New Roman" w:eastAsia="Arial" w:hAnsi="Times New Roman" w:cs="Times New Roman"/>
          <w:color w:val="000000" w:themeColor="text1"/>
          <w:sz w:val="24"/>
          <w:szCs w:val="24"/>
          <w:lang w:val="sq-AL"/>
        </w:rPr>
        <w:t xml:space="preserve"> për detyrimet nga ky dekret, në qoftë se nuk është kontraktuar diçka tjetër.</w:t>
      </w:r>
    </w:p>
    <w:p w14:paraId="583D96B6"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60565EE" w14:textId="77777777" w:rsidR="00BF7365" w:rsidRPr="00D7715F" w:rsidRDefault="00BF7365" w:rsidP="000B0663">
      <w:pPr>
        <w:widowControl w:val="0"/>
        <w:autoSpaceDE w:val="0"/>
        <w:autoSpaceDN w:val="0"/>
        <w:rPr>
          <w:rFonts w:ascii="Times New Roman" w:eastAsia="Arial" w:hAnsi="Times New Roman" w:cs="Times New Roman"/>
          <w:color w:val="000000" w:themeColor="text1"/>
          <w:sz w:val="24"/>
          <w:szCs w:val="24"/>
          <w:lang w:val="sq-AL"/>
        </w:rPr>
      </w:pPr>
    </w:p>
    <w:p w14:paraId="4953AAE6"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III – Detyrimet e </w:t>
      </w:r>
      <w:proofErr w:type="spellStart"/>
      <w:r w:rsidRPr="00D7715F">
        <w:rPr>
          <w:rFonts w:ascii="Times New Roman" w:eastAsia="Arial" w:hAnsi="Times New Roman" w:cs="Times New Roman"/>
          <w:b/>
          <w:bCs/>
          <w:color w:val="000000" w:themeColor="text1"/>
          <w:sz w:val="24"/>
          <w:szCs w:val="24"/>
          <w:u w:val="single"/>
          <w:lang w:val="sq-AL"/>
        </w:rPr>
        <w:t>Dekretdhënësit</w:t>
      </w:r>
      <w:proofErr w:type="spellEnd"/>
    </w:p>
    <w:p w14:paraId="29D0090E" w14:textId="56A2E6B8" w:rsidR="004065CC"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427A0014" w14:textId="77777777" w:rsidR="00DA11D4" w:rsidRPr="00D7715F" w:rsidRDefault="00DA11D4"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CF82D36"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763 </w:t>
      </w:r>
    </w:p>
    <w:p w14:paraId="47EB434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Paradhënia në të holla</w:t>
      </w:r>
    </w:p>
    <w:p w14:paraId="27804898"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F6DAE3B"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proofErr w:type="spellStart"/>
      <w:r w:rsidRPr="00D7715F">
        <w:rPr>
          <w:rFonts w:ascii="Times New Roman" w:eastAsia="Arial" w:hAnsi="Times New Roman" w:cs="Times New Roman"/>
          <w:color w:val="000000" w:themeColor="text1"/>
          <w:sz w:val="24"/>
          <w:szCs w:val="24"/>
          <w:lang w:val="sq-AL"/>
        </w:rPr>
        <w:t>Dekretdhënësi</w:t>
      </w:r>
      <w:proofErr w:type="spellEnd"/>
      <w:r w:rsidRPr="00D7715F">
        <w:rPr>
          <w:rFonts w:ascii="Times New Roman" w:eastAsia="Arial" w:hAnsi="Times New Roman" w:cs="Times New Roman"/>
          <w:color w:val="000000" w:themeColor="text1"/>
          <w:sz w:val="24"/>
          <w:szCs w:val="24"/>
          <w:lang w:val="sq-AL"/>
        </w:rPr>
        <w:t xml:space="preserve"> ka për detyrë që me kërkesën e </w:t>
      </w:r>
      <w:proofErr w:type="spellStart"/>
      <w:r w:rsidRPr="00D7715F">
        <w:rPr>
          <w:rFonts w:ascii="Times New Roman" w:eastAsia="Arial" w:hAnsi="Times New Roman" w:cs="Times New Roman"/>
          <w:color w:val="000000" w:themeColor="text1"/>
          <w:sz w:val="24"/>
          <w:szCs w:val="24"/>
          <w:lang w:val="sq-AL"/>
        </w:rPr>
        <w:t>dekretmarrësit</w:t>
      </w:r>
      <w:proofErr w:type="spellEnd"/>
      <w:r w:rsidRPr="00D7715F">
        <w:rPr>
          <w:rFonts w:ascii="Times New Roman" w:eastAsia="Arial" w:hAnsi="Times New Roman" w:cs="Times New Roman"/>
          <w:color w:val="000000" w:themeColor="text1"/>
          <w:sz w:val="24"/>
          <w:szCs w:val="24"/>
          <w:lang w:val="sq-AL"/>
        </w:rPr>
        <w:t xml:space="preserve"> t’i japë një shumë të caktuar të hollave për shpenzime të parashikuara.</w:t>
      </w:r>
    </w:p>
    <w:p w14:paraId="142BBE9C" w14:textId="77777777" w:rsidR="00DA11D4" w:rsidRPr="00D7715F" w:rsidRDefault="00DA11D4" w:rsidP="000B0663">
      <w:pPr>
        <w:widowControl w:val="0"/>
        <w:autoSpaceDE w:val="0"/>
        <w:autoSpaceDN w:val="0"/>
        <w:rPr>
          <w:rFonts w:ascii="Times New Roman" w:eastAsia="Arial" w:hAnsi="Times New Roman" w:cs="Times New Roman"/>
          <w:color w:val="000000" w:themeColor="text1"/>
          <w:sz w:val="24"/>
          <w:szCs w:val="24"/>
          <w:lang w:val="sq-AL"/>
        </w:rPr>
      </w:pPr>
    </w:p>
    <w:p w14:paraId="073067C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764</w:t>
      </w:r>
    </w:p>
    <w:p w14:paraId="670AB84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Shpërblimi i shpenzimeve dhe marrja e detyrimeve</w:t>
      </w:r>
    </w:p>
    <w:p w14:paraId="214D4ED8"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AAE236B" w14:textId="150A108D" w:rsidR="004065CC" w:rsidRPr="00D7715F" w:rsidRDefault="004065CC" w:rsidP="00DA11D4">
      <w:pPr>
        <w:widowControl w:val="0"/>
        <w:tabs>
          <w:tab w:val="left" w:pos="32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proofErr w:type="spellStart"/>
      <w:r w:rsidRPr="00D7715F">
        <w:rPr>
          <w:rFonts w:ascii="Times New Roman" w:eastAsia="DengXian" w:hAnsi="Times New Roman" w:cs="Times New Roman"/>
          <w:color w:val="000000" w:themeColor="text1"/>
          <w:sz w:val="24"/>
          <w:szCs w:val="24"/>
          <w:lang w:val="sq-AL"/>
        </w:rPr>
        <w:t>Dekretdhënësi</w:t>
      </w:r>
      <w:proofErr w:type="spellEnd"/>
      <w:r w:rsidRPr="00D7715F">
        <w:rPr>
          <w:rFonts w:ascii="Times New Roman" w:eastAsia="DengXian" w:hAnsi="Times New Roman" w:cs="Times New Roman"/>
          <w:color w:val="000000" w:themeColor="text1"/>
          <w:sz w:val="24"/>
          <w:szCs w:val="24"/>
          <w:lang w:val="sq-AL"/>
        </w:rPr>
        <w:t xml:space="preserve"> ka për detyrë t’i shpërblejë </w:t>
      </w:r>
      <w:proofErr w:type="spellStart"/>
      <w:r w:rsidRPr="00D7715F">
        <w:rPr>
          <w:rFonts w:ascii="Times New Roman" w:eastAsia="DengXian" w:hAnsi="Times New Roman" w:cs="Times New Roman"/>
          <w:color w:val="000000" w:themeColor="text1"/>
          <w:sz w:val="24"/>
          <w:szCs w:val="24"/>
          <w:lang w:val="sq-AL"/>
        </w:rPr>
        <w:t>dekretmarrësit</w:t>
      </w:r>
      <w:proofErr w:type="spellEnd"/>
      <w:r w:rsidRPr="00D7715F">
        <w:rPr>
          <w:rFonts w:ascii="Times New Roman" w:eastAsia="DengXian" w:hAnsi="Times New Roman" w:cs="Times New Roman"/>
          <w:color w:val="000000" w:themeColor="text1"/>
          <w:sz w:val="24"/>
          <w:szCs w:val="24"/>
          <w:lang w:val="sq-AL"/>
        </w:rPr>
        <w:t>, edhe atëherë kur mundi i tij pa fajin e tij nuk ka pasur sukses, të gjitha shpenzimet e nevojshme qe i ka bërë për kryerjen e dekretit, me kamatë nga dita kur janë</w:t>
      </w:r>
      <w:r w:rsidRPr="00D7715F">
        <w:rPr>
          <w:rFonts w:ascii="Times New Roman" w:eastAsia="DengXian" w:hAnsi="Times New Roman" w:cs="Times New Roman"/>
          <w:color w:val="000000" w:themeColor="text1"/>
          <w:spacing w:val="-7"/>
          <w:sz w:val="24"/>
          <w:szCs w:val="24"/>
          <w:lang w:val="sq-AL"/>
        </w:rPr>
        <w:t xml:space="preserve"> </w:t>
      </w:r>
      <w:r w:rsidRPr="00D7715F">
        <w:rPr>
          <w:rFonts w:ascii="Times New Roman" w:eastAsia="DengXian" w:hAnsi="Times New Roman" w:cs="Times New Roman"/>
          <w:color w:val="000000" w:themeColor="text1"/>
          <w:sz w:val="24"/>
          <w:szCs w:val="24"/>
          <w:lang w:val="sq-AL"/>
        </w:rPr>
        <w:t>bërë.</w:t>
      </w:r>
    </w:p>
    <w:p w14:paraId="1E5CE9FF" w14:textId="3A0A72FE" w:rsidR="009F25AE" w:rsidRDefault="004065CC" w:rsidP="00DA11D4">
      <w:pPr>
        <w:widowControl w:val="0"/>
        <w:tabs>
          <w:tab w:val="left" w:pos="32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Ai ka për detyrë të marrë përsipër detyrimet që </w:t>
      </w:r>
      <w:proofErr w:type="spellStart"/>
      <w:r w:rsidRPr="00D7715F">
        <w:rPr>
          <w:rFonts w:ascii="Times New Roman" w:eastAsia="DengXian" w:hAnsi="Times New Roman" w:cs="Times New Roman"/>
          <w:color w:val="000000" w:themeColor="text1"/>
          <w:sz w:val="24"/>
          <w:szCs w:val="24"/>
          <w:lang w:val="sq-AL"/>
        </w:rPr>
        <w:t>dekretmarrësi</w:t>
      </w:r>
      <w:proofErr w:type="spellEnd"/>
      <w:r w:rsidRPr="00D7715F">
        <w:rPr>
          <w:rFonts w:ascii="Times New Roman" w:eastAsia="DengXian" w:hAnsi="Times New Roman" w:cs="Times New Roman"/>
          <w:color w:val="000000" w:themeColor="text1"/>
          <w:sz w:val="24"/>
          <w:szCs w:val="24"/>
          <w:lang w:val="sq-AL"/>
        </w:rPr>
        <w:t xml:space="preserve"> i ka marrë mbi vete, duke i kryer në emër të vet punët e besuara ose në ndonjë mënyrë tjetër ta lirojë prej</w:t>
      </w:r>
      <w:r w:rsidRPr="00D7715F">
        <w:rPr>
          <w:rFonts w:ascii="Times New Roman" w:eastAsia="DengXian" w:hAnsi="Times New Roman" w:cs="Times New Roman"/>
          <w:color w:val="000000" w:themeColor="text1"/>
          <w:spacing w:val="-25"/>
          <w:sz w:val="24"/>
          <w:szCs w:val="24"/>
          <w:lang w:val="sq-AL"/>
        </w:rPr>
        <w:t xml:space="preserve"> </w:t>
      </w:r>
      <w:r w:rsidRPr="00D7715F">
        <w:rPr>
          <w:rFonts w:ascii="Times New Roman" w:eastAsia="DengXian" w:hAnsi="Times New Roman" w:cs="Times New Roman"/>
          <w:color w:val="000000" w:themeColor="text1"/>
          <w:sz w:val="24"/>
          <w:szCs w:val="24"/>
          <w:lang w:val="sq-AL"/>
        </w:rPr>
        <w:t>tyre.</w:t>
      </w:r>
    </w:p>
    <w:p w14:paraId="3DEA43C7" w14:textId="5F370A66" w:rsidR="00DA11D4" w:rsidRDefault="00DA11D4" w:rsidP="00DA11D4">
      <w:pPr>
        <w:widowControl w:val="0"/>
        <w:tabs>
          <w:tab w:val="left" w:pos="327"/>
        </w:tabs>
        <w:autoSpaceDE w:val="0"/>
        <w:autoSpaceDN w:val="0"/>
        <w:jc w:val="both"/>
        <w:rPr>
          <w:rFonts w:ascii="Times New Roman" w:eastAsia="DengXian" w:hAnsi="Times New Roman" w:cs="Times New Roman"/>
          <w:color w:val="000000" w:themeColor="text1"/>
          <w:sz w:val="24"/>
          <w:szCs w:val="24"/>
          <w:lang w:val="sq-AL"/>
        </w:rPr>
      </w:pPr>
    </w:p>
    <w:p w14:paraId="5D96D47A" w14:textId="77777777" w:rsidR="00DA11D4" w:rsidRPr="00DA11D4" w:rsidRDefault="00DA11D4" w:rsidP="00DA11D4">
      <w:pPr>
        <w:widowControl w:val="0"/>
        <w:tabs>
          <w:tab w:val="left" w:pos="327"/>
        </w:tabs>
        <w:autoSpaceDE w:val="0"/>
        <w:autoSpaceDN w:val="0"/>
        <w:jc w:val="both"/>
        <w:rPr>
          <w:rFonts w:ascii="Times New Roman" w:eastAsia="DengXian" w:hAnsi="Times New Roman" w:cs="Times New Roman"/>
          <w:color w:val="000000" w:themeColor="text1"/>
          <w:sz w:val="24"/>
          <w:szCs w:val="24"/>
          <w:lang w:val="sq-AL"/>
        </w:rPr>
      </w:pPr>
    </w:p>
    <w:p w14:paraId="6D8992B5" w14:textId="77777777" w:rsidR="004065CC" w:rsidRPr="00D7715F" w:rsidRDefault="004065CC" w:rsidP="000B0663">
      <w:pPr>
        <w:tabs>
          <w:tab w:val="left" w:pos="327"/>
        </w:tabs>
        <w:contextualSpacing/>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Neni 765</w:t>
      </w:r>
    </w:p>
    <w:p w14:paraId="51CE1700"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Shpërblimi i</w:t>
      </w:r>
      <w:r w:rsidRPr="00D7715F">
        <w:rPr>
          <w:rFonts w:ascii="Times New Roman" w:eastAsia="Arial" w:hAnsi="Times New Roman" w:cs="Times New Roman"/>
          <w:b/>
          <w:bCs/>
          <w:color w:val="000000" w:themeColor="text1"/>
          <w:spacing w:val="-7"/>
          <w:sz w:val="24"/>
          <w:szCs w:val="24"/>
          <w:lang w:val="sq-AL"/>
        </w:rPr>
        <w:t xml:space="preserve"> </w:t>
      </w:r>
      <w:r w:rsidRPr="00D7715F">
        <w:rPr>
          <w:rFonts w:ascii="Times New Roman" w:eastAsia="Arial" w:hAnsi="Times New Roman" w:cs="Times New Roman"/>
          <w:b/>
          <w:bCs/>
          <w:color w:val="000000" w:themeColor="text1"/>
          <w:sz w:val="24"/>
          <w:szCs w:val="24"/>
          <w:lang w:val="sq-AL"/>
        </w:rPr>
        <w:t>dëmit</w:t>
      </w:r>
    </w:p>
    <w:p w14:paraId="6A552E8B"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0E778A4"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proofErr w:type="spellStart"/>
      <w:r w:rsidRPr="00D7715F">
        <w:rPr>
          <w:rFonts w:ascii="Times New Roman" w:eastAsia="Arial" w:hAnsi="Times New Roman" w:cs="Times New Roman"/>
          <w:color w:val="000000" w:themeColor="text1"/>
          <w:sz w:val="24"/>
          <w:szCs w:val="24"/>
          <w:lang w:val="sq-AL"/>
        </w:rPr>
        <w:t>Dekretdhënësi</w:t>
      </w:r>
      <w:proofErr w:type="spellEnd"/>
      <w:r w:rsidRPr="00D7715F">
        <w:rPr>
          <w:rFonts w:ascii="Times New Roman" w:eastAsia="Arial" w:hAnsi="Times New Roman" w:cs="Times New Roman"/>
          <w:color w:val="000000" w:themeColor="text1"/>
          <w:sz w:val="24"/>
          <w:szCs w:val="24"/>
          <w:lang w:val="sq-AL"/>
        </w:rPr>
        <w:t xml:space="preserve"> ka për detyrë t’ia shpërblejë </w:t>
      </w:r>
      <w:proofErr w:type="spellStart"/>
      <w:r w:rsidRPr="00D7715F">
        <w:rPr>
          <w:rFonts w:ascii="Times New Roman" w:eastAsia="Arial" w:hAnsi="Times New Roman" w:cs="Times New Roman"/>
          <w:color w:val="000000" w:themeColor="text1"/>
          <w:sz w:val="24"/>
          <w:szCs w:val="24"/>
          <w:lang w:val="sq-AL"/>
        </w:rPr>
        <w:t>dekretmarrësit</w:t>
      </w:r>
      <w:proofErr w:type="spellEnd"/>
      <w:r w:rsidRPr="00D7715F">
        <w:rPr>
          <w:rFonts w:ascii="Times New Roman" w:eastAsia="Arial" w:hAnsi="Times New Roman" w:cs="Times New Roman"/>
          <w:color w:val="000000" w:themeColor="text1"/>
          <w:sz w:val="24"/>
          <w:szCs w:val="24"/>
          <w:lang w:val="sq-AL"/>
        </w:rPr>
        <w:t xml:space="preserve"> dëmin, të cilin ky e ka pësuar pa fajin e vet në kryerjen e dekretit.</w:t>
      </w:r>
    </w:p>
    <w:p w14:paraId="2B0C05DE"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749EAC5" w14:textId="7E623BF6" w:rsidR="00E2349D" w:rsidRDefault="00E2349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9A33EEF" w14:textId="77777777" w:rsidR="00DA11D4" w:rsidRPr="00D7715F" w:rsidRDefault="00DA11D4"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9C0483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766</w:t>
      </w:r>
    </w:p>
    <w:p w14:paraId="209FCFE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Lartësia e shpërblimit</w:t>
      </w:r>
    </w:p>
    <w:p w14:paraId="2DF7D445" w14:textId="77777777" w:rsidR="004065CC" w:rsidRPr="00D7715F" w:rsidRDefault="004065CC" w:rsidP="000B0663">
      <w:pPr>
        <w:widowControl w:val="0"/>
        <w:autoSpaceDE w:val="0"/>
        <w:autoSpaceDN w:val="0"/>
        <w:contextualSpacing/>
        <w:jc w:val="both"/>
        <w:outlineLvl w:val="1"/>
        <w:rPr>
          <w:rFonts w:ascii="Times New Roman" w:eastAsia="Arial" w:hAnsi="Times New Roman" w:cs="Times New Roman"/>
          <w:b/>
          <w:bCs/>
          <w:color w:val="000000" w:themeColor="text1"/>
          <w:sz w:val="24"/>
          <w:szCs w:val="24"/>
          <w:lang w:val="sq-AL"/>
        </w:rPr>
      </w:pPr>
    </w:p>
    <w:p w14:paraId="17971E81"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Në qoftë se nuk është kontraktuar ndryshe, </w:t>
      </w:r>
      <w:proofErr w:type="spellStart"/>
      <w:r w:rsidRPr="00D7715F">
        <w:rPr>
          <w:rFonts w:ascii="Times New Roman" w:eastAsia="Arial" w:hAnsi="Times New Roman" w:cs="Times New Roman"/>
          <w:color w:val="000000" w:themeColor="text1"/>
          <w:sz w:val="24"/>
          <w:szCs w:val="24"/>
          <w:lang w:val="sq-AL"/>
        </w:rPr>
        <w:t>dekretdhënësi</w:t>
      </w:r>
      <w:proofErr w:type="spellEnd"/>
      <w:r w:rsidRPr="00D7715F">
        <w:rPr>
          <w:rFonts w:ascii="Times New Roman" w:eastAsia="Arial" w:hAnsi="Times New Roman" w:cs="Times New Roman"/>
          <w:color w:val="000000" w:themeColor="text1"/>
          <w:sz w:val="24"/>
          <w:szCs w:val="24"/>
          <w:lang w:val="sq-AL"/>
        </w:rPr>
        <w:t xml:space="preserve"> ka borxh pagesën në lartësinë e zakonshme, e në qoftë se mungojnë doket e tilla, atëherë pagesën e drejtë.</w:t>
      </w:r>
    </w:p>
    <w:p w14:paraId="1B7A00A0" w14:textId="30EE56B7"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281890A" w14:textId="77777777" w:rsidR="00DA11D4" w:rsidRPr="00D7715F" w:rsidRDefault="00DA11D4" w:rsidP="000B0663">
      <w:pPr>
        <w:widowControl w:val="0"/>
        <w:autoSpaceDE w:val="0"/>
        <w:autoSpaceDN w:val="0"/>
        <w:rPr>
          <w:rFonts w:ascii="Times New Roman" w:eastAsia="Arial" w:hAnsi="Times New Roman" w:cs="Times New Roman"/>
          <w:color w:val="000000" w:themeColor="text1"/>
          <w:sz w:val="24"/>
          <w:szCs w:val="24"/>
          <w:lang w:val="sq-AL"/>
        </w:rPr>
      </w:pPr>
    </w:p>
    <w:p w14:paraId="3276B1B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767 </w:t>
      </w:r>
    </w:p>
    <w:p w14:paraId="0E8CD78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Pagimi i shpërblimit</w:t>
      </w:r>
    </w:p>
    <w:p w14:paraId="4C344CC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FDF44B7" w14:textId="1F562407" w:rsidR="004065CC" w:rsidRPr="00D7715F" w:rsidRDefault="004065CC" w:rsidP="00DA11D4">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qoftë se nuk është kontraktuar ndryshe, </w:t>
      </w:r>
      <w:proofErr w:type="spellStart"/>
      <w:r w:rsidRPr="00D7715F">
        <w:rPr>
          <w:rFonts w:ascii="Times New Roman" w:eastAsia="DengXian" w:hAnsi="Times New Roman" w:cs="Times New Roman"/>
          <w:color w:val="000000" w:themeColor="text1"/>
          <w:sz w:val="24"/>
          <w:szCs w:val="24"/>
          <w:lang w:val="sq-AL"/>
        </w:rPr>
        <w:t>dekretdhënësi</w:t>
      </w:r>
      <w:proofErr w:type="spellEnd"/>
      <w:r w:rsidRPr="00D7715F">
        <w:rPr>
          <w:rFonts w:ascii="Times New Roman" w:eastAsia="DengXian" w:hAnsi="Times New Roman" w:cs="Times New Roman"/>
          <w:color w:val="000000" w:themeColor="text1"/>
          <w:sz w:val="24"/>
          <w:szCs w:val="24"/>
          <w:lang w:val="sq-AL"/>
        </w:rPr>
        <w:t xml:space="preserve"> ka për detyrë t’i paguajë </w:t>
      </w:r>
      <w:proofErr w:type="spellStart"/>
      <w:r w:rsidRPr="00D7715F">
        <w:rPr>
          <w:rFonts w:ascii="Times New Roman" w:eastAsia="DengXian" w:hAnsi="Times New Roman" w:cs="Times New Roman"/>
          <w:color w:val="000000" w:themeColor="text1"/>
          <w:sz w:val="24"/>
          <w:szCs w:val="24"/>
          <w:lang w:val="sq-AL"/>
        </w:rPr>
        <w:t>dekretmarrësit</w:t>
      </w:r>
      <w:proofErr w:type="spellEnd"/>
      <w:r w:rsidRPr="00D7715F">
        <w:rPr>
          <w:rFonts w:ascii="Times New Roman" w:eastAsia="DengXian" w:hAnsi="Times New Roman" w:cs="Times New Roman"/>
          <w:color w:val="000000" w:themeColor="text1"/>
          <w:sz w:val="24"/>
          <w:szCs w:val="24"/>
          <w:lang w:val="sq-AL"/>
        </w:rPr>
        <w:t xml:space="preserve"> shpërblimin pas kryerjes së</w:t>
      </w:r>
      <w:r w:rsidRPr="00D7715F">
        <w:rPr>
          <w:rFonts w:ascii="Times New Roman" w:eastAsia="DengXian" w:hAnsi="Times New Roman" w:cs="Times New Roman"/>
          <w:color w:val="000000" w:themeColor="text1"/>
          <w:spacing w:val="-9"/>
          <w:sz w:val="24"/>
          <w:szCs w:val="24"/>
          <w:lang w:val="sq-AL"/>
        </w:rPr>
        <w:t xml:space="preserve"> </w:t>
      </w:r>
      <w:r w:rsidRPr="00D7715F">
        <w:rPr>
          <w:rFonts w:ascii="Times New Roman" w:eastAsia="DengXian" w:hAnsi="Times New Roman" w:cs="Times New Roman"/>
          <w:color w:val="000000" w:themeColor="text1"/>
          <w:sz w:val="24"/>
          <w:szCs w:val="24"/>
          <w:lang w:val="sq-AL"/>
        </w:rPr>
        <w:t>punës.</w:t>
      </w:r>
    </w:p>
    <w:p w14:paraId="635C246D"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qoftë se </w:t>
      </w:r>
      <w:proofErr w:type="spellStart"/>
      <w:r w:rsidRPr="00D7715F">
        <w:rPr>
          <w:rFonts w:ascii="Times New Roman" w:eastAsia="DengXian" w:hAnsi="Times New Roman" w:cs="Times New Roman"/>
          <w:color w:val="000000" w:themeColor="text1"/>
          <w:sz w:val="24"/>
          <w:szCs w:val="24"/>
          <w:lang w:val="sq-AL"/>
        </w:rPr>
        <w:t>dekretmarrësi</w:t>
      </w:r>
      <w:proofErr w:type="spellEnd"/>
      <w:r w:rsidRPr="00D7715F">
        <w:rPr>
          <w:rFonts w:ascii="Times New Roman" w:eastAsia="DengXian" w:hAnsi="Times New Roman" w:cs="Times New Roman"/>
          <w:color w:val="000000" w:themeColor="text1"/>
          <w:sz w:val="24"/>
          <w:szCs w:val="24"/>
          <w:lang w:val="sq-AL"/>
        </w:rPr>
        <w:t xml:space="preserve"> pa fajin e vet e ka kryer urdhrin vetëm pjesërisht, atëherë ai ka të drejtë në pjesën e shpërblimit</w:t>
      </w:r>
      <w:r w:rsidRPr="00D7715F">
        <w:rPr>
          <w:rFonts w:ascii="Times New Roman" w:eastAsia="DengXian" w:hAnsi="Times New Roman" w:cs="Times New Roman"/>
          <w:color w:val="000000" w:themeColor="text1"/>
          <w:spacing w:val="-12"/>
          <w:sz w:val="24"/>
          <w:szCs w:val="24"/>
          <w:lang w:val="sq-AL"/>
        </w:rPr>
        <w:t xml:space="preserve"> </w:t>
      </w:r>
      <w:r w:rsidRPr="00D7715F">
        <w:rPr>
          <w:rFonts w:ascii="Times New Roman" w:eastAsia="DengXian" w:hAnsi="Times New Roman" w:cs="Times New Roman"/>
          <w:color w:val="000000" w:themeColor="text1"/>
          <w:sz w:val="24"/>
          <w:szCs w:val="24"/>
          <w:lang w:val="sq-AL"/>
        </w:rPr>
        <w:t>proporcional</w:t>
      </w:r>
    </w:p>
    <w:p w14:paraId="60EE64DA" w14:textId="46B0DDFC" w:rsidR="004065CC" w:rsidRDefault="004065CC" w:rsidP="000B0663">
      <w:pPr>
        <w:tabs>
          <w:tab w:val="left" w:pos="336"/>
        </w:tabs>
        <w:jc w:val="both"/>
        <w:rPr>
          <w:rFonts w:ascii="Times New Roman" w:eastAsia="DengXian" w:hAnsi="Times New Roman" w:cs="Times New Roman"/>
          <w:color w:val="000000" w:themeColor="text1"/>
          <w:sz w:val="24"/>
          <w:szCs w:val="24"/>
          <w:lang w:val="sq-AL"/>
        </w:rPr>
      </w:pPr>
    </w:p>
    <w:p w14:paraId="0A40E44B" w14:textId="77777777" w:rsidR="00DA11D4" w:rsidRPr="00D7715F" w:rsidRDefault="00DA11D4" w:rsidP="000B0663">
      <w:pPr>
        <w:tabs>
          <w:tab w:val="left" w:pos="336"/>
        </w:tabs>
        <w:jc w:val="both"/>
        <w:rPr>
          <w:rFonts w:ascii="Times New Roman" w:eastAsia="DengXian" w:hAnsi="Times New Roman" w:cs="Times New Roman"/>
          <w:color w:val="000000" w:themeColor="text1"/>
          <w:sz w:val="24"/>
          <w:szCs w:val="24"/>
          <w:lang w:val="sq-AL"/>
        </w:rPr>
      </w:pPr>
    </w:p>
    <w:p w14:paraId="73C7C738"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qoftë se </w:t>
      </w:r>
      <w:proofErr w:type="spellStart"/>
      <w:r w:rsidRPr="00D7715F">
        <w:rPr>
          <w:rFonts w:ascii="Times New Roman" w:eastAsia="DengXian" w:hAnsi="Times New Roman" w:cs="Times New Roman"/>
          <w:color w:val="000000" w:themeColor="text1"/>
          <w:sz w:val="24"/>
          <w:szCs w:val="24"/>
          <w:lang w:val="sq-AL"/>
        </w:rPr>
        <w:t>dekretmarrësi</w:t>
      </w:r>
      <w:proofErr w:type="spellEnd"/>
      <w:r w:rsidRPr="00D7715F">
        <w:rPr>
          <w:rFonts w:ascii="Times New Roman" w:eastAsia="DengXian" w:hAnsi="Times New Roman" w:cs="Times New Roman"/>
          <w:color w:val="000000" w:themeColor="text1"/>
          <w:sz w:val="24"/>
          <w:szCs w:val="24"/>
          <w:lang w:val="sq-AL"/>
        </w:rPr>
        <w:t xml:space="preserve"> pa fajin e vet e ka kryer urdhrin vetëm pjesërisht, atëherë ai ka të drejtë në pjesën e shpërblimit</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proporcional.</w:t>
      </w:r>
    </w:p>
    <w:p w14:paraId="5232A3DB"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BC4F3C7" w14:textId="77777777" w:rsidR="00E2349D" w:rsidRPr="00D7715F" w:rsidRDefault="00E2349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7F25A27" w14:textId="77777777" w:rsidR="00452960" w:rsidRPr="00D7715F" w:rsidRDefault="00452960"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4DC916B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768 </w:t>
      </w:r>
    </w:p>
    <w:p w14:paraId="367993B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E drejta e pengut</w:t>
      </w:r>
    </w:p>
    <w:p w14:paraId="7125C65F"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1382F5C"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Për sigurimin e pagesës dhe të shpenzimeve </w:t>
      </w:r>
      <w:proofErr w:type="spellStart"/>
      <w:r w:rsidRPr="00D7715F">
        <w:rPr>
          <w:rFonts w:ascii="Times New Roman" w:eastAsia="Arial" w:hAnsi="Times New Roman" w:cs="Times New Roman"/>
          <w:color w:val="000000" w:themeColor="text1"/>
          <w:sz w:val="24"/>
          <w:szCs w:val="24"/>
          <w:lang w:val="sq-AL"/>
        </w:rPr>
        <w:t>dekretmarrësi</w:t>
      </w:r>
      <w:proofErr w:type="spellEnd"/>
      <w:r w:rsidRPr="00D7715F">
        <w:rPr>
          <w:rFonts w:ascii="Times New Roman" w:eastAsia="Arial" w:hAnsi="Times New Roman" w:cs="Times New Roman"/>
          <w:color w:val="000000" w:themeColor="text1"/>
          <w:sz w:val="24"/>
          <w:szCs w:val="24"/>
          <w:lang w:val="sq-AL"/>
        </w:rPr>
        <w:t xml:space="preserve"> ka të drejta të pengut në sendet e luajtshme  të </w:t>
      </w:r>
      <w:proofErr w:type="spellStart"/>
      <w:r w:rsidRPr="00D7715F">
        <w:rPr>
          <w:rFonts w:ascii="Times New Roman" w:eastAsia="Arial" w:hAnsi="Times New Roman" w:cs="Times New Roman"/>
          <w:color w:val="000000" w:themeColor="text1"/>
          <w:sz w:val="24"/>
          <w:szCs w:val="24"/>
          <w:lang w:val="sq-AL"/>
        </w:rPr>
        <w:t>dekretdhënësit</w:t>
      </w:r>
      <w:proofErr w:type="spellEnd"/>
      <w:r w:rsidRPr="00D7715F">
        <w:rPr>
          <w:rFonts w:ascii="Times New Roman" w:eastAsia="Arial" w:hAnsi="Times New Roman" w:cs="Times New Roman"/>
          <w:color w:val="000000" w:themeColor="text1"/>
          <w:sz w:val="24"/>
          <w:szCs w:val="24"/>
          <w:lang w:val="sq-AL"/>
        </w:rPr>
        <w:t xml:space="preserve"> që i ka marrë në bazë të dekretit, si dhe në shumat në të holla që i ka arkëtuar për llogari të</w:t>
      </w:r>
      <w:r w:rsidRPr="00D7715F">
        <w:rPr>
          <w:rFonts w:ascii="Times New Roman" w:eastAsia="Arial" w:hAnsi="Times New Roman" w:cs="Times New Roman"/>
          <w:color w:val="000000" w:themeColor="text1"/>
          <w:spacing w:val="-9"/>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dekretdhënësit</w:t>
      </w:r>
      <w:proofErr w:type="spellEnd"/>
      <w:r w:rsidRPr="00D7715F">
        <w:rPr>
          <w:rFonts w:ascii="Times New Roman" w:eastAsia="Arial" w:hAnsi="Times New Roman" w:cs="Times New Roman"/>
          <w:color w:val="000000" w:themeColor="text1"/>
          <w:sz w:val="24"/>
          <w:szCs w:val="24"/>
          <w:lang w:val="sq-AL"/>
        </w:rPr>
        <w:t>.</w:t>
      </w:r>
    </w:p>
    <w:p w14:paraId="737DB835" w14:textId="7682B941" w:rsidR="00E2349D" w:rsidRDefault="00E2349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009F2AB" w14:textId="77777777" w:rsidR="00DA11D4" w:rsidRPr="00D7715F" w:rsidRDefault="00DA11D4"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13BDFA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769</w:t>
      </w:r>
    </w:p>
    <w:p w14:paraId="00FF482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Përgjegjësia solidare e </w:t>
      </w:r>
      <w:proofErr w:type="spellStart"/>
      <w:r w:rsidRPr="00D7715F">
        <w:rPr>
          <w:rFonts w:ascii="Times New Roman" w:eastAsia="DengXian" w:hAnsi="Times New Roman" w:cs="Times New Roman"/>
          <w:b/>
          <w:color w:val="000000" w:themeColor="text1"/>
          <w:sz w:val="24"/>
          <w:szCs w:val="24"/>
          <w:lang w:val="sq-AL"/>
        </w:rPr>
        <w:t>dekretdhënësve</w:t>
      </w:r>
      <w:proofErr w:type="spellEnd"/>
    </w:p>
    <w:p w14:paraId="5C80EFFD"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983B099"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Në qoftë se disa prej tyre i kanë besuar </w:t>
      </w:r>
      <w:proofErr w:type="spellStart"/>
      <w:r w:rsidRPr="00D7715F">
        <w:rPr>
          <w:rFonts w:ascii="Times New Roman" w:eastAsia="Arial" w:hAnsi="Times New Roman" w:cs="Times New Roman"/>
          <w:color w:val="000000" w:themeColor="text1"/>
          <w:sz w:val="24"/>
          <w:szCs w:val="24"/>
          <w:lang w:val="sq-AL"/>
        </w:rPr>
        <w:t>dekretrmarrësit</w:t>
      </w:r>
      <w:proofErr w:type="spellEnd"/>
      <w:r w:rsidRPr="00D7715F">
        <w:rPr>
          <w:rFonts w:ascii="Times New Roman" w:eastAsia="Arial" w:hAnsi="Times New Roman" w:cs="Times New Roman"/>
          <w:color w:val="000000" w:themeColor="text1"/>
          <w:sz w:val="24"/>
          <w:szCs w:val="24"/>
          <w:lang w:val="sq-AL"/>
        </w:rPr>
        <w:t xml:space="preserve"> kryerjen e dekretit, ata i përgjigjen atij </w:t>
      </w:r>
      <w:proofErr w:type="spellStart"/>
      <w:r w:rsidRPr="00D7715F">
        <w:rPr>
          <w:rFonts w:ascii="Times New Roman" w:eastAsia="Arial" w:hAnsi="Times New Roman" w:cs="Times New Roman"/>
          <w:color w:val="000000" w:themeColor="text1"/>
          <w:sz w:val="24"/>
          <w:szCs w:val="24"/>
          <w:lang w:val="sq-AL"/>
        </w:rPr>
        <w:t>solidarisht</w:t>
      </w:r>
      <w:proofErr w:type="spellEnd"/>
      <w:r w:rsidRPr="00D7715F">
        <w:rPr>
          <w:rFonts w:ascii="Times New Roman" w:eastAsia="Arial" w:hAnsi="Times New Roman" w:cs="Times New Roman"/>
          <w:color w:val="000000" w:themeColor="text1"/>
          <w:sz w:val="24"/>
          <w:szCs w:val="24"/>
          <w:lang w:val="sq-AL"/>
        </w:rPr>
        <w:t>.</w:t>
      </w:r>
    </w:p>
    <w:p w14:paraId="2C1AD445"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51A9F2C" w14:textId="68AF4DEE" w:rsidR="00452960" w:rsidRDefault="00452960" w:rsidP="000B0663">
      <w:pPr>
        <w:widowControl w:val="0"/>
        <w:autoSpaceDE w:val="0"/>
        <w:autoSpaceDN w:val="0"/>
        <w:rPr>
          <w:rFonts w:ascii="Times New Roman" w:eastAsia="Arial" w:hAnsi="Times New Roman" w:cs="Times New Roman"/>
          <w:color w:val="000000" w:themeColor="text1"/>
          <w:sz w:val="24"/>
          <w:szCs w:val="24"/>
          <w:lang w:val="sq-AL"/>
        </w:rPr>
      </w:pPr>
    </w:p>
    <w:p w14:paraId="284D8C10" w14:textId="42030B2B" w:rsidR="00DA11D4" w:rsidRDefault="00DA11D4" w:rsidP="000B0663">
      <w:pPr>
        <w:widowControl w:val="0"/>
        <w:autoSpaceDE w:val="0"/>
        <w:autoSpaceDN w:val="0"/>
        <w:rPr>
          <w:rFonts w:ascii="Times New Roman" w:eastAsia="Arial" w:hAnsi="Times New Roman" w:cs="Times New Roman"/>
          <w:color w:val="000000" w:themeColor="text1"/>
          <w:sz w:val="24"/>
          <w:szCs w:val="24"/>
          <w:lang w:val="sq-AL"/>
        </w:rPr>
      </w:pPr>
    </w:p>
    <w:p w14:paraId="09D043CC" w14:textId="15C58E0D" w:rsidR="00DA11D4" w:rsidRDefault="00DA11D4" w:rsidP="000B0663">
      <w:pPr>
        <w:widowControl w:val="0"/>
        <w:autoSpaceDE w:val="0"/>
        <w:autoSpaceDN w:val="0"/>
        <w:rPr>
          <w:rFonts w:ascii="Times New Roman" w:eastAsia="Arial" w:hAnsi="Times New Roman" w:cs="Times New Roman"/>
          <w:color w:val="000000" w:themeColor="text1"/>
          <w:sz w:val="24"/>
          <w:szCs w:val="24"/>
          <w:lang w:val="sq-AL"/>
        </w:rPr>
      </w:pPr>
    </w:p>
    <w:p w14:paraId="3D2BB332" w14:textId="77777777" w:rsidR="00DA11D4" w:rsidRPr="00D7715F" w:rsidRDefault="00DA11D4" w:rsidP="000B0663">
      <w:pPr>
        <w:widowControl w:val="0"/>
        <w:autoSpaceDE w:val="0"/>
        <w:autoSpaceDN w:val="0"/>
        <w:rPr>
          <w:rFonts w:ascii="Times New Roman" w:eastAsia="Arial" w:hAnsi="Times New Roman" w:cs="Times New Roman"/>
          <w:color w:val="000000" w:themeColor="text1"/>
          <w:sz w:val="24"/>
          <w:szCs w:val="24"/>
          <w:lang w:val="sq-AL"/>
        </w:rPr>
      </w:pPr>
    </w:p>
    <w:p w14:paraId="1C4E2A1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IV – Shuarja e Dekretit</w:t>
      </w:r>
    </w:p>
    <w:p w14:paraId="7DB28C93" w14:textId="6DA60DF9" w:rsidR="004065CC"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672F701" w14:textId="77777777" w:rsidR="00DA11D4" w:rsidRPr="00D7715F" w:rsidRDefault="00DA11D4"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45C7CEC6"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770 </w:t>
      </w:r>
    </w:p>
    <w:p w14:paraId="1D54670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Heqja dorë e </w:t>
      </w:r>
      <w:proofErr w:type="spellStart"/>
      <w:r w:rsidRPr="00D7715F">
        <w:rPr>
          <w:rFonts w:ascii="Times New Roman" w:eastAsia="Arial" w:hAnsi="Times New Roman" w:cs="Times New Roman"/>
          <w:b/>
          <w:bCs/>
          <w:color w:val="000000" w:themeColor="text1"/>
          <w:sz w:val="24"/>
          <w:szCs w:val="24"/>
          <w:lang w:val="sq-AL"/>
        </w:rPr>
        <w:t>drektedhënësit</w:t>
      </w:r>
      <w:proofErr w:type="spellEnd"/>
      <w:r w:rsidRPr="00D7715F">
        <w:rPr>
          <w:rFonts w:ascii="Times New Roman" w:eastAsia="Arial" w:hAnsi="Times New Roman" w:cs="Times New Roman"/>
          <w:b/>
          <w:bCs/>
          <w:color w:val="000000" w:themeColor="text1"/>
          <w:sz w:val="24"/>
          <w:szCs w:val="24"/>
          <w:lang w:val="sq-AL"/>
        </w:rPr>
        <w:t xml:space="preserve"> nga kontrata</w:t>
      </w:r>
    </w:p>
    <w:p w14:paraId="4A0092D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30E1727"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proofErr w:type="spellStart"/>
      <w:r w:rsidRPr="00D7715F">
        <w:rPr>
          <w:rFonts w:ascii="Times New Roman" w:eastAsia="DengXian" w:hAnsi="Times New Roman" w:cs="Times New Roman"/>
          <w:color w:val="000000" w:themeColor="text1"/>
          <w:sz w:val="24"/>
          <w:szCs w:val="24"/>
          <w:lang w:val="sq-AL"/>
        </w:rPr>
        <w:t>Dekretdhënësi</w:t>
      </w:r>
      <w:proofErr w:type="spellEnd"/>
      <w:r w:rsidRPr="00D7715F">
        <w:rPr>
          <w:rFonts w:ascii="Times New Roman" w:eastAsia="DengXian" w:hAnsi="Times New Roman" w:cs="Times New Roman"/>
          <w:color w:val="000000" w:themeColor="text1"/>
          <w:sz w:val="24"/>
          <w:szCs w:val="24"/>
          <w:lang w:val="sq-AL"/>
        </w:rPr>
        <w:t xml:space="preserve"> mund të heq dorë nga</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kontrata.</w:t>
      </w:r>
    </w:p>
    <w:p w14:paraId="1E9AECDD"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87DAEE1" w14:textId="77777777" w:rsidR="004065CC" w:rsidRPr="00D7715F" w:rsidRDefault="004065CC" w:rsidP="000B0663">
      <w:pPr>
        <w:widowControl w:val="0"/>
        <w:tabs>
          <w:tab w:val="left" w:pos="375"/>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rastin e heqjes dorë nga kontrata në të cilin </w:t>
      </w:r>
      <w:proofErr w:type="spellStart"/>
      <w:r w:rsidRPr="00D7715F">
        <w:rPr>
          <w:rFonts w:ascii="Times New Roman" w:eastAsia="DengXian" w:hAnsi="Times New Roman" w:cs="Times New Roman"/>
          <w:color w:val="000000" w:themeColor="text1"/>
          <w:sz w:val="24"/>
          <w:szCs w:val="24"/>
          <w:lang w:val="sq-AL"/>
        </w:rPr>
        <w:t>dekretdhënësit</w:t>
      </w:r>
      <w:proofErr w:type="spellEnd"/>
      <w:r w:rsidRPr="00D7715F">
        <w:rPr>
          <w:rFonts w:ascii="Times New Roman" w:eastAsia="DengXian" w:hAnsi="Times New Roman" w:cs="Times New Roman"/>
          <w:color w:val="000000" w:themeColor="text1"/>
          <w:sz w:val="24"/>
          <w:szCs w:val="24"/>
          <w:lang w:val="sq-AL"/>
        </w:rPr>
        <w:t xml:space="preserve"> i takon pagesa për punën e tij, </w:t>
      </w:r>
      <w:proofErr w:type="spellStart"/>
      <w:r w:rsidRPr="00D7715F">
        <w:rPr>
          <w:rFonts w:ascii="Times New Roman" w:eastAsia="DengXian" w:hAnsi="Times New Roman" w:cs="Times New Roman"/>
          <w:color w:val="000000" w:themeColor="text1"/>
          <w:sz w:val="24"/>
          <w:szCs w:val="24"/>
          <w:lang w:val="sq-AL"/>
        </w:rPr>
        <w:t>dekretdhënësi</w:t>
      </w:r>
      <w:proofErr w:type="spellEnd"/>
      <w:r w:rsidRPr="00D7715F">
        <w:rPr>
          <w:rFonts w:ascii="Times New Roman" w:eastAsia="DengXian" w:hAnsi="Times New Roman" w:cs="Times New Roman"/>
          <w:color w:val="000000" w:themeColor="text1"/>
          <w:sz w:val="24"/>
          <w:szCs w:val="24"/>
          <w:lang w:val="sq-AL"/>
        </w:rPr>
        <w:t xml:space="preserve"> ka për detyrë t’i paguajë </w:t>
      </w:r>
      <w:proofErr w:type="spellStart"/>
      <w:r w:rsidRPr="00D7715F">
        <w:rPr>
          <w:rFonts w:ascii="Times New Roman" w:eastAsia="DengXian" w:hAnsi="Times New Roman" w:cs="Times New Roman"/>
          <w:color w:val="000000" w:themeColor="text1"/>
          <w:sz w:val="24"/>
          <w:szCs w:val="24"/>
          <w:lang w:val="sq-AL"/>
        </w:rPr>
        <w:t>dekretmarrësit</w:t>
      </w:r>
      <w:proofErr w:type="spellEnd"/>
      <w:r w:rsidRPr="00D7715F">
        <w:rPr>
          <w:rFonts w:ascii="Times New Roman" w:eastAsia="DengXian" w:hAnsi="Times New Roman" w:cs="Times New Roman"/>
          <w:color w:val="000000" w:themeColor="text1"/>
          <w:sz w:val="24"/>
          <w:szCs w:val="24"/>
          <w:lang w:val="sq-AL"/>
        </w:rPr>
        <w:t xml:space="preserve"> pjesën përkatëse të pagesës dhe t’ia </w:t>
      </w:r>
      <w:proofErr w:type="spellStart"/>
      <w:r w:rsidRPr="00D7715F">
        <w:rPr>
          <w:rFonts w:ascii="Times New Roman" w:eastAsia="DengXian" w:hAnsi="Times New Roman" w:cs="Times New Roman"/>
          <w:color w:val="000000" w:themeColor="text1"/>
          <w:sz w:val="24"/>
          <w:szCs w:val="24"/>
          <w:lang w:val="sq-AL"/>
        </w:rPr>
        <w:t>rimbursojë</w:t>
      </w:r>
      <w:proofErr w:type="spellEnd"/>
      <w:r w:rsidRPr="00D7715F">
        <w:rPr>
          <w:rFonts w:ascii="Times New Roman" w:eastAsia="DengXian" w:hAnsi="Times New Roman" w:cs="Times New Roman"/>
          <w:color w:val="000000" w:themeColor="text1"/>
          <w:sz w:val="24"/>
          <w:szCs w:val="24"/>
          <w:lang w:val="sq-AL"/>
        </w:rPr>
        <w:t xml:space="preserve"> dëmin që e ka pësuar me heqjen dorë nga kontrata, në qoftë se për heqje dorë nuk ka pasur arsye të bazuara.</w:t>
      </w:r>
    </w:p>
    <w:p w14:paraId="48AACA59"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B21A5A7" w14:textId="0AC56DBB" w:rsidR="00E2349D" w:rsidRDefault="00E2349D" w:rsidP="000B0663">
      <w:pPr>
        <w:widowControl w:val="0"/>
        <w:autoSpaceDE w:val="0"/>
        <w:autoSpaceDN w:val="0"/>
        <w:rPr>
          <w:rFonts w:ascii="Times New Roman" w:eastAsia="Arial" w:hAnsi="Times New Roman" w:cs="Times New Roman"/>
          <w:color w:val="000000" w:themeColor="text1"/>
          <w:sz w:val="24"/>
          <w:szCs w:val="24"/>
          <w:lang w:val="sq-AL"/>
        </w:rPr>
      </w:pPr>
    </w:p>
    <w:p w14:paraId="530F45E5" w14:textId="77777777" w:rsidR="00DA11D4" w:rsidRPr="00D7715F" w:rsidRDefault="00DA11D4" w:rsidP="000B0663">
      <w:pPr>
        <w:widowControl w:val="0"/>
        <w:autoSpaceDE w:val="0"/>
        <w:autoSpaceDN w:val="0"/>
        <w:rPr>
          <w:rFonts w:ascii="Times New Roman" w:eastAsia="Arial" w:hAnsi="Times New Roman" w:cs="Times New Roman"/>
          <w:color w:val="000000" w:themeColor="text1"/>
          <w:sz w:val="24"/>
          <w:szCs w:val="24"/>
          <w:lang w:val="sq-AL"/>
        </w:rPr>
      </w:pPr>
    </w:p>
    <w:p w14:paraId="34DCD20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771 </w:t>
      </w:r>
    </w:p>
    <w:p w14:paraId="167258F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Denoncimi i kontratës nga </w:t>
      </w:r>
      <w:proofErr w:type="spellStart"/>
      <w:r w:rsidRPr="00D7715F">
        <w:rPr>
          <w:rFonts w:ascii="Times New Roman" w:eastAsia="Arial" w:hAnsi="Times New Roman" w:cs="Times New Roman"/>
          <w:b/>
          <w:bCs/>
          <w:color w:val="000000" w:themeColor="text1"/>
          <w:sz w:val="24"/>
          <w:szCs w:val="24"/>
          <w:lang w:val="sq-AL"/>
        </w:rPr>
        <w:t>dekretmarrësi</w:t>
      </w:r>
      <w:proofErr w:type="spellEnd"/>
      <w:r w:rsidRPr="00D7715F">
        <w:rPr>
          <w:rFonts w:ascii="Times New Roman" w:eastAsia="Arial" w:hAnsi="Times New Roman" w:cs="Times New Roman"/>
          <w:b/>
          <w:bCs/>
          <w:color w:val="000000" w:themeColor="text1"/>
          <w:sz w:val="24"/>
          <w:szCs w:val="24"/>
          <w:lang w:val="sq-AL"/>
        </w:rPr>
        <w:t xml:space="preserve"> </w:t>
      </w:r>
    </w:p>
    <w:p w14:paraId="3BCCEB2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F67148F" w14:textId="77777777" w:rsidR="00E2349D" w:rsidRPr="00D7715F" w:rsidRDefault="00E2349D" w:rsidP="000B0663">
      <w:pPr>
        <w:widowControl w:val="0"/>
        <w:autoSpaceDE w:val="0"/>
        <w:autoSpaceDN w:val="0"/>
        <w:rPr>
          <w:rFonts w:ascii="Times New Roman" w:eastAsia="Arial" w:hAnsi="Times New Roman" w:cs="Times New Roman"/>
          <w:b/>
          <w:color w:val="000000" w:themeColor="text1"/>
          <w:sz w:val="24"/>
          <w:szCs w:val="24"/>
          <w:lang w:val="sq-AL"/>
        </w:rPr>
      </w:pPr>
    </w:p>
    <w:p w14:paraId="708C8B69"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proofErr w:type="spellStart"/>
      <w:r w:rsidRPr="00D7715F">
        <w:rPr>
          <w:rFonts w:ascii="Times New Roman" w:eastAsia="DengXian" w:hAnsi="Times New Roman" w:cs="Times New Roman"/>
          <w:color w:val="000000" w:themeColor="text1"/>
          <w:sz w:val="24"/>
          <w:szCs w:val="24"/>
          <w:lang w:val="sq-AL"/>
        </w:rPr>
        <w:t>Dekretmarrësi</w:t>
      </w:r>
      <w:proofErr w:type="spellEnd"/>
      <w:r w:rsidRPr="00D7715F">
        <w:rPr>
          <w:rFonts w:ascii="Times New Roman" w:eastAsia="DengXian" w:hAnsi="Times New Roman" w:cs="Times New Roman"/>
          <w:color w:val="000000" w:themeColor="text1"/>
          <w:sz w:val="24"/>
          <w:szCs w:val="24"/>
          <w:lang w:val="sq-AL"/>
        </w:rPr>
        <w:t xml:space="preserve"> mund të shkëpusë dekretin kur të dojë, por jo në kohë të</w:t>
      </w:r>
      <w:r w:rsidRPr="00D7715F">
        <w:rPr>
          <w:rFonts w:ascii="Times New Roman" w:eastAsia="DengXian" w:hAnsi="Times New Roman" w:cs="Times New Roman"/>
          <w:color w:val="000000" w:themeColor="text1"/>
          <w:spacing w:val="-23"/>
          <w:sz w:val="24"/>
          <w:szCs w:val="24"/>
          <w:lang w:val="sq-AL"/>
        </w:rPr>
        <w:t xml:space="preserve"> </w:t>
      </w:r>
      <w:r w:rsidRPr="00D7715F">
        <w:rPr>
          <w:rFonts w:ascii="Times New Roman" w:eastAsia="DengXian" w:hAnsi="Times New Roman" w:cs="Times New Roman"/>
          <w:color w:val="000000" w:themeColor="text1"/>
          <w:sz w:val="24"/>
          <w:szCs w:val="24"/>
          <w:lang w:val="sq-AL"/>
        </w:rPr>
        <w:t>papërshtatshme.</w:t>
      </w:r>
    </w:p>
    <w:p w14:paraId="5ACD36B3"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DB85F1A" w14:textId="77777777" w:rsidR="00E2349D" w:rsidRPr="00D7715F" w:rsidRDefault="00E2349D" w:rsidP="000B0663">
      <w:pPr>
        <w:widowControl w:val="0"/>
        <w:autoSpaceDE w:val="0"/>
        <w:autoSpaceDN w:val="0"/>
        <w:rPr>
          <w:rFonts w:ascii="Times New Roman" w:eastAsia="Arial" w:hAnsi="Times New Roman" w:cs="Times New Roman"/>
          <w:color w:val="000000" w:themeColor="text1"/>
          <w:sz w:val="24"/>
          <w:szCs w:val="24"/>
          <w:lang w:val="sq-AL"/>
        </w:rPr>
      </w:pPr>
    </w:p>
    <w:p w14:paraId="2AB2E9A9" w14:textId="74BB96B4" w:rsidR="004065CC" w:rsidRPr="00D7715F" w:rsidRDefault="004065CC" w:rsidP="00DA11D4">
      <w:pPr>
        <w:widowControl w:val="0"/>
        <w:tabs>
          <w:tab w:val="left" w:pos="34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Ai ka për detyrë t’i </w:t>
      </w:r>
      <w:proofErr w:type="spellStart"/>
      <w:r w:rsidRPr="00D7715F">
        <w:rPr>
          <w:rFonts w:ascii="Times New Roman" w:eastAsia="DengXian" w:hAnsi="Times New Roman" w:cs="Times New Roman"/>
          <w:color w:val="000000" w:themeColor="text1"/>
          <w:sz w:val="24"/>
          <w:szCs w:val="24"/>
          <w:lang w:val="sq-AL"/>
        </w:rPr>
        <w:t>rimbursojë</w:t>
      </w:r>
      <w:proofErr w:type="spellEnd"/>
      <w:r w:rsidRPr="00D7715F">
        <w:rPr>
          <w:rFonts w:ascii="Times New Roman" w:eastAsia="DengXian" w:hAnsi="Times New Roman" w:cs="Times New Roman"/>
          <w:color w:val="000000" w:themeColor="text1"/>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dekretdhënësit</w:t>
      </w:r>
      <w:proofErr w:type="spellEnd"/>
      <w:r w:rsidRPr="00D7715F">
        <w:rPr>
          <w:rFonts w:ascii="Times New Roman" w:eastAsia="DengXian" w:hAnsi="Times New Roman" w:cs="Times New Roman"/>
          <w:color w:val="000000" w:themeColor="text1"/>
          <w:sz w:val="24"/>
          <w:szCs w:val="24"/>
          <w:lang w:val="sq-AL"/>
        </w:rPr>
        <w:t xml:space="preserve"> dëmin qe </w:t>
      </w:r>
      <w:r w:rsidRPr="00D7715F">
        <w:rPr>
          <w:rFonts w:ascii="Times New Roman" w:eastAsia="DengXian" w:hAnsi="Times New Roman" w:cs="Times New Roman"/>
          <w:color w:val="000000" w:themeColor="text1"/>
          <w:spacing w:val="2"/>
          <w:sz w:val="24"/>
          <w:szCs w:val="24"/>
          <w:lang w:val="sq-AL"/>
        </w:rPr>
        <w:t xml:space="preserve">ky </w:t>
      </w:r>
      <w:r w:rsidRPr="00D7715F">
        <w:rPr>
          <w:rFonts w:ascii="Times New Roman" w:eastAsia="DengXian" w:hAnsi="Times New Roman" w:cs="Times New Roman"/>
          <w:color w:val="000000" w:themeColor="text1"/>
          <w:sz w:val="24"/>
          <w:szCs w:val="24"/>
          <w:lang w:val="sq-AL"/>
        </w:rPr>
        <w:t>e ka pësuar për shkak të shkëputjes së dekretit në kohë të papërshtatshme, përveç nëse për denoncim kanë ekzistuar shkaqe të</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bazuara.</w:t>
      </w:r>
    </w:p>
    <w:p w14:paraId="2CBAB8C2" w14:textId="77777777" w:rsidR="004065CC" w:rsidRPr="00D7715F" w:rsidRDefault="004065CC" w:rsidP="000B0663">
      <w:pPr>
        <w:tabs>
          <w:tab w:val="left" w:pos="341"/>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w:t>
      </w:r>
      <w:r w:rsidRPr="00D7715F">
        <w:rPr>
          <w:rFonts w:ascii="Times New Roman" w:eastAsia="DengXian" w:hAnsi="Times New Roman" w:cs="Times New Roman"/>
          <w:color w:val="000000" w:themeColor="text1"/>
          <w:sz w:val="24"/>
          <w:szCs w:val="24"/>
          <w:lang w:val="sq-AL"/>
        </w:rPr>
        <w:tab/>
      </w:r>
      <w:proofErr w:type="spellStart"/>
      <w:r w:rsidRPr="00D7715F">
        <w:rPr>
          <w:rFonts w:ascii="Times New Roman" w:eastAsia="DengXian" w:hAnsi="Times New Roman" w:cs="Times New Roman"/>
          <w:color w:val="000000" w:themeColor="text1"/>
          <w:sz w:val="24"/>
          <w:szCs w:val="24"/>
          <w:lang w:val="sq-AL"/>
        </w:rPr>
        <w:t>Dekretdhënësi</w:t>
      </w:r>
      <w:proofErr w:type="spellEnd"/>
      <w:r w:rsidRPr="00D7715F">
        <w:rPr>
          <w:rFonts w:ascii="Times New Roman" w:eastAsia="DengXian" w:hAnsi="Times New Roman" w:cs="Times New Roman"/>
          <w:color w:val="000000" w:themeColor="text1"/>
          <w:sz w:val="24"/>
          <w:szCs w:val="24"/>
          <w:lang w:val="sq-AL"/>
        </w:rPr>
        <w:t xml:space="preserve"> ka për detyrë të vazhdojë me kryerjen e punëve, të cilat nuk durojnë shtyrje edhe pas denoncimit të kontratës derisa </w:t>
      </w:r>
      <w:proofErr w:type="spellStart"/>
      <w:r w:rsidRPr="00D7715F">
        <w:rPr>
          <w:rFonts w:ascii="Times New Roman" w:eastAsia="DengXian" w:hAnsi="Times New Roman" w:cs="Times New Roman"/>
          <w:color w:val="000000" w:themeColor="text1"/>
          <w:sz w:val="24"/>
          <w:szCs w:val="24"/>
          <w:lang w:val="sq-AL"/>
        </w:rPr>
        <w:t>dekretdhënësi</w:t>
      </w:r>
      <w:proofErr w:type="spellEnd"/>
      <w:r w:rsidRPr="00D7715F">
        <w:rPr>
          <w:rFonts w:ascii="Times New Roman" w:eastAsia="DengXian" w:hAnsi="Times New Roman" w:cs="Times New Roman"/>
          <w:color w:val="000000" w:themeColor="text1"/>
          <w:sz w:val="24"/>
          <w:szCs w:val="24"/>
          <w:lang w:val="sq-AL"/>
        </w:rPr>
        <w:t xml:space="preserve"> do të mund të merrte kujdesin për</w:t>
      </w:r>
      <w:r w:rsidRPr="00D7715F">
        <w:rPr>
          <w:rFonts w:ascii="Times New Roman" w:eastAsia="DengXian" w:hAnsi="Times New Roman" w:cs="Times New Roman"/>
          <w:color w:val="000000" w:themeColor="text1"/>
          <w:spacing w:val="-22"/>
          <w:sz w:val="24"/>
          <w:szCs w:val="24"/>
          <w:lang w:val="sq-AL"/>
        </w:rPr>
        <w:t xml:space="preserve"> </w:t>
      </w:r>
      <w:r w:rsidRPr="00D7715F">
        <w:rPr>
          <w:rFonts w:ascii="Times New Roman" w:eastAsia="DengXian" w:hAnsi="Times New Roman" w:cs="Times New Roman"/>
          <w:color w:val="000000" w:themeColor="text1"/>
          <w:sz w:val="24"/>
          <w:szCs w:val="24"/>
          <w:lang w:val="sq-AL"/>
        </w:rPr>
        <w:t>to.</w:t>
      </w:r>
    </w:p>
    <w:p w14:paraId="124EC571"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2F9472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772</w:t>
      </w:r>
    </w:p>
    <w:p w14:paraId="602BB1D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Vdekja, shuarja e personit juridik</w:t>
      </w:r>
    </w:p>
    <w:p w14:paraId="07520C3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1ABCA5C"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Dekreti shuhet me vdekjen e</w:t>
      </w:r>
      <w:r w:rsidRPr="00D7715F">
        <w:rPr>
          <w:rFonts w:ascii="Times New Roman" w:eastAsia="DengXian" w:hAnsi="Times New Roman" w:cs="Times New Roman"/>
          <w:color w:val="000000" w:themeColor="text1"/>
          <w:spacing w:val="-9"/>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dekretmarrësit</w:t>
      </w:r>
      <w:proofErr w:type="spellEnd"/>
      <w:r w:rsidRPr="00D7715F">
        <w:rPr>
          <w:rFonts w:ascii="Times New Roman" w:eastAsia="DengXian" w:hAnsi="Times New Roman" w:cs="Times New Roman"/>
          <w:color w:val="000000" w:themeColor="text1"/>
          <w:sz w:val="24"/>
          <w:szCs w:val="24"/>
          <w:lang w:val="sq-AL"/>
        </w:rPr>
        <w:t>.</w:t>
      </w:r>
    </w:p>
    <w:p w14:paraId="3552468C" w14:textId="77777777" w:rsidR="004065CC" w:rsidRPr="00D7715F" w:rsidRDefault="004065CC" w:rsidP="000B0663">
      <w:pPr>
        <w:widowControl w:val="0"/>
        <w:tabs>
          <w:tab w:val="left" w:pos="33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Trashëgimtarët e </w:t>
      </w:r>
      <w:proofErr w:type="spellStart"/>
      <w:r w:rsidRPr="00D7715F">
        <w:rPr>
          <w:rFonts w:ascii="Times New Roman" w:eastAsia="DengXian" w:hAnsi="Times New Roman" w:cs="Times New Roman"/>
          <w:color w:val="000000" w:themeColor="text1"/>
          <w:sz w:val="24"/>
          <w:szCs w:val="24"/>
          <w:lang w:val="sq-AL"/>
        </w:rPr>
        <w:t>dekretmarrësit</w:t>
      </w:r>
      <w:proofErr w:type="spellEnd"/>
      <w:r w:rsidRPr="00D7715F">
        <w:rPr>
          <w:rFonts w:ascii="Times New Roman" w:eastAsia="DengXian" w:hAnsi="Times New Roman" w:cs="Times New Roman"/>
          <w:color w:val="000000" w:themeColor="text1"/>
          <w:sz w:val="24"/>
          <w:szCs w:val="24"/>
          <w:lang w:val="sq-AL"/>
        </w:rPr>
        <w:t xml:space="preserve"> kanë për detyrë që për vdekjen e tij ta njoftojnë </w:t>
      </w:r>
      <w:proofErr w:type="spellStart"/>
      <w:r w:rsidRPr="00D7715F">
        <w:rPr>
          <w:rFonts w:ascii="Times New Roman" w:eastAsia="DengXian" w:hAnsi="Times New Roman" w:cs="Times New Roman"/>
          <w:color w:val="000000" w:themeColor="text1"/>
          <w:sz w:val="24"/>
          <w:szCs w:val="24"/>
          <w:lang w:val="sq-AL"/>
        </w:rPr>
        <w:t>dekretdhënësin</w:t>
      </w:r>
      <w:proofErr w:type="spellEnd"/>
      <w:r w:rsidRPr="00D7715F">
        <w:rPr>
          <w:rFonts w:ascii="Times New Roman" w:eastAsia="DengXian" w:hAnsi="Times New Roman" w:cs="Times New Roman"/>
          <w:color w:val="000000" w:themeColor="text1"/>
          <w:sz w:val="24"/>
          <w:szCs w:val="24"/>
          <w:lang w:val="sq-AL"/>
        </w:rPr>
        <w:t xml:space="preserve"> dhe të ndërmarrin çka është e nevojshme për mbrojtjen e interesave të tij, gjersa nuk është në gjendje vetë të </w:t>
      </w:r>
      <w:proofErr w:type="spellStart"/>
      <w:r w:rsidRPr="00D7715F">
        <w:rPr>
          <w:rFonts w:ascii="Times New Roman" w:eastAsia="DengXian" w:hAnsi="Times New Roman" w:cs="Times New Roman"/>
          <w:color w:val="000000" w:themeColor="text1"/>
          <w:sz w:val="24"/>
          <w:szCs w:val="24"/>
          <w:lang w:val="sq-AL"/>
        </w:rPr>
        <w:t>merrë</w:t>
      </w:r>
      <w:proofErr w:type="spellEnd"/>
      <w:r w:rsidRPr="00D7715F">
        <w:rPr>
          <w:rFonts w:ascii="Times New Roman" w:eastAsia="DengXian" w:hAnsi="Times New Roman" w:cs="Times New Roman"/>
          <w:color w:val="000000" w:themeColor="text1"/>
          <w:sz w:val="24"/>
          <w:szCs w:val="24"/>
          <w:lang w:val="sq-AL"/>
        </w:rPr>
        <w:t xml:space="preserve"> kujdesin për</w:t>
      </w:r>
      <w:r w:rsidRPr="00D7715F">
        <w:rPr>
          <w:rFonts w:ascii="Times New Roman" w:eastAsia="DengXian" w:hAnsi="Times New Roman" w:cs="Times New Roman"/>
          <w:color w:val="000000" w:themeColor="text1"/>
          <w:spacing w:val="-9"/>
          <w:sz w:val="24"/>
          <w:szCs w:val="24"/>
          <w:lang w:val="sq-AL"/>
        </w:rPr>
        <w:t xml:space="preserve"> </w:t>
      </w:r>
      <w:r w:rsidRPr="00D7715F">
        <w:rPr>
          <w:rFonts w:ascii="Times New Roman" w:eastAsia="DengXian" w:hAnsi="Times New Roman" w:cs="Times New Roman"/>
          <w:color w:val="000000" w:themeColor="text1"/>
          <w:sz w:val="24"/>
          <w:szCs w:val="24"/>
          <w:lang w:val="sq-AL"/>
        </w:rPr>
        <w:t>to.</w:t>
      </w:r>
    </w:p>
    <w:p w14:paraId="306948C5" w14:textId="77777777" w:rsidR="004065CC" w:rsidRPr="00D7715F" w:rsidRDefault="004065CC" w:rsidP="000B0663">
      <w:pPr>
        <w:tabs>
          <w:tab w:val="left" w:pos="339"/>
        </w:tabs>
        <w:jc w:val="both"/>
        <w:rPr>
          <w:rFonts w:ascii="Times New Roman" w:eastAsia="DengXian" w:hAnsi="Times New Roman" w:cs="Times New Roman"/>
          <w:color w:val="000000" w:themeColor="text1"/>
          <w:sz w:val="24"/>
          <w:szCs w:val="24"/>
          <w:lang w:val="sq-AL"/>
        </w:rPr>
      </w:pPr>
    </w:p>
    <w:p w14:paraId="52197439"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Dekreti shuhet me vdekjen e </w:t>
      </w:r>
      <w:proofErr w:type="spellStart"/>
      <w:r w:rsidRPr="00D7715F">
        <w:rPr>
          <w:rFonts w:ascii="Times New Roman" w:eastAsia="DengXian" w:hAnsi="Times New Roman" w:cs="Times New Roman"/>
          <w:color w:val="000000" w:themeColor="text1"/>
          <w:sz w:val="24"/>
          <w:szCs w:val="24"/>
          <w:lang w:val="sq-AL"/>
        </w:rPr>
        <w:t>dekretdhënësit</w:t>
      </w:r>
      <w:proofErr w:type="spellEnd"/>
      <w:r w:rsidRPr="00D7715F">
        <w:rPr>
          <w:rFonts w:ascii="Times New Roman" w:eastAsia="DengXian" w:hAnsi="Times New Roman" w:cs="Times New Roman"/>
          <w:color w:val="000000" w:themeColor="text1"/>
          <w:sz w:val="24"/>
          <w:szCs w:val="24"/>
          <w:lang w:val="sq-AL"/>
        </w:rPr>
        <w:t xml:space="preserve"> vetëm në qoftë se është kontraktuar kështu ose në qoftë se </w:t>
      </w:r>
      <w:proofErr w:type="spellStart"/>
      <w:r w:rsidRPr="00D7715F">
        <w:rPr>
          <w:rFonts w:ascii="Times New Roman" w:eastAsia="DengXian" w:hAnsi="Times New Roman" w:cs="Times New Roman"/>
          <w:color w:val="000000" w:themeColor="text1"/>
          <w:sz w:val="24"/>
          <w:szCs w:val="24"/>
          <w:lang w:val="sq-AL"/>
        </w:rPr>
        <w:t>dekretmarrësi</w:t>
      </w:r>
      <w:proofErr w:type="spellEnd"/>
      <w:r w:rsidRPr="00D7715F">
        <w:rPr>
          <w:rFonts w:ascii="Times New Roman" w:eastAsia="DengXian" w:hAnsi="Times New Roman" w:cs="Times New Roman"/>
          <w:color w:val="000000" w:themeColor="text1"/>
          <w:sz w:val="24"/>
          <w:szCs w:val="24"/>
          <w:lang w:val="sq-AL"/>
        </w:rPr>
        <w:t xml:space="preserve"> ka marrë urdhër duke marrë parasysh marrëdhëniet e veta personale me</w:t>
      </w:r>
      <w:r w:rsidRPr="00D7715F">
        <w:rPr>
          <w:rFonts w:ascii="Times New Roman" w:eastAsia="DengXian" w:hAnsi="Times New Roman" w:cs="Times New Roman"/>
          <w:color w:val="000000" w:themeColor="text1"/>
          <w:spacing w:val="-29"/>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dekretdhënësin</w:t>
      </w:r>
      <w:proofErr w:type="spellEnd"/>
      <w:r w:rsidRPr="00D7715F">
        <w:rPr>
          <w:rFonts w:ascii="Times New Roman" w:eastAsia="DengXian" w:hAnsi="Times New Roman" w:cs="Times New Roman"/>
          <w:color w:val="000000" w:themeColor="text1"/>
          <w:sz w:val="24"/>
          <w:szCs w:val="24"/>
          <w:lang w:val="sq-AL"/>
        </w:rPr>
        <w:t>.</w:t>
      </w:r>
    </w:p>
    <w:p w14:paraId="358C9390" w14:textId="77777777" w:rsidR="004065CC" w:rsidRPr="00D7715F" w:rsidRDefault="004065CC" w:rsidP="000B0663">
      <w:pPr>
        <w:tabs>
          <w:tab w:val="left" w:pos="331"/>
        </w:tabs>
        <w:jc w:val="both"/>
        <w:rPr>
          <w:rFonts w:ascii="Times New Roman" w:eastAsia="DengXian" w:hAnsi="Times New Roman" w:cs="Times New Roman"/>
          <w:color w:val="000000" w:themeColor="text1"/>
          <w:sz w:val="24"/>
          <w:szCs w:val="24"/>
          <w:lang w:val="sq-AL"/>
        </w:rPr>
      </w:pPr>
    </w:p>
    <w:p w14:paraId="6D05C185" w14:textId="77777777" w:rsidR="004065CC" w:rsidRPr="00D7715F" w:rsidRDefault="004065CC" w:rsidP="000B0663">
      <w:pPr>
        <w:widowControl w:val="0"/>
        <w:tabs>
          <w:tab w:val="left" w:pos="33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4.</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këtë rast </w:t>
      </w:r>
      <w:proofErr w:type="spellStart"/>
      <w:r w:rsidRPr="00D7715F">
        <w:rPr>
          <w:rFonts w:ascii="Times New Roman" w:eastAsia="DengXian" w:hAnsi="Times New Roman" w:cs="Times New Roman"/>
          <w:color w:val="000000" w:themeColor="text1"/>
          <w:sz w:val="24"/>
          <w:szCs w:val="24"/>
          <w:lang w:val="sq-AL"/>
        </w:rPr>
        <w:t>dekretmarrësi</w:t>
      </w:r>
      <w:proofErr w:type="spellEnd"/>
      <w:r w:rsidRPr="00D7715F">
        <w:rPr>
          <w:rFonts w:ascii="Times New Roman" w:eastAsia="DengXian" w:hAnsi="Times New Roman" w:cs="Times New Roman"/>
          <w:color w:val="000000" w:themeColor="text1"/>
          <w:sz w:val="24"/>
          <w:szCs w:val="24"/>
          <w:lang w:val="sq-AL"/>
        </w:rPr>
        <w:t xml:space="preserve"> ka për detyrë t’i zgjasë punët e besuara, në qoftë se do të shkaktohej dëmi për trashëgimtarët gjersa këta janë në pamundësi që të kujdesen vetë për</w:t>
      </w:r>
      <w:r w:rsidRPr="00D7715F">
        <w:rPr>
          <w:rFonts w:ascii="Times New Roman" w:eastAsia="DengXian" w:hAnsi="Times New Roman" w:cs="Times New Roman"/>
          <w:color w:val="000000" w:themeColor="text1"/>
          <w:spacing w:val="-24"/>
          <w:sz w:val="24"/>
          <w:szCs w:val="24"/>
          <w:lang w:val="sq-AL"/>
        </w:rPr>
        <w:t xml:space="preserve"> </w:t>
      </w:r>
      <w:r w:rsidRPr="00D7715F">
        <w:rPr>
          <w:rFonts w:ascii="Times New Roman" w:eastAsia="DengXian" w:hAnsi="Times New Roman" w:cs="Times New Roman"/>
          <w:color w:val="000000" w:themeColor="text1"/>
          <w:sz w:val="24"/>
          <w:szCs w:val="24"/>
          <w:lang w:val="sq-AL"/>
        </w:rPr>
        <w:t>to.</w:t>
      </w:r>
    </w:p>
    <w:p w14:paraId="2CCF5425" w14:textId="2CC1A707" w:rsidR="00E2349D" w:rsidRDefault="00E2349D" w:rsidP="000B0663">
      <w:pPr>
        <w:tabs>
          <w:tab w:val="left" w:pos="339"/>
        </w:tabs>
        <w:jc w:val="both"/>
        <w:rPr>
          <w:rFonts w:ascii="Times New Roman" w:eastAsia="DengXian" w:hAnsi="Times New Roman" w:cs="Times New Roman"/>
          <w:color w:val="000000" w:themeColor="text1"/>
          <w:sz w:val="24"/>
          <w:szCs w:val="24"/>
          <w:lang w:val="sq-AL"/>
        </w:rPr>
      </w:pPr>
    </w:p>
    <w:p w14:paraId="1C318432" w14:textId="77777777" w:rsidR="00DA11D4" w:rsidRPr="00D7715F" w:rsidRDefault="00DA11D4" w:rsidP="000B0663">
      <w:pPr>
        <w:tabs>
          <w:tab w:val="left" w:pos="339"/>
        </w:tabs>
        <w:jc w:val="both"/>
        <w:rPr>
          <w:rFonts w:ascii="Times New Roman" w:eastAsia="DengXian" w:hAnsi="Times New Roman" w:cs="Times New Roman"/>
          <w:color w:val="000000" w:themeColor="text1"/>
          <w:sz w:val="24"/>
          <w:szCs w:val="24"/>
          <w:lang w:val="sq-AL"/>
        </w:rPr>
      </w:pPr>
    </w:p>
    <w:p w14:paraId="28DBC83D" w14:textId="77777777" w:rsidR="004065CC" w:rsidRPr="00D7715F" w:rsidRDefault="004065CC" w:rsidP="000B0663">
      <w:pPr>
        <w:widowControl w:val="0"/>
        <w:tabs>
          <w:tab w:val="left" w:pos="33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5.</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qoftë se </w:t>
      </w:r>
      <w:proofErr w:type="spellStart"/>
      <w:r w:rsidRPr="00D7715F">
        <w:rPr>
          <w:rFonts w:ascii="Times New Roman" w:eastAsia="DengXian" w:hAnsi="Times New Roman" w:cs="Times New Roman"/>
          <w:color w:val="000000" w:themeColor="text1"/>
          <w:sz w:val="24"/>
          <w:szCs w:val="24"/>
          <w:lang w:val="sq-AL"/>
        </w:rPr>
        <w:t>dekretdhënësi</w:t>
      </w:r>
      <w:proofErr w:type="spellEnd"/>
      <w:r w:rsidRPr="00D7715F">
        <w:rPr>
          <w:rFonts w:ascii="Times New Roman" w:eastAsia="DengXian" w:hAnsi="Times New Roman" w:cs="Times New Roman"/>
          <w:color w:val="000000" w:themeColor="text1"/>
          <w:sz w:val="24"/>
          <w:szCs w:val="24"/>
          <w:lang w:val="sq-AL"/>
        </w:rPr>
        <w:t xml:space="preserve"> ose </w:t>
      </w:r>
      <w:proofErr w:type="spellStart"/>
      <w:r w:rsidRPr="00D7715F">
        <w:rPr>
          <w:rFonts w:ascii="Times New Roman" w:eastAsia="DengXian" w:hAnsi="Times New Roman" w:cs="Times New Roman"/>
          <w:color w:val="000000" w:themeColor="text1"/>
          <w:sz w:val="24"/>
          <w:szCs w:val="24"/>
          <w:lang w:val="sq-AL"/>
        </w:rPr>
        <w:t>dekretmarrësi</w:t>
      </w:r>
      <w:proofErr w:type="spellEnd"/>
      <w:r w:rsidRPr="00D7715F">
        <w:rPr>
          <w:rFonts w:ascii="Times New Roman" w:eastAsia="DengXian" w:hAnsi="Times New Roman" w:cs="Times New Roman"/>
          <w:color w:val="000000" w:themeColor="text1"/>
          <w:sz w:val="24"/>
          <w:szCs w:val="24"/>
          <w:lang w:val="sq-AL"/>
        </w:rPr>
        <w:t xml:space="preserve"> është ndonjë person </w:t>
      </w:r>
      <w:proofErr w:type="spellStart"/>
      <w:r w:rsidRPr="00D7715F">
        <w:rPr>
          <w:rFonts w:ascii="Times New Roman" w:eastAsia="DengXian" w:hAnsi="Times New Roman" w:cs="Times New Roman"/>
          <w:color w:val="000000" w:themeColor="text1"/>
          <w:sz w:val="24"/>
          <w:szCs w:val="24"/>
          <w:lang w:val="sq-AL"/>
        </w:rPr>
        <w:t>juridik,dekreti</w:t>
      </w:r>
      <w:proofErr w:type="spellEnd"/>
      <w:r w:rsidRPr="00D7715F">
        <w:rPr>
          <w:rFonts w:ascii="Times New Roman" w:eastAsia="DengXian" w:hAnsi="Times New Roman" w:cs="Times New Roman"/>
          <w:color w:val="000000" w:themeColor="text1"/>
          <w:sz w:val="24"/>
          <w:szCs w:val="24"/>
          <w:lang w:val="sq-AL"/>
        </w:rPr>
        <w:t xml:space="preserve"> shuhet kur ai person pushon së</w:t>
      </w:r>
      <w:r w:rsidRPr="00D7715F">
        <w:rPr>
          <w:rFonts w:ascii="Times New Roman" w:eastAsia="DengXian" w:hAnsi="Times New Roman" w:cs="Times New Roman"/>
          <w:color w:val="000000" w:themeColor="text1"/>
          <w:spacing w:val="-9"/>
          <w:sz w:val="24"/>
          <w:szCs w:val="24"/>
          <w:lang w:val="sq-AL"/>
        </w:rPr>
        <w:t xml:space="preserve"> </w:t>
      </w:r>
      <w:r w:rsidRPr="00D7715F">
        <w:rPr>
          <w:rFonts w:ascii="Times New Roman" w:eastAsia="DengXian" w:hAnsi="Times New Roman" w:cs="Times New Roman"/>
          <w:color w:val="000000" w:themeColor="text1"/>
          <w:sz w:val="24"/>
          <w:szCs w:val="24"/>
          <w:lang w:val="sq-AL"/>
        </w:rPr>
        <w:t>ekzistuari.</w:t>
      </w:r>
    </w:p>
    <w:p w14:paraId="4F0A8AEC" w14:textId="77777777" w:rsidR="009F25AE" w:rsidRPr="00D7715F" w:rsidRDefault="009F25AE"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2804C2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773</w:t>
      </w:r>
    </w:p>
    <w:p w14:paraId="6EF6A53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Falimentimi, heqja e aftësisë për të vepruar</w:t>
      </w:r>
    </w:p>
    <w:p w14:paraId="072D5DD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276BF53"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Dekreti shuhet kur </w:t>
      </w:r>
      <w:proofErr w:type="spellStart"/>
      <w:r w:rsidRPr="00D7715F">
        <w:rPr>
          <w:rFonts w:ascii="Times New Roman" w:eastAsia="Arial" w:hAnsi="Times New Roman" w:cs="Times New Roman"/>
          <w:color w:val="000000" w:themeColor="text1"/>
          <w:sz w:val="24"/>
          <w:szCs w:val="24"/>
          <w:lang w:val="sq-AL"/>
        </w:rPr>
        <w:t>dekretdhënësi</w:t>
      </w:r>
      <w:proofErr w:type="spellEnd"/>
      <w:r w:rsidRPr="00D7715F">
        <w:rPr>
          <w:rFonts w:ascii="Times New Roman" w:eastAsia="Arial" w:hAnsi="Times New Roman" w:cs="Times New Roman"/>
          <w:color w:val="000000" w:themeColor="text1"/>
          <w:sz w:val="24"/>
          <w:szCs w:val="24"/>
          <w:lang w:val="sq-AL"/>
        </w:rPr>
        <w:t xml:space="preserve"> ose </w:t>
      </w:r>
      <w:proofErr w:type="spellStart"/>
      <w:r w:rsidRPr="00D7715F">
        <w:rPr>
          <w:rFonts w:ascii="Times New Roman" w:eastAsia="Arial" w:hAnsi="Times New Roman" w:cs="Times New Roman"/>
          <w:color w:val="000000" w:themeColor="text1"/>
          <w:sz w:val="24"/>
          <w:szCs w:val="24"/>
          <w:lang w:val="sq-AL"/>
        </w:rPr>
        <w:t>dekretmarrësi</w:t>
      </w:r>
      <w:proofErr w:type="spellEnd"/>
      <w:r w:rsidRPr="00D7715F">
        <w:rPr>
          <w:rFonts w:ascii="Times New Roman" w:eastAsia="Arial" w:hAnsi="Times New Roman" w:cs="Times New Roman"/>
          <w:color w:val="000000" w:themeColor="text1"/>
          <w:sz w:val="24"/>
          <w:szCs w:val="24"/>
          <w:lang w:val="sq-AL"/>
        </w:rPr>
        <w:t xml:space="preserve"> falimenton ose kur i hiqet plotësisht ose pjesërisht aftësia për të vepruar.</w:t>
      </w:r>
    </w:p>
    <w:p w14:paraId="5096BD66"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1ECE1C6" w14:textId="77777777" w:rsidR="00E2349D" w:rsidRPr="00D7715F" w:rsidRDefault="00E2349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79E3C1A" w14:textId="77777777" w:rsidR="00E2349D" w:rsidRPr="00D7715F" w:rsidRDefault="00E2349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4C747CB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774</w:t>
      </w:r>
    </w:p>
    <w:p w14:paraId="2BE29A4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Çasti i shuarjes së dekretit</w:t>
      </w:r>
    </w:p>
    <w:p w14:paraId="2F458F6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A9B34B1" w14:textId="77777777" w:rsidR="004065CC" w:rsidRPr="00D7715F" w:rsidRDefault="004065CC" w:rsidP="000B0663">
      <w:pPr>
        <w:widowControl w:val="0"/>
        <w:tabs>
          <w:tab w:val="left" w:pos="35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Kur </w:t>
      </w:r>
      <w:proofErr w:type="spellStart"/>
      <w:r w:rsidRPr="00D7715F">
        <w:rPr>
          <w:rFonts w:ascii="Times New Roman" w:eastAsia="DengXian" w:hAnsi="Times New Roman" w:cs="Times New Roman"/>
          <w:color w:val="000000" w:themeColor="text1"/>
          <w:sz w:val="24"/>
          <w:szCs w:val="24"/>
          <w:lang w:val="sq-AL"/>
        </w:rPr>
        <w:t>dekretdhënësi</w:t>
      </w:r>
      <w:proofErr w:type="spellEnd"/>
      <w:r w:rsidRPr="00D7715F">
        <w:rPr>
          <w:rFonts w:ascii="Times New Roman" w:eastAsia="DengXian" w:hAnsi="Times New Roman" w:cs="Times New Roman"/>
          <w:color w:val="000000" w:themeColor="text1"/>
          <w:sz w:val="24"/>
          <w:szCs w:val="24"/>
          <w:lang w:val="sq-AL"/>
        </w:rPr>
        <w:t xml:space="preserve"> ka hequr dorë nga kontrata si dhe kur ka vdekur ose ka falimentuar, ose i është hequr plotësisht ose pjesërisht zotësia për të vepruar, dekreti shuhet në çastin kur </w:t>
      </w:r>
      <w:proofErr w:type="spellStart"/>
      <w:r w:rsidRPr="00D7715F">
        <w:rPr>
          <w:rFonts w:ascii="Times New Roman" w:eastAsia="DengXian" w:hAnsi="Times New Roman" w:cs="Times New Roman"/>
          <w:color w:val="000000" w:themeColor="text1"/>
          <w:sz w:val="24"/>
          <w:szCs w:val="24"/>
          <w:lang w:val="sq-AL"/>
        </w:rPr>
        <w:t>dekretmarrësi</w:t>
      </w:r>
      <w:proofErr w:type="spellEnd"/>
      <w:r w:rsidRPr="00D7715F">
        <w:rPr>
          <w:rFonts w:ascii="Times New Roman" w:eastAsia="DengXian" w:hAnsi="Times New Roman" w:cs="Times New Roman"/>
          <w:color w:val="000000" w:themeColor="text1"/>
          <w:sz w:val="24"/>
          <w:szCs w:val="24"/>
          <w:lang w:val="sq-AL"/>
        </w:rPr>
        <w:t xml:space="preserve"> ka mësuar për ngjarjen për shkak të cilës dekreti</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shuhet.</w:t>
      </w:r>
    </w:p>
    <w:p w14:paraId="4F412EB6"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2A9CFBE" w14:textId="77777777" w:rsidR="004065CC" w:rsidRPr="00D7715F" w:rsidRDefault="004065CC" w:rsidP="000B0663">
      <w:pPr>
        <w:widowControl w:val="0"/>
        <w:tabs>
          <w:tab w:val="left" w:pos="365"/>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Kur </w:t>
      </w:r>
      <w:proofErr w:type="spellStart"/>
      <w:r w:rsidRPr="00D7715F">
        <w:rPr>
          <w:rFonts w:ascii="Times New Roman" w:eastAsia="DengXian" w:hAnsi="Times New Roman" w:cs="Times New Roman"/>
          <w:color w:val="000000" w:themeColor="text1"/>
          <w:sz w:val="24"/>
          <w:szCs w:val="24"/>
          <w:lang w:val="sq-AL"/>
        </w:rPr>
        <w:t>dekretmarrësit</w:t>
      </w:r>
      <w:proofErr w:type="spellEnd"/>
      <w:r w:rsidRPr="00D7715F">
        <w:rPr>
          <w:rFonts w:ascii="Times New Roman" w:eastAsia="DengXian" w:hAnsi="Times New Roman" w:cs="Times New Roman"/>
          <w:color w:val="000000" w:themeColor="text1"/>
          <w:sz w:val="24"/>
          <w:szCs w:val="24"/>
          <w:lang w:val="sq-AL"/>
        </w:rPr>
        <w:t xml:space="preserve"> i lëshohet një prokurë me shkrim, ka për detyrë ta kthejë atë pas shuarjes së dekretit.</w:t>
      </w:r>
    </w:p>
    <w:p w14:paraId="1793546A" w14:textId="4A518533"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46FBFA2" w14:textId="3E1775FB" w:rsidR="00DA11D4" w:rsidRDefault="00DA11D4" w:rsidP="000B0663">
      <w:pPr>
        <w:widowControl w:val="0"/>
        <w:autoSpaceDE w:val="0"/>
        <w:autoSpaceDN w:val="0"/>
        <w:rPr>
          <w:rFonts w:ascii="Times New Roman" w:eastAsia="Arial" w:hAnsi="Times New Roman" w:cs="Times New Roman"/>
          <w:color w:val="000000" w:themeColor="text1"/>
          <w:sz w:val="24"/>
          <w:szCs w:val="24"/>
          <w:lang w:val="sq-AL"/>
        </w:rPr>
      </w:pPr>
    </w:p>
    <w:p w14:paraId="2515E6A4" w14:textId="543DEDDB" w:rsidR="00DA11D4" w:rsidRDefault="00DA11D4" w:rsidP="000B0663">
      <w:pPr>
        <w:widowControl w:val="0"/>
        <w:autoSpaceDE w:val="0"/>
        <w:autoSpaceDN w:val="0"/>
        <w:rPr>
          <w:rFonts w:ascii="Times New Roman" w:eastAsia="Arial" w:hAnsi="Times New Roman" w:cs="Times New Roman"/>
          <w:color w:val="000000" w:themeColor="text1"/>
          <w:sz w:val="24"/>
          <w:szCs w:val="24"/>
          <w:lang w:val="sq-AL"/>
        </w:rPr>
      </w:pPr>
    </w:p>
    <w:p w14:paraId="66DAC0F3" w14:textId="77777777" w:rsidR="00DA11D4" w:rsidRPr="00D7715F" w:rsidRDefault="00DA11D4" w:rsidP="000B0663">
      <w:pPr>
        <w:widowControl w:val="0"/>
        <w:autoSpaceDE w:val="0"/>
        <w:autoSpaceDN w:val="0"/>
        <w:rPr>
          <w:rFonts w:ascii="Times New Roman" w:eastAsia="Arial" w:hAnsi="Times New Roman" w:cs="Times New Roman"/>
          <w:color w:val="000000" w:themeColor="text1"/>
          <w:sz w:val="24"/>
          <w:szCs w:val="24"/>
          <w:lang w:val="sq-AL"/>
        </w:rPr>
      </w:pPr>
    </w:p>
    <w:p w14:paraId="0A1A1651" w14:textId="77777777" w:rsidR="00E2349D" w:rsidRPr="00D7715F" w:rsidRDefault="00E2349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5D6D08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775 </w:t>
      </w:r>
    </w:p>
    <w:p w14:paraId="3D0BBB17"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w w:val="95"/>
          <w:sz w:val="24"/>
          <w:szCs w:val="24"/>
          <w:lang w:val="sq-AL"/>
        </w:rPr>
        <w:t>Përjashtimet</w:t>
      </w:r>
    </w:p>
    <w:p w14:paraId="0615439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8CEB059" w14:textId="77777777" w:rsidR="00E2349D"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Kur dekreti është dhënë që </w:t>
      </w:r>
      <w:proofErr w:type="spellStart"/>
      <w:r w:rsidRPr="00D7715F">
        <w:rPr>
          <w:rFonts w:ascii="Times New Roman" w:eastAsia="Arial" w:hAnsi="Times New Roman" w:cs="Times New Roman"/>
          <w:color w:val="000000" w:themeColor="text1"/>
          <w:sz w:val="24"/>
          <w:szCs w:val="24"/>
          <w:lang w:val="sq-AL"/>
        </w:rPr>
        <w:t>dekretmarrësi</w:t>
      </w:r>
      <w:proofErr w:type="spellEnd"/>
      <w:r w:rsidRPr="00D7715F">
        <w:rPr>
          <w:rFonts w:ascii="Times New Roman" w:eastAsia="Arial" w:hAnsi="Times New Roman" w:cs="Times New Roman"/>
          <w:color w:val="000000" w:themeColor="text1"/>
          <w:sz w:val="24"/>
          <w:szCs w:val="24"/>
          <w:lang w:val="sq-AL"/>
        </w:rPr>
        <w:t xml:space="preserve"> të mund të arrijë përmbushjen e ndonjë kërkese të vet nga </w:t>
      </w:r>
      <w:proofErr w:type="spellStart"/>
      <w:r w:rsidRPr="00D7715F">
        <w:rPr>
          <w:rFonts w:ascii="Times New Roman" w:eastAsia="Arial" w:hAnsi="Times New Roman" w:cs="Times New Roman"/>
          <w:color w:val="000000" w:themeColor="text1"/>
          <w:sz w:val="24"/>
          <w:szCs w:val="24"/>
          <w:lang w:val="sq-AL"/>
        </w:rPr>
        <w:t>dekretdhënësi</w:t>
      </w:r>
      <w:proofErr w:type="spellEnd"/>
      <w:r w:rsidRPr="00D7715F">
        <w:rPr>
          <w:rFonts w:ascii="Times New Roman" w:eastAsia="Arial" w:hAnsi="Times New Roman" w:cs="Times New Roman"/>
          <w:color w:val="000000" w:themeColor="text1"/>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dekretdhënësi</w:t>
      </w:r>
      <w:proofErr w:type="spellEnd"/>
      <w:r w:rsidRPr="00D7715F">
        <w:rPr>
          <w:rFonts w:ascii="Times New Roman" w:eastAsia="Arial" w:hAnsi="Times New Roman" w:cs="Times New Roman"/>
          <w:color w:val="000000" w:themeColor="text1"/>
          <w:sz w:val="24"/>
          <w:szCs w:val="24"/>
          <w:lang w:val="sq-AL"/>
        </w:rPr>
        <w:t xml:space="preserve"> nuk mund të heqë dorë nga kontrata dhe dekreti nuk shuhet as me vdekjen, as me falimentimin e </w:t>
      </w:r>
      <w:proofErr w:type="spellStart"/>
      <w:r w:rsidRPr="00D7715F">
        <w:rPr>
          <w:rFonts w:ascii="Times New Roman" w:eastAsia="Arial" w:hAnsi="Times New Roman" w:cs="Times New Roman"/>
          <w:color w:val="000000" w:themeColor="text1"/>
          <w:sz w:val="24"/>
          <w:szCs w:val="24"/>
          <w:lang w:val="sq-AL"/>
        </w:rPr>
        <w:t>dekretdhënësit</w:t>
      </w:r>
      <w:proofErr w:type="spellEnd"/>
      <w:r w:rsidRPr="00D7715F">
        <w:rPr>
          <w:rFonts w:ascii="Times New Roman" w:eastAsia="Arial" w:hAnsi="Times New Roman" w:cs="Times New Roman"/>
          <w:color w:val="000000" w:themeColor="text1"/>
          <w:sz w:val="24"/>
          <w:szCs w:val="24"/>
          <w:lang w:val="sq-AL"/>
        </w:rPr>
        <w:t xml:space="preserve"> ose </w:t>
      </w:r>
      <w:proofErr w:type="spellStart"/>
      <w:r w:rsidRPr="00D7715F">
        <w:rPr>
          <w:rFonts w:ascii="Times New Roman" w:eastAsia="Arial" w:hAnsi="Times New Roman" w:cs="Times New Roman"/>
          <w:color w:val="000000" w:themeColor="text1"/>
          <w:sz w:val="24"/>
          <w:szCs w:val="24"/>
          <w:lang w:val="sq-AL"/>
        </w:rPr>
        <w:t>dekretmarrësit</w:t>
      </w:r>
      <w:proofErr w:type="spellEnd"/>
      <w:r w:rsidRPr="00D7715F">
        <w:rPr>
          <w:rFonts w:ascii="Times New Roman" w:eastAsia="Arial" w:hAnsi="Times New Roman" w:cs="Times New Roman"/>
          <w:color w:val="000000" w:themeColor="text1"/>
          <w:sz w:val="24"/>
          <w:szCs w:val="24"/>
          <w:lang w:val="sq-AL"/>
        </w:rPr>
        <w:t>, as kur njëri prej tyre është privuar plotësisht ose pjesërisht nga aftësia për të vepruar.</w:t>
      </w:r>
    </w:p>
    <w:p w14:paraId="2C5044E3"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1E6F8A5D" w14:textId="77777777" w:rsidR="00E2349D" w:rsidRPr="00D7715F" w:rsidRDefault="00E2349D"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381BD9B8" w14:textId="77777777" w:rsidR="004065CC" w:rsidRPr="00D7715F" w:rsidRDefault="004065CC" w:rsidP="001F3627">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Kapitulli XV – Kontrata për Ortakrinë</w:t>
      </w:r>
    </w:p>
    <w:p w14:paraId="1F7C29B5" w14:textId="2D21F03D" w:rsidR="004065CC" w:rsidRDefault="004065CC" w:rsidP="000B0663">
      <w:pPr>
        <w:jc w:val="center"/>
        <w:rPr>
          <w:rFonts w:ascii="Times New Roman" w:eastAsia="DengXian" w:hAnsi="Times New Roman" w:cs="Times New Roman"/>
          <w:b/>
          <w:bCs/>
          <w:color w:val="000000" w:themeColor="text1"/>
          <w:sz w:val="24"/>
          <w:szCs w:val="24"/>
          <w:lang w:val="sq-AL"/>
        </w:rPr>
      </w:pPr>
    </w:p>
    <w:p w14:paraId="0A0A21B7" w14:textId="77777777" w:rsidR="001F3627" w:rsidRPr="00D7715F" w:rsidRDefault="001F3627" w:rsidP="000B0663">
      <w:pPr>
        <w:jc w:val="center"/>
        <w:rPr>
          <w:rFonts w:ascii="Times New Roman" w:eastAsia="DengXian" w:hAnsi="Times New Roman" w:cs="Times New Roman"/>
          <w:b/>
          <w:bCs/>
          <w:color w:val="000000" w:themeColor="text1"/>
          <w:sz w:val="24"/>
          <w:szCs w:val="24"/>
          <w:lang w:val="sq-AL"/>
        </w:rPr>
      </w:pPr>
    </w:p>
    <w:p w14:paraId="7958D1A1"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Neni 776</w:t>
      </w:r>
    </w:p>
    <w:p w14:paraId="5F6EF543"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 xml:space="preserve">Nocioni </w:t>
      </w:r>
    </w:p>
    <w:p w14:paraId="3EC3FB3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F89015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Ortakëria është bashkim me kontratë i dy ose më shumë personave (ortakëve) për arritjen e ndonjë qëllimi të përbashkët të lejuar nga e drejta, me punë ose mjete të përbashkëta të caktuara me kontratë. </w:t>
      </w:r>
    </w:p>
    <w:p w14:paraId="46060FD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5749902" w14:textId="77777777" w:rsidR="00452960" w:rsidRPr="00D7715F" w:rsidRDefault="00452960" w:rsidP="000B0663">
      <w:pPr>
        <w:jc w:val="both"/>
        <w:rPr>
          <w:rFonts w:ascii="Times New Roman" w:eastAsia="DengXian" w:hAnsi="Times New Roman" w:cs="Times New Roman"/>
          <w:color w:val="000000" w:themeColor="text1"/>
          <w:sz w:val="24"/>
          <w:szCs w:val="24"/>
          <w:lang w:val="sq-AL"/>
        </w:rPr>
      </w:pPr>
    </w:p>
    <w:p w14:paraId="719AC12F"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Neni 777</w:t>
      </w:r>
    </w:p>
    <w:p w14:paraId="58F2219B"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 xml:space="preserve">Kontributet </w:t>
      </w:r>
    </w:p>
    <w:p w14:paraId="583F90DC" w14:textId="77777777" w:rsidR="001F3627"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 xml:space="preserve">Në ortakëri, secili ortak është i detyruar të </w:t>
      </w:r>
    </w:p>
    <w:p w14:paraId="289DD40F" w14:textId="77777777" w:rsidR="001F3627" w:rsidRDefault="001F3627" w:rsidP="000B0663">
      <w:pPr>
        <w:tabs>
          <w:tab w:val="left" w:pos="360"/>
        </w:tabs>
        <w:autoSpaceDN w:val="0"/>
        <w:jc w:val="both"/>
        <w:rPr>
          <w:rFonts w:ascii="Times New Roman" w:eastAsia="DengXian" w:hAnsi="Times New Roman" w:cs="Times New Roman"/>
          <w:color w:val="000000" w:themeColor="text1"/>
          <w:sz w:val="24"/>
          <w:szCs w:val="24"/>
          <w:lang w:val="sq-AL"/>
        </w:rPr>
      </w:pPr>
    </w:p>
    <w:p w14:paraId="0D368718" w14:textId="43A19354"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kontribuojë për atë që është përcaktuar në kontratë (kontributi). </w:t>
      </w:r>
    </w:p>
    <w:p w14:paraId="7FE96EB8" w14:textId="77777777" w:rsidR="003931B3" w:rsidRPr="00D7715F" w:rsidRDefault="003931B3" w:rsidP="000B0663">
      <w:pPr>
        <w:tabs>
          <w:tab w:val="left" w:pos="360"/>
        </w:tabs>
        <w:autoSpaceDN w:val="0"/>
        <w:jc w:val="both"/>
        <w:rPr>
          <w:rFonts w:ascii="Times New Roman" w:eastAsia="DengXian" w:hAnsi="Times New Roman" w:cs="Times New Roman"/>
          <w:color w:val="000000" w:themeColor="text1"/>
          <w:sz w:val="24"/>
          <w:szCs w:val="24"/>
          <w:lang w:val="sq-AL"/>
        </w:rPr>
      </w:pPr>
    </w:p>
    <w:p w14:paraId="3949823A"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 xml:space="preserve">Kontributi mund të jetë në para, send, e drejtë, kërkesë, ose shërbim, e ardhur apo lejimi i vlerës së pajisjeve. </w:t>
      </w:r>
    </w:p>
    <w:p w14:paraId="5415CECD" w14:textId="77777777" w:rsidR="004065CC" w:rsidRPr="00D7715F" w:rsidRDefault="004065CC" w:rsidP="000B0663">
      <w:pPr>
        <w:tabs>
          <w:tab w:val="left" w:pos="360"/>
        </w:tabs>
        <w:contextualSpacing/>
        <w:jc w:val="both"/>
        <w:rPr>
          <w:rFonts w:ascii="Times New Roman" w:eastAsia="DengXian" w:hAnsi="Times New Roman" w:cs="Times New Roman"/>
          <w:color w:val="000000" w:themeColor="text1"/>
          <w:sz w:val="24"/>
          <w:szCs w:val="24"/>
          <w:lang w:val="sq-AL"/>
        </w:rPr>
      </w:pPr>
    </w:p>
    <w:p w14:paraId="63AB5F3E"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w:t>
      </w:r>
      <w:r w:rsidRPr="00D7715F">
        <w:rPr>
          <w:rFonts w:ascii="Times New Roman" w:eastAsia="DengXian" w:hAnsi="Times New Roman" w:cs="Times New Roman"/>
          <w:color w:val="000000" w:themeColor="text1"/>
          <w:sz w:val="24"/>
          <w:szCs w:val="24"/>
          <w:lang w:val="sq-AL"/>
        </w:rPr>
        <w:tab/>
        <w:t xml:space="preserve">Ortakët përveç kur parashihet ndryshe me kontratë, kanë për detyrë të japin kontribut të barabartë. </w:t>
      </w:r>
    </w:p>
    <w:p w14:paraId="4071C662"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67D476EA"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w:t>
      </w:r>
      <w:r w:rsidRPr="00D7715F">
        <w:rPr>
          <w:rFonts w:ascii="Times New Roman" w:eastAsia="DengXian" w:hAnsi="Times New Roman" w:cs="Times New Roman"/>
          <w:color w:val="000000" w:themeColor="text1"/>
          <w:sz w:val="24"/>
          <w:szCs w:val="24"/>
          <w:lang w:val="sq-AL"/>
        </w:rPr>
        <w:tab/>
        <w:t xml:space="preserve">Në formë të kontributit në ortakëri, mund të jepet edhe prona për përdorim dhe shfrytëzim. </w:t>
      </w:r>
    </w:p>
    <w:p w14:paraId="5CE2DCA0"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0636DC5E"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5.</w:t>
      </w:r>
      <w:r w:rsidRPr="00D7715F">
        <w:rPr>
          <w:rFonts w:ascii="Times New Roman" w:eastAsia="DengXian" w:hAnsi="Times New Roman" w:cs="Times New Roman"/>
          <w:color w:val="000000" w:themeColor="text1"/>
          <w:sz w:val="24"/>
          <w:szCs w:val="24"/>
          <w:lang w:val="sq-AL"/>
        </w:rPr>
        <w:tab/>
        <w:t xml:space="preserve">Nëse ndonjërit prej ortakëve i sigurohen vetëm përfitime pa detyrimin që të ofrojë kontribut, atëherë kjo kontratë nuk konsiderohet ortakëri. </w:t>
      </w:r>
    </w:p>
    <w:p w14:paraId="01B0A764"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7112655E"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6.</w:t>
      </w:r>
      <w:r w:rsidRPr="00D7715F">
        <w:rPr>
          <w:rFonts w:ascii="Times New Roman" w:eastAsia="DengXian" w:hAnsi="Times New Roman" w:cs="Times New Roman"/>
          <w:color w:val="000000" w:themeColor="text1"/>
          <w:sz w:val="24"/>
          <w:szCs w:val="24"/>
          <w:lang w:val="sq-AL"/>
        </w:rPr>
        <w:tab/>
        <w:t xml:space="preserve">Nëse është e nevojshme ruajtja e mjeteve të ortakërisë apo për të shmangur dëmin, secili ortak është i detyruar të kontribuojë në pjesë proporcionale të asaj që është e nevojshme për ruajtjen e mjeteve apo parandalimin e dëmit, përveç kontributit të përcaktuar në kontratë. </w:t>
      </w:r>
    </w:p>
    <w:p w14:paraId="69C7B046" w14:textId="3E263454" w:rsidR="004065CC"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5AB25D6B" w14:textId="77777777" w:rsidR="001F3627" w:rsidRPr="00D7715F" w:rsidRDefault="001F3627" w:rsidP="000B0663">
      <w:pPr>
        <w:tabs>
          <w:tab w:val="left" w:pos="360"/>
        </w:tabs>
        <w:jc w:val="both"/>
        <w:rPr>
          <w:rFonts w:ascii="Times New Roman" w:eastAsia="DengXian" w:hAnsi="Times New Roman" w:cs="Times New Roman"/>
          <w:color w:val="000000" w:themeColor="text1"/>
          <w:sz w:val="24"/>
          <w:szCs w:val="24"/>
          <w:lang w:val="sq-AL"/>
        </w:rPr>
      </w:pPr>
    </w:p>
    <w:p w14:paraId="32BB626D" w14:textId="07B6C916" w:rsidR="009F25AE" w:rsidRPr="001F3627" w:rsidRDefault="004065CC" w:rsidP="001F3627">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7.</w:t>
      </w:r>
      <w:r w:rsidRPr="00D7715F">
        <w:rPr>
          <w:rFonts w:ascii="Times New Roman" w:eastAsia="DengXian" w:hAnsi="Times New Roman" w:cs="Times New Roman"/>
          <w:color w:val="000000" w:themeColor="text1"/>
          <w:sz w:val="24"/>
          <w:szCs w:val="24"/>
          <w:lang w:val="sq-AL"/>
        </w:rPr>
        <w:tab/>
        <w:t xml:space="preserve">Secili ortak është përgjegjës si shitësi për të metat juridike dhe materiale të kontributit të tij. </w:t>
      </w:r>
    </w:p>
    <w:p w14:paraId="47A2E1E9" w14:textId="77777777" w:rsidR="001F3627" w:rsidRDefault="001F3627" w:rsidP="000B0663">
      <w:pPr>
        <w:jc w:val="center"/>
        <w:rPr>
          <w:rFonts w:ascii="Times New Roman" w:eastAsia="DengXian" w:hAnsi="Times New Roman" w:cs="Times New Roman"/>
          <w:b/>
          <w:bCs/>
          <w:color w:val="000000" w:themeColor="text1"/>
          <w:sz w:val="24"/>
          <w:szCs w:val="24"/>
          <w:lang w:val="sq-AL"/>
        </w:rPr>
      </w:pPr>
    </w:p>
    <w:p w14:paraId="59BBACBD" w14:textId="0A4D0419"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Neni 778</w:t>
      </w:r>
    </w:p>
    <w:p w14:paraId="0FDEB0E5"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 xml:space="preserve">Vendimet e ortakëve dhe udhëheqja </w:t>
      </w:r>
    </w:p>
    <w:p w14:paraId="6D34F9A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45BAD21"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 xml:space="preserve">Secili ortak ka një votë. Me anë të kontratës mund të përcaktohet që ortakët të kenë numër të ndryshëm votash. </w:t>
      </w:r>
    </w:p>
    <w:p w14:paraId="6C0D9CE2" w14:textId="77777777" w:rsidR="004065CC" w:rsidRPr="00D7715F" w:rsidRDefault="004065CC" w:rsidP="000B0663">
      <w:pPr>
        <w:tabs>
          <w:tab w:val="left" w:pos="360"/>
        </w:tabs>
        <w:contextualSpacing/>
        <w:jc w:val="both"/>
        <w:rPr>
          <w:rFonts w:ascii="Times New Roman" w:eastAsia="DengXian" w:hAnsi="Times New Roman" w:cs="Times New Roman"/>
          <w:color w:val="000000" w:themeColor="text1"/>
          <w:sz w:val="24"/>
          <w:szCs w:val="24"/>
          <w:lang w:val="sq-AL"/>
        </w:rPr>
      </w:pPr>
    </w:p>
    <w:p w14:paraId="61487865"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 xml:space="preserve">Për punët e ortakërisë, ortakët marrin vendimet në mënyrë unanime. Sipas kësaj mënyre, ortakët vendosin sidomos për përdorimin e fitimit dhe përfitimeve tjera, për mënyrën se si të mbulohet humbja, për pranimin e një ortaku të ri apo përjashtimin e ndonjë ortaku ekzistues, për kërkesat e secilit ortak në lidhje me dëmet ndaj ortakërisë, shkarkimin e udhëheqjes, shkëputjen e kontratës dhe për çështjet e tjera në lidhje me udhëheqjen. </w:t>
      </w:r>
    </w:p>
    <w:p w14:paraId="343FA2EB"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0859DE40"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w:t>
      </w:r>
      <w:r w:rsidRPr="00D7715F">
        <w:rPr>
          <w:rFonts w:ascii="Times New Roman" w:eastAsia="DengXian" w:hAnsi="Times New Roman" w:cs="Times New Roman"/>
          <w:color w:val="000000" w:themeColor="text1"/>
          <w:sz w:val="24"/>
          <w:szCs w:val="24"/>
          <w:lang w:val="sq-AL"/>
        </w:rPr>
        <w:tab/>
        <w:t xml:space="preserve">Me anë të kontratës mund të përcaktohet se për çështjet e përcaktuara në paragrafin e mëparshëm, ortakët vendosin me shumicë votash. Në rastin e tillë, për marrjen e vendimit kërkohen shumica e votave apo të paktën dy të tretat e votave. </w:t>
      </w:r>
    </w:p>
    <w:p w14:paraId="7AAFFEA9"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4CC98930"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w:t>
      </w:r>
      <w:r w:rsidRPr="00D7715F">
        <w:rPr>
          <w:rFonts w:ascii="Times New Roman" w:eastAsia="DengXian" w:hAnsi="Times New Roman" w:cs="Times New Roman"/>
          <w:color w:val="000000" w:themeColor="text1"/>
          <w:sz w:val="24"/>
          <w:szCs w:val="24"/>
          <w:lang w:val="sq-AL"/>
        </w:rPr>
        <w:tab/>
        <w:t xml:space="preserve">Ortakët duhet të organizojnë udhëheqjen së bashku dhe në mënyrë të barabartë. </w:t>
      </w:r>
    </w:p>
    <w:p w14:paraId="6AA0D093"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366E84F3"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5.</w:t>
      </w:r>
      <w:r w:rsidRPr="00D7715F">
        <w:rPr>
          <w:rFonts w:ascii="Times New Roman" w:eastAsia="DengXian" w:hAnsi="Times New Roman" w:cs="Times New Roman"/>
          <w:color w:val="000000" w:themeColor="text1"/>
          <w:sz w:val="24"/>
          <w:szCs w:val="24"/>
          <w:lang w:val="sq-AL"/>
        </w:rPr>
        <w:tab/>
        <w:t xml:space="preserve">Me anë të kontratës mund të përcaktohet që secili prej ortakëve kryen udhëheqje në mënyrë të pavarur, ose që udhëheqja të kryhet vetëm nga disa prej ortakëve, ose nga një apo më shumë persona të emëruar nga ortakët me </w:t>
      </w:r>
      <w:proofErr w:type="spellStart"/>
      <w:r w:rsidRPr="00D7715F">
        <w:rPr>
          <w:rFonts w:ascii="Times New Roman" w:eastAsia="DengXian" w:hAnsi="Times New Roman" w:cs="Times New Roman"/>
          <w:color w:val="000000" w:themeColor="text1"/>
          <w:sz w:val="24"/>
          <w:szCs w:val="24"/>
          <w:lang w:val="sq-AL"/>
        </w:rPr>
        <w:t>unanimitet</w:t>
      </w:r>
      <w:proofErr w:type="spellEnd"/>
      <w:r w:rsidRPr="00D7715F">
        <w:rPr>
          <w:rFonts w:ascii="Times New Roman" w:eastAsia="DengXian" w:hAnsi="Times New Roman" w:cs="Times New Roman"/>
          <w:color w:val="000000" w:themeColor="text1"/>
          <w:sz w:val="24"/>
          <w:szCs w:val="24"/>
          <w:lang w:val="sq-AL"/>
        </w:rPr>
        <w:t xml:space="preserve">. </w:t>
      </w:r>
    </w:p>
    <w:p w14:paraId="48EF272F"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19BF05CD" w14:textId="77777777" w:rsidR="003931B3" w:rsidRPr="00D7715F" w:rsidRDefault="003931B3" w:rsidP="000B0663">
      <w:pPr>
        <w:tabs>
          <w:tab w:val="left" w:pos="360"/>
        </w:tabs>
        <w:jc w:val="both"/>
        <w:rPr>
          <w:rFonts w:ascii="Times New Roman" w:eastAsia="DengXian" w:hAnsi="Times New Roman" w:cs="Times New Roman"/>
          <w:color w:val="000000" w:themeColor="text1"/>
          <w:sz w:val="24"/>
          <w:szCs w:val="24"/>
          <w:lang w:val="sq-AL"/>
        </w:rPr>
      </w:pPr>
    </w:p>
    <w:p w14:paraId="504E4723"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6.</w:t>
      </w:r>
      <w:r w:rsidRPr="00D7715F">
        <w:rPr>
          <w:rFonts w:ascii="Times New Roman" w:eastAsia="DengXian" w:hAnsi="Times New Roman" w:cs="Times New Roman"/>
          <w:color w:val="000000" w:themeColor="text1"/>
          <w:sz w:val="24"/>
          <w:szCs w:val="24"/>
          <w:lang w:val="sq-AL"/>
        </w:rPr>
        <w:tab/>
        <w:t xml:space="preserve">Mbi baza të justifikueshme, ortakët mund të përjashtojnë udhëheqjen nga ndonjëri prej ortakëve. </w:t>
      </w:r>
    </w:p>
    <w:p w14:paraId="660BF65C"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73F70FCB"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7.</w:t>
      </w:r>
      <w:r w:rsidRPr="00D7715F">
        <w:rPr>
          <w:rFonts w:ascii="Times New Roman" w:eastAsia="DengXian" w:hAnsi="Times New Roman" w:cs="Times New Roman"/>
          <w:color w:val="000000" w:themeColor="text1"/>
          <w:sz w:val="24"/>
          <w:szCs w:val="24"/>
          <w:lang w:val="sq-AL"/>
        </w:rPr>
        <w:tab/>
        <w:t xml:space="preserve">Natyra e dispozitave të këtij ligji mbi kontratën për urdhrin zbatohen në lidhje me udhëheqjen. </w:t>
      </w:r>
    </w:p>
    <w:p w14:paraId="6825DFEC"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100C4045"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8.</w:t>
      </w:r>
      <w:r w:rsidRPr="00D7715F">
        <w:rPr>
          <w:rFonts w:ascii="Times New Roman" w:eastAsia="DengXian" w:hAnsi="Times New Roman" w:cs="Times New Roman"/>
          <w:color w:val="000000" w:themeColor="text1"/>
          <w:sz w:val="24"/>
          <w:szCs w:val="24"/>
          <w:lang w:val="sq-AL"/>
        </w:rPr>
        <w:tab/>
        <w:t xml:space="preserve">Nëse parashihet me kontratë, udhëheqësi ka të drejtë në pagesë për punën e tij. </w:t>
      </w:r>
    </w:p>
    <w:p w14:paraId="410A613F"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464180FB" w14:textId="77777777" w:rsidR="003931B3" w:rsidRPr="00D7715F" w:rsidRDefault="003931B3" w:rsidP="000B0663">
      <w:pPr>
        <w:tabs>
          <w:tab w:val="left" w:pos="360"/>
        </w:tabs>
        <w:jc w:val="both"/>
        <w:rPr>
          <w:rFonts w:ascii="Times New Roman" w:eastAsia="DengXian" w:hAnsi="Times New Roman" w:cs="Times New Roman"/>
          <w:color w:val="000000" w:themeColor="text1"/>
          <w:sz w:val="24"/>
          <w:szCs w:val="24"/>
          <w:lang w:val="sq-AL"/>
        </w:rPr>
      </w:pPr>
    </w:p>
    <w:p w14:paraId="59FE07E1"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9.</w:t>
      </w:r>
      <w:r w:rsidRPr="00D7715F">
        <w:rPr>
          <w:rFonts w:ascii="Times New Roman" w:eastAsia="DengXian" w:hAnsi="Times New Roman" w:cs="Times New Roman"/>
          <w:color w:val="000000" w:themeColor="text1"/>
          <w:sz w:val="24"/>
          <w:szCs w:val="24"/>
          <w:lang w:val="sq-AL"/>
        </w:rPr>
        <w:tab/>
        <w:t xml:space="preserve">Secili ortak ka të drejtë që të jetë i informuar për të gjitha punët dhe çështjet e ortakërisë. </w:t>
      </w:r>
    </w:p>
    <w:p w14:paraId="018135C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E2BBA16"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Neni 779</w:t>
      </w:r>
    </w:p>
    <w:p w14:paraId="3E8EA7B9"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 xml:space="preserve">Ushtrimi i të drejtave dhe detyrimeve në ortakëri </w:t>
      </w:r>
    </w:p>
    <w:p w14:paraId="01C533D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56335A0"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 xml:space="preserve">Secili partner duhet t’i kryej punët e ortakërisë dhe detyrimet tjera në lidhje me to me kujdesin dhe sipas mënyrës që i kryen punët e veta. </w:t>
      </w:r>
    </w:p>
    <w:p w14:paraId="4A0CDF2B" w14:textId="77777777" w:rsidR="004065CC" w:rsidRPr="00D7715F" w:rsidRDefault="004065CC" w:rsidP="000B0663">
      <w:pPr>
        <w:tabs>
          <w:tab w:val="left" w:pos="360"/>
        </w:tabs>
        <w:contextualSpacing/>
        <w:jc w:val="both"/>
        <w:rPr>
          <w:rFonts w:ascii="Times New Roman" w:eastAsia="DengXian" w:hAnsi="Times New Roman" w:cs="Times New Roman"/>
          <w:color w:val="000000" w:themeColor="text1"/>
          <w:sz w:val="24"/>
          <w:szCs w:val="24"/>
          <w:lang w:val="sq-AL"/>
        </w:rPr>
      </w:pPr>
    </w:p>
    <w:p w14:paraId="6ADA4D40"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 xml:space="preserve">Nëse qëllimi i ortakërisë është i lidhur me aktivitetet e ortakëve apo profesionin e tyre, ata janë të detyruar të veprojnë me kujdesin e ekonomistit të mirë apo me kujdesin e ekspertit të mirë. </w:t>
      </w:r>
    </w:p>
    <w:p w14:paraId="53D27C98"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4D02C63C"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w:t>
      </w:r>
      <w:r w:rsidRPr="00D7715F">
        <w:rPr>
          <w:rFonts w:ascii="Times New Roman" w:eastAsia="DengXian" w:hAnsi="Times New Roman" w:cs="Times New Roman"/>
          <w:color w:val="000000" w:themeColor="text1"/>
          <w:sz w:val="24"/>
          <w:szCs w:val="24"/>
          <w:lang w:val="sq-AL"/>
        </w:rPr>
        <w:tab/>
        <w:t xml:space="preserve">Ortaku nuk mund të ndërmarrë asnjë veprim që do të rrezikonte arritjen e qëllimit të përbashkët. </w:t>
      </w:r>
    </w:p>
    <w:p w14:paraId="7E7BBEA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3B5FF87" w14:textId="77777777" w:rsidR="00452960" w:rsidRPr="00D7715F" w:rsidRDefault="00452960" w:rsidP="000B0663">
      <w:pPr>
        <w:jc w:val="both"/>
        <w:rPr>
          <w:rFonts w:ascii="Times New Roman" w:eastAsia="DengXian" w:hAnsi="Times New Roman" w:cs="Times New Roman"/>
          <w:color w:val="000000" w:themeColor="text1"/>
          <w:sz w:val="24"/>
          <w:szCs w:val="24"/>
          <w:lang w:val="sq-AL"/>
        </w:rPr>
      </w:pPr>
    </w:p>
    <w:p w14:paraId="6C4E7BE9" w14:textId="77777777" w:rsidR="009F25AE" w:rsidRPr="00D7715F" w:rsidRDefault="009F25AE" w:rsidP="000B0663">
      <w:pPr>
        <w:jc w:val="center"/>
        <w:rPr>
          <w:rFonts w:ascii="Times New Roman" w:eastAsia="DengXian" w:hAnsi="Times New Roman" w:cs="Times New Roman"/>
          <w:b/>
          <w:bCs/>
          <w:color w:val="000000" w:themeColor="text1"/>
          <w:sz w:val="24"/>
          <w:szCs w:val="24"/>
          <w:lang w:val="sq-AL"/>
        </w:rPr>
      </w:pPr>
    </w:p>
    <w:p w14:paraId="19F4991A"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Neni 780</w:t>
      </w:r>
    </w:p>
    <w:p w14:paraId="57A22CDF"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 xml:space="preserve">Fitimi dhe humbja </w:t>
      </w:r>
    </w:p>
    <w:p w14:paraId="03A04A3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74C0CB4"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 xml:space="preserve">Përveç kur përcaktohet ndryshe me kontratë, secili ortak ka të drejtë në pjesën e fitimit të arritur në ortakëri. </w:t>
      </w:r>
    </w:p>
    <w:p w14:paraId="7B901E5E" w14:textId="77777777" w:rsidR="004065CC" w:rsidRPr="00D7715F" w:rsidRDefault="004065CC" w:rsidP="000B0663">
      <w:pPr>
        <w:tabs>
          <w:tab w:val="left" w:pos="360"/>
        </w:tabs>
        <w:contextualSpacing/>
        <w:jc w:val="both"/>
        <w:rPr>
          <w:rFonts w:ascii="Times New Roman" w:eastAsia="DengXian" w:hAnsi="Times New Roman" w:cs="Times New Roman"/>
          <w:color w:val="000000" w:themeColor="text1"/>
          <w:sz w:val="24"/>
          <w:szCs w:val="24"/>
          <w:lang w:val="sq-AL"/>
        </w:rPr>
      </w:pPr>
    </w:p>
    <w:p w14:paraId="62E9F934"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 xml:space="preserve">Secili partner është i detyruar të marr përsipër pjesën e humbur që ka ndodhur nga funksionimi i ortakërisë. </w:t>
      </w:r>
    </w:p>
    <w:p w14:paraId="450A1FE0"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3075A201"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w:t>
      </w:r>
      <w:r w:rsidRPr="00D7715F">
        <w:rPr>
          <w:rFonts w:ascii="Times New Roman" w:eastAsia="DengXian" w:hAnsi="Times New Roman" w:cs="Times New Roman"/>
          <w:color w:val="000000" w:themeColor="text1"/>
          <w:sz w:val="24"/>
          <w:szCs w:val="24"/>
          <w:lang w:val="sq-AL"/>
        </w:rPr>
        <w:tab/>
        <w:t xml:space="preserve">Ortakët marrin pjesë në fitim në fitim dhe humbje në mënyrë të barabartë në përpjesëtim me pjesët e tyre të kontributit, përveç kur përcaktohet ndryshe me kontratë. </w:t>
      </w:r>
    </w:p>
    <w:p w14:paraId="2BD4BABC" w14:textId="2FEFF8EB" w:rsidR="004065CC" w:rsidRDefault="004065CC" w:rsidP="000B0663">
      <w:pPr>
        <w:jc w:val="both"/>
        <w:rPr>
          <w:rFonts w:ascii="Times New Roman" w:eastAsia="DengXian" w:hAnsi="Times New Roman" w:cs="Times New Roman"/>
          <w:color w:val="000000" w:themeColor="text1"/>
          <w:sz w:val="24"/>
          <w:szCs w:val="24"/>
          <w:lang w:val="sq-AL"/>
        </w:rPr>
      </w:pPr>
    </w:p>
    <w:p w14:paraId="242D09E4" w14:textId="77777777" w:rsidR="005C5D33" w:rsidRPr="00D7715F" w:rsidRDefault="005C5D33" w:rsidP="000B0663">
      <w:pPr>
        <w:jc w:val="both"/>
        <w:rPr>
          <w:rFonts w:ascii="Times New Roman" w:eastAsia="DengXian" w:hAnsi="Times New Roman" w:cs="Times New Roman"/>
          <w:color w:val="000000" w:themeColor="text1"/>
          <w:sz w:val="24"/>
          <w:szCs w:val="24"/>
          <w:lang w:val="sq-AL"/>
        </w:rPr>
      </w:pPr>
    </w:p>
    <w:p w14:paraId="1B0C84E2"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Neni 781</w:t>
      </w:r>
    </w:p>
    <w:p w14:paraId="4A5289A0"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 xml:space="preserve">Paraqitja tek personat e tretë </w:t>
      </w:r>
    </w:p>
    <w:p w14:paraId="5B76897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D84082C"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 xml:space="preserve">Ortaku apo udhëheqësi që paraqitet në emër të vetë dhe për llogari të ortakërisë </w:t>
      </w:r>
      <w:proofErr w:type="spellStart"/>
      <w:r w:rsidRPr="00D7715F">
        <w:rPr>
          <w:rFonts w:ascii="Times New Roman" w:eastAsia="DengXian" w:hAnsi="Times New Roman" w:cs="Times New Roman"/>
          <w:color w:val="000000" w:themeColor="text1"/>
          <w:sz w:val="24"/>
          <w:szCs w:val="24"/>
          <w:lang w:val="sq-AL"/>
        </w:rPr>
        <w:t>kundrejtë</w:t>
      </w:r>
      <w:proofErr w:type="spellEnd"/>
      <w:r w:rsidRPr="00D7715F">
        <w:rPr>
          <w:rFonts w:ascii="Times New Roman" w:eastAsia="DengXian" w:hAnsi="Times New Roman" w:cs="Times New Roman"/>
          <w:color w:val="000000" w:themeColor="text1"/>
          <w:sz w:val="24"/>
          <w:szCs w:val="24"/>
          <w:lang w:val="sq-AL"/>
        </w:rPr>
        <w:t xml:space="preserve"> personave të tretë, të gjitha të drejtat dhe detyrimet në lidhje me personin e tretë i bartin vet. </w:t>
      </w:r>
    </w:p>
    <w:p w14:paraId="7D3A6270" w14:textId="77777777" w:rsidR="004065CC" w:rsidRPr="00D7715F" w:rsidRDefault="004065CC" w:rsidP="000B0663">
      <w:pPr>
        <w:tabs>
          <w:tab w:val="left" w:pos="360"/>
        </w:tabs>
        <w:contextualSpacing/>
        <w:jc w:val="both"/>
        <w:rPr>
          <w:rFonts w:ascii="Times New Roman" w:eastAsia="DengXian" w:hAnsi="Times New Roman" w:cs="Times New Roman"/>
          <w:color w:val="000000" w:themeColor="text1"/>
          <w:sz w:val="24"/>
          <w:szCs w:val="24"/>
          <w:lang w:val="sq-AL"/>
        </w:rPr>
      </w:pPr>
    </w:p>
    <w:p w14:paraId="43DF569A"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 xml:space="preserve">Në qoftë se ortaku lidh punët me ndonjë person të tretë në emër të ortakërisë ose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gjithë ortakëve, do të zbatohen dispozitat e këtij ligji mbi përfaqësimin. </w:t>
      </w:r>
    </w:p>
    <w:p w14:paraId="6A0A2BC8"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233E8FB2"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w:t>
      </w:r>
      <w:r w:rsidRPr="00D7715F">
        <w:rPr>
          <w:rFonts w:ascii="Times New Roman" w:eastAsia="DengXian" w:hAnsi="Times New Roman" w:cs="Times New Roman"/>
          <w:color w:val="000000" w:themeColor="text1"/>
          <w:sz w:val="24"/>
          <w:szCs w:val="24"/>
          <w:lang w:val="sq-AL"/>
        </w:rPr>
        <w:tab/>
        <w:t xml:space="preserve">Për rastet e përcaktuara në paragrafin e dytë të këtij neni të gjithë ortakët bëhen kreditor apo debitor të përbashkët dhe të ndarë dhe dispozitat e këtij ligji për përgjegjësinë e përbashkët dhe të ndarë do të zbatohen. Marrëveshja ndërmjet ortakëve që përcakton diçka tjetër nga </w:t>
      </w:r>
      <w:proofErr w:type="spellStart"/>
      <w:r w:rsidRPr="00D7715F">
        <w:rPr>
          <w:rFonts w:ascii="Times New Roman" w:eastAsia="DengXian" w:hAnsi="Times New Roman" w:cs="Times New Roman"/>
          <w:color w:val="000000" w:themeColor="text1"/>
          <w:sz w:val="24"/>
          <w:szCs w:val="24"/>
          <w:lang w:val="sq-AL"/>
        </w:rPr>
        <w:t>mësipër</w:t>
      </w:r>
      <w:proofErr w:type="spellEnd"/>
      <w:r w:rsidRPr="00D7715F">
        <w:rPr>
          <w:rFonts w:ascii="Times New Roman" w:eastAsia="DengXian" w:hAnsi="Times New Roman" w:cs="Times New Roman"/>
          <w:color w:val="000000" w:themeColor="text1"/>
          <w:sz w:val="24"/>
          <w:szCs w:val="24"/>
          <w:lang w:val="sq-AL"/>
        </w:rPr>
        <w:t xml:space="preserve"> nuk ka efekt ligjor ndaj personave të tretë.</w:t>
      </w:r>
    </w:p>
    <w:p w14:paraId="321B52B1"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5D401E86"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w:t>
      </w:r>
      <w:r w:rsidRPr="00D7715F">
        <w:rPr>
          <w:rFonts w:ascii="Times New Roman" w:eastAsia="DengXian" w:hAnsi="Times New Roman" w:cs="Times New Roman"/>
          <w:color w:val="000000" w:themeColor="text1"/>
          <w:sz w:val="24"/>
          <w:szCs w:val="24"/>
          <w:lang w:val="sq-AL"/>
        </w:rPr>
        <w:tab/>
        <w:t xml:space="preserve">Me shpërndarjen e ortakërisë, detyrimet e ortakëve ndaj personave të tretë, sipas këtij neni, nuk shuhen. </w:t>
      </w:r>
    </w:p>
    <w:p w14:paraId="7FDFECC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C8C1A16" w14:textId="77777777" w:rsidR="003931B3" w:rsidRPr="00D7715F" w:rsidRDefault="003931B3" w:rsidP="000B0663">
      <w:pPr>
        <w:jc w:val="center"/>
        <w:rPr>
          <w:rFonts w:ascii="Times New Roman" w:eastAsia="DengXian" w:hAnsi="Times New Roman" w:cs="Times New Roman"/>
          <w:b/>
          <w:bCs/>
          <w:color w:val="000000" w:themeColor="text1"/>
          <w:sz w:val="24"/>
          <w:szCs w:val="24"/>
          <w:lang w:val="sq-AL"/>
        </w:rPr>
      </w:pPr>
    </w:p>
    <w:p w14:paraId="35D19F06" w14:textId="77777777" w:rsidR="009F25AE" w:rsidRPr="00D7715F" w:rsidRDefault="009F25AE" w:rsidP="000B0663">
      <w:pPr>
        <w:jc w:val="center"/>
        <w:rPr>
          <w:rFonts w:ascii="Times New Roman" w:eastAsia="DengXian" w:hAnsi="Times New Roman" w:cs="Times New Roman"/>
          <w:b/>
          <w:bCs/>
          <w:color w:val="000000" w:themeColor="text1"/>
          <w:sz w:val="24"/>
          <w:szCs w:val="24"/>
          <w:lang w:val="sq-AL"/>
        </w:rPr>
      </w:pPr>
    </w:p>
    <w:p w14:paraId="45CE8BA3"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Neni 782</w:t>
      </w:r>
    </w:p>
    <w:p w14:paraId="1FCFB99E"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 xml:space="preserve">Pasuria e ortakërisë </w:t>
      </w:r>
    </w:p>
    <w:p w14:paraId="7F10AE3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2223F26" w14:textId="756FEF24" w:rsidR="00452960"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Përveç nëse parashihet ndryshe me kontratë, ortakët kanë të drejta të barabarta mbi bashkëpronësinë dhe pjesët tjera të përbashkëta që kanë ardhur nga kontributet e ortakëve apo veprimtaria e ortakërisë.</w:t>
      </w:r>
    </w:p>
    <w:p w14:paraId="7E1BDABE"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 xml:space="preserve"> Neni 783</w:t>
      </w:r>
    </w:p>
    <w:p w14:paraId="0DA39F64"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 xml:space="preserve">Marrëdhënia ndërmjet ortakëve </w:t>
      </w:r>
    </w:p>
    <w:p w14:paraId="5926764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393548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Ortakët janë të detyruar që në pjesë të barabarta, t’i mbulojnë shpenzimet për detyrimet ndaj personave të tretë, nëse nuk mund të mbulohen nga pasuria e ortakërisë, përveçse ndryshe parashihet me kontratë. </w:t>
      </w:r>
    </w:p>
    <w:p w14:paraId="361FCD9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D1ED2F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Ortaku i cili ndaj personave të tretë, për zbatimin e kontratës ka mbuluar ndonjë shpenzim apo ndonjë detyrim të ortakërisë, që tejkalon shumën për të cilën sipas kontratës ka qenë i detyruar ta mbulojë, ka të drejtë të kërkojë kthimin në pjesë proporcionale nga ortakët e tjerë. </w:t>
      </w:r>
    </w:p>
    <w:p w14:paraId="228F9DDA" w14:textId="55F18A47" w:rsidR="004065CC" w:rsidRDefault="004065CC" w:rsidP="000B0663">
      <w:pPr>
        <w:jc w:val="both"/>
        <w:rPr>
          <w:rFonts w:ascii="Times New Roman" w:eastAsia="DengXian" w:hAnsi="Times New Roman" w:cs="Times New Roman"/>
          <w:color w:val="000000" w:themeColor="text1"/>
          <w:sz w:val="24"/>
          <w:szCs w:val="24"/>
          <w:lang w:val="sq-AL"/>
        </w:rPr>
      </w:pPr>
    </w:p>
    <w:p w14:paraId="2E52AAF3" w14:textId="77777777" w:rsidR="005C5D33" w:rsidRPr="00D7715F" w:rsidRDefault="005C5D33" w:rsidP="000B0663">
      <w:pPr>
        <w:jc w:val="both"/>
        <w:rPr>
          <w:rFonts w:ascii="Times New Roman" w:eastAsia="DengXian" w:hAnsi="Times New Roman" w:cs="Times New Roman"/>
          <w:color w:val="000000" w:themeColor="text1"/>
          <w:sz w:val="24"/>
          <w:szCs w:val="24"/>
          <w:lang w:val="sq-AL"/>
        </w:rPr>
      </w:pPr>
    </w:p>
    <w:p w14:paraId="7AA78B7C"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Neni 784</w:t>
      </w:r>
    </w:p>
    <w:p w14:paraId="089F0558"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 xml:space="preserve">Ndërrimi i ortakëve </w:t>
      </w:r>
    </w:p>
    <w:p w14:paraId="579CA6A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FB262E2"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 xml:space="preserve">Ortakërisë mund ti shtohet ortaku i ri nëse kontrata e lejon një gjë të tillë. </w:t>
      </w:r>
    </w:p>
    <w:p w14:paraId="6988487F" w14:textId="77777777" w:rsidR="004065CC" w:rsidRPr="00D7715F" w:rsidRDefault="004065CC" w:rsidP="000B0663">
      <w:pPr>
        <w:tabs>
          <w:tab w:val="left" w:pos="360"/>
        </w:tabs>
        <w:contextualSpacing/>
        <w:jc w:val="both"/>
        <w:rPr>
          <w:rFonts w:ascii="Times New Roman" w:eastAsia="DengXian" w:hAnsi="Times New Roman" w:cs="Times New Roman"/>
          <w:color w:val="000000" w:themeColor="text1"/>
          <w:sz w:val="24"/>
          <w:szCs w:val="24"/>
          <w:lang w:val="sq-AL"/>
        </w:rPr>
      </w:pPr>
    </w:p>
    <w:p w14:paraId="2C522C85"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 xml:space="preserve">Përveç nëse përcaktohet ndryshe me kontratë, ortaku i ri që hyn në ortakëri është i detyruar që të japë kontributin e njëjtë sikur partnerët tjerë si dhe ka të drejtë në përfitimin që është realizuar pas hyrjes së tij në ortakëri. </w:t>
      </w:r>
    </w:p>
    <w:p w14:paraId="6782B1DF"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1BEEA3C3" w14:textId="77777777" w:rsidR="003931B3" w:rsidRPr="00D7715F" w:rsidRDefault="003931B3" w:rsidP="000B0663">
      <w:pPr>
        <w:tabs>
          <w:tab w:val="left" w:pos="360"/>
        </w:tabs>
        <w:jc w:val="both"/>
        <w:rPr>
          <w:rFonts w:ascii="Times New Roman" w:eastAsia="DengXian" w:hAnsi="Times New Roman" w:cs="Times New Roman"/>
          <w:color w:val="000000" w:themeColor="text1"/>
          <w:sz w:val="24"/>
          <w:szCs w:val="24"/>
          <w:lang w:val="sq-AL"/>
        </w:rPr>
      </w:pPr>
    </w:p>
    <w:p w14:paraId="1511F3EF" w14:textId="6DCD7419" w:rsidR="00452960" w:rsidRDefault="004065CC" w:rsidP="005C5D3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w:t>
      </w:r>
      <w:r w:rsidRPr="00D7715F">
        <w:rPr>
          <w:rFonts w:ascii="Times New Roman" w:eastAsia="DengXian" w:hAnsi="Times New Roman" w:cs="Times New Roman"/>
          <w:color w:val="000000" w:themeColor="text1"/>
          <w:sz w:val="24"/>
          <w:szCs w:val="24"/>
          <w:lang w:val="sq-AL"/>
        </w:rPr>
        <w:tab/>
        <w:t xml:space="preserve">Ortaku i ri është përgjegjës ndaj personave të tretë vetëm për detyrimet që rrjedhin pas hyrjes së tij si ortak. </w:t>
      </w:r>
    </w:p>
    <w:p w14:paraId="7DEBD2DF" w14:textId="77777777" w:rsidR="005C5D33" w:rsidRPr="00D7715F" w:rsidRDefault="005C5D33" w:rsidP="005C5D33">
      <w:pPr>
        <w:tabs>
          <w:tab w:val="left" w:pos="360"/>
        </w:tabs>
        <w:autoSpaceDN w:val="0"/>
        <w:jc w:val="both"/>
        <w:rPr>
          <w:rFonts w:ascii="Times New Roman" w:eastAsia="DengXian" w:hAnsi="Times New Roman" w:cs="Times New Roman"/>
          <w:color w:val="000000" w:themeColor="text1"/>
          <w:sz w:val="24"/>
          <w:szCs w:val="24"/>
          <w:lang w:val="sq-AL"/>
        </w:rPr>
      </w:pPr>
    </w:p>
    <w:p w14:paraId="46B54552"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w:t>
      </w:r>
      <w:r w:rsidRPr="00D7715F">
        <w:rPr>
          <w:rFonts w:ascii="Times New Roman" w:eastAsia="DengXian" w:hAnsi="Times New Roman" w:cs="Times New Roman"/>
          <w:color w:val="000000" w:themeColor="text1"/>
          <w:sz w:val="24"/>
          <w:szCs w:val="24"/>
          <w:lang w:val="sq-AL"/>
        </w:rPr>
        <w:tab/>
        <w:t xml:space="preserve">Ortaku nuk mund t’ia kalojë pozitën e tij personit të tretë, por mund ta kalojë atë tek një ortak tjetër dhe vetëm nëse kontrata e lejon një gjë të tillë dhe sipas kushteve të përcaktuara në kontratë. </w:t>
      </w:r>
    </w:p>
    <w:p w14:paraId="333128F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FFC6A55"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Neni 785</w:t>
      </w:r>
    </w:p>
    <w:p w14:paraId="11883558"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 xml:space="preserve">Përjashtimi i ortakut </w:t>
      </w:r>
    </w:p>
    <w:p w14:paraId="31732B3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A4CAF73"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 xml:space="preserve">Me anë të padisë ortakët mund të kërkojnë përjashtimin e ndonjë partneri nëse për këtë ekzistojnë arsye të mjaftueshme. Kontrata mund të përcaktojë se ortakët mund të vendosin vet për përjashtimin e një ortaku. Në një rast të tillë përmes padisë ortaku i larguar mund të kërkojë anulimin e një vendimi të tillë nëse mendon se është marrë në mënyrë të padrejtë. </w:t>
      </w:r>
    </w:p>
    <w:p w14:paraId="5AF38E8A" w14:textId="77777777" w:rsidR="004065CC" w:rsidRPr="00D7715F" w:rsidRDefault="004065CC" w:rsidP="000B0663">
      <w:pPr>
        <w:tabs>
          <w:tab w:val="left" w:pos="360"/>
        </w:tabs>
        <w:contextualSpacing/>
        <w:jc w:val="both"/>
        <w:rPr>
          <w:rFonts w:ascii="Times New Roman" w:eastAsia="DengXian" w:hAnsi="Times New Roman" w:cs="Times New Roman"/>
          <w:color w:val="000000" w:themeColor="text1"/>
          <w:sz w:val="24"/>
          <w:szCs w:val="24"/>
          <w:lang w:val="sq-AL"/>
        </w:rPr>
      </w:pPr>
    </w:p>
    <w:p w14:paraId="4CB03413"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 xml:space="preserve">Ortaku i përjashtuar ka të drejtë për pjesët e kontributit të tij në shumën e vlerës së tregut që këto pjesë kanë në momentin e përjashtimit. </w:t>
      </w:r>
    </w:p>
    <w:p w14:paraId="1ECAA4FB"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5F27F01F"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w:t>
      </w:r>
      <w:r w:rsidRPr="00D7715F">
        <w:rPr>
          <w:rFonts w:ascii="Times New Roman" w:eastAsia="DengXian" w:hAnsi="Times New Roman" w:cs="Times New Roman"/>
          <w:color w:val="000000" w:themeColor="text1"/>
          <w:sz w:val="24"/>
          <w:szCs w:val="24"/>
          <w:lang w:val="sq-AL"/>
        </w:rPr>
        <w:tab/>
        <w:t xml:space="preserve">Ortakët e tjerë duhet të paguajnë këtë shumë brenda tre (3) viteve nga momenti i përjashtimit. </w:t>
      </w:r>
    </w:p>
    <w:p w14:paraId="1A33C548"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4F2423D6"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w:t>
      </w:r>
      <w:r w:rsidRPr="00D7715F">
        <w:rPr>
          <w:rFonts w:ascii="Times New Roman" w:eastAsia="DengXian" w:hAnsi="Times New Roman" w:cs="Times New Roman"/>
          <w:color w:val="000000" w:themeColor="text1"/>
          <w:sz w:val="24"/>
          <w:szCs w:val="24"/>
          <w:lang w:val="sq-AL"/>
        </w:rPr>
        <w:tab/>
        <w:t xml:space="preserve">Nëse ortakët tjerë kërkojnë shpërblim nga ortaku i përjashtuar, ata mund të ndalin vlerën e pjesës së partnerit të përjashtuar derisa vendimi gjyqësor të marrë formën e prerë apo derisa të arrihet një marrëveshje me ortakun e përjashtuar. </w:t>
      </w:r>
    </w:p>
    <w:p w14:paraId="5965F3B2" w14:textId="77777777" w:rsidR="00452960" w:rsidRPr="00D7715F" w:rsidRDefault="00452960" w:rsidP="000B0663">
      <w:pPr>
        <w:jc w:val="both"/>
        <w:rPr>
          <w:rFonts w:ascii="Times New Roman" w:eastAsia="DengXian" w:hAnsi="Times New Roman" w:cs="Times New Roman"/>
          <w:color w:val="000000" w:themeColor="text1"/>
          <w:sz w:val="24"/>
          <w:szCs w:val="24"/>
          <w:lang w:val="sq-AL"/>
        </w:rPr>
      </w:pPr>
    </w:p>
    <w:p w14:paraId="14A6B321"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Neni 786</w:t>
      </w:r>
    </w:p>
    <w:p w14:paraId="5A32BE25"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 xml:space="preserve">Shuarja e Ortakërisë </w:t>
      </w:r>
    </w:p>
    <w:p w14:paraId="67B5846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9A46F81"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 xml:space="preserve">Ortakëria shuhet: </w:t>
      </w:r>
    </w:p>
    <w:p w14:paraId="745681C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5BD87EF" w14:textId="77777777" w:rsidR="004065CC" w:rsidRPr="00D7715F" w:rsidRDefault="004065CC" w:rsidP="003931B3">
      <w:pPr>
        <w:ind w:left="432"/>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1.1. me kalimin e kohës për të cilin është themeluar; </w:t>
      </w:r>
    </w:p>
    <w:p w14:paraId="4314B12B" w14:textId="77777777" w:rsidR="004065CC" w:rsidRPr="00D7715F" w:rsidRDefault="004065CC" w:rsidP="003931B3">
      <w:pPr>
        <w:ind w:left="432"/>
        <w:contextualSpacing/>
        <w:jc w:val="both"/>
        <w:rPr>
          <w:rFonts w:ascii="Times New Roman" w:eastAsia="DengXian" w:hAnsi="Times New Roman" w:cs="Times New Roman"/>
          <w:color w:val="000000" w:themeColor="text1"/>
          <w:sz w:val="24"/>
          <w:szCs w:val="24"/>
          <w:lang w:val="sq-AL"/>
        </w:rPr>
      </w:pPr>
    </w:p>
    <w:p w14:paraId="0BDD9431" w14:textId="77777777" w:rsidR="004065CC" w:rsidRPr="00D7715F" w:rsidRDefault="004065CC" w:rsidP="003931B3">
      <w:pPr>
        <w:ind w:left="432"/>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1.2. me përmbushjen e qëllimit të kontraktuar ose kur arritja e këtij qëllimi bëhet e pamundshme; </w:t>
      </w:r>
    </w:p>
    <w:p w14:paraId="4E8ADFE9" w14:textId="77777777" w:rsidR="004065CC" w:rsidRPr="00D7715F" w:rsidRDefault="004065CC" w:rsidP="003931B3">
      <w:pPr>
        <w:ind w:left="432"/>
        <w:contextualSpacing/>
        <w:jc w:val="both"/>
        <w:rPr>
          <w:rFonts w:ascii="Times New Roman" w:eastAsia="DengXian" w:hAnsi="Times New Roman" w:cs="Times New Roman"/>
          <w:color w:val="000000" w:themeColor="text1"/>
          <w:sz w:val="24"/>
          <w:szCs w:val="24"/>
          <w:lang w:val="sq-AL"/>
        </w:rPr>
      </w:pPr>
    </w:p>
    <w:p w14:paraId="40BCCBC1" w14:textId="77777777" w:rsidR="004065CC" w:rsidRPr="00D7715F" w:rsidRDefault="004065CC" w:rsidP="003931B3">
      <w:pPr>
        <w:ind w:left="432"/>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1.3. me vendim të ortakëve; </w:t>
      </w:r>
    </w:p>
    <w:p w14:paraId="25E18A59" w14:textId="77777777" w:rsidR="004065CC" w:rsidRPr="00D7715F" w:rsidRDefault="004065CC" w:rsidP="003931B3">
      <w:pPr>
        <w:ind w:left="432"/>
        <w:contextualSpacing/>
        <w:jc w:val="both"/>
        <w:rPr>
          <w:rFonts w:ascii="Times New Roman" w:eastAsia="DengXian" w:hAnsi="Times New Roman" w:cs="Times New Roman"/>
          <w:color w:val="000000" w:themeColor="text1"/>
          <w:sz w:val="24"/>
          <w:szCs w:val="24"/>
          <w:lang w:val="sq-AL"/>
        </w:rPr>
      </w:pPr>
    </w:p>
    <w:p w14:paraId="58854D00" w14:textId="77777777" w:rsidR="004065CC" w:rsidRPr="00D7715F" w:rsidRDefault="004065CC" w:rsidP="003931B3">
      <w:pPr>
        <w:ind w:left="432"/>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1.4. me vdekjen e një ortaku apo me humbjen e kapacitetit të tij </w:t>
      </w:r>
      <w:proofErr w:type="spellStart"/>
      <w:r w:rsidRPr="00D7715F">
        <w:rPr>
          <w:rFonts w:ascii="Times New Roman" w:eastAsia="DengXian" w:hAnsi="Times New Roman" w:cs="Times New Roman"/>
          <w:color w:val="000000" w:themeColor="text1"/>
          <w:sz w:val="24"/>
          <w:szCs w:val="24"/>
          <w:lang w:val="sq-AL"/>
        </w:rPr>
        <w:t>kontraktorë</w:t>
      </w:r>
      <w:proofErr w:type="spellEnd"/>
      <w:r w:rsidRPr="00D7715F">
        <w:rPr>
          <w:rFonts w:ascii="Times New Roman" w:eastAsia="DengXian" w:hAnsi="Times New Roman" w:cs="Times New Roman"/>
          <w:color w:val="000000" w:themeColor="text1"/>
          <w:sz w:val="24"/>
          <w:szCs w:val="24"/>
          <w:lang w:val="sq-AL"/>
        </w:rPr>
        <w:t>, ose nëse ndaj ortakut si tregtarë i vetëm kanë filluar procedurat për falimentim, likuidim apo shpërbërje;</w:t>
      </w:r>
    </w:p>
    <w:p w14:paraId="0CE7DC95" w14:textId="77777777" w:rsidR="004065CC" w:rsidRPr="00D7715F" w:rsidRDefault="004065CC" w:rsidP="003931B3">
      <w:pPr>
        <w:ind w:left="432"/>
        <w:contextualSpacing/>
        <w:jc w:val="both"/>
        <w:rPr>
          <w:rFonts w:ascii="Times New Roman" w:eastAsia="DengXian" w:hAnsi="Times New Roman" w:cs="Times New Roman"/>
          <w:color w:val="000000" w:themeColor="text1"/>
          <w:sz w:val="24"/>
          <w:szCs w:val="24"/>
          <w:lang w:val="sq-AL"/>
        </w:rPr>
      </w:pPr>
    </w:p>
    <w:p w14:paraId="1FAC9879" w14:textId="44160F47" w:rsidR="004065CC" w:rsidRPr="00D7715F" w:rsidRDefault="004065CC" w:rsidP="005C5D33">
      <w:pPr>
        <w:ind w:left="432"/>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1.5. nëse një ortak pushon së ekzistuari si person juridik për shkak të ndryshimit të statusit apo nëse ndaj tij ka filluar procedura për falimentim likuidim apo shpërbërje; </w:t>
      </w:r>
    </w:p>
    <w:p w14:paraId="3B620C29" w14:textId="77777777" w:rsidR="004065CC" w:rsidRPr="00D7715F" w:rsidRDefault="004065CC" w:rsidP="003931B3">
      <w:pPr>
        <w:ind w:left="432"/>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1.6. nëse pas zbatimit të </w:t>
      </w:r>
      <w:proofErr w:type="spellStart"/>
      <w:r w:rsidRPr="00D7715F">
        <w:rPr>
          <w:rFonts w:ascii="Times New Roman" w:eastAsia="DengXian" w:hAnsi="Times New Roman" w:cs="Times New Roman"/>
          <w:color w:val="000000" w:themeColor="text1"/>
          <w:sz w:val="24"/>
          <w:szCs w:val="24"/>
          <w:lang w:val="sq-AL"/>
        </w:rPr>
        <w:t>tyre,pjesët</w:t>
      </w:r>
      <w:proofErr w:type="spellEnd"/>
      <w:r w:rsidRPr="00D7715F">
        <w:rPr>
          <w:rFonts w:ascii="Times New Roman" w:eastAsia="DengXian" w:hAnsi="Times New Roman" w:cs="Times New Roman"/>
          <w:color w:val="000000" w:themeColor="text1"/>
          <w:sz w:val="24"/>
          <w:szCs w:val="24"/>
          <w:lang w:val="sq-AL"/>
        </w:rPr>
        <w:t xml:space="preserve"> e kontributit janë marrë nga një person i tretë; </w:t>
      </w:r>
    </w:p>
    <w:p w14:paraId="3B794F32" w14:textId="77777777" w:rsidR="004065CC" w:rsidRPr="00D7715F" w:rsidRDefault="004065CC" w:rsidP="003931B3">
      <w:pPr>
        <w:ind w:left="432"/>
        <w:contextualSpacing/>
        <w:jc w:val="both"/>
        <w:rPr>
          <w:rFonts w:ascii="Times New Roman" w:eastAsia="DengXian" w:hAnsi="Times New Roman" w:cs="Times New Roman"/>
          <w:color w:val="000000" w:themeColor="text1"/>
          <w:sz w:val="24"/>
          <w:szCs w:val="24"/>
          <w:lang w:val="sq-AL"/>
        </w:rPr>
      </w:pPr>
    </w:p>
    <w:p w14:paraId="37E003E3" w14:textId="77777777" w:rsidR="004065CC" w:rsidRPr="00D7715F" w:rsidRDefault="004065CC" w:rsidP="003931B3">
      <w:pPr>
        <w:ind w:left="432"/>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1.7. nëse me vendim të autoritetit publik ortakut i është ndaluar ushtrimi i aktiviteteve të cilat janë qenësore për arritjen e qëllimit të përbashkët; </w:t>
      </w:r>
    </w:p>
    <w:p w14:paraId="2801E353" w14:textId="77777777" w:rsidR="004065CC" w:rsidRPr="00D7715F" w:rsidRDefault="004065CC" w:rsidP="003931B3">
      <w:pPr>
        <w:ind w:left="432"/>
        <w:jc w:val="both"/>
        <w:rPr>
          <w:rFonts w:ascii="Times New Roman" w:eastAsia="DengXian" w:hAnsi="Times New Roman" w:cs="Times New Roman"/>
          <w:color w:val="000000" w:themeColor="text1"/>
          <w:sz w:val="24"/>
          <w:szCs w:val="24"/>
          <w:lang w:val="sq-AL"/>
        </w:rPr>
      </w:pPr>
    </w:p>
    <w:p w14:paraId="6B7AA20B" w14:textId="77777777" w:rsidR="004065CC" w:rsidRPr="00D7715F" w:rsidRDefault="004065CC" w:rsidP="003931B3">
      <w:pPr>
        <w:ind w:left="432"/>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1.8. nëse ortaku e denoncon kontratën.</w:t>
      </w:r>
    </w:p>
    <w:p w14:paraId="5AA7775B" w14:textId="77777777" w:rsidR="004065CC" w:rsidRPr="00D7715F" w:rsidRDefault="004065CC" w:rsidP="003931B3">
      <w:pPr>
        <w:ind w:left="432"/>
        <w:jc w:val="both"/>
        <w:rPr>
          <w:rFonts w:ascii="Times New Roman" w:eastAsia="DengXian" w:hAnsi="Times New Roman" w:cs="Times New Roman"/>
          <w:color w:val="000000" w:themeColor="text1"/>
          <w:sz w:val="24"/>
          <w:szCs w:val="24"/>
          <w:lang w:val="sq-AL"/>
        </w:rPr>
      </w:pPr>
    </w:p>
    <w:p w14:paraId="659AC588"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 xml:space="preserve">Kontrata konsiderohet e lidhur për një periudhë të pakufizuar nëse ortakët vazhdojnë të përmbushin kontratën e ortakërisë edhe pas kalimit të periudhës së përcaktuar në nën-paragrafin 1.1 të paragrafit 1 të këtij neni. </w:t>
      </w:r>
    </w:p>
    <w:p w14:paraId="7D98ECB0" w14:textId="77777777" w:rsidR="004065CC" w:rsidRPr="00D7715F" w:rsidRDefault="004065CC" w:rsidP="000B0663">
      <w:pPr>
        <w:tabs>
          <w:tab w:val="left" w:pos="360"/>
        </w:tabs>
        <w:contextualSpacing/>
        <w:jc w:val="both"/>
        <w:rPr>
          <w:rFonts w:ascii="Times New Roman" w:eastAsia="DengXian" w:hAnsi="Times New Roman" w:cs="Times New Roman"/>
          <w:color w:val="000000" w:themeColor="text1"/>
          <w:sz w:val="24"/>
          <w:szCs w:val="24"/>
          <w:lang w:val="sq-AL"/>
        </w:rPr>
      </w:pPr>
    </w:p>
    <w:p w14:paraId="6EBD068F"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Kontrata e ortakërisë vazhdon të jetë në fuqi për ortakët e mbetur edhe pasi që një ortak nuk merr pjesë më në ortakëri për arsyet e përcaktuara në nën-paragrafët 1.4 deri 1.8 së bashku të paragrafit 1 të këtij neni, nëse një gjë e tillë është e përcaktuar me kontratë. </w:t>
      </w:r>
    </w:p>
    <w:p w14:paraId="64B18812" w14:textId="77777777" w:rsidR="003931B3" w:rsidRPr="00D7715F" w:rsidRDefault="003931B3" w:rsidP="000B0663">
      <w:pPr>
        <w:jc w:val="center"/>
        <w:rPr>
          <w:rFonts w:ascii="Times New Roman" w:eastAsia="DengXian" w:hAnsi="Times New Roman" w:cs="Times New Roman"/>
          <w:b/>
          <w:bCs/>
          <w:color w:val="000000" w:themeColor="text1"/>
          <w:sz w:val="24"/>
          <w:szCs w:val="24"/>
          <w:lang w:val="sq-AL"/>
        </w:rPr>
      </w:pPr>
    </w:p>
    <w:p w14:paraId="57F5F7AB" w14:textId="64BF88B1" w:rsidR="00CE0CD2" w:rsidRDefault="00CE0CD2" w:rsidP="000B0663">
      <w:pPr>
        <w:jc w:val="center"/>
        <w:rPr>
          <w:rFonts w:ascii="Times New Roman" w:eastAsia="DengXian" w:hAnsi="Times New Roman" w:cs="Times New Roman"/>
          <w:b/>
          <w:bCs/>
          <w:color w:val="000000" w:themeColor="text1"/>
          <w:sz w:val="24"/>
          <w:szCs w:val="24"/>
          <w:lang w:val="sq-AL"/>
        </w:rPr>
      </w:pPr>
    </w:p>
    <w:p w14:paraId="22EBD33B" w14:textId="77777777" w:rsidR="005C5D33" w:rsidRPr="00D7715F" w:rsidRDefault="005C5D33" w:rsidP="000B0663">
      <w:pPr>
        <w:jc w:val="center"/>
        <w:rPr>
          <w:rFonts w:ascii="Times New Roman" w:eastAsia="DengXian" w:hAnsi="Times New Roman" w:cs="Times New Roman"/>
          <w:b/>
          <w:bCs/>
          <w:color w:val="000000" w:themeColor="text1"/>
          <w:sz w:val="24"/>
          <w:szCs w:val="24"/>
          <w:lang w:val="sq-AL"/>
        </w:rPr>
      </w:pPr>
    </w:p>
    <w:p w14:paraId="122B33EA"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Neni 787</w:t>
      </w:r>
    </w:p>
    <w:p w14:paraId="1E7354DA"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 xml:space="preserve">Shkëputja e kontratës </w:t>
      </w:r>
    </w:p>
    <w:p w14:paraId="498AF58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2FB1190"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 xml:space="preserve">Ortaku mund të shkëpus kontratën, nëse kjo është e përcaktuar në kontratë. </w:t>
      </w:r>
    </w:p>
    <w:p w14:paraId="24DDBE5F" w14:textId="77777777" w:rsidR="004065CC" w:rsidRPr="00D7715F" w:rsidRDefault="004065CC" w:rsidP="000B0663">
      <w:pPr>
        <w:tabs>
          <w:tab w:val="left" w:pos="360"/>
        </w:tabs>
        <w:contextualSpacing/>
        <w:jc w:val="both"/>
        <w:rPr>
          <w:rFonts w:ascii="Times New Roman" w:eastAsia="DengXian" w:hAnsi="Times New Roman" w:cs="Times New Roman"/>
          <w:color w:val="000000" w:themeColor="text1"/>
          <w:sz w:val="24"/>
          <w:szCs w:val="24"/>
          <w:lang w:val="sq-AL"/>
        </w:rPr>
      </w:pPr>
    </w:p>
    <w:p w14:paraId="69DCFC21"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Ortaku mund të shkëpus kontratën e lidhur për një kohë të pakufizuar, pa marrë parasysh paragrafin e mësipërm. Në rastin e tillë njoftimi për shkëputje duhet të bëhet tre</w:t>
      </w:r>
      <w:r w:rsidR="0022273C" w:rsidRPr="00D7715F">
        <w:rPr>
          <w:rFonts w:ascii="Times New Roman" w:eastAsia="DengXian" w:hAnsi="Times New Roman" w:cs="Times New Roman"/>
          <w:color w:val="000000" w:themeColor="text1"/>
          <w:sz w:val="24"/>
          <w:szCs w:val="24"/>
          <w:lang w:val="sq-AL"/>
        </w:rPr>
        <w:t xml:space="preserve"> (3)</w:t>
      </w:r>
      <w:r w:rsidRPr="00D7715F">
        <w:rPr>
          <w:rFonts w:ascii="Times New Roman" w:eastAsia="DengXian" w:hAnsi="Times New Roman" w:cs="Times New Roman"/>
          <w:color w:val="000000" w:themeColor="text1"/>
          <w:sz w:val="24"/>
          <w:szCs w:val="24"/>
          <w:lang w:val="sq-AL"/>
        </w:rPr>
        <w:t xml:space="preserve"> muaj përpara. </w:t>
      </w:r>
    </w:p>
    <w:p w14:paraId="5DC171FA"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613E648D"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w:t>
      </w:r>
      <w:r w:rsidRPr="00D7715F">
        <w:rPr>
          <w:rFonts w:ascii="Times New Roman" w:eastAsia="DengXian" w:hAnsi="Times New Roman" w:cs="Times New Roman"/>
          <w:color w:val="000000" w:themeColor="text1"/>
          <w:sz w:val="24"/>
          <w:szCs w:val="24"/>
          <w:lang w:val="sq-AL"/>
        </w:rPr>
        <w:tab/>
        <w:t>Ortaku për arsye të rëndësishme, mund të kërkojë shkëputjen e kontratës së lidhur për periudhë të caktuar edhe para përfundimit të kësaj periudhe si dhe pa njoftim paraprak, përmes padisë gjyqësore.</w:t>
      </w:r>
    </w:p>
    <w:p w14:paraId="31A4622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348EA8E" w14:textId="77777777" w:rsidR="00754C19" w:rsidRPr="00D7715F" w:rsidRDefault="00754C19" w:rsidP="00347A28">
      <w:pPr>
        <w:rPr>
          <w:rFonts w:ascii="Times New Roman" w:eastAsia="DengXian" w:hAnsi="Times New Roman" w:cs="Times New Roman"/>
          <w:b/>
          <w:bCs/>
          <w:color w:val="000000" w:themeColor="text1"/>
          <w:sz w:val="24"/>
          <w:szCs w:val="24"/>
          <w:lang w:val="sq-AL"/>
        </w:rPr>
      </w:pPr>
    </w:p>
    <w:p w14:paraId="5F5B2A9E"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 xml:space="preserve"> Neni 788</w:t>
      </w:r>
    </w:p>
    <w:p w14:paraId="477ED1DB"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 xml:space="preserve"> Likuidimi </w:t>
      </w:r>
    </w:p>
    <w:p w14:paraId="67458BF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2172831"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 xml:space="preserve">Nëse ortakëria shuhet, ortakët detyrohen të kryejnë likuidimin sidomos në atë mënyrë që të kryhen detyrimet ndaj personave të tretë, që ortakët të kompensohen për shpenzimet dhe pagesat që i kalojnë shumën e detyrimit që ata kanë sipas kontratës, dhe që pjesa tjetër e pasurisë të ndahet ndërmjet ortakëve në pjesë të barabarta të kontributeve të dhëna. Kontrata mund të përcaktojë pjesë tjera, të ndryshme nga kontributet. </w:t>
      </w:r>
    </w:p>
    <w:p w14:paraId="7D6DD91B"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7A2EE401"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w:t>
      </w:r>
      <w:r w:rsidRPr="00D7715F">
        <w:rPr>
          <w:rFonts w:ascii="Times New Roman" w:eastAsia="DengXian" w:hAnsi="Times New Roman" w:cs="Times New Roman"/>
          <w:color w:val="000000" w:themeColor="text1"/>
          <w:sz w:val="24"/>
          <w:szCs w:val="24"/>
          <w:lang w:val="sq-AL"/>
        </w:rPr>
        <w:tab/>
        <w:t>Nëse pasuria e ortakërisë nuk mjafton për të mbuluar shpenzimet dhe detyrimet, pjesa e mbetur mangët duhet të mbulohet nga ortakët në përpjesëtimin që zbatohet tek kontributet.</w:t>
      </w:r>
    </w:p>
    <w:p w14:paraId="63387E80" w14:textId="77777777" w:rsidR="009F25AE" w:rsidRPr="00D7715F" w:rsidRDefault="009F25AE" w:rsidP="003931B3">
      <w:pPr>
        <w:pStyle w:val="Kapitulli"/>
        <w:rPr>
          <w:rFonts w:cs="Times New Roman"/>
          <w:color w:val="000000" w:themeColor="text1"/>
          <w:sz w:val="24"/>
          <w:szCs w:val="24"/>
          <w:lang w:val="sq-AL"/>
        </w:rPr>
      </w:pPr>
    </w:p>
    <w:p w14:paraId="0959E233" w14:textId="77777777" w:rsidR="004065CC" w:rsidRPr="00D7715F" w:rsidRDefault="004065CC" w:rsidP="003931B3">
      <w:pPr>
        <w:pStyle w:val="Kapitulli"/>
        <w:rPr>
          <w:rFonts w:cs="Times New Roman"/>
          <w:color w:val="000000" w:themeColor="text1"/>
          <w:sz w:val="24"/>
          <w:szCs w:val="24"/>
          <w:lang w:val="sq-AL"/>
        </w:rPr>
      </w:pPr>
      <w:r w:rsidRPr="00D7715F">
        <w:rPr>
          <w:rFonts w:cs="Times New Roman"/>
          <w:color w:val="000000" w:themeColor="text1"/>
          <w:sz w:val="24"/>
          <w:szCs w:val="24"/>
          <w:lang w:val="sq-AL"/>
        </w:rPr>
        <w:t>Kapitulli XVI – Kontrata e Bashkësisë</w:t>
      </w:r>
    </w:p>
    <w:p w14:paraId="58476F01" w14:textId="351AACFB" w:rsidR="004065CC" w:rsidRDefault="004065CC" w:rsidP="000B0663">
      <w:pPr>
        <w:jc w:val="center"/>
        <w:rPr>
          <w:rFonts w:ascii="Times New Roman" w:eastAsia="DengXian" w:hAnsi="Times New Roman" w:cs="Times New Roman"/>
          <w:b/>
          <w:bCs/>
          <w:color w:val="000000" w:themeColor="text1"/>
          <w:sz w:val="24"/>
          <w:szCs w:val="24"/>
          <w:lang w:val="sq-AL"/>
        </w:rPr>
      </w:pPr>
    </w:p>
    <w:p w14:paraId="5B6ADD24" w14:textId="77777777" w:rsidR="00347A28" w:rsidRPr="00D7715F" w:rsidRDefault="00347A28" w:rsidP="000B0663">
      <w:pPr>
        <w:jc w:val="center"/>
        <w:rPr>
          <w:rFonts w:ascii="Times New Roman" w:eastAsia="DengXian" w:hAnsi="Times New Roman" w:cs="Times New Roman"/>
          <w:b/>
          <w:bCs/>
          <w:color w:val="000000" w:themeColor="text1"/>
          <w:sz w:val="24"/>
          <w:szCs w:val="24"/>
          <w:lang w:val="sq-AL"/>
        </w:rPr>
      </w:pPr>
    </w:p>
    <w:p w14:paraId="477A6735"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Neni 789</w:t>
      </w:r>
    </w:p>
    <w:p w14:paraId="3DD64108"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Nocioni</w:t>
      </w:r>
    </w:p>
    <w:p w14:paraId="5F89B582"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p>
    <w:p w14:paraId="410521C1" w14:textId="77777777" w:rsidR="004065CC" w:rsidRPr="00D7715F" w:rsidRDefault="004065CC" w:rsidP="000B0663">
      <w:pPr>
        <w:tabs>
          <w:tab w:val="left" w:pos="0"/>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Nëse një e drejtë u takon disa personave së bashku, dispozitat e këtij kreu zbatohen, përveç nëse parashihet ndryshe me ligj.</w:t>
      </w:r>
    </w:p>
    <w:p w14:paraId="7CECC7A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2B4F42B" w14:textId="77777777" w:rsidR="00754C19" w:rsidRPr="00D7715F" w:rsidRDefault="00754C19" w:rsidP="000B0663">
      <w:pPr>
        <w:jc w:val="center"/>
        <w:rPr>
          <w:rFonts w:ascii="Times New Roman" w:eastAsia="DengXian" w:hAnsi="Times New Roman" w:cs="Times New Roman"/>
          <w:b/>
          <w:bCs/>
          <w:color w:val="000000" w:themeColor="text1"/>
          <w:sz w:val="24"/>
          <w:szCs w:val="24"/>
          <w:lang w:val="sq-AL"/>
        </w:rPr>
      </w:pPr>
    </w:p>
    <w:p w14:paraId="286B0E0A"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Neni 790</w:t>
      </w:r>
    </w:p>
    <w:p w14:paraId="2E066835"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Pjesët</w:t>
      </w:r>
    </w:p>
    <w:p w14:paraId="46D8732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8C7487B"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Në rast të paqartësive, secili anëtar i bashkësisë ka pjesë të barabartë për të drejtën që është objekt i bashkësisë.</w:t>
      </w:r>
    </w:p>
    <w:p w14:paraId="10348D4C" w14:textId="77777777" w:rsidR="004065CC" w:rsidRPr="00D7715F" w:rsidRDefault="004065CC" w:rsidP="000B0663">
      <w:pPr>
        <w:tabs>
          <w:tab w:val="left" w:pos="360"/>
        </w:tabs>
        <w:contextualSpacing/>
        <w:jc w:val="both"/>
        <w:rPr>
          <w:rFonts w:ascii="Times New Roman" w:eastAsia="DengXian" w:hAnsi="Times New Roman" w:cs="Times New Roman"/>
          <w:color w:val="000000" w:themeColor="text1"/>
          <w:sz w:val="24"/>
          <w:szCs w:val="24"/>
          <w:lang w:val="sq-AL"/>
        </w:rPr>
      </w:pPr>
    </w:p>
    <w:p w14:paraId="4B1D64C4"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Secili anëtar i bashkësisë mund të disponoj lirshëm me pjesën e tij të bashkësisë.</w:t>
      </w:r>
    </w:p>
    <w:p w14:paraId="41AF89F8"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064CD5F9"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w:t>
      </w:r>
      <w:r w:rsidRPr="00D7715F">
        <w:rPr>
          <w:rFonts w:ascii="Times New Roman" w:eastAsia="DengXian" w:hAnsi="Times New Roman" w:cs="Times New Roman"/>
          <w:color w:val="000000" w:themeColor="text1"/>
          <w:sz w:val="24"/>
          <w:szCs w:val="24"/>
          <w:lang w:val="sq-AL"/>
        </w:rPr>
        <w:tab/>
        <w:t xml:space="preserve">Nëse një anëtar i bashkësisë </w:t>
      </w:r>
      <w:proofErr w:type="spellStart"/>
      <w:r w:rsidRPr="00D7715F">
        <w:rPr>
          <w:rFonts w:ascii="Times New Roman" w:eastAsia="DengXian" w:hAnsi="Times New Roman" w:cs="Times New Roman"/>
          <w:color w:val="000000" w:themeColor="text1"/>
          <w:sz w:val="24"/>
          <w:szCs w:val="24"/>
          <w:lang w:val="sq-AL"/>
        </w:rPr>
        <w:t>i’a</w:t>
      </w:r>
      <w:proofErr w:type="spellEnd"/>
      <w:r w:rsidRPr="00D7715F">
        <w:rPr>
          <w:rFonts w:ascii="Times New Roman" w:eastAsia="DengXian" w:hAnsi="Times New Roman" w:cs="Times New Roman"/>
          <w:color w:val="000000" w:themeColor="text1"/>
          <w:sz w:val="24"/>
          <w:szCs w:val="24"/>
          <w:lang w:val="sq-AL"/>
        </w:rPr>
        <w:t xml:space="preserve"> transferon pjesën e tij personit tjetër, të drejtat dhe detyrimet e anëtarit të bashkësisë të mëparshëm i zbatohen për anëtarin e bashkësisë tjetër.</w:t>
      </w:r>
    </w:p>
    <w:p w14:paraId="4CB973FE"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01A3BC81"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w:t>
      </w:r>
      <w:r w:rsidRPr="00D7715F">
        <w:rPr>
          <w:rFonts w:ascii="Times New Roman" w:eastAsia="DengXian" w:hAnsi="Times New Roman" w:cs="Times New Roman"/>
          <w:color w:val="000000" w:themeColor="text1"/>
          <w:sz w:val="24"/>
          <w:szCs w:val="24"/>
          <w:lang w:val="sq-AL"/>
        </w:rPr>
        <w:tab/>
        <w:t>Të gjithë anëtaret e bashkësisë së bashku disponojnë me objektin e bashkësisë si tërësi.</w:t>
      </w:r>
    </w:p>
    <w:p w14:paraId="0183638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E3DF41F" w14:textId="77777777" w:rsidR="00452960" w:rsidRPr="00D7715F" w:rsidRDefault="00452960" w:rsidP="000B0663">
      <w:pPr>
        <w:jc w:val="both"/>
        <w:rPr>
          <w:rFonts w:ascii="Times New Roman" w:eastAsia="DengXian" w:hAnsi="Times New Roman" w:cs="Times New Roman"/>
          <w:color w:val="000000" w:themeColor="text1"/>
          <w:sz w:val="24"/>
          <w:szCs w:val="24"/>
          <w:lang w:val="sq-AL"/>
        </w:rPr>
      </w:pPr>
    </w:p>
    <w:p w14:paraId="288EE507"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Neni 791</w:t>
      </w:r>
    </w:p>
    <w:p w14:paraId="0CF5037D"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Detyrimet e anëtarëve të bashkësisë</w:t>
      </w:r>
    </w:p>
    <w:p w14:paraId="2E93979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F2BF88C"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Anëtaret e bashkësisë e përdorin dhe e shfrytëzojnë objektin e bashkësisë dhe vendosin mbi çështjet e përbashkëta në mënyrë të përshtatshme me natyrën dhe qëllimin e objektit të bashkësisë dhe me menaxhimin e zakonshëm.</w:t>
      </w:r>
    </w:p>
    <w:p w14:paraId="04EB1640" w14:textId="77777777" w:rsidR="004065CC" w:rsidRPr="00D7715F" w:rsidRDefault="004065CC" w:rsidP="000B0663">
      <w:pPr>
        <w:tabs>
          <w:tab w:val="left" w:pos="360"/>
        </w:tabs>
        <w:contextualSpacing/>
        <w:jc w:val="both"/>
        <w:rPr>
          <w:rFonts w:ascii="Times New Roman" w:eastAsia="DengXian" w:hAnsi="Times New Roman" w:cs="Times New Roman"/>
          <w:color w:val="000000" w:themeColor="text1"/>
          <w:sz w:val="24"/>
          <w:szCs w:val="24"/>
          <w:lang w:val="sq-AL"/>
        </w:rPr>
      </w:pPr>
    </w:p>
    <w:p w14:paraId="49C14906"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Secili anëtar I bashkësisë mund t’i kërkojë gjykatës që me aktvendim të emërojë një administrator i cili do të merrte vendimet mbi çështjet e përbashkëta, kur anëtaret e bashkësisë nuk veprojnë në përputhje me paragrafin e parë ose nuk arrijnë marrëveshje për çështjet e përbashkëta</w:t>
      </w:r>
    </w:p>
    <w:p w14:paraId="171B58BA" w14:textId="4EF058B0" w:rsidR="004065CC" w:rsidRDefault="004065CC" w:rsidP="000B0663">
      <w:pPr>
        <w:jc w:val="both"/>
        <w:rPr>
          <w:rFonts w:ascii="Times New Roman" w:eastAsia="DengXian" w:hAnsi="Times New Roman" w:cs="Times New Roman"/>
          <w:color w:val="000000" w:themeColor="text1"/>
          <w:sz w:val="24"/>
          <w:szCs w:val="24"/>
          <w:lang w:val="sq-AL"/>
        </w:rPr>
      </w:pPr>
    </w:p>
    <w:p w14:paraId="758741A9" w14:textId="77777777" w:rsidR="00347A28" w:rsidRPr="00D7715F" w:rsidRDefault="00347A28" w:rsidP="000B0663">
      <w:pPr>
        <w:jc w:val="both"/>
        <w:rPr>
          <w:rFonts w:ascii="Times New Roman" w:eastAsia="DengXian" w:hAnsi="Times New Roman" w:cs="Times New Roman"/>
          <w:color w:val="000000" w:themeColor="text1"/>
          <w:sz w:val="24"/>
          <w:szCs w:val="24"/>
          <w:lang w:val="sq-AL"/>
        </w:rPr>
      </w:pPr>
    </w:p>
    <w:p w14:paraId="0F27A07B"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Neni 792</w:t>
      </w:r>
    </w:p>
    <w:p w14:paraId="7E44380A"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Përdorimi dhe shfrytëzimi</w:t>
      </w:r>
    </w:p>
    <w:p w14:paraId="1A26E20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0B9ECE6"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Nëse objekti i bashkësisë mund të ndahet në natyrë, secili anëtar përdorë dhe shfrytëzon pjesën e tij si anëtar, por vetëm deri në atë masë sa nuk i pengon anëtaret tjerë apo nuk dëmton vet objektin e bashkësisë.</w:t>
      </w:r>
    </w:p>
    <w:p w14:paraId="57C222E6" w14:textId="77777777" w:rsidR="004065CC" w:rsidRPr="00D7715F" w:rsidRDefault="004065CC" w:rsidP="000B0663">
      <w:pPr>
        <w:tabs>
          <w:tab w:val="left" w:pos="360"/>
        </w:tabs>
        <w:contextualSpacing/>
        <w:jc w:val="both"/>
        <w:rPr>
          <w:rFonts w:ascii="Times New Roman" w:eastAsia="DengXian" w:hAnsi="Times New Roman" w:cs="Times New Roman"/>
          <w:color w:val="000000" w:themeColor="text1"/>
          <w:sz w:val="24"/>
          <w:szCs w:val="24"/>
          <w:lang w:val="sq-AL"/>
        </w:rPr>
      </w:pPr>
    </w:p>
    <w:p w14:paraId="4DC1A83F"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 xml:space="preserve">Secili anëtar mund ta përdorë dhe gëzojë objektin e bashkësisë që nuk mund të ndahet në natyrë, dhe i cili është i përcaktuar për të gjithë anëtarët , sipas qëllimit të përcaktuar të objektit të </w:t>
      </w:r>
      <w:proofErr w:type="spellStart"/>
      <w:r w:rsidRPr="00D7715F">
        <w:rPr>
          <w:rFonts w:ascii="Times New Roman" w:eastAsia="DengXian" w:hAnsi="Times New Roman" w:cs="Times New Roman"/>
          <w:color w:val="000000" w:themeColor="text1"/>
          <w:sz w:val="24"/>
          <w:szCs w:val="24"/>
          <w:lang w:val="sq-AL"/>
        </w:rPr>
        <w:t>bashkësisëdhe</w:t>
      </w:r>
      <w:proofErr w:type="spellEnd"/>
      <w:r w:rsidRPr="00D7715F">
        <w:rPr>
          <w:rFonts w:ascii="Times New Roman" w:eastAsia="DengXian" w:hAnsi="Times New Roman" w:cs="Times New Roman"/>
          <w:color w:val="000000" w:themeColor="text1"/>
          <w:sz w:val="24"/>
          <w:szCs w:val="24"/>
          <w:lang w:val="sq-AL"/>
        </w:rPr>
        <w:t xml:space="preserve"> në atë mënyrë që nuk shkakton dëm në përdorimin në të njëjtën kohë nga anëtarët tjerë apo që nuk shkakton dëm në vet objektin e bashkësisë si të tillë.</w:t>
      </w:r>
    </w:p>
    <w:p w14:paraId="196058CC"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203B50C5"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w:t>
      </w:r>
      <w:r w:rsidRPr="00D7715F">
        <w:rPr>
          <w:rFonts w:ascii="Times New Roman" w:eastAsia="DengXian" w:hAnsi="Times New Roman" w:cs="Times New Roman"/>
          <w:color w:val="000000" w:themeColor="text1"/>
          <w:sz w:val="24"/>
          <w:szCs w:val="24"/>
          <w:lang w:val="sq-AL"/>
        </w:rPr>
        <w:tab/>
        <w:t xml:space="preserve">Nuk është e mundur kufizimi i të drejtës së anëtarëve sipas paragrafëve 1. dhe 2. të këtij neni, </w:t>
      </w:r>
      <w:proofErr w:type="spellStart"/>
      <w:r w:rsidRPr="00D7715F">
        <w:rPr>
          <w:rFonts w:ascii="Times New Roman" w:eastAsia="DengXian" w:hAnsi="Times New Roman" w:cs="Times New Roman"/>
          <w:color w:val="000000" w:themeColor="text1"/>
          <w:sz w:val="24"/>
          <w:szCs w:val="24"/>
          <w:lang w:val="sq-AL"/>
        </w:rPr>
        <w:t>padhënien</w:t>
      </w:r>
      <w:proofErr w:type="spellEnd"/>
      <w:r w:rsidRPr="00D7715F">
        <w:rPr>
          <w:rFonts w:ascii="Times New Roman" w:eastAsia="DengXian" w:hAnsi="Times New Roman" w:cs="Times New Roman"/>
          <w:color w:val="000000" w:themeColor="text1"/>
          <w:sz w:val="24"/>
          <w:szCs w:val="24"/>
          <w:lang w:val="sq-AL"/>
        </w:rPr>
        <w:t xml:space="preserve"> e pëlqimit për një gjë të tillë.</w:t>
      </w:r>
    </w:p>
    <w:p w14:paraId="1E96540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E0E9A7D" w14:textId="77777777" w:rsidR="00452960" w:rsidRPr="00D7715F" w:rsidRDefault="00452960" w:rsidP="000B0663">
      <w:pPr>
        <w:jc w:val="both"/>
        <w:rPr>
          <w:rFonts w:ascii="Times New Roman" w:eastAsia="DengXian" w:hAnsi="Times New Roman" w:cs="Times New Roman"/>
          <w:color w:val="000000" w:themeColor="text1"/>
          <w:sz w:val="24"/>
          <w:szCs w:val="24"/>
          <w:lang w:val="sq-AL"/>
        </w:rPr>
      </w:pPr>
    </w:p>
    <w:p w14:paraId="082389A9"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Neni 793</w:t>
      </w:r>
    </w:p>
    <w:p w14:paraId="5664D370"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Marrja e vendimeve për çështjet e përbashkëta</w:t>
      </w:r>
    </w:p>
    <w:p w14:paraId="75104E9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DA508ED"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Secili anëtar ka numrin e votave në përputhje me pjesën e tij në bashkësi.</w:t>
      </w:r>
    </w:p>
    <w:p w14:paraId="0F541397" w14:textId="77777777" w:rsidR="004065CC" w:rsidRPr="00D7715F" w:rsidRDefault="004065CC" w:rsidP="000B0663">
      <w:pPr>
        <w:tabs>
          <w:tab w:val="left" w:pos="360"/>
        </w:tabs>
        <w:contextualSpacing/>
        <w:jc w:val="both"/>
        <w:rPr>
          <w:rFonts w:ascii="Times New Roman" w:eastAsia="DengXian" w:hAnsi="Times New Roman" w:cs="Times New Roman"/>
          <w:color w:val="000000" w:themeColor="text1"/>
          <w:sz w:val="24"/>
          <w:szCs w:val="24"/>
          <w:lang w:val="sq-AL"/>
        </w:rPr>
      </w:pPr>
    </w:p>
    <w:p w14:paraId="278030C5"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Për administrimin e zakonshëm dhe për përdorimin dhe shfrytëzimin e objektit të bashkësisë, vendimet i marrin anëtarët e bashkësisë me shumicë votash.</w:t>
      </w:r>
    </w:p>
    <w:p w14:paraId="7BDBAFC8"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35F39108"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w:t>
      </w:r>
      <w:r w:rsidRPr="00D7715F">
        <w:rPr>
          <w:rFonts w:ascii="Times New Roman" w:eastAsia="DengXian" w:hAnsi="Times New Roman" w:cs="Times New Roman"/>
          <w:color w:val="000000" w:themeColor="text1"/>
          <w:sz w:val="24"/>
          <w:szCs w:val="24"/>
          <w:lang w:val="sq-AL"/>
        </w:rPr>
        <w:tab/>
        <w:t xml:space="preserve">Anëtarët me dy të tretat (2/3) e votave mund të vendosin për përmirësimin e objektit të bashkësisë, për përdorimin e saj më të mirë apo për masat e rëndësishme për rritjen e vlerës së objektit. Nëse </w:t>
      </w:r>
      <w:proofErr w:type="spellStart"/>
      <w:r w:rsidRPr="00D7715F">
        <w:rPr>
          <w:rFonts w:ascii="Times New Roman" w:eastAsia="DengXian" w:hAnsi="Times New Roman" w:cs="Times New Roman"/>
          <w:color w:val="000000" w:themeColor="text1"/>
          <w:sz w:val="24"/>
          <w:szCs w:val="24"/>
          <w:lang w:val="sq-AL"/>
        </w:rPr>
        <w:t>njëvendim</w:t>
      </w:r>
      <w:proofErr w:type="spellEnd"/>
      <w:r w:rsidRPr="00D7715F">
        <w:rPr>
          <w:rFonts w:ascii="Times New Roman" w:eastAsia="DengXian" w:hAnsi="Times New Roman" w:cs="Times New Roman"/>
          <w:color w:val="000000" w:themeColor="text1"/>
          <w:sz w:val="24"/>
          <w:szCs w:val="24"/>
          <w:lang w:val="sq-AL"/>
        </w:rPr>
        <w:t xml:space="preserve"> i tillë kufizon të drejtat e ndonjë anëtari apo nëse ka shpenzime të larta për anëtarët e bashkësisë, ai vendim duhet të merret me </w:t>
      </w:r>
      <w:proofErr w:type="spellStart"/>
      <w:r w:rsidRPr="00D7715F">
        <w:rPr>
          <w:rFonts w:ascii="Times New Roman" w:eastAsia="DengXian" w:hAnsi="Times New Roman" w:cs="Times New Roman"/>
          <w:color w:val="000000" w:themeColor="text1"/>
          <w:sz w:val="24"/>
          <w:szCs w:val="24"/>
          <w:lang w:val="sq-AL"/>
        </w:rPr>
        <w:t>unanimitet</w:t>
      </w:r>
      <w:proofErr w:type="spellEnd"/>
      <w:r w:rsidRPr="00D7715F">
        <w:rPr>
          <w:rFonts w:ascii="Times New Roman" w:eastAsia="DengXian" w:hAnsi="Times New Roman" w:cs="Times New Roman"/>
          <w:color w:val="000000" w:themeColor="text1"/>
          <w:sz w:val="24"/>
          <w:szCs w:val="24"/>
          <w:lang w:val="sq-AL"/>
        </w:rPr>
        <w:t>.</w:t>
      </w:r>
    </w:p>
    <w:p w14:paraId="5C0F9FAB"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5E6D5310" w14:textId="77777777" w:rsidR="003931B3" w:rsidRPr="00D7715F" w:rsidRDefault="003931B3" w:rsidP="000B0663">
      <w:pPr>
        <w:tabs>
          <w:tab w:val="left" w:pos="360"/>
        </w:tabs>
        <w:jc w:val="both"/>
        <w:rPr>
          <w:rFonts w:ascii="Times New Roman" w:eastAsia="DengXian" w:hAnsi="Times New Roman" w:cs="Times New Roman"/>
          <w:color w:val="000000" w:themeColor="text1"/>
          <w:sz w:val="24"/>
          <w:szCs w:val="24"/>
          <w:lang w:val="sq-AL"/>
        </w:rPr>
      </w:pPr>
    </w:p>
    <w:p w14:paraId="231874E4"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w:t>
      </w:r>
      <w:r w:rsidRPr="00D7715F">
        <w:rPr>
          <w:rFonts w:ascii="Times New Roman" w:eastAsia="DengXian" w:hAnsi="Times New Roman" w:cs="Times New Roman"/>
          <w:color w:val="000000" w:themeColor="text1"/>
          <w:sz w:val="24"/>
          <w:szCs w:val="24"/>
          <w:lang w:val="sq-AL"/>
        </w:rPr>
        <w:tab/>
        <w:t xml:space="preserve">Anëtarët e bashkësisë mund të pajtohen që për çështjet e përcaktuara në paragrafin 2. të këtij </w:t>
      </w:r>
      <w:proofErr w:type="spellStart"/>
      <w:r w:rsidRPr="00D7715F">
        <w:rPr>
          <w:rFonts w:ascii="Times New Roman" w:eastAsia="DengXian" w:hAnsi="Times New Roman" w:cs="Times New Roman"/>
          <w:color w:val="000000" w:themeColor="text1"/>
          <w:sz w:val="24"/>
          <w:szCs w:val="24"/>
          <w:lang w:val="sq-AL"/>
        </w:rPr>
        <w:t>nenimund</w:t>
      </w:r>
      <w:proofErr w:type="spellEnd"/>
      <w:r w:rsidRPr="00D7715F">
        <w:rPr>
          <w:rFonts w:ascii="Times New Roman" w:eastAsia="DengXian" w:hAnsi="Times New Roman" w:cs="Times New Roman"/>
          <w:color w:val="000000" w:themeColor="text1"/>
          <w:sz w:val="24"/>
          <w:szCs w:val="24"/>
          <w:lang w:val="sq-AL"/>
        </w:rPr>
        <w:t xml:space="preserve"> të vendosë një anëtar i vetëm, vetëm disa nga anëtarët apo një person i tretë. Anëtarët e tillë </w:t>
      </w:r>
      <w:proofErr w:type="spellStart"/>
      <w:r w:rsidRPr="00D7715F">
        <w:rPr>
          <w:rFonts w:ascii="Times New Roman" w:eastAsia="DengXian" w:hAnsi="Times New Roman" w:cs="Times New Roman"/>
          <w:color w:val="000000" w:themeColor="text1"/>
          <w:sz w:val="24"/>
          <w:szCs w:val="24"/>
          <w:lang w:val="sq-AL"/>
        </w:rPr>
        <w:t>apopersonat</w:t>
      </w:r>
      <w:proofErr w:type="spellEnd"/>
      <w:r w:rsidRPr="00D7715F">
        <w:rPr>
          <w:rFonts w:ascii="Times New Roman" w:eastAsia="DengXian" w:hAnsi="Times New Roman" w:cs="Times New Roman"/>
          <w:color w:val="000000" w:themeColor="text1"/>
          <w:sz w:val="24"/>
          <w:szCs w:val="24"/>
          <w:lang w:val="sq-AL"/>
        </w:rPr>
        <w:t xml:space="preserve"> e tretë zgjedhën me shumicën e votave.</w:t>
      </w:r>
    </w:p>
    <w:p w14:paraId="7C490DC4" w14:textId="77777777" w:rsidR="00680A8C" w:rsidRPr="00D7715F" w:rsidRDefault="00680A8C" w:rsidP="000B0663">
      <w:pPr>
        <w:tabs>
          <w:tab w:val="left" w:pos="360"/>
        </w:tabs>
        <w:jc w:val="both"/>
        <w:rPr>
          <w:rFonts w:ascii="Times New Roman" w:eastAsia="DengXian" w:hAnsi="Times New Roman" w:cs="Times New Roman"/>
          <w:color w:val="000000" w:themeColor="text1"/>
          <w:sz w:val="24"/>
          <w:szCs w:val="24"/>
          <w:lang w:val="sq-AL"/>
        </w:rPr>
      </w:pPr>
    </w:p>
    <w:p w14:paraId="19A20839" w14:textId="77777777" w:rsidR="00754C19" w:rsidRPr="00D7715F" w:rsidRDefault="00754C19" w:rsidP="000B0663">
      <w:pPr>
        <w:tabs>
          <w:tab w:val="left" w:pos="360"/>
        </w:tabs>
        <w:jc w:val="both"/>
        <w:rPr>
          <w:rFonts w:ascii="Times New Roman" w:eastAsia="DengXian" w:hAnsi="Times New Roman" w:cs="Times New Roman"/>
          <w:color w:val="000000" w:themeColor="text1"/>
          <w:sz w:val="24"/>
          <w:szCs w:val="24"/>
          <w:lang w:val="sq-AL"/>
        </w:rPr>
      </w:pPr>
    </w:p>
    <w:p w14:paraId="78223B76"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5.</w:t>
      </w:r>
      <w:r w:rsidRPr="00D7715F">
        <w:rPr>
          <w:rFonts w:ascii="Times New Roman" w:eastAsia="DengXian" w:hAnsi="Times New Roman" w:cs="Times New Roman"/>
          <w:color w:val="000000" w:themeColor="text1"/>
          <w:sz w:val="24"/>
          <w:szCs w:val="24"/>
          <w:lang w:val="sq-AL"/>
        </w:rPr>
        <w:tab/>
        <w:t xml:space="preserve">Pa marrë parasysh paragrafin e dytë, secili anëtar mund të bëjë çfarëdo që është e nevojshme </w:t>
      </w:r>
      <w:proofErr w:type="spellStart"/>
      <w:r w:rsidRPr="00D7715F">
        <w:rPr>
          <w:rFonts w:ascii="Times New Roman" w:eastAsia="DengXian" w:hAnsi="Times New Roman" w:cs="Times New Roman"/>
          <w:color w:val="000000" w:themeColor="text1"/>
          <w:sz w:val="24"/>
          <w:szCs w:val="24"/>
          <w:lang w:val="sq-AL"/>
        </w:rPr>
        <w:t>përshmangien</w:t>
      </w:r>
      <w:proofErr w:type="spellEnd"/>
      <w:r w:rsidRPr="00D7715F">
        <w:rPr>
          <w:rFonts w:ascii="Times New Roman" w:eastAsia="DengXian" w:hAnsi="Times New Roman" w:cs="Times New Roman"/>
          <w:color w:val="000000" w:themeColor="text1"/>
          <w:sz w:val="24"/>
          <w:szCs w:val="24"/>
          <w:lang w:val="sq-AL"/>
        </w:rPr>
        <w:t xml:space="preserve"> e ndonjë kërcënimi direkt për dëmtimin e objektit të bashkësisë, nëse masat e tilla nuk janë marrë nga anëtarët apo personat e tretë sipas paragrafit 2. dhe 4. të këtij neni.</w:t>
      </w:r>
    </w:p>
    <w:p w14:paraId="54500604"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1D03B3E0"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6.</w:t>
      </w:r>
      <w:r w:rsidRPr="00D7715F">
        <w:rPr>
          <w:rFonts w:ascii="Times New Roman" w:eastAsia="DengXian" w:hAnsi="Times New Roman" w:cs="Times New Roman"/>
          <w:color w:val="000000" w:themeColor="text1"/>
          <w:sz w:val="24"/>
          <w:szCs w:val="24"/>
          <w:lang w:val="sq-AL"/>
        </w:rPr>
        <w:tab/>
        <w:t>Anëtarët nuk mund të kërkojnë apo të vendosin për ndryshime shumë të mëdha të objektit të bashkësisë. Një kërkesë apo vendim i tillë konsiderohet të jetë kërkesë apo vendim për të shkëputur bashkësinë.</w:t>
      </w:r>
    </w:p>
    <w:p w14:paraId="32186BD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DEE24A4" w14:textId="77777777" w:rsidR="00CE0CD2" w:rsidRPr="00D7715F" w:rsidRDefault="00CE0CD2" w:rsidP="000B0663">
      <w:pPr>
        <w:jc w:val="center"/>
        <w:rPr>
          <w:rFonts w:ascii="Times New Roman" w:eastAsia="DengXian" w:hAnsi="Times New Roman" w:cs="Times New Roman"/>
          <w:b/>
          <w:bCs/>
          <w:color w:val="000000" w:themeColor="text1"/>
          <w:sz w:val="24"/>
          <w:szCs w:val="24"/>
          <w:lang w:val="sq-AL"/>
        </w:rPr>
      </w:pPr>
    </w:p>
    <w:p w14:paraId="6400AC59"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Neni 794</w:t>
      </w:r>
    </w:p>
    <w:p w14:paraId="08E0CD71"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Shpenzimet e bashkësisë</w:t>
      </w:r>
    </w:p>
    <w:p w14:paraId="33362C3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04BDEE0"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Shpenzimet e objektit të bashkësisë, sidomos ato që kanë të bëjnë me mirëmbajtjen, administrimin dhe përdorimin e përbashkët, barten nga secili anëtar në përpjesëtim me pjesën e tij të bashkësisë.</w:t>
      </w:r>
    </w:p>
    <w:p w14:paraId="39B2127D" w14:textId="77777777" w:rsidR="004065CC" w:rsidRPr="00D7715F" w:rsidRDefault="004065CC" w:rsidP="000B0663">
      <w:pPr>
        <w:tabs>
          <w:tab w:val="left" w:pos="360"/>
        </w:tabs>
        <w:contextualSpacing/>
        <w:jc w:val="both"/>
        <w:rPr>
          <w:rFonts w:ascii="Times New Roman" w:eastAsia="DengXian" w:hAnsi="Times New Roman" w:cs="Times New Roman"/>
          <w:color w:val="000000" w:themeColor="text1"/>
          <w:sz w:val="24"/>
          <w:szCs w:val="24"/>
          <w:lang w:val="sq-AL"/>
        </w:rPr>
      </w:pPr>
    </w:p>
    <w:p w14:paraId="7F7C1A73"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 xml:space="preserve">Secili anëtar është i detyruar të bartë pjesën e përpjesëtuar të shpenzimeve që rrjedhin nga </w:t>
      </w:r>
      <w:proofErr w:type="spellStart"/>
      <w:r w:rsidRPr="00D7715F">
        <w:rPr>
          <w:rFonts w:ascii="Times New Roman" w:eastAsia="DengXian" w:hAnsi="Times New Roman" w:cs="Times New Roman"/>
          <w:color w:val="000000" w:themeColor="text1"/>
          <w:sz w:val="24"/>
          <w:szCs w:val="24"/>
          <w:lang w:val="sq-AL"/>
        </w:rPr>
        <w:t>vendimipër</w:t>
      </w:r>
      <w:proofErr w:type="spellEnd"/>
      <w:r w:rsidRPr="00D7715F">
        <w:rPr>
          <w:rFonts w:ascii="Times New Roman" w:eastAsia="DengXian" w:hAnsi="Times New Roman" w:cs="Times New Roman"/>
          <w:color w:val="000000" w:themeColor="text1"/>
          <w:sz w:val="24"/>
          <w:szCs w:val="24"/>
          <w:lang w:val="sq-AL"/>
        </w:rPr>
        <w:t xml:space="preserve"> përmirësimin e objektit të bashkësisë, për përdorimin më të mirë të tij, apo për marrje </w:t>
      </w:r>
      <w:proofErr w:type="spellStart"/>
      <w:r w:rsidRPr="00D7715F">
        <w:rPr>
          <w:rFonts w:ascii="Times New Roman" w:eastAsia="DengXian" w:hAnsi="Times New Roman" w:cs="Times New Roman"/>
          <w:color w:val="000000" w:themeColor="text1"/>
          <w:sz w:val="24"/>
          <w:szCs w:val="24"/>
          <w:lang w:val="sq-AL"/>
        </w:rPr>
        <w:t>tërëndësishme</w:t>
      </w:r>
      <w:proofErr w:type="spellEnd"/>
      <w:r w:rsidRPr="00D7715F">
        <w:rPr>
          <w:rFonts w:ascii="Times New Roman" w:eastAsia="DengXian" w:hAnsi="Times New Roman" w:cs="Times New Roman"/>
          <w:color w:val="000000" w:themeColor="text1"/>
          <w:sz w:val="24"/>
          <w:szCs w:val="24"/>
          <w:lang w:val="sq-AL"/>
        </w:rPr>
        <w:t xml:space="preserve"> për rritjen e vlerës së bashkësisë.</w:t>
      </w:r>
    </w:p>
    <w:p w14:paraId="570FB43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080DD46"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Neni 795</w:t>
      </w:r>
    </w:p>
    <w:p w14:paraId="3AB58A9D"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Kërkesa për mbarim</w:t>
      </w:r>
    </w:p>
    <w:p w14:paraId="61938E1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4BFC9A5"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Secili anëtar mund të kërkojë mbarimin e bashkësisë në çdo kohë.</w:t>
      </w:r>
    </w:p>
    <w:p w14:paraId="7CA7BA58" w14:textId="77777777" w:rsidR="004065CC" w:rsidRPr="00D7715F" w:rsidRDefault="004065CC" w:rsidP="000B0663">
      <w:pPr>
        <w:tabs>
          <w:tab w:val="left" w:pos="360"/>
        </w:tabs>
        <w:contextualSpacing/>
        <w:jc w:val="both"/>
        <w:rPr>
          <w:rFonts w:ascii="Times New Roman" w:eastAsia="DengXian" w:hAnsi="Times New Roman" w:cs="Times New Roman"/>
          <w:color w:val="000000" w:themeColor="text1"/>
          <w:sz w:val="24"/>
          <w:szCs w:val="24"/>
          <w:lang w:val="sq-AL"/>
        </w:rPr>
      </w:pPr>
    </w:p>
    <w:p w14:paraId="49A4C877"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Anëtarët kanë mundësi që me marrëveshje, për një periudhë të caktuar apo për gjithmonë, ta përjashtojnë të drejtën e kërkesës për mbarimin e bashkësisë apo të përcaktojnë një kohë për paralajmërim për një gjë të tillë.</w:t>
      </w:r>
    </w:p>
    <w:p w14:paraId="51AB58DE"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357D1C1C" w14:textId="77777777" w:rsidR="004065CC" w:rsidRPr="00D7715F" w:rsidRDefault="004065CC" w:rsidP="003931B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w:t>
      </w:r>
      <w:r w:rsidRPr="00D7715F">
        <w:rPr>
          <w:rFonts w:ascii="Times New Roman" w:eastAsia="DengXian" w:hAnsi="Times New Roman" w:cs="Times New Roman"/>
          <w:color w:val="000000" w:themeColor="text1"/>
          <w:sz w:val="24"/>
          <w:szCs w:val="24"/>
          <w:lang w:val="sq-AL"/>
        </w:rPr>
        <w:tab/>
        <w:t>Për rastet e përcaktuara në paragrafin 2 të këtij neni, është gjithashtu e mundshme që të kërkohet mbarimi i bashkësisë, nëse ekzistojnë arsye të mjaftueshme për një gjë të tillë.</w:t>
      </w:r>
    </w:p>
    <w:p w14:paraId="1BAC2163" w14:textId="77777777" w:rsidR="003931B3" w:rsidRPr="00D7715F" w:rsidRDefault="003931B3" w:rsidP="003931B3">
      <w:pPr>
        <w:tabs>
          <w:tab w:val="left" w:pos="360"/>
        </w:tabs>
        <w:autoSpaceDN w:val="0"/>
        <w:jc w:val="both"/>
        <w:rPr>
          <w:rFonts w:ascii="Times New Roman" w:eastAsia="DengXian" w:hAnsi="Times New Roman" w:cs="Times New Roman"/>
          <w:color w:val="000000" w:themeColor="text1"/>
          <w:sz w:val="24"/>
          <w:szCs w:val="24"/>
          <w:lang w:val="sq-AL"/>
        </w:rPr>
      </w:pPr>
    </w:p>
    <w:p w14:paraId="358983D2" w14:textId="798491ED" w:rsidR="004065CC"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w:t>
      </w:r>
      <w:r w:rsidRPr="00D7715F">
        <w:rPr>
          <w:rFonts w:ascii="Times New Roman" w:eastAsia="DengXian" w:hAnsi="Times New Roman" w:cs="Times New Roman"/>
          <w:color w:val="000000" w:themeColor="text1"/>
          <w:sz w:val="24"/>
          <w:szCs w:val="24"/>
          <w:lang w:val="sq-AL"/>
        </w:rPr>
        <w:tab/>
        <w:t>Administratori i emëruar nga gjykata po ashtu mund të kërkojë mbarimin e bashkësisë sipas paragrafëve të parë dhe të tretë.</w:t>
      </w:r>
    </w:p>
    <w:p w14:paraId="6DDF369E" w14:textId="77777777" w:rsidR="002A3D32" w:rsidRPr="00D7715F" w:rsidRDefault="002A3D32" w:rsidP="000B0663">
      <w:pPr>
        <w:tabs>
          <w:tab w:val="left" w:pos="360"/>
        </w:tabs>
        <w:autoSpaceDN w:val="0"/>
        <w:jc w:val="both"/>
        <w:rPr>
          <w:rFonts w:ascii="Times New Roman" w:eastAsia="DengXian" w:hAnsi="Times New Roman" w:cs="Times New Roman"/>
          <w:color w:val="000000" w:themeColor="text1"/>
          <w:sz w:val="24"/>
          <w:szCs w:val="24"/>
          <w:lang w:val="sq-AL"/>
        </w:rPr>
      </w:pPr>
    </w:p>
    <w:p w14:paraId="56BF0E6C"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5.</w:t>
      </w:r>
      <w:r w:rsidRPr="00D7715F">
        <w:rPr>
          <w:rFonts w:ascii="Times New Roman" w:eastAsia="DengXian" w:hAnsi="Times New Roman" w:cs="Times New Roman"/>
          <w:color w:val="000000" w:themeColor="text1"/>
          <w:sz w:val="24"/>
          <w:szCs w:val="24"/>
          <w:lang w:val="sq-AL"/>
        </w:rPr>
        <w:tab/>
        <w:t xml:space="preserve">Pa marrë parasysh paragrafin 2 të këtij neni, anëtarët në çdo moment mund të vendosin me </w:t>
      </w:r>
      <w:proofErr w:type="spellStart"/>
      <w:r w:rsidRPr="00D7715F">
        <w:rPr>
          <w:rFonts w:ascii="Times New Roman" w:eastAsia="DengXian" w:hAnsi="Times New Roman" w:cs="Times New Roman"/>
          <w:color w:val="000000" w:themeColor="text1"/>
          <w:sz w:val="24"/>
          <w:szCs w:val="24"/>
          <w:lang w:val="sq-AL"/>
        </w:rPr>
        <w:t>unanimitet</w:t>
      </w:r>
      <w:proofErr w:type="spellEnd"/>
      <w:r w:rsidRPr="00D7715F">
        <w:rPr>
          <w:rFonts w:ascii="Times New Roman" w:eastAsia="DengXian" w:hAnsi="Times New Roman" w:cs="Times New Roman"/>
          <w:color w:val="000000" w:themeColor="text1"/>
          <w:sz w:val="24"/>
          <w:szCs w:val="24"/>
          <w:lang w:val="sq-AL"/>
        </w:rPr>
        <w:t xml:space="preserve"> për mbarimin e bashkësisë</w:t>
      </w:r>
    </w:p>
    <w:p w14:paraId="4D7FF872" w14:textId="77777777" w:rsidR="00A023B7" w:rsidRPr="00D7715F" w:rsidRDefault="00A023B7" w:rsidP="000B0663">
      <w:pPr>
        <w:tabs>
          <w:tab w:val="left" w:pos="360"/>
        </w:tabs>
        <w:autoSpaceDN w:val="0"/>
        <w:jc w:val="both"/>
        <w:rPr>
          <w:rFonts w:ascii="Times New Roman" w:eastAsia="DengXian" w:hAnsi="Times New Roman" w:cs="Times New Roman"/>
          <w:color w:val="000000" w:themeColor="text1"/>
          <w:sz w:val="24"/>
          <w:szCs w:val="24"/>
          <w:lang w:val="sq-AL"/>
        </w:rPr>
      </w:pPr>
    </w:p>
    <w:p w14:paraId="615AD5C7"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6.</w:t>
      </w:r>
      <w:r w:rsidRPr="00D7715F">
        <w:rPr>
          <w:rFonts w:ascii="Times New Roman" w:eastAsia="DengXian" w:hAnsi="Times New Roman" w:cs="Times New Roman"/>
          <w:color w:val="000000" w:themeColor="text1"/>
          <w:sz w:val="24"/>
          <w:szCs w:val="24"/>
          <w:lang w:val="sq-AL"/>
        </w:rPr>
        <w:tab/>
        <w:t>Bashkësia mbaron gjithashtu kur anëtarët e tjetërsojnë objektin e bashkësisë si tërësi apo nëse objekti i bashkësisë nuk ekziston më.</w:t>
      </w:r>
    </w:p>
    <w:p w14:paraId="74C815D2" w14:textId="032E863D" w:rsidR="004065CC"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2AE096DF" w14:textId="77777777" w:rsidR="002A3D32" w:rsidRPr="00D7715F" w:rsidRDefault="002A3D32" w:rsidP="000B0663">
      <w:pPr>
        <w:tabs>
          <w:tab w:val="left" w:pos="360"/>
        </w:tabs>
        <w:jc w:val="both"/>
        <w:rPr>
          <w:rFonts w:ascii="Times New Roman" w:eastAsia="DengXian" w:hAnsi="Times New Roman" w:cs="Times New Roman"/>
          <w:color w:val="000000" w:themeColor="text1"/>
          <w:sz w:val="24"/>
          <w:szCs w:val="24"/>
          <w:lang w:val="sq-AL"/>
        </w:rPr>
      </w:pPr>
    </w:p>
    <w:p w14:paraId="26DEF20A"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7.</w:t>
      </w:r>
      <w:r w:rsidRPr="00D7715F">
        <w:rPr>
          <w:rFonts w:ascii="Times New Roman" w:eastAsia="DengXian" w:hAnsi="Times New Roman" w:cs="Times New Roman"/>
          <w:color w:val="000000" w:themeColor="text1"/>
          <w:sz w:val="24"/>
          <w:szCs w:val="24"/>
          <w:lang w:val="sq-AL"/>
        </w:rPr>
        <w:tab/>
        <w:t>Kufizimi i të drejtave të anëtarëve apo të administratorit të përcaktuara në paragrafin 1, 3 dhe 4 të këtij neni nuk është e mundur të bëhet me kontratë.</w:t>
      </w:r>
    </w:p>
    <w:p w14:paraId="51F82487" w14:textId="77777777" w:rsidR="00710E9C" w:rsidRPr="00D7715F" w:rsidRDefault="00710E9C" w:rsidP="00710E9C">
      <w:pPr>
        <w:jc w:val="center"/>
        <w:rPr>
          <w:rFonts w:ascii="Times New Roman" w:eastAsia="DengXian" w:hAnsi="Times New Roman" w:cs="Times New Roman"/>
          <w:b/>
          <w:color w:val="000000" w:themeColor="text1"/>
          <w:sz w:val="24"/>
          <w:szCs w:val="24"/>
          <w:lang w:val="sq-AL"/>
        </w:rPr>
      </w:pPr>
    </w:p>
    <w:p w14:paraId="48400709" w14:textId="77777777" w:rsidR="00710E9C" w:rsidRPr="00D7715F" w:rsidRDefault="00710E9C" w:rsidP="00710E9C">
      <w:pPr>
        <w:jc w:val="center"/>
        <w:rPr>
          <w:rFonts w:ascii="Times New Roman" w:eastAsia="DengXian" w:hAnsi="Times New Roman" w:cs="Times New Roman"/>
          <w:b/>
          <w:color w:val="000000" w:themeColor="text1"/>
          <w:sz w:val="24"/>
          <w:szCs w:val="24"/>
          <w:lang w:val="sq-AL"/>
        </w:rPr>
      </w:pPr>
    </w:p>
    <w:p w14:paraId="414DA017"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Neni 796</w:t>
      </w:r>
    </w:p>
    <w:p w14:paraId="5A0357AA"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Pasojat e mbarimit</w:t>
      </w:r>
    </w:p>
    <w:p w14:paraId="4D46EF4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5561417"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Pas mbarimit të bashkësisë bëhet ndarja në natyrë e objektit të bashkësisë, nëse një gjë e tillë është e mundshme pa dëmtuar vlerën e tij.</w:t>
      </w:r>
    </w:p>
    <w:p w14:paraId="34C13E6A" w14:textId="0508B226" w:rsidR="003931B3" w:rsidRDefault="003931B3" w:rsidP="000B0663">
      <w:pPr>
        <w:tabs>
          <w:tab w:val="left" w:pos="360"/>
        </w:tabs>
        <w:contextualSpacing/>
        <w:jc w:val="both"/>
        <w:rPr>
          <w:rFonts w:ascii="Times New Roman" w:eastAsia="DengXian" w:hAnsi="Times New Roman" w:cs="Times New Roman"/>
          <w:color w:val="000000" w:themeColor="text1"/>
          <w:sz w:val="24"/>
          <w:szCs w:val="24"/>
          <w:lang w:val="sq-AL"/>
        </w:rPr>
      </w:pPr>
    </w:p>
    <w:p w14:paraId="39A70AB6" w14:textId="77777777" w:rsidR="002A3D32" w:rsidRPr="00D7715F" w:rsidRDefault="002A3D32" w:rsidP="000B0663">
      <w:pPr>
        <w:tabs>
          <w:tab w:val="left" w:pos="360"/>
        </w:tabs>
        <w:contextualSpacing/>
        <w:jc w:val="both"/>
        <w:rPr>
          <w:rFonts w:ascii="Times New Roman" w:eastAsia="DengXian" w:hAnsi="Times New Roman" w:cs="Times New Roman"/>
          <w:color w:val="000000" w:themeColor="text1"/>
          <w:sz w:val="24"/>
          <w:szCs w:val="24"/>
          <w:lang w:val="sq-AL"/>
        </w:rPr>
      </w:pPr>
    </w:p>
    <w:p w14:paraId="74843AED"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Kur objekti i bashkësisë nuk mund të ndahet në natyrë, ai shitet. Nga shitja së pari duhet të shlyhen detyrimet e përbashkëta ndaj personave të tretë dhe të anëtarëve që kanë shlyer detyrimet për llogari të anëtarëve tjerë. Pjesa e mbetur ndahet ndërmjet anëtarëve në përputhje me pjesët përkatëse të tyre.</w:t>
      </w:r>
    </w:p>
    <w:p w14:paraId="0FD58ECF"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0ED466A8" w14:textId="77777777" w:rsidR="003931B3" w:rsidRPr="00D7715F" w:rsidRDefault="003931B3" w:rsidP="000B0663">
      <w:pPr>
        <w:tabs>
          <w:tab w:val="left" w:pos="360"/>
        </w:tabs>
        <w:jc w:val="both"/>
        <w:rPr>
          <w:rFonts w:ascii="Times New Roman" w:eastAsia="DengXian" w:hAnsi="Times New Roman" w:cs="Times New Roman"/>
          <w:color w:val="000000" w:themeColor="text1"/>
          <w:sz w:val="24"/>
          <w:szCs w:val="24"/>
          <w:lang w:val="sq-AL"/>
        </w:rPr>
      </w:pPr>
    </w:p>
    <w:p w14:paraId="50F78BBD" w14:textId="77777777" w:rsidR="00A023B7" w:rsidRPr="00D7715F" w:rsidRDefault="00A023B7" w:rsidP="000B0663">
      <w:pPr>
        <w:tabs>
          <w:tab w:val="left" w:pos="360"/>
        </w:tabs>
        <w:jc w:val="both"/>
        <w:rPr>
          <w:rFonts w:ascii="Times New Roman" w:eastAsia="DengXian" w:hAnsi="Times New Roman" w:cs="Times New Roman"/>
          <w:color w:val="000000" w:themeColor="text1"/>
          <w:sz w:val="24"/>
          <w:szCs w:val="24"/>
          <w:lang w:val="sq-AL"/>
        </w:rPr>
      </w:pPr>
    </w:p>
    <w:p w14:paraId="0572EB24"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w:t>
      </w:r>
      <w:r w:rsidRPr="00D7715F">
        <w:rPr>
          <w:rFonts w:ascii="Times New Roman" w:eastAsia="DengXian" w:hAnsi="Times New Roman" w:cs="Times New Roman"/>
          <w:color w:val="000000" w:themeColor="text1"/>
          <w:sz w:val="24"/>
          <w:szCs w:val="24"/>
          <w:lang w:val="sq-AL"/>
        </w:rPr>
        <w:tab/>
        <w:t xml:space="preserve">Nëse objekti i bashkësisë është pasuri e paluajtshme, ai shitet në ankand publik, përveç </w:t>
      </w:r>
      <w:proofErr w:type="spellStart"/>
      <w:r w:rsidRPr="00D7715F">
        <w:rPr>
          <w:rFonts w:ascii="Times New Roman" w:eastAsia="DengXian" w:hAnsi="Times New Roman" w:cs="Times New Roman"/>
          <w:color w:val="000000" w:themeColor="text1"/>
          <w:sz w:val="24"/>
          <w:szCs w:val="24"/>
          <w:lang w:val="sq-AL"/>
        </w:rPr>
        <w:t>nese</w:t>
      </w:r>
      <w:proofErr w:type="spellEnd"/>
      <w:r w:rsidRPr="00D7715F">
        <w:rPr>
          <w:rFonts w:ascii="Times New Roman" w:eastAsia="DengXian" w:hAnsi="Times New Roman" w:cs="Times New Roman"/>
          <w:color w:val="000000" w:themeColor="text1"/>
          <w:sz w:val="24"/>
          <w:szCs w:val="24"/>
          <w:lang w:val="sq-AL"/>
        </w:rPr>
        <w:t xml:space="preserve"> palët nuk pajtohen ndryshe.</w:t>
      </w:r>
    </w:p>
    <w:p w14:paraId="24B368B8"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11C52DDE"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w:t>
      </w:r>
      <w:r w:rsidRPr="00D7715F">
        <w:rPr>
          <w:rFonts w:ascii="Times New Roman" w:eastAsia="DengXian" w:hAnsi="Times New Roman" w:cs="Times New Roman"/>
          <w:color w:val="000000" w:themeColor="text1"/>
          <w:sz w:val="24"/>
          <w:szCs w:val="24"/>
          <w:lang w:val="sq-AL"/>
        </w:rPr>
        <w:tab/>
        <w:t>Një apo disa anëtarë, kanë të drejtën e parablerjes në blerjen e bashkësisë sipas paragrafit të dytë dhe të tretë, nën kushtet e njëjta me blerësit e tretë.</w:t>
      </w:r>
    </w:p>
    <w:p w14:paraId="547D5B04"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68197939"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5.</w:t>
      </w:r>
      <w:r w:rsidRPr="00D7715F">
        <w:rPr>
          <w:rFonts w:ascii="Times New Roman" w:eastAsia="DengXian" w:hAnsi="Times New Roman" w:cs="Times New Roman"/>
          <w:color w:val="000000" w:themeColor="text1"/>
          <w:sz w:val="24"/>
          <w:szCs w:val="24"/>
          <w:lang w:val="sq-AL"/>
        </w:rPr>
        <w:tab/>
        <w:t>Po ashtu, paragrafi i dytë apo i tretë zbatohet edhe nëse mbarimi i bashkësisë ndodhë për shkak se anëtarët e kanë tjetërsuar objektin e bashkësisë në tërësi apo nëse objekti i bashkësisë nuk ekziston më.</w:t>
      </w:r>
    </w:p>
    <w:p w14:paraId="344C7891"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74BA2BFD"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6.</w:t>
      </w:r>
      <w:r w:rsidRPr="00D7715F">
        <w:rPr>
          <w:rFonts w:ascii="Times New Roman" w:eastAsia="DengXian" w:hAnsi="Times New Roman" w:cs="Times New Roman"/>
          <w:color w:val="000000" w:themeColor="text1"/>
          <w:sz w:val="24"/>
          <w:szCs w:val="24"/>
          <w:lang w:val="sq-AL"/>
        </w:rPr>
        <w:tab/>
        <w:t>Nëse shitja nuk ka sukses atëherë bashkësia nuk mund të mbarojë.</w:t>
      </w:r>
    </w:p>
    <w:p w14:paraId="2536768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0B766BB" w14:textId="77777777" w:rsidR="00A023B7" w:rsidRPr="00D7715F" w:rsidRDefault="00A023B7" w:rsidP="000B0663">
      <w:pPr>
        <w:jc w:val="both"/>
        <w:rPr>
          <w:rFonts w:ascii="Times New Roman" w:eastAsia="DengXian" w:hAnsi="Times New Roman" w:cs="Times New Roman"/>
          <w:color w:val="000000" w:themeColor="text1"/>
          <w:sz w:val="24"/>
          <w:szCs w:val="24"/>
          <w:lang w:val="sq-AL"/>
        </w:rPr>
      </w:pPr>
    </w:p>
    <w:p w14:paraId="356E0F5B"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Neni 797</w:t>
      </w:r>
    </w:p>
    <w:p w14:paraId="5A4FE8A1"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Themelimi i ortakërisë</w:t>
      </w:r>
    </w:p>
    <w:p w14:paraId="469C48C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4A09710"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Bashkësia mund të mbarojë edhe nëse anëtarët themelojnë ortakëri sipas dispozitave të këtij ligji apo sipas dispozitave të ligjit tjetër në fuqi.</w:t>
      </w:r>
    </w:p>
    <w:p w14:paraId="4FD0376C" w14:textId="77777777" w:rsidR="003931B3" w:rsidRPr="00D7715F" w:rsidRDefault="003931B3" w:rsidP="000B0663">
      <w:pPr>
        <w:tabs>
          <w:tab w:val="left" w:pos="360"/>
        </w:tabs>
        <w:autoSpaceDN w:val="0"/>
        <w:jc w:val="both"/>
        <w:rPr>
          <w:rFonts w:ascii="Times New Roman" w:eastAsia="DengXian" w:hAnsi="Times New Roman" w:cs="Times New Roman"/>
          <w:color w:val="000000" w:themeColor="text1"/>
          <w:sz w:val="24"/>
          <w:szCs w:val="24"/>
          <w:lang w:val="sq-AL"/>
        </w:rPr>
      </w:pPr>
    </w:p>
    <w:p w14:paraId="01EB18C2" w14:textId="77777777" w:rsidR="00754C19" w:rsidRPr="00D7715F" w:rsidRDefault="00754C19" w:rsidP="000B0663">
      <w:pPr>
        <w:tabs>
          <w:tab w:val="left" w:pos="360"/>
        </w:tabs>
        <w:autoSpaceDN w:val="0"/>
        <w:jc w:val="both"/>
        <w:rPr>
          <w:rFonts w:ascii="Times New Roman" w:eastAsia="DengXian" w:hAnsi="Times New Roman" w:cs="Times New Roman"/>
          <w:color w:val="000000" w:themeColor="text1"/>
          <w:sz w:val="24"/>
          <w:szCs w:val="24"/>
          <w:lang w:val="sq-AL"/>
        </w:rPr>
      </w:pPr>
    </w:p>
    <w:p w14:paraId="33217AE2" w14:textId="77777777" w:rsidR="004065CC" w:rsidRPr="00D7715F" w:rsidRDefault="004065CC" w:rsidP="000B0663">
      <w:pPr>
        <w:tabs>
          <w:tab w:val="left" w:pos="360"/>
        </w:tabs>
        <w:contextualSpacing/>
        <w:jc w:val="both"/>
        <w:rPr>
          <w:rFonts w:ascii="Times New Roman" w:eastAsia="DengXian" w:hAnsi="Times New Roman" w:cs="Times New Roman"/>
          <w:color w:val="000000" w:themeColor="text1"/>
          <w:sz w:val="24"/>
          <w:szCs w:val="24"/>
          <w:lang w:val="sq-AL"/>
        </w:rPr>
      </w:pPr>
    </w:p>
    <w:p w14:paraId="2673F09E"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Kur bashkësia mbaron sipas paragrafit 1. të këtij neni, nëse objekti i bashkësisë si tërësi investohet në ortakëri, atëherë nuk kryhet ndarja e bashkësisë.</w:t>
      </w:r>
    </w:p>
    <w:p w14:paraId="48E2B6F0"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3C90F15A" w14:textId="77777777" w:rsidR="004065CC" w:rsidRPr="00D7715F" w:rsidRDefault="004065CC" w:rsidP="000B0663">
      <w:pPr>
        <w:tabs>
          <w:tab w:val="left" w:pos="360"/>
        </w:tabs>
        <w:autoSpaceDN w:val="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w:t>
      </w:r>
      <w:r w:rsidRPr="00D7715F">
        <w:rPr>
          <w:rFonts w:ascii="Times New Roman" w:eastAsia="DengXian" w:hAnsi="Times New Roman" w:cs="Times New Roman"/>
          <w:color w:val="000000" w:themeColor="text1"/>
          <w:sz w:val="24"/>
          <w:szCs w:val="24"/>
          <w:lang w:val="sq-AL"/>
        </w:rPr>
        <w:tab/>
        <w:t>Anëtarët e bashkësisë janë përgjegjës ndaj personave të tretë edhe pas themelimit të ortakërisë ashtu siç kanë qenë para themelimit të saj. Detyrimet e përbashkëta të ndodhura gjatë ekzistimit të bashkësisë mund të rregullohen ndryshe me anë të kontratës së ortakërisë.</w:t>
      </w:r>
    </w:p>
    <w:p w14:paraId="1F87CD35" w14:textId="77777777" w:rsidR="004065CC" w:rsidRPr="00D7715F" w:rsidRDefault="004065CC" w:rsidP="000B0663">
      <w:pPr>
        <w:jc w:val="center"/>
        <w:rPr>
          <w:rFonts w:ascii="Times New Roman" w:eastAsia="DengXian" w:hAnsi="Times New Roman" w:cs="Times New Roman"/>
          <w:b/>
          <w:bCs/>
          <w:color w:val="000000" w:themeColor="text1"/>
          <w:sz w:val="24"/>
          <w:szCs w:val="24"/>
          <w:lang w:val="sq-AL"/>
        </w:rPr>
      </w:pPr>
    </w:p>
    <w:p w14:paraId="593C43E5" w14:textId="77777777" w:rsidR="002069DD" w:rsidRPr="00D7715F" w:rsidRDefault="002069DD" w:rsidP="000B0663">
      <w:pPr>
        <w:jc w:val="center"/>
        <w:rPr>
          <w:rFonts w:ascii="Times New Roman" w:eastAsia="DengXian" w:hAnsi="Times New Roman" w:cs="Times New Roman"/>
          <w:b/>
          <w:bCs/>
          <w:color w:val="000000" w:themeColor="text1"/>
          <w:sz w:val="24"/>
          <w:szCs w:val="24"/>
          <w:lang w:val="sq-AL"/>
        </w:rPr>
      </w:pPr>
    </w:p>
    <w:p w14:paraId="7CC21505" w14:textId="77777777" w:rsidR="004065CC" w:rsidRPr="00D7715F" w:rsidRDefault="004065CC" w:rsidP="00D27449">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Kapitulli XVII – Kontrata për Dorëzaninë</w:t>
      </w:r>
    </w:p>
    <w:p w14:paraId="3CAD58DA" w14:textId="1C0D29EF" w:rsidR="004065CC" w:rsidRDefault="004065CC" w:rsidP="000B0663">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400E6C39" w14:textId="77777777" w:rsidR="00D27449" w:rsidRPr="00D7715F" w:rsidRDefault="00D27449" w:rsidP="000B0663">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61367CB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 – Dispozita të Përgjithshme</w:t>
      </w:r>
    </w:p>
    <w:p w14:paraId="025C1476" w14:textId="69A9CFF2" w:rsidR="004065CC"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29B5C38" w14:textId="77777777" w:rsidR="00D27449" w:rsidRPr="00D7715F" w:rsidRDefault="00D27449"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189B66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798 </w:t>
      </w:r>
    </w:p>
    <w:p w14:paraId="3B2673F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Nocioni</w:t>
      </w:r>
    </w:p>
    <w:p w14:paraId="4D3BBB92" w14:textId="77777777" w:rsidR="004065CC" w:rsidRPr="00D7715F" w:rsidRDefault="004065CC" w:rsidP="000B0663">
      <w:pPr>
        <w:tabs>
          <w:tab w:val="left" w:pos="561"/>
          <w:tab w:val="center" w:pos="4810"/>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ab/>
      </w:r>
    </w:p>
    <w:p w14:paraId="0797BF03" w14:textId="77777777" w:rsidR="004065CC" w:rsidRPr="00D7715F" w:rsidRDefault="004065CC" w:rsidP="000B0663">
      <w:pPr>
        <w:tabs>
          <w:tab w:val="left" w:pos="561"/>
          <w:tab w:val="center" w:pos="4810"/>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Me kontratën mbi dorëzaninë obligohet dorëzani ndaj kreditorit se do ta përmbushë detyrimin e plotfuqishëm të debitorit të rrjedhur për pagesë, në qoftë se ky nuk e bën këtë.</w:t>
      </w:r>
    </w:p>
    <w:p w14:paraId="638789F0"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1C3B0B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799 </w:t>
      </w:r>
    </w:p>
    <w:p w14:paraId="2B5EAE2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Forma</w:t>
      </w:r>
    </w:p>
    <w:p w14:paraId="6A4CC472"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E1929ED"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Me kontratën mbi dorëzaninë obligohet dorëzani vetëm në qoftë se deklaratën mbi </w:t>
      </w:r>
      <w:proofErr w:type="spellStart"/>
      <w:r w:rsidRPr="00D7715F">
        <w:rPr>
          <w:rFonts w:ascii="Times New Roman" w:eastAsia="Arial" w:hAnsi="Times New Roman" w:cs="Times New Roman"/>
          <w:color w:val="000000" w:themeColor="text1"/>
          <w:sz w:val="24"/>
          <w:szCs w:val="24"/>
          <w:lang w:val="sq-AL"/>
        </w:rPr>
        <w:t>dorëzaninëe</w:t>
      </w:r>
      <w:proofErr w:type="spellEnd"/>
      <w:r w:rsidRPr="00D7715F">
        <w:rPr>
          <w:rFonts w:ascii="Times New Roman" w:eastAsia="Arial" w:hAnsi="Times New Roman" w:cs="Times New Roman"/>
          <w:color w:val="000000" w:themeColor="text1"/>
          <w:sz w:val="24"/>
          <w:szCs w:val="24"/>
          <w:lang w:val="sq-AL"/>
        </w:rPr>
        <w:t xml:space="preserve"> ka bërë me shkrim.</w:t>
      </w:r>
    </w:p>
    <w:p w14:paraId="466A1AC6"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79881E4" w14:textId="77777777" w:rsidR="00952AFE" w:rsidRPr="00D7715F" w:rsidRDefault="00952AFE" w:rsidP="000B0663">
      <w:pPr>
        <w:widowControl w:val="0"/>
        <w:autoSpaceDE w:val="0"/>
        <w:autoSpaceDN w:val="0"/>
        <w:rPr>
          <w:rFonts w:ascii="Times New Roman" w:eastAsia="Arial" w:hAnsi="Times New Roman" w:cs="Times New Roman"/>
          <w:color w:val="000000" w:themeColor="text1"/>
          <w:sz w:val="24"/>
          <w:szCs w:val="24"/>
          <w:lang w:val="sq-AL"/>
        </w:rPr>
      </w:pPr>
    </w:p>
    <w:p w14:paraId="6F92082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800</w:t>
      </w:r>
    </w:p>
    <w:p w14:paraId="505095E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Zotësia për të vepruar e dorëzanit</w:t>
      </w:r>
    </w:p>
    <w:p w14:paraId="3E941DA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34376B9" w14:textId="77777777" w:rsidR="004065CC" w:rsidRPr="00D7715F" w:rsidRDefault="004065CC" w:rsidP="003931B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Vetëm personi me zotësi të plotë për të vepruar mund të detyrohet me kontratën për dorëzani.</w:t>
      </w:r>
    </w:p>
    <w:p w14:paraId="5E2E813B" w14:textId="77777777" w:rsidR="00710E9C" w:rsidRPr="00D7715F" w:rsidRDefault="00710E9C" w:rsidP="00710E9C">
      <w:pPr>
        <w:jc w:val="center"/>
        <w:rPr>
          <w:rFonts w:ascii="Times New Roman" w:eastAsia="DengXian" w:hAnsi="Times New Roman" w:cs="Times New Roman"/>
          <w:b/>
          <w:color w:val="000000" w:themeColor="text1"/>
          <w:sz w:val="24"/>
          <w:szCs w:val="24"/>
          <w:lang w:val="sq-AL"/>
        </w:rPr>
      </w:pPr>
    </w:p>
    <w:p w14:paraId="12F02533" w14:textId="77777777" w:rsidR="00710E9C" w:rsidRPr="00D7715F" w:rsidRDefault="00710E9C" w:rsidP="000B0663">
      <w:pPr>
        <w:widowControl w:val="0"/>
        <w:autoSpaceDE w:val="0"/>
        <w:autoSpaceDN w:val="0"/>
        <w:rPr>
          <w:rFonts w:ascii="Times New Roman" w:eastAsia="Arial" w:hAnsi="Times New Roman" w:cs="Times New Roman"/>
          <w:color w:val="000000" w:themeColor="text1"/>
          <w:sz w:val="24"/>
          <w:szCs w:val="24"/>
          <w:lang w:val="sq-AL"/>
        </w:rPr>
      </w:pPr>
    </w:p>
    <w:p w14:paraId="21CFE0F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801</w:t>
      </w:r>
    </w:p>
    <w:p w14:paraId="3EF6D3A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Dorëzania për personin e paaftë për të vepruar</w:t>
      </w:r>
    </w:p>
    <w:p w14:paraId="1E2278AC"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B7C3182"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Kush obligohet si dorëzanë për detyrimin e ndonjë personi të paaftë për të vepruar, i përgjigjet kreditorit njësoj sikur dorëzani i personit të aftë për të vepruar.</w:t>
      </w:r>
    </w:p>
    <w:p w14:paraId="56840597"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1D768FE" w14:textId="3DFB8665" w:rsidR="003931B3" w:rsidRDefault="003931B3"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55F9AB8" w14:textId="77777777" w:rsidR="00D27449" w:rsidRPr="00D7715F" w:rsidRDefault="00D27449"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FE3AAC5"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802 </w:t>
      </w:r>
    </w:p>
    <w:p w14:paraId="3C1B20E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Objekti i dorëzanisë</w:t>
      </w:r>
    </w:p>
    <w:p w14:paraId="77C9455B" w14:textId="77777777" w:rsidR="004065CC" w:rsidRPr="00D7715F" w:rsidRDefault="004065CC" w:rsidP="000B0663">
      <w:pPr>
        <w:widowControl w:val="0"/>
        <w:autoSpaceDE w:val="0"/>
        <w:autoSpaceDN w:val="0"/>
        <w:jc w:val="both"/>
        <w:rPr>
          <w:rFonts w:ascii="Times New Roman" w:eastAsia="Arial" w:hAnsi="Times New Roman" w:cs="Times New Roman"/>
          <w:b/>
          <w:color w:val="000000" w:themeColor="text1"/>
          <w:sz w:val="24"/>
          <w:szCs w:val="24"/>
          <w:lang w:val="sq-AL"/>
        </w:rPr>
      </w:pPr>
    </w:p>
    <w:p w14:paraId="7F76AA4B"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Dorëzania mund të jepet për çdo detyrim të vlefshëm pavarësisht nga përmbajtja e</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066FF15E"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0F8B48D7"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Mund të hyhet dorëzanë edhe për detyrimin e kushtëzuar, si dhe për detyrimin e caktuar të</w:t>
      </w:r>
      <w:r w:rsidRPr="00D7715F">
        <w:rPr>
          <w:rFonts w:ascii="Times New Roman" w:eastAsia="DengXian" w:hAnsi="Times New Roman" w:cs="Times New Roman"/>
          <w:color w:val="000000" w:themeColor="text1"/>
          <w:spacing w:val="-24"/>
          <w:sz w:val="24"/>
          <w:szCs w:val="24"/>
          <w:lang w:val="sq-AL"/>
        </w:rPr>
        <w:t xml:space="preserve"> </w:t>
      </w:r>
      <w:r w:rsidRPr="00D7715F">
        <w:rPr>
          <w:rFonts w:ascii="Times New Roman" w:eastAsia="DengXian" w:hAnsi="Times New Roman" w:cs="Times New Roman"/>
          <w:color w:val="000000" w:themeColor="text1"/>
          <w:sz w:val="24"/>
          <w:szCs w:val="24"/>
          <w:lang w:val="sq-AL"/>
        </w:rPr>
        <w:t>ardhshëm.</w:t>
      </w:r>
    </w:p>
    <w:p w14:paraId="67F3949D"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Dorëzania për detyrimin e ardhshëm mund të revokohet para se </w:t>
      </w:r>
      <w:r w:rsidRPr="00D7715F">
        <w:rPr>
          <w:rFonts w:ascii="Times New Roman" w:eastAsia="DengXian" w:hAnsi="Times New Roman" w:cs="Times New Roman"/>
          <w:color w:val="000000" w:themeColor="text1"/>
          <w:spacing w:val="2"/>
          <w:sz w:val="24"/>
          <w:szCs w:val="24"/>
          <w:lang w:val="sq-AL"/>
        </w:rPr>
        <w:t xml:space="preserve">të </w:t>
      </w:r>
      <w:r w:rsidRPr="00D7715F">
        <w:rPr>
          <w:rFonts w:ascii="Times New Roman" w:eastAsia="DengXian" w:hAnsi="Times New Roman" w:cs="Times New Roman"/>
          <w:color w:val="000000" w:themeColor="text1"/>
          <w:sz w:val="24"/>
          <w:szCs w:val="24"/>
          <w:lang w:val="sq-AL"/>
        </w:rPr>
        <w:t>lind detyrimi, në qoftë se nuk</w:t>
      </w:r>
      <w:r w:rsidRPr="00D7715F">
        <w:rPr>
          <w:rFonts w:ascii="Times New Roman" w:eastAsia="DengXian" w:hAnsi="Times New Roman" w:cs="Times New Roman"/>
          <w:color w:val="000000" w:themeColor="text1"/>
          <w:spacing w:val="-30"/>
          <w:sz w:val="24"/>
          <w:szCs w:val="24"/>
          <w:lang w:val="sq-AL"/>
        </w:rPr>
        <w:t xml:space="preserve"> </w:t>
      </w:r>
      <w:r w:rsidRPr="00D7715F">
        <w:rPr>
          <w:rFonts w:ascii="Times New Roman" w:eastAsia="DengXian" w:hAnsi="Times New Roman" w:cs="Times New Roman"/>
          <w:color w:val="000000" w:themeColor="text1"/>
          <w:sz w:val="24"/>
          <w:szCs w:val="24"/>
          <w:lang w:val="sq-AL"/>
        </w:rPr>
        <w:t>është parashikuar afati në të cilin ai duhet të</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lind.</w:t>
      </w:r>
    </w:p>
    <w:p w14:paraId="0699477F"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41587B4C"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4.</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Dorëzania mund të jepet edhe për detyrimin e ndonjë dorëzanësi tjetër (dorëzani i</w:t>
      </w:r>
      <w:r w:rsidRPr="00D7715F">
        <w:rPr>
          <w:rFonts w:ascii="Times New Roman" w:eastAsia="DengXian" w:hAnsi="Times New Roman" w:cs="Times New Roman"/>
          <w:color w:val="000000" w:themeColor="text1"/>
          <w:spacing w:val="-35"/>
          <w:sz w:val="24"/>
          <w:szCs w:val="24"/>
          <w:lang w:val="sq-AL"/>
        </w:rPr>
        <w:t xml:space="preserve"> </w:t>
      </w:r>
      <w:r w:rsidRPr="00D7715F">
        <w:rPr>
          <w:rFonts w:ascii="Times New Roman" w:eastAsia="DengXian" w:hAnsi="Times New Roman" w:cs="Times New Roman"/>
          <w:color w:val="000000" w:themeColor="text1"/>
          <w:sz w:val="24"/>
          <w:szCs w:val="24"/>
          <w:lang w:val="sq-AL"/>
        </w:rPr>
        <w:t>dorëzanit).</w:t>
      </w:r>
    </w:p>
    <w:p w14:paraId="7A7EFA3B" w14:textId="77777777" w:rsidR="00710E9C" w:rsidRPr="00D7715F" w:rsidRDefault="00710E9C" w:rsidP="00710E9C">
      <w:pPr>
        <w:jc w:val="center"/>
        <w:rPr>
          <w:rFonts w:ascii="Times New Roman" w:eastAsia="DengXian" w:hAnsi="Times New Roman" w:cs="Times New Roman"/>
          <w:b/>
          <w:color w:val="000000" w:themeColor="text1"/>
          <w:sz w:val="24"/>
          <w:szCs w:val="24"/>
          <w:lang w:val="sq-AL"/>
        </w:rPr>
      </w:pPr>
    </w:p>
    <w:p w14:paraId="23763633" w14:textId="77777777" w:rsidR="00710E9C" w:rsidRPr="00D7715F" w:rsidRDefault="00710E9C" w:rsidP="00D27449">
      <w:pPr>
        <w:rPr>
          <w:rFonts w:ascii="Times New Roman" w:eastAsia="DengXian" w:hAnsi="Times New Roman" w:cs="Times New Roman"/>
          <w:b/>
          <w:color w:val="000000" w:themeColor="text1"/>
          <w:sz w:val="24"/>
          <w:szCs w:val="24"/>
          <w:lang w:val="sq-AL"/>
        </w:rPr>
      </w:pPr>
    </w:p>
    <w:p w14:paraId="63201D2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803</w:t>
      </w:r>
    </w:p>
    <w:p w14:paraId="620A708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Volumi i përgjegjësisë së dorëzanit</w:t>
      </w:r>
    </w:p>
    <w:p w14:paraId="458CAAD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082B6DF"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Detyrimi i dorëzanit nuk mund të jetë më i madh nga sa është detyrimi i debitorit kryesor, e në qoftë</w:t>
      </w:r>
      <w:r w:rsidRPr="00D7715F">
        <w:rPr>
          <w:rFonts w:ascii="Times New Roman" w:eastAsia="DengXian" w:hAnsi="Times New Roman" w:cs="Times New Roman"/>
          <w:color w:val="000000" w:themeColor="text1"/>
          <w:spacing w:val="-31"/>
          <w:sz w:val="24"/>
          <w:szCs w:val="24"/>
          <w:lang w:val="sq-AL"/>
        </w:rPr>
        <w:t xml:space="preserve"> </w:t>
      </w:r>
      <w:r w:rsidRPr="00D7715F">
        <w:rPr>
          <w:rFonts w:ascii="Times New Roman" w:eastAsia="DengXian" w:hAnsi="Times New Roman" w:cs="Times New Roman"/>
          <w:color w:val="000000" w:themeColor="text1"/>
          <w:sz w:val="24"/>
          <w:szCs w:val="24"/>
          <w:lang w:val="sq-AL"/>
        </w:rPr>
        <w:t>se është kontraktuar që të jetë më i madh, ai reduktohet në masën e detyrimit të</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debitorit.</w:t>
      </w:r>
    </w:p>
    <w:p w14:paraId="71AE6EC3"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p>
    <w:p w14:paraId="4BDC224E" w14:textId="77777777" w:rsidR="004065CC" w:rsidRPr="00D7715F" w:rsidRDefault="004065CC" w:rsidP="000B0663">
      <w:pPr>
        <w:widowControl w:val="0"/>
        <w:tabs>
          <w:tab w:val="left" w:pos="33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Dorëzani përgjigjet për përmbushjen e krejt detyrimit për të cilin ka qenë </w:t>
      </w:r>
      <w:proofErr w:type="spellStart"/>
      <w:r w:rsidRPr="00D7715F">
        <w:rPr>
          <w:rFonts w:ascii="Times New Roman" w:eastAsia="DengXian" w:hAnsi="Times New Roman" w:cs="Times New Roman"/>
          <w:color w:val="000000" w:themeColor="text1"/>
          <w:sz w:val="24"/>
          <w:szCs w:val="24"/>
          <w:lang w:val="sq-AL"/>
        </w:rPr>
        <w:t>dorëzan</w:t>
      </w:r>
      <w:proofErr w:type="spellEnd"/>
      <w:r w:rsidRPr="00D7715F">
        <w:rPr>
          <w:rFonts w:ascii="Times New Roman" w:eastAsia="DengXian" w:hAnsi="Times New Roman" w:cs="Times New Roman"/>
          <w:color w:val="000000" w:themeColor="text1"/>
          <w:sz w:val="24"/>
          <w:szCs w:val="24"/>
          <w:lang w:val="sq-AL"/>
        </w:rPr>
        <w:t>, në qoftë se përgjegjësia e tij nuk është e kufizuar në ndonjë pjesë të tij, ose në ndonjë mënyrë tjetër i është nënshtruar kushteve më të</w:t>
      </w:r>
      <w:r w:rsidRPr="00D7715F">
        <w:rPr>
          <w:rFonts w:ascii="Times New Roman" w:eastAsia="DengXian" w:hAnsi="Times New Roman" w:cs="Times New Roman"/>
          <w:color w:val="000000" w:themeColor="text1"/>
          <w:spacing w:val="-11"/>
          <w:sz w:val="24"/>
          <w:szCs w:val="24"/>
          <w:lang w:val="sq-AL"/>
        </w:rPr>
        <w:t xml:space="preserve"> </w:t>
      </w:r>
      <w:r w:rsidRPr="00D7715F">
        <w:rPr>
          <w:rFonts w:ascii="Times New Roman" w:eastAsia="DengXian" w:hAnsi="Times New Roman" w:cs="Times New Roman"/>
          <w:color w:val="000000" w:themeColor="text1"/>
          <w:sz w:val="24"/>
          <w:szCs w:val="24"/>
          <w:lang w:val="sq-AL"/>
        </w:rPr>
        <w:t>lehta.</w:t>
      </w:r>
    </w:p>
    <w:p w14:paraId="571CE0BA" w14:textId="77777777" w:rsidR="004065CC" w:rsidRPr="00D27449" w:rsidRDefault="004065CC" w:rsidP="000B0663">
      <w:pPr>
        <w:tabs>
          <w:tab w:val="left" w:pos="339"/>
        </w:tabs>
        <w:jc w:val="both"/>
        <w:rPr>
          <w:rFonts w:ascii="Times New Roman" w:eastAsia="DengXian" w:hAnsi="Times New Roman" w:cs="Times New Roman"/>
          <w:color w:val="000000" w:themeColor="text1"/>
          <w:sz w:val="30"/>
          <w:szCs w:val="30"/>
          <w:lang w:val="sq-AL"/>
        </w:rPr>
      </w:pPr>
    </w:p>
    <w:p w14:paraId="5DE4E63C" w14:textId="16B3C145" w:rsidR="003931B3" w:rsidRDefault="004065CC" w:rsidP="00D27449">
      <w:pPr>
        <w:widowControl w:val="0"/>
        <w:tabs>
          <w:tab w:val="left" w:pos="329"/>
        </w:tabs>
        <w:autoSpaceDE w:val="0"/>
        <w:autoSpaceDN w:val="0"/>
        <w:jc w:val="both"/>
        <w:rPr>
          <w:rFonts w:ascii="Times New Roman" w:eastAsia="DengXian" w:hAnsi="Times New Roman" w:cs="Times New Roman"/>
          <w:color w:val="000000" w:themeColor="text1"/>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Ai ka për detyrë t'i kompensojë shpenzimet e nevojshme që i ka bërë kreditori për arkëtimin e borxhit nga debitori</w:t>
      </w:r>
      <w:r w:rsidRPr="00D7715F">
        <w:rPr>
          <w:rFonts w:ascii="Times New Roman" w:eastAsia="DengXian" w:hAnsi="Times New Roman" w:cs="Times New Roman"/>
          <w:color w:val="000000" w:themeColor="text1"/>
          <w:spacing w:val="-9"/>
          <w:sz w:val="24"/>
          <w:szCs w:val="24"/>
          <w:lang w:val="sq-AL"/>
        </w:rPr>
        <w:t xml:space="preserve"> </w:t>
      </w:r>
      <w:r w:rsidRPr="00D7715F">
        <w:rPr>
          <w:rFonts w:ascii="Times New Roman" w:eastAsia="DengXian" w:hAnsi="Times New Roman" w:cs="Times New Roman"/>
          <w:color w:val="000000" w:themeColor="text1"/>
          <w:sz w:val="24"/>
          <w:szCs w:val="24"/>
          <w:lang w:val="sq-AL"/>
        </w:rPr>
        <w:t>kryesor</w:t>
      </w:r>
    </w:p>
    <w:p w14:paraId="090A1EEE" w14:textId="77777777" w:rsidR="00D27449" w:rsidRPr="00D27449" w:rsidRDefault="00D27449" w:rsidP="00D27449">
      <w:pPr>
        <w:widowControl w:val="0"/>
        <w:tabs>
          <w:tab w:val="left" w:pos="329"/>
        </w:tabs>
        <w:autoSpaceDE w:val="0"/>
        <w:autoSpaceDN w:val="0"/>
        <w:jc w:val="both"/>
        <w:rPr>
          <w:rFonts w:ascii="Times New Roman" w:eastAsia="DengXian" w:hAnsi="Times New Roman" w:cs="Times New Roman"/>
          <w:color w:val="000000" w:themeColor="text1"/>
          <w:sz w:val="28"/>
          <w:szCs w:val="28"/>
          <w:lang w:val="sq-AL"/>
        </w:rPr>
      </w:pPr>
    </w:p>
    <w:p w14:paraId="31616F27"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4.</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Dorëzani përgjigjet edhe për çdo shtim të detyrimit i cili do të krijohej nga vonesa e debitorit ose për faj të debitorit, në qoftë se nuk është kontraktuar</w:t>
      </w:r>
      <w:r w:rsidRPr="00D7715F">
        <w:rPr>
          <w:rFonts w:ascii="Times New Roman" w:eastAsia="DengXian" w:hAnsi="Times New Roman" w:cs="Times New Roman"/>
          <w:color w:val="000000" w:themeColor="text1"/>
          <w:spacing w:val="-14"/>
          <w:sz w:val="24"/>
          <w:szCs w:val="24"/>
          <w:lang w:val="sq-AL"/>
        </w:rPr>
        <w:t xml:space="preserve"> </w:t>
      </w:r>
      <w:r w:rsidRPr="00D7715F">
        <w:rPr>
          <w:rFonts w:ascii="Times New Roman" w:eastAsia="DengXian" w:hAnsi="Times New Roman" w:cs="Times New Roman"/>
          <w:color w:val="000000" w:themeColor="text1"/>
          <w:sz w:val="24"/>
          <w:szCs w:val="24"/>
          <w:lang w:val="sq-AL"/>
        </w:rPr>
        <w:t>ndryshe.</w:t>
      </w:r>
    </w:p>
    <w:p w14:paraId="01F1FF77" w14:textId="6451400A" w:rsidR="004065CC" w:rsidRDefault="004065CC" w:rsidP="000B0663">
      <w:pPr>
        <w:tabs>
          <w:tab w:val="left" w:pos="334"/>
        </w:tabs>
        <w:jc w:val="both"/>
        <w:rPr>
          <w:rFonts w:ascii="Times New Roman" w:eastAsia="DengXian" w:hAnsi="Times New Roman" w:cs="Times New Roman"/>
          <w:color w:val="000000" w:themeColor="text1"/>
          <w:sz w:val="24"/>
          <w:szCs w:val="24"/>
          <w:lang w:val="sq-AL"/>
        </w:rPr>
      </w:pPr>
    </w:p>
    <w:p w14:paraId="1C12A696" w14:textId="77777777" w:rsidR="00D27449" w:rsidRPr="00D7715F" w:rsidRDefault="00D27449" w:rsidP="000B0663">
      <w:pPr>
        <w:tabs>
          <w:tab w:val="left" w:pos="334"/>
        </w:tabs>
        <w:jc w:val="both"/>
        <w:rPr>
          <w:rFonts w:ascii="Times New Roman" w:eastAsia="DengXian" w:hAnsi="Times New Roman" w:cs="Times New Roman"/>
          <w:color w:val="000000" w:themeColor="text1"/>
          <w:sz w:val="24"/>
          <w:szCs w:val="24"/>
          <w:lang w:val="sq-AL"/>
        </w:rPr>
      </w:pPr>
    </w:p>
    <w:p w14:paraId="3BE238F8" w14:textId="77777777" w:rsidR="004065CC" w:rsidRPr="00D7715F" w:rsidRDefault="004065CC" w:rsidP="000B0663">
      <w:pPr>
        <w:widowControl w:val="0"/>
        <w:tabs>
          <w:tab w:val="left" w:pos="334"/>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5.</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Ai përgjigjet vetëm për atë kamatë të kontraktuar e cila ka rrjedhur për </w:t>
      </w:r>
      <w:proofErr w:type="spellStart"/>
      <w:r w:rsidRPr="00D7715F">
        <w:rPr>
          <w:rFonts w:ascii="Times New Roman" w:eastAsia="DengXian" w:hAnsi="Times New Roman" w:cs="Times New Roman"/>
          <w:color w:val="000000" w:themeColor="text1"/>
          <w:sz w:val="24"/>
          <w:szCs w:val="24"/>
          <w:lang w:val="sq-AL"/>
        </w:rPr>
        <w:t>pagesëpas</w:t>
      </w:r>
      <w:proofErr w:type="spellEnd"/>
      <w:r w:rsidRPr="00D7715F">
        <w:rPr>
          <w:rFonts w:ascii="Times New Roman" w:eastAsia="DengXian" w:hAnsi="Times New Roman" w:cs="Times New Roman"/>
          <w:color w:val="000000" w:themeColor="text1"/>
          <w:sz w:val="24"/>
          <w:szCs w:val="24"/>
          <w:lang w:val="sq-AL"/>
        </w:rPr>
        <w:t xml:space="preserve"> lidhjes së kontratës mbi</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dorëzaninë.</w:t>
      </w:r>
    </w:p>
    <w:p w14:paraId="70B05989"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1226A67" w14:textId="77777777" w:rsidR="00710E9C" w:rsidRPr="00D7715F" w:rsidRDefault="00710E9C" w:rsidP="00D27449">
      <w:pPr>
        <w:rPr>
          <w:rFonts w:ascii="Times New Roman" w:eastAsia="DengXian" w:hAnsi="Times New Roman" w:cs="Times New Roman"/>
          <w:b/>
          <w:color w:val="000000" w:themeColor="text1"/>
          <w:sz w:val="24"/>
          <w:szCs w:val="24"/>
          <w:lang w:val="sq-AL"/>
        </w:rPr>
      </w:pPr>
    </w:p>
    <w:p w14:paraId="48FCDA3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804</w:t>
      </w:r>
    </w:p>
    <w:p w14:paraId="274D7D7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Kalimi i të drejtave të kreditorit në dorëzanin </w:t>
      </w:r>
    </w:p>
    <w:p w14:paraId="62D2178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0DCF706"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Në dorëzanësin i cili e ka plotësuar kërkesën e kreditorit kalon kjo kërkesë me të gjitha të drejtat </w:t>
      </w:r>
      <w:proofErr w:type="spellStart"/>
      <w:r w:rsidRPr="00D7715F">
        <w:rPr>
          <w:rFonts w:ascii="Times New Roman" w:eastAsia="Arial" w:hAnsi="Times New Roman" w:cs="Times New Roman"/>
          <w:color w:val="000000" w:themeColor="text1"/>
          <w:sz w:val="24"/>
          <w:szCs w:val="24"/>
          <w:lang w:val="sq-AL"/>
        </w:rPr>
        <w:t>akcesore</w:t>
      </w:r>
      <w:proofErr w:type="spellEnd"/>
      <w:r w:rsidRPr="00D7715F">
        <w:rPr>
          <w:rFonts w:ascii="Times New Roman" w:eastAsia="Arial" w:hAnsi="Times New Roman" w:cs="Times New Roman"/>
          <w:color w:val="000000" w:themeColor="text1"/>
          <w:sz w:val="24"/>
          <w:szCs w:val="24"/>
          <w:lang w:val="sq-AL"/>
        </w:rPr>
        <w:t xml:space="preserve"> dhe me garancitë e përmbushjes së saj.</w:t>
      </w:r>
    </w:p>
    <w:p w14:paraId="27FD7361"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76F39603" w14:textId="77777777" w:rsidR="001B631B" w:rsidRPr="00D7715F" w:rsidRDefault="001B631B"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1305DC4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II – Raportet e Kreditorit dhe të Dorëzanësit</w:t>
      </w:r>
    </w:p>
    <w:p w14:paraId="62DF6BE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03C336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805</w:t>
      </w:r>
    </w:p>
    <w:p w14:paraId="108D854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Format e dorëzanisë</w:t>
      </w:r>
    </w:p>
    <w:p w14:paraId="203F0D3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DEA228A" w14:textId="77777777" w:rsidR="004065CC" w:rsidRPr="00D7715F" w:rsidRDefault="004065CC" w:rsidP="000B0663">
      <w:pPr>
        <w:widowControl w:val="0"/>
        <w:tabs>
          <w:tab w:val="left" w:pos="339"/>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Prej dorëzanit mund të kërkohet përmbushja e detyrimit vetëm pasi debitori kryesor të mos e përmbush brenda afatit të caktuar në thirrjen e drejtuar me shkrim (dorëzania</w:t>
      </w:r>
      <w:r w:rsidRPr="00D7715F">
        <w:rPr>
          <w:rFonts w:ascii="Times New Roman" w:eastAsia="DengXian" w:hAnsi="Times New Roman" w:cs="Times New Roman"/>
          <w:color w:val="000000" w:themeColor="text1"/>
          <w:spacing w:val="-24"/>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subsidiare</w:t>
      </w:r>
      <w:proofErr w:type="spellEnd"/>
      <w:r w:rsidRPr="00D7715F">
        <w:rPr>
          <w:rFonts w:ascii="Times New Roman" w:eastAsia="DengXian" w:hAnsi="Times New Roman" w:cs="Times New Roman"/>
          <w:color w:val="000000" w:themeColor="text1"/>
          <w:sz w:val="24"/>
          <w:szCs w:val="24"/>
          <w:lang w:val="sq-AL"/>
        </w:rPr>
        <w:t>).</w:t>
      </w:r>
    </w:p>
    <w:p w14:paraId="0A3BC6C7" w14:textId="77777777" w:rsidR="004065CC" w:rsidRPr="00D7715F" w:rsidRDefault="004065CC" w:rsidP="000B0663">
      <w:pPr>
        <w:tabs>
          <w:tab w:val="left" w:pos="339"/>
        </w:tabs>
        <w:contextualSpacing/>
        <w:jc w:val="both"/>
        <w:rPr>
          <w:rFonts w:ascii="Times New Roman" w:eastAsia="DengXian" w:hAnsi="Times New Roman" w:cs="Times New Roman"/>
          <w:color w:val="000000" w:themeColor="text1"/>
          <w:sz w:val="24"/>
          <w:szCs w:val="24"/>
          <w:lang w:val="sq-AL"/>
        </w:rPr>
      </w:pPr>
    </w:p>
    <w:p w14:paraId="32456E13"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Kreditori mund të kërkojë përmbushjen nga dorëzani megjithëse nuk e ka thirrur më përpara debitorin kryesor në përmbushjen e detyrimit, në qoftë se s'ka dyshim se prej mjeteve të debitorit kryesor </w:t>
      </w:r>
      <w:r w:rsidRPr="00D7715F">
        <w:rPr>
          <w:rFonts w:ascii="Times New Roman" w:eastAsia="DengXian" w:hAnsi="Times New Roman" w:cs="Times New Roman"/>
          <w:color w:val="000000" w:themeColor="text1"/>
          <w:spacing w:val="4"/>
          <w:sz w:val="24"/>
          <w:szCs w:val="24"/>
          <w:lang w:val="sq-AL"/>
        </w:rPr>
        <w:t xml:space="preserve">nuk </w:t>
      </w:r>
      <w:r w:rsidRPr="00D7715F">
        <w:rPr>
          <w:rFonts w:ascii="Times New Roman" w:eastAsia="DengXian" w:hAnsi="Times New Roman" w:cs="Times New Roman"/>
          <w:color w:val="000000" w:themeColor="text1"/>
          <w:sz w:val="24"/>
          <w:szCs w:val="24"/>
          <w:lang w:val="sq-AL"/>
        </w:rPr>
        <w:t>mund të realizohet përmbushja e detyrimit apo në qoftë se debitori kryesor ka rënë në</w:t>
      </w:r>
      <w:r w:rsidRPr="00D7715F">
        <w:rPr>
          <w:rFonts w:ascii="Times New Roman" w:eastAsia="DengXian" w:hAnsi="Times New Roman" w:cs="Times New Roman"/>
          <w:color w:val="000000" w:themeColor="text1"/>
          <w:spacing w:val="-23"/>
          <w:sz w:val="24"/>
          <w:szCs w:val="24"/>
          <w:lang w:val="sq-AL"/>
        </w:rPr>
        <w:t xml:space="preserve"> </w:t>
      </w:r>
      <w:r w:rsidRPr="00D7715F">
        <w:rPr>
          <w:rFonts w:ascii="Times New Roman" w:eastAsia="DengXian" w:hAnsi="Times New Roman" w:cs="Times New Roman"/>
          <w:color w:val="000000" w:themeColor="text1"/>
          <w:sz w:val="24"/>
          <w:szCs w:val="24"/>
          <w:lang w:val="sq-AL"/>
        </w:rPr>
        <w:t>falimentim.</w:t>
      </w:r>
    </w:p>
    <w:p w14:paraId="2C9CA812" w14:textId="77777777" w:rsidR="004065CC" w:rsidRPr="00D7715F" w:rsidRDefault="004065CC" w:rsidP="000B0663">
      <w:pPr>
        <w:tabs>
          <w:tab w:val="left" w:pos="336"/>
        </w:tabs>
        <w:jc w:val="both"/>
        <w:rPr>
          <w:rFonts w:ascii="Times New Roman" w:eastAsia="DengXian" w:hAnsi="Times New Roman" w:cs="Times New Roman"/>
          <w:color w:val="000000" w:themeColor="text1"/>
          <w:sz w:val="24"/>
          <w:szCs w:val="24"/>
          <w:lang w:val="sq-AL"/>
        </w:rPr>
      </w:pPr>
    </w:p>
    <w:p w14:paraId="10E873DD" w14:textId="77777777" w:rsidR="004065CC" w:rsidRPr="00D7715F" w:rsidRDefault="004065CC" w:rsidP="000B0663">
      <w:pPr>
        <w:widowControl w:val="0"/>
        <w:tabs>
          <w:tab w:val="left" w:pos="32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qoftë se dorëzanisë është obliguar si dorëzanë pagues, i përgjigjet kreditorit si debitori kryesor për krejt detyrimin dhe kreditori mund të kërkojë përmbushjen e tij si nga debitori kryesor ashtu edhe nga dorëzanësi apo nga të dy njëkohësisht (dorëzania</w:t>
      </w:r>
      <w:r w:rsidRPr="00D7715F">
        <w:rPr>
          <w:rFonts w:ascii="Times New Roman" w:eastAsia="DengXian" w:hAnsi="Times New Roman" w:cs="Times New Roman"/>
          <w:color w:val="000000" w:themeColor="text1"/>
          <w:spacing w:val="-25"/>
          <w:sz w:val="24"/>
          <w:szCs w:val="24"/>
          <w:lang w:val="sq-AL"/>
        </w:rPr>
        <w:t xml:space="preserve"> </w:t>
      </w:r>
      <w:r w:rsidRPr="00D7715F">
        <w:rPr>
          <w:rFonts w:ascii="Times New Roman" w:eastAsia="DengXian" w:hAnsi="Times New Roman" w:cs="Times New Roman"/>
          <w:color w:val="000000" w:themeColor="text1"/>
          <w:sz w:val="24"/>
          <w:szCs w:val="24"/>
          <w:lang w:val="sq-AL"/>
        </w:rPr>
        <w:t>solidare).</w:t>
      </w:r>
    </w:p>
    <w:p w14:paraId="40B1970A" w14:textId="77777777" w:rsidR="004065CC" w:rsidRPr="00D7715F" w:rsidRDefault="004065CC" w:rsidP="000B0663">
      <w:pPr>
        <w:tabs>
          <w:tab w:val="left" w:pos="327"/>
        </w:tabs>
        <w:jc w:val="both"/>
        <w:rPr>
          <w:rFonts w:ascii="Times New Roman" w:eastAsia="DengXian" w:hAnsi="Times New Roman" w:cs="Times New Roman"/>
          <w:color w:val="000000" w:themeColor="text1"/>
          <w:sz w:val="24"/>
          <w:szCs w:val="24"/>
          <w:lang w:val="sq-AL"/>
        </w:rPr>
      </w:pPr>
    </w:p>
    <w:p w14:paraId="77FC257C" w14:textId="77777777" w:rsidR="004065CC" w:rsidRPr="00D7715F" w:rsidRDefault="004065CC" w:rsidP="000B0663">
      <w:pPr>
        <w:widowControl w:val="0"/>
        <w:tabs>
          <w:tab w:val="left" w:pos="32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4.</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Dorëzani për detyrimin e lindur nga kontrata në ekonomi përgjigjet si dorëzanë pagues, në qoftë se nuk është kontraktuar diçka</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tjetër.</w:t>
      </w:r>
    </w:p>
    <w:p w14:paraId="1F36F17F"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C0100E6" w14:textId="77777777" w:rsidR="00952AFE" w:rsidRPr="00D7715F" w:rsidRDefault="00952AFE" w:rsidP="000B0663">
      <w:pPr>
        <w:widowControl w:val="0"/>
        <w:autoSpaceDE w:val="0"/>
        <w:autoSpaceDN w:val="0"/>
        <w:rPr>
          <w:rFonts w:ascii="Times New Roman" w:eastAsia="Arial" w:hAnsi="Times New Roman" w:cs="Times New Roman"/>
          <w:color w:val="000000" w:themeColor="text1"/>
          <w:sz w:val="24"/>
          <w:szCs w:val="24"/>
          <w:lang w:val="sq-AL"/>
        </w:rPr>
      </w:pPr>
    </w:p>
    <w:p w14:paraId="19DB5AE6"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806 </w:t>
      </w:r>
    </w:p>
    <w:p w14:paraId="0F3AE12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Solidariteti i dorëzanësve</w:t>
      </w:r>
    </w:p>
    <w:p w14:paraId="60DC667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253C025"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Disa dorëzanë të një borxhi përgjigjen </w:t>
      </w:r>
      <w:proofErr w:type="spellStart"/>
      <w:r w:rsidRPr="00D7715F">
        <w:rPr>
          <w:rFonts w:ascii="Times New Roman" w:eastAsia="Arial" w:hAnsi="Times New Roman" w:cs="Times New Roman"/>
          <w:color w:val="000000" w:themeColor="text1"/>
          <w:sz w:val="24"/>
          <w:szCs w:val="24"/>
          <w:lang w:val="sq-AL"/>
        </w:rPr>
        <w:t>solidarisht</w:t>
      </w:r>
      <w:proofErr w:type="spellEnd"/>
      <w:r w:rsidRPr="00D7715F">
        <w:rPr>
          <w:rFonts w:ascii="Times New Roman" w:eastAsia="Arial" w:hAnsi="Times New Roman" w:cs="Times New Roman"/>
          <w:color w:val="000000" w:themeColor="text1"/>
          <w:sz w:val="24"/>
          <w:szCs w:val="24"/>
          <w:lang w:val="sq-AL"/>
        </w:rPr>
        <w:t xml:space="preserve">, pavarësisht a kanë hyrë dorëzanë bashkërisht ose secili prej tyre ka marrë përsipër </w:t>
      </w:r>
      <w:proofErr w:type="spellStart"/>
      <w:r w:rsidRPr="00D7715F">
        <w:rPr>
          <w:rFonts w:ascii="Times New Roman" w:eastAsia="Arial" w:hAnsi="Times New Roman" w:cs="Times New Roman"/>
          <w:color w:val="000000" w:themeColor="text1"/>
          <w:sz w:val="24"/>
          <w:szCs w:val="24"/>
          <w:lang w:val="sq-AL"/>
        </w:rPr>
        <w:t>detyriminndajkreditorit</w:t>
      </w:r>
      <w:proofErr w:type="spellEnd"/>
      <w:r w:rsidRPr="00D7715F">
        <w:rPr>
          <w:rFonts w:ascii="Times New Roman" w:eastAsia="Arial" w:hAnsi="Times New Roman" w:cs="Times New Roman"/>
          <w:color w:val="000000" w:themeColor="text1"/>
          <w:sz w:val="24"/>
          <w:szCs w:val="24"/>
          <w:lang w:val="sq-AL"/>
        </w:rPr>
        <w:t xml:space="preserve"> veç e veç, me përjashtim kur në kontratë përgjegjësia e tyre është rregulluar ndryshe.</w:t>
      </w:r>
    </w:p>
    <w:p w14:paraId="61FF07E8"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E4B384F" w14:textId="520A50E0" w:rsidR="002069DD" w:rsidRDefault="002069DD" w:rsidP="000B0663">
      <w:pPr>
        <w:widowControl w:val="0"/>
        <w:autoSpaceDE w:val="0"/>
        <w:autoSpaceDN w:val="0"/>
        <w:rPr>
          <w:rFonts w:ascii="Times New Roman" w:eastAsia="Arial" w:hAnsi="Times New Roman" w:cs="Times New Roman"/>
          <w:color w:val="000000" w:themeColor="text1"/>
          <w:sz w:val="24"/>
          <w:szCs w:val="24"/>
          <w:lang w:val="sq-AL"/>
        </w:rPr>
      </w:pPr>
    </w:p>
    <w:p w14:paraId="70CD7824" w14:textId="77777777" w:rsidR="00D27449" w:rsidRPr="00D7715F" w:rsidRDefault="00D27449" w:rsidP="000B0663">
      <w:pPr>
        <w:widowControl w:val="0"/>
        <w:autoSpaceDE w:val="0"/>
        <w:autoSpaceDN w:val="0"/>
        <w:rPr>
          <w:rFonts w:ascii="Times New Roman" w:eastAsia="Arial" w:hAnsi="Times New Roman" w:cs="Times New Roman"/>
          <w:color w:val="000000" w:themeColor="text1"/>
          <w:sz w:val="24"/>
          <w:szCs w:val="24"/>
          <w:lang w:val="sq-AL"/>
        </w:rPr>
      </w:pPr>
    </w:p>
    <w:p w14:paraId="0FDF3F8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807</w:t>
      </w:r>
    </w:p>
    <w:p w14:paraId="0294EC4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Humbja e të drejtës në afat</w:t>
      </w:r>
    </w:p>
    <w:p w14:paraId="2638DED2"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EC8EA44"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 qoftë se debitori e ka humbur të drejtën në afat të caktuar për përmbushjen e detyrimit të tij, kreditori megjithatë nuk mund të kërkojë përmbushjen nga dorëzani para skadimit të këtij afati, në qoftë se nuk është kontraktuar ndryshe.</w:t>
      </w:r>
    </w:p>
    <w:p w14:paraId="2CD02A97"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8FEAE4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808</w:t>
      </w:r>
    </w:p>
    <w:p w14:paraId="6D71E32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Falimentimi i debitorit kryesor</w:t>
      </w:r>
    </w:p>
    <w:p w14:paraId="4524B3A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C0BD439" w14:textId="77777777" w:rsidR="004065CC" w:rsidRPr="00D7715F" w:rsidRDefault="004065CC" w:rsidP="000B0663">
      <w:pPr>
        <w:widowControl w:val="0"/>
        <w:tabs>
          <w:tab w:val="left" w:pos="36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rastin e falimentimit të debitorit kryesor, kreditori ka për detyrë t'i lajmërojë kërkesat e veta në falimentim dhe për këtë gjë ta njoftojë dorëzanin, ndryshe i përgjigjet dorëzanit për dëmin të cilin do ta pësonte </w:t>
      </w:r>
      <w:r w:rsidRPr="00D7715F">
        <w:rPr>
          <w:rFonts w:ascii="Times New Roman" w:eastAsia="DengXian" w:hAnsi="Times New Roman" w:cs="Times New Roman"/>
          <w:color w:val="000000" w:themeColor="text1"/>
          <w:spacing w:val="2"/>
          <w:sz w:val="24"/>
          <w:szCs w:val="24"/>
          <w:lang w:val="sq-AL"/>
        </w:rPr>
        <w:t xml:space="preserve">ky </w:t>
      </w:r>
      <w:r w:rsidRPr="00D7715F">
        <w:rPr>
          <w:rFonts w:ascii="Times New Roman" w:eastAsia="DengXian" w:hAnsi="Times New Roman" w:cs="Times New Roman"/>
          <w:color w:val="000000" w:themeColor="text1"/>
          <w:sz w:val="24"/>
          <w:szCs w:val="24"/>
          <w:lang w:val="sq-AL"/>
        </w:rPr>
        <w:t>për këtë</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gjë.</w:t>
      </w:r>
    </w:p>
    <w:p w14:paraId="5CD9530A" w14:textId="77777777" w:rsidR="001B631B" w:rsidRPr="00D7715F" w:rsidRDefault="001B631B" w:rsidP="000B0663">
      <w:pPr>
        <w:tabs>
          <w:tab w:val="left" w:pos="360"/>
        </w:tabs>
        <w:contextualSpacing/>
        <w:jc w:val="both"/>
        <w:rPr>
          <w:rFonts w:ascii="Times New Roman" w:eastAsia="DengXian" w:hAnsi="Times New Roman" w:cs="Times New Roman"/>
          <w:color w:val="000000" w:themeColor="text1"/>
          <w:sz w:val="24"/>
          <w:szCs w:val="24"/>
          <w:lang w:val="sq-AL"/>
        </w:rPr>
      </w:pPr>
    </w:p>
    <w:p w14:paraId="185399A7" w14:textId="77777777" w:rsidR="004065CC" w:rsidRPr="00D7715F" w:rsidRDefault="004065CC" w:rsidP="000B0663">
      <w:pPr>
        <w:widowControl w:val="0"/>
        <w:tabs>
          <w:tab w:val="left" w:pos="360"/>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Pakësimi i detyrimit të debitorit kryesor në procedurën e falimentimit ose në procedurën e kompensimit nuk pas sjell edhe pakësimin përkatës të detyrimit të dorëzanësit, kështu që dorëzani i përgjigjet kreditorit për krejt shumën e detyrimit të</w:t>
      </w:r>
      <w:r w:rsidRPr="00D7715F">
        <w:rPr>
          <w:rFonts w:ascii="Times New Roman" w:eastAsia="DengXian" w:hAnsi="Times New Roman" w:cs="Times New Roman"/>
          <w:color w:val="000000" w:themeColor="text1"/>
          <w:spacing w:val="-14"/>
          <w:sz w:val="24"/>
          <w:szCs w:val="24"/>
          <w:lang w:val="sq-AL"/>
        </w:rPr>
        <w:t xml:space="preserve"> </w:t>
      </w:r>
      <w:r w:rsidRPr="00D7715F">
        <w:rPr>
          <w:rFonts w:ascii="Times New Roman" w:eastAsia="DengXian" w:hAnsi="Times New Roman" w:cs="Times New Roman"/>
          <w:color w:val="000000" w:themeColor="text1"/>
          <w:sz w:val="24"/>
          <w:szCs w:val="24"/>
          <w:lang w:val="sq-AL"/>
        </w:rPr>
        <w:t>vet.</w:t>
      </w:r>
    </w:p>
    <w:p w14:paraId="5A3A482D"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DCA0A3E" w14:textId="4AADB45E" w:rsidR="00952AFE" w:rsidRDefault="00952AFE" w:rsidP="000B0663">
      <w:pPr>
        <w:widowControl w:val="0"/>
        <w:autoSpaceDE w:val="0"/>
        <w:autoSpaceDN w:val="0"/>
        <w:rPr>
          <w:rFonts w:ascii="Times New Roman" w:eastAsia="Arial" w:hAnsi="Times New Roman" w:cs="Times New Roman"/>
          <w:color w:val="000000" w:themeColor="text1"/>
          <w:sz w:val="24"/>
          <w:szCs w:val="24"/>
          <w:lang w:val="sq-AL"/>
        </w:rPr>
      </w:pPr>
    </w:p>
    <w:p w14:paraId="04ED5CAF" w14:textId="21095395" w:rsidR="00D27449" w:rsidRDefault="00D27449" w:rsidP="000B0663">
      <w:pPr>
        <w:widowControl w:val="0"/>
        <w:autoSpaceDE w:val="0"/>
        <w:autoSpaceDN w:val="0"/>
        <w:rPr>
          <w:rFonts w:ascii="Times New Roman" w:eastAsia="Arial" w:hAnsi="Times New Roman" w:cs="Times New Roman"/>
          <w:color w:val="000000" w:themeColor="text1"/>
          <w:sz w:val="24"/>
          <w:szCs w:val="24"/>
          <w:lang w:val="sq-AL"/>
        </w:rPr>
      </w:pPr>
    </w:p>
    <w:p w14:paraId="7DD842D5" w14:textId="6C88DF0F" w:rsidR="00D27449" w:rsidRDefault="00D27449" w:rsidP="000B0663">
      <w:pPr>
        <w:widowControl w:val="0"/>
        <w:autoSpaceDE w:val="0"/>
        <w:autoSpaceDN w:val="0"/>
        <w:rPr>
          <w:rFonts w:ascii="Times New Roman" w:eastAsia="Arial" w:hAnsi="Times New Roman" w:cs="Times New Roman"/>
          <w:color w:val="000000" w:themeColor="text1"/>
          <w:sz w:val="24"/>
          <w:szCs w:val="24"/>
          <w:lang w:val="sq-AL"/>
        </w:rPr>
      </w:pPr>
    </w:p>
    <w:p w14:paraId="59E2420D" w14:textId="580CD373" w:rsidR="00D27449" w:rsidRDefault="00D27449" w:rsidP="000B0663">
      <w:pPr>
        <w:widowControl w:val="0"/>
        <w:autoSpaceDE w:val="0"/>
        <w:autoSpaceDN w:val="0"/>
        <w:rPr>
          <w:rFonts w:ascii="Times New Roman" w:eastAsia="Arial" w:hAnsi="Times New Roman" w:cs="Times New Roman"/>
          <w:color w:val="000000" w:themeColor="text1"/>
          <w:sz w:val="24"/>
          <w:szCs w:val="24"/>
          <w:lang w:val="sq-AL"/>
        </w:rPr>
      </w:pPr>
    </w:p>
    <w:p w14:paraId="7F18BDBD" w14:textId="77777777" w:rsidR="00D27449" w:rsidRPr="00D7715F" w:rsidRDefault="00D27449" w:rsidP="000B0663">
      <w:pPr>
        <w:widowControl w:val="0"/>
        <w:autoSpaceDE w:val="0"/>
        <w:autoSpaceDN w:val="0"/>
        <w:rPr>
          <w:rFonts w:ascii="Times New Roman" w:eastAsia="Arial" w:hAnsi="Times New Roman" w:cs="Times New Roman"/>
          <w:color w:val="000000" w:themeColor="text1"/>
          <w:sz w:val="24"/>
          <w:szCs w:val="24"/>
          <w:lang w:val="sq-AL"/>
        </w:rPr>
      </w:pPr>
    </w:p>
    <w:p w14:paraId="70118A17"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809</w:t>
      </w:r>
    </w:p>
    <w:p w14:paraId="6BEB8C7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Rasti i përgjegjësisë së zvogëluar të trashëgimtarit të debitorit</w:t>
      </w:r>
    </w:p>
    <w:p w14:paraId="467891A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A78F7E8"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Dorëzani përgjigjet për krejt shumën e detyrimit për të cilën ka hyrë dorëzanë edhe në rastin kur nga trashëgimtari i debitorit do të mund të kërkohej pagimi vetëm i asaj pjese të tij që i përgjigjet vlerës së pasurisë të trashëguar.</w:t>
      </w:r>
    </w:p>
    <w:p w14:paraId="2DCB4E4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B85FEAF" w14:textId="77777777" w:rsidR="0081097D" w:rsidRPr="00D7715F" w:rsidRDefault="0081097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E886F1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810 </w:t>
      </w:r>
    </w:p>
    <w:p w14:paraId="2319C3C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Kundërshtimet e dorëzanit</w:t>
      </w:r>
    </w:p>
    <w:p w14:paraId="2E798D8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8365546" w14:textId="77777777" w:rsidR="004065CC" w:rsidRPr="00D7715F" w:rsidRDefault="004065CC" w:rsidP="000B0663">
      <w:pPr>
        <w:widowControl w:val="0"/>
        <w:autoSpaceDE w:val="0"/>
        <w:autoSpaceDN w:val="0"/>
        <w:contextualSpacing/>
        <w:jc w:val="both"/>
        <w:outlineLvl w:val="1"/>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Dorëzani mund të ushtroj kundër kërkesës së kreditorit të gjitha kundërshtimet e debitorit kryesor, duke përfshirë edhe prapësimin e kompensimit, por jo edhe kundërshtime të tjera thjesht personale të</w:t>
      </w:r>
      <w:r w:rsidRPr="00D7715F">
        <w:rPr>
          <w:rFonts w:ascii="Times New Roman" w:eastAsia="Arial" w:hAnsi="Times New Roman" w:cs="Times New Roman"/>
          <w:color w:val="000000" w:themeColor="text1"/>
          <w:spacing w:val="-31"/>
          <w:sz w:val="24"/>
          <w:szCs w:val="24"/>
          <w:lang w:val="sq-AL"/>
        </w:rPr>
        <w:t xml:space="preserve"> </w:t>
      </w:r>
      <w:r w:rsidRPr="00D7715F">
        <w:rPr>
          <w:rFonts w:ascii="Times New Roman" w:eastAsia="Arial" w:hAnsi="Times New Roman" w:cs="Times New Roman"/>
          <w:color w:val="000000" w:themeColor="text1"/>
          <w:sz w:val="24"/>
          <w:szCs w:val="24"/>
          <w:lang w:val="sq-AL"/>
        </w:rPr>
        <w:t>debitorit</w:t>
      </w:r>
    </w:p>
    <w:p w14:paraId="277215E1" w14:textId="77777777" w:rsidR="004065CC" w:rsidRPr="00D7715F" w:rsidRDefault="004065CC" w:rsidP="000B0663">
      <w:pPr>
        <w:tabs>
          <w:tab w:val="left" w:pos="331"/>
        </w:tabs>
        <w:contextualSpacing/>
        <w:jc w:val="both"/>
        <w:rPr>
          <w:rFonts w:ascii="Times New Roman" w:eastAsia="DengXian" w:hAnsi="Times New Roman" w:cs="Times New Roman"/>
          <w:color w:val="000000" w:themeColor="text1"/>
          <w:sz w:val="24"/>
          <w:szCs w:val="24"/>
          <w:lang w:val="sq-AL"/>
        </w:rPr>
      </w:pPr>
    </w:p>
    <w:p w14:paraId="5EBE1C19" w14:textId="77777777" w:rsidR="004065CC" w:rsidRPr="00D7715F" w:rsidRDefault="004065CC" w:rsidP="000B0663">
      <w:pPr>
        <w:tabs>
          <w:tab w:val="left" w:pos="331"/>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Heqje dorë e debitorit nga kundërshtimet, si dhe njohja e tij e kërkesave të kreditorit, nuk ka efekt ndaj dorëzanit.</w:t>
      </w:r>
    </w:p>
    <w:p w14:paraId="3E48D03C" w14:textId="77777777" w:rsidR="004065CC" w:rsidRPr="00D7715F" w:rsidRDefault="004065CC" w:rsidP="000B0663">
      <w:pPr>
        <w:tabs>
          <w:tab w:val="left" w:pos="331"/>
        </w:tabs>
        <w:jc w:val="both"/>
        <w:rPr>
          <w:rFonts w:ascii="Times New Roman" w:eastAsia="DengXian" w:hAnsi="Times New Roman" w:cs="Times New Roman"/>
          <w:color w:val="000000" w:themeColor="text1"/>
          <w:sz w:val="24"/>
          <w:szCs w:val="24"/>
          <w:lang w:val="sq-AL"/>
        </w:rPr>
      </w:pPr>
    </w:p>
    <w:p w14:paraId="3ED5C750" w14:textId="77777777" w:rsidR="00952AFE" w:rsidRPr="00D7715F" w:rsidRDefault="00952AFE" w:rsidP="000B0663">
      <w:pPr>
        <w:tabs>
          <w:tab w:val="left" w:pos="331"/>
        </w:tabs>
        <w:jc w:val="both"/>
        <w:rPr>
          <w:rFonts w:ascii="Times New Roman" w:eastAsia="DengXian" w:hAnsi="Times New Roman" w:cs="Times New Roman"/>
          <w:color w:val="000000" w:themeColor="text1"/>
          <w:sz w:val="24"/>
          <w:szCs w:val="24"/>
          <w:lang w:val="sq-AL"/>
        </w:rPr>
      </w:pPr>
    </w:p>
    <w:p w14:paraId="61F49A58" w14:textId="02A6D8B2" w:rsidR="00AD68D1" w:rsidRPr="00D27449" w:rsidRDefault="004065CC" w:rsidP="00D27449">
      <w:pPr>
        <w:tabs>
          <w:tab w:val="left" w:pos="331"/>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Dorëzani mund të ushtroj kundër kreditorit edhe kundërshtimet e veta personale, </w:t>
      </w:r>
      <w:proofErr w:type="spellStart"/>
      <w:r w:rsidRPr="00D7715F">
        <w:rPr>
          <w:rFonts w:ascii="Times New Roman" w:eastAsia="DengXian" w:hAnsi="Times New Roman" w:cs="Times New Roman"/>
          <w:color w:val="000000" w:themeColor="text1"/>
          <w:sz w:val="24"/>
          <w:szCs w:val="24"/>
          <w:lang w:val="sq-AL"/>
        </w:rPr>
        <w:t>përshembull</w:t>
      </w:r>
      <w:proofErr w:type="spellEnd"/>
      <w:r w:rsidRPr="00D7715F">
        <w:rPr>
          <w:rFonts w:ascii="Times New Roman" w:eastAsia="DengXian" w:hAnsi="Times New Roman" w:cs="Times New Roman"/>
          <w:color w:val="000000" w:themeColor="text1"/>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nulitetin</w:t>
      </w:r>
      <w:proofErr w:type="spellEnd"/>
      <w:r w:rsidRPr="00D7715F">
        <w:rPr>
          <w:rFonts w:ascii="Times New Roman" w:eastAsia="DengXian" w:hAnsi="Times New Roman" w:cs="Times New Roman"/>
          <w:color w:val="000000" w:themeColor="text1"/>
          <w:sz w:val="24"/>
          <w:szCs w:val="24"/>
          <w:lang w:val="sq-AL"/>
        </w:rPr>
        <w:t xml:space="preserve"> e kontratës mbi dorëzaninë, parashkrimin e kërkesave të kreditorit ndaj tij, prapësimin e kompensimit të kërkesave</w:t>
      </w:r>
      <w:r w:rsidRPr="00D7715F">
        <w:rPr>
          <w:rFonts w:ascii="Times New Roman" w:eastAsia="DengXian" w:hAnsi="Times New Roman" w:cs="Times New Roman"/>
          <w:color w:val="000000" w:themeColor="text1"/>
          <w:spacing w:val="-4"/>
          <w:sz w:val="24"/>
          <w:szCs w:val="24"/>
          <w:lang w:val="sq-AL"/>
        </w:rPr>
        <w:t xml:space="preserve"> </w:t>
      </w:r>
      <w:r w:rsidRPr="00D7715F">
        <w:rPr>
          <w:rFonts w:ascii="Times New Roman" w:eastAsia="DengXian" w:hAnsi="Times New Roman" w:cs="Times New Roman"/>
          <w:color w:val="000000" w:themeColor="text1"/>
          <w:sz w:val="24"/>
          <w:szCs w:val="24"/>
          <w:lang w:val="sq-AL"/>
        </w:rPr>
        <w:t>reciproke.</w:t>
      </w:r>
    </w:p>
    <w:p w14:paraId="37F8C2D4" w14:textId="57F4B5F0"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811</w:t>
      </w:r>
    </w:p>
    <w:p w14:paraId="5D57101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Detyrimi i njoftimit të dorëzanit mbi </w:t>
      </w:r>
      <w:proofErr w:type="spellStart"/>
      <w:r w:rsidRPr="00D7715F">
        <w:rPr>
          <w:rFonts w:ascii="Times New Roman" w:eastAsia="DengXian" w:hAnsi="Times New Roman" w:cs="Times New Roman"/>
          <w:b/>
          <w:color w:val="000000" w:themeColor="text1"/>
          <w:sz w:val="24"/>
          <w:szCs w:val="24"/>
          <w:lang w:val="sq-AL"/>
        </w:rPr>
        <w:t>ometimin</w:t>
      </w:r>
      <w:proofErr w:type="spellEnd"/>
      <w:r w:rsidRPr="00D7715F">
        <w:rPr>
          <w:rFonts w:ascii="Times New Roman" w:eastAsia="DengXian" w:hAnsi="Times New Roman" w:cs="Times New Roman"/>
          <w:b/>
          <w:color w:val="000000" w:themeColor="text1"/>
          <w:sz w:val="24"/>
          <w:szCs w:val="24"/>
          <w:lang w:val="sq-AL"/>
        </w:rPr>
        <w:t xml:space="preserve"> e debitorit</w:t>
      </w:r>
    </w:p>
    <w:p w14:paraId="70110A5C"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8C75A9D"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 qoftë se debitori nuk përmbush detyrimin e vet në kohë, kreditori ka për detyrë që për këtë gjë ta njoftojë dorëzanin, përndryshe do t'i përgjigjet për dëmin të cilin dorëzani do ta pësonte për këtë.</w:t>
      </w:r>
    </w:p>
    <w:p w14:paraId="72EC2827" w14:textId="3C064405" w:rsidR="0081097D" w:rsidRDefault="0081097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76C4111" w14:textId="77777777" w:rsidR="00D27449" w:rsidRPr="00D7715F" w:rsidRDefault="00D27449"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8CD485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812</w:t>
      </w:r>
    </w:p>
    <w:p w14:paraId="265C37D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Shkarkimi i dorëzanit për shkak të vonesës së kreditorit</w:t>
      </w:r>
    </w:p>
    <w:p w14:paraId="3AD7534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1A39825"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Dorëzani shkarkohet nga përgjegjësia në qoftë se kreditori, me thirrjen e tij pas rrjedhjes për pagesë të kërkesës, nuk kërkon përmbushjen nga debitori kryesor brenda një (1) muaji nga data e kësaj</w:t>
      </w:r>
      <w:r w:rsidRPr="00D7715F">
        <w:rPr>
          <w:rFonts w:ascii="Times New Roman" w:eastAsia="DengXian" w:hAnsi="Times New Roman" w:cs="Times New Roman"/>
          <w:color w:val="000000" w:themeColor="text1"/>
          <w:spacing w:val="-23"/>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thirjeje</w:t>
      </w:r>
      <w:proofErr w:type="spellEnd"/>
      <w:r w:rsidRPr="00D7715F">
        <w:rPr>
          <w:rFonts w:ascii="Times New Roman" w:eastAsia="DengXian" w:hAnsi="Times New Roman" w:cs="Times New Roman"/>
          <w:color w:val="000000" w:themeColor="text1"/>
          <w:sz w:val="24"/>
          <w:szCs w:val="24"/>
          <w:lang w:val="sq-AL"/>
        </w:rPr>
        <w:t>.</w:t>
      </w:r>
    </w:p>
    <w:p w14:paraId="2C10C837" w14:textId="77777777" w:rsidR="004065CC" w:rsidRPr="00D7715F" w:rsidRDefault="004065CC" w:rsidP="000B0663">
      <w:pPr>
        <w:tabs>
          <w:tab w:val="left" w:pos="336"/>
        </w:tabs>
        <w:contextualSpacing/>
        <w:jc w:val="both"/>
        <w:rPr>
          <w:rFonts w:ascii="Times New Roman" w:eastAsia="DengXian" w:hAnsi="Times New Roman" w:cs="Times New Roman"/>
          <w:color w:val="000000" w:themeColor="text1"/>
          <w:sz w:val="24"/>
          <w:szCs w:val="24"/>
          <w:lang w:val="sq-AL"/>
        </w:rPr>
      </w:pPr>
    </w:p>
    <w:p w14:paraId="1ADDBABA"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Kur afati i përmbushjes nuk është caktuar, dorëzani shkarkohet nga përgjegjësia në qoftë se kreditori, me thirrjen e tij pas skadimit të një (1) viti nga lidhja e kontratës mbi dorëzaninë, nuk bën brenda një (1) muaji nga data e kësaj </w:t>
      </w:r>
      <w:proofErr w:type="spellStart"/>
      <w:r w:rsidRPr="00D7715F">
        <w:rPr>
          <w:rFonts w:ascii="Times New Roman" w:eastAsia="DengXian" w:hAnsi="Times New Roman" w:cs="Times New Roman"/>
          <w:color w:val="000000" w:themeColor="text1"/>
          <w:sz w:val="24"/>
          <w:szCs w:val="24"/>
          <w:lang w:val="sq-AL"/>
        </w:rPr>
        <w:t>thirjeje</w:t>
      </w:r>
      <w:proofErr w:type="spellEnd"/>
      <w:r w:rsidRPr="00D7715F">
        <w:rPr>
          <w:rFonts w:ascii="Times New Roman" w:eastAsia="DengXian" w:hAnsi="Times New Roman" w:cs="Times New Roman"/>
          <w:color w:val="000000" w:themeColor="text1"/>
          <w:sz w:val="24"/>
          <w:szCs w:val="24"/>
          <w:lang w:val="sq-AL"/>
        </w:rPr>
        <w:t xml:space="preserve"> deklaratë të nevojshme për caktimin e datës së</w:t>
      </w:r>
      <w:r w:rsidRPr="00D7715F">
        <w:rPr>
          <w:rFonts w:ascii="Times New Roman" w:eastAsia="DengXian" w:hAnsi="Times New Roman" w:cs="Times New Roman"/>
          <w:color w:val="000000" w:themeColor="text1"/>
          <w:spacing w:val="-22"/>
          <w:sz w:val="24"/>
          <w:szCs w:val="24"/>
          <w:lang w:val="sq-AL"/>
        </w:rPr>
        <w:t xml:space="preserve"> </w:t>
      </w:r>
      <w:r w:rsidRPr="00D7715F">
        <w:rPr>
          <w:rFonts w:ascii="Times New Roman" w:eastAsia="DengXian" w:hAnsi="Times New Roman" w:cs="Times New Roman"/>
          <w:color w:val="000000" w:themeColor="text1"/>
          <w:sz w:val="24"/>
          <w:szCs w:val="24"/>
          <w:lang w:val="sq-AL"/>
        </w:rPr>
        <w:t>përmbushjes.</w:t>
      </w:r>
    </w:p>
    <w:p w14:paraId="475135C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1881232" w14:textId="3101BB25" w:rsidR="0081097D" w:rsidRDefault="0081097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A7553E9" w14:textId="7220D77A" w:rsidR="00D27449" w:rsidRDefault="00D27449"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0F7483F" w14:textId="77777777" w:rsidR="00D27449" w:rsidRPr="00D7715F" w:rsidRDefault="00D27449"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812320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813</w:t>
      </w:r>
    </w:p>
    <w:p w14:paraId="0D16FCC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Lirimi i dorëzanit për shkak të heqjes dorë nga mjetet e sigurimit</w:t>
      </w:r>
    </w:p>
    <w:p w14:paraId="45EC594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728C8DD" w14:textId="77777777" w:rsidR="004065CC" w:rsidRPr="00D7715F" w:rsidRDefault="004065CC" w:rsidP="000B0663">
      <w:pPr>
        <w:widowControl w:val="0"/>
        <w:tabs>
          <w:tab w:val="left" w:pos="34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Në qoftë se kreditori heq dorë nga pengu ose cilëndo e drejtë tjetër me të cilën ka qenë siguruar përmbushja e kërkesës së tij, ose e humb nga pakujdesia dhe në ketë mënyrë bën të pamundur kalimin e kësaj të drejte në dorëzanin, </w:t>
      </w:r>
      <w:r w:rsidRPr="00D7715F">
        <w:rPr>
          <w:rFonts w:ascii="Times New Roman" w:eastAsia="DengXian" w:hAnsi="Times New Roman" w:cs="Times New Roman"/>
          <w:color w:val="000000" w:themeColor="text1"/>
          <w:spacing w:val="2"/>
          <w:sz w:val="24"/>
          <w:szCs w:val="24"/>
          <w:lang w:val="sq-AL"/>
        </w:rPr>
        <w:t xml:space="preserve">ky </w:t>
      </w:r>
      <w:r w:rsidRPr="00D7715F">
        <w:rPr>
          <w:rFonts w:ascii="Times New Roman" w:eastAsia="DengXian" w:hAnsi="Times New Roman" w:cs="Times New Roman"/>
          <w:color w:val="000000" w:themeColor="text1"/>
          <w:sz w:val="24"/>
          <w:szCs w:val="24"/>
          <w:lang w:val="sq-AL"/>
        </w:rPr>
        <w:t>shkarkohet nga detyrimi i vet ndaj kreditorit për aq sa do të mund të fitonte nga ushtrimi i kësaj të</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drejte.</w:t>
      </w:r>
    </w:p>
    <w:p w14:paraId="12AE8D3F" w14:textId="77777777" w:rsidR="004065CC" w:rsidRPr="00D7715F" w:rsidRDefault="004065CC" w:rsidP="000B0663">
      <w:pPr>
        <w:tabs>
          <w:tab w:val="left" w:pos="348"/>
        </w:tabs>
        <w:contextualSpacing/>
        <w:jc w:val="both"/>
        <w:rPr>
          <w:rFonts w:ascii="Times New Roman" w:eastAsia="DengXian" w:hAnsi="Times New Roman" w:cs="Times New Roman"/>
          <w:color w:val="000000" w:themeColor="text1"/>
          <w:sz w:val="24"/>
          <w:szCs w:val="24"/>
          <w:lang w:val="sq-AL"/>
        </w:rPr>
      </w:pPr>
    </w:p>
    <w:p w14:paraId="4D6D5DE3" w14:textId="77777777" w:rsidR="0081097D" w:rsidRPr="00D7715F" w:rsidRDefault="0081097D" w:rsidP="000B0663">
      <w:pPr>
        <w:widowControl w:val="0"/>
        <w:tabs>
          <w:tab w:val="left" w:pos="348"/>
        </w:tabs>
        <w:autoSpaceDE w:val="0"/>
        <w:autoSpaceDN w:val="0"/>
        <w:jc w:val="both"/>
        <w:rPr>
          <w:rFonts w:ascii="Times New Roman" w:eastAsia="Arial" w:hAnsi="Times New Roman" w:cs="Times New Roman"/>
          <w:color w:val="000000" w:themeColor="text1"/>
          <w:spacing w:val="-1"/>
          <w:w w:val="99"/>
          <w:sz w:val="24"/>
          <w:szCs w:val="24"/>
          <w:lang w:val="sq-AL"/>
        </w:rPr>
      </w:pPr>
    </w:p>
    <w:p w14:paraId="77B7A98C" w14:textId="77777777" w:rsidR="004065CC" w:rsidRPr="00D7715F" w:rsidRDefault="004065CC" w:rsidP="000B0663">
      <w:pPr>
        <w:widowControl w:val="0"/>
        <w:tabs>
          <w:tab w:val="left" w:pos="34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Rregulla e paragrafit paraprak vlen si në rastin kur është fjala për të drejtën e lindur para lidhjes së kontratës mbi dorëzaninë, ashtu edhe në rastin kur ka lindur pas</w:t>
      </w:r>
      <w:r w:rsidRPr="00D7715F">
        <w:rPr>
          <w:rFonts w:ascii="Times New Roman" w:eastAsia="DengXian" w:hAnsi="Times New Roman" w:cs="Times New Roman"/>
          <w:color w:val="000000" w:themeColor="text1"/>
          <w:spacing w:val="-22"/>
          <w:sz w:val="24"/>
          <w:szCs w:val="24"/>
          <w:lang w:val="sq-AL"/>
        </w:rPr>
        <w:t xml:space="preserve"> </w:t>
      </w:r>
      <w:r w:rsidRPr="00D7715F">
        <w:rPr>
          <w:rFonts w:ascii="Times New Roman" w:eastAsia="DengXian" w:hAnsi="Times New Roman" w:cs="Times New Roman"/>
          <w:color w:val="000000" w:themeColor="text1"/>
          <w:sz w:val="24"/>
          <w:szCs w:val="24"/>
          <w:lang w:val="sq-AL"/>
        </w:rPr>
        <w:t>kësaj.</w:t>
      </w:r>
    </w:p>
    <w:p w14:paraId="5BF06920"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0FDE7D6" w14:textId="76E65F5F" w:rsidR="0081097D" w:rsidRPr="00D7715F" w:rsidRDefault="0081097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p>
    <w:p w14:paraId="7EE5A4E3" w14:textId="77777777" w:rsidR="00E40CA4" w:rsidRPr="00D7715F" w:rsidRDefault="00E40CA4"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p>
    <w:p w14:paraId="17B3D636"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III – Raportet e Dorëzanësit dhe të Debitorit</w:t>
      </w:r>
    </w:p>
    <w:p w14:paraId="692D8472"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23EF769" w14:textId="77777777" w:rsidR="001B631B" w:rsidRPr="00D7715F" w:rsidRDefault="001B631B" w:rsidP="000B0663">
      <w:pPr>
        <w:jc w:val="center"/>
        <w:rPr>
          <w:rFonts w:ascii="Times New Roman" w:eastAsia="DengXian" w:hAnsi="Times New Roman" w:cs="Times New Roman"/>
          <w:b/>
          <w:color w:val="000000" w:themeColor="text1"/>
          <w:sz w:val="24"/>
          <w:szCs w:val="24"/>
          <w:lang w:val="sq-AL"/>
        </w:rPr>
      </w:pPr>
    </w:p>
    <w:p w14:paraId="14A6438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814</w:t>
      </w:r>
    </w:p>
    <w:p w14:paraId="49783C7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E drejta për të kërkuar </w:t>
      </w:r>
      <w:proofErr w:type="spellStart"/>
      <w:r w:rsidRPr="00D7715F">
        <w:rPr>
          <w:rFonts w:ascii="Times New Roman" w:eastAsia="DengXian" w:hAnsi="Times New Roman" w:cs="Times New Roman"/>
          <w:b/>
          <w:color w:val="000000" w:themeColor="text1"/>
          <w:sz w:val="24"/>
          <w:szCs w:val="24"/>
          <w:lang w:val="sq-AL"/>
        </w:rPr>
        <w:t>rimbursim</w:t>
      </w:r>
      <w:proofErr w:type="spellEnd"/>
      <w:r w:rsidRPr="00D7715F">
        <w:rPr>
          <w:rFonts w:ascii="Times New Roman" w:eastAsia="DengXian" w:hAnsi="Times New Roman" w:cs="Times New Roman"/>
          <w:b/>
          <w:color w:val="000000" w:themeColor="text1"/>
          <w:sz w:val="24"/>
          <w:szCs w:val="24"/>
          <w:lang w:val="sq-AL"/>
        </w:rPr>
        <w:t xml:space="preserve"> nga debitori</w:t>
      </w:r>
    </w:p>
    <w:p w14:paraId="24B5BA6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ABD4C06"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Dorëzani që ka përmbush detyrimin ndaj kreditorit, mund të kërkojë nga debitori t'i kompensojë të gjitha ato që i ka paguar në llogari të tij si dhe kamatën nga data e</w:t>
      </w:r>
      <w:r w:rsidRPr="00D7715F">
        <w:rPr>
          <w:rFonts w:ascii="Times New Roman" w:eastAsia="DengXian" w:hAnsi="Times New Roman" w:cs="Times New Roman"/>
          <w:color w:val="000000" w:themeColor="text1"/>
          <w:spacing w:val="-18"/>
          <w:sz w:val="24"/>
          <w:szCs w:val="24"/>
          <w:lang w:val="sq-AL"/>
        </w:rPr>
        <w:t xml:space="preserve"> </w:t>
      </w:r>
      <w:r w:rsidRPr="00D7715F">
        <w:rPr>
          <w:rFonts w:ascii="Times New Roman" w:eastAsia="DengXian" w:hAnsi="Times New Roman" w:cs="Times New Roman"/>
          <w:color w:val="000000" w:themeColor="text1"/>
          <w:sz w:val="24"/>
          <w:szCs w:val="24"/>
          <w:lang w:val="sq-AL"/>
        </w:rPr>
        <w:t>pagesës.</w:t>
      </w:r>
    </w:p>
    <w:p w14:paraId="7B1A6202" w14:textId="52EE794F" w:rsidR="004065CC"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p>
    <w:p w14:paraId="21B0BC78" w14:textId="77777777" w:rsidR="00D27449" w:rsidRPr="00D7715F" w:rsidRDefault="00D27449" w:rsidP="000B0663">
      <w:pPr>
        <w:tabs>
          <w:tab w:val="left" w:pos="322"/>
        </w:tabs>
        <w:contextualSpacing/>
        <w:jc w:val="both"/>
        <w:rPr>
          <w:rFonts w:ascii="Times New Roman" w:eastAsia="DengXian" w:hAnsi="Times New Roman" w:cs="Times New Roman"/>
          <w:color w:val="000000" w:themeColor="text1"/>
          <w:sz w:val="24"/>
          <w:szCs w:val="24"/>
          <w:lang w:val="sq-AL"/>
        </w:rPr>
      </w:pPr>
    </w:p>
    <w:p w14:paraId="3E2EF325"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Ai ka të drejtë në kompensimin e shpenzimeve të krijuara </w:t>
      </w:r>
      <w:r w:rsidRPr="00D7715F">
        <w:rPr>
          <w:rFonts w:ascii="Times New Roman" w:eastAsia="DengXian" w:hAnsi="Times New Roman" w:cs="Times New Roman"/>
          <w:color w:val="000000" w:themeColor="text1"/>
          <w:spacing w:val="3"/>
          <w:sz w:val="24"/>
          <w:szCs w:val="24"/>
          <w:lang w:val="sq-AL"/>
        </w:rPr>
        <w:t xml:space="preserve">në </w:t>
      </w:r>
      <w:r w:rsidRPr="00D7715F">
        <w:rPr>
          <w:rFonts w:ascii="Times New Roman" w:eastAsia="DengXian" w:hAnsi="Times New Roman" w:cs="Times New Roman"/>
          <w:color w:val="000000" w:themeColor="text1"/>
          <w:sz w:val="24"/>
          <w:szCs w:val="24"/>
          <w:lang w:val="sq-AL"/>
        </w:rPr>
        <w:t>konteste me kreditorin që nga momenti</w:t>
      </w:r>
      <w:r w:rsidRPr="00D7715F">
        <w:rPr>
          <w:rFonts w:ascii="Times New Roman" w:eastAsia="DengXian" w:hAnsi="Times New Roman" w:cs="Times New Roman"/>
          <w:color w:val="000000" w:themeColor="text1"/>
          <w:spacing w:val="-29"/>
          <w:sz w:val="24"/>
          <w:szCs w:val="24"/>
          <w:lang w:val="sq-AL"/>
        </w:rPr>
        <w:t xml:space="preserve"> </w:t>
      </w:r>
      <w:r w:rsidRPr="00D7715F">
        <w:rPr>
          <w:rFonts w:ascii="Times New Roman" w:eastAsia="DengXian" w:hAnsi="Times New Roman" w:cs="Times New Roman"/>
          <w:color w:val="000000" w:themeColor="text1"/>
          <w:sz w:val="24"/>
          <w:szCs w:val="24"/>
          <w:lang w:val="sq-AL"/>
        </w:rPr>
        <w:t>kur e ka njoftuar debitorin mbi këtë konteste, si dhe në shpërblimin e dëmit në qoftë se ka</w:t>
      </w:r>
      <w:r w:rsidRPr="00D7715F">
        <w:rPr>
          <w:rFonts w:ascii="Times New Roman" w:eastAsia="DengXian" w:hAnsi="Times New Roman" w:cs="Times New Roman"/>
          <w:color w:val="000000" w:themeColor="text1"/>
          <w:spacing w:val="-28"/>
          <w:sz w:val="24"/>
          <w:szCs w:val="24"/>
          <w:lang w:val="sq-AL"/>
        </w:rPr>
        <w:t xml:space="preserve"> </w:t>
      </w:r>
      <w:r w:rsidRPr="00D7715F">
        <w:rPr>
          <w:rFonts w:ascii="Times New Roman" w:eastAsia="DengXian" w:hAnsi="Times New Roman" w:cs="Times New Roman"/>
          <w:color w:val="000000" w:themeColor="text1"/>
          <w:sz w:val="24"/>
          <w:szCs w:val="24"/>
          <w:lang w:val="sq-AL"/>
        </w:rPr>
        <w:t>ekzistuar.</w:t>
      </w:r>
    </w:p>
    <w:p w14:paraId="2A329534" w14:textId="143B093C"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7DDFAC5" w14:textId="77777777" w:rsidR="00D27449" w:rsidRPr="00D7715F" w:rsidRDefault="00D27449" w:rsidP="000B0663">
      <w:pPr>
        <w:widowControl w:val="0"/>
        <w:autoSpaceDE w:val="0"/>
        <w:autoSpaceDN w:val="0"/>
        <w:rPr>
          <w:rFonts w:ascii="Times New Roman" w:eastAsia="Arial" w:hAnsi="Times New Roman" w:cs="Times New Roman"/>
          <w:color w:val="000000" w:themeColor="text1"/>
          <w:sz w:val="24"/>
          <w:szCs w:val="24"/>
          <w:lang w:val="sq-AL"/>
        </w:rPr>
      </w:pPr>
    </w:p>
    <w:p w14:paraId="7192BFA8"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815</w:t>
      </w:r>
    </w:p>
    <w:p w14:paraId="25CF931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E drejta e dorëzanit të një debitori solidar</w:t>
      </w:r>
    </w:p>
    <w:p w14:paraId="274A5AA2"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A83AFB2"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Dorëzani i një prej disa debitorëve solidarë mund të kërkojë prej cilido prej tyre që t'i kompensojë aq sa i ka paguar kreditorit, si dhe</w:t>
      </w:r>
      <w:r w:rsidRPr="00D7715F">
        <w:rPr>
          <w:rFonts w:ascii="Times New Roman" w:eastAsia="Arial" w:hAnsi="Times New Roman" w:cs="Times New Roman"/>
          <w:color w:val="000000" w:themeColor="text1"/>
          <w:spacing w:val="-12"/>
          <w:sz w:val="24"/>
          <w:szCs w:val="24"/>
          <w:lang w:val="sq-AL"/>
        </w:rPr>
        <w:t xml:space="preserve"> </w:t>
      </w:r>
      <w:r w:rsidRPr="00D7715F">
        <w:rPr>
          <w:rFonts w:ascii="Times New Roman" w:eastAsia="Arial" w:hAnsi="Times New Roman" w:cs="Times New Roman"/>
          <w:color w:val="000000" w:themeColor="text1"/>
          <w:sz w:val="24"/>
          <w:szCs w:val="24"/>
          <w:lang w:val="sq-AL"/>
        </w:rPr>
        <w:t>shpenzimet.</w:t>
      </w:r>
    </w:p>
    <w:p w14:paraId="58F83E5E" w14:textId="38400A32" w:rsidR="004065CC"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0BD3FE5A" w14:textId="77777777" w:rsidR="00D27449" w:rsidRPr="00D7715F" w:rsidRDefault="00D27449"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467D7BE8" w14:textId="77777777" w:rsidR="004065CC" w:rsidRPr="00D7715F" w:rsidRDefault="004065CC" w:rsidP="000B0663">
      <w:pPr>
        <w:widowControl w:val="0"/>
        <w:autoSpaceDE w:val="0"/>
        <w:autoSpaceDN w:val="0"/>
        <w:jc w:val="center"/>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816</w:t>
      </w:r>
    </w:p>
    <w:p w14:paraId="5707525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E drejta e dorëzanit në sigurimin paraprak</w:t>
      </w:r>
    </w:p>
    <w:p w14:paraId="4EEFA6E1"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AE1F18F"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Edhe para se ta përmbushë kërkesën e kreditorit, dorëzani që është obliguar me dijen ose me pëlqimin e debitorit, ka të drejtë të kërkojë nga debitori t'i japë sigurim të nevojshëm për kërkesat e tij eventuale në rastet që vijojnë: në qoftë se debitori nuk e ka përmbushur detyrimin e vet në afatin e rrjedhjes për  pagesë, po që se kreditori ka kërkuar në rrugë gjyqësore arkëtimin nga dorëzani dhe në qoftë se gjendja pasurore e debitorit është keqësuar mjaft pas lidhjes së kontratës mbi</w:t>
      </w:r>
      <w:r w:rsidRPr="00D7715F">
        <w:rPr>
          <w:rFonts w:ascii="Times New Roman" w:eastAsia="Arial" w:hAnsi="Times New Roman" w:cs="Times New Roman"/>
          <w:color w:val="000000" w:themeColor="text1"/>
          <w:spacing w:val="-22"/>
          <w:sz w:val="24"/>
          <w:szCs w:val="24"/>
          <w:lang w:val="sq-AL"/>
        </w:rPr>
        <w:t xml:space="preserve"> </w:t>
      </w:r>
      <w:r w:rsidRPr="00D7715F">
        <w:rPr>
          <w:rFonts w:ascii="Times New Roman" w:eastAsia="Arial" w:hAnsi="Times New Roman" w:cs="Times New Roman"/>
          <w:color w:val="000000" w:themeColor="text1"/>
          <w:sz w:val="24"/>
          <w:szCs w:val="24"/>
          <w:lang w:val="sq-AL"/>
        </w:rPr>
        <w:t>dorëzaninë.</w:t>
      </w:r>
    </w:p>
    <w:p w14:paraId="28FCE367" w14:textId="67872C07"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7B0E754" w14:textId="77777777" w:rsidR="00D27449" w:rsidRPr="00D7715F" w:rsidRDefault="00D27449" w:rsidP="000B0663">
      <w:pPr>
        <w:widowControl w:val="0"/>
        <w:autoSpaceDE w:val="0"/>
        <w:autoSpaceDN w:val="0"/>
        <w:rPr>
          <w:rFonts w:ascii="Times New Roman" w:eastAsia="Arial" w:hAnsi="Times New Roman" w:cs="Times New Roman"/>
          <w:color w:val="000000" w:themeColor="text1"/>
          <w:sz w:val="24"/>
          <w:szCs w:val="24"/>
          <w:lang w:val="sq-AL"/>
        </w:rPr>
      </w:pPr>
    </w:p>
    <w:p w14:paraId="08ACA1D7"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817</w:t>
      </w:r>
    </w:p>
    <w:p w14:paraId="61C96A2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Humbja e të drejtës së kompensimit</w:t>
      </w:r>
    </w:p>
    <w:p w14:paraId="06FA4B1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B1F5A91"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Debitori mund të përdorë kundër dorëzanit, i cili pa dijen e tij ka bërë pagimin e kërkesës së kreditorit, të gjitha mjetet juridike me të cilat në momentin e kësaj pagese ka mundur të refuzojë kërkesën e</w:t>
      </w:r>
      <w:r w:rsidRPr="00D7715F">
        <w:rPr>
          <w:rFonts w:ascii="Times New Roman" w:eastAsia="DengXian" w:hAnsi="Times New Roman" w:cs="Times New Roman"/>
          <w:color w:val="000000" w:themeColor="text1"/>
          <w:spacing w:val="-32"/>
          <w:sz w:val="24"/>
          <w:szCs w:val="24"/>
          <w:lang w:val="sq-AL"/>
        </w:rPr>
        <w:t xml:space="preserve"> </w:t>
      </w:r>
      <w:r w:rsidRPr="00D7715F">
        <w:rPr>
          <w:rFonts w:ascii="Times New Roman" w:eastAsia="DengXian" w:hAnsi="Times New Roman" w:cs="Times New Roman"/>
          <w:color w:val="000000" w:themeColor="text1"/>
          <w:sz w:val="24"/>
          <w:szCs w:val="24"/>
          <w:lang w:val="sq-AL"/>
        </w:rPr>
        <w:t>kreditorit.</w:t>
      </w:r>
    </w:p>
    <w:p w14:paraId="0CE242C6" w14:textId="77777777" w:rsidR="004065CC" w:rsidRPr="00D7715F" w:rsidRDefault="004065CC" w:rsidP="000B0663">
      <w:pPr>
        <w:tabs>
          <w:tab w:val="left" w:pos="331"/>
        </w:tabs>
        <w:contextualSpacing/>
        <w:jc w:val="both"/>
        <w:rPr>
          <w:rFonts w:ascii="Times New Roman" w:eastAsia="DengXian" w:hAnsi="Times New Roman" w:cs="Times New Roman"/>
          <w:color w:val="000000" w:themeColor="text1"/>
          <w:sz w:val="24"/>
          <w:szCs w:val="24"/>
          <w:lang w:val="sq-AL"/>
        </w:rPr>
      </w:pPr>
    </w:p>
    <w:p w14:paraId="5F284E17" w14:textId="77777777" w:rsidR="004065CC" w:rsidRPr="00D7715F" w:rsidRDefault="004065CC" w:rsidP="000B0663">
      <w:pPr>
        <w:widowControl w:val="0"/>
        <w:tabs>
          <w:tab w:val="left" w:pos="331"/>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Dorëzani që ka paguar kërkesën e kreditorit, ndërsa për këtë gjë nuk e ka njoftuar debitorin, kështu që edhe </w:t>
      </w:r>
      <w:r w:rsidRPr="00D7715F">
        <w:rPr>
          <w:rFonts w:ascii="Times New Roman" w:eastAsia="DengXian" w:hAnsi="Times New Roman" w:cs="Times New Roman"/>
          <w:color w:val="000000" w:themeColor="text1"/>
          <w:spacing w:val="2"/>
          <w:sz w:val="24"/>
          <w:szCs w:val="24"/>
          <w:lang w:val="sq-AL"/>
        </w:rPr>
        <w:t xml:space="preserve">ky </w:t>
      </w:r>
      <w:r w:rsidRPr="00D7715F">
        <w:rPr>
          <w:rFonts w:ascii="Times New Roman" w:eastAsia="DengXian" w:hAnsi="Times New Roman" w:cs="Times New Roman"/>
          <w:color w:val="000000" w:themeColor="text1"/>
          <w:sz w:val="24"/>
          <w:szCs w:val="24"/>
          <w:lang w:val="sq-AL"/>
        </w:rPr>
        <w:t>në padijeni për këtë pagesë e ka paguar përsëri të njëjtën kërkesë, nuk mund të kërkoje kompensim nga debitori, por ka të drejtë të kërkojë nga kreditori që t'ia kthejë atë që ia ka</w:t>
      </w:r>
      <w:r w:rsidRPr="00D7715F">
        <w:rPr>
          <w:rFonts w:ascii="Times New Roman" w:eastAsia="DengXian" w:hAnsi="Times New Roman" w:cs="Times New Roman"/>
          <w:color w:val="000000" w:themeColor="text1"/>
          <w:spacing w:val="-30"/>
          <w:sz w:val="24"/>
          <w:szCs w:val="24"/>
          <w:lang w:val="sq-AL"/>
        </w:rPr>
        <w:t xml:space="preserve"> </w:t>
      </w:r>
      <w:r w:rsidRPr="00D7715F">
        <w:rPr>
          <w:rFonts w:ascii="Times New Roman" w:eastAsia="DengXian" w:hAnsi="Times New Roman" w:cs="Times New Roman"/>
          <w:color w:val="000000" w:themeColor="text1"/>
          <w:sz w:val="24"/>
          <w:szCs w:val="24"/>
          <w:lang w:val="sq-AL"/>
        </w:rPr>
        <w:t>paguar.</w:t>
      </w:r>
    </w:p>
    <w:p w14:paraId="4D19E794" w14:textId="77777777" w:rsidR="00F506D3" w:rsidRPr="00D7715F" w:rsidRDefault="00F506D3" w:rsidP="000B0663">
      <w:pPr>
        <w:widowControl w:val="0"/>
        <w:autoSpaceDE w:val="0"/>
        <w:autoSpaceDN w:val="0"/>
        <w:rPr>
          <w:rFonts w:ascii="Times New Roman" w:eastAsia="Arial" w:hAnsi="Times New Roman" w:cs="Times New Roman"/>
          <w:color w:val="000000" w:themeColor="text1"/>
          <w:sz w:val="24"/>
          <w:szCs w:val="24"/>
          <w:lang w:val="sq-AL"/>
        </w:rPr>
      </w:pPr>
    </w:p>
    <w:p w14:paraId="0794120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818</w:t>
      </w:r>
    </w:p>
    <w:p w14:paraId="5684EC0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E drejta për kthimin e pjesës së paguar</w:t>
      </w:r>
    </w:p>
    <w:p w14:paraId="445F1BE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FBDA36B"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Dorëzani i cili pa dijen e debitorit e ka paguar kërkesën e kreditorit, e cila më pas me kërkesën e debitorit është anuluar ose shuar me anë të kompensimit, mund vetëm të kërkojë nga kreditori kthimin e pjesës</w:t>
      </w:r>
      <w:r w:rsidRPr="00D7715F">
        <w:rPr>
          <w:rFonts w:ascii="Times New Roman" w:eastAsia="Arial" w:hAnsi="Times New Roman" w:cs="Times New Roman"/>
          <w:color w:val="000000" w:themeColor="text1"/>
          <w:spacing w:val="-30"/>
          <w:sz w:val="24"/>
          <w:szCs w:val="24"/>
          <w:lang w:val="sq-AL"/>
        </w:rPr>
        <w:t xml:space="preserve"> </w:t>
      </w:r>
      <w:r w:rsidRPr="00D7715F">
        <w:rPr>
          <w:rFonts w:ascii="Times New Roman" w:eastAsia="Arial" w:hAnsi="Times New Roman" w:cs="Times New Roman"/>
          <w:color w:val="000000" w:themeColor="text1"/>
          <w:sz w:val="24"/>
          <w:szCs w:val="24"/>
          <w:lang w:val="sq-AL"/>
        </w:rPr>
        <w:t>së paguar.</w:t>
      </w:r>
    </w:p>
    <w:p w14:paraId="7932EC13"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1979B8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IV – Regresi i Paguesit ndaj </w:t>
      </w:r>
      <w:proofErr w:type="spellStart"/>
      <w:r w:rsidRPr="00D7715F">
        <w:rPr>
          <w:rFonts w:ascii="Times New Roman" w:eastAsia="Arial" w:hAnsi="Times New Roman" w:cs="Times New Roman"/>
          <w:b/>
          <w:bCs/>
          <w:color w:val="000000" w:themeColor="text1"/>
          <w:sz w:val="24"/>
          <w:szCs w:val="24"/>
          <w:u w:val="single"/>
          <w:lang w:val="sq-AL"/>
        </w:rPr>
        <w:t>Dorëzanve</w:t>
      </w:r>
      <w:proofErr w:type="spellEnd"/>
      <w:r w:rsidRPr="00D7715F">
        <w:rPr>
          <w:rFonts w:ascii="Times New Roman" w:eastAsia="Arial" w:hAnsi="Times New Roman" w:cs="Times New Roman"/>
          <w:b/>
          <w:bCs/>
          <w:color w:val="000000" w:themeColor="text1"/>
          <w:sz w:val="24"/>
          <w:szCs w:val="24"/>
          <w:u w:val="single"/>
          <w:lang w:val="sq-AL"/>
        </w:rPr>
        <w:t xml:space="preserve"> Tjerë</w:t>
      </w:r>
    </w:p>
    <w:p w14:paraId="20373370" w14:textId="0D5C8160" w:rsidR="004065CC" w:rsidRDefault="004065CC" w:rsidP="000B0663">
      <w:pPr>
        <w:jc w:val="center"/>
        <w:rPr>
          <w:rFonts w:ascii="Times New Roman" w:eastAsia="DengXian" w:hAnsi="Times New Roman" w:cs="Times New Roman"/>
          <w:b/>
          <w:color w:val="000000" w:themeColor="text1"/>
          <w:sz w:val="24"/>
          <w:szCs w:val="24"/>
          <w:lang w:val="sq-AL"/>
        </w:rPr>
      </w:pPr>
    </w:p>
    <w:p w14:paraId="30DC01AA" w14:textId="77777777" w:rsidR="00D27449" w:rsidRPr="00D7715F" w:rsidRDefault="00D27449" w:rsidP="000B0663">
      <w:pPr>
        <w:jc w:val="center"/>
        <w:rPr>
          <w:rFonts w:ascii="Times New Roman" w:eastAsia="DengXian" w:hAnsi="Times New Roman" w:cs="Times New Roman"/>
          <w:b/>
          <w:color w:val="000000" w:themeColor="text1"/>
          <w:sz w:val="24"/>
          <w:szCs w:val="24"/>
          <w:lang w:val="sq-AL"/>
        </w:rPr>
      </w:pPr>
    </w:p>
    <w:p w14:paraId="00BD008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819</w:t>
      </w:r>
    </w:p>
    <w:p w14:paraId="6DCA987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E drejta e kompensimit nga dorëzanët tjerë</w:t>
      </w:r>
    </w:p>
    <w:p w14:paraId="104790A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4862FDD"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Kur ekzistojnë disa dorëzanë, ndërsa njëri prej tyre paguan kërkesën e rrjedhur për pagesë, ai ka të drejtë të kërkojë prej dorëzanëve të tjerë që secili prej tyre t'ia kompensojë pjesën që i takon atij.</w:t>
      </w:r>
    </w:p>
    <w:p w14:paraId="4AE70428" w14:textId="61B52316"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D0FF7A7" w14:textId="77777777" w:rsidR="00D27449" w:rsidRPr="00D7715F" w:rsidRDefault="00D27449" w:rsidP="000B0663">
      <w:pPr>
        <w:widowControl w:val="0"/>
        <w:autoSpaceDE w:val="0"/>
        <w:autoSpaceDN w:val="0"/>
        <w:rPr>
          <w:rFonts w:ascii="Times New Roman" w:eastAsia="Arial" w:hAnsi="Times New Roman" w:cs="Times New Roman"/>
          <w:color w:val="000000" w:themeColor="text1"/>
          <w:sz w:val="24"/>
          <w:szCs w:val="24"/>
          <w:lang w:val="sq-AL"/>
        </w:rPr>
      </w:pPr>
    </w:p>
    <w:p w14:paraId="1B974854"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V - Parashkrimi</w:t>
      </w:r>
    </w:p>
    <w:p w14:paraId="15BE712C" w14:textId="37FF62B4" w:rsidR="004065CC"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B7A6057" w14:textId="77777777" w:rsidR="00D27449" w:rsidRPr="00D7715F" w:rsidRDefault="00D27449" w:rsidP="000B0663">
      <w:pPr>
        <w:widowControl w:val="0"/>
        <w:autoSpaceDE w:val="0"/>
        <w:autoSpaceDN w:val="0"/>
        <w:rPr>
          <w:rFonts w:ascii="Times New Roman" w:eastAsia="Arial" w:hAnsi="Times New Roman" w:cs="Times New Roman"/>
          <w:b/>
          <w:color w:val="000000" w:themeColor="text1"/>
          <w:sz w:val="24"/>
          <w:szCs w:val="24"/>
          <w:lang w:val="sq-AL"/>
        </w:rPr>
      </w:pPr>
    </w:p>
    <w:p w14:paraId="4608505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820</w:t>
      </w:r>
    </w:p>
    <w:p w14:paraId="4800068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Parashkrimi</w:t>
      </w:r>
    </w:p>
    <w:p w14:paraId="44067355"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6835002"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Me parashkrimin e detyrimit të debitorit kryesor shuhet edhe detyrimi i</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dorëzanit.</w:t>
      </w:r>
    </w:p>
    <w:p w14:paraId="36A1252F"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F1C485A" w14:textId="77777777" w:rsidR="001B631B" w:rsidRPr="00D7715F" w:rsidRDefault="001B631B" w:rsidP="000B0663">
      <w:pPr>
        <w:widowControl w:val="0"/>
        <w:autoSpaceDE w:val="0"/>
        <w:autoSpaceDN w:val="0"/>
        <w:rPr>
          <w:rFonts w:ascii="Times New Roman" w:eastAsia="Arial" w:hAnsi="Times New Roman" w:cs="Times New Roman"/>
          <w:color w:val="000000" w:themeColor="text1"/>
          <w:sz w:val="24"/>
          <w:szCs w:val="24"/>
          <w:lang w:val="sq-AL"/>
        </w:rPr>
      </w:pPr>
    </w:p>
    <w:p w14:paraId="224EE564" w14:textId="1F7DDA8A" w:rsidR="004065CC" w:rsidRPr="00D7715F" w:rsidRDefault="004065CC" w:rsidP="00D27449">
      <w:pPr>
        <w:widowControl w:val="0"/>
        <w:tabs>
          <w:tab w:val="left" w:pos="34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Kur afati për parashkrimin e detyrimit të debitorit kryesor është më i gjatë se dy (2) vjet, detyrimi i dorëzanit parashkruhet pasi të kenë kaluar dy (2) vjet nga afati i rrjedhjes për pagesë të detyrimit të debitorit kryesor, përveç nëse dorëzani përgjigjet </w:t>
      </w:r>
      <w:proofErr w:type="spellStart"/>
      <w:r w:rsidRPr="00D7715F">
        <w:rPr>
          <w:rFonts w:ascii="Times New Roman" w:eastAsia="DengXian" w:hAnsi="Times New Roman" w:cs="Times New Roman"/>
          <w:color w:val="000000" w:themeColor="text1"/>
          <w:sz w:val="24"/>
          <w:szCs w:val="24"/>
          <w:lang w:val="sq-AL"/>
        </w:rPr>
        <w:t>solidarisht</w:t>
      </w:r>
      <w:proofErr w:type="spellEnd"/>
      <w:r w:rsidRPr="00D7715F">
        <w:rPr>
          <w:rFonts w:ascii="Times New Roman" w:eastAsia="DengXian" w:hAnsi="Times New Roman" w:cs="Times New Roman"/>
          <w:color w:val="000000" w:themeColor="text1"/>
          <w:sz w:val="24"/>
          <w:szCs w:val="24"/>
          <w:lang w:val="sq-AL"/>
        </w:rPr>
        <w:t xml:space="preserve"> me</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debitorin.</w:t>
      </w:r>
    </w:p>
    <w:p w14:paraId="47C30478" w14:textId="77777777" w:rsidR="004065CC" w:rsidRPr="00D7715F" w:rsidRDefault="004065CC" w:rsidP="000B0663">
      <w:pPr>
        <w:widowControl w:val="0"/>
        <w:tabs>
          <w:tab w:val="left" w:pos="348"/>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Ndërprerje e parashkrimit të kërkesave ndaj debitorit kryesor ka efekt edhe ndaj dorëzanit vetëm në qoftë se ndërprerja është shkaktuar nga ndonjë veprim i kreditorit para gjykatës kundër debitorit</w:t>
      </w:r>
      <w:r w:rsidRPr="00D7715F">
        <w:rPr>
          <w:rFonts w:ascii="Times New Roman" w:eastAsia="DengXian" w:hAnsi="Times New Roman" w:cs="Times New Roman"/>
          <w:color w:val="000000" w:themeColor="text1"/>
          <w:spacing w:val="-33"/>
          <w:sz w:val="24"/>
          <w:szCs w:val="24"/>
          <w:lang w:val="sq-AL"/>
        </w:rPr>
        <w:t xml:space="preserve"> </w:t>
      </w:r>
      <w:r w:rsidRPr="00D7715F">
        <w:rPr>
          <w:rFonts w:ascii="Times New Roman" w:eastAsia="DengXian" w:hAnsi="Times New Roman" w:cs="Times New Roman"/>
          <w:color w:val="000000" w:themeColor="text1"/>
          <w:sz w:val="24"/>
          <w:szCs w:val="24"/>
          <w:lang w:val="sq-AL"/>
        </w:rPr>
        <w:t>kryesor.</w:t>
      </w:r>
    </w:p>
    <w:p w14:paraId="1F8F52F3"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86E0892" w14:textId="77777777" w:rsidR="0081097D" w:rsidRPr="00D7715F" w:rsidRDefault="0081097D" w:rsidP="000B0663">
      <w:pPr>
        <w:widowControl w:val="0"/>
        <w:autoSpaceDE w:val="0"/>
        <w:autoSpaceDN w:val="0"/>
        <w:rPr>
          <w:rFonts w:ascii="Times New Roman" w:eastAsia="Arial" w:hAnsi="Times New Roman" w:cs="Times New Roman"/>
          <w:color w:val="000000" w:themeColor="text1"/>
          <w:sz w:val="24"/>
          <w:szCs w:val="24"/>
          <w:lang w:val="sq-AL"/>
        </w:rPr>
      </w:pPr>
    </w:p>
    <w:p w14:paraId="104BB025" w14:textId="77777777" w:rsidR="0081097D" w:rsidRPr="00D7715F" w:rsidRDefault="0081097D" w:rsidP="000B0663">
      <w:pPr>
        <w:widowControl w:val="0"/>
        <w:autoSpaceDE w:val="0"/>
        <w:autoSpaceDN w:val="0"/>
        <w:rPr>
          <w:rFonts w:ascii="Times New Roman" w:eastAsia="Arial" w:hAnsi="Times New Roman" w:cs="Times New Roman"/>
          <w:color w:val="000000" w:themeColor="text1"/>
          <w:sz w:val="24"/>
          <w:szCs w:val="24"/>
          <w:lang w:val="sq-AL"/>
        </w:rPr>
      </w:pPr>
    </w:p>
    <w:p w14:paraId="42B12C85" w14:textId="77777777" w:rsidR="0081097D" w:rsidRPr="00D7715F" w:rsidRDefault="0081097D" w:rsidP="000B0663">
      <w:pPr>
        <w:widowControl w:val="0"/>
        <w:autoSpaceDE w:val="0"/>
        <w:autoSpaceDN w:val="0"/>
        <w:rPr>
          <w:rFonts w:ascii="Times New Roman" w:eastAsia="Arial" w:hAnsi="Times New Roman" w:cs="Times New Roman"/>
          <w:color w:val="000000" w:themeColor="text1"/>
          <w:sz w:val="24"/>
          <w:szCs w:val="24"/>
          <w:lang w:val="sq-AL"/>
        </w:rPr>
      </w:pPr>
    </w:p>
    <w:p w14:paraId="2205C32F"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4.</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Ndërprerja e parashkrimit të detyrimit të debitorit kryesor nuk ka efekt ndaj</w:t>
      </w:r>
      <w:r w:rsidRPr="00D7715F">
        <w:rPr>
          <w:rFonts w:ascii="Times New Roman" w:eastAsia="DengXian" w:hAnsi="Times New Roman" w:cs="Times New Roman"/>
          <w:color w:val="000000" w:themeColor="text1"/>
          <w:spacing w:val="-23"/>
          <w:sz w:val="24"/>
          <w:szCs w:val="24"/>
          <w:lang w:val="sq-AL"/>
        </w:rPr>
        <w:t xml:space="preserve"> </w:t>
      </w:r>
      <w:r w:rsidRPr="00D7715F">
        <w:rPr>
          <w:rFonts w:ascii="Times New Roman" w:eastAsia="DengXian" w:hAnsi="Times New Roman" w:cs="Times New Roman"/>
          <w:color w:val="000000" w:themeColor="text1"/>
          <w:sz w:val="24"/>
          <w:szCs w:val="24"/>
          <w:lang w:val="sq-AL"/>
        </w:rPr>
        <w:t>dorëzanit.</w:t>
      </w:r>
    </w:p>
    <w:p w14:paraId="521DA5E2" w14:textId="77777777" w:rsidR="0081097D" w:rsidRPr="00D7715F" w:rsidRDefault="0081097D"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p>
    <w:p w14:paraId="5671B7B3" w14:textId="77777777" w:rsidR="009F25AE" w:rsidRPr="00D7715F" w:rsidRDefault="009F25AE"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p>
    <w:p w14:paraId="63A13DB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6BE8840" w14:textId="77777777" w:rsidR="004065CC" w:rsidRPr="00D7715F" w:rsidRDefault="004065CC" w:rsidP="00D27449">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 xml:space="preserve">Kapitulli XVIII </w:t>
      </w:r>
      <w:r w:rsidR="008C1D25" w:rsidRPr="00D7715F">
        <w:rPr>
          <w:rFonts w:cs="Times New Roman"/>
          <w:color w:val="000000" w:themeColor="text1"/>
          <w:sz w:val="24"/>
          <w:szCs w:val="24"/>
          <w:lang w:val="sq-AL"/>
        </w:rPr>
        <w:t>–</w:t>
      </w:r>
      <w:r w:rsidRPr="00D7715F">
        <w:rPr>
          <w:rFonts w:cs="Times New Roman"/>
          <w:color w:val="000000" w:themeColor="text1"/>
          <w:sz w:val="24"/>
          <w:szCs w:val="24"/>
          <w:lang w:val="sq-AL"/>
        </w:rPr>
        <w:t xml:space="preserve"> </w:t>
      </w:r>
      <w:r w:rsidR="008C1D25" w:rsidRPr="00D7715F">
        <w:rPr>
          <w:rFonts w:cs="Times New Roman"/>
          <w:color w:val="000000" w:themeColor="text1"/>
          <w:sz w:val="24"/>
          <w:szCs w:val="24"/>
          <w:lang w:val="sq-AL"/>
        </w:rPr>
        <w:t xml:space="preserve">KONTRATA PËR </w:t>
      </w:r>
      <w:r w:rsidRPr="00D7715F">
        <w:rPr>
          <w:rFonts w:cs="Times New Roman"/>
          <w:color w:val="000000" w:themeColor="text1"/>
          <w:sz w:val="24"/>
          <w:szCs w:val="24"/>
          <w:lang w:val="sq-AL"/>
        </w:rPr>
        <w:t>Ujdi</w:t>
      </w:r>
      <w:r w:rsidR="008C1D25" w:rsidRPr="00D7715F">
        <w:rPr>
          <w:rFonts w:cs="Times New Roman"/>
          <w:color w:val="000000" w:themeColor="text1"/>
          <w:sz w:val="24"/>
          <w:szCs w:val="24"/>
          <w:lang w:val="sq-AL"/>
        </w:rPr>
        <w:t>NË</w:t>
      </w:r>
    </w:p>
    <w:p w14:paraId="367DEE25" w14:textId="36DD5489" w:rsidR="004065CC"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6400D69F" w14:textId="77777777" w:rsidR="00DF24FA" w:rsidRPr="00D7715F" w:rsidRDefault="00DF24FA"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825D4B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821</w:t>
      </w:r>
    </w:p>
    <w:p w14:paraId="7E5D363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w w:val="95"/>
          <w:sz w:val="24"/>
          <w:szCs w:val="24"/>
          <w:lang w:val="sq-AL"/>
        </w:rPr>
        <w:t>Nocioni</w:t>
      </w:r>
    </w:p>
    <w:p w14:paraId="5C57323D" w14:textId="77777777" w:rsidR="0081097D" w:rsidRPr="00D7715F" w:rsidRDefault="0081097D" w:rsidP="000B0663">
      <w:pPr>
        <w:widowControl w:val="0"/>
        <w:autoSpaceDE w:val="0"/>
        <w:autoSpaceDN w:val="0"/>
        <w:rPr>
          <w:rFonts w:ascii="Times New Roman" w:eastAsia="Arial" w:hAnsi="Times New Roman" w:cs="Times New Roman"/>
          <w:b/>
          <w:color w:val="000000" w:themeColor="text1"/>
          <w:sz w:val="24"/>
          <w:szCs w:val="24"/>
          <w:lang w:val="sq-AL"/>
        </w:rPr>
      </w:pPr>
    </w:p>
    <w:p w14:paraId="182F23E2" w14:textId="77777777" w:rsidR="004065CC" w:rsidRPr="00D7715F" w:rsidRDefault="004065CC" w:rsidP="000B0663">
      <w:pPr>
        <w:widowControl w:val="0"/>
        <w:tabs>
          <w:tab w:val="left" w:pos="35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 xml:space="preserve">Me </w:t>
      </w:r>
      <w:proofErr w:type="spellStart"/>
      <w:r w:rsidR="008C1D25" w:rsidRPr="00D7715F">
        <w:rPr>
          <w:rFonts w:ascii="Times New Roman" w:eastAsia="DengXian" w:hAnsi="Times New Roman" w:cs="Times New Roman"/>
          <w:color w:val="000000" w:themeColor="text1"/>
          <w:sz w:val="24"/>
          <w:szCs w:val="24"/>
          <w:lang w:val="sq-AL"/>
        </w:rPr>
        <w:t>me</w:t>
      </w:r>
      <w:proofErr w:type="spellEnd"/>
      <w:r w:rsidR="008C1D25" w:rsidRPr="00D7715F">
        <w:rPr>
          <w:rFonts w:ascii="Times New Roman" w:eastAsia="DengXian" w:hAnsi="Times New Roman" w:cs="Times New Roman"/>
          <w:color w:val="000000" w:themeColor="text1"/>
          <w:sz w:val="24"/>
          <w:szCs w:val="24"/>
          <w:lang w:val="sq-AL"/>
        </w:rPr>
        <w:t xml:space="preserve"> kontratën për </w:t>
      </w:r>
      <w:r w:rsidRPr="00D7715F">
        <w:rPr>
          <w:rFonts w:ascii="Times New Roman" w:eastAsia="DengXian" w:hAnsi="Times New Roman" w:cs="Times New Roman"/>
          <w:color w:val="000000" w:themeColor="text1"/>
          <w:sz w:val="24"/>
          <w:szCs w:val="24"/>
          <w:lang w:val="sq-AL"/>
        </w:rPr>
        <w:t>ujdi</w:t>
      </w:r>
      <w:r w:rsidR="008C1D25" w:rsidRPr="00D7715F">
        <w:rPr>
          <w:rFonts w:ascii="Times New Roman" w:eastAsia="DengXian" w:hAnsi="Times New Roman" w:cs="Times New Roman"/>
          <w:color w:val="000000" w:themeColor="text1"/>
          <w:sz w:val="24"/>
          <w:szCs w:val="24"/>
          <w:lang w:val="sq-AL"/>
        </w:rPr>
        <w:t>në arrihet</w:t>
      </w:r>
      <w:r w:rsidRPr="00D7715F">
        <w:rPr>
          <w:rFonts w:ascii="Times New Roman" w:eastAsia="DengXian" w:hAnsi="Times New Roman" w:cs="Times New Roman"/>
          <w:color w:val="000000" w:themeColor="text1"/>
          <w:sz w:val="24"/>
          <w:szCs w:val="24"/>
          <w:lang w:val="sq-AL"/>
        </w:rPr>
        <w:t xml:space="preserve"> marrëveshj</w:t>
      </w:r>
      <w:r w:rsidR="008C1D25" w:rsidRPr="00D7715F">
        <w:rPr>
          <w:rFonts w:ascii="Times New Roman" w:eastAsia="DengXian" w:hAnsi="Times New Roman" w:cs="Times New Roman"/>
          <w:color w:val="000000" w:themeColor="text1"/>
          <w:sz w:val="24"/>
          <w:szCs w:val="24"/>
          <w:lang w:val="sq-AL"/>
        </w:rPr>
        <w:t>a</w:t>
      </w:r>
      <w:r w:rsidRPr="00D7715F">
        <w:rPr>
          <w:rFonts w:ascii="Times New Roman" w:eastAsia="DengXian" w:hAnsi="Times New Roman" w:cs="Times New Roman"/>
          <w:color w:val="000000" w:themeColor="text1"/>
          <w:sz w:val="24"/>
          <w:szCs w:val="24"/>
          <w:lang w:val="sq-AL"/>
        </w:rPr>
        <w:t xml:space="preserve"> në mes të personave në kontest apo të cilët kanë paqartësi lidhur me ndonjë marrëdhënie juridike, kontestet ndërpriten me ndihmën e lëshimeve reciproke, respektivisht eliminohen pasiguritë dhe përcaktohen të drejtat dhe detyrimet e tyre</w:t>
      </w:r>
      <w:r w:rsidRPr="00D7715F">
        <w:rPr>
          <w:rFonts w:ascii="Times New Roman" w:eastAsia="DengXian" w:hAnsi="Times New Roman" w:cs="Times New Roman"/>
          <w:color w:val="000000" w:themeColor="text1"/>
          <w:spacing w:val="-14"/>
          <w:sz w:val="24"/>
          <w:szCs w:val="24"/>
          <w:lang w:val="sq-AL"/>
        </w:rPr>
        <w:t xml:space="preserve"> </w:t>
      </w:r>
      <w:r w:rsidRPr="00D7715F">
        <w:rPr>
          <w:rFonts w:ascii="Times New Roman" w:eastAsia="DengXian" w:hAnsi="Times New Roman" w:cs="Times New Roman"/>
          <w:color w:val="000000" w:themeColor="text1"/>
          <w:sz w:val="24"/>
          <w:szCs w:val="24"/>
          <w:lang w:val="sq-AL"/>
        </w:rPr>
        <w:t>reciproke.</w:t>
      </w:r>
    </w:p>
    <w:p w14:paraId="638040C8" w14:textId="77777777" w:rsidR="004065CC" w:rsidRPr="00D7715F" w:rsidRDefault="004065CC" w:rsidP="000B0663">
      <w:pPr>
        <w:tabs>
          <w:tab w:val="left" w:pos="353"/>
        </w:tabs>
        <w:contextualSpacing/>
        <w:jc w:val="both"/>
        <w:rPr>
          <w:rFonts w:ascii="Times New Roman" w:eastAsia="DengXian" w:hAnsi="Times New Roman" w:cs="Times New Roman"/>
          <w:color w:val="000000" w:themeColor="text1"/>
          <w:sz w:val="24"/>
          <w:szCs w:val="24"/>
          <w:lang w:val="sq-AL"/>
        </w:rPr>
      </w:pPr>
    </w:p>
    <w:p w14:paraId="256926E3" w14:textId="36F2D137" w:rsidR="0010403D" w:rsidRPr="00DF24FA" w:rsidRDefault="004065CC" w:rsidP="00DF24FA">
      <w:pPr>
        <w:widowControl w:val="0"/>
        <w:tabs>
          <w:tab w:val="left" w:pos="353"/>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Konsiderohet se ekziston një paqartësi edhe atëherë, nëse ushtrimi i një të drejte specifike është e pasigurt.</w:t>
      </w:r>
    </w:p>
    <w:p w14:paraId="6B5DB167"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822</w:t>
      </w:r>
    </w:p>
    <w:p w14:paraId="046B9D2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Shtrirja e lëshimeve reciproke</w:t>
      </w:r>
    </w:p>
    <w:p w14:paraId="2F78A7D4"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2CB2E82"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Lëshimet mund të ekzistojnë, midis tjerash, në njohjen e pjesshme ose të plotë të ndonjë kërkese të palës tjetër ose në heqjen dorë nga ndonjë kërkesë e vet, në marrjen mbi vete të ndonjë detyrimi të ri, në zvogëlimin e shkallës së kamatës, në zgjatjen e afatit, në dhënien e pëlqimit për pagimin e kësteve të pjesshme; në dhënien e të drejtës së</w:t>
      </w:r>
      <w:r w:rsidRPr="00D7715F">
        <w:rPr>
          <w:rFonts w:ascii="Times New Roman" w:eastAsia="DengXian" w:hAnsi="Times New Roman" w:cs="Times New Roman"/>
          <w:color w:val="000000" w:themeColor="text1"/>
          <w:spacing w:val="-12"/>
          <w:sz w:val="24"/>
          <w:szCs w:val="24"/>
          <w:lang w:val="sq-AL"/>
        </w:rPr>
        <w:t xml:space="preserve"> </w:t>
      </w:r>
      <w:r w:rsidRPr="00D7715F">
        <w:rPr>
          <w:rFonts w:ascii="Times New Roman" w:eastAsia="DengXian" w:hAnsi="Times New Roman" w:cs="Times New Roman"/>
          <w:color w:val="000000" w:themeColor="text1"/>
          <w:sz w:val="24"/>
          <w:szCs w:val="24"/>
          <w:lang w:val="sq-AL"/>
        </w:rPr>
        <w:t>pendimit.</w:t>
      </w:r>
    </w:p>
    <w:p w14:paraId="07C3F770"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p>
    <w:p w14:paraId="03F83EBC"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Lëshimi mund të jetë me</w:t>
      </w:r>
      <w:r w:rsidRPr="00D7715F">
        <w:rPr>
          <w:rFonts w:ascii="Times New Roman" w:eastAsia="DengXian" w:hAnsi="Times New Roman" w:cs="Times New Roman"/>
          <w:color w:val="000000" w:themeColor="text1"/>
          <w:spacing w:val="-7"/>
          <w:sz w:val="24"/>
          <w:szCs w:val="24"/>
          <w:lang w:val="sq-AL"/>
        </w:rPr>
        <w:t xml:space="preserve"> </w:t>
      </w:r>
      <w:r w:rsidRPr="00D7715F">
        <w:rPr>
          <w:rFonts w:ascii="Times New Roman" w:eastAsia="DengXian" w:hAnsi="Times New Roman" w:cs="Times New Roman"/>
          <w:color w:val="000000" w:themeColor="text1"/>
          <w:sz w:val="24"/>
          <w:szCs w:val="24"/>
          <w:lang w:val="sq-AL"/>
        </w:rPr>
        <w:t>kusht.</w:t>
      </w:r>
    </w:p>
    <w:p w14:paraId="658B6ADE" w14:textId="77777777" w:rsidR="004065CC" w:rsidRPr="00D7715F" w:rsidRDefault="004065CC" w:rsidP="000B0663">
      <w:pPr>
        <w:tabs>
          <w:tab w:val="left" w:pos="336"/>
        </w:tabs>
        <w:jc w:val="both"/>
        <w:rPr>
          <w:rFonts w:ascii="Times New Roman" w:eastAsia="DengXian" w:hAnsi="Times New Roman" w:cs="Times New Roman"/>
          <w:color w:val="000000" w:themeColor="text1"/>
          <w:sz w:val="24"/>
          <w:szCs w:val="24"/>
          <w:lang w:val="sq-AL"/>
        </w:rPr>
      </w:pPr>
    </w:p>
    <w:p w14:paraId="308FA5CF" w14:textId="77777777" w:rsidR="004065CC" w:rsidRPr="00D7715F" w:rsidRDefault="004065CC" w:rsidP="000B0663">
      <w:pPr>
        <w:widowControl w:val="0"/>
        <w:tabs>
          <w:tab w:val="left" w:pos="336"/>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Kur vetëm njëra palë i bën lëshim palës tjetër dhe njeh</w:t>
      </w:r>
      <w:r w:rsidR="001C4285"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pkërkesën</w:t>
      </w:r>
      <w:proofErr w:type="spellEnd"/>
      <w:r w:rsidRPr="00D7715F">
        <w:rPr>
          <w:rFonts w:ascii="Times New Roman" w:eastAsia="DengXian" w:hAnsi="Times New Roman" w:cs="Times New Roman"/>
          <w:color w:val="000000" w:themeColor="text1"/>
          <w:sz w:val="24"/>
          <w:szCs w:val="24"/>
          <w:lang w:val="sq-AL"/>
        </w:rPr>
        <w:t xml:space="preserve"> e </w:t>
      </w:r>
      <w:r w:rsidR="001C4285" w:rsidRPr="00D7715F">
        <w:rPr>
          <w:rFonts w:ascii="Times New Roman" w:eastAsia="DengXian" w:hAnsi="Times New Roman" w:cs="Times New Roman"/>
          <w:color w:val="000000" w:themeColor="text1"/>
          <w:sz w:val="24"/>
          <w:szCs w:val="24"/>
          <w:lang w:val="sq-AL"/>
        </w:rPr>
        <w:t>saj</w:t>
      </w:r>
      <w:r w:rsidRPr="00D7715F">
        <w:rPr>
          <w:rFonts w:ascii="Times New Roman" w:eastAsia="DengXian" w:hAnsi="Times New Roman" w:cs="Times New Roman"/>
          <w:color w:val="000000" w:themeColor="text1"/>
          <w:sz w:val="24"/>
          <w:szCs w:val="24"/>
          <w:lang w:val="sq-AL"/>
        </w:rPr>
        <w:t xml:space="preserve">, atëherë kjo nuk është ujdi dhe nuk i nënshtrohet rregullave </w:t>
      </w:r>
      <w:r w:rsidR="00987EF8" w:rsidRPr="00D7715F">
        <w:rPr>
          <w:rFonts w:ascii="Times New Roman" w:eastAsia="DengXian" w:hAnsi="Times New Roman" w:cs="Times New Roman"/>
          <w:color w:val="000000" w:themeColor="text1"/>
          <w:sz w:val="24"/>
          <w:szCs w:val="24"/>
          <w:lang w:val="sq-AL"/>
        </w:rPr>
        <w:t xml:space="preserve">për ujdinë </w:t>
      </w:r>
      <w:r w:rsidRPr="00D7715F">
        <w:rPr>
          <w:rFonts w:ascii="Times New Roman" w:eastAsia="DengXian" w:hAnsi="Times New Roman" w:cs="Times New Roman"/>
          <w:color w:val="000000" w:themeColor="text1"/>
          <w:sz w:val="24"/>
          <w:szCs w:val="24"/>
          <w:lang w:val="sq-AL"/>
        </w:rPr>
        <w:t>.</w:t>
      </w:r>
    </w:p>
    <w:p w14:paraId="11D8C3E7" w14:textId="32C00F99" w:rsidR="0081097D" w:rsidRDefault="0081097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D234118" w14:textId="77777777" w:rsidR="00DF24FA" w:rsidRPr="00D7715F" w:rsidRDefault="00DF24FA"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B8E447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823 </w:t>
      </w:r>
    </w:p>
    <w:p w14:paraId="6BE45AF2"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Aftësia</w:t>
      </w:r>
    </w:p>
    <w:p w14:paraId="3281E31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BF18F7F"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Për lidhjen e kontratës për pajtimin është e nevojshme aftësia për </w:t>
      </w:r>
      <w:proofErr w:type="spellStart"/>
      <w:r w:rsidRPr="00D7715F">
        <w:rPr>
          <w:rFonts w:ascii="Times New Roman" w:eastAsia="Arial" w:hAnsi="Times New Roman" w:cs="Times New Roman"/>
          <w:color w:val="000000" w:themeColor="text1"/>
          <w:sz w:val="24"/>
          <w:szCs w:val="24"/>
          <w:lang w:val="sq-AL"/>
        </w:rPr>
        <w:t>disponim</w:t>
      </w:r>
      <w:proofErr w:type="spellEnd"/>
      <w:r w:rsidRPr="00D7715F">
        <w:rPr>
          <w:rFonts w:ascii="Times New Roman" w:eastAsia="Arial" w:hAnsi="Times New Roman" w:cs="Times New Roman"/>
          <w:color w:val="000000" w:themeColor="text1"/>
          <w:sz w:val="24"/>
          <w:szCs w:val="24"/>
          <w:lang w:val="sq-AL"/>
        </w:rPr>
        <w:t xml:space="preserve"> me të drejtën, e cila është objekt i ujdisë.</w:t>
      </w:r>
    </w:p>
    <w:p w14:paraId="3D1AC012"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647509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824 </w:t>
      </w:r>
    </w:p>
    <w:p w14:paraId="38EAEFA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Objekti</w:t>
      </w:r>
    </w:p>
    <w:p w14:paraId="27F94BE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1E20CDA"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6"/>
          <w:sz w:val="24"/>
          <w:szCs w:val="24"/>
          <w:lang w:val="sq-AL"/>
        </w:rPr>
        <w:t>1.</w:t>
      </w:r>
      <w:r w:rsidRPr="00D7715F">
        <w:rPr>
          <w:rFonts w:ascii="Times New Roman" w:eastAsia="Arial" w:hAnsi="Times New Roman" w:cs="Times New Roman"/>
          <w:color w:val="000000" w:themeColor="text1"/>
          <w:w w:val="96"/>
          <w:sz w:val="24"/>
          <w:szCs w:val="24"/>
          <w:lang w:val="sq-AL"/>
        </w:rPr>
        <w:tab/>
      </w:r>
      <w:r w:rsidRPr="00D7715F">
        <w:rPr>
          <w:rFonts w:ascii="Times New Roman" w:eastAsia="DengXian" w:hAnsi="Times New Roman" w:cs="Times New Roman"/>
          <w:color w:val="000000" w:themeColor="text1"/>
          <w:sz w:val="24"/>
          <w:szCs w:val="24"/>
          <w:lang w:val="sq-AL"/>
        </w:rPr>
        <w:t>Objekt i ujdisë mund të jetë çdo e drejtë me të cilën mund të</w:t>
      </w:r>
      <w:r w:rsidRPr="00D7715F">
        <w:rPr>
          <w:rFonts w:ascii="Times New Roman" w:eastAsia="DengXian" w:hAnsi="Times New Roman" w:cs="Times New Roman"/>
          <w:color w:val="000000" w:themeColor="text1"/>
          <w:spacing w:val="-27"/>
          <w:sz w:val="24"/>
          <w:szCs w:val="24"/>
          <w:lang w:val="sq-AL"/>
        </w:rPr>
        <w:t xml:space="preserve"> </w:t>
      </w:r>
      <w:r w:rsidRPr="00D7715F">
        <w:rPr>
          <w:rFonts w:ascii="Times New Roman" w:eastAsia="DengXian" w:hAnsi="Times New Roman" w:cs="Times New Roman"/>
          <w:color w:val="000000" w:themeColor="text1"/>
          <w:sz w:val="24"/>
          <w:szCs w:val="24"/>
          <w:lang w:val="sq-AL"/>
        </w:rPr>
        <w:t>disponohet.</w:t>
      </w:r>
    </w:p>
    <w:p w14:paraId="2AC18991"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6"/>
          <w:sz w:val="24"/>
          <w:szCs w:val="24"/>
          <w:lang w:val="sq-AL"/>
        </w:rPr>
        <w:t>2.</w:t>
      </w:r>
      <w:r w:rsidRPr="00D7715F">
        <w:rPr>
          <w:rFonts w:ascii="Times New Roman" w:eastAsia="Arial" w:hAnsi="Times New Roman" w:cs="Times New Roman"/>
          <w:color w:val="000000" w:themeColor="text1"/>
          <w:w w:val="96"/>
          <w:sz w:val="24"/>
          <w:szCs w:val="24"/>
          <w:lang w:val="sq-AL"/>
        </w:rPr>
        <w:tab/>
      </w:r>
      <w:r w:rsidRPr="00D7715F">
        <w:rPr>
          <w:rFonts w:ascii="Times New Roman" w:eastAsia="DengXian" w:hAnsi="Times New Roman" w:cs="Times New Roman"/>
          <w:color w:val="000000" w:themeColor="text1"/>
          <w:sz w:val="24"/>
          <w:szCs w:val="24"/>
          <w:lang w:val="sq-AL"/>
        </w:rPr>
        <w:t>E vlefshme është ujdia për pasojat pasurore të një çështje</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penale.</w:t>
      </w:r>
    </w:p>
    <w:p w14:paraId="5DC75684"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34EF3CC" w14:textId="77777777" w:rsidR="004065CC" w:rsidRPr="00D7715F" w:rsidRDefault="004065CC" w:rsidP="000B0663">
      <w:pPr>
        <w:widowControl w:val="0"/>
        <w:tabs>
          <w:tab w:val="left" w:pos="322"/>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6"/>
          <w:sz w:val="24"/>
          <w:szCs w:val="24"/>
          <w:lang w:val="sq-AL"/>
        </w:rPr>
        <w:t>3.</w:t>
      </w:r>
      <w:r w:rsidRPr="00D7715F">
        <w:rPr>
          <w:rFonts w:ascii="Times New Roman" w:eastAsia="Arial" w:hAnsi="Times New Roman" w:cs="Times New Roman"/>
          <w:color w:val="000000" w:themeColor="text1"/>
          <w:w w:val="96"/>
          <w:sz w:val="24"/>
          <w:szCs w:val="24"/>
          <w:lang w:val="sq-AL"/>
        </w:rPr>
        <w:tab/>
      </w:r>
      <w:r w:rsidRPr="00D7715F">
        <w:rPr>
          <w:rFonts w:ascii="Times New Roman" w:eastAsia="DengXian" w:hAnsi="Times New Roman" w:cs="Times New Roman"/>
          <w:color w:val="000000" w:themeColor="text1"/>
          <w:sz w:val="24"/>
          <w:szCs w:val="24"/>
          <w:lang w:val="sq-AL"/>
        </w:rPr>
        <w:t>Objekt i ujdisë nuk mund të jenë kontestet që u përkasin marrëdhënieve</w:t>
      </w:r>
      <w:r w:rsidRPr="00D7715F">
        <w:rPr>
          <w:rFonts w:ascii="Times New Roman" w:eastAsia="DengXian" w:hAnsi="Times New Roman" w:cs="Times New Roman"/>
          <w:color w:val="000000" w:themeColor="text1"/>
          <w:spacing w:val="-28"/>
          <w:sz w:val="24"/>
          <w:szCs w:val="24"/>
          <w:lang w:val="sq-AL"/>
        </w:rPr>
        <w:t xml:space="preserve"> </w:t>
      </w:r>
      <w:r w:rsidRPr="00D7715F">
        <w:rPr>
          <w:rFonts w:ascii="Times New Roman" w:eastAsia="DengXian" w:hAnsi="Times New Roman" w:cs="Times New Roman"/>
          <w:color w:val="000000" w:themeColor="text1"/>
          <w:sz w:val="24"/>
          <w:szCs w:val="24"/>
          <w:lang w:val="sq-AL"/>
        </w:rPr>
        <w:t>statusore.</w:t>
      </w:r>
    </w:p>
    <w:p w14:paraId="46EBBDE3"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CE09311" w14:textId="77777777" w:rsidR="00CE0CD2" w:rsidRPr="00D7715F" w:rsidRDefault="00CE0CD2"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E76D8B4"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825</w:t>
      </w:r>
    </w:p>
    <w:p w14:paraId="20644FF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Zbatimi i dispozitës për kontratat e dyanshme</w:t>
      </w:r>
    </w:p>
    <w:p w14:paraId="435BFFF5"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B773C4F" w14:textId="77777777" w:rsidR="004065CC" w:rsidRPr="00D7715F" w:rsidRDefault="004065CC" w:rsidP="000B0663">
      <w:pPr>
        <w:widowControl w:val="0"/>
        <w:tabs>
          <w:tab w:val="left" w:pos="32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1.</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Për kontratën për ujdinë vlejnë dispozitat e përgjithshme mbi kontratat e dyanshme, në qoftë se për atë nuk është paraparë diçka ndryshe me</w:t>
      </w:r>
      <w:r w:rsidRPr="00D7715F">
        <w:rPr>
          <w:rFonts w:ascii="Times New Roman" w:eastAsia="DengXian" w:hAnsi="Times New Roman" w:cs="Times New Roman"/>
          <w:color w:val="000000" w:themeColor="text1"/>
          <w:spacing w:val="-14"/>
          <w:sz w:val="24"/>
          <w:szCs w:val="24"/>
          <w:lang w:val="sq-AL"/>
        </w:rPr>
        <w:t xml:space="preserve"> </w:t>
      </w:r>
      <w:r w:rsidRPr="00D7715F">
        <w:rPr>
          <w:rFonts w:ascii="Times New Roman" w:eastAsia="DengXian" w:hAnsi="Times New Roman" w:cs="Times New Roman"/>
          <w:color w:val="000000" w:themeColor="text1"/>
          <w:sz w:val="24"/>
          <w:szCs w:val="24"/>
          <w:lang w:val="sq-AL"/>
        </w:rPr>
        <w:t>ligj.</w:t>
      </w:r>
    </w:p>
    <w:p w14:paraId="68518886" w14:textId="77777777" w:rsidR="004065CC" w:rsidRPr="00D7715F" w:rsidRDefault="004065CC" w:rsidP="000B0663">
      <w:pPr>
        <w:tabs>
          <w:tab w:val="left" w:pos="327"/>
        </w:tabs>
        <w:contextualSpacing/>
        <w:jc w:val="both"/>
        <w:rPr>
          <w:rFonts w:ascii="Times New Roman" w:eastAsia="DengXian" w:hAnsi="Times New Roman" w:cs="Times New Roman"/>
          <w:color w:val="000000" w:themeColor="text1"/>
          <w:sz w:val="24"/>
          <w:szCs w:val="24"/>
          <w:lang w:val="sq-AL"/>
        </w:rPr>
      </w:pPr>
    </w:p>
    <w:p w14:paraId="1AEF771D" w14:textId="77777777" w:rsidR="004065CC" w:rsidRPr="00D7715F" w:rsidRDefault="004065CC" w:rsidP="000B0663">
      <w:pPr>
        <w:widowControl w:val="0"/>
        <w:tabs>
          <w:tab w:val="left" w:pos="327"/>
        </w:tabs>
        <w:autoSpaceDE w:val="0"/>
        <w:autoSpaceDN w:val="0"/>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2.</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DengXian" w:hAnsi="Times New Roman" w:cs="Times New Roman"/>
          <w:color w:val="000000" w:themeColor="text1"/>
          <w:sz w:val="24"/>
          <w:szCs w:val="24"/>
          <w:lang w:val="sq-AL"/>
        </w:rPr>
        <w:t>Në rastet kur në emër të ujdisë kontraktuesit kryejnë ndonjë punë tjetër, në ato marrëdhënie të tyre nuk zbatohen dispozitat e ligjit të cilat vlejnë për ujdinë, por ato të cilat vlejnë për punën e</w:t>
      </w:r>
      <w:r w:rsidRPr="00D7715F">
        <w:rPr>
          <w:rFonts w:ascii="Times New Roman" w:eastAsia="DengXian" w:hAnsi="Times New Roman" w:cs="Times New Roman"/>
          <w:color w:val="000000" w:themeColor="text1"/>
          <w:spacing w:val="-30"/>
          <w:sz w:val="24"/>
          <w:szCs w:val="24"/>
          <w:lang w:val="sq-AL"/>
        </w:rPr>
        <w:t xml:space="preserve"> </w:t>
      </w:r>
      <w:r w:rsidRPr="00D7715F">
        <w:rPr>
          <w:rFonts w:ascii="Times New Roman" w:eastAsia="DengXian" w:hAnsi="Times New Roman" w:cs="Times New Roman"/>
          <w:color w:val="000000" w:themeColor="text1"/>
          <w:sz w:val="24"/>
          <w:szCs w:val="24"/>
          <w:lang w:val="sq-AL"/>
        </w:rPr>
        <w:t>kryer.</w:t>
      </w:r>
    </w:p>
    <w:p w14:paraId="6FB965B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4935DC8" w14:textId="77777777" w:rsidR="0010403D" w:rsidRPr="00D7715F" w:rsidRDefault="0010403D" w:rsidP="00DF24FA">
      <w:pPr>
        <w:widowControl w:val="0"/>
        <w:autoSpaceDE w:val="0"/>
        <w:autoSpaceDN w:val="0"/>
        <w:contextualSpacing/>
        <w:outlineLvl w:val="1"/>
        <w:rPr>
          <w:rFonts w:ascii="Times New Roman" w:eastAsia="Arial" w:hAnsi="Times New Roman" w:cs="Times New Roman"/>
          <w:b/>
          <w:bCs/>
          <w:color w:val="000000" w:themeColor="text1"/>
          <w:sz w:val="24"/>
          <w:szCs w:val="24"/>
          <w:lang w:val="sq-AL"/>
        </w:rPr>
      </w:pPr>
    </w:p>
    <w:p w14:paraId="7EBD1C66"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826 </w:t>
      </w:r>
    </w:p>
    <w:p w14:paraId="37F769CB"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Dëmtimi i pamasë</w:t>
      </w:r>
    </w:p>
    <w:p w14:paraId="29A26A9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6DFCE2A"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Për shkak të dëmtimit të pamasë nuk mund të kërkohet anulimi i ujdisë.</w:t>
      </w:r>
    </w:p>
    <w:p w14:paraId="62F4FAA5"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B408087" w14:textId="77777777" w:rsidR="001B631B" w:rsidRPr="00D7715F" w:rsidRDefault="001B631B"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5C227AA" w14:textId="67514A4A" w:rsidR="0010403D" w:rsidRDefault="0010403D"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349BF03F" w14:textId="77777777" w:rsidR="00DF24FA" w:rsidRPr="00D7715F" w:rsidRDefault="00DF24FA"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248FAD29"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827</w:t>
      </w:r>
    </w:p>
    <w:p w14:paraId="36F2C9F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Efekti i ujdisë ndaj dorëzanit dhe pengdhënësit</w:t>
      </w:r>
    </w:p>
    <w:p w14:paraId="1B3A30C4"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226D9F9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Në qoftë se me ujdi është bërë </w:t>
      </w:r>
      <w:proofErr w:type="spellStart"/>
      <w:r w:rsidRPr="00D7715F">
        <w:rPr>
          <w:rFonts w:ascii="Times New Roman" w:eastAsia="DengXian" w:hAnsi="Times New Roman" w:cs="Times New Roman"/>
          <w:color w:val="000000" w:themeColor="text1"/>
          <w:sz w:val="24"/>
          <w:szCs w:val="24"/>
          <w:lang w:val="sq-AL"/>
        </w:rPr>
        <w:t>përtërirja</w:t>
      </w:r>
      <w:proofErr w:type="spellEnd"/>
      <w:r w:rsidRPr="00D7715F">
        <w:rPr>
          <w:rFonts w:ascii="Times New Roman" w:eastAsia="DengXian" w:hAnsi="Times New Roman" w:cs="Times New Roman"/>
          <w:color w:val="000000" w:themeColor="text1"/>
          <w:sz w:val="24"/>
          <w:szCs w:val="24"/>
          <w:lang w:val="sq-AL"/>
        </w:rPr>
        <w:t xml:space="preserve"> e detyrimit, dorëzani lirohet nga përgjegjësia për përmbushjen e tij dhe </w:t>
      </w:r>
      <w:proofErr w:type="spellStart"/>
      <w:r w:rsidRPr="00D7715F">
        <w:rPr>
          <w:rFonts w:ascii="Times New Roman" w:eastAsia="DengXian" w:hAnsi="Times New Roman" w:cs="Times New Roman"/>
          <w:color w:val="000000" w:themeColor="text1"/>
          <w:sz w:val="24"/>
          <w:szCs w:val="24"/>
          <w:lang w:val="sq-AL"/>
        </w:rPr>
        <w:t>njëherit</w:t>
      </w:r>
      <w:proofErr w:type="spellEnd"/>
      <w:r w:rsidRPr="00D7715F">
        <w:rPr>
          <w:rFonts w:ascii="Times New Roman" w:eastAsia="DengXian" w:hAnsi="Times New Roman" w:cs="Times New Roman"/>
          <w:color w:val="000000" w:themeColor="text1"/>
          <w:sz w:val="24"/>
          <w:szCs w:val="24"/>
          <w:lang w:val="sq-AL"/>
        </w:rPr>
        <w:t xml:space="preserve"> shuhet edhe pengu të cilën e ka dhënë ndonjë person i</w:t>
      </w:r>
      <w:r w:rsidRPr="00D7715F">
        <w:rPr>
          <w:rFonts w:ascii="Times New Roman" w:eastAsia="DengXian" w:hAnsi="Times New Roman" w:cs="Times New Roman"/>
          <w:color w:val="000000" w:themeColor="text1"/>
          <w:spacing w:val="-27"/>
          <w:sz w:val="24"/>
          <w:szCs w:val="24"/>
          <w:lang w:val="sq-AL"/>
        </w:rPr>
        <w:t xml:space="preserve"> </w:t>
      </w:r>
      <w:r w:rsidRPr="00D7715F">
        <w:rPr>
          <w:rFonts w:ascii="Times New Roman" w:eastAsia="DengXian" w:hAnsi="Times New Roman" w:cs="Times New Roman"/>
          <w:color w:val="000000" w:themeColor="text1"/>
          <w:sz w:val="24"/>
          <w:szCs w:val="24"/>
          <w:lang w:val="sq-AL"/>
        </w:rPr>
        <w:t>tretë.</w:t>
      </w:r>
    </w:p>
    <w:p w14:paraId="63484749" w14:textId="207EDF6A" w:rsidR="0081097D" w:rsidRDefault="0081097D" w:rsidP="000B0663">
      <w:pPr>
        <w:tabs>
          <w:tab w:val="left" w:pos="341"/>
        </w:tabs>
        <w:contextualSpacing/>
        <w:jc w:val="both"/>
        <w:rPr>
          <w:rFonts w:ascii="Times New Roman" w:eastAsia="DengXian" w:hAnsi="Times New Roman" w:cs="Times New Roman"/>
          <w:color w:val="000000" w:themeColor="text1"/>
          <w:sz w:val="24"/>
          <w:szCs w:val="24"/>
          <w:lang w:val="sq-AL"/>
        </w:rPr>
      </w:pPr>
    </w:p>
    <w:p w14:paraId="3E4DA92B" w14:textId="77777777" w:rsidR="00DF24FA" w:rsidRPr="00D7715F" w:rsidRDefault="00DF24FA" w:rsidP="000B0663">
      <w:pPr>
        <w:tabs>
          <w:tab w:val="left" w:pos="341"/>
        </w:tabs>
        <w:contextualSpacing/>
        <w:jc w:val="both"/>
        <w:rPr>
          <w:rFonts w:ascii="Times New Roman" w:eastAsia="DengXian" w:hAnsi="Times New Roman" w:cs="Times New Roman"/>
          <w:color w:val="000000" w:themeColor="text1"/>
          <w:sz w:val="24"/>
          <w:szCs w:val="24"/>
          <w:lang w:val="sq-AL"/>
        </w:rPr>
      </w:pPr>
    </w:p>
    <w:p w14:paraId="66E3A744" w14:textId="77777777" w:rsidR="004065CC" w:rsidRPr="00D7715F" w:rsidRDefault="004065CC" w:rsidP="000B0663">
      <w:pPr>
        <w:tabs>
          <w:tab w:val="left" w:pos="327"/>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Dorëzani dhe i treti që kanë dhënë sendin e tyre në peng mbeten edhe më tutje në detyrim, ndërkaq përgjegjësia e tyre mund të zvogëlohet me anë të pajtimit, por jo edhe të rritet, përjashtimisht nëse ata janë </w:t>
      </w:r>
      <w:proofErr w:type="spellStart"/>
      <w:r w:rsidRPr="00D7715F">
        <w:rPr>
          <w:rFonts w:ascii="Times New Roman" w:eastAsia="DengXian" w:hAnsi="Times New Roman" w:cs="Times New Roman"/>
          <w:color w:val="000000" w:themeColor="text1"/>
          <w:sz w:val="24"/>
          <w:szCs w:val="24"/>
          <w:lang w:val="sq-AL"/>
        </w:rPr>
        <w:t>dakorduar</w:t>
      </w:r>
      <w:proofErr w:type="spellEnd"/>
      <w:r w:rsidRPr="00D7715F">
        <w:rPr>
          <w:rFonts w:ascii="Times New Roman" w:eastAsia="DengXian" w:hAnsi="Times New Roman" w:cs="Times New Roman"/>
          <w:color w:val="000000" w:themeColor="text1"/>
          <w:sz w:val="24"/>
          <w:szCs w:val="24"/>
          <w:lang w:val="sq-AL"/>
        </w:rPr>
        <w:t xml:space="preserve"> me</w:t>
      </w:r>
      <w:r w:rsidRPr="00D7715F">
        <w:rPr>
          <w:rFonts w:ascii="Times New Roman" w:eastAsia="DengXian" w:hAnsi="Times New Roman" w:cs="Times New Roman"/>
          <w:color w:val="000000" w:themeColor="text1"/>
          <w:spacing w:val="-7"/>
          <w:sz w:val="24"/>
          <w:szCs w:val="24"/>
          <w:lang w:val="sq-AL"/>
        </w:rPr>
        <w:t xml:space="preserve"> </w:t>
      </w:r>
      <w:r w:rsidRPr="00D7715F">
        <w:rPr>
          <w:rFonts w:ascii="Times New Roman" w:eastAsia="DengXian" w:hAnsi="Times New Roman" w:cs="Times New Roman"/>
          <w:color w:val="000000" w:themeColor="text1"/>
          <w:sz w:val="24"/>
          <w:szCs w:val="24"/>
          <w:lang w:val="sq-AL"/>
        </w:rPr>
        <w:t>pajtimin.</w:t>
      </w:r>
    </w:p>
    <w:p w14:paraId="4694BD2F" w14:textId="77777777" w:rsidR="004065CC" w:rsidRPr="00D7715F" w:rsidRDefault="004065CC" w:rsidP="000B0663">
      <w:pPr>
        <w:tabs>
          <w:tab w:val="left" w:pos="327"/>
        </w:tabs>
        <w:jc w:val="both"/>
        <w:rPr>
          <w:rFonts w:ascii="Times New Roman" w:eastAsia="DengXian" w:hAnsi="Times New Roman" w:cs="Times New Roman"/>
          <w:color w:val="000000" w:themeColor="text1"/>
          <w:sz w:val="24"/>
          <w:szCs w:val="24"/>
          <w:lang w:val="sq-AL"/>
        </w:rPr>
      </w:pPr>
    </w:p>
    <w:p w14:paraId="532A99FA" w14:textId="77777777" w:rsidR="004065CC" w:rsidRPr="00D7715F" w:rsidRDefault="004065CC" w:rsidP="000B0663">
      <w:pPr>
        <w:tabs>
          <w:tab w:val="left" w:pos="327"/>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Kur debitori me anë të ujdisë pranon kërkesën e kontestueshme, dorëzani dhe pengdhënësi rezervojnë të drejtën që kreditorit t’i paraqesin kundërshtimet nga të cilat debitori me anë të ujdisë ka hequr</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dorë.</w:t>
      </w:r>
    </w:p>
    <w:p w14:paraId="2461E6DC" w14:textId="1F019103" w:rsidR="001B631B" w:rsidRPr="00D7715F" w:rsidRDefault="001B631B"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1A24CFF9" w14:textId="77777777" w:rsidR="00E40CA4" w:rsidRPr="00D7715F" w:rsidRDefault="00E40CA4"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5AE253FF"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828</w:t>
      </w:r>
    </w:p>
    <w:p w14:paraId="37BD41D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Ujdia për punën e cila mund të kundërshtohet</w:t>
      </w:r>
    </w:p>
    <w:p w14:paraId="7292C324"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3554294" w14:textId="77777777" w:rsidR="004065CC" w:rsidRPr="00D7715F" w:rsidRDefault="004065CC" w:rsidP="000B0663">
      <w:pPr>
        <w:tabs>
          <w:tab w:val="left" w:pos="341"/>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E vlefshme është ujdia për punën juridike, kundërshtimin e së cilës njëra palë mund ta kërkojë, nëse pala në çastin e ujdisë ishte në dijeni për mundësinë e</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kundërshtimit.</w:t>
      </w:r>
    </w:p>
    <w:p w14:paraId="78E7DD09" w14:textId="77777777" w:rsidR="004065CC" w:rsidRPr="00D7715F" w:rsidRDefault="004065CC" w:rsidP="000B0663">
      <w:pPr>
        <w:tabs>
          <w:tab w:val="left" w:pos="341"/>
        </w:tabs>
        <w:contextualSpacing/>
        <w:jc w:val="both"/>
        <w:rPr>
          <w:rFonts w:ascii="Times New Roman" w:eastAsia="DengXian" w:hAnsi="Times New Roman" w:cs="Times New Roman"/>
          <w:color w:val="000000" w:themeColor="text1"/>
          <w:sz w:val="24"/>
          <w:szCs w:val="24"/>
          <w:lang w:val="sq-AL"/>
        </w:rPr>
      </w:pPr>
    </w:p>
    <w:p w14:paraId="7217A817" w14:textId="77777777" w:rsidR="0081097D" w:rsidRPr="00D7715F" w:rsidRDefault="0081097D" w:rsidP="000B0663">
      <w:pPr>
        <w:tabs>
          <w:tab w:val="left" w:pos="341"/>
        </w:tabs>
        <w:contextualSpacing/>
        <w:jc w:val="both"/>
        <w:rPr>
          <w:rFonts w:ascii="Times New Roman" w:eastAsia="DengXian" w:hAnsi="Times New Roman" w:cs="Times New Roman"/>
          <w:color w:val="000000" w:themeColor="text1"/>
          <w:sz w:val="24"/>
          <w:szCs w:val="24"/>
          <w:lang w:val="sq-AL"/>
        </w:rPr>
      </w:pPr>
    </w:p>
    <w:p w14:paraId="10987B03" w14:textId="77777777" w:rsidR="004065CC" w:rsidRPr="00D7715F" w:rsidRDefault="004065CC" w:rsidP="000B0663">
      <w:pPr>
        <w:tabs>
          <w:tab w:val="left" w:pos="341"/>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Është e pavlefshme ujdia për punën juridikisht të pavlefshme kur </w:t>
      </w:r>
      <w:proofErr w:type="spellStart"/>
      <w:r w:rsidRPr="00D7715F">
        <w:rPr>
          <w:rFonts w:ascii="Times New Roman" w:eastAsia="DengXian" w:hAnsi="Times New Roman" w:cs="Times New Roman"/>
          <w:color w:val="000000" w:themeColor="text1"/>
          <w:sz w:val="24"/>
          <w:szCs w:val="24"/>
          <w:lang w:val="sq-AL"/>
        </w:rPr>
        <w:t>kontraktuesitkanë</w:t>
      </w:r>
      <w:proofErr w:type="spellEnd"/>
      <w:r w:rsidRPr="00D7715F">
        <w:rPr>
          <w:rFonts w:ascii="Times New Roman" w:eastAsia="DengXian" w:hAnsi="Times New Roman" w:cs="Times New Roman"/>
          <w:color w:val="000000" w:themeColor="text1"/>
          <w:sz w:val="24"/>
          <w:szCs w:val="24"/>
          <w:lang w:val="sq-AL"/>
        </w:rPr>
        <w:t xml:space="preserve"> ditur për pavlefshmërinë, por kanë dashur që këtë ta shmangin me</w:t>
      </w:r>
      <w:r w:rsidRPr="00D7715F">
        <w:rPr>
          <w:rFonts w:ascii="Times New Roman" w:eastAsia="DengXian" w:hAnsi="Times New Roman" w:cs="Times New Roman"/>
          <w:color w:val="000000" w:themeColor="text1"/>
          <w:spacing w:val="-14"/>
          <w:sz w:val="24"/>
          <w:szCs w:val="24"/>
          <w:lang w:val="sq-AL"/>
        </w:rPr>
        <w:t xml:space="preserve"> </w:t>
      </w:r>
      <w:r w:rsidRPr="00D7715F">
        <w:rPr>
          <w:rFonts w:ascii="Times New Roman" w:eastAsia="DengXian" w:hAnsi="Times New Roman" w:cs="Times New Roman"/>
          <w:color w:val="000000" w:themeColor="text1"/>
          <w:sz w:val="24"/>
          <w:szCs w:val="24"/>
          <w:lang w:val="sq-AL"/>
        </w:rPr>
        <w:t>ujdi.</w:t>
      </w:r>
    </w:p>
    <w:p w14:paraId="44B3D0EC" w14:textId="445FB149"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6210F1E" w14:textId="77777777" w:rsidR="00DF24FA" w:rsidRPr="00D7715F" w:rsidRDefault="00DF24FA" w:rsidP="000B0663">
      <w:pPr>
        <w:widowControl w:val="0"/>
        <w:autoSpaceDE w:val="0"/>
        <w:autoSpaceDN w:val="0"/>
        <w:rPr>
          <w:rFonts w:ascii="Times New Roman" w:eastAsia="Arial" w:hAnsi="Times New Roman" w:cs="Times New Roman"/>
          <w:color w:val="000000" w:themeColor="text1"/>
          <w:sz w:val="24"/>
          <w:szCs w:val="24"/>
          <w:lang w:val="sq-AL"/>
        </w:rPr>
      </w:pPr>
    </w:p>
    <w:p w14:paraId="4162B55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829 </w:t>
      </w:r>
    </w:p>
    <w:p w14:paraId="02D4A381"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Pavlefshmëria e ujdisë</w:t>
      </w:r>
    </w:p>
    <w:p w14:paraId="329142D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09BED834"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Ujdia është e pavlefshme, në qoftë se është bazuar në lajthitje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dy kontraktuesve dhe në qoftë se përmban marrëdhënie juridike e cila në të vërtetë nuk ekziston, si dhe në qoftë se pa lajthitjen e tyre nuk do të kishte asnjë kontest dhe pasiguri midis</w:t>
      </w:r>
      <w:r w:rsidRPr="00D7715F">
        <w:rPr>
          <w:rFonts w:ascii="Times New Roman" w:eastAsia="DengXian" w:hAnsi="Times New Roman" w:cs="Times New Roman"/>
          <w:color w:val="000000" w:themeColor="text1"/>
          <w:spacing w:val="-17"/>
          <w:sz w:val="24"/>
          <w:szCs w:val="24"/>
          <w:lang w:val="sq-AL"/>
        </w:rPr>
        <w:t xml:space="preserve"> </w:t>
      </w:r>
      <w:r w:rsidRPr="00D7715F">
        <w:rPr>
          <w:rFonts w:ascii="Times New Roman" w:eastAsia="DengXian" w:hAnsi="Times New Roman" w:cs="Times New Roman"/>
          <w:color w:val="000000" w:themeColor="text1"/>
          <w:sz w:val="24"/>
          <w:szCs w:val="24"/>
          <w:lang w:val="sq-AL"/>
        </w:rPr>
        <w:t>tyre.</w:t>
      </w:r>
    </w:p>
    <w:p w14:paraId="79790B0B"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p>
    <w:p w14:paraId="33A9A221"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E njëjta gjë vlen edhe kur lajthitja e kontraktuesve ka të bëjë me fakte të</w:t>
      </w:r>
      <w:r w:rsidRPr="00D7715F">
        <w:rPr>
          <w:rFonts w:ascii="Times New Roman" w:eastAsia="DengXian" w:hAnsi="Times New Roman" w:cs="Times New Roman"/>
          <w:color w:val="000000" w:themeColor="text1"/>
          <w:spacing w:val="-23"/>
          <w:sz w:val="24"/>
          <w:szCs w:val="24"/>
          <w:lang w:val="sq-AL"/>
        </w:rPr>
        <w:t xml:space="preserve"> </w:t>
      </w:r>
      <w:r w:rsidRPr="00D7715F">
        <w:rPr>
          <w:rFonts w:ascii="Times New Roman" w:eastAsia="DengXian" w:hAnsi="Times New Roman" w:cs="Times New Roman"/>
          <w:color w:val="000000" w:themeColor="text1"/>
          <w:sz w:val="24"/>
          <w:szCs w:val="24"/>
          <w:lang w:val="sq-AL"/>
        </w:rPr>
        <w:t>zakonshme.</w:t>
      </w:r>
    </w:p>
    <w:p w14:paraId="0DBD8CA8" w14:textId="77777777" w:rsidR="004065CC" w:rsidRPr="00D7715F" w:rsidRDefault="004065CC" w:rsidP="000B0663">
      <w:pPr>
        <w:tabs>
          <w:tab w:val="left" w:pos="322"/>
        </w:tabs>
        <w:jc w:val="both"/>
        <w:rPr>
          <w:rFonts w:ascii="Times New Roman" w:eastAsia="DengXian" w:hAnsi="Times New Roman" w:cs="Times New Roman"/>
          <w:color w:val="000000" w:themeColor="text1"/>
          <w:sz w:val="24"/>
          <w:szCs w:val="24"/>
          <w:lang w:val="sq-AL"/>
        </w:rPr>
      </w:pPr>
    </w:p>
    <w:p w14:paraId="3BC9B324"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Heqja dorë nga </w:t>
      </w:r>
      <w:r w:rsidRPr="00D7715F">
        <w:rPr>
          <w:rFonts w:ascii="Times New Roman" w:eastAsia="DengXian" w:hAnsi="Times New Roman" w:cs="Times New Roman"/>
          <w:color w:val="000000" w:themeColor="text1"/>
          <w:spacing w:val="2"/>
          <w:sz w:val="24"/>
          <w:szCs w:val="24"/>
          <w:lang w:val="sq-AL"/>
        </w:rPr>
        <w:t xml:space="preserve">ky </w:t>
      </w:r>
      <w:proofErr w:type="spellStart"/>
      <w:r w:rsidRPr="00D7715F">
        <w:rPr>
          <w:rFonts w:ascii="Times New Roman" w:eastAsia="DengXian" w:hAnsi="Times New Roman" w:cs="Times New Roman"/>
          <w:color w:val="000000" w:themeColor="text1"/>
          <w:sz w:val="24"/>
          <w:szCs w:val="24"/>
          <w:lang w:val="sq-AL"/>
        </w:rPr>
        <w:t>nulitet</w:t>
      </w:r>
      <w:proofErr w:type="spellEnd"/>
      <w:r w:rsidRPr="00D7715F">
        <w:rPr>
          <w:rFonts w:ascii="Times New Roman" w:eastAsia="DengXian" w:hAnsi="Times New Roman" w:cs="Times New Roman"/>
          <w:color w:val="000000" w:themeColor="text1"/>
          <w:sz w:val="24"/>
          <w:szCs w:val="24"/>
          <w:lang w:val="sq-AL"/>
        </w:rPr>
        <w:t xml:space="preserve"> nuk ka efekt juridik dhe se ajo që është dhënë në emër të ekzekutimit të detyrimeve nga ajo marrëveshje mund të kërkohet që të</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kthehet.</w:t>
      </w:r>
    </w:p>
    <w:p w14:paraId="43EA4910" w14:textId="5A202E69"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FA15786" w14:textId="0BA7804E" w:rsidR="00DF24FA" w:rsidRDefault="00DF24FA" w:rsidP="000B0663">
      <w:pPr>
        <w:widowControl w:val="0"/>
        <w:autoSpaceDE w:val="0"/>
        <w:autoSpaceDN w:val="0"/>
        <w:rPr>
          <w:rFonts w:ascii="Times New Roman" w:eastAsia="Arial" w:hAnsi="Times New Roman" w:cs="Times New Roman"/>
          <w:color w:val="000000" w:themeColor="text1"/>
          <w:sz w:val="24"/>
          <w:szCs w:val="24"/>
          <w:lang w:val="sq-AL"/>
        </w:rPr>
      </w:pPr>
    </w:p>
    <w:p w14:paraId="33F1F4E5" w14:textId="644CD6BF" w:rsidR="00DF24FA" w:rsidRDefault="00DF24FA" w:rsidP="000B0663">
      <w:pPr>
        <w:widowControl w:val="0"/>
        <w:autoSpaceDE w:val="0"/>
        <w:autoSpaceDN w:val="0"/>
        <w:rPr>
          <w:rFonts w:ascii="Times New Roman" w:eastAsia="Arial" w:hAnsi="Times New Roman" w:cs="Times New Roman"/>
          <w:color w:val="000000" w:themeColor="text1"/>
          <w:sz w:val="24"/>
          <w:szCs w:val="24"/>
          <w:lang w:val="sq-AL"/>
        </w:rPr>
      </w:pPr>
    </w:p>
    <w:p w14:paraId="72D74A41" w14:textId="48489CE5" w:rsidR="00DF24FA" w:rsidRDefault="00DF24FA" w:rsidP="000B0663">
      <w:pPr>
        <w:widowControl w:val="0"/>
        <w:autoSpaceDE w:val="0"/>
        <w:autoSpaceDN w:val="0"/>
        <w:rPr>
          <w:rFonts w:ascii="Times New Roman" w:eastAsia="Arial" w:hAnsi="Times New Roman" w:cs="Times New Roman"/>
          <w:color w:val="000000" w:themeColor="text1"/>
          <w:sz w:val="24"/>
          <w:szCs w:val="24"/>
          <w:lang w:val="sq-AL"/>
        </w:rPr>
      </w:pPr>
    </w:p>
    <w:p w14:paraId="24B7CBA5" w14:textId="77777777" w:rsidR="00DF24FA" w:rsidRPr="00D7715F" w:rsidRDefault="00DF24FA" w:rsidP="000B0663">
      <w:pPr>
        <w:widowControl w:val="0"/>
        <w:autoSpaceDE w:val="0"/>
        <w:autoSpaceDN w:val="0"/>
        <w:rPr>
          <w:rFonts w:ascii="Times New Roman" w:eastAsia="Arial" w:hAnsi="Times New Roman" w:cs="Times New Roman"/>
          <w:color w:val="000000" w:themeColor="text1"/>
          <w:sz w:val="24"/>
          <w:szCs w:val="24"/>
          <w:lang w:val="sq-AL"/>
        </w:rPr>
      </w:pPr>
    </w:p>
    <w:p w14:paraId="0E01D49D" w14:textId="77777777" w:rsidR="001B631B" w:rsidRPr="00D7715F" w:rsidRDefault="001B631B"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p>
    <w:p w14:paraId="774650CA"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830</w:t>
      </w:r>
    </w:p>
    <w:p w14:paraId="5F9659B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roofErr w:type="spellStart"/>
      <w:r w:rsidRPr="00D7715F">
        <w:rPr>
          <w:rFonts w:ascii="Times New Roman" w:eastAsia="DengXian" w:hAnsi="Times New Roman" w:cs="Times New Roman"/>
          <w:b/>
          <w:color w:val="000000" w:themeColor="text1"/>
          <w:sz w:val="24"/>
          <w:szCs w:val="24"/>
          <w:lang w:val="sq-AL"/>
        </w:rPr>
        <w:t>Nuliteti</w:t>
      </w:r>
      <w:proofErr w:type="spellEnd"/>
      <w:r w:rsidRPr="00D7715F">
        <w:rPr>
          <w:rFonts w:ascii="Times New Roman" w:eastAsia="DengXian" w:hAnsi="Times New Roman" w:cs="Times New Roman"/>
          <w:b/>
          <w:color w:val="000000" w:themeColor="text1"/>
          <w:sz w:val="24"/>
          <w:szCs w:val="24"/>
          <w:lang w:val="sq-AL"/>
        </w:rPr>
        <w:t xml:space="preserve"> i një dispozite të ujdisë</w:t>
      </w:r>
    </w:p>
    <w:p w14:paraId="25FC4634" w14:textId="77777777" w:rsidR="004065CC" w:rsidRPr="00D7715F" w:rsidRDefault="004065CC" w:rsidP="000B0663">
      <w:pPr>
        <w:widowControl w:val="0"/>
        <w:autoSpaceDE w:val="0"/>
        <w:autoSpaceDN w:val="0"/>
        <w:jc w:val="both"/>
        <w:rPr>
          <w:rFonts w:ascii="Times New Roman" w:eastAsia="Arial" w:hAnsi="Times New Roman" w:cs="Times New Roman"/>
          <w:b/>
          <w:color w:val="000000" w:themeColor="text1"/>
          <w:sz w:val="24"/>
          <w:szCs w:val="24"/>
          <w:lang w:val="sq-AL"/>
        </w:rPr>
      </w:pPr>
    </w:p>
    <w:p w14:paraId="5A1DFD60"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Dispozitat e ujdisë interpretohen si tërësi prandaj nëse një dispozitë e vetme është e pavlefshme, atëherë e tërë ujdia është e pavlefshme, përveç nëse nga vetë ujdia shihet qartë se ajo përbëhet nga pjesë të pavarura.</w:t>
      </w:r>
    </w:p>
    <w:p w14:paraId="4B8E2677" w14:textId="77777777" w:rsidR="004065CC" w:rsidRPr="00D7715F" w:rsidRDefault="004065CC" w:rsidP="000B0663">
      <w:pPr>
        <w:tabs>
          <w:tab w:val="left" w:pos="362"/>
        </w:tabs>
        <w:contextualSpacing/>
        <w:jc w:val="both"/>
        <w:rPr>
          <w:rFonts w:ascii="Times New Roman" w:eastAsia="DengXian" w:hAnsi="Times New Roman" w:cs="Times New Roman"/>
          <w:color w:val="000000" w:themeColor="text1"/>
          <w:sz w:val="24"/>
          <w:szCs w:val="24"/>
          <w:lang w:val="sq-AL"/>
        </w:rPr>
      </w:pPr>
    </w:p>
    <w:p w14:paraId="5D5585D0" w14:textId="77777777" w:rsidR="0010403D" w:rsidRPr="00D7715F" w:rsidRDefault="0010403D" w:rsidP="000B0663">
      <w:pPr>
        <w:jc w:val="both"/>
        <w:rPr>
          <w:rFonts w:ascii="Times New Roman" w:eastAsia="DengXian" w:hAnsi="Times New Roman" w:cs="Times New Roman"/>
          <w:b/>
          <w:bCs/>
          <w:color w:val="000000" w:themeColor="text1"/>
          <w:sz w:val="24"/>
          <w:szCs w:val="24"/>
          <w:lang w:val="sq-AL"/>
        </w:rPr>
      </w:pPr>
    </w:p>
    <w:p w14:paraId="7D3623C9" w14:textId="77777777" w:rsidR="004065CC" w:rsidRPr="00D7715F" w:rsidRDefault="004A4265" w:rsidP="00DF24FA">
      <w:pPr>
        <w:widowControl w:val="0"/>
        <w:jc w:val="both"/>
        <w:outlineLvl w:val="0"/>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 </w:t>
      </w:r>
      <w:r w:rsidR="004065CC" w:rsidRPr="00D7715F">
        <w:rPr>
          <w:rFonts w:ascii="Times New Roman" w:eastAsia="Arial" w:hAnsi="Times New Roman" w:cs="Times New Roman"/>
          <w:b/>
          <w:bCs/>
          <w:color w:val="000000" w:themeColor="text1"/>
          <w:sz w:val="24"/>
          <w:szCs w:val="24"/>
          <w:lang w:val="sq-AL"/>
        </w:rPr>
        <w:t>LIBRI I TRETË - PRONËSIA DHE TË DREJTAT E TJERA SENDORE</w:t>
      </w:r>
    </w:p>
    <w:p w14:paraId="406FD52A" w14:textId="77777777" w:rsidR="00DF24FA" w:rsidRPr="00D7715F" w:rsidRDefault="00DF24FA" w:rsidP="000B0663">
      <w:pPr>
        <w:widowControl w:val="0"/>
        <w:rPr>
          <w:rFonts w:ascii="Times New Roman" w:eastAsia="Arial" w:hAnsi="Times New Roman" w:cs="Times New Roman"/>
          <w:b/>
          <w:color w:val="000000" w:themeColor="text1"/>
          <w:sz w:val="24"/>
          <w:szCs w:val="24"/>
          <w:lang w:val="sq-AL"/>
        </w:rPr>
      </w:pPr>
    </w:p>
    <w:p w14:paraId="463BE8A9" w14:textId="77777777" w:rsidR="004065CC" w:rsidRPr="00D7715F" w:rsidRDefault="004065CC" w:rsidP="00DF24FA">
      <w:pPr>
        <w:widowControl w:val="0"/>
        <w:jc w:val="both"/>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PJESA E PARË – DISPOZITAT E PËRGJITHSHME</w:t>
      </w:r>
    </w:p>
    <w:p w14:paraId="03597FA7"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p>
    <w:p w14:paraId="1B82DE7F" w14:textId="77777777" w:rsidR="004065CC" w:rsidRPr="00D7715F" w:rsidRDefault="004065CC" w:rsidP="00DF24FA">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Kapitulli I – Dispozitat e Përgjithshme</w:t>
      </w:r>
    </w:p>
    <w:p w14:paraId="069E63CA"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595D18F9" w14:textId="77777777" w:rsidR="0081097D" w:rsidRPr="00D7715F" w:rsidRDefault="0081097D" w:rsidP="00DF24FA">
      <w:pPr>
        <w:widowControl w:val="0"/>
        <w:rPr>
          <w:rFonts w:ascii="Times New Roman" w:eastAsia="Arial" w:hAnsi="Times New Roman" w:cs="Times New Roman"/>
          <w:b/>
          <w:color w:val="000000" w:themeColor="text1"/>
          <w:sz w:val="24"/>
          <w:szCs w:val="24"/>
          <w:lang w:val="sq-AL"/>
        </w:rPr>
      </w:pPr>
    </w:p>
    <w:p w14:paraId="6393E18C"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831</w:t>
      </w:r>
    </w:p>
    <w:p w14:paraId="3B409093"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Të drejtat sendore</w:t>
      </w:r>
    </w:p>
    <w:p w14:paraId="36F733A4"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4484E50F"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Të drejtat sendore mund të krijohen vetëm përmes ligjit. Dispozitat e përgjithshme dhe parimet themelore të këtij libri vlejnë edhe për të drejtat sendore të cilat nuk parashihen në kodin civil, përveç nëse ligjet e veçanta parashohin ndryshe.</w:t>
      </w:r>
    </w:p>
    <w:p w14:paraId="6F1DA84C"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Të drejtat sendore në kuptimin e këtij Kodi janë: pronësia, pengu, hipoteka, servitutet, barrët sendore, e drejta e ndërtimit dhe qiraja </w:t>
      </w:r>
      <w:proofErr w:type="spellStart"/>
      <w:r w:rsidRPr="00D7715F">
        <w:rPr>
          <w:rFonts w:ascii="Times New Roman" w:eastAsia="Arial" w:hAnsi="Times New Roman" w:cs="Times New Roman"/>
          <w:color w:val="000000" w:themeColor="text1"/>
          <w:sz w:val="24"/>
          <w:szCs w:val="24"/>
          <w:lang w:val="sq-AL"/>
        </w:rPr>
        <w:t>aftagjate</w:t>
      </w:r>
      <w:proofErr w:type="spellEnd"/>
      <w:r w:rsidRPr="00D7715F">
        <w:rPr>
          <w:rFonts w:ascii="Times New Roman" w:eastAsia="Arial" w:hAnsi="Times New Roman" w:cs="Times New Roman"/>
          <w:color w:val="000000" w:themeColor="text1"/>
          <w:sz w:val="24"/>
          <w:szCs w:val="24"/>
          <w:lang w:val="sq-AL"/>
        </w:rPr>
        <w:t xml:space="preserve"> në tokë. Me këtë Kod rregullohen edhe të drejtat e kufizuara në sende.</w:t>
      </w:r>
    </w:p>
    <w:p w14:paraId="5FCE601F" w14:textId="1D517D68" w:rsidR="004065CC" w:rsidRDefault="004065CC" w:rsidP="000B0663">
      <w:pPr>
        <w:widowControl w:val="0"/>
        <w:rPr>
          <w:rFonts w:ascii="Times New Roman" w:eastAsia="Arial" w:hAnsi="Times New Roman" w:cs="Times New Roman"/>
          <w:color w:val="000000" w:themeColor="text1"/>
          <w:sz w:val="24"/>
          <w:szCs w:val="24"/>
          <w:lang w:val="sq-AL"/>
        </w:rPr>
      </w:pPr>
    </w:p>
    <w:p w14:paraId="5A44CDC1" w14:textId="77777777" w:rsidR="00DF24FA" w:rsidRPr="00D7715F" w:rsidRDefault="00DF24FA" w:rsidP="000B0663">
      <w:pPr>
        <w:widowControl w:val="0"/>
        <w:rPr>
          <w:rFonts w:ascii="Times New Roman" w:eastAsia="Arial" w:hAnsi="Times New Roman" w:cs="Times New Roman"/>
          <w:color w:val="000000" w:themeColor="text1"/>
          <w:sz w:val="24"/>
          <w:szCs w:val="24"/>
          <w:lang w:val="sq-AL"/>
        </w:rPr>
      </w:pPr>
    </w:p>
    <w:p w14:paraId="41CA1C1D"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832</w:t>
      </w:r>
    </w:p>
    <w:p w14:paraId="01A560ED"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Kufizimet në pronësi dhe të drejtat tjera sendore në interes publik</w:t>
      </w:r>
    </w:p>
    <w:p w14:paraId="40841626"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26529689" w14:textId="77777777" w:rsidR="004065CC" w:rsidRPr="00D7715F" w:rsidRDefault="004065CC" w:rsidP="000B0663">
      <w:pPr>
        <w:widowControl w:val="0"/>
        <w:tabs>
          <w:tab w:val="left" w:pos="34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Pronësia dhe të drejtat e tjera sendore mund të kufizohen ose të merren kundër vullnetit të titullarit vetëm sipas kushteve dhe procedurave të përcaktuara me</w:t>
      </w:r>
      <w:r w:rsidRPr="00D7715F">
        <w:rPr>
          <w:rFonts w:ascii="Times New Roman" w:eastAsia="Arial" w:hAnsi="Times New Roman" w:cs="Times New Roman"/>
          <w:color w:val="000000" w:themeColor="text1"/>
          <w:spacing w:val="-19"/>
          <w:sz w:val="24"/>
          <w:szCs w:val="24"/>
          <w:lang w:val="sq-AL"/>
        </w:rPr>
        <w:t xml:space="preserve"> </w:t>
      </w:r>
      <w:r w:rsidRPr="00D7715F">
        <w:rPr>
          <w:rFonts w:ascii="Times New Roman" w:eastAsia="Arial" w:hAnsi="Times New Roman" w:cs="Times New Roman"/>
          <w:color w:val="000000" w:themeColor="text1"/>
          <w:sz w:val="24"/>
          <w:szCs w:val="24"/>
          <w:lang w:val="sq-AL"/>
        </w:rPr>
        <w:t>ligj.</w:t>
      </w:r>
    </w:p>
    <w:p w14:paraId="4965C5D5"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606361D5" w14:textId="77777777" w:rsidR="00930083" w:rsidRPr="00D7715F" w:rsidRDefault="00930083" w:rsidP="000B0663">
      <w:pPr>
        <w:widowControl w:val="0"/>
        <w:rPr>
          <w:rFonts w:ascii="Times New Roman" w:eastAsia="Arial" w:hAnsi="Times New Roman" w:cs="Times New Roman"/>
          <w:color w:val="000000" w:themeColor="text1"/>
          <w:sz w:val="24"/>
          <w:szCs w:val="24"/>
          <w:lang w:val="sq-AL"/>
        </w:rPr>
      </w:pPr>
    </w:p>
    <w:p w14:paraId="5FACFFF8" w14:textId="77777777" w:rsidR="004065CC" w:rsidRPr="00D7715F" w:rsidRDefault="004065CC" w:rsidP="000B0663">
      <w:pPr>
        <w:widowControl w:val="0"/>
        <w:tabs>
          <w:tab w:val="left" w:pos="355"/>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Të drejtat sendore në pronë publike, ose në vlera pasurore të përbashkëta, rregullohen me ligje të veçanta, përveç nëse në mënyrë specifike parashihet ndryshe në dispozita të tjera të</w:t>
      </w:r>
      <w:r w:rsidRPr="00D7715F">
        <w:rPr>
          <w:rFonts w:ascii="Times New Roman" w:eastAsia="Arial" w:hAnsi="Times New Roman" w:cs="Times New Roman"/>
          <w:color w:val="000000" w:themeColor="text1"/>
          <w:spacing w:val="-22"/>
          <w:sz w:val="24"/>
          <w:szCs w:val="24"/>
          <w:lang w:val="sq-AL"/>
        </w:rPr>
        <w:t xml:space="preserve"> </w:t>
      </w:r>
      <w:r w:rsidRPr="00D7715F">
        <w:rPr>
          <w:rFonts w:ascii="Times New Roman" w:eastAsia="Arial" w:hAnsi="Times New Roman" w:cs="Times New Roman"/>
          <w:color w:val="000000" w:themeColor="text1"/>
          <w:sz w:val="24"/>
          <w:szCs w:val="24"/>
          <w:lang w:val="sq-AL"/>
        </w:rPr>
        <w:t>Kodit.</w:t>
      </w:r>
    </w:p>
    <w:p w14:paraId="0AE4B3E6"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02D63A20" w14:textId="77777777" w:rsidR="001B631B" w:rsidRPr="00D7715F" w:rsidRDefault="001B631B" w:rsidP="000B0663">
      <w:pPr>
        <w:widowControl w:val="0"/>
        <w:jc w:val="center"/>
        <w:outlineLvl w:val="1"/>
        <w:rPr>
          <w:rFonts w:ascii="Times New Roman" w:eastAsia="Arial" w:hAnsi="Times New Roman" w:cs="Times New Roman"/>
          <w:b/>
          <w:bCs/>
          <w:color w:val="000000" w:themeColor="text1"/>
          <w:sz w:val="24"/>
          <w:szCs w:val="24"/>
          <w:lang w:val="sq-AL"/>
        </w:rPr>
      </w:pPr>
    </w:p>
    <w:p w14:paraId="6F80A09C"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833</w:t>
      </w:r>
    </w:p>
    <w:p w14:paraId="349E695A"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Titullarët e të drejtave sendore</w:t>
      </w:r>
    </w:p>
    <w:p w14:paraId="3C3C62A9"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73A1B360" w14:textId="77777777" w:rsidR="004065CC" w:rsidRPr="00D7715F" w:rsidRDefault="004065CC" w:rsidP="000B0663">
      <w:pPr>
        <w:widowControl w:val="0"/>
        <w:tabs>
          <w:tab w:val="left" w:pos="33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Çdo person fizik dhe juridik mund të fitojë të drejta sendore, përveç nëse është paraparë ndryshe me ligj.</w:t>
      </w:r>
    </w:p>
    <w:p w14:paraId="3AD1AA08" w14:textId="77777777" w:rsidR="001B631B" w:rsidRPr="00D7715F" w:rsidRDefault="001B631B" w:rsidP="000B0663">
      <w:pPr>
        <w:widowControl w:val="0"/>
        <w:rPr>
          <w:rFonts w:ascii="Times New Roman" w:eastAsia="Arial" w:hAnsi="Times New Roman" w:cs="Times New Roman"/>
          <w:color w:val="000000" w:themeColor="text1"/>
          <w:sz w:val="24"/>
          <w:szCs w:val="24"/>
          <w:lang w:val="sq-AL"/>
        </w:rPr>
      </w:pPr>
    </w:p>
    <w:p w14:paraId="1874D9EA" w14:textId="77777777" w:rsidR="004065CC" w:rsidRPr="00D7715F" w:rsidRDefault="004065CC" w:rsidP="000B0663">
      <w:pPr>
        <w:widowControl w:val="0"/>
        <w:tabs>
          <w:tab w:val="left" w:pos="32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Titullari i një të drejte sendore mund të paraqesë këtë të drejtë kundrejt cilitdo person, përveç nëse me ligj parashihet</w:t>
      </w:r>
      <w:r w:rsidRPr="00D7715F">
        <w:rPr>
          <w:rFonts w:ascii="Times New Roman" w:eastAsia="Arial" w:hAnsi="Times New Roman" w:cs="Times New Roman"/>
          <w:color w:val="000000" w:themeColor="text1"/>
          <w:spacing w:val="-9"/>
          <w:sz w:val="24"/>
          <w:szCs w:val="24"/>
          <w:lang w:val="sq-AL"/>
        </w:rPr>
        <w:t xml:space="preserve"> </w:t>
      </w:r>
      <w:r w:rsidRPr="00D7715F">
        <w:rPr>
          <w:rFonts w:ascii="Times New Roman" w:eastAsia="Arial" w:hAnsi="Times New Roman" w:cs="Times New Roman"/>
          <w:color w:val="000000" w:themeColor="text1"/>
          <w:sz w:val="24"/>
          <w:szCs w:val="24"/>
          <w:lang w:val="sq-AL"/>
        </w:rPr>
        <w:t>ndryshe.</w:t>
      </w:r>
    </w:p>
    <w:p w14:paraId="55D893CA"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0AA858B" w14:textId="77777777" w:rsidR="004065CC" w:rsidRPr="00D7715F" w:rsidRDefault="004065CC" w:rsidP="000B0663">
      <w:pPr>
        <w:widowControl w:val="0"/>
        <w:tabs>
          <w:tab w:val="left" w:pos="33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3. Personat e huaj mund të fitojnë të drejta sendore, përveç kur parashikohet ndryshe me ligj të veçantë. </w:t>
      </w:r>
    </w:p>
    <w:p w14:paraId="58D22B8B"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4D1C7C52" w14:textId="77777777" w:rsidR="0010403D" w:rsidRPr="00D7715F" w:rsidRDefault="0010403D" w:rsidP="000B0663">
      <w:pPr>
        <w:widowControl w:val="0"/>
        <w:rPr>
          <w:rFonts w:ascii="Times New Roman" w:eastAsia="Arial" w:hAnsi="Times New Roman" w:cs="Times New Roman"/>
          <w:color w:val="000000" w:themeColor="text1"/>
          <w:sz w:val="24"/>
          <w:szCs w:val="24"/>
          <w:lang w:val="sq-AL"/>
        </w:rPr>
      </w:pPr>
    </w:p>
    <w:p w14:paraId="71AD70C2" w14:textId="77777777" w:rsidR="00930083" w:rsidRPr="00D7715F" w:rsidRDefault="00930083" w:rsidP="000B0663">
      <w:pPr>
        <w:widowControl w:val="0"/>
        <w:jc w:val="center"/>
        <w:outlineLvl w:val="1"/>
        <w:rPr>
          <w:rFonts w:ascii="Times New Roman" w:eastAsia="Arial" w:hAnsi="Times New Roman" w:cs="Times New Roman"/>
          <w:b/>
          <w:bCs/>
          <w:color w:val="000000" w:themeColor="text1"/>
          <w:sz w:val="24"/>
          <w:szCs w:val="24"/>
          <w:lang w:val="sq-AL"/>
        </w:rPr>
      </w:pPr>
    </w:p>
    <w:p w14:paraId="25CBA9CE"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834</w:t>
      </w:r>
    </w:p>
    <w:p w14:paraId="113E09E6"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Përparësia e të drejtave sendore</w:t>
      </w:r>
    </w:p>
    <w:p w14:paraId="140E69AA"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07F85F93"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 qoftë se në një send të vetëm ekzistojnë disa të drejta sendore, atëherë përparësia e tyre përcaktohet sipas kohës së krijimit të tyre, përveç nëse me këtë kod ose ligj të veçantë parashihet ndryshe.</w:t>
      </w:r>
    </w:p>
    <w:p w14:paraId="4EC05157" w14:textId="77777777" w:rsidR="0010403D" w:rsidRPr="00D7715F" w:rsidRDefault="0010403D" w:rsidP="000B0663">
      <w:pPr>
        <w:widowControl w:val="0"/>
        <w:jc w:val="both"/>
        <w:rPr>
          <w:rFonts w:ascii="Times New Roman" w:eastAsia="Arial" w:hAnsi="Times New Roman" w:cs="Times New Roman"/>
          <w:color w:val="000000" w:themeColor="text1"/>
          <w:sz w:val="24"/>
          <w:szCs w:val="24"/>
          <w:lang w:val="sq-AL"/>
        </w:rPr>
      </w:pPr>
    </w:p>
    <w:p w14:paraId="5E774272"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203D0A86"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835 </w:t>
      </w:r>
    </w:p>
    <w:p w14:paraId="60C97ADD"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Mirëbesimi</w:t>
      </w:r>
    </w:p>
    <w:p w14:paraId="2C7B555D"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p>
    <w:p w14:paraId="1286ABE7" w14:textId="77777777" w:rsidR="004065CC" w:rsidRPr="00D7715F" w:rsidRDefault="004065CC" w:rsidP="000B0663">
      <w:pPr>
        <w:widowControl w:val="0"/>
        <w:tabs>
          <w:tab w:val="left" w:pos="27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Mirëbesimi ekziston kur personi  mban një send apo të drejtë, dhe nuk është në dijeni dhe nuk mund ta dijë se sendi ose e drejta i takon një personi tjetër. </w:t>
      </w:r>
    </w:p>
    <w:p w14:paraId="537D6B99" w14:textId="77777777" w:rsidR="004065CC" w:rsidRPr="00D7715F" w:rsidRDefault="004065CC" w:rsidP="000B0663">
      <w:pPr>
        <w:widowControl w:val="0"/>
        <w:tabs>
          <w:tab w:val="left" w:pos="270"/>
        </w:tabs>
        <w:jc w:val="both"/>
        <w:rPr>
          <w:rFonts w:ascii="Times New Roman" w:eastAsia="Arial" w:hAnsi="Times New Roman" w:cs="Times New Roman"/>
          <w:color w:val="000000" w:themeColor="text1"/>
          <w:sz w:val="24"/>
          <w:szCs w:val="24"/>
          <w:lang w:val="sq-AL"/>
        </w:rPr>
      </w:pPr>
    </w:p>
    <w:p w14:paraId="0D95ACA5" w14:textId="77777777" w:rsidR="00930083" w:rsidRPr="00D7715F" w:rsidRDefault="004065CC" w:rsidP="00183626">
      <w:pPr>
        <w:widowControl w:val="0"/>
        <w:tabs>
          <w:tab w:val="left" w:pos="27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Nuk ka mirëbesim nëse personi e di ose duhet ta dijë se sendi ose e drejta i takon personave të tjerë.</w:t>
      </w:r>
    </w:p>
    <w:p w14:paraId="420CE42C" w14:textId="2733C2BC" w:rsidR="001B631B" w:rsidRPr="00D7715F" w:rsidRDefault="001B631B" w:rsidP="000B0663">
      <w:pPr>
        <w:widowControl w:val="0"/>
        <w:jc w:val="center"/>
        <w:outlineLvl w:val="1"/>
        <w:rPr>
          <w:rFonts w:ascii="Times New Roman" w:eastAsia="Arial" w:hAnsi="Times New Roman" w:cs="Times New Roman"/>
          <w:b/>
          <w:bCs/>
          <w:color w:val="000000" w:themeColor="text1"/>
          <w:sz w:val="24"/>
          <w:szCs w:val="24"/>
          <w:lang w:val="sq-AL"/>
        </w:rPr>
      </w:pPr>
    </w:p>
    <w:p w14:paraId="07C279FF" w14:textId="17535EC6" w:rsidR="00E40CA4" w:rsidRDefault="00E40CA4" w:rsidP="000B0663">
      <w:pPr>
        <w:widowControl w:val="0"/>
        <w:jc w:val="center"/>
        <w:outlineLvl w:val="1"/>
        <w:rPr>
          <w:rFonts w:ascii="Times New Roman" w:eastAsia="Arial" w:hAnsi="Times New Roman" w:cs="Times New Roman"/>
          <w:b/>
          <w:bCs/>
          <w:color w:val="000000" w:themeColor="text1"/>
          <w:sz w:val="24"/>
          <w:szCs w:val="24"/>
          <w:lang w:val="sq-AL"/>
        </w:rPr>
      </w:pPr>
    </w:p>
    <w:p w14:paraId="74678960" w14:textId="430E1199" w:rsidR="00DF24FA" w:rsidRDefault="00DF24FA" w:rsidP="000B0663">
      <w:pPr>
        <w:widowControl w:val="0"/>
        <w:jc w:val="center"/>
        <w:outlineLvl w:val="1"/>
        <w:rPr>
          <w:rFonts w:ascii="Times New Roman" w:eastAsia="Arial" w:hAnsi="Times New Roman" w:cs="Times New Roman"/>
          <w:b/>
          <w:bCs/>
          <w:color w:val="000000" w:themeColor="text1"/>
          <w:sz w:val="24"/>
          <w:szCs w:val="24"/>
          <w:lang w:val="sq-AL"/>
        </w:rPr>
      </w:pPr>
    </w:p>
    <w:p w14:paraId="0DC5FFD0" w14:textId="7FF3913F" w:rsidR="00DF24FA" w:rsidRDefault="00DF24FA" w:rsidP="000B0663">
      <w:pPr>
        <w:widowControl w:val="0"/>
        <w:jc w:val="center"/>
        <w:outlineLvl w:val="1"/>
        <w:rPr>
          <w:rFonts w:ascii="Times New Roman" w:eastAsia="Arial" w:hAnsi="Times New Roman" w:cs="Times New Roman"/>
          <w:b/>
          <w:bCs/>
          <w:color w:val="000000" w:themeColor="text1"/>
          <w:sz w:val="24"/>
          <w:szCs w:val="24"/>
          <w:lang w:val="sq-AL"/>
        </w:rPr>
      </w:pPr>
    </w:p>
    <w:p w14:paraId="3E18110D" w14:textId="77777777" w:rsidR="00DF24FA" w:rsidRPr="00D7715F" w:rsidRDefault="00DF24FA" w:rsidP="000B0663">
      <w:pPr>
        <w:widowControl w:val="0"/>
        <w:jc w:val="center"/>
        <w:outlineLvl w:val="1"/>
        <w:rPr>
          <w:rFonts w:ascii="Times New Roman" w:eastAsia="Arial" w:hAnsi="Times New Roman" w:cs="Times New Roman"/>
          <w:b/>
          <w:bCs/>
          <w:color w:val="000000" w:themeColor="text1"/>
          <w:sz w:val="24"/>
          <w:szCs w:val="24"/>
          <w:lang w:val="sq-AL"/>
        </w:rPr>
      </w:pPr>
    </w:p>
    <w:p w14:paraId="039A489A"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836 </w:t>
      </w:r>
    </w:p>
    <w:p w14:paraId="50DFDC8A"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proofErr w:type="spellStart"/>
      <w:r w:rsidRPr="00D7715F">
        <w:rPr>
          <w:rFonts w:ascii="Times New Roman" w:eastAsia="Arial" w:hAnsi="Times New Roman" w:cs="Times New Roman"/>
          <w:b/>
          <w:bCs/>
          <w:color w:val="000000" w:themeColor="text1"/>
          <w:sz w:val="24"/>
          <w:szCs w:val="24"/>
          <w:lang w:val="sq-AL"/>
        </w:rPr>
        <w:t>Prezumimi</w:t>
      </w:r>
      <w:proofErr w:type="spellEnd"/>
      <w:r w:rsidRPr="00D7715F">
        <w:rPr>
          <w:rFonts w:ascii="Times New Roman" w:eastAsia="Arial" w:hAnsi="Times New Roman" w:cs="Times New Roman"/>
          <w:b/>
          <w:bCs/>
          <w:color w:val="000000" w:themeColor="text1"/>
          <w:sz w:val="24"/>
          <w:szCs w:val="24"/>
          <w:lang w:val="sq-AL"/>
        </w:rPr>
        <w:t xml:space="preserve"> i mirëbesimit</w:t>
      </w:r>
    </w:p>
    <w:p w14:paraId="371C747F"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59AE0839"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Në qoftë se fitimi i një të drejte sendore varet nga mirëbesimi i fituesit, do të </w:t>
      </w:r>
      <w:proofErr w:type="spellStart"/>
      <w:r w:rsidRPr="00D7715F">
        <w:rPr>
          <w:rFonts w:ascii="Times New Roman" w:eastAsia="Arial" w:hAnsi="Times New Roman" w:cs="Times New Roman"/>
          <w:color w:val="000000" w:themeColor="text1"/>
          <w:sz w:val="24"/>
          <w:szCs w:val="24"/>
          <w:lang w:val="sq-AL"/>
        </w:rPr>
        <w:t>prezumohet</w:t>
      </w:r>
      <w:proofErr w:type="spellEnd"/>
      <w:r w:rsidRPr="00D7715F">
        <w:rPr>
          <w:rFonts w:ascii="Times New Roman" w:eastAsia="Arial" w:hAnsi="Times New Roman" w:cs="Times New Roman"/>
          <w:color w:val="000000" w:themeColor="text1"/>
          <w:sz w:val="24"/>
          <w:szCs w:val="24"/>
          <w:lang w:val="sq-AL"/>
        </w:rPr>
        <w:t xml:space="preserve"> mirëbesimi, përveç nëse vërtetohet ndryshe.</w:t>
      </w:r>
    </w:p>
    <w:p w14:paraId="047E559E" w14:textId="12360854" w:rsidR="004065CC" w:rsidRDefault="004065CC" w:rsidP="000B0663">
      <w:pPr>
        <w:widowControl w:val="0"/>
        <w:jc w:val="both"/>
        <w:rPr>
          <w:rFonts w:ascii="Times New Roman" w:eastAsia="Arial" w:hAnsi="Times New Roman" w:cs="Times New Roman"/>
          <w:color w:val="000000" w:themeColor="text1"/>
          <w:sz w:val="24"/>
          <w:szCs w:val="24"/>
          <w:lang w:val="sq-AL"/>
        </w:rPr>
      </w:pPr>
    </w:p>
    <w:p w14:paraId="3DEA33FA" w14:textId="77777777" w:rsidR="00DF24FA" w:rsidRPr="00D7715F" w:rsidRDefault="00DF24FA" w:rsidP="000B0663">
      <w:pPr>
        <w:widowControl w:val="0"/>
        <w:jc w:val="both"/>
        <w:rPr>
          <w:rFonts w:ascii="Times New Roman" w:eastAsia="Arial" w:hAnsi="Times New Roman" w:cs="Times New Roman"/>
          <w:color w:val="000000" w:themeColor="text1"/>
          <w:sz w:val="24"/>
          <w:szCs w:val="24"/>
          <w:lang w:val="sq-AL"/>
        </w:rPr>
      </w:pPr>
    </w:p>
    <w:p w14:paraId="7DA738E1"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837</w:t>
      </w:r>
    </w:p>
    <w:p w14:paraId="133E0F92"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Kufizimi i të drejtave sendore</w:t>
      </w:r>
    </w:p>
    <w:p w14:paraId="4EE80305"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35C8AC63" w14:textId="77777777" w:rsidR="004065CC" w:rsidRPr="00D7715F" w:rsidRDefault="004065CC" w:rsidP="00930083">
      <w:pPr>
        <w:widowControl w:val="0"/>
        <w:tabs>
          <w:tab w:val="left" w:pos="35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Të drejtat sendore mund të kufizohen me të drejtat sendore në sende tjera ashtu siç është paraparë me dispozitat e këtij Kodi. </w:t>
      </w:r>
    </w:p>
    <w:p w14:paraId="6E8A1612" w14:textId="77777777" w:rsidR="004065CC" w:rsidRPr="00D7715F" w:rsidRDefault="004065CC" w:rsidP="00930083">
      <w:pPr>
        <w:widowControl w:val="0"/>
        <w:jc w:val="both"/>
        <w:rPr>
          <w:rFonts w:ascii="Times New Roman" w:eastAsia="Arial" w:hAnsi="Times New Roman" w:cs="Times New Roman"/>
          <w:color w:val="000000" w:themeColor="text1"/>
          <w:sz w:val="24"/>
          <w:szCs w:val="24"/>
          <w:lang w:val="sq-AL"/>
        </w:rPr>
      </w:pPr>
    </w:p>
    <w:p w14:paraId="6B961352" w14:textId="77777777" w:rsidR="004065CC" w:rsidRPr="00D7715F" w:rsidRDefault="004065CC" w:rsidP="00930083">
      <w:pPr>
        <w:widowControl w:val="0"/>
        <w:tabs>
          <w:tab w:val="left" w:pos="32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Të drejtat sendore duhet të ushtrohen sipas natyrës së sendeve dhe sipas parimeve të rregulluara me dispozitat e këtij Kod</w:t>
      </w:r>
    </w:p>
    <w:p w14:paraId="254DFB05" w14:textId="77777777" w:rsidR="00930083" w:rsidRPr="00D7715F" w:rsidRDefault="00930083" w:rsidP="000B0663">
      <w:pPr>
        <w:widowControl w:val="0"/>
        <w:jc w:val="center"/>
        <w:outlineLvl w:val="1"/>
        <w:rPr>
          <w:rFonts w:ascii="Times New Roman" w:eastAsia="Arial" w:hAnsi="Times New Roman" w:cs="Times New Roman"/>
          <w:b/>
          <w:bCs/>
          <w:color w:val="000000" w:themeColor="text1"/>
          <w:sz w:val="24"/>
          <w:szCs w:val="24"/>
          <w:lang w:val="sq-AL"/>
        </w:rPr>
      </w:pPr>
    </w:p>
    <w:p w14:paraId="733D9C4D" w14:textId="77777777" w:rsidR="0010403D" w:rsidRPr="00D7715F" w:rsidRDefault="0010403D" w:rsidP="000B0663">
      <w:pPr>
        <w:widowControl w:val="0"/>
        <w:jc w:val="center"/>
        <w:outlineLvl w:val="1"/>
        <w:rPr>
          <w:rFonts w:ascii="Times New Roman" w:eastAsia="Arial" w:hAnsi="Times New Roman" w:cs="Times New Roman"/>
          <w:b/>
          <w:bCs/>
          <w:color w:val="000000" w:themeColor="text1"/>
          <w:sz w:val="24"/>
          <w:szCs w:val="24"/>
          <w:lang w:val="sq-AL"/>
        </w:rPr>
      </w:pPr>
    </w:p>
    <w:p w14:paraId="3BA3BFAA"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838</w:t>
      </w:r>
    </w:p>
    <w:p w14:paraId="13FCB63A"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Ndalimi i keqpërdorimit</w:t>
      </w:r>
    </w:p>
    <w:p w14:paraId="60E77DE6"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2BD5CE8D"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Keqpërdorimi i të drejtave sendore është i</w:t>
      </w:r>
      <w:r w:rsidRPr="00D7715F">
        <w:rPr>
          <w:rFonts w:ascii="Times New Roman" w:eastAsia="Arial" w:hAnsi="Times New Roman" w:cs="Times New Roman"/>
          <w:color w:val="000000" w:themeColor="text1"/>
          <w:spacing w:val="-19"/>
          <w:sz w:val="24"/>
          <w:szCs w:val="24"/>
          <w:lang w:val="sq-AL"/>
        </w:rPr>
        <w:t xml:space="preserve"> </w:t>
      </w:r>
      <w:r w:rsidRPr="00D7715F">
        <w:rPr>
          <w:rFonts w:ascii="Times New Roman" w:eastAsia="Arial" w:hAnsi="Times New Roman" w:cs="Times New Roman"/>
          <w:color w:val="000000" w:themeColor="text1"/>
          <w:sz w:val="24"/>
          <w:szCs w:val="24"/>
          <w:lang w:val="sq-AL"/>
        </w:rPr>
        <w:t>ndaluar.</w:t>
      </w:r>
    </w:p>
    <w:p w14:paraId="4461C393"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p>
    <w:p w14:paraId="7598BBC3" w14:textId="77777777" w:rsidR="004065CC" w:rsidRPr="00D7715F" w:rsidRDefault="004065CC" w:rsidP="000B0663">
      <w:pPr>
        <w:widowControl w:val="0"/>
        <w:tabs>
          <w:tab w:val="left" w:pos="329"/>
        </w:tabs>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E drejta sendore keqpërdoret, nëse përdoret ekskluzivisht ose qartas për t’i shkaktuar dëm personave të tjerë ose pasurisë së tyre.</w:t>
      </w:r>
    </w:p>
    <w:p w14:paraId="7F680E1D" w14:textId="09E63129" w:rsidR="004065CC" w:rsidRDefault="004065CC" w:rsidP="000B0663">
      <w:pPr>
        <w:widowControl w:val="0"/>
        <w:rPr>
          <w:rFonts w:ascii="Times New Roman" w:eastAsia="Arial" w:hAnsi="Times New Roman" w:cs="Times New Roman"/>
          <w:color w:val="000000" w:themeColor="text1"/>
          <w:sz w:val="24"/>
          <w:szCs w:val="24"/>
          <w:lang w:val="sq-AL"/>
        </w:rPr>
      </w:pPr>
    </w:p>
    <w:p w14:paraId="5EF8AEE2" w14:textId="055A0EC3" w:rsidR="00DF24FA" w:rsidRDefault="00DF24FA" w:rsidP="000B0663">
      <w:pPr>
        <w:widowControl w:val="0"/>
        <w:rPr>
          <w:rFonts w:ascii="Times New Roman" w:eastAsia="Arial" w:hAnsi="Times New Roman" w:cs="Times New Roman"/>
          <w:color w:val="000000" w:themeColor="text1"/>
          <w:sz w:val="24"/>
          <w:szCs w:val="24"/>
          <w:lang w:val="sq-AL"/>
        </w:rPr>
      </w:pPr>
    </w:p>
    <w:p w14:paraId="6AF50F93" w14:textId="77777777" w:rsidR="00DF24FA" w:rsidRPr="00D7715F" w:rsidRDefault="00DF24FA" w:rsidP="000B0663">
      <w:pPr>
        <w:widowControl w:val="0"/>
        <w:rPr>
          <w:rFonts w:ascii="Times New Roman" w:eastAsia="Arial" w:hAnsi="Times New Roman" w:cs="Times New Roman"/>
          <w:color w:val="000000" w:themeColor="text1"/>
          <w:sz w:val="24"/>
          <w:szCs w:val="24"/>
          <w:lang w:val="sq-AL"/>
        </w:rPr>
      </w:pPr>
    </w:p>
    <w:p w14:paraId="5038DE49"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839</w:t>
      </w:r>
    </w:p>
    <w:p w14:paraId="30B47F6C"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Parashkrimi i të drejtave sendore</w:t>
      </w:r>
    </w:p>
    <w:p w14:paraId="1789111A"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0061D523"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Të drejtat sendore nuk parashkruhen, përveç nëse përcaktohet ndryshe me ligj.</w:t>
      </w:r>
    </w:p>
    <w:p w14:paraId="443A4627" w14:textId="77777777" w:rsidR="004065CC" w:rsidRPr="00D7715F" w:rsidRDefault="004065CC" w:rsidP="000B0663">
      <w:pPr>
        <w:widowControl w:val="0"/>
        <w:outlineLvl w:val="1"/>
        <w:rPr>
          <w:rFonts w:ascii="Times New Roman" w:eastAsia="Arial" w:hAnsi="Times New Roman" w:cs="Times New Roman"/>
          <w:b/>
          <w:bCs/>
          <w:color w:val="000000" w:themeColor="text1"/>
          <w:sz w:val="24"/>
          <w:szCs w:val="24"/>
          <w:lang w:val="sq-AL"/>
        </w:rPr>
      </w:pPr>
    </w:p>
    <w:p w14:paraId="0AA226FB"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p>
    <w:p w14:paraId="09BE20C3" w14:textId="77777777" w:rsidR="004065CC" w:rsidRPr="00D7715F" w:rsidRDefault="004065CC" w:rsidP="00DF24FA">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PJESA E DYTË - PRONËSIA</w:t>
      </w:r>
    </w:p>
    <w:p w14:paraId="5DFB8772" w14:textId="77777777" w:rsidR="004065CC" w:rsidRPr="00D7715F" w:rsidRDefault="004065CC" w:rsidP="00DF24FA">
      <w:pPr>
        <w:widowControl w:val="0"/>
        <w:jc w:val="both"/>
        <w:rPr>
          <w:rFonts w:ascii="Times New Roman" w:eastAsia="Arial" w:hAnsi="Times New Roman" w:cs="Times New Roman"/>
          <w:b/>
          <w:color w:val="000000" w:themeColor="text1"/>
          <w:sz w:val="24"/>
          <w:szCs w:val="24"/>
          <w:lang w:val="sq-AL"/>
        </w:rPr>
      </w:pPr>
    </w:p>
    <w:p w14:paraId="1587F982" w14:textId="77777777" w:rsidR="004065CC" w:rsidRPr="00D7715F" w:rsidRDefault="004065CC" w:rsidP="00DF24FA">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Kapitulli I – Dispozitat e Përgjithshme</w:t>
      </w:r>
    </w:p>
    <w:p w14:paraId="1C7BA295" w14:textId="56639B4C" w:rsidR="004065CC" w:rsidRDefault="004065CC" w:rsidP="000B0663">
      <w:pPr>
        <w:widowControl w:val="0"/>
        <w:rPr>
          <w:rFonts w:ascii="Times New Roman" w:eastAsia="Arial" w:hAnsi="Times New Roman" w:cs="Times New Roman"/>
          <w:b/>
          <w:color w:val="000000" w:themeColor="text1"/>
          <w:sz w:val="24"/>
          <w:szCs w:val="24"/>
          <w:lang w:val="sq-AL"/>
        </w:rPr>
      </w:pPr>
    </w:p>
    <w:p w14:paraId="464990F2" w14:textId="77777777" w:rsidR="00DF24FA" w:rsidRPr="00D7715F" w:rsidRDefault="00DF24FA" w:rsidP="000B0663">
      <w:pPr>
        <w:widowControl w:val="0"/>
        <w:rPr>
          <w:rFonts w:ascii="Times New Roman" w:eastAsia="Arial" w:hAnsi="Times New Roman" w:cs="Times New Roman"/>
          <w:b/>
          <w:color w:val="000000" w:themeColor="text1"/>
          <w:sz w:val="24"/>
          <w:szCs w:val="24"/>
          <w:lang w:val="sq-AL"/>
        </w:rPr>
      </w:pPr>
    </w:p>
    <w:p w14:paraId="4E18E400"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840</w:t>
      </w:r>
    </w:p>
    <w:p w14:paraId="2BEFC4D8"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Pronësia</w:t>
      </w:r>
    </w:p>
    <w:p w14:paraId="285F5B13"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6D35C21D" w14:textId="77777777" w:rsidR="004065CC" w:rsidRPr="00D7715F" w:rsidRDefault="004065CC" w:rsidP="000B0663">
      <w:pPr>
        <w:widowControl w:val="0"/>
        <w:tabs>
          <w:tab w:val="left" w:pos="18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Pronësia është e drejta e tërësishme mbi një send. Pronari mund të disponojë me sendin sipas vullnetit të tij, veçanërisht atë ta posedojë dhe ta shfrytëzoj, ta tjetërsojë dhe të përjashtojë të tjerët nga çfarëdolloj ndikimi, përderisa nuk është në kundërshtim me ligjin ose me të drejtat e një personi tjetër.</w:t>
      </w:r>
    </w:p>
    <w:p w14:paraId="4264C70D" w14:textId="77777777" w:rsidR="004065CC" w:rsidRPr="00D7715F" w:rsidRDefault="004065CC" w:rsidP="000B0663">
      <w:pPr>
        <w:widowControl w:val="0"/>
        <w:tabs>
          <w:tab w:val="left" w:pos="180"/>
          <w:tab w:val="left" w:pos="270"/>
        </w:tabs>
        <w:rPr>
          <w:rFonts w:ascii="Times New Roman" w:eastAsia="Arial" w:hAnsi="Times New Roman" w:cs="Times New Roman"/>
          <w:color w:val="000000" w:themeColor="text1"/>
          <w:sz w:val="24"/>
          <w:szCs w:val="24"/>
          <w:lang w:val="sq-AL"/>
        </w:rPr>
      </w:pPr>
    </w:p>
    <w:p w14:paraId="2F350295" w14:textId="77777777" w:rsidR="004065CC" w:rsidRPr="00D7715F" w:rsidRDefault="004065CC" w:rsidP="000B0663">
      <w:pPr>
        <w:widowControl w:val="0"/>
        <w:tabs>
          <w:tab w:val="left" w:pos="180"/>
        </w:tabs>
        <w:spacing w:after="13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Pronari i një kafshe, gjatë ushtrimit të </w:t>
      </w:r>
      <w:proofErr w:type="spellStart"/>
      <w:r w:rsidRPr="00D7715F">
        <w:rPr>
          <w:rFonts w:ascii="Times New Roman" w:eastAsia="Arial" w:hAnsi="Times New Roman" w:cs="Times New Roman"/>
          <w:color w:val="000000" w:themeColor="text1"/>
          <w:sz w:val="24"/>
          <w:szCs w:val="24"/>
          <w:lang w:val="sq-AL"/>
        </w:rPr>
        <w:t>të</w:t>
      </w:r>
      <w:proofErr w:type="spellEnd"/>
      <w:r w:rsidRPr="00D7715F">
        <w:rPr>
          <w:rFonts w:ascii="Times New Roman" w:eastAsia="Arial" w:hAnsi="Times New Roman" w:cs="Times New Roman"/>
          <w:color w:val="000000" w:themeColor="text1"/>
          <w:sz w:val="24"/>
          <w:szCs w:val="24"/>
          <w:lang w:val="sq-AL"/>
        </w:rPr>
        <w:t xml:space="preserve"> drejtave të tij, duhet t’i marrë në konsideratë dispozitat e këtij kodi dhe ligjeve të veçanta për mbrojtjen e</w:t>
      </w:r>
      <w:r w:rsidRPr="00D7715F">
        <w:rPr>
          <w:rFonts w:ascii="Times New Roman" w:eastAsia="Arial" w:hAnsi="Times New Roman" w:cs="Times New Roman"/>
          <w:color w:val="000000" w:themeColor="text1"/>
          <w:spacing w:val="-12"/>
          <w:sz w:val="24"/>
          <w:szCs w:val="24"/>
          <w:lang w:val="sq-AL"/>
        </w:rPr>
        <w:t xml:space="preserve"> </w:t>
      </w:r>
      <w:r w:rsidRPr="00D7715F">
        <w:rPr>
          <w:rFonts w:ascii="Times New Roman" w:eastAsia="Arial" w:hAnsi="Times New Roman" w:cs="Times New Roman"/>
          <w:color w:val="000000" w:themeColor="text1"/>
          <w:sz w:val="24"/>
          <w:szCs w:val="24"/>
          <w:lang w:val="sq-AL"/>
        </w:rPr>
        <w:t>kafshëve.</w:t>
      </w:r>
    </w:p>
    <w:p w14:paraId="1FB0E533" w14:textId="77777777" w:rsidR="004065CC" w:rsidRPr="00D7715F" w:rsidRDefault="004065CC" w:rsidP="00DF24FA">
      <w:pPr>
        <w:widowControl w:val="0"/>
        <w:tabs>
          <w:tab w:val="left" w:pos="180"/>
        </w:tabs>
        <w:ind w:left="101" w:hanging="101"/>
        <w:rPr>
          <w:rFonts w:ascii="Times New Roman" w:eastAsia="Arial" w:hAnsi="Times New Roman" w:cs="Times New Roman"/>
          <w:color w:val="000000" w:themeColor="text1"/>
          <w:sz w:val="24"/>
          <w:szCs w:val="24"/>
          <w:lang w:val="sq-AL"/>
        </w:rPr>
      </w:pPr>
    </w:p>
    <w:p w14:paraId="1CD9FD9D" w14:textId="42A58802" w:rsidR="0010403D" w:rsidRDefault="0010403D" w:rsidP="00DF24FA">
      <w:pPr>
        <w:widowControl w:val="0"/>
        <w:tabs>
          <w:tab w:val="left" w:pos="180"/>
        </w:tabs>
        <w:rPr>
          <w:rFonts w:ascii="Times New Roman" w:eastAsia="Arial" w:hAnsi="Times New Roman" w:cs="Times New Roman"/>
          <w:color w:val="000000" w:themeColor="text1"/>
          <w:sz w:val="24"/>
          <w:szCs w:val="24"/>
          <w:lang w:val="sq-AL"/>
        </w:rPr>
      </w:pPr>
    </w:p>
    <w:p w14:paraId="635F8F2A" w14:textId="47A14015" w:rsidR="00DF24FA" w:rsidRDefault="00DF24FA" w:rsidP="00DF24FA">
      <w:pPr>
        <w:widowControl w:val="0"/>
        <w:tabs>
          <w:tab w:val="left" w:pos="180"/>
        </w:tabs>
        <w:rPr>
          <w:rFonts w:ascii="Times New Roman" w:eastAsia="Arial" w:hAnsi="Times New Roman" w:cs="Times New Roman"/>
          <w:color w:val="000000" w:themeColor="text1"/>
          <w:sz w:val="24"/>
          <w:szCs w:val="24"/>
          <w:lang w:val="sq-AL"/>
        </w:rPr>
      </w:pPr>
    </w:p>
    <w:p w14:paraId="10244577" w14:textId="77777777" w:rsidR="00DF24FA" w:rsidRPr="00D7715F" w:rsidRDefault="00DF24FA" w:rsidP="00DF24FA">
      <w:pPr>
        <w:widowControl w:val="0"/>
        <w:tabs>
          <w:tab w:val="left" w:pos="180"/>
        </w:tabs>
        <w:rPr>
          <w:rFonts w:ascii="Times New Roman" w:eastAsia="Arial" w:hAnsi="Times New Roman" w:cs="Times New Roman"/>
          <w:color w:val="000000" w:themeColor="text1"/>
          <w:sz w:val="24"/>
          <w:szCs w:val="24"/>
          <w:lang w:val="sq-AL"/>
        </w:rPr>
      </w:pPr>
    </w:p>
    <w:p w14:paraId="4CD778A3" w14:textId="77777777" w:rsidR="004065CC" w:rsidRPr="00D7715F" w:rsidRDefault="004065CC" w:rsidP="001B631B">
      <w:pPr>
        <w:widowControl w:val="0"/>
        <w:tabs>
          <w:tab w:val="left" w:pos="180"/>
        </w:tabs>
        <w:ind w:hanging="10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841</w:t>
      </w:r>
    </w:p>
    <w:p w14:paraId="013BEBF2" w14:textId="77777777" w:rsidR="004065CC" w:rsidRPr="00D7715F" w:rsidRDefault="004065CC" w:rsidP="001B631B">
      <w:pPr>
        <w:widowControl w:val="0"/>
        <w:tabs>
          <w:tab w:val="left" w:pos="180"/>
        </w:tabs>
        <w:ind w:hanging="10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Llojet e pronësisë</w:t>
      </w:r>
    </w:p>
    <w:p w14:paraId="72D75783" w14:textId="77777777" w:rsidR="001B631B" w:rsidRPr="00D7715F" w:rsidRDefault="001B631B" w:rsidP="001B631B">
      <w:pPr>
        <w:widowControl w:val="0"/>
        <w:tabs>
          <w:tab w:val="left" w:pos="180"/>
        </w:tabs>
        <w:ind w:hanging="100"/>
        <w:jc w:val="center"/>
        <w:rPr>
          <w:rFonts w:ascii="Times New Roman" w:eastAsia="Arial" w:hAnsi="Times New Roman" w:cs="Times New Roman"/>
          <w:b/>
          <w:color w:val="000000" w:themeColor="text1"/>
          <w:sz w:val="24"/>
          <w:szCs w:val="24"/>
          <w:lang w:val="sq-AL"/>
        </w:rPr>
      </w:pPr>
    </w:p>
    <w:p w14:paraId="4A452A10" w14:textId="77777777" w:rsidR="004065CC" w:rsidRPr="00D7715F" w:rsidRDefault="004065CC" w:rsidP="00183626">
      <w:pPr>
        <w:widowControl w:val="0"/>
        <w:tabs>
          <w:tab w:val="left" w:pos="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w:t>
      </w:r>
      <w:r w:rsidRPr="00D7715F">
        <w:rPr>
          <w:rFonts w:ascii="Times New Roman" w:eastAsia="Arial" w:hAnsi="Times New Roman" w:cs="Times New Roman"/>
          <w:b/>
          <w:color w:val="000000" w:themeColor="text1"/>
          <w:sz w:val="24"/>
          <w:szCs w:val="24"/>
          <w:lang w:val="sq-AL"/>
        </w:rPr>
        <w:t xml:space="preserve"> </w:t>
      </w:r>
      <w:r w:rsidRPr="00D7715F">
        <w:rPr>
          <w:rFonts w:ascii="Times New Roman" w:eastAsia="Arial" w:hAnsi="Times New Roman" w:cs="Times New Roman"/>
          <w:color w:val="000000" w:themeColor="text1"/>
          <w:sz w:val="24"/>
          <w:szCs w:val="24"/>
          <w:lang w:val="sq-AL"/>
        </w:rPr>
        <w:t xml:space="preserve">Në kuptimin e këtij kodi dhe ligjeve tjera në fuqi, në Republikën e Kosovës njihen pronësia në pronë private dhe pronësia në pronë publike. </w:t>
      </w:r>
    </w:p>
    <w:p w14:paraId="5A6B755D" w14:textId="77777777" w:rsidR="00183626" w:rsidRPr="00D7715F" w:rsidRDefault="00183626" w:rsidP="00183626">
      <w:pPr>
        <w:widowControl w:val="0"/>
        <w:tabs>
          <w:tab w:val="left" w:pos="0"/>
        </w:tabs>
        <w:jc w:val="both"/>
        <w:rPr>
          <w:rFonts w:ascii="Times New Roman" w:eastAsia="Arial" w:hAnsi="Times New Roman" w:cs="Times New Roman"/>
          <w:b/>
          <w:color w:val="000000" w:themeColor="text1"/>
          <w:sz w:val="24"/>
          <w:szCs w:val="24"/>
          <w:lang w:val="sq-AL"/>
        </w:rPr>
      </w:pPr>
    </w:p>
    <w:p w14:paraId="67824A8C" w14:textId="77777777" w:rsidR="004065CC" w:rsidRPr="00D7715F" w:rsidRDefault="004065CC" w:rsidP="00183626">
      <w:pPr>
        <w:widowControl w:val="0"/>
        <w:tabs>
          <w:tab w:val="left" w:pos="180"/>
        </w:tabs>
        <w:ind w:hanging="3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Prona publike, duke përfshirë llojet e saj rregullohen me ligj të veçantë.   </w:t>
      </w:r>
    </w:p>
    <w:p w14:paraId="0C72CDEE"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2B52DA9C"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842</w:t>
      </w:r>
    </w:p>
    <w:p w14:paraId="24996086"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Kufizimi i pronësisë</w:t>
      </w:r>
    </w:p>
    <w:p w14:paraId="2B18C3F5" w14:textId="77777777" w:rsidR="004065CC" w:rsidRPr="00D7715F" w:rsidRDefault="004065CC" w:rsidP="000B0663">
      <w:pPr>
        <w:widowControl w:val="0"/>
        <w:tabs>
          <w:tab w:val="left" w:pos="180"/>
        </w:tabs>
        <w:jc w:val="both"/>
        <w:rPr>
          <w:rFonts w:ascii="Times New Roman" w:eastAsia="Arial" w:hAnsi="Times New Roman" w:cs="Times New Roman"/>
          <w:b/>
          <w:bCs/>
          <w:color w:val="000000" w:themeColor="text1"/>
          <w:sz w:val="24"/>
          <w:szCs w:val="24"/>
          <w:lang w:val="sq-AL"/>
        </w:rPr>
      </w:pPr>
    </w:p>
    <w:p w14:paraId="70224838" w14:textId="77777777" w:rsidR="004065CC" w:rsidRPr="00D7715F" w:rsidRDefault="004065CC" w:rsidP="000B0663">
      <w:pPr>
        <w:widowControl w:val="0"/>
        <w:tabs>
          <w:tab w:val="left" w:pos="18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bCs/>
          <w:color w:val="000000" w:themeColor="text1"/>
          <w:sz w:val="24"/>
          <w:szCs w:val="24"/>
          <w:lang w:val="sq-AL"/>
        </w:rPr>
        <w:t xml:space="preserve">1. </w:t>
      </w:r>
      <w:r w:rsidRPr="00D7715F">
        <w:rPr>
          <w:rFonts w:ascii="Times New Roman" w:eastAsia="Arial" w:hAnsi="Times New Roman" w:cs="Times New Roman"/>
          <w:color w:val="000000" w:themeColor="text1"/>
          <w:sz w:val="24"/>
          <w:szCs w:val="24"/>
          <w:lang w:val="sq-AL"/>
        </w:rPr>
        <w:t xml:space="preserve">E drejta e pronarit mbi një </w:t>
      </w:r>
      <w:proofErr w:type="spellStart"/>
      <w:r w:rsidRPr="00D7715F">
        <w:rPr>
          <w:rFonts w:ascii="Times New Roman" w:eastAsia="Arial" w:hAnsi="Times New Roman" w:cs="Times New Roman"/>
          <w:color w:val="000000" w:themeColor="text1"/>
          <w:sz w:val="24"/>
          <w:szCs w:val="24"/>
          <w:lang w:val="sq-AL"/>
        </w:rPr>
        <w:t>paluajtshmëri</w:t>
      </w:r>
      <w:proofErr w:type="spellEnd"/>
      <w:r w:rsidRPr="00D7715F">
        <w:rPr>
          <w:rFonts w:ascii="Times New Roman" w:eastAsia="Arial" w:hAnsi="Times New Roman" w:cs="Times New Roman"/>
          <w:color w:val="000000" w:themeColor="text1"/>
          <w:sz w:val="24"/>
          <w:szCs w:val="24"/>
          <w:lang w:val="sq-AL"/>
        </w:rPr>
        <w:t xml:space="preserve"> shtrihet në hapësirën mbi sipërfaqen dhe nën sipërfaqen e tokës, për aq sa është e nevojshme për shfrytëzimin e rregullt të asaj </w:t>
      </w:r>
      <w:proofErr w:type="spellStart"/>
      <w:r w:rsidRPr="00D7715F">
        <w:rPr>
          <w:rFonts w:ascii="Times New Roman" w:eastAsia="Arial" w:hAnsi="Times New Roman" w:cs="Times New Roman"/>
          <w:color w:val="000000" w:themeColor="text1"/>
          <w:sz w:val="24"/>
          <w:szCs w:val="24"/>
          <w:lang w:val="sq-AL"/>
        </w:rPr>
        <w:t>paluajtshmërie</w:t>
      </w:r>
      <w:proofErr w:type="spellEnd"/>
      <w:r w:rsidRPr="00D7715F">
        <w:rPr>
          <w:rFonts w:ascii="Times New Roman" w:eastAsia="Arial" w:hAnsi="Times New Roman" w:cs="Times New Roman"/>
          <w:color w:val="000000" w:themeColor="text1"/>
          <w:sz w:val="24"/>
          <w:szCs w:val="24"/>
          <w:lang w:val="sq-AL"/>
        </w:rPr>
        <w:t>. Megjithatë, pronari nuk mund t’i ndalojë ndikimet që ushtrohen në lartësinë apo thellësinë e tokës, sipas kushteve të përcaktuara me ligj të veçantë.</w:t>
      </w:r>
    </w:p>
    <w:p w14:paraId="6E3991B7" w14:textId="77777777" w:rsidR="004065CC" w:rsidRPr="00D7715F" w:rsidRDefault="004065CC" w:rsidP="000B0663">
      <w:pPr>
        <w:widowControl w:val="0"/>
        <w:tabs>
          <w:tab w:val="left" w:pos="180"/>
        </w:tabs>
        <w:rPr>
          <w:rFonts w:ascii="Times New Roman" w:eastAsia="Arial" w:hAnsi="Times New Roman" w:cs="Times New Roman"/>
          <w:color w:val="000000" w:themeColor="text1"/>
          <w:sz w:val="24"/>
          <w:szCs w:val="24"/>
          <w:lang w:val="sq-AL"/>
        </w:rPr>
      </w:pPr>
    </w:p>
    <w:p w14:paraId="3197FF9C" w14:textId="77777777" w:rsidR="004065CC" w:rsidRPr="00D7715F" w:rsidRDefault="004065CC" w:rsidP="000B0663">
      <w:pPr>
        <w:widowControl w:val="0"/>
        <w:tabs>
          <w:tab w:val="left" w:pos="18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Kjo dispozitë nuk zbatohet për resurset natyrore, objektet kulturore, ujërat, instalimet e shërbimeve komunale ose resurset ose objekte tjera të përcaktuara me legjislacion të</w:t>
      </w:r>
      <w:r w:rsidRPr="00D7715F">
        <w:rPr>
          <w:rFonts w:ascii="Times New Roman" w:eastAsia="Arial" w:hAnsi="Times New Roman" w:cs="Times New Roman"/>
          <w:color w:val="000000" w:themeColor="text1"/>
          <w:spacing w:val="-21"/>
          <w:sz w:val="24"/>
          <w:szCs w:val="24"/>
          <w:lang w:val="sq-AL"/>
        </w:rPr>
        <w:t xml:space="preserve"> </w:t>
      </w:r>
      <w:r w:rsidRPr="00D7715F">
        <w:rPr>
          <w:rFonts w:ascii="Times New Roman" w:eastAsia="Arial" w:hAnsi="Times New Roman" w:cs="Times New Roman"/>
          <w:color w:val="000000" w:themeColor="text1"/>
          <w:sz w:val="24"/>
          <w:szCs w:val="24"/>
          <w:lang w:val="sq-AL"/>
        </w:rPr>
        <w:t>veçantë.</w:t>
      </w:r>
    </w:p>
    <w:p w14:paraId="2F35CD54"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559A3DAB" w14:textId="77777777" w:rsidR="0010403D" w:rsidRPr="00D7715F" w:rsidRDefault="0010403D" w:rsidP="000B0663">
      <w:pPr>
        <w:widowControl w:val="0"/>
        <w:rPr>
          <w:rFonts w:ascii="Times New Roman" w:eastAsia="Arial" w:hAnsi="Times New Roman" w:cs="Times New Roman"/>
          <w:color w:val="000000" w:themeColor="text1"/>
          <w:sz w:val="24"/>
          <w:szCs w:val="24"/>
          <w:lang w:val="sq-AL"/>
        </w:rPr>
      </w:pPr>
    </w:p>
    <w:p w14:paraId="193C9EC4" w14:textId="77777777" w:rsidR="0010403D" w:rsidRPr="00D7715F" w:rsidRDefault="0010403D" w:rsidP="000B0663">
      <w:pPr>
        <w:widowControl w:val="0"/>
        <w:rPr>
          <w:rFonts w:ascii="Times New Roman" w:eastAsia="Arial" w:hAnsi="Times New Roman" w:cs="Times New Roman"/>
          <w:color w:val="000000" w:themeColor="text1"/>
          <w:sz w:val="24"/>
          <w:szCs w:val="24"/>
          <w:lang w:val="sq-AL"/>
        </w:rPr>
      </w:pPr>
    </w:p>
    <w:p w14:paraId="45DE3B5C" w14:textId="77777777" w:rsidR="001B631B" w:rsidRPr="00D7715F" w:rsidRDefault="001B631B" w:rsidP="000B0663">
      <w:pPr>
        <w:widowControl w:val="0"/>
        <w:jc w:val="center"/>
        <w:outlineLvl w:val="1"/>
        <w:rPr>
          <w:rFonts w:ascii="Times New Roman" w:eastAsia="Arial" w:hAnsi="Times New Roman" w:cs="Times New Roman"/>
          <w:b/>
          <w:bCs/>
          <w:color w:val="000000" w:themeColor="text1"/>
          <w:sz w:val="24"/>
          <w:szCs w:val="24"/>
          <w:lang w:val="sq-AL"/>
        </w:rPr>
      </w:pPr>
    </w:p>
    <w:p w14:paraId="799823F1"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843</w:t>
      </w:r>
    </w:p>
    <w:p w14:paraId="5CA7C77D"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Të drejta të ngjashme</w:t>
      </w:r>
    </w:p>
    <w:p w14:paraId="2B9CF8D4"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40029E81" w14:textId="77777777" w:rsidR="004065CC" w:rsidRPr="00D7715F" w:rsidRDefault="004065CC" w:rsidP="000B0663">
      <w:pPr>
        <w:widowControl w:val="0"/>
        <w:jc w:val="both"/>
        <w:outlineLvl w:val="1"/>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Dispozitat e këtij kapitulli zbatohen edhe për të drejtat </w:t>
      </w:r>
      <w:proofErr w:type="spellStart"/>
      <w:r w:rsidRPr="00D7715F">
        <w:rPr>
          <w:rFonts w:ascii="Times New Roman" w:eastAsia="Arial" w:hAnsi="Times New Roman" w:cs="Times New Roman"/>
          <w:color w:val="000000" w:themeColor="text1"/>
          <w:sz w:val="24"/>
          <w:szCs w:val="24"/>
          <w:lang w:val="sq-AL"/>
        </w:rPr>
        <w:t>jotrupore</w:t>
      </w:r>
      <w:proofErr w:type="spellEnd"/>
      <w:r w:rsidRPr="00D7715F">
        <w:rPr>
          <w:rFonts w:ascii="Times New Roman" w:eastAsia="Arial" w:hAnsi="Times New Roman" w:cs="Times New Roman"/>
          <w:color w:val="000000" w:themeColor="text1"/>
          <w:sz w:val="24"/>
          <w:szCs w:val="24"/>
          <w:lang w:val="sq-AL"/>
        </w:rPr>
        <w:t xml:space="preserve"> në atë masë sa janë të zbatueshme për atë kategori të </w:t>
      </w:r>
      <w:proofErr w:type="spellStart"/>
      <w:r w:rsidRPr="00D7715F">
        <w:rPr>
          <w:rFonts w:ascii="Times New Roman" w:eastAsia="Arial" w:hAnsi="Times New Roman" w:cs="Times New Roman"/>
          <w:color w:val="000000" w:themeColor="text1"/>
          <w:sz w:val="24"/>
          <w:szCs w:val="24"/>
          <w:lang w:val="sq-AL"/>
        </w:rPr>
        <w:t>të</w:t>
      </w:r>
      <w:proofErr w:type="spellEnd"/>
      <w:r w:rsidRPr="00D7715F">
        <w:rPr>
          <w:rFonts w:ascii="Times New Roman" w:eastAsia="Arial" w:hAnsi="Times New Roman" w:cs="Times New Roman"/>
          <w:color w:val="000000" w:themeColor="text1"/>
          <w:sz w:val="24"/>
          <w:szCs w:val="24"/>
          <w:lang w:val="sq-AL"/>
        </w:rPr>
        <w:t xml:space="preserve"> drejtave.</w:t>
      </w:r>
    </w:p>
    <w:p w14:paraId="3F878B43" w14:textId="77777777" w:rsidR="004065CC" w:rsidRPr="00D7715F" w:rsidRDefault="004065CC" w:rsidP="000B0663">
      <w:pPr>
        <w:widowControl w:val="0"/>
        <w:jc w:val="both"/>
        <w:outlineLvl w:val="1"/>
        <w:rPr>
          <w:rFonts w:ascii="Times New Roman" w:eastAsia="Arial" w:hAnsi="Times New Roman" w:cs="Times New Roman"/>
          <w:color w:val="000000" w:themeColor="text1"/>
          <w:sz w:val="24"/>
          <w:szCs w:val="24"/>
          <w:lang w:val="sq-AL"/>
        </w:rPr>
      </w:pPr>
    </w:p>
    <w:p w14:paraId="08C37603" w14:textId="77777777" w:rsidR="002069DD" w:rsidRPr="00D7715F" w:rsidRDefault="002069DD" w:rsidP="000B0663">
      <w:pPr>
        <w:widowControl w:val="0"/>
        <w:jc w:val="both"/>
        <w:outlineLvl w:val="1"/>
        <w:rPr>
          <w:rFonts w:ascii="Times New Roman" w:eastAsia="Arial" w:hAnsi="Times New Roman" w:cs="Times New Roman"/>
          <w:color w:val="000000" w:themeColor="text1"/>
          <w:sz w:val="24"/>
          <w:szCs w:val="24"/>
          <w:lang w:val="sq-AL"/>
        </w:rPr>
      </w:pPr>
    </w:p>
    <w:p w14:paraId="4DF65F5B"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 – Të Drejtat Fqinjësore</w:t>
      </w:r>
    </w:p>
    <w:p w14:paraId="7FB513FA" w14:textId="5A89A5EB" w:rsidR="004065CC" w:rsidRDefault="004065CC" w:rsidP="000B0663">
      <w:pPr>
        <w:widowControl w:val="0"/>
        <w:rPr>
          <w:rFonts w:ascii="Times New Roman" w:eastAsia="Arial" w:hAnsi="Times New Roman" w:cs="Times New Roman"/>
          <w:b/>
          <w:color w:val="000000" w:themeColor="text1"/>
          <w:sz w:val="24"/>
          <w:szCs w:val="24"/>
          <w:lang w:val="sq-AL"/>
        </w:rPr>
      </w:pPr>
    </w:p>
    <w:p w14:paraId="6DAF1158" w14:textId="77777777" w:rsidR="00DF24FA" w:rsidRPr="00D7715F" w:rsidRDefault="00DF24FA" w:rsidP="000B0663">
      <w:pPr>
        <w:widowControl w:val="0"/>
        <w:rPr>
          <w:rFonts w:ascii="Times New Roman" w:eastAsia="Arial" w:hAnsi="Times New Roman" w:cs="Times New Roman"/>
          <w:b/>
          <w:color w:val="000000" w:themeColor="text1"/>
          <w:sz w:val="24"/>
          <w:szCs w:val="24"/>
          <w:lang w:val="sq-AL"/>
        </w:rPr>
      </w:pPr>
    </w:p>
    <w:p w14:paraId="60CC4991"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844</w:t>
      </w:r>
    </w:p>
    <w:p w14:paraId="182F214F"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Detyrimi për</w:t>
      </w:r>
      <w:r w:rsidRPr="00D7715F">
        <w:rPr>
          <w:rFonts w:ascii="Times New Roman" w:eastAsia="Arial" w:hAnsi="Times New Roman" w:cs="Times New Roman"/>
          <w:b/>
          <w:color w:val="000000" w:themeColor="text1"/>
          <w:spacing w:val="-5"/>
          <w:sz w:val="24"/>
          <w:szCs w:val="24"/>
          <w:lang w:val="sq-AL"/>
        </w:rPr>
        <w:t xml:space="preserve"> </w:t>
      </w:r>
      <w:r w:rsidRPr="00D7715F">
        <w:rPr>
          <w:rFonts w:ascii="Times New Roman" w:eastAsia="Arial" w:hAnsi="Times New Roman" w:cs="Times New Roman"/>
          <w:b/>
          <w:color w:val="000000" w:themeColor="text1"/>
          <w:sz w:val="24"/>
          <w:szCs w:val="24"/>
          <w:lang w:val="sq-AL"/>
        </w:rPr>
        <w:t>përkujdesje</w:t>
      </w:r>
    </w:p>
    <w:p w14:paraId="631DA12C"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02BD0E26" w14:textId="77777777" w:rsidR="004065CC" w:rsidRPr="00D7715F" w:rsidRDefault="004065CC" w:rsidP="000B0663">
      <w:pPr>
        <w:widowControl w:val="0"/>
        <w:tabs>
          <w:tab w:val="left" w:pos="18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Pronarët e pronave të paluajtshme fqinje janë të detyruar që t’i marrin parasysh të drejtat dhe interesat e fqinjëve të tyre dhe të drejtat e tyre t’i ushtrojnë ashtu që të mos cenohen apo dëmtohen të drejtat e fqinjëve të</w:t>
      </w:r>
      <w:r w:rsidRPr="00D7715F">
        <w:rPr>
          <w:rFonts w:ascii="Times New Roman" w:eastAsia="Arial" w:hAnsi="Times New Roman" w:cs="Times New Roman"/>
          <w:color w:val="000000" w:themeColor="text1"/>
          <w:spacing w:val="-7"/>
          <w:sz w:val="24"/>
          <w:szCs w:val="24"/>
          <w:lang w:val="sq-AL"/>
        </w:rPr>
        <w:t xml:space="preserve"> </w:t>
      </w:r>
      <w:r w:rsidRPr="00D7715F">
        <w:rPr>
          <w:rFonts w:ascii="Times New Roman" w:eastAsia="Arial" w:hAnsi="Times New Roman" w:cs="Times New Roman"/>
          <w:color w:val="000000" w:themeColor="text1"/>
          <w:sz w:val="24"/>
          <w:szCs w:val="24"/>
          <w:lang w:val="sq-AL"/>
        </w:rPr>
        <w:t>tyre.</w:t>
      </w:r>
    </w:p>
    <w:p w14:paraId="29D47045" w14:textId="77777777" w:rsidR="004065CC" w:rsidRPr="00D7715F" w:rsidRDefault="004065CC" w:rsidP="000B0663">
      <w:pPr>
        <w:widowControl w:val="0"/>
        <w:tabs>
          <w:tab w:val="left" w:pos="180"/>
        </w:tabs>
        <w:rPr>
          <w:rFonts w:ascii="Times New Roman" w:eastAsia="Arial" w:hAnsi="Times New Roman" w:cs="Times New Roman"/>
          <w:color w:val="000000" w:themeColor="text1"/>
          <w:sz w:val="24"/>
          <w:szCs w:val="24"/>
          <w:lang w:val="sq-AL"/>
        </w:rPr>
      </w:pPr>
    </w:p>
    <w:p w14:paraId="55E3BDD7" w14:textId="77777777" w:rsidR="004065CC" w:rsidRPr="00D7715F" w:rsidRDefault="004065CC" w:rsidP="000B0663">
      <w:pPr>
        <w:widowControl w:val="0"/>
        <w:tabs>
          <w:tab w:val="left" w:pos="18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Detyrimet për përkujdesjes dhe parimet e përcaktuara në këtë kapitull do të zbatohen edhe për raportin ndërmjet pronarit të një prone të paluajtshme dhe pronarit të ndërtesës, e cila gjendet mbi këtë pronë të paluajtshme, nëse sipas natyrës së tyre janë të zbatueshme edhe në këtë</w:t>
      </w:r>
      <w:r w:rsidRPr="00D7715F">
        <w:rPr>
          <w:rFonts w:ascii="Times New Roman" w:eastAsia="Arial" w:hAnsi="Times New Roman" w:cs="Times New Roman"/>
          <w:color w:val="000000" w:themeColor="text1"/>
          <w:spacing w:val="-21"/>
          <w:sz w:val="24"/>
          <w:szCs w:val="24"/>
          <w:lang w:val="sq-AL"/>
        </w:rPr>
        <w:t xml:space="preserve"> </w:t>
      </w:r>
      <w:r w:rsidRPr="00D7715F">
        <w:rPr>
          <w:rFonts w:ascii="Times New Roman" w:eastAsia="Arial" w:hAnsi="Times New Roman" w:cs="Times New Roman"/>
          <w:color w:val="000000" w:themeColor="text1"/>
          <w:sz w:val="24"/>
          <w:szCs w:val="24"/>
          <w:lang w:val="sq-AL"/>
        </w:rPr>
        <w:t>raport.</w:t>
      </w:r>
    </w:p>
    <w:p w14:paraId="1CF6C97C" w14:textId="33ABDDFD" w:rsidR="004065CC" w:rsidRDefault="004065CC" w:rsidP="000B0663">
      <w:pPr>
        <w:widowControl w:val="0"/>
        <w:rPr>
          <w:rFonts w:ascii="Times New Roman" w:eastAsia="Arial" w:hAnsi="Times New Roman" w:cs="Times New Roman"/>
          <w:color w:val="000000" w:themeColor="text1"/>
          <w:sz w:val="24"/>
          <w:szCs w:val="24"/>
          <w:lang w:val="sq-AL"/>
        </w:rPr>
      </w:pPr>
    </w:p>
    <w:p w14:paraId="63700EEC" w14:textId="5CF94FAC" w:rsidR="00DF24FA" w:rsidRDefault="00DF24FA" w:rsidP="000B0663">
      <w:pPr>
        <w:widowControl w:val="0"/>
        <w:rPr>
          <w:rFonts w:ascii="Times New Roman" w:eastAsia="Arial" w:hAnsi="Times New Roman" w:cs="Times New Roman"/>
          <w:color w:val="000000" w:themeColor="text1"/>
          <w:sz w:val="24"/>
          <w:szCs w:val="24"/>
          <w:lang w:val="sq-AL"/>
        </w:rPr>
      </w:pPr>
    </w:p>
    <w:p w14:paraId="63724E74" w14:textId="3338913B" w:rsidR="00DF24FA" w:rsidRDefault="00DF24FA" w:rsidP="000B0663">
      <w:pPr>
        <w:widowControl w:val="0"/>
        <w:rPr>
          <w:rFonts w:ascii="Times New Roman" w:eastAsia="Arial" w:hAnsi="Times New Roman" w:cs="Times New Roman"/>
          <w:color w:val="000000" w:themeColor="text1"/>
          <w:sz w:val="24"/>
          <w:szCs w:val="24"/>
          <w:lang w:val="sq-AL"/>
        </w:rPr>
      </w:pPr>
    </w:p>
    <w:p w14:paraId="1C285D27" w14:textId="77777777" w:rsidR="00DF24FA" w:rsidRPr="00D7715F" w:rsidRDefault="00DF24FA" w:rsidP="000B0663">
      <w:pPr>
        <w:widowControl w:val="0"/>
        <w:rPr>
          <w:rFonts w:ascii="Times New Roman" w:eastAsia="Arial" w:hAnsi="Times New Roman" w:cs="Times New Roman"/>
          <w:color w:val="000000" w:themeColor="text1"/>
          <w:sz w:val="24"/>
          <w:szCs w:val="24"/>
          <w:lang w:val="sq-AL"/>
        </w:rPr>
      </w:pPr>
    </w:p>
    <w:p w14:paraId="429C4E7F"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845</w:t>
      </w:r>
    </w:p>
    <w:p w14:paraId="017C3DAD"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Paqartësitë e kufirit</w:t>
      </w:r>
    </w:p>
    <w:p w14:paraId="1656B9AB"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181D81DB" w14:textId="77777777" w:rsidR="004065CC" w:rsidRPr="00D7715F" w:rsidRDefault="004065CC" w:rsidP="000B0663">
      <w:pPr>
        <w:widowControl w:val="0"/>
        <w:tabs>
          <w:tab w:val="left" w:pos="18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Në rast të paqartësive të kufirit, kur nuk mund të caktohet kufiri i vërtetë, atëherë zbatohen dispozitat përkatëse të Ligjit për</w:t>
      </w:r>
      <w:r w:rsidRPr="00D7715F">
        <w:rPr>
          <w:rFonts w:ascii="Times New Roman" w:eastAsia="Arial" w:hAnsi="Times New Roman" w:cs="Times New Roman"/>
          <w:color w:val="000000" w:themeColor="text1"/>
          <w:spacing w:val="-15"/>
          <w:sz w:val="24"/>
          <w:szCs w:val="24"/>
          <w:lang w:val="sq-AL"/>
        </w:rPr>
        <w:t xml:space="preserve"> </w:t>
      </w:r>
      <w:r w:rsidRPr="00D7715F">
        <w:rPr>
          <w:rFonts w:ascii="Times New Roman" w:eastAsia="Arial" w:hAnsi="Times New Roman" w:cs="Times New Roman"/>
          <w:color w:val="000000" w:themeColor="text1"/>
          <w:sz w:val="24"/>
          <w:szCs w:val="24"/>
          <w:lang w:val="sq-AL"/>
        </w:rPr>
        <w:t>Kadastër.</w:t>
      </w:r>
    </w:p>
    <w:p w14:paraId="3F0B7E65" w14:textId="77777777" w:rsidR="004065CC" w:rsidRPr="00D7715F" w:rsidRDefault="004065CC" w:rsidP="000B0663">
      <w:pPr>
        <w:widowControl w:val="0"/>
        <w:tabs>
          <w:tab w:val="left" w:pos="180"/>
        </w:tabs>
        <w:rPr>
          <w:rFonts w:ascii="Times New Roman" w:eastAsia="Arial" w:hAnsi="Times New Roman" w:cs="Times New Roman"/>
          <w:color w:val="000000" w:themeColor="text1"/>
          <w:sz w:val="24"/>
          <w:szCs w:val="24"/>
          <w:lang w:val="sq-AL"/>
        </w:rPr>
      </w:pPr>
    </w:p>
    <w:p w14:paraId="36FCC3FE" w14:textId="77777777" w:rsidR="004065CC" w:rsidRPr="00D7715F" w:rsidRDefault="004065CC" w:rsidP="000B0663">
      <w:pPr>
        <w:widowControl w:val="0"/>
        <w:tabs>
          <w:tab w:val="left" w:pos="180"/>
          <w:tab w:val="left" w:pos="369"/>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Nëse nuk mund të caktohet kufiri i vërtetë për shkak të mungesës së të dhënave të duhura në kadastër, ndarja përcaktohet nga posedimi i qetë. Në qoftë se nuk mund të përcaktohet posedimi i qetë, secilës ngastër të tokës duhet t’i ndahet nga një pjesë e madhësisë së barabartë të tokës së</w:t>
      </w:r>
      <w:r w:rsidRPr="00D7715F">
        <w:rPr>
          <w:rFonts w:ascii="Times New Roman" w:eastAsia="Arial" w:hAnsi="Times New Roman" w:cs="Times New Roman"/>
          <w:color w:val="000000" w:themeColor="text1"/>
          <w:spacing w:val="-23"/>
          <w:sz w:val="24"/>
          <w:szCs w:val="24"/>
          <w:lang w:val="sq-AL"/>
        </w:rPr>
        <w:t xml:space="preserve"> </w:t>
      </w:r>
      <w:r w:rsidRPr="00D7715F">
        <w:rPr>
          <w:rFonts w:ascii="Times New Roman" w:eastAsia="Arial" w:hAnsi="Times New Roman" w:cs="Times New Roman"/>
          <w:color w:val="000000" w:themeColor="text1"/>
          <w:sz w:val="24"/>
          <w:szCs w:val="24"/>
          <w:lang w:val="sq-AL"/>
        </w:rPr>
        <w:t>kontestuar.</w:t>
      </w:r>
    </w:p>
    <w:p w14:paraId="19F7BA99" w14:textId="77777777" w:rsidR="004065CC" w:rsidRPr="00D7715F" w:rsidRDefault="004065CC" w:rsidP="000B0663">
      <w:pPr>
        <w:widowControl w:val="0"/>
        <w:tabs>
          <w:tab w:val="left" w:pos="180"/>
        </w:tabs>
        <w:rPr>
          <w:rFonts w:ascii="Times New Roman" w:eastAsia="Arial" w:hAnsi="Times New Roman" w:cs="Times New Roman"/>
          <w:color w:val="000000" w:themeColor="text1"/>
          <w:sz w:val="24"/>
          <w:szCs w:val="24"/>
          <w:lang w:val="sq-AL"/>
        </w:rPr>
      </w:pPr>
    </w:p>
    <w:p w14:paraId="4FBE3275" w14:textId="77777777" w:rsidR="004065CC" w:rsidRPr="00D7715F" w:rsidRDefault="004065CC" w:rsidP="000B0663">
      <w:pPr>
        <w:widowControl w:val="0"/>
        <w:tabs>
          <w:tab w:val="left" w:pos="18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Në qoftë se përcaktimi i kufijve në bazë të këtyre dispozitave çon në një rezultat që nuk i përgjigjet rrethanave të përcaktuara, në mënyrë të veçantë me madhësi fikse të ngastrave të tokës, kufiri do të vendoset në aso mënyre që është e barabartë në lidhje me këto</w:t>
      </w:r>
      <w:r w:rsidRPr="00D7715F">
        <w:rPr>
          <w:rFonts w:ascii="Times New Roman" w:eastAsia="Arial" w:hAnsi="Times New Roman" w:cs="Times New Roman"/>
          <w:color w:val="000000" w:themeColor="text1"/>
          <w:spacing w:val="-21"/>
          <w:sz w:val="24"/>
          <w:szCs w:val="24"/>
          <w:lang w:val="sq-AL"/>
        </w:rPr>
        <w:t xml:space="preserve"> </w:t>
      </w:r>
      <w:r w:rsidRPr="00D7715F">
        <w:rPr>
          <w:rFonts w:ascii="Times New Roman" w:eastAsia="Arial" w:hAnsi="Times New Roman" w:cs="Times New Roman"/>
          <w:color w:val="000000" w:themeColor="text1"/>
          <w:sz w:val="24"/>
          <w:szCs w:val="24"/>
          <w:lang w:val="sq-AL"/>
        </w:rPr>
        <w:t>rrethana.</w:t>
      </w:r>
    </w:p>
    <w:p w14:paraId="4EA29928" w14:textId="77777777" w:rsidR="004065CC" w:rsidRPr="00D7715F" w:rsidRDefault="004065CC" w:rsidP="000B0663">
      <w:pPr>
        <w:widowControl w:val="0"/>
        <w:outlineLvl w:val="1"/>
        <w:rPr>
          <w:rFonts w:ascii="Times New Roman" w:eastAsia="Arial" w:hAnsi="Times New Roman" w:cs="Times New Roman"/>
          <w:b/>
          <w:bCs/>
          <w:color w:val="000000" w:themeColor="text1"/>
          <w:sz w:val="24"/>
          <w:szCs w:val="24"/>
          <w:lang w:val="sq-AL"/>
        </w:rPr>
      </w:pPr>
    </w:p>
    <w:p w14:paraId="4EDA6786" w14:textId="77777777" w:rsidR="00663D69" w:rsidRPr="00D7715F" w:rsidRDefault="00663D69" w:rsidP="000B0663">
      <w:pPr>
        <w:widowControl w:val="0"/>
        <w:jc w:val="center"/>
        <w:outlineLvl w:val="1"/>
        <w:rPr>
          <w:rFonts w:ascii="Times New Roman" w:eastAsia="Arial" w:hAnsi="Times New Roman" w:cs="Times New Roman"/>
          <w:b/>
          <w:bCs/>
          <w:color w:val="000000" w:themeColor="text1"/>
          <w:sz w:val="24"/>
          <w:szCs w:val="24"/>
          <w:lang w:val="sq-AL"/>
        </w:rPr>
      </w:pPr>
    </w:p>
    <w:p w14:paraId="2BC27146"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846</w:t>
      </w:r>
    </w:p>
    <w:p w14:paraId="5D804BFE"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Shënimi i kufirit dhe strukturat e kufirit</w:t>
      </w:r>
    </w:p>
    <w:p w14:paraId="1DF026A4"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2107337A" w14:textId="77777777" w:rsidR="00930083" w:rsidRPr="00D7715F" w:rsidRDefault="00930083" w:rsidP="000B0663">
      <w:pPr>
        <w:widowControl w:val="0"/>
        <w:rPr>
          <w:rFonts w:ascii="Times New Roman" w:eastAsia="Arial" w:hAnsi="Times New Roman" w:cs="Times New Roman"/>
          <w:b/>
          <w:color w:val="000000" w:themeColor="text1"/>
          <w:sz w:val="24"/>
          <w:szCs w:val="24"/>
          <w:lang w:val="sq-AL"/>
        </w:rPr>
      </w:pPr>
    </w:p>
    <w:p w14:paraId="2C4E9741" w14:textId="77777777" w:rsidR="004065CC" w:rsidRPr="00D7715F" w:rsidRDefault="004065CC" w:rsidP="000B0663">
      <w:pPr>
        <w:widowControl w:val="0"/>
        <w:tabs>
          <w:tab w:val="left" w:pos="18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Pronarët e pronave të paluajtshme fqinje janë të detyruar që të bashkëveprojnë gjatë caktimit e shenjave të përhershëm të kufirit, apo rivendosjen e tyre kur ato janë larguar ose janë bërë të</w:t>
      </w:r>
      <w:r w:rsidRPr="00D7715F">
        <w:rPr>
          <w:rFonts w:ascii="Times New Roman" w:eastAsia="Arial" w:hAnsi="Times New Roman" w:cs="Times New Roman"/>
          <w:color w:val="000000" w:themeColor="text1"/>
          <w:spacing w:val="-30"/>
          <w:sz w:val="24"/>
          <w:szCs w:val="24"/>
          <w:lang w:val="sq-AL"/>
        </w:rPr>
        <w:t xml:space="preserve"> </w:t>
      </w:r>
      <w:r w:rsidRPr="00D7715F">
        <w:rPr>
          <w:rFonts w:ascii="Times New Roman" w:eastAsia="Arial" w:hAnsi="Times New Roman" w:cs="Times New Roman"/>
          <w:color w:val="000000" w:themeColor="text1"/>
          <w:sz w:val="24"/>
          <w:szCs w:val="24"/>
          <w:lang w:val="sq-AL"/>
        </w:rPr>
        <w:t>panjohura.</w:t>
      </w:r>
    </w:p>
    <w:p w14:paraId="5DBB7923" w14:textId="77777777" w:rsidR="0010403D" w:rsidRPr="00D7715F" w:rsidRDefault="0010403D" w:rsidP="000B0663">
      <w:pPr>
        <w:widowControl w:val="0"/>
        <w:tabs>
          <w:tab w:val="left" w:pos="180"/>
        </w:tabs>
        <w:rPr>
          <w:rFonts w:ascii="Times New Roman" w:eastAsia="Arial" w:hAnsi="Times New Roman" w:cs="Times New Roman"/>
          <w:color w:val="000000" w:themeColor="text1"/>
          <w:sz w:val="24"/>
          <w:szCs w:val="24"/>
          <w:lang w:val="sq-AL"/>
        </w:rPr>
      </w:pPr>
    </w:p>
    <w:p w14:paraId="4154C732" w14:textId="77777777" w:rsidR="004065CC" w:rsidRPr="00D7715F" w:rsidRDefault="004065CC" w:rsidP="000B0663">
      <w:pPr>
        <w:widowControl w:val="0"/>
        <w:tabs>
          <w:tab w:val="left" w:pos="18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Shpenzimet për caktimin apo rivendosjen e shenjave të përhershme të kufirit barten përgjysmë nga pronarët e pronave të paluajtshme fqinje, përveç nëse marrëdhëniet ekzistuese ligjore midis fqinjëve parashohin zgjidhje</w:t>
      </w:r>
      <w:r w:rsidRPr="00D7715F">
        <w:rPr>
          <w:rFonts w:ascii="Times New Roman" w:eastAsia="Arial" w:hAnsi="Times New Roman" w:cs="Times New Roman"/>
          <w:color w:val="000000" w:themeColor="text1"/>
          <w:spacing w:val="-12"/>
          <w:sz w:val="24"/>
          <w:szCs w:val="24"/>
          <w:lang w:val="sq-AL"/>
        </w:rPr>
        <w:t xml:space="preserve"> </w:t>
      </w:r>
      <w:r w:rsidRPr="00D7715F">
        <w:rPr>
          <w:rFonts w:ascii="Times New Roman" w:eastAsia="Arial" w:hAnsi="Times New Roman" w:cs="Times New Roman"/>
          <w:color w:val="000000" w:themeColor="text1"/>
          <w:sz w:val="24"/>
          <w:szCs w:val="24"/>
          <w:lang w:val="sq-AL"/>
        </w:rPr>
        <w:t>tjetër.</w:t>
      </w:r>
    </w:p>
    <w:p w14:paraId="6C6AB0F0" w14:textId="77777777" w:rsidR="004065CC" w:rsidRPr="00D7715F" w:rsidRDefault="004065CC" w:rsidP="000B0663">
      <w:pPr>
        <w:widowControl w:val="0"/>
        <w:tabs>
          <w:tab w:val="left" w:pos="180"/>
        </w:tabs>
        <w:rPr>
          <w:rFonts w:ascii="Times New Roman" w:eastAsia="Arial" w:hAnsi="Times New Roman" w:cs="Times New Roman"/>
          <w:color w:val="000000" w:themeColor="text1"/>
          <w:sz w:val="24"/>
          <w:szCs w:val="24"/>
          <w:lang w:val="sq-AL"/>
        </w:rPr>
      </w:pPr>
    </w:p>
    <w:p w14:paraId="5412D6FB" w14:textId="77777777" w:rsidR="004065CC" w:rsidRPr="00D7715F" w:rsidRDefault="004065CC" w:rsidP="000B0663">
      <w:pPr>
        <w:widowControl w:val="0"/>
        <w:tabs>
          <w:tab w:val="left" w:pos="18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Nëse ndërmjet dy pronave të paluajtshme fqinje qëndron një strukturë kufizuese veçanërisht mur, gardh, gardhishte, hendek, ledh, mezhdë</w:t>
      </w:r>
      <w:r w:rsidR="00F73A02" w:rsidRPr="00D7715F">
        <w:rPr>
          <w:rFonts w:ascii="Times New Roman" w:eastAsia="Arial" w:hAnsi="Times New Roman" w:cs="Times New Roman"/>
          <w:color w:val="000000" w:themeColor="text1"/>
          <w:sz w:val="24"/>
          <w:szCs w:val="24"/>
          <w:lang w:val="sq-AL"/>
        </w:rPr>
        <w:t>,</w:t>
      </w:r>
      <w:r w:rsidRPr="00D7715F">
        <w:rPr>
          <w:rFonts w:ascii="Times New Roman" w:eastAsia="Arial" w:hAnsi="Times New Roman" w:cs="Times New Roman"/>
          <w:color w:val="000000" w:themeColor="text1"/>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prezumohet</w:t>
      </w:r>
      <w:proofErr w:type="spellEnd"/>
      <w:r w:rsidRPr="00D7715F">
        <w:rPr>
          <w:rFonts w:ascii="Times New Roman" w:eastAsia="Arial" w:hAnsi="Times New Roman" w:cs="Times New Roman"/>
          <w:color w:val="000000" w:themeColor="text1"/>
          <w:sz w:val="24"/>
          <w:szCs w:val="24"/>
          <w:lang w:val="sq-AL"/>
        </w:rPr>
        <w:t xml:space="preserve"> se ai është pronësi e përbashkët e të dy pronarëve, nëse ai gjendet në</w:t>
      </w:r>
      <w:r w:rsidRPr="00D7715F">
        <w:rPr>
          <w:rFonts w:ascii="Times New Roman" w:eastAsia="Arial" w:hAnsi="Times New Roman" w:cs="Times New Roman"/>
          <w:color w:val="000000" w:themeColor="text1"/>
          <w:spacing w:val="-7"/>
          <w:sz w:val="24"/>
          <w:szCs w:val="24"/>
          <w:lang w:val="sq-AL"/>
        </w:rPr>
        <w:t xml:space="preserve"> </w:t>
      </w:r>
      <w:r w:rsidRPr="00D7715F">
        <w:rPr>
          <w:rFonts w:ascii="Times New Roman" w:eastAsia="Arial" w:hAnsi="Times New Roman" w:cs="Times New Roman"/>
          <w:color w:val="000000" w:themeColor="text1"/>
          <w:sz w:val="24"/>
          <w:szCs w:val="24"/>
          <w:lang w:val="sq-AL"/>
        </w:rPr>
        <w:t>kufi.</w:t>
      </w:r>
    </w:p>
    <w:p w14:paraId="71CE3552" w14:textId="77777777" w:rsidR="004065CC" w:rsidRPr="00D7715F" w:rsidRDefault="004065CC" w:rsidP="000B0663">
      <w:pPr>
        <w:widowControl w:val="0"/>
        <w:tabs>
          <w:tab w:val="left" w:pos="180"/>
        </w:tabs>
        <w:rPr>
          <w:rFonts w:ascii="Times New Roman" w:eastAsia="Arial" w:hAnsi="Times New Roman" w:cs="Times New Roman"/>
          <w:color w:val="000000" w:themeColor="text1"/>
          <w:sz w:val="24"/>
          <w:szCs w:val="24"/>
          <w:lang w:val="sq-AL"/>
        </w:rPr>
      </w:pPr>
    </w:p>
    <w:p w14:paraId="0EE07856" w14:textId="77777777" w:rsidR="004065CC" w:rsidRPr="00D7715F" w:rsidRDefault="004065CC" w:rsidP="000B0663">
      <w:pPr>
        <w:widowControl w:val="0"/>
        <w:tabs>
          <w:tab w:val="left" w:pos="180"/>
          <w:tab w:val="left" w:pos="33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4. Nëse struktura kufizuese qëndron në njërin prej pronave të paluajtshme, </w:t>
      </w:r>
      <w:proofErr w:type="spellStart"/>
      <w:r w:rsidRPr="00D7715F">
        <w:rPr>
          <w:rFonts w:ascii="Times New Roman" w:eastAsia="Arial" w:hAnsi="Times New Roman" w:cs="Times New Roman"/>
          <w:color w:val="000000" w:themeColor="text1"/>
          <w:sz w:val="24"/>
          <w:szCs w:val="24"/>
          <w:lang w:val="sq-AL"/>
        </w:rPr>
        <w:t>prezumohet</w:t>
      </w:r>
      <w:proofErr w:type="spellEnd"/>
      <w:r w:rsidRPr="00D7715F">
        <w:rPr>
          <w:rFonts w:ascii="Times New Roman" w:eastAsia="Arial" w:hAnsi="Times New Roman" w:cs="Times New Roman"/>
          <w:color w:val="000000" w:themeColor="text1"/>
          <w:sz w:val="24"/>
          <w:szCs w:val="24"/>
          <w:lang w:val="sq-AL"/>
        </w:rPr>
        <w:t xml:space="preserve"> se ai gjendet në pronësi të pronarit, të cilit i takon prona e</w:t>
      </w:r>
      <w:r w:rsidRPr="00D7715F">
        <w:rPr>
          <w:rFonts w:ascii="Times New Roman" w:eastAsia="Arial" w:hAnsi="Times New Roman" w:cs="Times New Roman"/>
          <w:color w:val="000000" w:themeColor="text1"/>
          <w:spacing w:val="-11"/>
          <w:sz w:val="24"/>
          <w:szCs w:val="24"/>
          <w:lang w:val="sq-AL"/>
        </w:rPr>
        <w:t xml:space="preserve"> </w:t>
      </w:r>
      <w:r w:rsidRPr="00D7715F">
        <w:rPr>
          <w:rFonts w:ascii="Times New Roman" w:eastAsia="Arial" w:hAnsi="Times New Roman" w:cs="Times New Roman"/>
          <w:color w:val="000000" w:themeColor="text1"/>
          <w:sz w:val="24"/>
          <w:szCs w:val="24"/>
          <w:lang w:val="sq-AL"/>
        </w:rPr>
        <w:t>paluajtshme.</w:t>
      </w:r>
    </w:p>
    <w:p w14:paraId="5475444C" w14:textId="77777777" w:rsidR="004065CC" w:rsidRPr="00D7715F" w:rsidRDefault="004065CC" w:rsidP="000B0663">
      <w:pPr>
        <w:widowControl w:val="0"/>
        <w:tabs>
          <w:tab w:val="left" w:pos="180"/>
        </w:tabs>
        <w:rPr>
          <w:rFonts w:ascii="Times New Roman" w:eastAsia="Arial" w:hAnsi="Times New Roman" w:cs="Times New Roman"/>
          <w:color w:val="000000" w:themeColor="text1"/>
          <w:sz w:val="24"/>
          <w:szCs w:val="24"/>
          <w:lang w:val="sq-AL"/>
        </w:rPr>
      </w:pPr>
    </w:p>
    <w:p w14:paraId="31C9F545" w14:textId="77777777" w:rsidR="004065CC" w:rsidRPr="00D7715F" w:rsidRDefault="004065CC" w:rsidP="000B0663">
      <w:pPr>
        <w:widowControl w:val="0"/>
        <w:tabs>
          <w:tab w:val="left" w:pos="180"/>
          <w:tab w:val="left" w:pos="33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5. Lloji dhe procedura e mbajtjes së shenjave të kufirit duhet të mbahen sipas dokeve të zakonshme të rrethit.</w:t>
      </w:r>
    </w:p>
    <w:p w14:paraId="60791F97" w14:textId="77777777" w:rsidR="00930083" w:rsidRPr="00D7715F" w:rsidRDefault="00930083" w:rsidP="000B0663">
      <w:pPr>
        <w:widowControl w:val="0"/>
        <w:tabs>
          <w:tab w:val="left" w:pos="180"/>
        </w:tabs>
        <w:rPr>
          <w:rFonts w:ascii="Times New Roman" w:eastAsia="Arial" w:hAnsi="Times New Roman" w:cs="Times New Roman"/>
          <w:color w:val="000000" w:themeColor="text1"/>
          <w:sz w:val="24"/>
          <w:szCs w:val="24"/>
          <w:lang w:val="sq-AL"/>
        </w:rPr>
      </w:pPr>
    </w:p>
    <w:p w14:paraId="51805D7B" w14:textId="77777777" w:rsidR="00AD557A" w:rsidRPr="00D7715F" w:rsidRDefault="00AD557A" w:rsidP="000B0663">
      <w:pPr>
        <w:widowControl w:val="0"/>
        <w:tabs>
          <w:tab w:val="left" w:pos="180"/>
        </w:tabs>
        <w:rPr>
          <w:rFonts w:ascii="Times New Roman" w:eastAsia="Arial" w:hAnsi="Times New Roman" w:cs="Times New Roman"/>
          <w:color w:val="000000" w:themeColor="text1"/>
          <w:sz w:val="24"/>
          <w:szCs w:val="24"/>
          <w:lang w:val="sq-AL"/>
        </w:rPr>
      </w:pPr>
    </w:p>
    <w:p w14:paraId="4929DD22" w14:textId="002D9D8F" w:rsidR="00AD557A" w:rsidRPr="00DF24FA" w:rsidRDefault="004065CC" w:rsidP="00DF24FA">
      <w:pPr>
        <w:widowControl w:val="0"/>
        <w:tabs>
          <w:tab w:val="left" w:pos="180"/>
          <w:tab w:val="left" w:pos="33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6. Në qoftë se personit të tretë i shkaktohet dëm për shkak të mungesës së mirëmbajtjes së shenjave të kufirit, pronari i shenjës së kufirit është i detyruar për shpërblimin e dëmit të</w:t>
      </w:r>
      <w:r w:rsidRPr="00D7715F">
        <w:rPr>
          <w:rFonts w:ascii="Times New Roman" w:eastAsia="Arial" w:hAnsi="Times New Roman" w:cs="Times New Roman"/>
          <w:color w:val="000000" w:themeColor="text1"/>
          <w:spacing w:val="-30"/>
          <w:sz w:val="24"/>
          <w:szCs w:val="24"/>
          <w:lang w:val="sq-AL"/>
        </w:rPr>
        <w:t xml:space="preserve"> </w:t>
      </w:r>
      <w:r w:rsidRPr="00D7715F">
        <w:rPr>
          <w:rFonts w:ascii="Times New Roman" w:eastAsia="Arial" w:hAnsi="Times New Roman" w:cs="Times New Roman"/>
          <w:color w:val="000000" w:themeColor="text1"/>
          <w:sz w:val="24"/>
          <w:szCs w:val="24"/>
          <w:lang w:val="sq-AL"/>
        </w:rPr>
        <w:t>shkaktuar</w:t>
      </w:r>
    </w:p>
    <w:p w14:paraId="7E2A44B2"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847 </w:t>
      </w:r>
    </w:p>
    <w:p w14:paraId="369A545B"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Pema në kufi</w:t>
      </w:r>
    </w:p>
    <w:p w14:paraId="59A2EBEB"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p>
    <w:p w14:paraId="5A416D70" w14:textId="77777777" w:rsidR="004065CC" w:rsidRPr="00D7715F" w:rsidRDefault="004065CC" w:rsidP="000B0663">
      <w:pPr>
        <w:widowControl w:val="0"/>
        <w:tabs>
          <w:tab w:val="left" w:pos="27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Në qoftë se një pemë gjendet në kufi midis pronave të paluajtshme, atëherë frutat e pemës dhe vetë pema u takon fqinjëve në pjesë të</w:t>
      </w:r>
      <w:r w:rsidRPr="00D7715F">
        <w:rPr>
          <w:rFonts w:ascii="Times New Roman" w:eastAsia="Arial" w:hAnsi="Times New Roman" w:cs="Times New Roman"/>
          <w:color w:val="000000" w:themeColor="text1"/>
          <w:spacing w:val="-15"/>
          <w:sz w:val="24"/>
          <w:szCs w:val="24"/>
          <w:lang w:val="sq-AL"/>
        </w:rPr>
        <w:t xml:space="preserve"> </w:t>
      </w:r>
      <w:r w:rsidRPr="00D7715F">
        <w:rPr>
          <w:rFonts w:ascii="Times New Roman" w:eastAsia="Arial" w:hAnsi="Times New Roman" w:cs="Times New Roman"/>
          <w:color w:val="000000" w:themeColor="text1"/>
          <w:sz w:val="24"/>
          <w:szCs w:val="24"/>
          <w:lang w:val="sq-AL"/>
        </w:rPr>
        <w:t>barabarta.</w:t>
      </w:r>
    </w:p>
    <w:p w14:paraId="1B103E14" w14:textId="77777777" w:rsidR="004065CC" w:rsidRPr="00D7715F" w:rsidRDefault="004065CC" w:rsidP="000B0663">
      <w:pPr>
        <w:widowControl w:val="0"/>
        <w:tabs>
          <w:tab w:val="left" w:pos="270"/>
        </w:tabs>
        <w:jc w:val="both"/>
        <w:rPr>
          <w:rFonts w:ascii="Times New Roman" w:eastAsia="Arial" w:hAnsi="Times New Roman" w:cs="Times New Roman"/>
          <w:color w:val="000000" w:themeColor="text1"/>
          <w:sz w:val="24"/>
          <w:szCs w:val="24"/>
          <w:lang w:val="sq-AL"/>
        </w:rPr>
      </w:pPr>
    </w:p>
    <w:p w14:paraId="592A3751" w14:textId="77777777" w:rsidR="004065CC" w:rsidRPr="00D7715F" w:rsidRDefault="004065CC" w:rsidP="000B0663">
      <w:pPr>
        <w:widowControl w:val="0"/>
        <w:tabs>
          <w:tab w:val="left" w:pos="27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Secili fqinj mund të kërkojë largimin e pemës. Shpenzimet për largimin e pemës u bien barrë fqinjëve në pjesë të baraba</w:t>
      </w:r>
      <w:r w:rsidRPr="00D7715F">
        <w:rPr>
          <w:rFonts w:ascii="Times New Roman" w:eastAsia="Arial" w:hAnsi="Times New Roman" w:cs="Times New Roman"/>
          <w:color w:val="000000" w:themeColor="text1"/>
          <w:spacing w:val="-15"/>
          <w:sz w:val="24"/>
          <w:szCs w:val="24"/>
          <w:lang w:val="sq-AL"/>
        </w:rPr>
        <w:t>r</w:t>
      </w:r>
      <w:r w:rsidRPr="00D7715F">
        <w:rPr>
          <w:rFonts w:ascii="Times New Roman" w:eastAsia="Arial" w:hAnsi="Times New Roman" w:cs="Times New Roman"/>
          <w:color w:val="000000" w:themeColor="text1"/>
          <w:sz w:val="24"/>
          <w:szCs w:val="24"/>
          <w:lang w:val="sq-AL"/>
        </w:rPr>
        <w:t>ta. Fqinji i cili kërkon largimin, ka për t’i bartur vetë shpenzimet, në qoftë se pronari tjetër heq dorë nga e drejta e tij për pemën. Kërkesa për largimin e pemës përjashtohet në rast se pema shërben si shënim i kufirit dhe, në bazë të rrethanave, nuk mund të zëvendësohet me ndonjë shenjë tjetër</w:t>
      </w:r>
      <w:r w:rsidRPr="00D7715F">
        <w:rPr>
          <w:rFonts w:ascii="Times New Roman" w:eastAsia="Arial" w:hAnsi="Times New Roman" w:cs="Times New Roman"/>
          <w:color w:val="000000" w:themeColor="text1"/>
          <w:spacing w:val="-7"/>
          <w:sz w:val="24"/>
          <w:szCs w:val="24"/>
          <w:lang w:val="sq-AL"/>
        </w:rPr>
        <w:t xml:space="preserve"> </w:t>
      </w:r>
      <w:r w:rsidRPr="00D7715F">
        <w:rPr>
          <w:rFonts w:ascii="Times New Roman" w:eastAsia="Arial" w:hAnsi="Times New Roman" w:cs="Times New Roman"/>
          <w:color w:val="000000" w:themeColor="text1"/>
          <w:sz w:val="24"/>
          <w:szCs w:val="24"/>
          <w:lang w:val="sq-AL"/>
        </w:rPr>
        <w:t>kufiri.</w:t>
      </w:r>
    </w:p>
    <w:p w14:paraId="43990527" w14:textId="77777777" w:rsidR="004065CC" w:rsidRPr="00D7715F" w:rsidRDefault="004065CC" w:rsidP="000B0663">
      <w:pPr>
        <w:widowControl w:val="0"/>
        <w:tabs>
          <w:tab w:val="left" w:pos="270"/>
        </w:tabs>
        <w:jc w:val="both"/>
        <w:rPr>
          <w:rFonts w:ascii="Times New Roman" w:eastAsia="Arial" w:hAnsi="Times New Roman" w:cs="Times New Roman"/>
          <w:color w:val="000000" w:themeColor="text1"/>
          <w:sz w:val="24"/>
          <w:szCs w:val="24"/>
          <w:lang w:val="sq-AL"/>
        </w:rPr>
      </w:pPr>
    </w:p>
    <w:p w14:paraId="60678421" w14:textId="77777777" w:rsidR="004065CC" w:rsidRPr="00D7715F" w:rsidRDefault="004065CC" w:rsidP="000B0663">
      <w:pPr>
        <w:widowControl w:val="0"/>
        <w:tabs>
          <w:tab w:val="left" w:pos="270"/>
          <w:tab w:val="left" w:pos="33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Kjo dispozitë gjen zbatim edhe për bimë të tjera, në qoftë se ato qëndrojnë në kufirin midis pronave të paluajtshme.</w:t>
      </w:r>
    </w:p>
    <w:p w14:paraId="7E44D374" w14:textId="58611520" w:rsidR="00930083" w:rsidRPr="00D7715F" w:rsidRDefault="00930083" w:rsidP="000B0663">
      <w:pPr>
        <w:widowControl w:val="0"/>
        <w:jc w:val="center"/>
        <w:outlineLvl w:val="1"/>
        <w:rPr>
          <w:rFonts w:ascii="Times New Roman" w:eastAsia="Arial" w:hAnsi="Times New Roman" w:cs="Times New Roman"/>
          <w:b/>
          <w:bCs/>
          <w:color w:val="000000" w:themeColor="text1"/>
          <w:sz w:val="24"/>
          <w:szCs w:val="24"/>
          <w:lang w:val="sq-AL"/>
        </w:rPr>
      </w:pPr>
    </w:p>
    <w:p w14:paraId="1F745CDF" w14:textId="77777777" w:rsidR="00E40CA4" w:rsidRPr="00D7715F" w:rsidRDefault="00E40CA4" w:rsidP="000B0663">
      <w:pPr>
        <w:widowControl w:val="0"/>
        <w:jc w:val="center"/>
        <w:outlineLvl w:val="1"/>
        <w:rPr>
          <w:rFonts w:ascii="Times New Roman" w:eastAsia="Arial" w:hAnsi="Times New Roman" w:cs="Times New Roman"/>
          <w:b/>
          <w:bCs/>
          <w:color w:val="000000" w:themeColor="text1"/>
          <w:sz w:val="24"/>
          <w:szCs w:val="24"/>
          <w:lang w:val="sq-AL"/>
        </w:rPr>
      </w:pPr>
    </w:p>
    <w:p w14:paraId="317117CE"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848</w:t>
      </w:r>
    </w:p>
    <w:p w14:paraId="5AAB0DAE"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Emetimet</w:t>
      </w:r>
    </w:p>
    <w:p w14:paraId="6F38AFDD"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6CBFA173" w14:textId="77777777" w:rsidR="004065CC" w:rsidRPr="00D7715F" w:rsidRDefault="004065CC" w:rsidP="000B0663">
      <w:pPr>
        <w:widowControl w:val="0"/>
        <w:tabs>
          <w:tab w:val="left" w:pos="18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Pronari i një prone të paluajtshme nuk mund të ndalojë daljen e gazrave, avujve, tymit, blozës, nxehtësisë, zhurmës, dridhjeve dhe ndikimeve të ngjashme që dalin nga një pronë e paluajtshme, përderisa ndikimet nuk cenojnë ose cenojnë jo qenësisht përdorimin e pronës së paluajtshme. Një cenim i jo qenësishëm ekziston, nëse nuk janë tejkaluar vlerat kufizuese të parashikuara në ligje dhe në akte nënligjore.</w:t>
      </w:r>
    </w:p>
    <w:p w14:paraId="0EA1B5D6" w14:textId="77777777" w:rsidR="004065CC" w:rsidRPr="00D7715F" w:rsidRDefault="004065CC" w:rsidP="000B0663">
      <w:pPr>
        <w:widowControl w:val="0"/>
        <w:tabs>
          <w:tab w:val="left" w:pos="180"/>
        </w:tabs>
        <w:rPr>
          <w:rFonts w:ascii="Times New Roman" w:eastAsia="Arial" w:hAnsi="Times New Roman" w:cs="Times New Roman"/>
          <w:color w:val="000000" w:themeColor="text1"/>
          <w:sz w:val="24"/>
          <w:szCs w:val="24"/>
          <w:lang w:val="sq-AL"/>
        </w:rPr>
      </w:pPr>
    </w:p>
    <w:p w14:paraId="4691E633" w14:textId="77777777" w:rsidR="00AD557A" w:rsidRPr="00D7715F" w:rsidRDefault="00AD557A" w:rsidP="000B0663">
      <w:pPr>
        <w:widowControl w:val="0"/>
        <w:tabs>
          <w:tab w:val="left" w:pos="180"/>
        </w:tabs>
        <w:rPr>
          <w:rFonts w:ascii="Times New Roman" w:eastAsia="Arial" w:hAnsi="Times New Roman" w:cs="Times New Roman"/>
          <w:color w:val="000000" w:themeColor="text1"/>
          <w:sz w:val="24"/>
          <w:szCs w:val="24"/>
          <w:lang w:val="sq-AL"/>
        </w:rPr>
      </w:pPr>
    </w:p>
    <w:p w14:paraId="6CC98C5C" w14:textId="77777777" w:rsidR="004065CC" w:rsidRPr="00D7715F" w:rsidRDefault="004065CC" w:rsidP="000B0663">
      <w:pPr>
        <w:widowControl w:val="0"/>
        <w:tabs>
          <w:tab w:val="left" w:pos="180"/>
          <w:tab w:val="left" w:pos="32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E njëjta vlen edhe në rastet kur cenimi qenësor shkaktohet përmes një përdorimi të zakonshëm të pronës së paluajtshme tjetër dhe nuk mund të pengohet përmes masave, që për përdoruesit në aspektin ekonomik është e</w:t>
      </w:r>
      <w:r w:rsidRPr="00D7715F">
        <w:rPr>
          <w:rFonts w:ascii="Times New Roman" w:eastAsia="Arial" w:hAnsi="Times New Roman" w:cs="Times New Roman"/>
          <w:color w:val="000000" w:themeColor="text1"/>
          <w:spacing w:val="-7"/>
          <w:sz w:val="24"/>
          <w:szCs w:val="24"/>
          <w:lang w:val="sq-AL"/>
        </w:rPr>
        <w:t xml:space="preserve"> </w:t>
      </w:r>
      <w:r w:rsidRPr="00D7715F">
        <w:rPr>
          <w:rFonts w:ascii="Times New Roman" w:eastAsia="Arial" w:hAnsi="Times New Roman" w:cs="Times New Roman"/>
          <w:color w:val="000000" w:themeColor="text1"/>
          <w:sz w:val="24"/>
          <w:szCs w:val="24"/>
          <w:lang w:val="sq-AL"/>
        </w:rPr>
        <w:t>pranueshme.</w:t>
      </w:r>
    </w:p>
    <w:p w14:paraId="0B1A996A" w14:textId="71DEF871" w:rsidR="004065CC" w:rsidRDefault="004065CC" w:rsidP="000B0663">
      <w:pPr>
        <w:widowControl w:val="0"/>
        <w:rPr>
          <w:rFonts w:ascii="Times New Roman" w:eastAsia="Arial" w:hAnsi="Times New Roman" w:cs="Times New Roman"/>
          <w:color w:val="000000" w:themeColor="text1"/>
          <w:sz w:val="24"/>
          <w:szCs w:val="24"/>
          <w:lang w:val="sq-AL"/>
        </w:rPr>
      </w:pPr>
    </w:p>
    <w:p w14:paraId="11EDF6EC" w14:textId="77777777" w:rsidR="00DF24FA" w:rsidRPr="00D7715F" w:rsidRDefault="00DF24FA" w:rsidP="000B0663">
      <w:pPr>
        <w:widowControl w:val="0"/>
        <w:rPr>
          <w:rFonts w:ascii="Times New Roman" w:eastAsia="Arial" w:hAnsi="Times New Roman" w:cs="Times New Roman"/>
          <w:color w:val="000000" w:themeColor="text1"/>
          <w:sz w:val="24"/>
          <w:szCs w:val="24"/>
          <w:lang w:val="sq-AL"/>
        </w:rPr>
      </w:pPr>
    </w:p>
    <w:p w14:paraId="167C31E1"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849 </w:t>
      </w:r>
    </w:p>
    <w:p w14:paraId="35924B52"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Frutat</w:t>
      </w:r>
    </w:p>
    <w:p w14:paraId="486066AD"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354FC52D"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Frutat që bien nga pema ose një shkurre në pronën e paluajtshme fqinje konsiderohen të jenë fruta të pronarit të pronës së paluajtshme fqinje prej momentit kur frutat ndahen nga pema.</w:t>
      </w:r>
    </w:p>
    <w:p w14:paraId="504C3061" w14:textId="12C925D2" w:rsidR="004065CC" w:rsidRDefault="004065CC" w:rsidP="000B0663">
      <w:pPr>
        <w:widowControl w:val="0"/>
        <w:rPr>
          <w:rFonts w:ascii="Times New Roman" w:eastAsia="Arial" w:hAnsi="Times New Roman" w:cs="Times New Roman"/>
          <w:color w:val="000000" w:themeColor="text1"/>
          <w:sz w:val="24"/>
          <w:szCs w:val="24"/>
          <w:lang w:val="sq-AL"/>
        </w:rPr>
      </w:pPr>
    </w:p>
    <w:p w14:paraId="49BC98B8" w14:textId="77777777" w:rsidR="00DF24FA" w:rsidRPr="00D7715F" w:rsidRDefault="00DF24FA" w:rsidP="000B0663">
      <w:pPr>
        <w:widowControl w:val="0"/>
        <w:rPr>
          <w:rFonts w:ascii="Times New Roman" w:eastAsia="Arial" w:hAnsi="Times New Roman" w:cs="Times New Roman"/>
          <w:color w:val="000000" w:themeColor="text1"/>
          <w:sz w:val="24"/>
          <w:szCs w:val="24"/>
          <w:lang w:val="sq-AL"/>
        </w:rPr>
      </w:pPr>
    </w:p>
    <w:p w14:paraId="15E8DBB2"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850</w:t>
      </w:r>
    </w:p>
    <w:p w14:paraId="21410911"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Degët dhe rrënjët</w:t>
      </w:r>
    </w:p>
    <w:p w14:paraId="57059D01"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0D650250" w14:textId="77777777" w:rsidR="004065CC" w:rsidRPr="00D7715F" w:rsidRDefault="004065CC" w:rsidP="000B0663">
      <w:pPr>
        <w:widowControl w:val="0"/>
        <w:tabs>
          <w:tab w:val="left" w:pos="18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Pronari i një prone të paluajtshme ka të drejtën që të </w:t>
      </w:r>
      <w:proofErr w:type="spellStart"/>
      <w:r w:rsidRPr="00D7715F">
        <w:rPr>
          <w:rFonts w:ascii="Times New Roman" w:eastAsia="Arial" w:hAnsi="Times New Roman" w:cs="Times New Roman"/>
          <w:color w:val="000000" w:themeColor="text1"/>
          <w:sz w:val="24"/>
          <w:szCs w:val="24"/>
          <w:lang w:val="sq-AL"/>
        </w:rPr>
        <w:t>prejë</w:t>
      </w:r>
      <w:proofErr w:type="spellEnd"/>
      <w:r w:rsidRPr="00D7715F">
        <w:rPr>
          <w:rFonts w:ascii="Times New Roman" w:eastAsia="Arial" w:hAnsi="Times New Roman" w:cs="Times New Roman"/>
          <w:color w:val="000000" w:themeColor="text1"/>
          <w:sz w:val="24"/>
          <w:szCs w:val="24"/>
          <w:lang w:val="sq-AL"/>
        </w:rPr>
        <w:t xml:space="preserve"> ose në ndonjë mënyrë tjetër t’i mënjanojë degët që rriten përtej kufirit të pronës së paluajtshme fqinje, nëse ato pengojnë dhe nëse pronari i pemës këtë nuk e bënë në afatin e arsyeshëm përkundër kërkesës së fqinjit. Një e drejtë e tillë nuk i takon pronarit, nëse kufiri mes pronave të paluajtshme gjendet në një</w:t>
      </w:r>
      <w:r w:rsidRPr="00D7715F">
        <w:rPr>
          <w:rFonts w:ascii="Times New Roman" w:eastAsia="Arial" w:hAnsi="Times New Roman" w:cs="Times New Roman"/>
          <w:color w:val="000000" w:themeColor="text1"/>
          <w:spacing w:val="-21"/>
          <w:sz w:val="24"/>
          <w:szCs w:val="24"/>
          <w:lang w:val="sq-AL"/>
        </w:rPr>
        <w:t xml:space="preserve"> </w:t>
      </w:r>
      <w:r w:rsidRPr="00D7715F">
        <w:rPr>
          <w:rFonts w:ascii="Times New Roman" w:eastAsia="Arial" w:hAnsi="Times New Roman" w:cs="Times New Roman"/>
          <w:color w:val="000000" w:themeColor="text1"/>
          <w:sz w:val="24"/>
          <w:szCs w:val="24"/>
          <w:lang w:val="sq-AL"/>
        </w:rPr>
        <w:t>pyll.</w:t>
      </w:r>
    </w:p>
    <w:p w14:paraId="77166D75" w14:textId="77777777" w:rsidR="004065CC" w:rsidRPr="00D7715F" w:rsidRDefault="004065CC" w:rsidP="000B0663">
      <w:pPr>
        <w:widowControl w:val="0"/>
        <w:tabs>
          <w:tab w:val="left" w:pos="180"/>
        </w:tabs>
        <w:rPr>
          <w:rFonts w:ascii="Times New Roman" w:eastAsia="Arial" w:hAnsi="Times New Roman" w:cs="Times New Roman"/>
          <w:color w:val="000000" w:themeColor="text1"/>
          <w:sz w:val="24"/>
          <w:szCs w:val="24"/>
          <w:lang w:val="sq-AL"/>
        </w:rPr>
      </w:pPr>
    </w:p>
    <w:p w14:paraId="32721CC3" w14:textId="77777777" w:rsidR="00183626" w:rsidRPr="00D7715F" w:rsidRDefault="00183626" w:rsidP="000B0663">
      <w:pPr>
        <w:widowControl w:val="0"/>
        <w:tabs>
          <w:tab w:val="left" w:pos="180"/>
        </w:tabs>
        <w:rPr>
          <w:rFonts w:ascii="Times New Roman" w:eastAsia="Arial" w:hAnsi="Times New Roman" w:cs="Times New Roman"/>
          <w:color w:val="000000" w:themeColor="text1"/>
          <w:sz w:val="24"/>
          <w:szCs w:val="24"/>
          <w:lang w:val="sq-AL"/>
        </w:rPr>
      </w:pPr>
    </w:p>
    <w:p w14:paraId="5EC63709" w14:textId="77777777" w:rsidR="004065CC" w:rsidRPr="00D7715F" w:rsidRDefault="004065CC" w:rsidP="000B0663">
      <w:pPr>
        <w:widowControl w:val="0"/>
        <w:tabs>
          <w:tab w:val="left" w:pos="18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Rrënjët që rriten nga një pronë e paluajtshme fqinje, pronari i pronës së paluajtshme tjetër mund t’i shkurtojë vetëm atëherë, kur rrënjët shkatërrojnë apo rrezikojnë strukturën e një ndërtese ose të një kulture të bimëve të mbjella në pronën e paluajtshme të</w:t>
      </w:r>
      <w:r w:rsidRPr="00D7715F">
        <w:rPr>
          <w:rFonts w:ascii="Times New Roman" w:eastAsia="Arial" w:hAnsi="Times New Roman" w:cs="Times New Roman"/>
          <w:color w:val="000000" w:themeColor="text1"/>
          <w:spacing w:val="-18"/>
          <w:sz w:val="24"/>
          <w:szCs w:val="24"/>
          <w:lang w:val="sq-AL"/>
        </w:rPr>
        <w:t xml:space="preserve"> </w:t>
      </w:r>
      <w:r w:rsidRPr="00D7715F">
        <w:rPr>
          <w:rFonts w:ascii="Times New Roman" w:eastAsia="Arial" w:hAnsi="Times New Roman" w:cs="Times New Roman"/>
          <w:color w:val="000000" w:themeColor="text1"/>
          <w:sz w:val="24"/>
          <w:szCs w:val="24"/>
          <w:lang w:val="sq-AL"/>
        </w:rPr>
        <w:t>tij.</w:t>
      </w:r>
    </w:p>
    <w:p w14:paraId="753A3812"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33C7DC35" w14:textId="77777777" w:rsidR="00AD557A" w:rsidRPr="00D7715F" w:rsidRDefault="00AD557A" w:rsidP="000B0663">
      <w:pPr>
        <w:widowControl w:val="0"/>
        <w:rPr>
          <w:rFonts w:ascii="Times New Roman" w:eastAsia="Arial" w:hAnsi="Times New Roman" w:cs="Times New Roman"/>
          <w:color w:val="000000" w:themeColor="text1"/>
          <w:sz w:val="24"/>
          <w:szCs w:val="24"/>
          <w:lang w:val="sq-AL"/>
        </w:rPr>
      </w:pPr>
    </w:p>
    <w:p w14:paraId="12067065"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851</w:t>
      </w:r>
    </w:p>
    <w:p w14:paraId="1C128CFD"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Hyrja e domosdoshme për marrjen e kafshëve</w:t>
      </w:r>
    </w:p>
    <w:p w14:paraId="0EB78587"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318A47B0" w14:textId="77777777" w:rsidR="004065CC" w:rsidRPr="00D7715F" w:rsidRDefault="004065CC" w:rsidP="000B0663">
      <w:pPr>
        <w:widowControl w:val="0"/>
        <w:tabs>
          <w:tab w:val="left" w:pos="377"/>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Kafshët apo luzmë e bletësh, që i takojnë një ekonomie shtëpiake,  mund të merren nga pronarët e tyre në pronat e paluajtshme fqinje të pronarëve të tjerë. </w:t>
      </w:r>
    </w:p>
    <w:p w14:paraId="20ECF4E5"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3D7BB362" w14:textId="77777777" w:rsidR="004065CC" w:rsidRPr="00D7715F" w:rsidRDefault="004065CC" w:rsidP="000B0663">
      <w:pPr>
        <w:widowControl w:val="0"/>
        <w:tabs>
          <w:tab w:val="left" w:pos="32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Pronari i pronës së paluajtshme në të cilën ndodhen kafshët mund të refuzoj hyrjen, nëse ai menjëherë ia dorëzon kafshët pronarit të</w:t>
      </w:r>
      <w:r w:rsidRPr="00D7715F">
        <w:rPr>
          <w:rFonts w:ascii="Times New Roman" w:eastAsia="Arial" w:hAnsi="Times New Roman" w:cs="Times New Roman"/>
          <w:color w:val="000000" w:themeColor="text1"/>
          <w:spacing w:val="-14"/>
          <w:sz w:val="24"/>
          <w:szCs w:val="24"/>
          <w:lang w:val="sq-AL"/>
        </w:rPr>
        <w:t xml:space="preserve"> </w:t>
      </w:r>
      <w:r w:rsidRPr="00D7715F">
        <w:rPr>
          <w:rFonts w:ascii="Times New Roman" w:eastAsia="Arial" w:hAnsi="Times New Roman" w:cs="Times New Roman"/>
          <w:color w:val="000000" w:themeColor="text1"/>
          <w:sz w:val="24"/>
          <w:szCs w:val="24"/>
          <w:lang w:val="sq-AL"/>
        </w:rPr>
        <w:t>tyre.</w:t>
      </w:r>
    </w:p>
    <w:p w14:paraId="4D9D874D"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2F5C6080" w14:textId="77777777" w:rsidR="004065CC" w:rsidRPr="00D7715F" w:rsidRDefault="004065CC" w:rsidP="000B0663">
      <w:pPr>
        <w:widowControl w:val="0"/>
        <w:ind w:hanging="226"/>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3.</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Arial" w:hAnsi="Times New Roman" w:cs="Times New Roman"/>
          <w:color w:val="000000" w:themeColor="text1"/>
          <w:sz w:val="24"/>
          <w:szCs w:val="24"/>
          <w:lang w:val="sq-AL"/>
        </w:rPr>
        <w:t xml:space="preserve">Në qoftë se kafshët shtëpiake, kanë shkaktuar </w:t>
      </w:r>
      <w:proofErr w:type="spellStart"/>
      <w:r w:rsidRPr="00D7715F">
        <w:rPr>
          <w:rFonts w:ascii="Times New Roman" w:eastAsia="Arial" w:hAnsi="Times New Roman" w:cs="Times New Roman"/>
          <w:color w:val="000000" w:themeColor="text1"/>
          <w:sz w:val="24"/>
          <w:szCs w:val="24"/>
          <w:lang w:val="sq-AL"/>
        </w:rPr>
        <w:t>dëmë</w:t>
      </w:r>
      <w:proofErr w:type="spellEnd"/>
      <w:r w:rsidRPr="00D7715F">
        <w:rPr>
          <w:rFonts w:ascii="Times New Roman" w:eastAsia="Arial" w:hAnsi="Times New Roman" w:cs="Times New Roman"/>
          <w:color w:val="000000" w:themeColor="text1"/>
          <w:sz w:val="24"/>
          <w:szCs w:val="24"/>
          <w:lang w:val="sq-AL"/>
        </w:rPr>
        <w:t xml:space="preserve">, pronari i </w:t>
      </w:r>
      <w:proofErr w:type="spellStart"/>
      <w:r w:rsidRPr="00D7715F">
        <w:rPr>
          <w:rFonts w:ascii="Times New Roman" w:eastAsia="Arial" w:hAnsi="Times New Roman" w:cs="Times New Roman"/>
          <w:color w:val="000000" w:themeColor="text1"/>
          <w:sz w:val="24"/>
          <w:szCs w:val="24"/>
          <w:lang w:val="sq-AL"/>
        </w:rPr>
        <w:t>paluajtshmërisë</w:t>
      </w:r>
      <w:proofErr w:type="spellEnd"/>
      <w:r w:rsidRPr="00D7715F">
        <w:rPr>
          <w:rFonts w:ascii="Times New Roman" w:eastAsia="Arial" w:hAnsi="Times New Roman" w:cs="Times New Roman"/>
          <w:color w:val="000000" w:themeColor="text1"/>
          <w:sz w:val="24"/>
          <w:szCs w:val="24"/>
          <w:lang w:val="sq-AL"/>
        </w:rPr>
        <w:t xml:space="preserve"> fqinjë mund ti mbajë kafshët derisa të kompensohet dëmi.</w:t>
      </w:r>
    </w:p>
    <w:p w14:paraId="05EEEBF0" w14:textId="79046FD6" w:rsidR="004065CC"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p>
    <w:p w14:paraId="3A434F71" w14:textId="7A444B93" w:rsidR="003C61FA" w:rsidRDefault="003C61FA" w:rsidP="000B0663">
      <w:pPr>
        <w:widowControl w:val="0"/>
        <w:jc w:val="center"/>
        <w:outlineLvl w:val="1"/>
        <w:rPr>
          <w:rFonts w:ascii="Times New Roman" w:eastAsia="Arial" w:hAnsi="Times New Roman" w:cs="Times New Roman"/>
          <w:b/>
          <w:bCs/>
          <w:color w:val="000000" w:themeColor="text1"/>
          <w:sz w:val="24"/>
          <w:szCs w:val="24"/>
          <w:lang w:val="sq-AL"/>
        </w:rPr>
      </w:pPr>
    </w:p>
    <w:p w14:paraId="291448B4" w14:textId="77777777" w:rsidR="003C61FA" w:rsidRPr="00D7715F" w:rsidRDefault="003C61FA" w:rsidP="000B0663">
      <w:pPr>
        <w:widowControl w:val="0"/>
        <w:jc w:val="center"/>
        <w:outlineLvl w:val="1"/>
        <w:rPr>
          <w:rFonts w:ascii="Times New Roman" w:eastAsia="Arial" w:hAnsi="Times New Roman" w:cs="Times New Roman"/>
          <w:b/>
          <w:bCs/>
          <w:color w:val="000000" w:themeColor="text1"/>
          <w:sz w:val="24"/>
          <w:szCs w:val="24"/>
          <w:lang w:val="sq-AL"/>
        </w:rPr>
      </w:pPr>
    </w:p>
    <w:p w14:paraId="190E0EF0"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852</w:t>
      </w:r>
    </w:p>
    <w:p w14:paraId="4B5FC708"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Kalimi i domosdoshëm</w:t>
      </w:r>
    </w:p>
    <w:p w14:paraId="34636070"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63777D0E" w14:textId="77777777" w:rsidR="004065CC" w:rsidRPr="00D7715F" w:rsidRDefault="004065CC" w:rsidP="000B0663">
      <w:pPr>
        <w:widowControl w:val="0"/>
        <w:tabs>
          <w:tab w:val="left" w:pos="-9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Një kalim i domosdoshëm i përkohshëm nëpër pronat e paluajtshme fqinje duhet të lejohet, nëse prona e paluajtshme fqinje nuk ka asnjë qasje tjetër në një rrugë ose nëse kjo është e lidhur me një rrugë më të gjatë dhe nëse dobia për pronën e paluajtshme, në favor të së cilës lejohet kalimi, është më e madhe se sa dëmi për pronën e paluajtshme, nëpër të cilin duhet</w:t>
      </w:r>
      <w:r w:rsidRPr="00D7715F">
        <w:rPr>
          <w:rFonts w:ascii="Times New Roman" w:eastAsia="Arial" w:hAnsi="Times New Roman" w:cs="Times New Roman"/>
          <w:color w:val="000000" w:themeColor="text1"/>
          <w:spacing w:val="-14"/>
          <w:sz w:val="24"/>
          <w:szCs w:val="24"/>
          <w:lang w:val="sq-AL"/>
        </w:rPr>
        <w:t xml:space="preserve"> </w:t>
      </w:r>
      <w:r w:rsidRPr="00D7715F">
        <w:rPr>
          <w:rFonts w:ascii="Times New Roman" w:eastAsia="Arial" w:hAnsi="Times New Roman" w:cs="Times New Roman"/>
          <w:color w:val="000000" w:themeColor="text1"/>
          <w:sz w:val="24"/>
          <w:szCs w:val="24"/>
          <w:lang w:val="sq-AL"/>
        </w:rPr>
        <w:t>kaluar.</w:t>
      </w:r>
    </w:p>
    <w:p w14:paraId="7A057027" w14:textId="77777777" w:rsidR="004065CC" w:rsidRPr="00D7715F" w:rsidRDefault="004065CC" w:rsidP="000B0663">
      <w:pPr>
        <w:widowControl w:val="0"/>
        <w:tabs>
          <w:tab w:val="left" w:pos="-90"/>
          <w:tab w:val="left" w:pos="377"/>
        </w:tabs>
        <w:jc w:val="both"/>
        <w:rPr>
          <w:rFonts w:ascii="Times New Roman" w:eastAsia="Arial" w:hAnsi="Times New Roman" w:cs="Times New Roman"/>
          <w:color w:val="000000" w:themeColor="text1"/>
          <w:sz w:val="24"/>
          <w:szCs w:val="24"/>
          <w:lang w:val="sq-AL"/>
        </w:rPr>
      </w:pPr>
    </w:p>
    <w:p w14:paraId="3DAC81DA"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Drejtimi i kalimit të domosdoshëm duhet të caktohet në një mënyrë që i siguron kalimin më të përshtatshëm personit që e kërkon kalimin dhe më së paku e pengon fqinji, i cili e lejon</w:t>
      </w:r>
      <w:r w:rsidRPr="00D7715F">
        <w:rPr>
          <w:rFonts w:ascii="Times New Roman" w:eastAsia="Arial" w:hAnsi="Times New Roman" w:cs="Times New Roman"/>
          <w:color w:val="000000" w:themeColor="text1"/>
          <w:spacing w:val="-30"/>
          <w:sz w:val="24"/>
          <w:szCs w:val="24"/>
          <w:lang w:val="sq-AL"/>
        </w:rPr>
        <w:t xml:space="preserve"> </w:t>
      </w:r>
      <w:r w:rsidRPr="00D7715F">
        <w:rPr>
          <w:rFonts w:ascii="Times New Roman" w:eastAsia="Arial" w:hAnsi="Times New Roman" w:cs="Times New Roman"/>
          <w:color w:val="000000" w:themeColor="text1"/>
          <w:sz w:val="24"/>
          <w:szCs w:val="24"/>
          <w:lang w:val="sq-AL"/>
        </w:rPr>
        <w:t>kalimin.</w:t>
      </w:r>
    </w:p>
    <w:p w14:paraId="1DFE6170"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p>
    <w:p w14:paraId="42ECC5FA" w14:textId="77777777" w:rsidR="00930083" w:rsidRPr="00D7715F" w:rsidRDefault="00930083" w:rsidP="000B0663">
      <w:pPr>
        <w:widowControl w:val="0"/>
        <w:jc w:val="both"/>
        <w:rPr>
          <w:rFonts w:ascii="Times New Roman" w:eastAsia="Arial" w:hAnsi="Times New Roman" w:cs="Times New Roman"/>
          <w:color w:val="000000" w:themeColor="text1"/>
          <w:sz w:val="24"/>
          <w:szCs w:val="24"/>
          <w:lang w:val="sq-AL"/>
        </w:rPr>
      </w:pPr>
    </w:p>
    <w:p w14:paraId="1073DBD1"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3. Fqinji mbi pronën e paluajtshme të </w:t>
      </w:r>
      <w:proofErr w:type="spellStart"/>
      <w:r w:rsidRPr="00D7715F">
        <w:rPr>
          <w:rFonts w:ascii="Times New Roman" w:eastAsia="Arial" w:hAnsi="Times New Roman" w:cs="Times New Roman"/>
          <w:color w:val="000000" w:themeColor="text1"/>
          <w:sz w:val="24"/>
          <w:szCs w:val="24"/>
          <w:lang w:val="sq-AL"/>
        </w:rPr>
        <w:t>të</w:t>
      </w:r>
      <w:proofErr w:type="spellEnd"/>
      <w:r w:rsidRPr="00D7715F">
        <w:rPr>
          <w:rFonts w:ascii="Times New Roman" w:eastAsia="Arial" w:hAnsi="Times New Roman" w:cs="Times New Roman"/>
          <w:color w:val="000000" w:themeColor="text1"/>
          <w:sz w:val="24"/>
          <w:szCs w:val="24"/>
          <w:lang w:val="sq-AL"/>
        </w:rPr>
        <w:t xml:space="preserve"> cilit bëhet kalimi i domosdoshëm duhet të kompensohet me shpërblim periodik për përdorimin e pronës si dhe për çdo dëm të shkaktuar gjatë</w:t>
      </w:r>
      <w:r w:rsidRPr="00D7715F">
        <w:rPr>
          <w:rFonts w:ascii="Times New Roman" w:eastAsia="Arial" w:hAnsi="Times New Roman" w:cs="Times New Roman"/>
          <w:color w:val="000000" w:themeColor="text1"/>
          <w:spacing w:val="-16"/>
          <w:sz w:val="24"/>
          <w:szCs w:val="24"/>
          <w:lang w:val="sq-AL"/>
        </w:rPr>
        <w:t xml:space="preserve"> </w:t>
      </w:r>
      <w:r w:rsidRPr="00D7715F">
        <w:rPr>
          <w:rFonts w:ascii="Times New Roman" w:eastAsia="Arial" w:hAnsi="Times New Roman" w:cs="Times New Roman"/>
          <w:color w:val="000000" w:themeColor="text1"/>
          <w:sz w:val="24"/>
          <w:szCs w:val="24"/>
          <w:lang w:val="sq-AL"/>
        </w:rPr>
        <w:t>kalimit.</w:t>
      </w:r>
    </w:p>
    <w:p w14:paraId="74E177A6" w14:textId="77777777" w:rsidR="00AD557A" w:rsidRPr="00D7715F" w:rsidRDefault="00AD557A" w:rsidP="000B0663">
      <w:pPr>
        <w:widowControl w:val="0"/>
        <w:jc w:val="both"/>
        <w:rPr>
          <w:rFonts w:ascii="Times New Roman" w:eastAsia="Arial" w:hAnsi="Times New Roman" w:cs="Times New Roman"/>
          <w:color w:val="000000" w:themeColor="text1"/>
          <w:sz w:val="24"/>
          <w:szCs w:val="24"/>
          <w:lang w:val="sq-AL"/>
        </w:rPr>
      </w:pPr>
    </w:p>
    <w:p w14:paraId="19C73C16" w14:textId="4BAF771F"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4. Dispozitat e këtij neni zbatohen edhe për vendosjen e instalimeve për</w:t>
      </w:r>
      <w:r w:rsidRPr="00D7715F">
        <w:rPr>
          <w:rFonts w:ascii="Times New Roman" w:eastAsia="Arial" w:hAnsi="Times New Roman" w:cs="Times New Roman"/>
          <w:color w:val="000000" w:themeColor="text1"/>
          <w:spacing w:val="-12"/>
          <w:sz w:val="24"/>
          <w:szCs w:val="24"/>
          <w:lang w:val="sq-AL"/>
        </w:rPr>
        <w:t xml:space="preserve"> </w:t>
      </w:r>
      <w:r w:rsidRPr="00D7715F">
        <w:rPr>
          <w:rFonts w:ascii="Times New Roman" w:eastAsia="Arial" w:hAnsi="Times New Roman" w:cs="Times New Roman"/>
          <w:color w:val="000000" w:themeColor="text1"/>
          <w:sz w:val="24"/>
          <w:szCs w:val="24"/>
          <w:lang w:val="sq-AL"/>
        </w:rPr>
        <w:t>furnizim.</w:t>
      </w:r>
    </w:p>
    <w:p w14:paraId="0B58E9E4" w14:textId="14DB7F93" w:rsidR="004065CC"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5. Kalimi i domosdoshëm ndërpritet kur përfundon nevoja e</w:t>
      </w:r>
      <w:r w:rsidRPr="00D7715F">
        <w:rPr>
          <w:rFonts w:ascii="Times New Roman" w:eastAsia="Arial" w:hAnsi="Times New Roman" w:cs="Times New Roman"/>
          <w:color w:val="000000" w:themeColor="text1"/>
          <w:spacing w:val="-12"/>
          <w:sz w:val="24"/>
          <w:szCs w:val="24"/>
          <w:lang w:val="sq-AL"/>
        </w:rPr>
        <w:t xml:space="preserve"> </w:t>
      </w:r>
      <w:r w:rsidRPr="00D7715F">
        <w:rPr>
          <w:rFonts w:ascii="Times New Roman" w:eastAsia="Arial" w:hAnsi="Times New Roman" w:cs="Times New Roman"/>
          <w:color w:val="000000" w:themeColor="text1"/>
          <w:sz w:val="24"/>
          <w:szCs w:val="24"/>
          <w:lang w:val="sq-AL"/>
        </w:rPr>
        <w:t xml:space="preserve">kalimit. </w:t>
      </w:r>
    </w:p>
    <w:p w14:paraId="43B9F6C1" w14:textId="11915C51" w:rsidR="003C61FA" w:rsidRDefault="003C61FA" w:rsidP="000B0663">
      <w:pPr>
        <w:widowControl w:val="0"/>
        <w:jc w:val="both"/>
        <w:rPr>
          <w:rFonts w:ascii="Times New Roman" w:eastAsia="Arial" w:hAnsi="Times New Roman" w:cs="Times New Roman"/>
          <w:color w:val="000000" w:themeColor="text1"/>
          <w:sz w:val="24"/>
          <w:szCs w:val="24"/>
          <w:lang w:val="sq-AL"/>
        </w:rPr>
      </w:pPr>
    </w:p>
    <w:p w14:paraId="108F48E6" w14:textId="77777777" w:rsidR="003C61FA" w:rsidRPr="00D7715F" w:rsidRDefault="003C61FA" w:rsidP="000B0663">
      <w:pPr>
        <w:widowControl w:val="0"/>
        <w:jc w:val="both"/>
        <w:rPr>
          <w:rFonts w:ascii="Times New Roman" w:eastAsia="Arial" w:hAnsi="Times New Roman" w:cs="Times New Roman"/>
          <w:color w:val="000000" w:themeColor="text1"/>
          <w:sz w:val="24"/>
          <w:szCs w:val="24"/>
          <w:lang w:val="sq-AL"/>
        </w:rPr>
      </w:pPr>
    </w:p>
    <w:p w14:paraId="7CCE2757"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853</w:t>
      </w:r>
    </w:p>
    <w:p w14:paraId="0BC8235A"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E drejta e kalimit për ndërtesa</w:t>
      </w:r>
    </w:p>
    <w:p w14:paraId="1800F928"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7863359D"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Dispozita e nenit 8</w:t>
      </w:r>
      <w:r w:rsidR="00633902" w:rsidRPr="00D7715F">
        <w:rPr>
          <w:rFonts w:ascii="Times New Roman" w:eastAsia="Arial" w:hAnsi="Times New Roman" w:cs="Times New Roman"/>
          <w:color w:val="000000" w:themeColor="text1"/>
          <w:sz w:val="24"/>
          <w:szCs w:val="24"/>
          <w:lang w:val="sq-AL"/>
        </w:rPr>
        <w:t xml:space="preserve">52 </w:t>
      </w:r>
      <w:r w:rsidRPr="00D7715F">
        <w:rPr>
          <w:rFonts w:ascii="Times New Roman" w:eastAsia="Arial" w:hAnsi="Times New Roman" w:cs="Times New Roman"/>
          <w:color w:val="000000" w:themeColor="text1"/>
          <w:sz w:val="24"/>
          <w:szCs w:val="24"/>
          <w:lang w:val="sq-AL"/>
        </w:rPr>
        <w:t xml:space="preserve"> zbatohen</w:t>
      </w:r>
      <w:r w:rsidR="00633902" w:rsidRPr="00D7715F">
        <w:rPr>
          <w:rFonts w:ascii="Times New Roman" w:eastAsia="Arial" w:hAnsi="Times New Roman" w:cs="Times New Roman"/>
          <w:color w:val="000000" w:themeColor="text1"/>
          <w:sz w:val="24"/>
          <w:szCs w:val="24"/>
          <w:lang w:val="sq-AL"/>
        </w:rPr>
        <w:t xml:space="preserve"> gjithashtu</w:t>
      </w:r>
      <w:r w:rsidRPr="00D7715F">
        <w:rPr>
          <w:rFonts w:ascii="Times New Roman" w:eastAsia="Arial" w:hAnsi="Times New Roman" w:cs="Times New Roman"/>
          <w:color w:val="000000" w:themeColor="text1"/>
          <w:sz w:val="24"/>
          <w:szCs w:val="24"/>
          <w:lang w:val="sq-AL"/>
        </w:rPr>
        <w:t xml:space="preserve"> për pronarin e ndërtesës i cili ka nevojë për kalim të domosdoshëm nëpër pronën e paluajtshme që e rrethon.</w:t>
      </w:r>
    </w:p>
    <w:p w14:paraId="110CD02F" w14:textId="77777777" w:rsidR="009F25AE" w:rsidRPr="00D7715F" w:rsidRDefault="009F25AE" w:rsidP="000B0663">
      <w:pPr>
        <w:widowControl w:val="0"/>
        <w:jc w:val="both"/>
        <w:rPr>
          <w:rFonts w:ascii="Times New Roman" w:eastAsia="Arial" w:hAnsi="Times New Roman" w:cs="Times New Roman"/>
          <w:color w:val="000000" w:themeColor="text1"/>
          <w:sz w:val="24"/>
          <w:szCs w:val="24"/>
          <w:lang w:val="sq-AL"/>
        </w:rPr>
      </w:pPr>
    </w:p>
    <w:p w14:paraId="6860860C"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p>
    <w:p w14:paraId="5A036C2D"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854</w:t>
      </w:r>
    </w:p>
    <w:p w14:paraId="5059D0D0"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Shfrytëzimi i përkohshëm i një prone të paluajtshme fqinje</w:t>
      </w:r>
    </w:p>
    <w:p w14:paraId="20ACACEE"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1B72F97C" w14:textId="77777777" w:rsidR="004065CC" w:rsidRPr="00D7715F" w:rsidRDefault="004065CC" w:rsidP="000B0663">
      <w:pPr>
        <w:widowControl w:val="0"/>
        <w:tabs>
          <w:tab w:val="left" w:pos="34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Pronari i një prone të paluajtshme mund të kërkojë nga pronari i një prone të paluajtshme fqinje që përkohësisht t’i mundësohet hyrja në pronën e paluajtshme fqinje me qëllim të kryerjes së punëve në pronën e paluajtshme të tij personale nëse punët nuk mund të kryhen në ndonjë mënyrë tjetër ose vetëm me shpenzime proporcionalisht shumë të larta. Punët duhet të lajmërohen me njoftim të duhur kohor para fillimit të</w:t>
      </w:r>
      <w:r w:rsidRPr="00D7715F">
        <w:rPr>
          <w:rFonts w:ascii="Times New Roman" w:eastAsia="Arial" w:hAnsi="Times New Roman" w:cs="Times New Roman"/>
          <w:color w:val="000000" w:themeColor="text1"/>
          <w:spacing w:val="-6"/>
          <w:sz w:val="24"/>
          <w:szCs w:val="24"/>
          <w:lang w:val="sq-AL"/>
        </w:rPr>
        <w:t xml:space="preserve"> </w:t>
      </w:r>
      <w:r w:rsidRPr="00D7715F">
        <w:rPr>
          <w:rFonts w:ascii="Times New Roman" w:eastAsia="Arial" w:hAnsi="Times New Roman" w:cs="Times New Roman"/>
          <w:color w:val="000000" w:themeColor="text1"/>
          <w:sz w:val="24"/>
          <w:szCs w:val="24"/>
          <w:lang w:val="sq-AL"/>
        </w:rPr>
        <w:t>tyre.</w:t>
      </w:r>
    </w:p>
    <w:p w14:paraId="24D9C76A"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51C3FE48"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Pas shfrytëzimit, prona e paluajtshme fqinje duhet të kthehet përsëri në gjendjen e</w:t>
      </w:r>
      <w:r w:rsidRPr="00D7715F">
        <w:rPr>
          <w:rFonts w:ascii="Times New Roman" w:eastAsia="Arial" w:hAnsi="Times New Roman" w:cs="Times New Roman"/>
          <w:color w:val="000000" w:themeColor="text1"/>
          <w:spacing w:val="-17"/>
          <w:sz w:val="24"/>
          <w:szCs w:val="24"/>
          <w:lang w:val="sq-AL"/>
        </w:rPr>
        <w:t xml:space="preserve"> </w:t>
      </w:r>
      <w:r w:rsidRPr="00D7715F">
        <w:rPr>
          <w:rFonts w:ascii="Times New Roman" w:eastAsia="Arial" w:hAnsi="Times New Roman" w:cs="Times New Roman"/>
          <w:color w:val="000000" w:themeColor="text1"/>
          <w:sz w:val="24"/>
          <w:szCs w:val="24"/>
          <w:lang w:val="sq-AL"/>
        </w:rPr>
        <w:t>mëparshme ose</w:t>
      </w:r>
      <w:r w:rsidR="000E46F3" w:rsidRPr="00D7715F">
        <w:rPr>
          <w:rFonts w:ascii="Times New Roman" w:eastAsia="Arial" w:hAnsi="Times New Roman" w:cs="Times New Roman"/>
          <w:color w:val="000000" w:themeColor="text1"/>
          <w:sz w:val="24"/>
          <w:szCs w:val="24"/>
          <w:lang w:val="sq-AL"/>
        </w:rPr>
        <w:t xml:space="preserve"> të</w:t>
      </w:r>
      <w:r w:rsidRPr="00D7715F">
        <w:rPr>
          <w:rFonts w:ascii="Times New Roman" w:eastAsia="Arial" w:hAnsi="Times New Roman" w:cs="Times New Roman"/>
          <w:color w:val="000000" w:themeColor="text1"/>
          <w:sz w:val="24"/>
          <w:szCs w:val="24"/>
          <w:lang w:val="sq-AL"/>
        </w:rPr>
        <w:t xml:space="preserve"> kompens</w:t>
      </w:r>
      <w:r w:rsidR="000E46F3" w:rsidRPr="00D7715F">
        <w:rPr>
          <w:rFonts w:ascii="Times New Roman" w:eastAsia="Arial" w:hAnsi="Times New Roman" w:cs="Times New Roman"/>
          <w:color w:val="000000" w:themeColor="text1"/>
          <w:sz w:val="24"/>
          <w:szCs w:val="24"/>
          <w:lang w:val="sq-AL"/>
        </w:rPr>
        <w:t>ohet dëmi .</w:t>
      </w:r>
    </w:p>
    <w:p w14:paraId="28AB4986" w14:textId="77777777" w:rsidR="00AD557A" w:rsidRPr="00D7715F" w:rsidRDefault="00AD557A" w:rsidP="000B0663">
      <w:pPr>
        <w:widowControl w:val="0"/>
        <w:rPr>
          <w:rFonts w:ascii="Times New Roman" w:eastAsia="Arial" w:hAnsi="Times New Roman" w:cs="Times New Roman"/>
          <w:color w:val="000000" w:themeColor="text1"/>
          <w:sz w:val="24"/>
          <w:szCs w:val="24"/>
          <w:lang w:val="sq-AL"/>
        </w:rPr>
      </w:pPr>
    </w:p>
    <w:p w14:paraId="5B49F9FB" w14:textId="77777777" w:rsidR="004065CC" w:rsidRPr="00D7715F" w:rsidRDefault="004065CC" w:rsidP="000B0663">
      <w:pPr>
        <w:widowControl w:val="0"/>
        <w:tabs>
          <w:tab w:val="left" w:pos="35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3. Pronari i pronës së paluajtshme e cila është shfrytëzuar mund të kërkoj pagesën e </w:t>
      </w:r>
      <w:proofErr w:type="spellStart"/>
      <w:r w:rsidRPr="00D7715F">
        <w:rPr>
          <w:rFonts w:ascii="Times New Roman" w:eastAsia="Arial" w:hAnsi="Times New Roman" w:cs="Times New Roman"/>
          <w:color w:val="000000" w:themeColor="text1"/>
          <w:sz w:val="24"/>
          <w:szCs w:val="24"/>
          <w:lang w:val="sq-AL"/>
        </w:rPr>
        <w:t>kompenzimit</w:t>
      </w:r>
      <w:proofErr w:type="spellEnd"/>
      <w:r w:rsidRPr="00D7715F">
        <w:rPr>
          <w:rFonts w:ascii="Times New Roman" w:eastAsia="Arial" w:hAnsi="Times New Roman" w:cs="Times New Roman"/>
          <w:color w:val="000000" w:themeColor="text1"/>
          <w:sz w:val="24"/>
          <w:szCs w:val="24"/>
          <w:lang w:val="sq-AL"/>
        </w:rPr>
        <w:t xml:space="preserve"> të arsyeshëm për shfrytëzimin e pronës së paluajtshme të tij. Kërkesa për </w:t>
      </w:r>
      <w:proofErr w:type="spellStart"/>
      <w:r w:rsidRPr="00D7715F">
        <w:rPr>
          <w:rFonts w:ascii="Times New Roman" w:eastAsia="Arial" w:hAnsi="Times New Roman" w:cs="Times New Roman"/>
          <w:color w:val="000000" w:themeColor="text1"/>
          <w:sz w:val="24"/>
          <w:szCs w:val="24"/>
          <w:lang w:val="sq-AL"/>
        </w:rPr>
        <w:t>kompenzim</w:t>
      </w:r>
      <w:proofErr w:type="spellEnd"/>
      <w:r w:rsidRPr="00D7715F">
        <w:rPr>
          <w:rFonts w:ascii="Times New Roman" w:eastAsia="Arial" w:hAnsi="Times New Roman" w:cs="Times New Roman"/>
          <w:color w:val="000000" w:themeColor="text1"/>
          <w:sz w:val="24"/>
          <w:szCs w:val="24"/>
          <w:lang w:val="sq-AL"/>
        </w:rPr>
        <w:t xml:space="preserve"> skadon gjashtë (6) muaj pas përfundimit të</w:t>
      </w:r>
      <w:r w:rsidRPr="00D7715F">
        <w:rPr>
          <w:rFonts w:ascii="Times New Roman" w:eastAsia="Arial" w:hAnsi="Times New Roman" w:cs="Times New Roman"/>
          <w:color w:val="000000" w:themeColor="text1"/>
          <w:spacing w:val="-8"/>
          <w:sz w:val="24"/>
          <w:szCs w:val="24"/>
          <w:lang w:val="sq-AL"/>
        </w:rPr>
        <w:t xml:space="preserve"> </w:t>
      </w:r>
      <w:r w:rsidRPr="00D7715F">
        <w:rPr>
          <w:rFonts w:ascii="Times New Roman" w:eastAsia="Arial" w:hAnsi="Times New Roman" w:cs="Times New Roman"/>
          <w:color w:val="000000" w:themeColor="text1"/>
          <w:sz w:val="24"/>
          <w:szCs w:val="24"/>
          <w:lang w:val="sq-AL"/>
        </w:rPr>
        <w:t>punës.</w:t>
      </w:r>
    </w:p>
    <w:p w14:paraId="4007FFCE" w14:textId="7CAB4D28" w:rsidR="004065CC" w:rsidRDefault="004065CC" w:rsidP="000B0663">
      <w:pPr>
        <w:widowControl w:val="0"/>
        <w:rPr>
          <w:rFonts w:ascii="Times New Roman" w:eastAsia="Arial" w:hAnsi="Times New Roman" w:cs="Times New Roman"/>
          <w:color w:val="000000" w:themeColor="text1"/>
          <w:sz w:val="24"/>
          <w:szCs w:val="24"/>
          <w:lang w:val="sq-AL"/>
        </w:rPr>
      </w:pPr>
    </w:p>
    <w:p w14:paraId="52BBFD34" w14:textId="77777777" w:rsidR="003C61FA" w:rsidRPr="00D7715F" w:rsidRDefault="003C61FA" w:rsidP="000B0663">
      <w:pPr>
        <w:widowControl w:val="0"/>
        <w:rPr>
          <w:rFonts w:ascii="Times New Roman" w:eastAsia="Arial" w:hAnsi="Times New Roman" w:cs="Times New Roman"/>
          <w:color w:val="000000" w:themeColor="text1"/>
          <w:sz w:val="24"/>
          <w:szCs w:val="24"/>
          <w:lang w:val="sq-AL"/>
        </w:rPr>
      </w:pPr>
    </w:p>
    <w:p w14:paraId="64647EB8"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855</w:t>
      </w:r>
    </w:p>
    <w:p w14:paraId="7E5E3D3F"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Shembja e ndërtesës</w:t>
      </w:r>
    </w:p>
    <w:p w14:paraId="00608304"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118EDDF0"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 qoftë se ekziston një rrezik serioz, që një ndërtesë apo një pjesë e saj të shembet dhe e rrezikon pronën e paluajtshme fqinje ose pronën e paluajtshme që e rrethon, pronari i pronës së paluajtshme që rrezikohet mund të kërkojë nga pronari i ndërtesës që t’i marrë të gjitha masat e nevojshme për shmangien e rrezikut.</w:t>
      </w:r>
    </w:p>
    <w:p w14:paraId="5A27D8BD" w14:textId="77777777" w:rsidR="00AD557A" w:rsidRPr="00D7715F" w:rsidRDefault="00AD557A" w:rsidP="000B0663">
      <w:pPr>
        <w:widowControl w:val="0"/>
        <w:jc w:val="both"/>
        <w:rPr>
          <w:rFonts w:ascii="Times New Roman" w:eastAsia="Arial" w:hAnsi="Times New Roman" w:cs="Times New Roman"/>
          <w:color w:val="000000" w:themeColor="text1"/>
          <w:sz w:val="24"/>
          <w:szCs w:val="24"/>
          <w:lang w:val="sq-AL"/>
        </w:rPr>
      </w:pPr>
    </w:p>
    <w:p w14:paraId="5BDD2FDB" w14:textId="77777777" w:rsidR="004065CC" w:rsidRPr="00D7715F" w:rsidRDefault="004065CC" w:rsidP="000B0663">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170"/>
          <w:tab w:val="left" w:pos="10992"/>
          <w:tab w:val="left" w:pos="11908"/>
          <w:tab w:val="left" w:pos="12824"/>
          <w:tab w:val="left" w:pos="13740"/>
          <w:tab w:val="left" w:pos="14656"/>
        </w:tabs>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856</w:t>
      </w:r>
    </w:p>
    <w:p w14:paraId="4F81BE3F" w14:textId="77777777" w:rsidR="004065CC" w:rsidRPr="00D7715F" w:rsidRDefault="004065CC" w:rsidP="000B0663">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170"/>
          <w:tab w:val="left" w:pos="10992"/>
          <w:tab w:val="left" w:pos="11908"/>
          <w:tab w:val="left" w:pos="12824"/>
          <w:tab w:val="left" w:pos="13740"/>
          <w:tab w:val="left" w:pos="14656"/>
        </w:tabs>
        <w:jc w:val="center"/>
        <w:rPr>
          <w:rFonts w:ascii="Times New Roman" w:eastAsia="Times New Roman" w:hAnsi="Times New Roman" w:cs="Times New Roman"/>
          <w:b/>
          <w:color w:val="000000" w:themeColor="text1"/>
          <w:sz w:val="24"/>
          <w:szCs w:val="24"/>
          <w:lang w:val="sq-AL"/>
        </w:rPr>
      </w:pPr>
      <w:r w:rsidRPr="00D7715F">
        <w:rPr>
          <w:rFonts w:ascii="Times New Roman" w:eastAsia="Times New Roman" w:hAnsi="Times New Roman" w:cs="Times New Roman"/>
          <w:b/>
          <w:bCs/>
          <w:color w:val="000000" w:themeColor="text1"/>
          <w:sz w:val="24"/>
          <w:szCs w:val="24"/>
          <w:lang w:val="sq-AL"/>
        </w:rPr>
        <w:t>Nd</w:t>
      </w:r>
      <w:r w:rsidRPr="00D7715F">
        <w:rPr>
          <w:rFonts w:ascii="Times New Roman" w:eastAsia="Times New Roman" w:hAnsi="Times New Roman" w:cs="Times New Roman"/>
          <w:b/>
          <w:color w:val="000000" w:themeColor="text1"/>
          <w:sz w:val="24"/>
          <w:szCs w:val="24"/>
          <w:lang w:val="sq-AL"/>
        </w:rPr>
        <w:t>ërtimi përtej vijës së kufirit</w:t>
      </w:r>
    </w:p>
    <w:p w14:paraId="3F6C60FC" w14:textId="77777777" w:rsidR="004065CC" w:rsidRPr="00D7715F" w:rsidRDefault="004065CC" w:rsidP="000B0663">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170"/>
          <w:tab w:val="left" w:pos="10992"/>
          <w:tab w:val="left" w:pos="11908"/>
          <w:tab w:val="left" w:pos="12824"/>
          <w:tab w:val="left" w:pos="13740"/>
          <w:tab w:val="left" w:pos="14656"/>
        </w:tabs>
        <w:rPr>
          <w:rFonts w:ascii="Times New Roman" w:eastAsia="Times New Roman" w:hAnsi="Times New Roman" w:cs="Times New Roman"/>
          <w:color w:val="000000" w:themeColor="text1"/>
          <w:sz w:val="24"/>
          <w:szCs w:val="24"/>
          <w:lang w:val="sq-AL"/>
        </w:rPr>
      </w:pPr>
    </w:p>
    <w:p w14:paraId="3BD1852E" w14:textId="77777777" w:rsidR="004065CC" w:rsidRPr="00D7715F" w:rsidRDefault="004065CC" w:rsidP="000B0663">
      <w:pPr>
        <w:shd w:val="clear" w:color="auto" w:fill="FFFFFF"/>
        <w:tabs>
          <w:tab w:val="left" w:pos="360"/>
          <w:tab w:val="left" w:pos="916"/>
          <w:tab w:val="left" w:pos="1832"/>
          <w:tab w:val="left" w:pos="2748"/>
          <w:tab w:val="left" w:pos="3664"/>
          <w:tab w:val="left" w:pos="4580"/>
          <w:tab w:val="left" w:pos="5496"/>
          <w:tab w:val="left" w:pos="6412"/>
          <w:tab w:val="left" w:pos="7328"/>
          <w:tab w:val="left" w:pos="8244"/>
          <w:tab w:val="left" w:pos="9160"/>
          <w:tab w:val="left" w:pos="10170"/>
          <w:tab w:val="left" w:pos="10992"/>
          <w:tab w:val="left" w:pos="11908"/>
          <w:tab w:val="left" w:pos="12824"/>
          <w:tab w:val="left" w:pos="13740"/>
          <w:tab w:val="left" w:pos="14656"/>
        </w:tabs>
        <w:jc w:val="both"/>
        <w:rPr>
          <w:rFonts w:ascii="Times New Roman" w:eastAsia="Times New Roman" w:hAnsi="Times New Roman" w:cs="Times New Roman"/>
          <w:color w:val="000000" w:themeColor="text1"/>
          <w:sz w:val="24"/>
          <w:szCs w:val="24"/>
          <w:lang w:val="sq-AL"/>
        </w:rPr>
      </w:pPr>
      <w:r w:rsidRPr="00D7715F">
        <w:rPr>
          <w:rFonts w:ascii="Times New Roman" w:eastAsia="Times New Roman" w:hAnsi="Times New Roman" w:cs="Times New Roman"/>
          <w:color w:val="000000" w:themeColor="text1"/>
          <w:sz w:val="24"/>
          <w:szCs w:val="24"/>
          <w:lang w:val="sq-AL"/>
        </w:rPr>
        <w:t xml:space="preserve">1. Nëse pronari i një prone të paluajtshme, gjatë ndërtimit të një ndërtese, ka ndërtuar </w:t>
      </w:r>
      <w:r w:rsidR="000E46F3" w:rsidRPr="00D7715F">
        <w:rPr>
          <w:rFonts w:ascii="Times New Roman" w:eastAsia="Times New Roman" w:hAnsi="Times New Roman" w:cs="Times New Roman"/>
          <w:color w:val="000000" w:themeColor="text1"/>
          <w:sz w:val="24"/>
          <w:szCs w:val="24"/>
          <w:lang w:val="sq-AL"/>
        </w:rPr>
        <w:t xml:space="preserve"> përtej </w:t>
      </w:r>
      <w:r w:rsidRPr="00D7715F">
        <w:rPr>
          <w:rFonts w:ascii="Times New Roman" w:eastAsia="Times New Roman" w:hAnsi="Times New Roman" w:cs="Times New Roman"/>
          <w:color w:val="000000" w:themeColor="text1"/>
          <w:sz w:val="24"/>
          <w:szCs w:val="24"/>
          <w:lang w:val="sq-AL"/>
        </w:rPr>
        <w:t>kufiri</w:t>
      </w:r>
      <w:r w:rsidR="000E46F3" w:rsidRPr="00D7715F">
        <w:rPr>
          <w:rFonts w:ascii="Times New Roman" w:eastAsia="Times New Roman" w:hAnsi="Times New Roman" w:cs="Times New Roman"/>
          <w:color w:val="000000" w:themeColor="text1"/>
          <w:sz w:val="24"/>
          <w:szCs w:val="24"/>
          <w:lang w:val="sq-AL"/>
        </w:rPr>
        <w:t>t</w:t>
      </w:r>
      <w:r w:rsidRPr="00D7715F">
        <w:rPr>
          <w:rFonts w:ascii="Times New Roman" w:eastAsia="Times New Roman" w:hAnsi="Times New Roman" w:cs="Times New Roman"/>
          <w:color w:val="000000" w:themeColor="text1"/>
          <w:sz w:val="24"/>
          <w:szCs w:val="24"/>
          <w:lang w:val="sq-AL"/>
        </w:rPr>
        <w:t>, por ky ndërtim nuk ishte as i qëllimshëm dhe as nga neglizhenca e rëndë, fqinji duhet të tolerojë një ndërtim të tillë, përveç nëse fqinji ka paraqitur një kundërshtim me shkrim para ose pas ndërtimit përtej kufirit.</w:t>
      </w:r>
    </w:p>
    <w:p w14:paraId="6FEF032F" w14:textId="77777777" w:rsidR="004065CC" w:rsidRPr="00D7715F" w:rsidRDefault="004065CC" w:rsidP="000B0663">
      <w:pPr>
        <w:widowControl w:val="0"/>
        <w:shd w:val="clear" w:color="auto" w:fill="FFFFFF"/>
        <w:tabs>
          <w:tab w:val="left" w:pos="360"/>
          <w:tab w:val="left" w:pos="916"/>
          <w:tab w:val="left" w:pos="1832"/>
          <w:tab w:val="left" w:pos="2748"/>
          <w:tab w:val="left" w:pos="3664"/>
          <w:tab w:val="left" w:pos="4580"/>
          <w:tab w:val="left" w:pos="5496"/>
          <w:tab w:val="left" w:pos="6412"/>
          <w:tab w:val="left" w:pos="7328"/>
          <w:tab w:val="left" w:pos="8244"/>
          <w:tab w:val="left" w:pos="9160"/>
          <w:tab w:val="left" w:pos="10170"/>
          <w:tab w:val="left" w:pos="10992"/>
          <w:tab w:val="left" w:pos="11908"/>
          <w:tab w:val="left" w:pos="12824"/>
          <w:tab w:val="left" w:pos="13740"/>
          <w:tab w:val="left" w:pos="14656"/>
        </w:tabs>
        <w:jc w:val="both"/>
        <w:rPr>
          <w:rFonts w:ascii="Times New Roman" w:eastAsia="Times New Roman" w:hAnsi="Times New Roman" w:cs="Times New Roman"/>
          <w:color w:val="000000" w:themeColor="text1"/>
          <w:sz w:val="24"/>
          <w:szCs w:val="24"/>
          <w:lang w:val="sq-AL"/>
        </w:rPr>
      </w:pPr>
    </w:p>
    <w:p w14:paraId="3F5A1B3C" w14:textId="77777777" w:rsidR="004065CC" w:rsidRPr="00D7715F" w:rsidRDefault="004065CC" w:rsidP="000B0663">
      <w:pPr>
        <w:shd w:val="clear" w:color="auto" w:fill="FFFFFF"/>
        <w:tabs>
          <w:tab w:val="left" w:pos="360"/>
          <w:tab w:val="left" w:pos="916"/>
          <w:tab w:val="left" w:pos="1832"/>
          <w:tab w:val="left" w:pos="2748"/>
          <w:tab w:val="left" w:pos="3664"/>
          <w:tab w:val="left" w:pos="4580"/>
          <w:tab w:val="left" w:pos="5496"/>
          <w:tab w:val="left" w:pos="6412"/>
          <w:tab w:val="left" w:pos="7328"/>
          <w:tab w:val="left" w:pos="8244"/>
          <w:tab w:val="left" w:pos="9160"/>
          <w:tab w:val="left" w:pos="10170"/>
          <w:tab w:val="left" w:pos="10992"/>
          <w:tab w:val="left" w:pos="11908"/>
          <w:tab w:val="left" w:pos="12824"/>
          <w:tab w:val="left" w:pos="13740"/>
          <w:tab w:val="left" w:pos="14656"/>
        </w:tabs>
        <w:jc w:val="both"/>
        <w:rPr>
          <w:rFonts w:ascii="Times New Roman" w:eastAsia="Times New Roman"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Kundërshtimi nga paragrafi 1 i këtij neni mund të parashtrohet vetëm brenda afatit prej një viti që nga çasti kur fqinji ka marrë dijeni për ndërtimin, por jo më vonë se pesë vite pas ndërtimit përtej kufirit. </w:t>
      </w:r>
    </w:p>
    <w:p w14:paraId="7ED39BB1" w14:textId="77777777" w:rsidR="004065CC" w:rsidRPr="00D7715F" w:rsidRDefault="004065CC" w:rsidP="000B0663">
      <w:pPr>
        <w:widowControl w:val="0"/>
        <w:tabs>
          <w:tab w:val="left" w:pos="360"/>
          <w:tab w:val="left" w:pos="10170"/>
        </w:tabs>
        <w:jc w:val="both"/>
        <w:rPr>
          <w:rFonts w:ascii="Times New Roman" w:eastAsia="Times New Roman" w:hAnsi="Times New Roman" w:cs="Times New Roman"/>
          <w:color w:val="000000" w:themeColor="text1"/>
          <w:sz w:val="24"/>
          <w:szCs w:val="24"/>
          <w:lang w:val="sq-AL"/>
        </w:rPr>
      </w:pPr>
    </w:p>
    <w:p w14:paraId="1708DFC5" w14:textId="77777777" w:rsidR="00930083" w:rsidRPr="00D7715F" w:rsidRDefault="00930083" w:rsidP="000B0663">
      <w:pPr>
        <w:widowControl w:val="0"/>
        <w:tabs>
          <w:tab w:val="left" w:pos="360"/>
          <w:tab w:val="left" w:pos="10170"/>
        </w:tabs>
        <w:jc w:val="both"/>
        <w:rPr>
          <w:rFonts w:ascii="Times New Roman" w:eastAsia="Times New Roman" w:hAnsi="Times New Roman" w:cs="Times New Roman"/>
          <w:color w:val="000000" w:themeColor="text1"/>
          <w:sz w:val="24"/>
          <w:szCs w:val="24"/>
          <w:lang w:val="sq-AL"/>
        </w:rPr>
      </w:pPr>
    </w:p>
    <w:p w14:paraId="1124C592" w14:textId="77777777" w:rsidR="004065CC" w:rsidRPr="00D7715F" w:rsidRDefault="004065CC" w:rsidP="000B0663">
      <w:pPr>
        <w:widowControl w:val="0"/>
        <w:tabs>
          <w:tab w:val="left" w:pos="365"/>
          <w:tab w:val="left" w:pos="1017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Fqinji i pronës së paluajtshme, ku është ndërtuar ndërtesa, në kundërshtimin e parashtruar sipas këtij neni, nga pronari i ndërtesës mund të</w:t>
      </w:r>
      <w:r w:rsidRPr="00D7715F">
        <w:rPr>
          <w:rFonts w:ascii="Times New Roman" w:eastAsia="Arial" w:hAnsi="Times New Roman" w:cs="Times New Roman"/>
          <w:color w:val="000000" w:themeColor="text1"/>
          <w:spacing w:val="-15"/>
          <w:sz w:val="24"/>
          <w:szCs w:val="24"/>
          <w:lang w:val="sq-AL"/>
        </w:rPr>
        <w:t xml:space="preserve"> </w:t>
      </w:r>
      <w:r w:rsidRPr="00D7715F">
        <w:rPr>
          <w:rFonts w:ascii="Times New Roman" w:eastAsia="Arial" w:hAnsi="Times New Roman" w:cs="Times New Roman"/>
          <w:color w:val="000000" w:themeColor="text1"/>
          <w:sz w:val="24"/>
          <w:szCs w:val="24"/>
          <w:lang w:val="sq-AL"/>
        </w:rPr>
        <w:t>kërkojë:</w:t>
      </w:r>
    </w:p>
    <w:p w14:paraId="4ABC279D" w14:textId="77777777" w:rsidR="004065CC" w:rsidRPr="00D7715F" w:rsidRDefault="004065CC" w:rsidP="000B0663">
      <w:pPr>
        <w:widowControl w:val="0"/>
        <w:tabs>
          <w:tab w:val="left" w:pos="365"/>
          <w:tab w:val="left" w:pos="10170"/>
        </w:tabs>
        <w:jc w:val="both"/>
        <w:rPr>
          <w:rFonts w:ascii="Times New Roman" w:eastAsia="Arial" w:hAnsi="Times New Roman" w:cs="Times New Roman"/>
          <w:color w:val="000000" w:themeColor="text1"/>
          <w:sz w:val="24"/>
          <w:szCs w:val="24"/>
          <w:lang w:val="sq-AL"/>
        </w:rPr>
      </w:pPr>
    </w:p>
    <w:p w14:paraId="2F488701" w14:textId="77777777" w:rsidR="00183626" w:rsidRPr="00D7715F" w:rsidRDefault="00183626" w:rsidP="000B0663">
      <w:pPr>
        <w:widowControl w:val="0"/>
        <w:tabs>
          <w:tab w:val="left" w:pos="365"/>
          <w:tab w:val="left" w:pos="10170"/>
        </w:tabs>
        <w:jc w:val="both"/>
        <w:rPr>
          <w:rFonts w:ascii="Times New Roman" w:eastAsia="Arial" w:hAnsi="Times New Roman" w:cs="Times New Roman"/>
          <w:color w:val="000000" w:themeColor="text1"/>
          <w:sz w:val="24"/>
          <w:szCs w:val="24"/>
          <w:lang w:val="sq-AL"/>
        </w:rPr>
      </w:pPr>
    </w:p>
    <w:p w14:paraId="0C700A75" w14:textId="77777777" w:rsidR="004065CC" w:rsidRPr="00D7715F" w:rsidRDefault="004065CC" w:rsidP="00F576B2">
      <w:pPr>
        <w:widowControl w:val="0"/>
        <w:tabs>
          <w:tab w:val="left" w:pos="360"/>
          <w:tab w:val="left" w:pos="1080"/>
          <w:tab w:val="left" w:pos="1350"/>
          <w:tab w:val="left" w:pos="10170"/>
        </w:tabs>
        <w:spacing w:after="160" w:line="259" w:lineRule="auto"/>
        <w:ind w:left="432"/>
        <w:jc w:val="both"/>
        <w:rPr>
          <w:rFonts w:ascii="Times New Roman" w:eastAsia="Arial" w:hAnsi="Times New Roman" w:cs="Times New Roman"/>
          <w:color w:val="000000" w:themeColor="text1"/>
          <w:sz w:val="24"/>
          <w:szCs w:val="24"/>
          <w:lang w:val="en-US"/>
        </w:rPr>
      </w:pPr>
      <w:r w:rsidRPr="00D7715F">
        <w:rPr>
          <w:rFonts w:ascii="Times New Roman" w:eastAsia="Arial" w:hAnsi="Times New Roman" w:cs="Times New Roman"/>
          <w:color w:val="000000" w:themeColor="text1"/>
          <w:sz w:val="24"/>
          <w:szCs w:val="24"/>
          <w:lang w:val="sq-AL"/>
        </w:rPr>
        <w:t>3.1. që pronësia në ndërtesë të ndahet në vijën e</w:t>
      </w:r>
      <w:r w:rsidRPr="00D7715F">
        <w:rPr>
          <w:rFonts w:ascii="Times New Roman" w:eastAsia="Arial" w:hAnsi="Times New Roman" w:cs="Times New Roman"/>
          <w:color w:val="000000" w:themeColor="text1"/>
          <w:spacing w:val="-13"/>
          <w:sz w:val="24"/>
          <w:szCs w:val="24"/>
          <w:lang w:val="sq-AL"/>
        </w:rPr>
        <w:t xml:space="preserve"> </w:t>
      </w:r>
      <w:r w:rsidRPr="00D7715F">
        <w:rPr>
          <w:rFonts w:ascii="Times New Roman" w:eastAsia="Arial" w:hAnsi="Times New Roman" w:cs="Times New Roman"/>
          <w:color w:val="000000" w:themeColor="text1"/>
          <w:sz w:val="24"/>
          <w:szCs w:val="24"/>
          <w:lang w:val="sq-AL"/>
        </w:rPr>
        <w:t>kufirit;</w:t>
      </w:r>
    </w:p>
    <w:p w14:paraId="414DDCDB" w14:textId="77777777" w:rsidR="004065CC" w:rsidRPr="00D7715F" w:rsidRDefault="004065CC" w:rsidP="00F576B2">
      <w:pPr>
        <w:widowControl w:val="0"/>
        <w:tabs>
          <w:tab w:val="left" w:pos="360"/>
          <w:tab w:val="left" w:pos="1080"/>
          <w:tab w:val="left" w:pos="1350"/>
          <w:tab w:val="left" w:pos="10170"/>
        </w:tabs>
        <w:ind w:left="432"/>
        <w:jc w:val="both"/>
        <w:rPr>
          <w:rFonts w:ascii="Times New Roman" w:eastAsia="Arial" w:hAnsi="Times New Roman" w:cs="Times New Roman"/>
          <w:color w:val="000000" w:themeColor="text1"/>
          <w:sz w:val="24"/>
          <w:szCs w:val="24"/>
          <w:lang w:val="sq-AL"/>
        </w:rPr>
      </w:pPr>
    </w:p>
    <w:p w14:paraId="631E99CB" w14:textId="77777777" w:rsidR="004065CC" w:rsidRPr="00D7715F" w:rsidRDefault="004065CC" w:rsidP="00F576B2">
      <w:pPr>
        <w:widowControl w:val="0"/>
        <w:tabs>
          <w:tab w:val="left" w:pos="360"/>
          <w:tab w:val="left" w:pos="1080"/>
          <w:tab w:val="left" w:pos="1350"/>
          <w:tab w:val="left" w:pos="10170"/>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3.2. që ndërtuesi të largojë pjesën e ndërtesës, e cila gjendet në pronën e paluajtshme të fqinjit që kundërshton;</w:t>
      </w:r>
      <w:r w:rsidRPr="00D7715F">
        <w:rPr>
          <w:rFonts w:ascii="Times New Roman" w:eastAsia="Arial" w:hAnsi="Times New Roman" w:cs="Times New Roman"/>
          <w:color w:val="000000" w:themeColor="text1"/>
          <w:spacing w:val="-7"/>
          <w:sz w:val="24"/>
          <w:szCs w:val="24"/>
          <w:lang w:val="sq-AL"/>
        </w:rPr>
        <w:t xml:space="preserve"> </w:t>
      </w:r>
      <w:r w:rsidRPr="00D7715F">
        <w:rPr>
          <w:rFonts w:ascii="Times New Roman" w:eastAsia="Arial" w:hAnsi="Times New Roman" w:cs="Times New Roman"/>
          <w:color w:val="000000" w:themeColor="text1"/>
          <w:sz w:val="24"/>
          <w:szCs w:val="24"/>
          <w:lang w:val="sq-AL"/>
        </w:rPr>
        <w:t>ose</w:t>
      </w:r>
    </w:p>
    <w:p w14:paraId="27FEF197" w14:textId="77777777" w:rsidR="004065CC" w:rsidRPr="00D7715F" w:rsidRDefault="004065CC" w:rsidP="00F576B2">
      <w:pPr>
        <w:widowControl w:val="0"/>
        <w:tabs>
          <w:tab w:val="left" w:pos="360"/>
          <w:tab w:val="left" w:pos="1080"/>
          <w:tab w:val="left" w:pos="1350"/>
          <w:tab w:val="left" w:pos="10170"/>
        </w:tabs>
        <w:ind w:left="432"/>
        <w:jc w:val="both"/>
        <w:rPr>
          <w:rFonts w:ascii="Times New Roman" w:eastAsia="Arial" w:hAnsi="Times New Roman" w:cs="Times New Roman"/>
          <w:color w:val="000000" w:themeColor="text1"/>
          <w:sz w:val="24"/>
          <w:szCs w:val="24"/>
          <w:lang w:val="sq-AL"/>
        </w:rPr>
      </w:pPr>
    </w:p>
    <w:p w14:paraId="7A86F675" w14:textId="77777777" w:rsidR="004065CC" w:rsidRPr="00D7715F" w:rsidRDefault="004065CC" w:rsidP="00F576B2">
      <w:pPr>
        <w:widowControl w:val="0"/>
        <w:tabs>
          <w:tab w:val="left" w:pos="360"/>
          <w:tab w:val="left" w:pos="1080"/>
          <w:tab w:val="left" w:pos="1350"/>
          <w:tab w:val="left" w:pos="10170"/>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3.3. që ndërtuesi të blejë pjesën e pronës së paluajtshme e cila është mbuluar me</w:t>
      </w:r>
      <w:r w:rsidRPr="00D7715F">
        <w:rPr>
          <w:rFonts w:ascii="Times New Roman" w:eastAsia="Arial" w:hAnsi="Times New Roman" w:cs="Times New Roman"/>
          <w:color w:val="000000" w:themeColor="text1"/>
          <w:spacing w:val="-22"/>
          <w:sz w:val="24"/>
          <w:szCs w:val="24"/>
          <w:lang w:val="sq-AL"/>
        </w:rPr>
        <w:t xml:space="preserve"> </w:t>
      </w:r>
      <w:r w:rsidRPr="00D7715F">
        <w:rPr>
          <w:rFonts w:ascii="Times New Roman" w:eastAsia="Arial" w:hAnsi="Times New Roman" w:cs="Times New Roman"/>
          <w:color w:val="000000" w:themeColor="text1"/>
          <w:sz w:val="24"/>
          <w:szCs w:val="24"/>
          <w:lang w:val="sq-AL"/>
        </w:rPr>
        <w:t>ndërtim.</w:t>
      </w:r>
    </w:p>
    <w:p w14:paraId="26A9E715" w14:textId="77777777" w:rsidR="004065CC" w:rsidRPr="00D7715F" w:rsidRDefault="004065CC" w:rsidP="000B0663">
      <w:pPr>
        <w:widowControl w:val="0"/>
        <w:tabs>
          <w:tab w:val="left" w:pos="360"/>
          <w:tab w:val="left" w:pos="10170"/>
        </w:tabs>
        <w:rPr>
          <w:rFonts w:ascii="Times New Roman" w:eastAsia="Arial" w:hAnsi="Times New Roman" w:cs="Times New Roman"/>
          <w:color w:val="000000" w:themeColor="text1"/>
          <w:sz w:val="24"/>
          <w:szCs w:val="24"/>
          <w:lang w:val="sq-AL"/>
        </w:rPr>
      </w:pPr>
    </w:p>
    <w:p w14:paraId="5F12DEC7" w14:textId="77777777" w:rsidR="00F576B2" w:rsidRPr="00D7715F" w:rsidRDefault="00F576B2" w:rsidP="000B0663">
      <w:pPr>
        <w:widowControl w:val="0"/>
        <w:tabs>
          <w:tab w:val="left" w:pos="360"/>
          <w:tab w:val="left" w:pos="10170"/>
        </w:tabs>
        <w:rPr>
          <w:rFonts w:ascii="Times New Roman" w:eastAsia="Arial" w:hAnsi="Times New Roman" w:cs="Times New Roman"/>
          <w:color w:val="000000" w:themeColor="text1"/>
          <w:sz w:val="24"/>
          <w:szCs w:val="24"/>
          <w:lang w:val="sq-AL"/>
        </w:rPr>
      </w:pPr>
    </w:p>
    <w:p w14:paraId="71F96370" w14:textId="77777777" w:rsidR="004065CC" w:rsidRPr="00D7715F" w:rsidRDefault="004065CC" w:rsidP="000B0663">
      <w:pPr>
        <w:widowControl w:val="0"/>
        <w:tabs>
          <w:tab w:val="left" w:pos="358"/>
          <w:tab w:val="left" w:pos="1017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4. Fqinji duhet ta shfrytëzoj njërën nga të drejtat e parapara më lartë në nën-paragrafin 3.1 dhe 3.2 brenda një viti nga kundërshtimi. Deri në ushtrimin e zgjedhjes dhe përfundimin e veprimit përkatës nga pronari i ndërtesës së ndërtuar jashtë kufirit sipas nën paragrafëve 3.1 deri 3.3, duhet të paguhet renta periodike e paraparë në nenin 857 në vijim.  </w:t>
      </w:r>
    </w:p>
    <w:p w14:paraId="0768B627" w14:textId="77777777" w:rsidR="004065CC" w:rsidRPr="00D7715F" w:rsidRDefault="004065CC" w:rsidP="000B0663">
      <w:pPr>
        <w:widowControl w:val="0"/>
        <w:shd w:val="clear" w:color="auto" w:fill="FFFFFF"/>
        <w:tabs>
          <w:tab w:val="left" w:pos="360"/>
          <w:tab w:val="left" w:pos="916"/>
          <w:tab w:val="left" w:pos="1832"/>
          <w:tab w:val="left" w:pos="2748"/>
          <w:tab w:val="left" w:pos="3664"/>
          <w:tab w:val="left" w:pos="4580"/>
          <w:tab w:val="left" w:pos="5496"/>
          <w:tab w:val="left" w:pos="6412"/>
          <w:tab w:val="left" w:pos="7328"/>
          <w:tab w:val="left" w:pos="8244"/>
          <w:tab w:val="left" w:pos="9160"/>
          <w:tab w:val="left" w:pos="10170"/>
          <w:tab w:val="left" w:pos="10992"/>
          <w:tab w:val="left" w:pos="11908"/>
          <w:tab w:val="left" w:pos="12824"/>
          <w:tab w:val="left" w:pos="13740"/>
          <w:tab w:val="left" w:pos="14656"/>
        </w:tabs>
        <w:jc w:val="both"/>
        <w:rPr>
          <w:rFonts w:ascii="Times New Roman" w:eastAsia="Times New Roman" w:hAnsi="Times New Roman" w:cs="Times New Roman"/>
          <w:color w:val="000000" w:themeColor="text1"/>
          <w:sz w:val="24"/>
          <w:szCs w:val="24"/>
          <w:lang w:val="sq-AL"/>
        </w:rPr>
      </w:pPr>
    </w:p>
    <w:p w14:paraId="5720B063" w14:textId="77777777" w:rsidR="004065CC" w:rsidRPr="00D7715F" w:rsidRDefault="004065CC" w:rsidP="00A958D0">
      <w:pPr>
        <w:shd w:val="clear" w:color="auto" w:fill="FFFFFF"/>
        <w:tabs>
          <w:tab w:val="left" w:pos="360"/>
          <w:tab w:val="left" w:pos="916"/>
          <w:tab w:val="left" w:pos="1832"/>
          <w:tab w:val="left" w:pos="2748"/>
          <w:tab w:val="left" w:pos="3664"/>
          <w:tab w:val="left" w:pos="4580"/>
          <w:tab w:val="left" w:pos="5496"/>
          <w:tab w:val="left" w:pos="6412"/>
          <w:tab w:val="left" w:pos="7328"/>
          <w:tab w:val="left" w:pos="8244"/>
          <w:tab w:val="left" w:pos="9160"/>
          <w:tab w:val="left" w:pos="10170"/>
          <w:tab w:val="left" w:pos="10992"/>
          <w:tab w:val="left" w:pos="11908"/>
          <w:tab w:val="left" w:pos="12824"/>
          <w:tab w:val="left" w:pos="13740"/>
          <w:tab w:val="left" w:pos="14656"/>
        </w:tabs>
        <w:jc w:val="both"/>
        <w:rPr>
          <w:rFonts w:ascii="Times New Roman" w:eastAsia="Times New Roman" w:hAnsi="Times New Roman" w:cs="Times New Roman"/>
          <w:color w:val="000000" w:themeColor="text1"/>
          <w:sz w:val="24"/>
          <w:szCs w:val="24"/>
          <w:lang w:val="sq-AL"/>
        </w:rPr>
      </w:pPr>
      <w:r w:rsidRPr="00D7715F">
        <w:rPr>
          <w:rFonts w:ascii="Times New Roman" w:eastAsia="Times New Roman" w:hAnsi="Times New Roman" w:cs="Times New Roman"/>
          <w:color w:val="000000" w:themeColor="text1"/>
          <w:sz w:val="24"/>
          <w:szCs w:val="24"/>
          <w:lang w:val="sq-AL"/>
        </w:rPr>
        <w:t xml:space="preserve">5. E drejta e pronarit të </w:t>
      </w:r>
      <w:proofErr w:type="spellStart"/>
      <w:r w:rsidRPr="00D7715F">
        <w:rPr>
          <w:rFonts w:ascii="Times New Roman" w:eastAsia="Times New Roman" w:hAnsi="Times New Roman" w:cs="Times New Roman"/>
          <w:color w:val="000000" w:themeColor="text1"/>
          <w:sz w:val="24"/>
          <w:szCs w:val="24"/>
          <w:lang w:val="sq-AL"/>
        </w:rPr>
        <w:t>paluajtshmërisë</w:t>
      </w:r>
      <w:proofErr w:type="spellEnd"/>
      <w:r w:rsidRPr="00D7715F">
        <w:rPr>
          <w:rFonts w:ascii="Times New Roman" w:eastAsia="Times New Roman" w:hAnsi="Times New Roman" w:cs="Times New Roman"/>
          <w:color w:val="000000" w:themeColor="text1"/>
          <w:sz w:val="24"/>
          <w:szCs w:val="24"/>
          <w:lang w:val="sq-AL"/>
        </w:rPr>
        <w:t xml:space="preserve"> në për të kërkuar nga ndërtuesi që të blej pjesën e pronës së paluajtshme të mbuluar me ndërtim, sipas paragrafit 3.3 të këtij neni nuk parashkruhet. </w:t>
      </w:r>
    </w:p>
    <w:p w14:paraId="4FB84408" w14:textId="77777777" w:rsidR="00AD557A" w:rsidRPr="00D7715F" w:rsidRDefault="00AD557A" w:rsidP="00A958D0">
      <w:pPr>
        <w:shd w:val="clear" w:color="auto" w:fill="FFFFFF"/>
        <w:tabs>
          <w:tab w:val="left" w:pos="360"/>
          <w:tab w:val="left" w:pos="916"/>
          <w:tab w:val="left" w:pos="1832"/>
          <w:tab w:val="left" w:pos="2748"/>
          <w:tab w:val="left" w:pos="3664"/>
          <w:tab w:val="left" w:pos="4580"/>
          <w:tab w:val="left" w:pos="5496"/>
          <w:tab w:val="left" w:pos="6412"/>
          <w:tab w:val="left" w:pos="7328"/>
          <w:tab w:val="left" w:pos="8244"/>
          <w:tab w:val="left" w:pos="9160"/>
          <w:tab w:val="left" w:pos="10170"/>
          <w:tab w:val="left" w:pos="10992"/>
          <w:tab w:val="left" w:pos="11908"/>
          <w:tab w:val="left" w:pos="12824"/>
          <w:tab w:val="left" w:pos="13740"/>
          <w:tab w:val="left" w:pos="14656"/>
        </w:tabs>
        <w:jc w:val="both"/>
        <w:rPr>
          <w:rFonts w:ascii="Times New Roman" w:eastAsia="Times New Roman" w:hAnsi="Times New Roman" w:cs="Times New Roman"/>
          <w:color w:val="000000" w:themeColor="text1"/>
          <w:sz w:val="24"/>
          <w:szCs w:val="24"/>
          <w:lang w:val="sq-AL"/>
        </w:rPr>
      </w:pPr>
    </w:p>
    <w:p w14:paraId="1C1BA4FA" w14:textId="77777777" w:rsidR="004065CC" w:rsidRPr="00D7715F" w:rsidRDefault="004065CC" w:rsidP="000B0663">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themeColor="text1"/>
          <w:sz w:val="24"/>
          <w:szCs w:val="24"/>
          <w:lang w:val="sq-AL"/>
        </w:rPr>
      </w:pPr>
    </w:p>
    <w:p w14:paraId="6B94CA95" w14:textId="77777777" w:rsidR="004065CC" w:rsidRPr="00D7715F" w:rsidRDefault="004065CC" w:rsidP="000B0663">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color w:val="000000" w:themeColor="text1"/>
          <w:sz w:val="24"/>
          <w:szCs w:val="24"/>
          <w:lang w:val="sq-AL"/>
        </w:rPr>
      </w:pPr>
      <w:r w:rsidRPr="00D7715F">
        <w:rPr>
          <w:rFonts w:ascii="Times New Roman" w:eastAsia="Times New Roman" w:hAnsi="Times New Roman" w:cs="Times New Roman"/>
          <w:b/>
          <w:color w:val="000000" w:themeColor="text1"/>
          <w:sz w:val="24"/>
          <w:szCs w:val="24"/>
          <w:lang w:val="sq-AL"/>
        </w:rPr>
        <w:t>Neni 857</w:t>
      </w:r>
    </w:p>
    <w:p w14:paraId="462CA612" w14:textId="77777777" w:rsidR="004065CC" w:rsidRPr="00D7715F" w:rsidRDefault="004065CC" w:rsidP="000B0663">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color w:val="000000" w:themeColor="text1"/>
          <w:sz w:val="24"/>
          <w:szCs w:val="24"/>
          <w:lang w:val="sq-AL"/>
        </w:rPr>
      </w:pPr>
      <w:r w:rsidRPr="00D7715F">
        <w:rPr>
          <w:rFonts w:ascii="Times New Roman" w:eastAsia="Times New Roman" w:hAnsi="Times New Roman" w:cs="Times New Roman"/>
          <w:b/>
          <w:color w:val="000000" w:themeColor="text1"/>
          <w:sz w:val="24"/>
          <w:szCs w:val="24"/>
          <w:lang w:val="sq-AL"/>
        </w:rPr>
        <w:t>Pagesa e rentës periodike, kohëzgjatja, heqja dorë, regjistrimi</w:t>
      </w:r>
    </w:p>
    <w:p w14:paraId="39EBE8C4"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p>
    <w:p w14:paraId="2A4D7415" w14:textId="77777777" w:rsidR="004065CC" w:rsidRPr="00D7715F" w:rsidRDefault="004065CC" w:rsidP="000B0663">
      <w:pPr>
        <w:shd w:val="clear" w:color="auto" w:fill="FFFFFF"/>
        <w:tabs>
          <w:tab w:val="left" w:pos="45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Fqinji në tokën e të cilit është ndërtuar përtej kufirit duhet të shpërblehet përmes një rente periodike në para. </w:t>
      </w:r>
      <w:r w:rsidRPr="00D7715F">
        <w:rPr>
          <w:rFonts w:ascii="Times New Roman" w:eastAsia="Times New Roman" w:hAnsi="Times New Roman" w:cs="Times New Roman"/>
          <w:color w:val="000000" w:themeColor="text1"/>
          <w:sz w:val="24"/>
          <w:szCs w:val="24"/>
          <w:lang w:val="sq-AL"/>
        </w:rPr>
        <w:t>Shuma e pagesave periodike varet nga periudha e ndërhyrjes përgjatë kufirit. Pagesat periodike duhet të paguhen çdo vit paraprakisht.</w:t>
      </w:r>
      <w:r w:rsidRPr="00D7715F">
        <w:rPr>
          <w:rFonts w:ascii="Times New Roman" w:eastAsia="Arial" w:hAnsi="Times New Roman" w:cs="Times New Roman"/>
          <w:color w:val="000000" w:themeColor="text1"/>
          <w:sz w:val="24"/>
          <w:szCs w:val="24"/>
          <w:lang w:val="sq-AL"/>
        </w:rPr>
        <w:t xml:space="preserve"> Ajo shuhet kur ndërhyrja evitohet.</w:t>
      </w:r>
    </w:p>
    <w:p w14:paraId="7C9A4280" w14:textId="77777777" w:rsidR="009851FE" w:rsidRPr="00D7715F" w:rsidRDefault="009851FE" w:rsidP="000B0663">
      <w:pPr>
        <w:widowControl w:val="0"/>
        <w:tabs>
          <w:tab w:val="left" w:pos="450"/>
        </w:tabs>
        <w:jc w:val="both"/>
        <w:rPr>
          <w:rFonts w:ascii="Times New Roman" w:eastAsia="Arial" w:hAnsi="Times New Roman" w:cs="Times New Roman"/>
          <w:color w:val="000000" w:themeColor="text1"/>
          <w:sz w:val="24"/>
          <w:szCs w:val="24"/>
          <w:lang w:val="sq-AL"/>
        </w:rPr>
      </w:pPr>
    </w:p>
    <w:p w14:paraId="3D936E6D" w14:textId="77777777" w:rsidR="004065CC" w:rsidRPr="00D7715F" w:rsidRDefault="004065CC" w:rsidP="000B0663">
      <w:pPr>
        <w:shd w:val="clear" w:color="auto" w:fill="FFFFFF"/>
        <w:tabs>
          <w:tab w:val="left" w:pos="45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E drejta për pagesën e rentës periodike ka përparësi mbi të gjitha të drejtat në </w:t>
      </w:r>
      <w:proofErr w:type="spellStart"/>
      <w:r w:rsidRPr="00D7715F">
        <w:rPr>
          <w:rFonts w:ascii="Times New Roman" w:eastAsia="Arial" w:hAnsi="Times New Roman" w:cs="Times New Roman"/>
          <w:color w:val="000000" w:themeColor="text1"/>
          <w:sz w:val="24"/>
          <w:szCs w:val="24"/>
          <w:lang w:val="sq-AL"/>
        </w:rPr>
        <w:t>paluajtshmërinë</w:t>
      </w:r>
      <w:proofErr w:type="spellEnd"/>
      <w:r w:rsidRPr="00D7715F">
        <w:rPr>
          <w:rFonts w:ascii="Times New Roman" w:eastAsia="Arial" w:hAnsi="Times New Roman" w:cs="Times New Roman"/>
          <w:color w:val="000000" w:themeColor="text1"/>
          <w:sz w:val="24"/>
          <w:szCs w:val="24"/>
          <w:lang w:val="sq-AL"/>
        </w:rPr>
        <w:t xml:space="preserve"> e ngarkuar. </w:t>
      </w:r>
    </w:p>
    <w:p w14:paraId="5C0025BC" w14:textId="77777777" w:rsidR="004065CC" w:rsidRPr="00D7715F" w:rsidRDefault="004065CC" w:rsidP="000B0663">
      <w:pPr>
        <w:shd w:val="clear" w:color="auto" w:fill="FFFFFF"/>
        <w:tabs>
          <w:tab w:val="left" w:pos="45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themeColor="text1"/>
          <w:sz w:val="24"/>
          <w:szCs w:val="24"/>
          <w:lang w:val="sq-AL"/>
        </w:rPr>
      </w:pPr>
    </w:p>
    <w:p w14:paraId="0CB48AD8" w14:textId="77777777" w:rsidR="004065CC" w:rsidRPr="00D7715F" w:rsidRDefault="004065CC" w:rsidP="000B0663">
      <w:pPr>
        <w:shd w:val="clear" w:color="auto" w:fill="FFFFFF"/>
        <w:tabs>
          <w:tab w:val="left" w:pos="45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3. E drejta në rentë periodike nuk është e regjistruar në Regjistrin e të drejtave në </w:t>
      </w:r>
      <w:proofErr w:type="spellStart"/>
      <w:r w:rsidRPr="00D7715F">
        <w:rPr>
          <w:rFonts w:ascii="Times New Roman" w:eastAsia="Arial" w:hAnsi="Times New Roman" w:cs="Times New Roman"/>
          <w:color w:val="000000" w:themeColor="text1"/>
          <w:sz w:val="24"/>
          <w:szCs w:val="24"/>
          <w:lang w:val="sq-AL"/>
        </w:rPr>
        <w:t>paluajtshmëri</w:t>
      </w:r>
      <w:proofErr w:type="spellEnd"/>
      <w:r w:rsidRPr="00D7715F">
        <w:rPr>
          <w:rFonts w:ascii="Times New Roman" w:eastAsia="Arial" w:hAnsi="Times New Roman" w:cs="Times New Roman"/>
          <w:color w:val="000000" w:themeColor="text1"/>
          <w:sz w:val="24"/>
          <w:szCs w:val="24"/>
          <w:lang w:val="sq-AL"/>
        </w:rPr>
        <w:t xml:space="preserve">. Megjithatë, për heqjen dorë nga renta periodike dhe për përcaktimin e shumës së pagesave periodike me kontratë është i nevojshëm regjistrimi në regjistrin e të drejtave në </w:t>
      </w:r>
      <w:proofErr w:type="spellStart"/>
      <w:r w:rsidRPr="00D7715F">
        <w:rPr>
          <w:rFonts w:ascii="Times New Roman" w:eastAsia="Arial" w:hAnsi="Times New Roman" w:cs="Times New Roman"/>
          <w:color w:val="000000" w:themeColor="text1"/>
          <w:sz w:val="24"/>
          <w:szCs w:val="24"/>
          <w:lang w:val="sq-AL"/>
        </w:rPr>
        <w:t>paluajtshmëri</w:t>
      </w:r>
      <w:proofErr w:type="spellEnd"/>
      <w:r w:rsidRPr="00D7715F">
        <w:rPr>
          <w:rFonts w:ascii="Times New Roman" w:eastAsia="Arial" w:hAnsi="Times New Roman" w:cs="Times New Roman"/>
          <w:color w:val="000000" w:themeColor="text1"/>
          <w:sz w:val="24"/>
          <w:szCs w:val="24"/>
          <w:lang w:val="sq-AL"/>
        </w:rPr>
        <w:t xml:space="preserve">. </w:t>
      </w:r>
    </w:p>
    <w:p w14:paraId="053F4961" w14:textId="77777777" w:rsidR="004065CC" w:rsidRPr="00D7715F" w:rsidRDefault="004065CC" w:rsidP="000B0663">
      <w:pPr>
        <w:widowControl w:val="0"/>
        <w:tabs>
          <w:tab w:val="left" w:pos="450"/>
        </w:tabs>
        <w:jc w:val="both"/>
        <w:rPr>
          <w:rFonts w:ascii="Times New Roman" w:eastAsia="Arial" w:hAnsi="Times New Roman" w:cs="Times New Roman"/>
          <w:color w:val="000000" w:themeColor="text1"/>
          <w:sz w:val="24"/>
          <w:szCs w:val="24"/>
          <w:lang w:val="sq-AL"/>
        </w:rPr>
      </w:pPr>
    </w:p>
    <w:p w14:paraId="67EEB799" w14:textId="77777777" w:rsidR="004065CC" w:rsidRPr="00D7715F" w:rsidRDefault="004065CC" w:rsidP="000B0663">
      <w:pPr>
        <w:shd w:val="clear" w:color="auto" w:fill="FFFFFF"/>
        <w:tabs>
          <w:tab w:val="left" w:pos="45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4. Përveç kësaj, dispozitat që zbatohen për një ngarkesë (barrë) mbi </w:t>
      </w:r>
      <w:proofErr w:type="spellStart"/>
      <w:r w:rsidRPr="00D7715F">
        <w:rPr>
          <w:rFonts w:ascii="Times New Roman" w:eastAsia="Arial" w:hAnsi="Times New Roman" w:cs="Times New Roman"/>
          <w:color w:val="000000" w:themeColor="text1"/>
          <w:sz w:val="24"/>
          <w:szCs w:val="24"/>
          <w:lang w:val="sq-AL"/>
        </w:rPr>
        <w:t>paluajtshmërinë</w:t>
      </w:r>
      <w:proofErr w:type="spellEnd"/>
      <w:r w:rsidRPr="00D7715F">
        <w:rPr>
          <w:rFonts w:ascii="Times New Roman" w:eastAsia="Arial" w:hAnsi="Times New Roman" w:cs="Times New Roman"/>
          <w:color w:val="000000" w:themeColor="text1"/>
          <w:sz w:val="24"/>
          <w:szCs w:val="24"/>
          <w:lang w:val="sq-AL"/>
        </w:rPr>
        <w:t xml:space="preserve"> ekzistuese në dobi të pronarit të </w:t>
      </w:r>
      <w:proofErr w:type="spellStart"/>
      <w:r w:rsidRPr="00D7715F">
        <w:rPr>
          <w:rFonts w:ascii="Times New Roman" w:eastAsia="Arial" w:hAnsi="Times New Roman" w:cs="Times New Roman"/>
          <w:color w:val="000000" w:themeColor="text1"/>
          <w:sz w:val="24"/>
          <w:szCs w:val="24"/>
          <w:lang w:val="sq-AL"/>
        </w:rPr>
        <w:t>paluajtshmërisë</w:t>
      </w:r>
      <w:proofErr w:type="spellEnd"/>
      <w:r w:rsidRPr="00D7715F">
        <w:rPr>
          <w:rFonts w:ascii="Times New Roman" w:eastAsia="Arial" w:hAnsi="Times New Roman" w:cs="Times New Roman"/>
          <w:color w:val="000000" w:themeColor="text1"/>
          <w:sz w:val="24"/>
          <w:szCs w:val="24"/>
          <w:lang w:val="sq-AL"/>
        </w:rPr>
        <w:t xml:space="preserve"> do të zbatohen në këtë rast. </w:t>
      </w:r>
    </w:p>
    <w:p w14:paraId="4C064C9C"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65C4B0CD" w14:textId="77777777" w:rsidR="009F25AE" w:rsidRPr="00D7715F" w:rsidRDefault="009F25AE" w:rsidP="000B0663">
      <w:pPr>
        <w:widowControl w:val="0"/>
        <w:rPr>
          <w:rFonts w:ascii="Times New Roman" w:eastAsia="Arial" w:hAnsi="Times New Roman" w:cs="Times New Roman"/>
          <w:color w:val="000000" w:themeColor="text1"/>
          <w:sz w:val="24"/>
          <w:szCs w:val="24"/>
          <w:lang w:val="sq-AL"/>
        </w:rPr>
      </w:pPr>
    </w:p>
    <w:p w14:paraId="45BF8349" w14:textId="77777777" w:rsidR="00F576B2" w:rsidRPr="00D7715F" w:rsidRDefault="00F576B2" w:rsidP="000B0663">
      <w:pPr>
        <w:widowControl w:val="0"/>
        <w:jc w:val="center"/>
        <w:outlineLvl w:val="1"/>
        <w:rPr>
          <w:rFonts w:ascii="Times New Roman" w:eastAsia="Arial" w:hAnsi="Times New Roman" w:cs="Times New Roman"/>
          <w:b/>
          <w:bCs/>
          <w:color w:val="000000" w:themeColor="text1"/>
          <w:sz w:val="24"/>
          <w:szCs w:val="24"/>
          <w:lang w:val="sq-AL"/>
        </w:rPr>
      </w:pPr>
    </w:p>
    <w:p w14:paraId="5FAA4E43"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858</w:t>
      </w:r>
    </w:p>
    <w:p w14:paraId="238959CD"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Përdorimi i përbashkët i instalimeve kufizuese</w:t>
      </w:r>
    </w:p>
    <w:p w14:paraId="6746D1CE"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22EBBEDA"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Në qoftë se dy ngastrat e tokës janë të ndara nga një hapësirë, kufi, qoshe, një hendek, një mur, mezhdë, gardh ose në strukturë tjetër që i shërben të dy ngastrave të tokës, </w:t>
      </w:r>
      <w:proofErr w:type="spellStart"/>
      <w:r w:rsidRPr="00D7715F">
        <w:rPr>
          <w:rFonts w:ascii="Times New Roman" w:eastAsia="Arial" w:hAnsi="Times New Roman" w:cs="Times New Roman"/>
          <w:color w:val="000000" w:themeColor="text1"/>
          <w:sz w:val="24"/>
          <w:szCs w:val="24"/>
          <w:lang w:val="sq-AL"/>
        </w:rPr>
        <w:t>prezumohet</w:t>
      </w:r>
      <w:proofErr w:type="spellEnd"/>
      <w:r w:rsidRPr="00D7715F">
        <w:rPr>
          <w:rFonts w:ascii="Times New Roman" w:eastAsia="Arial" w:hAnsi="Times New Roman" w:cs="Times New Roman"/>
          <w:color w:val="000000" w:themeColor="text1"/>
          <w:sz w:val="24"/>
          <w:szCs w:val="24"/>
          <w:lang w:val="sq-AL"/>
        </w:rPr>
        <w:t xml:space="preserve"> se pronarët e ngastrave të tokës kanë të drejtën e përbashkët për ta përdorur strukturën, përveç nëse karakteristikat e jashtme tregojnë se struktura i takon vetëm njërit nga</w:t>
      </w:r>
      <w:r w:rsidRPr="00D7715F">
        <w:rPr>
          <w:rFonts w:ascii="Times New Roman" w:eastAsia="Arial" w:hAnsi="Times New Roman" w:cs="Times New Roman"/>
          <w:color w:val="000000" w:themeColor="text1"/>
          <w:spacing w:val="-17"/>
          <w:sz w:val="24"/>
          <w:szCs w:val="24"/>
          <w:lang w:val="sq-AL"/>
        </w:rPr>
        <w:t xml:space="preserve"> </w:t>
      </w:r>
      <w:r w:rsidRPr="00D7715F">
        <w:rPr>
          <w:rFonts w:ascii="Times New Roman" w:eastAsia="Arial" w:hAnsi="Times New Roman" w:cs="Times New Roman"/>
          <w:color w:val="000000" w:themeColor="text1"/>
          <w:sz w:val="24"/>
          <w:szCs w:val="24"/>
          <w:lang w:val="sq-AL"/>
        </w:rPr>
        <w:t>fqinjët.</w:t>
      </w:r>
    </w:p>
    <w:p w14:paraId="49058411" w14:textId="423F7239" w:rsidR="004065CC" w:rsidRDefault="004065CC" w:rsidP="000B0663">
      <w:pPr>
        <w:widowControl w:val="0"/>
        <w:rPr>
          <w:rFonts w:ascii="Times New Roman" w:eastAsia="Arial" w:hAnsi="Times New Roman" w:cs="Times New Roman"/>
          <w:color w:val="000000" w:themeColor="text1"/>
          <w:sz w:val="24"/>
          <w:szCs w:val="24"/>
          <w:lang w:val="sq-AL"/>
        </w:rPr>
      </w:pPr>
    </w:p>
    <w:p w14:paraId="170DC4E2" w14:textId="77777777" w:rsidR="003C61FA" w:rsidRPr="00D7715F" w:rsidRDefault="003C61FA" w:rsidP="000B0663">
      <w:pPr>
        <w:widowControl w:val="0"/>
        <w:rPr>
          <w:rFonts w:ascii="Times New Roman" w:eastAsia="Arial" w:hAnsi="Times New Roman" w:cs="Times New Roman"/>
          <w:color w:val="000000" w:themeColor="text1"/>
          <w:sz w:val="24"/>
          <w:szCs w:val="24"/>
          <w:lang w:val="sq-AL"/>
        </w:rPr>
      </w:pPr>
    </w:p>
    <w:p w14:paraId="73A855F7"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859</w:t>
      </w:r>
    </w:p>
    <w:p w14:paraId="1BF6E41C"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Mënyra e përdorimit dhe e mirëmbajtjes</w:t>
      </w:r>
    </w:p>
    <w:p w14:paraId="6999D7EB"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4DFD32BA"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Nëse fqinjët kanë të drejtën e përbashkët për ta përdorur një nga instalimet e përcaktuara </w:t>
      </w:r>
      <w:r w:rsidRPr="00D7715F">
        <w:rPr>
          <w:rFonts w:ascii="Times New Roman" w:eastAsia="Arial" w:hAnsi="Times New Roman" w:cs="Times New Roman"/>
          <w:color w:val="000000" w:themeColor="text1"/>
          <w:spacing w:val="4"/>
          <w:sz w:val="24"/>
          <w:szCs w:val="24"/>
          <w:lang w:val="sq-AL"/>
        </w:rPr>
        <w:t xml:space="preserve">në </w:t>
      </w:r>
      <w:r w:rsidRPr="00D7715F">
        <w:rPr>
          <w:rFonts w:ascii="Times New Roman" w:eastAsia="Arial" w:hAnsi="Times New Roman" w:cs="Times New Roman"/>
          <w:color w:val="000000" w:themeColor="text1"/>
          <w:sz w:val="24"/>
          <w:szCs w:val="24"/>
          <w:lang w:val="sq-AL"/>
        </w:rPr>
        <w:t>nenin 858 secili prej tyre mund t'i përdorë ato për qëllimin e treguar nga natyra e tyre deri në atë masë se përdorimi i përbashkët i fqinjit tjetër nuk preket negativisht. Shpenzimet për mirëmbajtje u bien barrë fqinjëve në  pjesë të barabarta. Për aq kohë sa njëri prej fqinjëve ka interes në vazhdimin e mbajtjes së instalimit, ai nuk mund të largohet apo të ndryshohet pa pëlqimin e tij. Përveç kësaj, marrëdhëniet juridike ndërmjet fqinjëve rregullohen nga dispozitat në</w:t>
      </w:r>
      <w:r w:rsidRPr="00D7715F">
        <w:rPr>
          <w:rFonts w:ascii="Times New Roman" w:eastAsia="Arial" w:hAnsi="Times New Roman" w:cs="Times New Roman"/>
          <w:color w:val="000000" w:themeColor="text1"/>
          <w:spacing w:val="-28"/>
          <w:sz w:val="24"/>
          <w:szCs w:val="24"/>
          <w:lang w:val="sq-AL"/>
        </w:rPr>
        <w:t xml:space="preserve"> </w:t>
      </w:r>
      <w:r w:rsidRPr="00D7715F">
        <w:rPr>
          <w:rFonts w:ascii="Times New Roman" w:eastAsia="Arial" w:hAnsi="Times New Roman" w:cs="Times New Roman"/>
          <w:color w:val="000000" w:themeColor="text1"/>
          <w:sz w:val="24"/>
          <w:szCs w:val="24"/>
          <w:lang w:val="sq-AL"/>
        </w:rPr>
        <w:t>bashkëpronësi.</w:t>
      </w:r>
    </w:p>
    <w:p w14:paraId="058FFA0B" w14:textId="0646D338" w:rsidR="00183626" w:rsidRDefault="00183626" w:rsidP="000B0663">
      <w:pPr>
        <w:widowControl w:val="0"/>
        <w:rPr>
          <w:rFonts w:ascii="Times New Roman" w:eastAsia="Arial" w:hAnsi="Times New Roman" w:cs="Times New Roman"/>
          <w:color w:val="000000" w:themeColor="text1"/>
          <w:sz w:val="24"/>
          <w:szCs w:val="24"/>
          <w:lang w:val="sq-AL"/>
        </w:rPr>
      </w:pPr>
    </w:p>
    <w:p w14:paraId="6621B8E6" w14:textId="77777777" w:rsidR="003C61FA" w:rsidRPr="00D7715F" w:rsidRDefault="003C61FA" w:rsidP="000B0663">
      <w:pPr>
        <w:widowControl w:val="0"/>
        <w:rPr>
          <w:rFonts w:ascii="Times New Roman" w:eastAsia="Arial" w:hAnsi="Times New Roman" w:cs="Times New Roman"/>
          <w:color w:val="000000" w:themeColor="text1"/>
          <w:sz w:val="24"/>
          <w:szCs w:val="24"/>
          <w:lang w:val="sq-AL"/>
        </w:rPr>
      </w:pPr>
    </w:p>
    <w:p w14:paraId="7F781DC2"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860 </w:t>
      </w:r>
    </w:p>
    <w:p w14:paraId="3E1A8A4C"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Mihja</w:t>
      </w:r>
    </w:p>
    <w:p w14:paraId="1B3851F7"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5AAD27BA"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Një pronë e paluajtshme nuk guxon të mihet në atë mënyrë që sipërfaqja e pronës së paluajtshme fqinje të humbë mbështetjen e nevojshme, përveçse kur pronari i saj paraprakisht është përkujdesur për një përforcim tjetër të nevojshëm.</w:t>
      </w:r>
    </w:p>
    <w:p w14:paraId="3FD9F0D9" w14:textId="36BF3A2E" w:rsidR="004065CC" w:rsidRDefault="004065CC" w:rsidP="000B0663">
      <w:pPr>
        <w:widowControl w:val="0"/>
        <w:rPr>
          <w:rFonts w:ascii="Times New Roman" w:eastAsia="Arial" w:hAnsi="Times New Roman" w:cs="Times New Roman"/>
          <w:color w:val="000000" w:themeColor="text1"/>
          <w:sz w:val="24"/>
          <w:szCs w:val="24"/>
          <w:lang w:val="sq-AL"/>
        </w:rPr>
      </w:pPr>
    </w:p>
    <w:p w14:paraId="6127BC64" w14:textId="77777777" w:rsidR="003C61FA" w:rsidRPr="00D7715F" w:rsidRDefault="003C61FA" w:rsidP="000B0663">
      <w:pPr>
        <w:widowControl w:val="0"/>
        <w:rPr>
          <w:rFonts w:ascii="Times New Roman" w:eastAsia="Arial" w:hAnsi="Times New Roman" w:cs="Times New Roman"/>
          <w:color w:val="000000" w:themeColor="text1"/>
          <w:sz w:val="24"/>
          <w:szCs w:val="24"/>
          <w:lang w:val="sq-AL"/>
        </w:rPr>
      </w:pPr>
    </w:p>
    <w:p w14:paraId="26F98C5A"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861 </w:t>
      </w:r>
    </w:p>
    <w:p w14:paraId="4E8A122A"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Rrjedha e ujit</w:t>
      </w:r>
    </w:p>
    <w:p w14:paraId="21E7BB50"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5209AEAC" w14:textId="05C42595" w:rsidR="004065CC"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Pronari i një prone të paluajtshme nuk guxon ta ndryshojë në dëm të fqinjët rrjedhën e ujit ose sasinë dhe cilësinë e ujit të rrjedhshëm, e cila rrjedh pranë apo nëpër pronën e paluajtshme të tij.</w:t>
      </w:r>
    </w:p>
    <w:p w14:paraId="50E2765B" w14:textId="1AE367DD" w:rsidR="003C61FA" w:rsidRDefault="003C61FA" w:rsidP="000B0663">
      <w:pPr>
        <w:widowControl w:val="0"/>
        <w:jc w:val="both"/>
        <w:rPr>
          <w:rFonts w:ascii="Times New Roman" w:eastAsia="Arial" w:hAnsi="Times New Roman" w:cs="Times New Roman"/>
          <w:color w:val="000000" w:themeColor="text1"/>
          <w:sz w:val="24"/>
          <w:szCs w:val="24"/>
          <w:lang w:val="sq-AL"/>
        </w:rPr>
      </w:pPr>
    </w:p>
    <w:p w14:paraId="211444DB" w14:textId="21A2488C" w:rsidR="003C61FA" w:rsidRDefault="003C61FA" w:rsidP="000B0663">
      <w:pPr>
        <w:widowControl w:val="0"/>
        <w:jc w:val="both"/>
        <w:rPr>
          <w:rFonts w:ascii="Times New Roman" w:eastAsia="Arial" w:hAnsi="Times New Roman" w:cs="Times New Roman"/>
          <w:color w:val="000000" w:themeColor="text1"/>
          <w:sz w:val="24"/>
          <w:szCs w:val="24"/>
          <w:lang w:val="sq-AL"/>
        </w:rPr>
      </w:pPr>
    </w:p>
    <w:p w14:paraId="69C5E52B" w14:textId="77777777" w:rsidR="003C61FA" w:rsidRPr="00D7715F" w:rsidRDefault="003C61FA" w:rsidP="000B0663">
      <w:pPr>
        <w:widowControl w:val="0"/>
        <w:jc w:val="both"/>
        <w:rPr>
          <w:rFonts w:ascii="Times New Roman" w:eastAsia="Arial" w:hAnsi="Times New Roman" w:cs="Times New Roman"/>
          <w:color w:val="000000" w:themeColor="text1"/>
          <w:sz w:val="24"/>
          <w:szCs w:val="24"/>
          <w:lang w:val="sq-AL"/>
        </w:rPr>
      </w:pPr>
    </w:p>
    <w:p w14:paraId="17B14024"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862</w:t>
      </w:r>
    </w:p>
    <w:p w14:paraId="05F67242"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Kërkesat nga e drejta fqinjësore që nuk i nënshtrohen parashkrimit.</w:t>
      </w:r>
    </w:p>
    <w:p w14:paraId="5A8A04E6"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7BEACADC"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Kërkesat që burojnë nga nenet 845, 846, 847, 852 (1), 855 dhe 860 të këtij libri nuk i nënshtrohen parashkrimit.</w:t>
      </w:r>
    </w:p>
    <w:p w14:paraId="79755BEB"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p>
    <w:p w14:paraId="650CADC5" w14:textId="77777777" w:rsidR="00F576B2" w:rsidRPr="00D7715F" w:rsidRDefault="00F576B2" w:rsidP="003C61FA">
      <w:pPr>
        <w:widowControl w:val="0"/>
        <w:outlineLvl w:val="1"/>
        <w:rPr>
          <w:rFonts w:ascii="Times New Roman" w:eastAsia="Arial" w:hAnsi="Times New Roman" w:cs="Times New Roman"/>
          <w:b/>
          <w:bCs/>
          <w:color w:val="000000" w:themeColor="text1"/>
          <w:sz w:val="24"/>
          <w:szCs w:val="24"/>
          <w:lang w:val="sq-AL"/>
        </w:rPr>
      </w:pPr>
    </w:p>
    <w:p w14:paraId="327351F5"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II - Fitimi dhe Humbja e Pronësisë</w:t>
      </w:r>
    </w:p>
    <w:p w14:paraId="0D1BF35B" w14:textId="58AAC5C7" w:rsidR="004065CC" w:rsidRDefault="004065CC" w:rsidP="000B0663">
      <w:pPr>
        <w:widowControl w:val="0"/>
        <w:jc w:val="center"/>
        <w:rPr>
          <w:rFonts w:ascii="Times New Roman" w:eastAsia="Arial" w:hAnsi="Times New Roman" w:cs="Times New Roman"/>
          <w:b/>
          <w:color w:val="000000" w:themeColor="text1"/>
          <w:sz w:val="24"/>
          <w:szCs w:val="24"/>
          <w:lang w:val="sq-AL"/>
        </w:rPr>
      </w:pPr>
    </w:p>
    <w:p w14:paraId="75E32B2B" w14:textId="77777777" w:rsidR="003C61FA" w:rsidRPr="00D7715F" w:rsidRDefault="003C61FA" w:rsidP="003C61FA">
      <w:pPr>
        <w:widowControl w:val="0"/>
        <w:rPr>
          <w:rFonts w:ascii="Times New Roman" w:eastAsia="Arial" w:hAnsi="Times New Roman" w:cs="Times New Roman"/>
          <w:b/>
          <w:color w:val="000000" w:themeColor="text1"/>
          <w:sz w:val="24"/>
          <w:szCs w:val="24"/>
          <w:lang w:val="sq-AL"/>
        </w:rPr>
      </w:pPr>
    </w:p>
    <w:p w14:paraId="0453AB40"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863</w:t>
      </w:r>
    </w:p>
    <w:p w14:paraId="18DD6AC7"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Mënyrat e fitimit të pronësisë</w:t>
      </w:r>
    </w:p>
    <w:p w14:paraId="01561470"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p>
    <w:p w14:paraId="5E5AAC61" w14:textId="77777777" w:rsidR="004065CC" w:rsidRPr="00D7715F" w:rsidRDefault="004065CC" w:rsidP="000B0663">
      <w:pPr>
        <w:widowControl w:val="0"/>
        <w:tabs>
          <w:tab w:val="left" w:pos="33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E </w:t>
      </w:r>
      <w:proofErr w:type="spellStart"/>
      <w:r w:rsidRPr="00D7715F">
        <w:rPr>
          <w:rFonts w:ascii="Times New Roman" w:eastAsia="Arial" w:hAnsi="Times New Roman" w:cs="Times New Roman"/>
          <w:color w:val="000000" w:themeColor="text1"/>
          <w:sz w:val="24"/>
          <w:szCs w:val="24"/>
          <w:lang w:val="sq-AL"/>
        </w:rPr>
        <w:t>dreja</w:t>
      </w:r>
      <w:proofErr w:type="spellEnd"/>
      <w:r w:rsidRPr="00D7715F">
        <w:rPr>
          <w:rFonts w:ascii="Times New Roman" w:eastAsia="Arial" w:hAnsi="Times New Roman" w:cs="Times New Roman"/>
          <w:color w:val="000000" w:themeColor="text1"/>
          <w:sz w:val="24"/>
          <w:szCs w:val="24"/>
          <w:lang w:val="sq-AL"/>
        </w:rPr>
        <w:t xml:space="preserve"> e pronësisë mund të fitohet në bazë të punës juridike, trashëgimisë, vendimit gjyqësor, vendimit të organit administrative dhe në bazë të ligjit.</w:t>
      </w:r>
    </w:p>
    <w:p w14:paraId="5793FF12"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63AD482D" w14:textId="77777777" w:rsidR="004065CC" w:rsidRPr="00D7715F" w:rsidRDefault="004065CC" w:rsidP="000B0663">
      <w:pPr>
        <w:widowControl w:val="0"/>
        <w:tabs>
          <w:tab w:val="left" w:pos="32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E drejta e pronësisë sipas paragrafit 1 të këtij neni, fitohet nëse janë plotësuar të gjitha kushtet e parashikuara me këtë kod lidhur me fitimin e pronësisë në sendet e luajtshme dhe të paluajtshme.</w:t>
      </w:r>
    </w:p>
    <w:p w14:paraId="09B6E31B" w14:textId="54D036EE"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52D81B7B" w14:textId="77777777" w:rsidR="00E40CA4" w:rsidRPr="00D7715F" w:rsidRDefault="00E40CA4" w:rsidP="000B0663">
      <w:pPr>
        <w:widowControl w:val="0"/>
        <w:rPr>
          <w:rFonts w:ascii="Times New Roman" w:eastAsia="Arial" w:hAnsi="Times New Roman" w:cs="Times New Roman"/>
          <w:b/>
          <w:color w:val="000000" w:themeColor="text1"/>
          <w:sz w:val="24"/>
          <w:szCs w:val="24"/>
          <w:lang w:val="sq-AL"/>
        </w:rPr>
      </w:pPr>
    </w:p>
    <w:p w14:paraId="01ED4DF3" w14:textId="77777777" w:rsidR="009851FE" w:rsidRPr="00D7715F" w:rsidRDefault="009851FE" w:rsidP="000B0663">
      <w:pPr>
        <w:widowControl w:val="0"/>
        <w:rPr>
          <w:rFonts w:ascii="Times New Roman" w:eastAsia="Arial" w:hAnsi="Times New Roman" w:cs="Times New Roman"/>
          <w:b/>
          <w:color w:val="000000" w:themeColor="text1"/>
          <w:sz w:val="24"/>
          <w:szCs w:val="24"/>
          <w:lang w:val="sq-AL"/>
        </w:rPr>
      </w:pPr>
    </w:p>
    <w:p w14:paraId="07D40EF7" w14:textId="0AFD1BE2" w:rsidR="009851FE" w:rsidRDefault="009851FE" w:rsidP="000B0663">
      <w:pPr>
        <w:widowControl w:val="0"/>
        <w:rPr>
          <w:rFonts w:ascii="Times New Roman" w:eastAsia="Arial" w:hAnsi="Times New Roman" w:cs="Times New Roman"/>
          <w:b/>
          <w:color w:val="000000" w:themeColor="text1"/>
          <w:sz w:val="24"/>
          <w:szCs w:val="24"/>
          <w:lang w:val="sq-AL"/>
        </w:rPr>
      </w:pPr>
    </w:p>
    <w:p w14:paraId="2B237629" w14:textId="0A78BA32" w:rsidR="003C61FA" w:rsidRDefault="003C61FA" w:rsidP="000B0663">
      <w:pPr>
        <w:widowControl w:val="0"/>
        <w:rPr>
          <w:rFonts w:ascii="Times New Roman" w:eastAsia="Arial" w:hAnsi="Times New Roman" w:cs="Times New Roman"/>
          <w:b/>
          <w:color w:val="000000" w:themeColor="text1"/>
          <w:sz w:val="24"/>
          <w:szCs w:val="24"/>
          <w:lang w:val="sq-AL"/>
        </w:rPr>
      </w:pPr>
    </w:p>
    <w:p w14:paraId="548BC596" w14:textId="77777777" w:rsidR="003C61FA" w:rsidRPr="00D7715F" w:rsidRDefault="003C61FA" w:rsidP="000B0663">
      <w:pPr>
        <w:widowControl w:val="0"/>
        <w:rPr>
          <w:rFonts w:ascii="Times New Roman" w:eastAsia="Arial" w:hAnsi="Times New Roman" w:cs="Times New Roman"/>
          <w:b/>
          <w:color w:val="000000" w:themeColor="text1"/>
          <w:sz w:val="24"/>
          <w:szCs w:val="24"/>
          <w:lang w:val="sq-AL"/>
        </w:rPr>
      </w:pPr>
    </w:p>
    <w:p w14:paraId="483346D8"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864</w:t>
      </w:r>
    </w:p>
    <w:p w14:paraId="7231A39C"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Fitimi i pronësisë me punë juridike</w:t>
      </w:r>
    </w:p>
    <w:p w14:paraId="755E7B06"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44A28FFD" w14:textId="77777777" w:rsidR="004065CC" w:rsidRPr="00D7715F" w:rsidRDefault="004065CC" w:rsidP="000B0663">
      <w:pPr>
        <w:widowControl w:val="0"/>
        <w:tabs>
          <w:tab w:val="left" w:pos="35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Pronësia kalon nga ish-pronari tek fituesi përmes një pune të vlefshme juridike, sipas mënyrës të përcaktuar me</w:t>
      </w:r>
      <w:r w:rsidRPr="00D7715F">
        <w:rPr>
          <w:rFonts w:ascii="Times New Roman" w:eastAsia="Arial" w:hAnsi="Times New Roman" w:cs="Times New Roman"/>
          <w:color w:val="000000" w:themeColor="text1"/>
          <w:spacing w:val="-8"/>
          <w:sz w:val="24"/>
          <w:szCs w:val="24"/>
          <w:lang w:val="sq-AL"/>
        </w:rPr>
        <w:t xml:space="preserve"> </w:t>
      </w:r>
      <w:r w:rsidRPr="00D7715F">
        <w:rPr>
          <w:rFonts w:ascii="Times New Roman" w:eastAsia="Arial" w:hAnsi="Times New Roman" w:cs="Times New Roman"/>
          <w:color w:val="000000" w:themeColor="text1"/>
          <w:sz w:val="24"/>
          <w:szCs w:val="24"/>
          <w:lang w:val="sq-AL"/>
        </w:rPr>
        <w:t>ligj.</w:t>
      </w:r>
    </w:p>
    <w:p w14:paraId="2B7AABA9"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1C184891" w14:textId="77777777" w:rsidR="004065CC" w:rsidRPr="00D7715F" w:rsidRDefault="004065CC" w:rsidP="000B0663">
      <w:pPr>
        <w:widowControl w:val="0"/>
        <w:tabs>
          <w:tab w:val="left" w:pos="329"/>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Çdo punë juridike e vlefshme, qëllimi i së cilës është fitimi i pronësisë së një prone të paluajtshme, duhet të bëhet me shkrim dhe në formë të aktit noterial.</w:t>
      </w:r>
    </w:p>
    <w:p w14:paraId="6AA491CE"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p>
    <w:p w14:paraId="467A6F57" w14:textId="77777777" w:rsidR="004065CC" w:rsidRPr="00D7715F" w:rsidRDefault="004065CC" w:rsidP="000B0663">
      <w:pPr>
        <w:widowControl w:val="0"/>
        <w:tabs>
          <w:tab w:val="left" w:pos="329"/>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3. Puna juridike e vlefshme i referohet punës juridike të paraparë në Librin </w:t>
      </w:r>
      <w:r w:rsidR="00A958D0" w:rsidRPr="00D7715F">
        <w:rPr>
          <w:rFonts w:ascii="Times New Roman" w:eastAsia="Arial" w:hAnsi="Times New Roman" w:cs="Times New Roman"/>
          <w:color w:val="000000" w:themeColor="text1"/>
          <w:sz w:val="24"/>
          <w:szCs w:val="24"/>
          <w:lang w:val="sq-AL"/>
        </w:rPr>
        <w:t>(</w:t>
      </w:r>
      <w:r w:rsidRPr="00D7715F">
        <w:rPr>
          <w:rFonts w:ascii="Times New Roman" w:eastAsia="Arial" w:hAnsi="Times New Roman" w:cs="Times New Roman"/>
          <w:color w:val="000000" w:themeColor="text1"/>
          <w:sz w:val="24"/>
          <w:szCs w:val="24"/>
          <w:lang w:val="sq-AL"/>
        </w:rPr>
        <w:t>2</w:t>
      </w:r>
      <w:r w:rsidR="00A958D0" w:rsidRPr="00D7715F">
        <w:rPr>
          <w:rFonts w:ascii="Times New Roman" w:eastAsia="Arial" w:hAnsi="Times New Roman" w:cs="Times New Roman"/>
          <w:color w:val="000000" w:themeColor="text1"/>
          <w:sz w:val="24"/>
          <w:szCs w:val="24"/>
          <w:lang w:val="sq-AL"/>
        </w:rPr>
        <w:t>) dy</w:t>
      </w:r>
      <w:r w:rsidRPr="00D7715F">
        <w:rPr>
          <w:rFonts w:ascii="Times New Roman" w:eastAsia="Arial" w:hAnsi="Times New Roman" w:cs="Times New Roman"/>
          <w:color w:val="000000" w:themeColor="text1"/>
          <w:sz w:val="24"/>
          <w:szCs w:val="24"/>
          <w:lang w:val="sq-AL"/>
        </w:rPr>
        <w:t xml:space="preserve"> të këtij kodi, dhe rregullave mbi testamentin të paraparë në Librin 5 të këtij kodi.</w:t>
      </w:r>
    </w:p>
    <w:p w14:paraId="620E3ED6" w14:textId="77777777" w:rsidR="00F576B2" w:rsidRPr="00D7715F" w:rsidRDefault="00F576B2" w:rsidP="000B0663">
      <w:pPr>
        <w:widowControl w:val="0"/>
        <w:rPr>
          <w:rFonts w:ascii="Times New Roman" w:eastAsia="Arial" w:hAnsi="Times New Roman" w:cs="Times New Roman"/>
          <w:color w:val="000000" w:themeColor="text1"/>
          <w:sz w:val="24"/>
          <w:szCs w:val="24"/>
          <w:lang w:val="sq-AL"/>
        </w:rPr>
      </w:pPr>
    </w:p>
    <w:p w14:paraId="578D769A" w14:textId="77777777" w:rsidR="004065CC" w:rsidRPr="00D7715F" w:rsidRDefault="004065CC" w:rsidP="00BE4BE0">
      <w:pPr>
        <w:widowControl w:val="0"/>
        <w:tabs>
          <w:tab w:val="left" w:pos="35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4. Fitimi i pronësisë përmes një pune juridike nuk ka ndikim mbi të drejtat e palëve të treta në pronë, përveçse kur parashikohet ndryshe me ligj për ta mbrojtur personin, i cili në mirëbesim mbështetet në informacionin nga regjistri i të drejtave të pronës së paluajtshme ose nga regjistra të tjerë publik, qëllimi i të cilëve është vënia në dispozicion e të dhënave</w:t>
      </w:r>
      <w:r w:rsidRPr="00D7715F">
        <w:rPr>
          <w:rFonts w:ascii="Times New Roman" w:eastAsia="Arial" w:hAnsi="Times New Roman" w:cs="Times New Roman"/>
          <w:color w:val="000000" w:themeColor="text1"/>
          <w:spacing w:val="-19"/>
          <w:sz w:val="24"/>
          <w:szCs w:val="24"/>
          <w:lang w:val="sq-AL"/>
        </w:rPr>
        <w:t xml:space="preserve"> </w:t>
      </w:r>
      <w:r w:rsidRPr="00D7715F">
        <w:rPr>
          <w:rFonts w:ascii="Times New Roman" w:eastAsia="Arial" w:hAnsi="Times New Roman" w:cs="Times New Roman"/>
          <w:color w:val="000000" w:themeColor="text1"/>
          <w:sz w:val="24"/>
          <w:szCs w:val="24"/>
          <w:lang w:val="sq-AL"/>
        </w:rPr>
        <w:t>përkatëse.</w:t>
      </w:r>
    </w:p>
    <w:p w14:paraId="690BCA22"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0456728A" w14:textId="77777777" w:rsidR="009F25AE" w:rsidRPr="00D7715F" w:rsidRDefault="009F25AE" w:rsidP="000B0663">
      <w:pPr>
        <w:widowControl w:val="0"/>
        <w:rPr>
          <w:rFonts w:ascii="Times New Roman" w:eastAsia="Arial" w:hAnsi="Times New Roman" w:cs="Times New Roman"/>
          <w:color w:val="000000" w:themeColor="text1"/>
          <w:sz w:val="24"/>
          <w:szCs w:val="24"/>
          <w:lang w:val="sq-AL"/>
        </w:rPr>
      </w:pPr>
    </w:p>
    <w:p w14:paraId="0929787C" w14:textId="77777777" w:rsidR="009851FE" w:rsidRPr="00D7715F" w:rsidRDefault="009851FE" w:rsidP="000B0663">
      <w:pPr>
        <w:widowControl w:val="0"/>
        <w:rPr>
          <w:rFonts w:ascii="Times New Roman" w:eastAsia="Arial" w:hAnsi="Times New Roman" w:cs="Times New Roman"/>
          <w:color w:val="000000" w:themeColor="text1"/>
          <w:sz w:val="24"/>
          <w:szCs w:val="24"/>
          <w:lang w:val="sq-AL"/>
        </w:rPr>
      </w:pPr>
    </w:p>
    <w:p w14:paraId="16FFE2A0" w14:textId="77777777" w:rsidR="009851FE" w:rsidRPr="00D7715F" w:rsidRDefault="009851FE" w:rsidP="000B0663">
      <w:pPr>
        <w:widowControl w:val="0"/>
        <w:rPr>
          <w:rFonts w:ascii="Times New Roman" w:eastAsia="Arial" w:hAnsi="Times New Roman" w:cs="Times New Roman"/>
          <w:color w:val="000000" w:themeColor="text1"/>
          <w:sz w:val="24"/>
          <w:szCs w:val="24"/>
          <w:lang w:val="sq-AL"/>
        </w:rPr>
      </w:pPr>
    </w:p>
    <w:p w14:paraId="71A5D9B9" w14:textId="77777777" w:rsidR="009851FE" w:rsidRPr="00D7715F" w:rsidRDefault="009851FE" w:rsidP="000B0663">
      <w:pPr>
        <w:widowControl w:val="0"/>
        <w:rPr>
          <w:rFonts w:ascii="Times New Roman" w:eastAsia="Arial" w:hAnsi="Times New Roman" w:cs="Times New Roman"/>
          <w:color w:val="000000" w:themeColor="text1"/>
          <w:sz w:val="24"/>
          <w:szCs w:val="24"/>
          <w:lang w:val="sq-AL"/>
        </w:rPr>
      </w:pPr>
    </w:p>
    <w:p w14:paraId="029E755A" w14:textId="77777777" w:rsidR="009851FE" w:rsidRPr="00D7715F" w:rsidRDefault="009851FE" w:rsidP="000B0663">
      <w:pPr>
        <w:widowControl w:val="0"/>
        <w:rPr>
          <w:rFonts w:ascii="Times New Roman" w:eastAsia="Arial" w:hAnsi="Times New Roman" w:cs="Times New Roman"/>
          <w:color w:val="000000" w:themeColor="text1"/>
          <w:sz w:val="24"/>
          <w:szCs w:val="24"/>
          <w:lang w:val="sq-AL"/>
        </w:rPr>
      </w:pPr>
    </w:p>
    <w:p w14:paraId="0374D91A"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III - </w:t>
      </w:r>
      <w:r w:rsidRPr="00D7715F">
        <w:rPr>
          <w:rFonts w:ascii="Times New Roman" w:eastAsia="Arial" w:hAnsi="Times New Roman" w:cs="Times New Roman"/>
          <w:b/>
          <w:color w:val="000000" w:themeColor="text1"/>
          <w:sz w:val="24"/>
          <w:szCs w:val="24"/>
          <w:u w:val="single"/>
          <w:lang w:val="sq-AL"/>
        </w:rPr>
        <w:t>Fitimi dhe Humbja e Pronësisë me Punë Juridike mbi Sendet e Luajtshme</w:t>
      </w:r>
    </w:p>
    <w:p w14:paraId="34B95A11" w14:textId="24968876" w:rsidR="004065CC" w:rsidRDefault="004065CC" w:rsidP="000B0663">
      <w:pPr>
        <w:widowControl w:val="0"/>
        <w:jc w:val="center"/>
        <w:rPr>
          <w:rFonts w:ascii="Times New Roman" w:eastAsia="Arial" w:hAnsi="Times New Roman" w:cs="Times New Roman"/>
          <w:b/>
          <w:bCs/>
          <w:color w:val="000000" w:themeColor="text1"/>
          <w:sz w:val="24"/>
          <w:szCs w:val="24"/>
          <w:lang w:val="sq-AL"/>
        </w:rPr>
      </w:pPr>
    </w:p>
    <w:p w14:paraId="3DFDCC5E" w14:textId="77777777" w:rsidR="003C61FA" w:rsidRPr="00D7715F" w:rsidRDefault="003C61FA" w:rsidP="000B0663">
      <w:pPr>
        <w:widowControl w:val="0"/>
        <w:jc w:val="center"/>
        <w:rPr>
          <w:rFonts w:ascii="Times New Roman" w:eastAsia="Arial" w:hAnsi="Times New Roman" w:cs="Times New Roman"/>
          <w:b/>
          <w:bCs/>
          <w:color w:val="000000" w:themeColor="text1"/>
          <w:sz w:val="24"/>
          <w:szCs w:val="24"/>
          <w:lang w:val="sq-AL"/>
        </w:rPr>
      </w:pPr>
    </w:p>
    <w:p w14:paraId="45C10AAD"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865</w:t>
      </w:r>
    </w:p>
    <w:p w14:paraId="19C37A26"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Fitimi i pronësisë në sendin e luajtshëm</w:t>
      </w:r>
    </w:p>
    <w:p w14:paraId="7B31BB79"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3DF20F96" w14:textId="77777777" w:rsidR="00F576B2" w:rsidRPr="00D7715F" w:rsidRDefault="00F576B2" w:rsidP="000B0663">
      <w:pPr>
        <w:widowControl w:val="0"/>
        <w:rPr>
          <w:rFonts w:ascii="Times New Roman" w:eastAsia="Arial" w:hAnsi="Times New Roman" w:cs="Times New Roman"/>
          <w:b/>
          <w:color w:val="000000" w:themeColor="text1"/>
          <w:sz w:val="24"/>
          <w:szCs w:val="24"/>
          <w:lang w:val="sq-AL"/>
        </w:rPr>
      </w:pPr>
    </w:p>
    <w:p w14:paraId="0A4CC670" w14:textId="77777777" w:rsidR="004065CC" w:rsidRPr="00D7715F" w:rsidRDefault="004065CC" w:rsidP="000B0663">
      <w:pPr>
        <w:widowControl w:val="0"/>
        <w:tabs>
          <w:tab w:val="left" w:pos="33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Për fitimin e pronësisë në një send të luajtshëm është e nevojshme një punë juridike e vlefshme ndërmjet </w:t>
      </w:r>
      <w:proofErr w:type="spellStart"/>
      <w:r w:rsidRPr="00D7715F">
        <w:rPr>
          <w:rFonts w:ascii="Times New Roman" w:eastAsia="Arial" w:hAnsi="Times New Roman" w:cs="Times New Roman"/>
          <w:color w:val="000000" w:themeColor="text1"/>
          <w:sz w:val="24"/>
          <w:szCs w:val="24"/>
          <w:lang w:val="sq-AL"/>
        </w:rPr>
        <w:t>tjetërsuesit</w:t>
      </w:r>
      <w:proofErr w:type="spellEnd"/>
      <w:r w:rsidRPr="00D7715F">
        <w:rPr>
          <w:rFonts w:ascii="Times New Roman" w:eastAsia="Arial" w:hAnsi="Times New Roman" w:cs="Times New Roman"/>
          <w:color w:val="000000" w:themeColor="text1"/>
          <w:sz w:val="24"/>
          <w:szCs w:val="24"/>
          <w:lang w:val="sq-AL"/>
        </w:rPr>
        <w:t xml:space="preserve"> dhe fituesit të pronësisë si dhe dorëzimi i sendit tek fituesi i</w:t>
      </w:r>
      <w:r w:rsidRPr="00D7715F">
        <w:rPr>
          <w:rFonts w:ascii="Times New Roman" w:eastAsia="Arial" w:hAnsi="Times New Roman" w:cs="Times New Roman"/>
          <w:color w:val="000000" w:themeColor="text1"/>
          <w:spacing w:val="-30"/>
          <w:sz w:val="24"/>
          <w:szCs w:val="24"/>
          <w:lang w:val="sq-AL"/>
        </w:rPr>
        <w:t xml:space="preserve"> </w:t>
      </w:r>
      <w:r w:rsidRPr="00D7715F">
        <w:rPr>
          <w:rFonts w:ascii="Times New Roman" w:eastAsia="Arial" w:hAnsi="Times New Roman" w:cs="Times New Roman"/>
          <w:color w:val="000000" w:themeColor="text1"/>
          <w:sz w:val="24"/>
          <w:szCs w:val="24"/>
          <w:lang w:val="sq-AL"/>
        </w:rPr>
        <w:t>pronësisë.</w:t>
      </w:r>
    </w:p>
    <w:p w14:paraId="3E655B1A"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5164D8EC" w14:textId="77777777" w:rsidR="004065CC" w:rsidRPr="00D7715F" w:rsidRDefault="004065CC" w:rsidP="000B0663">
      <w:pPr>
        <w:widowControl w:val="0"/>
        <w:tabs>
          <w:tab w:val="left" w:pos="36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Nëse fituesi e ka në posedim sendin e luajtshëm, atëherë puna juridike e vlefshme është e mjaftueshme për kalimin e</w:t>
      </w:r>
      <w:r w:rsidRPr="00D7715F">
        <w:rPr>
          <w:rFonts w:ascii="Times New Roman" w:eastAsia="Arial" w:hAnsi="Times New Roman" w:cs="Times New Roman"/>
          <w:color w:val="000000" w:themeColor="text1"/>
          <w:spacing w:val="-10"/>
          <w:sz w:val="24"/>
          <w:szCs w:val="24"/>
          <w:lang w:val="sq-AL"/>
        </w:rPr>
        <w:t xml:space="preserve"> </w:t>
      </w:r>
      <w:r w:rsidRPr="00D7715F">
        <w:rPr>
          <w:rFonts w:ascii="Times New Roman" w:eastAsia="Arial" w:hAnsi="Times New Roman" w:cs="Times New Roman"/>
          <w:color w:val="000000" w:themeColor="text1"/>
          <w:sz w:val="24"/>
          <w:szCs w:val="24"/>
          <w:lang w:val="sq-AL"/>
        </w:rPr>
        <w:t>pronësisë.</w:t>
      </w:r>
    </w:p>
    <w:p w14:paraId="24E2C5D4"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2ACC25AB" w14:textId="77777777" w:rsidR="00F576B2" w:rsidRPr="00D7715F" w:rsidRDefault="00F576B2" w:rsidP="000B0663">
      <w:pPr>
        <w:widowControl w:val="0"/>
        <w:tabs>
          <w:tab w:val="left" w:pos="329"/>
        </w:tabs>
        <w:jc w:val="both"/>
        <w:rPr>
          <w:rFonts w:ascii="Times New Roman" w:eastAsia="Arial" w:hAnsi="Times New Roman" w:cs="Times New Roman"/>
          <w:color w:val="000000" w:themeColor="text1"/>
          <w:sz w:val="24"/>
          <w:szCs w:val="24"/>
          <w:lang w:val="sq-AL"/>
        </w:rPr>
      </w:pPr>
    </w:p>
    <w:p w14:paraId="74CDC7D1" w14:textId="77777777" w:rsidR="004065CC" w:rsidRPr="00D7715F" w:rsidRDefault="004065CC" w:rsidP="000B0663">
      <w:pPr>
        <w:widowControl w:val="0"/>
        <w:tabs>
          <w:tab w:val="left" w:pos="329"/>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3. Në qoftë se </w:t>
      </w:r>
      <w:proofErr w:type="spellStart"/>
      <w:r w:rsidRPr="00D7715F">
        <w:rPr>
          <w:rFonts w:ascii="Times New Roman" w:eastAsia="Arial" w:hAnsi="Times New Roman" w:cs="Times New Roman"/>
          <w:color w:val="000000" w:themeColor="text1"/>
          <w:sz w:val="24"/>
          <w:szCs w:val="24"/>
          <w:lang w:val="sq-AL"/>
        </w:rPr>
        <w:t>tjetërsuesi</w:t>
      </w:r>
      <w:proofErr w:type="spellEnd"/>
      <w:r w:rsidRPr="00D7715F">
        <w:rPr>
          <w:rFonts w:ascii="Times New Roman" w:eastAsia="Arial" w:hAnsi="Times New Roman" w:cs="Times New Roman"/>
          <w:color w:val="000000" w:themeColor="text1"/>
          <w:sz w:val="24"/>
          <w:szCs w:val="24"/>
          <w:lang w:val="sq-AL"/>
        </w:rPr>
        <w:t xml:space="preserve"> është në posedim të sendit të luajtshëm dhe dorëzimi mund të zëvendësohet me punë juridike të vlefshme ndërmjet </w:t>
      </w:r>
      <w:proofErr w:type="spellStart"/>
      <w:r w:rsidRPr="00D7715F">
        <w:rPr>
          <w:rFonts w:ascii="Times New Roman" w:eastAsia="Arial" w:hAnsi="Times New Roman" w:cs="Times New Roman"/>
          <w:color w:val="000000" w:themeColor="text1"/>
          <w:sz w:val="24"/>
          <w:szCs w:val="24"/>
          <w:lang w:val="sq-AL"/>
        </w:rPr>
        <w:t>tjetërsuesit</w:t>
      </w:r>
      <w:proofErr w:type="spellEnd"/>
      <w:r w:rsidRPr="00D7715F">
        <w:rPr>
          <w:rFonts w:ascii="Times New Roman" w:eastAsia="Arial" w:hAnsi="Times New Roman" w:cs="Times New Roman"/>
          <w:color w:val="000000" w:themeColor="text1"/>
          <w:sz w:val="24"/>
          <w:szCs w:val="24"/>
          <w:lang w:val="sq-AL"/>
        </w:rPr>
        <w:t xml:space="preserve"> dhe fituesit atëherë fituesi e fiton posedimin e tërthortë (indirekt) mbi sendin e</w:t>
      </w:r>
      <w:r w:rsidRPr="00D7715F">
        <w:rPr>
          <w:rFonts w:ascii="Times New Roman" w:eastAsia="Arial" w:hAnsi="Times New Roman" w:cs="Times New Roman"/>
          <w:color w:val="000000" w:themeColor="text1"/>
          <w:spacing w:val="-7"/>
          <w:sz w:val="24"/>
          <w:szCs w:val="24"/>
          <w:lang w:val="sq-AL"/>
        </w:rPr>
        <w:t xml:space="preserve"> </w:t>
      </w:r>
      <w:r w:rsidRPr="00D7715F">
        <w:rPr>
          <w:rFonts w:ascii="Times New Roman" w:eastAsia="Arial" w:hAnsi="Times New Roman" w:cs="Times New Roman"/>
          <w:color w:val="000000" w:themeColor="text1"/>
          <w:sz w:val="24"/>
          <w:szCs w:val="24"/>
          <w:lang w:val="sq-AL"/>
        </w:rPr>
        <w:t>luajtshëm.</w:t>
      </w:r>
    </w:p>
    <w:p w14:paraId="15778DB2"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2683A761" w14:textId="7724F2A1" w:rsidR="004065CC" w:rsidRDefault="004065CC" w:rsidP="000B0663">
      <w:pPr>
        <w:widowControl w:val="0"/>
        <w:tabs>
          <w:tab w:val="left" w:pos="33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4. Në qoftë se një person i tretë ka në posedim sendin e luajtshëm, atëherë dorëzimi i sendit mund të zëvendësohet në atë mënyrë që </w:t>
      </w:r>
      <w:proofErr w:type="spellStart"/>
      <w:r w:rsidRPr="00D7715F">
        <w:rPr>
          <w:rFonts w:ascii="Times New Roman" w:eastAsia="Arial" w:hAnsi="Times New Roman" w:cs="Times New Roman"/>
          <w:color w:val="000000" w:themeColor="text1"/>
          <w:sz w:val="24"/>
          <w:szCs w:val="24"/>
          <w:lang w:val="sq-AL"/>
        </w:rPr>
        <w:t>tjetërsuesi</w:t>
      </w:r>
      <w:proofErr w:type="spellEnd"/>
      <w:r w:rsidRPr="00D7715F">
        <w:rPr>
          <w:rFonts w:ascii="Times New Roman" w:eastAsia="Arial" w:hAnsi="Times New Roman" w:cs="Times New Roman"/>
          <w:color w:val="000000" w:themeColor="text1"/>
          <w:sz w:val="24"/>
          <w:szCs w:val="24"/>
          <w:lang w:val="sq-AL"/>
        </w:rPr>
        <w:t xml:space="preserve"> ia </w:t>
      </w:r>
      <w:proofErr w:type="spellStart"/>
      <w:r w:rsidRPr="00D7715F">
        <w:rPr>
          <w:rFonts w:ascii="Times New Roman" w:eastAsia="Arial" w:hAnsi="Times New Roman" w:cs="Times New Roman"/>
          <w:color w:val="000000" w:themeColor="text1"/>
          <w:sz w:val="24"/>
          <w:szCs w:val="24"/>
          <w:lang w:val="sq-AL"/>
        </w:rPr>
        <w:t>cedon</w:t>
      </w:r>
      <w:proofErr w:type="spellEnd"/>
      <w:r w:rsidRPr="00D7715F">
        <w:rPr>
          <w:rFonts w:ascii="Times New Roman" w:eastAsia="Arial" w:hAnsi="Times New Roman" w:cs="Times New Roman"/>
          <w:color w:val="000000" w:themeColor="text1"/>
          <w:sz w:val="24"/>
          <w:szCs w:val="24"/>
          <w:lang w:val="sq-AL"/>
        </w:rPr>
        <w:t xml:space="preserve"> fituesit të drejtën e kërkesës kundër personit të tretë për kthimin e sendit të</w:t>
      </w:r>
      <w:r w:rsidRPr="00D7715F">
        <w:rPr>
          <w:rFonts w:ascii="Times New Roman" w:eastAsia="Arial" w:hAnsi="Times New Roman" w:cs="Times New Roman"/>
          <w:color w:val="000000" w:themeColor="text1"/>
          <w:spacing w:val="-7"/>
          <w:sz w:val="24"/>
          <w:szCs w:val="24"/>
          <w:lang w:val="sq-AL"/>
        </w:rPr>
        <w:t xml:space="preserve"> </w:t>
      </w:r>
      <w:r w:rsidRPr="00D7715F">
        <w:rPr>
          <w:rFonts w:ascii="Times New Roman" w:eastAsia="Arial" w:hAnsi="Times New Roman" w:cs="Times New Roman"/>
          <w:color w:val="000000" w:themeColor="text1"/>
          <w:sz w:val="24"/>
          <w:szCs w:val="24"/>
          <w:lang w:val="sq-AL"/>
        </w:rPr>
        <w:t>luajtshëm.</w:t>
      </w:r>
    </w:p>
    <w:p w14:paraId="5F7CF3D6" w14:textId="77777777" w:rsidR="003C61FA" w:rsidRPr="00D7715F" w:rsidRDefault="003C61FA" w:rsidP="000B0663">
      <w:pPr>
        <w:widowControl w:val="0"/>
        <w:tabs>
          <w:tab w:val="left" w:pos="338"/>
        </w:tabs>
        <w:jc w:val="both"/>
        <w:rPr>
          <w:rFonts w:ascii="Times New Roman" w:eastAsia="Arial" w:hAnsi="Times New Roman" w:cs="Times New Roman"/>
          <w:color w:val="000000" w:themeColor="text1"/>
          <w:sz w:val="24"/>
          <w:szCs w:val="24"/>
          <w:lang w:val="sq-AL"/>
        </w:rPr>
      </w:pPr>
    </w:p>
    <w:p w14:paraId="0955F55E" w14:textId="77777777" w:rsidR="004065CC" w:rsidRPr="00D7715F" w:rsidRDefault="004065CC" w:rsidP="000B0663">
      <w:pPr>
        <w:widowControl w:val="0"/>
        <w:tabs>
          <w:tab w:val="left" w:pos="33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5. Me ligje të </w:t>
      </w:r>
      <w:proofErr w:type="spellStart"/>
      <w:r w:rsidRPr="00D7715F">
        <w:rPr>
          <w:rFonts w:ascii="Times New Roman" w:eastAsia="Arial" w:hAnsi="Times New Roman" w:cs="Times New Roman"/>
          <w:color w:val="000000" w:themeColor="text1"/>
          <w:sz w:val="24"/>
          <w:szCs w:val="24"/>
          <w:lang w:val="sq-AL"/>
        </w:rPr>
        <w:t>vaçanta</w:t>
      </w:r>
      <w:proofErr w:type="spellEnd"/>
      <w:r w:rsidRPr="00D7715F">
        <w:rPr>
          <w:rFonts w:ascii="Times New Roman" w:eastAsia="Arial" w:hAnsi="Times New Roman" w:cs="Times New Roman"/>
          <w:color w:val="000000" w:themeColor="text1"/>
          <w:sz w:val="24"/>
          <w:szCs w:val="24"/>
          <w:lang w:val="sq-AL"/>
        </w:rPr>
        <w:t xml:space="preserve"> mund të përcaktohet regjistrimi në regjistra përkatës publik i sendeve të luajtshme të cilat për nga natyra e tyre është e nevojshme të regjistrohen.</w:t>
      </w:r>
    </w:p>
    <w:p w14:paraId="41B2DFD4" w14:textId="18B2CF25" w:rsidR="004065CC" w:rsidRDefault="004065CC" w:rsidP="000B0663">
      <w:pPr>
        <w:widowControl w:val="0"/>
        <w:rPr>
          <w:rFonts w:ascii="Times New Roman" w:eastAsia="Arial" w:hAnsi="Times New Roman" w:cs="Times New Roman"/>
          <w:color w:val="000000" w:themeColor="text1"/>
          <w:sz w:val="24"/>
          <w:szCs w:val="24"/>
          <w:lang w:val="sq-AL"/>
        </w:rPr>
      </w:pPr>
    </w:p>
    <w:p w14:paraId="1EC17A3D" w14:textId="77777777" w:rsidR="003C61FA" w:rsidRPr="00D7715F" w:rsidRDefault="003C61FA" w:rsidP="000B0663">
      <w:pPr>
        <w:widowControl w:val="0"/>
        <w:rPr>
          <w:rFonts w:ascii="Times New Roman" w:eastAsia="Arial" w:hAnsi="Times New Roman" w:cs="Times New Roman"/>
          <w:color w:val="000000" w:themeColor="text1"/>
          <w:sz w:val="24"/>
          <w:szCs w:val="24"/>
          <w:lang w:val="sq-AL"/>
        </w:rPr>
      </w:pPr>
    </w:p>
    <w:p w14:paraId="2004D38F"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866 </w:t>
      </w:r>
    </w:p>
    <w:p w14:paraId="7434DA1B"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Fitimi më mirëbesim</w:t>
      </w:r>
    </w:p>
    <w:p w14:paraId="2AA030C0"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5E7B01CD" w14:textId="77777777" w:rsidR="004065CC" w:rsidRPr="00D7715F" w:rsidRDefault="004065CC" w:rsidP="000B0663">
      <w:pPr>
        <w:widowControl w:val="0"/>
        <w:tabs>
          <w:tab w:val="left" w:pos="32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Nëse sendi i luajtshëm i bartur nuk i përket </w:t>
      </w:r>
      <w:proofErr w:type="spellStart"/>
      <w:r w:rsidRPr="00D7715F">
        <w:rPr>
          <w:rFonts w:ascii="Times New Roman" w:eastAsia="Arial" w:hAnsi="Times New Roman" w:cs="Times New Roman"/>
          <w:color w:val="000000" w:themeColor="text1"/>
          <w:sz w:val="24"/>
          <w:szCs w:val="24"/>
          <w:lang w:val="sq-AL"/>
        </w:rPr>
        <w:t>tjetërsuesit</w:t>
      </w:r>
      <w:proofErr w:type="spellEnd"/>
      <w:r w:rsidRPr="00D7715F">
        <w:rPr>
          <w:rFonts w:ascii="Times New Roman" w:eastAsia="Arial" w:hAnsi="Times New Roman" w:cs="Times New Roman"/>
          <w:color w:val="000000" w:themeColor="text1"/>
          <w:sz w:val="24"/>
          <w:szCs w:val="24"/>
          <w:lang w:val="sq-AL"/>
        </w:rPr>
        <w:t>, fituesi megjithatë fiton pronësinë, përveç nëse fituesi në kohën e bartjes së posedimit nuk është me</w:t>
      </w:r>
      <w:r w:rsidRPr="00D7715F">
        <w:rPr>
          <w:rFonts w:ascii="Times New Roman" w:eastAsia="Arial" w:hAnsi="Times New Roman" w:cs="Times New Roman"/>
          <w:color w:val="000000" w:themeColor="text1"/>
          <w:spacing w:val="-16"/>
          <w:sz w:val="24"/>
          <w:szCs w:val="24"/>
          <w:lang w:val="sq-AL"/>
        </w:rPr>
        <w:t xml:space="preserve"> </w:t>
      </w:r>
      <w:r w:rsidRPr="00D7715F">
        <w:rPr>
          <w:rFonts w:ascii="Times New Roman" w:eastAsia="Arial" w:hAnsi="Times New Roman" w:cs="Times New Roman"/>
          <w:color w:val="000000" w:themeColor="text1"/>
          <w:sz w:val="24"/>
          <w:szCs w:val="24"/>
          <w:lang w:val="sq-AL"/>
        </w:rPr>
        <w:t>mirëbesim.</w:t>
      </w:r>
    </w:p>
    <w:p w14:paraId="0C16510A" w14:textId="77777777" w:rsidR="009851FE" w:rsidRPr="00D7715F" w:rsidRDefault="009851FE" w:rsidP="000B0663">
      <w:pPr>
        <w:widowControl w:val="0"/>
        <w:rPr>
          <w:rFonts w:ascii="Times New Roman" w:eastAsia="Arial" w:hAnsi="Times New Roman" w:cs="Times New Roman"/>
          <w:color w:val="000000" w:themeColor="text1"/>
          <w:sz w:val="24"/>
          <w:szCs w:val="24"/>
          <w:lang w:val="sq-AL"/>
        </w:rPr>
      </w:pPr>
    </w:p>
    <w:p w14:paraId="3103298D" w14:textId="77777777" w:rsidR="004065CC" w:rsidRPr="00D7715F" w:rsidRDefault="004065CC" w:rsidP="000B0663">
      <w:pPr>
        <w:widowControl w:val="0"/>
        <w:tabs>
          <w:tab w:val="left" w:pos="32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Nëse një send i luajtshëm gjatë fitimit të pronësisë sipas nenit 865, paragrafi 2 nuk i takon </w:t>
      </w:r>
      <w:proofErr w:type="spellStart"/>
      <w:r w:rsidRPr="00D7715F">
        <w:rPr>
          <w:rFonts w:ascii="Times New Roman" w:eastAsia="Arial" w:hAnsi="Times New Roman" w:cs="Times New Roman"/>
          <w:color w:val="000000" w:themeColor="text1"/>
          <w:sz w:val="24"/>
          <w:szCs w:val="24"/>
          <w:lang w:val="sq-AL"/>
        </w:rPr>
        <w:t>tjetërsuesit</w:t>
      </w:r>
      <w:proofErr w:type="spellEnd"/>
      <w:r w:rsidRPr="00D7715F">
        <w:rPr>
          <w:rFonts w:ascii="Times New Roman" w:eastAsia="Arial" w:hAnsi="Times New Roman" w:cs="Times New Roman"/>
          <w:color w:val="000000" w:themeColor="text1"/>
          <w:sz w:val="24"/>
          <w:szCs w:val="24"/>
          <w:lang w:val="sq-AL"/>
        </w:rPr>
        <w:t>, fituesi fiton pronësinë, përveç nëse në kohën kur ai fiton posedimin nuk është me</w:t>
      </w:r>
      <w:r w:rsidRPr="00D7715F">
        <w:rPr>
          <w:rFonts w:ascii="Times New Roman" w:eastAsia="Arial" w:hAnsi="Times New Roman" w:cs="Times New Roman"/>
          <w:color w:val="000000" w:themeColor="text1"/>
          <w:spacing w:val="-19"/>
          <w:sz w:val="24"/>
          <w:szCs w:val="24"/>
          <w:lang w:val="sq-AL"/>
        </w:rPr>
        <w:t xml:space="preserve"> </w:t>
      </w:r>
      <w:r w:rsidRPr="00D7715F">
        <w:rPr>
          <w:rFonts w:ascii="Times New Roman" w:eastAsia="Arial" w:hAnsi="Times New Roman" w:cs="Times New Roman"/>
          <w:color w:val="000000" w:themeColor="text1"/>
          <w:sz w:val="24"/>
          <w:szCs w:val="24"/>
          <w:lang w:val="sq-AL"/>
        </w:rPr>
        <w:t>mirëbesim.</w:t>
      </w:r>
    </w:p>
    <w:p w14:paraId="68D6FE14" w14:textId="77777777" w:rsidR="00F576B2" w:rsidRPr="00D7715F" w:rsidRDefault="00F576B2" w:rsidP="000B0663">
      <w:pPr>
        <w:widowControl w:val="0"/>
        <w:tabs>
          <w:tab w:val="left" w:pos="326"/>
        </w:tabs>
        <w:jc w:val="both"/>
        <w:rPr>
          <w:rFonts w:ascii="Times New Roman" w:eastAsia="Arial" w:hAnsi="Times New Roman" w:cs="Times New Roman"/>
          <w:color w:val="000000" w:themeColor="text1"/>
          <w:sz w:val="24"/>
          <w:szCs w:val="24"/>
          <w:lang w:val="sq-AL"/>
        </w:rPr>
      </w:pPr>
    </w:p>
    <w:p w14:paraId="1ADE3104" w14:textId="77777777" w:rsidR="004065CC" w:rsidRPr="00D7715F" w:rsidRDefault="004065CC" w:rsidP="000B0663">
      <w:pPr>
        <w:widowControl w:val="0"/>
        <w:tabs>
          <w:tab w:val="left" w:pos="32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3. Nëse një send i luajtshëm gjatë fitimit sipas nenit 865, paragrafi 3 nuk i takon </w:t>
      </w:r>
      <w:proofErr w:type="spellStart"/>
      <w:r w:rsidRPr="00D7715F">
        <w:rPr>
          <w:rFonts w:ascii="Times New Roman" w:eastAsia="Arial" w:hAnsi="Times New Roman" w:cs="Times New Roman"/>
          <w:color w:val="000000" w:themeColor="text1"/>
          <w:sz w:val="24"/>
          <w:szCs w:val="24"/>
          <w:lang w:val="sq-AL"/>
        </w:rPr>
        <w:t>tjetërsuesit</w:t>
      </w:r>
      <w:proofErr w:type="spellEnd"/>
      <w:r w:rsidRPr="00D7715F">
        <w:rPr>
          <w:rFonts w:ascii="Times New Roman" w:eastAsia="Arial" w:hAnsi="Times New Roman" w:cs="Times New Roman"/>
          <w:color w:val="000000" w:themeColor="text1"/>
          <w:sz w:val="24"/>
          <w:szCs w:val="24"/>
          <w:lang w:val="sq-AL"/>
        </w:rPr>
        <w:t xml:space="preserve">, fituesi bëhet pronar, nëse </w:t>
      </w:r>
      <w:proofErr w:type="spellStart"/>
      <w:r w:rsidRPr="00D7715F">
        <w:rPr>
          <w:rFonts w:ascii="Times New Roman" w:eastAsia="Arial" w:hAnsi="Times New Roman" w:cs="Times New Roman"/>
          <w:color w:val="000000" w:themeColor="text1"/>
          <w:sz w:val="24"/>
          <w:szCs w:val="24"/>
          <w:lang w:val="sq-AL"/>
        </w:rPr>
        <w:t>tjetërsuesi</w:t>
      </w:r>
      <w:proofErr w:type="spellEnd"/>
      <w:r w:rsidRPr="00D7715F">
        <w:rPr>
          <w:rFonts w:ascii="Times New Roman" w:eastAsia="Arial" w:hAnsi="Times New Roman" w:cs="Times New Roman"/>
          <w:color w:val="000000" w:themeColor="text1"/>
          <w:sz w:val="24"/>
          <w:szCs w:val="24"/>
          <w:lang w:val="sq-AL"/>
        </w:rPr>
        <w:t xml:space="preserve"> ia dorëzon atij (fituesit) sendin, përveç nëse në kohën kur ai merr sendin në posedimin indirekt nuk është me</w:t>
      </w:r>
      <w:r w:rsidRPr="00D7715F">
        <w:rPr>
          <w:rFonts w:ascii="Times New Roman" w:eastAsia="Arial" w:hAnsi="Times New Roman" w:cs="Times New Roman"/>
          <w:color w:val="000000" w:themeColor="text1"/>
          <w:spacing w:val="-2"/>
          <w:sz w:val="24"/>
          <w:szCs w:val="24"/>
          <w:lang w:val="sq-AL"/>
        </w:rPr>
        <w:t xml:space="preserve"> </w:t>
      </w:r>
      <w:r w:rsidRPr="00D7715F">
        <w:rPr>
          <w:rFonts w:ascii="Times New Roman" w:eastAsia="Arial" w:hAnsi="Times New Roman" w:cs="Times New Roman"/>
          <w:color w:val="000000" w:themeColor="text1"/>
          <w:sz w:val="24"/>
          <w:szCs w:val="24"/>
          <w:lang w:val="sq-AL"/>
        </w:rPr>
        <w:t>mirëbesim.</w:t>
      </w:r>
    </w:p>
    <w:p w14:paraId="590B2192"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1B13C3F2" w14:textId="77777777" w:rsidR="00F576B2" w:rsidRPr="00D7715F" w:rsidRDefault="00F576B2" w:rsidP="000B0663">
      <w:pPr>
        <w:widowControl w:val="0"/>
        <w:rPr>
          <w:rFonts w:ascii="Times New Roman" w:eastAsia="Arial" w:hAnsi="Times New Roman" w:cs="Times New Roman"/>
          <w:color w:val="000000" w:themeColor="text1"/>
          <w:sz w:val="24"/>
          <w:szCs w:val="24"/>
          <w:lang w:val="sq-AL"/>
        </w:rPr>
      </w:pPr>
    </w:p>
    <w:p w14:paraId="6050CF96" w14:textId="77777777" w:rsidR="004065CC" w:rsidRPr="00D7715F" w:rsidRDefault="004065CC" w:rsidP="000B0663">
      <w:pPr>
        <w:widowControl w:val="0"/>
        <w:tabs>
          <w:tab w:val="left" w:pos="33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4. Nëse një send i luajtshëm gjatë fitimit sipas nenit 865, paragrafi 4 nuk i takon </w:t>
      </w:r>
      <w:proofErr w:type="spellStart"/>
      <w:r w:rsidRPr="00D7715F">
        <w:rPr>
          <w:rFonts w:ascii="Times New Roman" w:eastAsia="Arial" w:hAnsi="Times New Roman" w:cs="Times New Roman"/>
          <w:color w:val="000000" w:themeColor="text1"/>
          <w:sz w:val="24"/>
          <w:szCs w:val="24"/>
          <w:lang w:val="sq-AL"/>
        </w:rPr>
        <w:t>tjetërsuesit</w:t>
      </w:r>
      <w:proofErr w:type="spellEnd"/>
      <w:r w:rsidRPr="00D7715F">
        <w:rPr>
          <w:rFonts w:ascii="Times New Roman" w:eastAsia="Arial" w:hAnsi="Times New Roman" w:cs="Times New Roman"/>
          <w:color w:val="000000" w:themeColor="text1"/>
          <w:sz w:val="24"/>
          <w:szCs w:val="24"/>
          <w:lang w:val="sq-AL"/>
        </w:rPr>
        <w:t xml:space="preserve">, fituesi fiton pronësinë, kur </w:t>
      </w:r>
      <w:proofErr w:type="spellStart"/>
      <w:r w:rsidRPr="00D7715F">
        <w:rPr>
          <w:rFonts w:ascii="Times New Roman" w:eastAsia="Arial" w:hAnsi="Times New Roman" w:cs="Times New Roman"/>
          <w:color w:val="000000" w:themeColor="text1"/>
          <w:sz w:val="24"/>
          <w:szCs w:val="24"/>
          <w:lang w:val="sq-AL"/>
        </w:rPr>
        <w:t>tjetërsuesi</w:t>
      </w:r>
      <w:proofErr w:type="spellEnd"/>
      <w:r w:rsidRPr="00D7715F">
        <w:rPr>
          <w:rFonts w:ascii="Times New Roman" w:eastAsia="Arial" w:hAnsi="Times New Roman" w:cs="Times New Roman"/>
          <w:color w:val="000000" w:themeColor="text1"/>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cedon</w:t>
      </w:r>
      <w:proofErr w:type="spellEnd"/>
      <w:r w:rsidRPr="00D7715F">
        <w:rPr>
          <w:rFonts w:ascii="Times New Roman" w:eastAsia="Arial" w:hAnsi="Times New Roman" w:cs="Times New Roman"/>
          <w:color w:val="000000" w:themeColor="text1"/>
          <w:sz w:val="24"/>
          <w:szCs w:val="24"/>
          <w:lang w:val="sq-AL"/>
        </w:rPr>
        <w:t xml:space="preserve"> kërkesën ose kur ai (fituesi) fiton posedimin nga një i tretë, përveç nëse ai (fituesi) në momentin e cedimit ose të fitimit të posedimit nuk është me</w:t>
      </w:r>
      <w:r w:rsidRPr="00D7715F">
        <w:rPr>
          <w:rFonts w:ascii="Times New Roman" w:eastAsia="Arial" w:hAnsi="Times New Roman" w:cs="Times New Roman"/>
          <w:color w:val="000000" w:themeColor="text1"/>
          <w:spacing w:val="-16"/>
          <w:sz w:val="24"/>
          <w:szCs w:val="24"/>
          <w:lang w:val="sq-AL"/>
        </w:rPr>
        <w:t xml:space="preserve"> </w:t>
      </w:r>
      <w:r w:rsidRPr="00D7715F">
        <w:rPr>
          <w:rFonts w:ascii="Times New Roman" w:eastAsia="Arial" w:hAnsi="Times New Roman" w:cs="Times New Roman"/>
          <w:color w:val="000000" w:themeColor="text1"/>
          <w:sz w:val="24"/>
          <w:szCs w:val="24"/>
          <w:lang w:val="sq-AL"/>
        </w:rPr>
        <w:t>mirëbesim.</w:t>
      </w:r>
    </w:p>
    <w:p w14:paraId="71C4DC57" w14:textId="77777777" w:rsidR="009851FE" w:rsidRPr="00D7715F" w:rsidRDefault="009851FE" w:rsidP="000B0663">
      <w:pPr>
        <w:widowControl w:val="0"/>
        <w:rPr>
          <w:rFonts w:ascii="Times New Roman" w:eastAsia="Arial" w:hAnsi="Times New Roman" w:cs="Times New Roman"/>
          <w:color w:val="000000" w:themeColor="text1"/>
          <w:sz w:val="24"/>
          <w:szCs w:val="24"/>
          <w:lang w:val="sq-AL"/>
        </w:rPr>
      </w:pPr>
    </w:p>
    <w:p w14:paraId="72A90BA3" w14:textId="77777777" w:rsidR="004065CC" w:rsidRPr="00D7715F" w:rsidRDefault="004065CC" w:rsidP="000B0663">
      <w:pPr>
        <w:widowControl w:val="0"/>
        <w:tabs>
          <w:tab w:val="left" w:pos="32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5. Fituesi nuk është me mirëbesim, kur ai ka qenë në dijeni apo nga pakujdesia e madhe nuk ka qenë në dijeni se sendi nuk i takon</w:t>
      </w:r>
      <w:r w:rsidRPr="00D7715F">
        <w:rPr>
          <w:rFonts w:ascii="Times New Roman" w:eastAsia="Arial" w:hAnsi="Times New Roman" w:cs="Times New Roman"/>
          <w:color w:val="000000" w:themeColor="text1"/>
          <w:spacing w:val="-13"/>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tjetërsuesit</w:t>
      </w:r>
      <w:proofErr w:type="spellEnd"/>
      <w:r w:rsidRPr="00D7715F">
        <w:rPr>
          <w:rFonts w:ascii="Times New Roman" w:eastAsia="Arial" w:hAnsi="Times New Roman" w:cs="Times New Roman"/>
          <w:color w:val="000000" w:themeColor="text1"/>
          <w:sz w:val="24"/>
          <w:szCs w:val="24"/>
          <w:lang w:val="sq-AL"/>
        </w:rPr>
        <w:t>.</w:t>
      </w:r>
    </w:p>
    <w:p w14:paraId="5A3066CC" w14:textId="632C022D" w:rsidR="004065CC" w:rsidRDefault="004065CC" w:rsidP="000B0663">
      <w:pPr>
        <w:widowControl w:val="0"/>
        <w:rPr>
          <w:rFonts w:ascii="Times New Roman" w:eastAsia="Arial" w:hAnsi="Times New Roman" w:cs="Times New Roman"/>
          <w:color w:val="000000" w:themeColor="text1"/>
          <w:sz w:val="24"/>
          <w:szCs w:val="24"/>
          <w:lang w:val="sq-AL"/>
        </w:rPr>
      </w:pPr>
    </w:p>
    <w:p w14:paraId="2A5C6957" w14:textId="77777777" w:rsidR="003C61FA" w:rsidRPr="00D7715F" w:rsidRDefault="003C61FA" w:rsidP="000B0663">
      <w:pPr>
        <w:widowControl w:val="0"/>
        <w:rPr>
          <w:rFonts w:ascii="Times New Roman" w:eastAsia="Arial" w:hAnsi="Times New Roman" w:cs="Times New Roman"/>
          <w:color w:val="000000" w:themeColor="text1"/>
          <w:sz w:val="24"/>
          <w:szCs w:val="24"/>
          <w:lang w:val="sq-AL"/>
        </w:rPr>
      </w:pPr>
    </w:p>
    <w:p w14:paraId="1218A617"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867</w:t>
      </w:r>
    </w:p>
    <w:p w14:paraId="56A8727B"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Pamundësia e fitimit me mirëbesim për sendet e vjedhura apo të humbura pa vullnetin e pronarit</w:t>
      </w:r>
    </w:p>
    <w:p w14:paraId="173CC662"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11934E15" w14:textId="77777777" w:rsidR="004065CC" w:rsidRPr="00D7715F" w:rsidRDefault="004065CC" w:rsidP="000B0663">
      <w:pPr>
        <w:widowControl w:val="0"/>
        <w:tabs>
          <w:tab w:val="left" w:pos="36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Nuk ka fitim të pronësisë me mirëbesim sipas nenit 866, në qoftë se sendi i është vjedhur pronarit, i mungon ose i ka humbur në çfarëdo mënyre, përveç siç është paraparë në nenin 897 të këtij kodi.</w:t>
      </w:r>
    </w:p>
    <w:p w14:paraId="5B27431C" w14:textId="77777777" w:rsidR="004065CC" w:rsidRPr="00D7715F" w:rsidRDefault="004065CC" w:rsidP="000B0663">
      <w:pPr>
        <w:widowControl w:val="0"/>
        <w:tabs>
          <w:tab w:val="left" w:pos="360"/>
        </w:tabs>
        <w:rPr>
          <w:rFonts w:ascii="Times New Roman" w:eastAsia="Arial" w:hAnsi="Times New Roman" w:cs="Times New Roman"/>
          <w:color w:val="000000" w:themeColor="text1"/>
          <w:sz w:val="24"/>
          <w:szCs w:val="24"/>
          <w:lang w:val="sq-AL"/>
        </w:rPr>
      </w:pPr>
    </w:p>
    <w:p w14:paraId="0C466DF4" w14:textId="77777777" w:rsidR="008A10F3" w:rsidRPr="00D7715F" w:rsidRDefault="004065CC" w:rsidP="000B0663">
      <w:pPr>
        <w:widowControl w:val="0"/>
        <w:tabs>
          <w:tab w:val="left" w:pos="36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Dispozitat e paragrafit 1 të këtij neni, nuk zbatohen për të holla, letra me vlerë të prurësit </w:t>
      </w:r>
      <w:r w:rsidR="001F1377" w:rsidRPr="00D7715F">
        <w:rPr>
          <w:rFonts w:ascii="Times New Roman" w:eastAsia="Arial" w:hAnsi="Times New Roman" w:cs="Times New Roman"/>
          <w:color w:val="000000" w:themeColor="text1"/>
          <w:sz w:val="24"/>
          <w:szCs w:val="24"/>
          <w:lang w:val="sq-AL"/>
        </w:rPr>
        <w:t xml:space="preserve">, </w:t>
      </w:r>
      <w:r w:rsidR="008A10F3" w:rsidRPr="00D7715F">
        <w:rPr>
          <w:rFonts w:ascii="Times New Roman" w:eastAsia="Arial" w:hAnsi="Times New Roman" w:cs="Times New Roman"/>
          <w:color w:val="000000" w:themeColor="text1"/>
          <w:sz w:val="24"/>
          <w:szCs w:val="24"/>
          <w:lang w:val="sq-AL"/>
        </w:rPr>
        <w:t xml:space="preserve">si dhe </w:t>
      </w:r>
      <w:r w:rsidRPr="00D7715F">
        <w:rPr>
          <w:rFonts w:ascii="Times New Roman" w:eastAsia="Arial" w:hAnsi="Times New Roman" w:cs="Times New Roman"/>
          <w:color w:val="000000" w:themeColor="text1"/>
          <w:sz w:val="24"/>
          <w:szCs w:val="24"/>
          <w:lang w:val="sq-AL"/>
        </w:rPr>
        <w:t xml:space="preserve">për rastet </w:t>
      </w:r>
      <w:r w:rsidR="00D81C09" w:rsidRPr="00D7715F">
        <w:rPr>
          <w:rFonts w:ascii="Times New Roman" w:eastAsia="Arial" w:hAnsi="Times New Roman" w:cs="Times New Roman"/>
          <w:color w:val="000000" w:themeColor="text1"/>
          <w:sz w:val="24"/>
          <w:szCs w:val="24"/>
          <w:lang w:val="sq-AL"/>
        </w:rPr>
        <w:t xml:space="preserve">e </w:t>
      </w:r>
      <w:r w:rsidRPr="00D7715F">
        <w:rPr>
          <w:rFonts w:ascii="Times New Roman" w:eastAsia="Arial" w:hAnsi="Times New Roman" w:cs="Times New Roman"/>
          <w:color w:val="000000" w:themeColor="text1"/>
          <w:sz w:val="24"/>
          <w:szCs w:val="24"/>
          <w:lang w:val="sq-AL"/>
        </w:rPr>
        <w:t>tjetërsimit të sendit përmes ankandit publik</w:t>
      </w:r>
      <w:r w:rsidR="008A10F3" w:rsidRPr="00D7715F">
        <w:rPr>
          <w:rFonts w:ascii="Times New Roman" w:eastAsia="Arial" w:hAnsi="Times New Roman" w:cs="Times New Roman"/>
          <w:color w:val="000000" w:themeColor="text1"/>
          <w:sz w:val="24"/>
          <w:szCs w:val="24"/>
          <w:lang w:val="sq-AL"/>
        </w:rPr>
        <w:t>.</w:t>
      </w:r>
    </w:p>
    <w:p w14:paraId="04F4E8E2" w14:textId="513E0D88" w:rsidR="008A10F3" w:rsidRDefault="008A10F3" w:rsidP="000B0663">
      <w:pPr>
        <w:widowControl w:val="0"/>
        <w:tabs>
          <w:tab w:val="left" w:pos="360"/>
        </w:tabs>
        <w:jc w:val="both"/>
        <w:rPr>
          <w:rFonts w:ascii="Times New Roman" w:eastAsia="Arial" w:hAnsi="Times New Roman" w:cs="Times New Roman"/>
          <w:color w:val="000000" w:themeColor="text1"/>
          <w:sz w:val="24"/>
          <w:szCs w:val="24"/>
          <w:lang w:val="sq-AL"/>
        </w:rPr>
      </w:pPr>
    </w:p>
    <w:p w14:paraId="5499FEA9" w14:textId="32CB7495" w:rsidR="003C61FA" w:rsidRDefault="003C61FA" w:rsidP="000B0663">
      <w:pPr>
        <w:widowControl w:val="0"/>
        <w:tabs>
          <w:tab w:val="left" w:pos="360"/>
        </w:tabs>
        <w:jc w:val="both"/>
        <w:rPr>
          <w:rFonts w:ascii="Times New Roman" w:eastAsia="Arial" w:hAnsi="Times New Roman" w:cs="Times New Roman"/>
          <w:color w:val="000000" w:themeColor="text1"/>
          <w:sz w:val="24"/>
          <w:szCs w:val="24"/>
          <w:lang w:val="sq-AL"/>
        </w:rPr>
      </w:pPr>
    </w:p>
    <w:p w14:paraId="42445424" w14:textId="525CC504" w:rsidR="003C61FA" w:rsidRDefault="003C61FA" w:rsidP="000B0663">
      <w:pPr>
        <w:widowControl w:val="0"/>
        <w:tabs>
          <w:tab w:val="left" w:pos="360"/>
        </w:tabs>
        <w:jc w:val="both"/>
        <w:rPr>
          <w:rFonts w:ascii="Times New Roman" w:eastAsia="Arial" w:hAnsi="Times New Roman" w:cs="Times New Roman"/>
          <w:color w:val="000000" w:themeColor="text1"/>
          <w:sz w:val="24"/>
          <w:szCs w:val="24"/>
          <w:lang w:val="sq-AL"/>
        </w:rPr>
      </w:pPr>
    </w:p>
    <w:p w14:paraId="4BFEFF6C" w14:textId="1099AB54" w:rsidR="003C61FA" w:rsidRDefault="003C61FA" w:rsidP="000B0663">
      <w:pPr>
        <w:widowControl w:val="0"/>
        <w:tabs>
          <w:tab w:val="left" w:pos="360"/>
        </w:tabs>
        <w:jc w:val="both"/>
        <w:rPr>
          <w:rFonts w:ascii="Times New Roman" w:eastAsia="Arial" w:hAnsi="Times New Roman" w:cs="Times New Roman"/>
          <w:color w:val="000000" w:themeColor="text1"/>
          <w:sz w:val="24"/>
          <w:szCs w:val="24"/>
          <w:lang w:val="sq-AL"/>
        </w:rPr>
      </w:pPr>
    </w:p>
    <w:p w14:paraId="724E67DD" w14:textId="77777777" w:rsidR="003C61FA" w:rsidRPr="00D7715F" w:rsidRDefault="003C61FA" w:rsidP="000B0663">
      <w:pPr>
        <w:widowControl w:val="0"/>
        <w:tabs>
          <w:tab w:val="left" w:pos="360"/>
        </w:tabs>
        <w:jc w:val="both"/>
        <w:rPr>
          <w:rFonts w:ascii="Times New Roman" w:eastAsia="Arial" w:hAnsi="Times New Roman" w:cs="Times New Roman"/>
          <w:color w:val="000000" w:themeColor="text1"/>
          <w:sz w:val="24"/>
          <w:szCs w:val="24"/>
          <w:lang w:val="sq-AL"/>
        </w:rPr>
      </w:pPr>
    </w:p>
    <w:p w14:paraId="4296E544"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868</w:t>
      </w:r>
    </w:p>
    <w:p w14:paraId="31E64044"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Kthimi i vlerës pasurore të kulturës kombëtare</w:t>
      </w:r>
    </w:p>
    <w:p w14:paraId="693C2D05"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4497FB1F" w14:textId="77777777" w:rsidR="004065CC" w:rsidRPr="00D7715F" w:rsidRDefault="004065CC" w:rsidP="000B0663">
      <w:pPr>
        <w:widowControl w:val="0"/>
        <w:tabs>
          <w:tab w:val="left" w:pos="377"/>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Pasuria kulturore kombëtare janë sendet me vlerë artistike, historike ose arkeologjike, të cilat gjenden sidomos në institucione publike si në muze, arkiva ose</w:t>
      </w:r>
      <w:r w:rsidRPr="00D7715F">
        <w:rPr>
          <w:rFonts w:ascii="Times New Roman" w:eastAsia="Arial" w:hAnsi="Times New Roman" w:cs="Times New Roman"/>
          <w:color w:val="000000" w:themeColor="text1"/>
          <w:spacing w:val="-25"/>
          <w:sz w:val="24"/>
          <w:szCs w:val="24"/>
          <w:lang w:val="sq-AL"/>
        </w:rPr>
        <w:t xml:space="preserve"> </w:t>
      </w:r>
      <w:r w:rsidRPr="00D7715F">
        <w:rPr>
          <w:rFonts w:ascii="Times New Roman" w:eastAsia="Arial" w:hAnsi="Times New Roman" w:cs="Times New Roman"/>
          <w:color w:val="000000" w:themeColor="text1"/>
          <w:sz w:val="24"/>
          <w:szCs w:val="24"/>
          <w:lang w:val="sq-AL"/>
        </w:rPr>
        <w:t>biblioteka.</w:t>
      </w:r>
    </w:p>
    <w:p w14:paraId="1589BA18" w14:textId="77777777" w:rsidR="00F576B2" w:rsidRPr="00D7715F" w:rsidRDefault="00F576B2" w:rsidP="000B0663">
      <w:pPr>
        <w:widowControl w:val="0"/>
        <w:tabs>
          <w:tab w:val="left" w:pos="377"/>
        </w:tabs>
        <w:jc w:val="both"/>
        <w:rPr>
          <w:rFonts w:ascii="Times New Roman" w:eastAsia="Arial" w:hAnsi="Times New Roman" w:cs="Times New Roman"/>
          <w:color w:val="000000" w:themeColor="text1"/>
          <w:sz w:val="24"/>
          <w:szCs w:val="24"/>
          <w:lang w:val="sq-AL"/>
        </w:rPr>
      </w:pPr>
    </w:p>
    <w:p w14:paraId="5FB4D86C"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37DF9FCB" w14:textId="77777777" w:rsidR="004065CC" w:rsidRPr="00D7715F" w:rsidRDefault="004065CC" w:rsidP="000B0663">
      <w:pPr>
        <w:widowControl w:val="0"/>
        <w:tabs>
          <w:tab w:val="left" w:pos="34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Vlera pasurore e kulturës kombëtare, e cila është hequr kundërligjshëm nga territori i Kosovës, ose sipas kontratës së huas nuk është kthyer në afatin e paraparë, atëherë ajo duhet të kthehet nga poseduesi ose mbajtësi te autoriteti</w:t>
      </w:r>
      <w:r w:rsidRPr="00D7715F">
        <w:rPr>
          <w:rFonts w:ascii="Times New Roman" w:eastAsia="Arial" w:hAnsi="Times New Roman" w:cs="Times New Roman"/>
          <w:color w:val="000000" w:themeColor="text1"/>
          <w:spacing w:val="-14"/>
          <w:sz w:val="24"/>
          <w:szCs w:val="24"/>
          <w:lang w:val="sq-AL"/>
        </w:rPr>
        <w:t xml:space="preserve"> </w:t>
      </w:r>
      <w:r w:rsidRPr="00D7715F">
        <w:rPr>
          <w:rFonts w:ascii="Times New Roman" w:eastAsia="Arial" w:hAnsi="Times New Roman" w:cs="Times New Roman"/>
          <w:color w:val="000000" w:themeColor="text1"/>
          <w:sz w:val="24"/>
          <w:szCs w:val="24"/>
          <w:lang w:val="sq-AL"/>
        </w:rPr>
        <w:t>kompetent.</w:t>
      </w:r>
    </w:p>
    <w:p w14:paraId="1902128E"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F8E82F6" w14:textId="77777777" w:rsidR="004065CC" w:rsidRPr="00D7715F" w:rsidRDefault="004065CC" w:rsidP="000B0663">
      <w:pPr>
        <w:widowControl w:val="0"/>
        <w:tabs>
          <w:tab w:val="left" w:pos="34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Dispozitat e këtij neni zbatohet me kushtin e reciprocitetit faktik edhe për vlera pasurore kulturore, të cilat janë larguar nga territori sovran i vendeve të</w:t>
      </w:r>
      <w:r w:rsidRPr="00D7715F">
        <w:rPr>
          <w:rFonts w:ascii="Times New Roman" w:eastAsia="Arial" w:hAnsi="Times New Roman" w:cs="Times New Roman"/>
          <w:color w:val="000000" w:themeColor="text1"/>
          <w:spacing w:val="-21"/>
          <w:sz w:val="24"/>
          <w:szCs w:val="24"/>
          <w:lang w:val="sq-AL"/>
        </w:rPr>
        <w:t xml:space="preserve"> </w:t>
      </w:r>
      <w:r w:rsidRPr="00D7715F">
        <w:rPr>
          <w:rFonts w:ascii="Times New Roman" w:eastAsia="Arial" w:hAnsi="Times New Roman" w:cs="Times New Roman"/>
          <w:color w:val="000000" w:themeColor="text1"/>
          <w:sz w:val="24"/>
          <w:szCs w:val="24"/>
          <w:lang w:val="sq-AL"/>
        </w:rPr>
        <w:t>tjera.</w:t>
      </w:r>
    </w:p>
    <w:p w14:paraId="19430C1C"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p>
    <w:p w14:paraId="3C3441A6" w14:textId="77777777" w:rsidR="00F576B2" w:rsidRPr="00D7715F" w:rsidRDefault="00F576B2" w:rsidP="000B0663">
      <w:pPr>
        <w:widowControl w:val="0"/>
        <w:jc w:val="center"/>
        <w:outlineLvl w:val="1"/>
        <w:rPr>
          <w:rFonts w:ascii="Times New Roman" w:eastAsia="Arial" w:hAnsi="Times New Roman" w:cs="Times New Roman"/>
          <w:b/>
          <w:bCs/>
          <w:color w:val="000000" w:themeColor="text1"/>
          <w:sz w:val="24"/>
          <w:szCs w:val="24"/>
          <w:lang w:val="sq-AL"/>
        </w:rPr>
      </w:pPr>
    </w:p>
    <w:p w14:paraId="3BC74EFA"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869</w:t>
      </w:r>
    </w:p>
    <w:p w14:paraId="682DA635"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proofErr w:type="spellStart"/>
      <w:r w:rsidRPr="00D7715F">
        <w:rPr>
          <w:rFonts w:ascii="Times New Roman" w:eastAsia="Arial" w:hAnsi="Times New Roman" w:cs="Times New Roman"/>
          <w:b/>
          <w:color w:val="000000" w:themeColor="text1"/>
          <w:sz w:val="24"/>
          <w:szCs w:val="24"/>
          <w:lang w:val="sq-AL"/>
        </w:rPr>
        <w:t>Prezumimi</w:t>
      </w:r>
      <w:proofErr w:type="spellEnd"/>
      <w:r w:rsidRPr="00D7715F">
        <w:rPr>
          <w:rFonts w:ascii="Times New Roman" w:eastAsia="Arial" w:hAnsi="Times New Roman" w:cs="Times New Roman"/>
          <w:b/>
          <w:color w:val="000000" w:themeColor="text1"/>
          <w:sz w:val="24"/>
          <w:szCs w:val="24"/>
          <w:lang w:val="sq-AL"/>
        </w:rPr>
        <w:t xml:space="preserve"> i pronësisë për poseduesin e sendit</w:t>
      </w:r>
    </w:p>
    <w:p w14:paraId="3A4E33D8"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6527B138" w14:textId="77777777" w:rsidR="004065CC" w:rsidRPr="00D7715F" w:rsidRDefault="004065CC" w:rsidP="000B0663">
      <w:pPr>
        <w:widowControl w:val="0"/>
        <w:tabs>
          <w:tab w:val="left" w:pos="33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w:t>
      </w:r>
      <w:proofErr w:type="spellStart"/>
      <w:r w:rsidRPr="00D7715F">
        <w:rPr>
          <w:rFonts w:ascii="Times New Roman" w:eastAsia="Arial" w:hAnsi="Times New Roman" w:cs="Times New Roman"/>
          <w:color w:val="000000" w:themeColor="text1"/>
          <w:sz w:val="24"/>
          <w:szCs w:val="24"/>
          <w:lang w:val="sq-AL"/>
        </w:rPr>
        <w:t>Prezumohet</w:t>
      </w:r>
      <w:proofErr w:type="spellEnd"/>
      <w:r w:rsidRPr="00D7715F">
        <w:rPr>
          <w:rFonts w:ascii="Times New Roman" w:eastAsia="Arial" w:hAnsi="Times New Roman" w:cs="Times New Roman"/>
          <w:color w:val="000000" w:themeColor="text1"/>
          <w:sz w:val="24"/>
          <w:szCs w:val="24"/>
          <w:lang w:val="sq-AL"/>
        </w:rPr>
        <w:t xml:space="preserve"> se poseduesi i sendit të luajtshëm është edhe pronar, përveç nëse e mban sendin sipas </w:t>
      </w:r>
      <w:proofErr w:type="spellStart"/>
      <w:r w:rsidRPr="00D7715F">
        <w:rPr>
          <w:rFonts w:ascii="Times New Roman" w:eastAsia="Arial" w:hAnsi="Times New Roman" w:cs="Times New Roman"/>
          <w:color w:val="000000" w:themeColor="text1"/>
          <w:sz w:val="24"/>
          <w:szCs w:val="24"/>
          <w:lang w:val="sq-AL"/>
        </w:rPr>
        <w:t>donjë</w:t>
      </w:r>
      <w:proofErr w:type="spellEnd"/>
      <w:r w:rsidRPr="00D7715F">
        <w:rPr>
          <w:rFonts w:ascii="Times New Roman" w:eastAsia="Arial" w:hAnsi="Times New Roman" w:cs="Times New Roman"/>
          <w:color w:val="000000" w:themeColor="text1"/>
          <w:sz w:val="24"/>
          <w:szCs w:val="24"/>
          <w:lang w:val="sq-AL"/>
        </w:rPr>
        <w:t xml:space="preserve"> baze tjetër juridike. Kjo nuk vlen kur poseduesit të mëparshëm sendi i është vjedhur, i ka humbur, apo në ndonjë mënyrë tjetër jo të vullnetshme e ka humbur posedimin, me përjashtim për të holla ose për letrat me vlerë të</w:t>
      </w:r>
      <w:r w:rsidRPr="00D7715F">
        <w:rPr>
          <w:rFonts w:ascii="Times New Roman" w:eastAsia="Arial" w:hAnsi="Times New Roman" w:cs="Times New Roman"/>
          <w:color w:val="000000" w:themeColor="text1"/>
          <w:spacing w:val="-23"/>
          <w:sz w:val="24"/>
          <w:szCs w:val="24"/>
          <w:lang w:val="sq-AL"/>
        </w:rPr>
        <w:t xml:space="preserve"> </w:t>
      </w:r>
      <w:r w:rsidRPr="00D7715F">
        <w:rPr>
          <w:rFonts w:ascii="Times New Roman" w:eastAsia="Arial" w:hAnsi="Times New Roman" w:cs="Times New Roman"/>
          <w:color w:val="000000" w:themeColor="text1"/>
          <w:sz w:val="24"/>
          <w:szCs w:val="24"/>
          <w:lang w:val="sq-AL"/>
        </w:rPr>
        <w:t>prurësit.</w:t>
      </w:r>
    </w:p>
    <w:p w14:paraId="3EC6A3AF" w14:textId="77777777" w:rsidR="004065CC" w:rsidRPr="00D7715F" w:rsidRDefault="004065CC" w:rsidP="000B0663">
      <w:pPr>
        <w:widowControl w:val="0"/>
        <w:tabs>
          <w:tab w:val="left" w:pos="338"/>
        </w:tabs>
        <w:jc w:val="both"/>
        <w:rPr>
          <w:rFonts w:ascii="Times New Roman" w:eastAsia="Arial" w:hAnsi="Times New Roman" w:cs="Times New Roman"/>
          <w:color w:val="000000" w:themeColor="text1"/>
          <w:sz w:val="24"/>
          <w:szCs w:val="24"/>
          <w:lang w:val="sq-AL"/>
        </w:rPr>
      </w:pPr>
    </w:p>
    <w:p w14:paraId="65825174" w14:textId="77777777" w:rsidR="00F576B2" w:rsidRPr="00D7715F" w:rsidRDefault="00F576B2" w:rsidP="000B0663">
      <w:pPr>
        <w:widowControl w:val="0"/>
        <w:tabs>
          <w:tab w:val="left" w:pos="338"/>
        </w:tabs>
        <w:jc w:val="both"/>
        <w:rPr>
          <w:rFonts w:ascii="Times New Roman" w:eastAsia="Arial" w:hAnsi="Times New Roman" w:cs="Times New Roman"/>
          <w:color w:val="000000" w:themeColor="text1"/>
          <w:sz w:val="24"/>
          <w:szCs w:val="24"/>
          <w:lang w:val="sq-AL"/>
        </w:rPr>
      </w:pPr>
    </w:p>
    <w:p w14:paraId="4F021DD2" w14:textId="25C3B641" w:rsidR="004065CC" w:rsidRPr="00D7715F" w:rsidRDefault="004065CC" w:rsidP="003C61FA">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w:t>
      </w:r>
      <w:proofErr w:type="spellStart"/>
      <w:r w:rsidRPr="00D7715F">
        <w:rPr>
          <w:rFonts w:ascii="Times New Roman" w:eastAsia="Arial" w:hAnsi="Times New Roman" w:cs="Times New Roman"/>
          <w:color w:val="000000" w:themeColor="text1"/>
          <w:sz w:val="24"/>
          <w:szCs w:val="24"/>
          <w:lang w:val="sq-AL"/>
        </w:rPr>
        <w:t>Prezumohet</w:t>
      </w:r>
      <w:proofErr w:type="spellEnd"/>
      <w:r w:rsidRPr="00D7715F">
        <w:rPr>
          <w:rFonts w:ascii="Times New Roman" w:eastAsia="Arial" w:hAnsi="Times New Roman" w:cs="Times New Roman"/>
          <w:color w:val="000000" w:themeColor="text1"/>
          <w:sz w:val="24"/>
          <w:szCs w:val="24"/>
          <w:lang w:val="sq-AL"/>
        </w:rPr>
        <w:t xml:space="preserve"> se poseduesi i mëparshëm ka qenë pronar i sendit të luajtshëm gjatë </w:t>
      </w:r>
      <w:proofErr w:type="spellStart"/>
      <w:r w:rsidRPr="00D7715F">
        <w:rPr>
          <w:rFonts w:ascii="Times New Roman" w:eastAsia="Arial" w:hAnsi="Times New Roman" w:cs="Times New Roman"/>
          <w:color w:val="000000" w:themeColor="text1"/>
          <w:sz w:val="24"/>
          <w:szCs w:val="24"/>
          <w:lang w:val="sq-AL"/>
        </w:rPr>
        <w:t>kohes</w:t>
      </w:r>
      <w:proofErr w:type="spellEnd"/>
      <w:r w:rsidRPr="00D7715F">
        <w:rPr>
          <w:rFonts w:ascii="Times New Roman" w:eastAsia="Arial" w:hAnsi="Times New Roman" w:cs="Times New Roman"/>
          <w:color w:val="000000" w:themeColor="text1"/>
          <w:sz w:val="24"/>
          <w:szCs w:val="24"/>
          <w:lang w:val="sq-AL"/>
        </w:rPr>
        <w:t xml:space="preserve"> së posedimit.</w:t>
      </w:r>
    </w:p>
    <w:p w14:paraId="736F12B1" w14:textId="77777777" w:rsidR="003C61FA" w:rsidRDefault="003C61FA" w:rsidP="000B0663">
      <w:pPr>
        <w:widowControl w:val="0"/>
        <w:jc w:val="center"/>
        <w:outlineLvl w:val="1"/>
        <w:rPr>
          <w:rFonts w:ascii="Times New Roman" w:eastAsia="Arial" w:hAnsi="Times New Roman" w:cs="Times New Roman"/>
          <w:b/>
          <w:bCs/>
          <w:color w:val="000000" w:themeColor="text1"/>
          <w:sz w:val="24"/>
          <w:szCs w:val="24"/>
          <w:lang w:val="sq-AL"/>
        </w:rPr>
      </w:pPr>
    </w:p>
    <w:p w14:paraId="1F3EF2BC" w14:textId="253B6A70"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870</w:t>
      </w:r>
    </w:p>
    <w:p w14:paraId="4CF2C9EC"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Shuarja e të drejtave të palës së tretë</w:t>
      </w:r>
    </w:p>
    <w:p w14:paraId="19394258"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44B2FB1E" w14:textId="77777777" w:rsidR="004065CC" w:rsidRPr="00D7715F" w:rsidRDefault="004065CC" w:rsidP="000B0663">
      <w:pPr>
        <w:widowControl w:val="0"/>
        <w:tabs>
          <w:tab w:val="left" w:pos="33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Nëse një send i luajtshëm i tjetërsuar është i ngarkuar me të drejtën e një personi të tretë, atëherë kjo e drejtë shuhet me momentin e fitimit të pronësisë mbi atë</w:t>
      </w:r>
      <w:r w:rsidRPr="00D7715F">
        <w:rPr>
          <w:rFonts w:ascii="Times New Roman" w:eastAsia="Arial" w:hAnsi="Times New Roman" w:cs="Times New Roman"/>
          <w:color w:val="000000" w:themeColor="text1"/>
          <w:spacing w:val="-11"/>
          <w:sz w:val="24"/>
          <w:szCs w:val="24"/>
          <w:lang w:val="sq-AL"/>
        </w:rPr>
        <w:t xml:space="preserve"> </w:t>
      </w:r>
      <w:r w:rsidRPr="00D7715F">
        <w:rPr>
          <w:rFonts w:ascii="Times New Roman" w:eastAsia="Arial" w:hAnsi="Times New Roman" w:cs="Times New Roman"/>
          <w:color w:val="000000" w:themeColor="text1"/>
          <w:sz w:val="24"/>
          <w:szCs w:val="24"/>
          <w:lang w:val="sq-AL"/>
        </w:rPr>
        <w:t xml:space="preserve">send, përveç </w:t>
      </w:r>
      <w:proofErr w:type="spellStart"/>
      <w:r w:rsidRPr="00D7715F">
        <w:rPr>
          <w:rFonts w:ascii="Times New Roman" w:eastAsia="Arial" w:hAnsi="Times New Roman" w:cs="Times New Roman"/>
          <w:color w:val="000000" w:themeColor="text1"/>
          <w:sz w:val="24"/>
          <w:szCs w:val="24"/>
          <w:lang w:val="sq-AL"/>
        </w:rPr>
        <w:t>nese</w:t>
      </w:r>
      <w:proofErr w:type="spellEnd"/>
      <w:r w:rsidRPr="00D7715F">
        <w:rPr>
          <w:rFonts w:ascii="Times New Roman" w:eastAsia="Arial" w:hAnsi="Times New Roman" w:cs="Times New Roman"/>
          <w:color w:val="000000" w:themeColor="text1"/>
          <w:sz w:val="24"/>
          <w:szCs w:val="24"/>
          <w:lang w:val="sq-AL"/>
        </w:rPr>
        <w:t xml:space="preserve"> me këtë Kod ose me ligj të veçantë nuk parashihet ndryshe.</w:t>
      </w:r>
    </w:p>
    <w:p w14:paraId="21587CE0"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5ABB6215" w14:textId="77777777" w:rsidR="004065CC" w:rsidRPr="00D7715F" w:rsidRDefault="004065CC" w:rsidP="000B0663">
      <w:pPr>
        <w:widowControl w:val="0"/>
        <w:tabs>
          <w:tab w:val="left" w:pos="33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E drejta e personit të tretë nuk shuhet, nëse fituesi nuk është me mirëbesim në kohën kur është kryer bartja e</w:t>
      </w:r>
      <w:r w:rsidRPr="00D7715F">
        <w:rPr>
          <w:rFonts w:ascii="Times New Roman" w:eastAsia="Arial" w:hAnsi="Times New Roman" w:cs="Times New Roman"/>
          <w:color w:val="000000" w:themeColor="text1"/>
          <w:spacing w:val="-7"/>
          <w:sz w:val="24"/>
          <w:szCs w:val="24"/>
          <w:lang w:val="sq-AL"/>
        </w:rPr>
        <w:t xml:space="preserve"> </w:t>
      </w:r>
      <w:r w:rsidRPr="00D7715F">
        <w:rPr>
          <w:rFonts w:ascii="Times New Roman" w:eastAsia="Arial" w:hAnsi="Times New Roman" w:cs="Times New Roman"/>
          <w:color w:val="000000" w:themeColor="text1"/>
          <w:sz w:val="24"/>
          <w:szCs w:val="24"/>
          <w:lang w:val="sq-AL"/>
        </w:rPr>
        <w:t>pronësisë.</w:t>
      </w:r>
    </w:p>
    <w:p w14:paraId="05811CE5" w14:textId="77777777" w:rsidR="00F576B2" w:rsidRPr="00D7715F" w:rsidRDefault="00F576B2" w:rsidP="000B0663">
      <w:pPr>
        <w:widowControl w:val="0"/>
        <w:jc w:val="center"/>
        <w:outlineLvl w:val="1"/>
        <w:rPr>
          <w:rFonts w:ascii="Times New Roman" w:eastAsia="Arial" w:hAnsi="Times New Roman" w:cs="Times New Roman"/>
          <w:b/>
          <w:bCs/>
          <w:color w:val="000000" w:themeColor="text1"/>
          <w:sz w:val="24"/>
          <w:szCs w:val="24"/>
          <w:lang w:val="sq-AL"/>
        </w:rPr>
      </w:pPr>
    </w:p>
    <w:p w14:paraId="03BF8F26" w14:textId="77777777" w:rsidR="009851FE" w:rsidRPr="00D7715F" w:rsidRDefault="009851FE" w:rsidP="000B0663">
      <w:pPr>
        <w:widowControl w:val="0"/>
        <w:jc w:val="center"/>
        <w:outlineLvl w:val="1"/>
        <w:rPr>
          <w:rFonts w:ascii="Times New Roman" w:eastAsia="Arial" w:hAnsi="Times New Roman" w:cs="Times New Roman"/>
          <w:b/>
          <w:bCs/>
          <w:color w:val="000000" w:themeColor="text1"/>
          <w:sz w:val="24"/>
          <w:szCs w:val="24"/>
          <w:lang w:val="sq-AL"/>
        </w:rPr>
      </w:pPr>
    </w:p>
    <w:p w14:paraId="453E2E7F"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871</w:t>
      </w:r>
    </w:p>
    <w:p w14:paraId="7D8A858A"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Fitimi i pronësisë në fruta</w:t>
      </w:r>
    </w:p>
    <w:p w14:paraId="4632034E"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p>
    <w:p w14:paraId="07B5B110" w14:textId="77777777" w:rsidR="004065CC" w:rsidRPr="00D7715F" w:rsidRDefault="004065CC" w:rsidP="000B0663">
      <w:pPr>
        <w:widowControl w:val="0"/>
        <w:jc w:val="both"/>
        <w:outlineLvl w:val="1"/>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Frutat e një sendi të luajtshëm i takojnë pronarit të sendit, nëse me ligj ose punë juridike nuk rrjedh diçka</w:t>
      </w:r>
      <w:r w:rsidRPr="00D7715F">
        <w:rPr>
          <w:rFonts w:ascii="Times New Roman" w:eastAsia="Arial" w:hAnsi="Times New Roman" w:cs="Times New Roman"/>
          <w:color w:val="000000" w:themeColor="text1"/>
          <w:spacing w:val="-8"/>
          <w:sz w:val="24"/>
          <w:szCs w:val="24"/>
          <w:lang w:val="sq-AL"/>
        </w:rPr>
        <w:t xml:space="preserve"> </w:t>
      </w:r>
      <w:r w:rsidRPr="00D7715F">
        <w:rPr>
          <w:rFonts w:ascii="Times New Roman" w:eastAsia="Arial" w:hAnsi="Times New Roman" w:cs="Times New Roman"/>
          <w:color w:val="000000" w:themeColor="text1"/>
          <w:sz w:val="24"/>
          <w:szCs w:val="24"/>
          <w:lang w:val="sq-AL"/>
        </w:rPr>
        <w:t>tjetër.</w:t>
      </w:r>
    </w:p>
    <w:p w14:paraId="6056719A" w14:textId="6033A4AB" w:rsidR="004065CC" w:rsidRDefault="004065CC" w:rsidP="000B0663">
      <w:pPr>
        <w:widowControl w:val="0"/>
        <w:rPr>
          <w:rFonts w:ascii="Times New Roman" w:eastAsia="Arial" w:hAnsi="Times New Roman" w:cs="Times New Roman"/>
          <w:color w:val="000000" w:themeColor="text1"/>
          <w:sz w:val="24"/>
          <w:szCs w:val="24"/>
          <w:lang w:val="sq-AL"/>
        </w:rPr>
      </w:pPr>
    </w:p>
    <w:p w14:paraId="384111C8" w14:textId="77777777" w:rsidR="003C61FA" w:rsidRPr="00D7715F" w:rsidRDefault="003C61FA" w:rsidP="000B0663">
      <w:pPr>
        <w:widowControl w:val="0"/>
        <w:rPr>
          <w:rFonts w:ascii="Times New Roman" w:eastAsia="Arial" w:hAnsi="Times New Roman" w:cs="Times New Roman"/>
          <w:color w:val="000000" w:themeColor="text1"/>
          <w:sz w:val="24"/>
          <w:szCs w:val="24"/>
          <w:lang w:val="sq-AL"/>
        </w:rPr>
      </w:pPr>
    </w:p>
    <w:p w14:paraId="6F510306" w14:textId="77777777" w:rsidR="004065CC" w:rsidRPr="00D7715F" w:rsidRDefault="004065CC" w:rsidP="000B0663">
      <w:pPr>
        <w:widowControl w:val="0"/>
        <w:tabs>
          <w:tab w:val="left" w:pos="33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Personi i cili e posedon sendin e luajtshëm si pronar, e fiton pronësinë mbi frutat e sendit me ndarjen frutave nga sendi. Fitimi i pronësisë mbi frutat nuk është i mundur nëse poseduesi i sendit nuk është me mirëbesim në kohën kur e fiton posedimin pronësor ose merr në dijeni për mungesën e të drejtës së tij para ndarjes së frutave nga</w:t>
      </w:r>
      <w:r w:rsidRPr="00D7715F">
        <w:rPr>
          <w:rFonts w:ascii="Times New Roman" w:eastAsia="Arial" w:hAnsi="Times New Roman" w:cs="Times New Roman"/>
          <w:color w:val="000000" w:themeColor="text1"/>
          <w:spacing w:val="-14"/>
          <w:sz w:val="24"/>
          <w:szCs w:val="24"/>
          <w:lang w:val="sq-AL"/>
        </w:rPr>
        <w:t xml:space="preserve"> </w:t>
      </w:r>
      <w:r w:rsidRPr="00D7715F">
        <w:rPr>
          <w:rFonts w:ascii="Times New Roman" w:eastAsia="Arial" w:hAnsi="Times New Roman" w:cs="Times New Roman"/>
          <w:color w:val="000000" w:themeColor="text1"/>
          <w:sz w:val="24"/>
          <w:szCs w:val="24"/>
          <w:lang w:val="sq-AL"/>
        </w:rPr>
        <w:t>sendi.</w:t>
      </w:r>
    </w:p>
    <w:p w14:paraId="11EDF478" w14:textId="77777777" w:rsidR="004065CC" w:rsidRPr="00D7715F" w:rsidRDefault="004065CC" w:rsidP="000B0663">
      <w:pPr>
        <w:widowControl w:val="0"/>
        <w:outlineLvl w:val="1"/>
        <w:rPr>
          <w:rFonts w:ascii="Times New Roman" w:eastAsia="Arial" w:hAnsi="Times New Roman" w:cs="Times New Roman"/>
          <w:b/>
          <w:bCs/>
          <w:color w:val="000000" w:themeColor="text1"/>
          <w:sz w:val="24"/>
          <w:szCs w:val="24"/>
          <w:lang w:val="sq-AL"/>
        </w:rPr>
      </w:pPr>
    </w:p>
    <w:p w14:paraId="70C859A9" w14:textId="7450ABBE" w:rsidR="00F576B2" w:rsidRDefault="00F576B2" w:rsidP="000B0663">
      <w:pPr>
        <w:widowControl w:val="0"/>
        <w:jc w:val="center"/>
        <w:outlineLvl w:val="1"/>
        <w:rPr>
          <w:rFonts w:ascii="Times New Roman" w:eastAsia="Arial" w:hAnsi="Times New Roman" w:cs="Times New Roman"/>
          <w:b/>
          <w:bCs/>
          <w:color w:val="000000" w:themeColor="text1"/>
          <w:sz w:val="24"/>
          <w:szCs w:val="24"/>
          <w:lang w:val="sq-AL"/>
        </w:rPr>
      </w:pPr>
    </w:p>
    <w:p w14:paraId="55D9965A" w14:textId="77777777" w:rsidR="003C61FA" w:rsidRPr="00D7715F" w:rsidRDefault="003C61FA" w:rsidP="000B0663">
      <w:pPr>
        <w:widowControl w:val="0"/>
        <w:jc w:val="center"/>
        <w:outlineLvl w:val="1"/>
        <w:rPr>
          <w:rFonts w:ascii="Times New Roman" w:eastAsia="Arial" w:hAnsi="Times New Roman" w:cs="Times New Roman"/>
          <w:b/>
          <w:bCs/>
          <w:color w:val="000000" w:themeColor="text1"/>
          <w:sz w:val="24"/>
          <w:szCs w:val="24"/>
          <w:lang w:val="sq-AL"/>
        </w:rPr>
      </w:pPr>
    </w:p>
    <w:p w14:paraId="51249FD4"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872</w:t>
      </w:r>
    </w:p>
    <w:p w14:paraId="0514768A"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Heqja dorë nga pronësia në sendin e luajtshëm</w:t>
      </w:r>
    </w:p>
    <w:p w14:paraId="7D143C88" w14:textId="77777777" w:rsidR="004065CC" w:rsidRPr="00D7715F" w:rsidRDefault="004065CC" w:rsidP="000B0663">
      <w:pPr>
        <w:widowControl w:val="0"/>
        <w:outlineLvl w:val="1"/>
        <w:rPr>
          <w:rFonts w:ascii="Times New Roman" w:eastAsia="Arial" w:hAnsi="Times New Roman" w:cs="Times New Roman"/>
          <w:b/>
          <w:bCs/>
          <w:color w:val="000000" w:themeColor="text1"/>
          <w:sz w:val="24"/>
          <w:szCs w:val="24"/>
          <w:lang w:val="sq-AL"/>
        </w:rPr>
      </w:pPr>
    </w:p>
    <w:p w14:paraId="0C633AA6"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Sendi i luajtshëm konsiderohet i braktisur kur pronari në mënyrë të qartë shprehet se përfundimisht heq dorë nga pronësia e tij mbi atë send.</w:t>
      </w:r>
    </w:p>
    <w:p w14:paraId="55CDB4EA"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p>
    <w:p w14:paraId="691E1A42" w14:textId="77777777" w:rsidR="00F576B2" w:rsidRPr="00D7715F" w:rsidRDefault="00F576B2" w:rsidP="003C61FA">
      <w:pPr>
        <w:widowControl w:val="0"/>
        <w:outlineLvl w:val="1"/>
        <w:rPr>
          <w:rFonts w:ascii="Times New Roman" w:eastAsia="Arial" w:hAnsi="Times New Roman" w:cs="Times New Roman"/>
          <w:b/>
          <w:bCs/>
          <w:color w:val="000000" w:themeColor="text1"/>
          <w:sz w:val="24"/>
          <w:szCs w:val="24"/>
          <w:lang w:val="sq-AL"/>
        </w:rPr>
      </w:pPr>
    </w:p>
    <w:p w14:paraId="42E257FB" w14:textId="77777777" w:rsidR="004065CC" w:rsidRPr="00D7715F" w:rsidRDefault="004065CC" w:rsidP="003C61FA">
      <w:pPr>
        <w:widowControl w:val="0"/>
        <w:jc w:val="both"/>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IV </w:t>
      </w:r>
      <w:r w:rsidRPr="00D7715F">
        <w:rPr>
          <w:rFonts w:ascii="Times New Roman" w:eastAsia="Arial" w:hAnsi="Times New Roman" w:cs="Times New Roman"/>
          <w:color w:val="000000" w:themeColor="text1"/>
          <w:sz w:val="24"/>
          <w:szCs w:val="24"/>
          <w:u w:val="single"/>
          <w:lang w:val="sq-AL"/>
        </w:rPr>
        <w:t>-</w:t>
      </w:r>
      <w:r w:rsidRPr="00D7715F">
        <w:rPr>
          <w:rFonts w:ascii="Times New Roman" w:eastAsia="Arial" w:hAnsi="Times New Roman" w:cs="Times New Roman"/>
          <w:b/>
          <w:bCs/>
          <w:color w:val="000000" w:themeColor="text1"/>
          <w:sz w:val="24"/>
          <w:szCs w:val="24"/>
          <w:u w:val="single"/>
          <w:lang w:val="sq-AL"/>
        </w:rPr>
        <w:t xml:space="preserve"> Fitimi dhe Humbja e Pronësisë me Punë Juridike në </w:t>
      </w:r>
      <w:proofErr w:type="spellStart"/>
      <w:r w:rsidRPr="00D7715F">
        <w:rPr>
          <w:rFonts w:ascii="Times New Roman" w:eastAsia="Arial" w:hAnsi="Times New Roman" w:cs="Times New Roman"/>
          <w:b/>
          <w:bCs/>
          <w:color w:val="000000" w:themeColor="text1"/>
          <w:sz w:val="24"/>
          <w:szCs w:val="24"/>
          <w:u w:val="single"/>
          <w:lang w:val="sq-AL"/>
        </w:rPr>
        <w:t>Paluajtshmëri</w:t>
      </w:r>
      <w:proofErr w:type="spellEnd"/>
    </w:p>
    <w:p w14:paraId="00560849" w14:textId="1C00ECB6" w:rsidR="004065CC" w:rsidRDefault="004065CC" w:rsidP="000B0663">
      <w:pPr>
        <w:widowControl w:val="0"/>
        <w:jc w:val="center"/>
        <w:rPr>
          <w:rFonts w:ascii="Times New Roman" w:eastAsia="Arial" w:hAnsi="Times New Roman" w:cs="Times New Roman"/>
          <w:b/>
          <w:color w:val="000000" w:themeColor="text1"/>
          <w:sz w:val="24"/>
          <w:szCs w:val="24"/>
          <w:lang w:val="sq-AL"/>
        </w:rPr>
      </w:pPr>
    </w:p>
    <w:p w14:paraId="6A85B06C" w14:textId="77777777" w:rsidR="003C61FA" w:rsidRPr="00D7715F" w:rsidRDefault="003C61FA" w:rsidP="000B0663">
      <w:pPr>
        <w:widowControl w:val="0"/>
        <w:jc w:val="center"/>
        <w:rPr>
          <w:rFonts w:ascii="Times New Roman" w:eastAsia="Arial" w:hAnsi="Times New Roman" w:cs="Times New Roman"/>
          <w:b/>
          <w:color w:val="000000" w:themeColor="text1"/>
          <w:sz w:val="24"/>
          <w:szCs w:val="24"/>
          <w:lang w:val="sq-AL"/>
        </w:rPr>
      </w:pPr>
    </w:p>
    <w:p w14:paraId="7F8892A9"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873</w:t>
      </w:r>
    </w:p>
    <w:p w14:paraId="356F5BCD"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 xml:space="preserve">Fitimi i pronësisë në </w:t>
      </w:r>
      <w:proofErr w:type="spellStart"/>
      <w:r w:rsidRPr="00D7715F">
        <w:rPr>
          <w:rFonts w:ascii="Times New Roman" w:eastAsia="Arial" w:hAnsi="Times New Roman" w:cs="Times New Roman"/>
          <w:b/>
          <w:color w:val="000000" w:themeColor="text1"/>
          <w:sz w:val="24"/>
          <w:szCs w:val="24"/>
          <w:lang w:val="sq-AL"/>
        </w:rPr>
        <w:t>paluajtshmëri</w:t>
      </w:r>
      <w:proofErr w:type="spellEnd"/>
    </w:p>
    <w:p w14:paraId="0C2199D3"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p>
    <w:p w14:paraId="0016D8AC" w14:textId="77777777" w:rsidR="00F576B2" w:rsidRPr="00D7715F" w:rsidRDefault="00F576B2" w:rsidP="000B0663">
      <w:pPr>
        <w:widowControl w:val="0"/>
        <w:jc w:val="center"/>
        <w:rPr>
          <w:rFonts w:ascii="Times New Roman" w:eastAsia="Arial" w:hAnsi="Times New Roman" w:cs="Times New Roman"/>
          <w:b/>
          <w:color w:val="000000" w:themeColor="text1"/>
          <w:sz w:val="24"/>
          <w:szCs w:val="24"/>
          <w:lang w:val="sq-AL"/>
        </w:rPr>
      </w:pPr>
    </w:p>
    <w:p w14:paraId="0782E7A0" w14:textId="77777777" w:rsidR="004065CC" w:rsidRPr="00D7715F" w:rsidRDefault="004065CC" w:rsidP="000B0663">
      <w:pPr>
        <w:widowControl w:val="0"/>
        <w:tabs>
          <w:tab w:val="left" w:pos="33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Për bartjen e pronësisë në </w:t>
      </w:r>
      <w:proofErr w:type="spellStart"/>
      <w:r w:rsidRPr="00D7715F">
        <w:rPr>
          <w:rFonts w:ascii="Times New Roman" w:eastAsia="Arial" w:hAnsi="Times New Roman" w:cs="Times New Roman"/>
          <w:color w:val="000000" w:themeColor="text1"/>
          <w:sz w:val="24"/>
          <w:szCs w:val="24"/>
          <w:lang w:val="sq-AL"/>
        </w:rPr>
        <w:t>paluajtshmëri</w:t>
      </w:r>
      <w:proofErr w:type="spellEnd"/>
      <w:r w:rsidRPr="00D7715F">
        <w:rPr>
          <w:rFonts w:ascii="Times New Roman" w:eastAsia="Arial" w:hAnsi="Times New Roman" w:cs="Times New Roman"/>
          <w:color w:val="000000" w:themeColor="text1"/>
          <w:sz w:val="24"/>
          <w:szCs w:val="24"/>
          <w:lang w:val="sq-AL"/>
        </w:rPr>
        <w:t xml:space="preserve"> është e nevojshme një punë juridike e vlefshme ndërmjet </w:t>
      </w:r>
      <w:proofErr w:type="spellStart"/>
      <w:r w:rsidRPr="00D7715F">
        <w:rPr>
          <w:rFonts w:ascii="Times New Roman" w:eastAsia="Arial" w:hAnsi="Times New Roman" w:cs="Times New Roman"/>
          <w:color w:val="000000" w:themeColor="text1"/>
          <w:sz w:val="24"/>
          <w:szCs w:val="24"/>
          <w:lang w:val="sq-AL"/>
        </w:rPr>
        <w:t>tjetërsuesit</w:t>
      </w:r>
      <w:proofErr w:type="spellEnd"/>
      <w:r w:rsidRPr="00D7715F">
        <w:rPr>
          <w:rFonts w:ascii="Times New Roman" w:eastAsia="Arial" w:hAnsi="Times New Roman" w:cs="Times New Roman"/>
          <w:color w:val="000000" w:themeColor="text1"/>
          <w:sz w:val="24"/>
          <w:szCs w:val="24"/>
          <w:lang w:val="sq-AL"/>
        </w:rPr>
        <w:t xml:space="preserve"> dhe fituesit si bazë juridike dhe regjistrimi i ndryshimit të pronësisë në Regjistrin e të drejtave të pronës së</w:t>
      </w:r>
      <w:r w:rsidRPr="00D7715F">
        <w:rPr>
          <w:rFonts w:ascii="Times New Roman" w:eastAsia="Arial" w:hAnsi="Times New Roman" w:cs="Times New Roman"/>
          <w:color w:val="000000" w:themeColor="text1"/>
          <w:spacing w:val="-5"/>
          <w:sz w:val="24"/>
          <w:szCs w:val="24"/>
          <w:lang w:val="sq-AL"/>
        </w:rPr>
        <w:t xml:space="preserve"> </w:t>
      </w:r>
      <w:r w:rsidRPr="00D7715F">
        <w:rPr>
          <w:rFonts w:ascii="Times New Roman" w:eastAsia="Arial" w:hAnsi="Times New Roman" w:cs="Times New Roman"/>
          <w:color w:val="000000" w:themeColor="text1"/>
          <w:sz w:val="24"/>
          <w:szCs w:val="24"/>
          <w:lang w:val="sq-AL"/>
        </w:rPr>
        <w:t xml:space="preserve">paluajtshme. Pronësia në </w:t>
      </w:r>
      <w:proofErr w:type="spellStart"/>
      <w:r w:rsidRPr="00D7715F">
        <w:rPr>
          <w:rFonts w:ascii="Times New Roman" w:eastAsia="Arial" w:hAnsi="Times New Roman" w:cs="Times New Roman"/>
          <w:color w:val="000000" w:themeColor="text1"/>
          <w:sz w:val="24"/>
          <w:szCs w:val="24"/>
          <w:lang w:val="sq-AL"/>
        </w:rPr>
        <w:t>palujathshmeri</w:t>
      </w:r>
      <w:proofErr w:type="spellEnd"/>
      <w:r w:rsidRPr="00D7715F">
        <w:rPr>
          <w:rFonts w:ascii="Times New Roman" w:eastAsia="Arial" w:hAnsi="Times New Roman" w:cs="Times New Roman"/>
          <w:color w:val="000000" w:themeColor="text1"/>
          <w:sz w:val="24"/>
          <w:szCs w:val="24"/>
          <w:lang w:val="sq-AL"/>
        </w:rPr>
        <w:t>,  fitohet me regjistrim.</w:t>
      </w:r>
    </w:p>
    <w:p w14:paraId="43FC8DE3" w14:textId="77777777" w:rsidR="004065CC" w:rsidRPr="00D7715F" w:rsidRDefault="004065CC" w:rsidP="000B0663">
      <w:pPr>
        <w:widowControl w:val="0"/>
        <w:tabs>
          <w:tab w:val="left" w:pos="331"/>
        </w:tabs>
        <w:jc w:val="both"/>
        <w:rPr>
          <w:rFonts w:ascii="Times New Roman" w:eastAsia="Arial" w:hAnsi="Times New Roman" w:cs="Times New Roman"/>
          <w:color w:val="000000" w:themeColor="text1"/>
          <w:sz w:val="24"/>
          <w:szCs w:val="24"/>
          <w:lang w:val="sq-AL"/>
        </w:rPr>
      </w:pPr>
    </w:p>
    <w:p w14:paraId="4ADC1DC4" w14:textId="77777777" w:rsidR="004065CC" w:rsidRPr="00D7715F" w:rsidRDefault="004065CC" w:rsidP="000B0663">
      <w:pPr>
        <w:widowControl w:val="0"/>
        <w:tabs>
          <w:tab w:val="left" w:pos="33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Puna juridike për bartjen e pronësisë në </w:t>
      </w:r>
      <w:proofErr w:type="spellStart"/>
      <w:r w:rsidRPr="00D7715F">
        <w:rPr>
          <w:rFonts w:ascii="Times New Roman" w:eastAsia="Arial" w:hAnsi="Times New Roman" w:cs="Times New Roman"/>
          <w:color w:val="000000" w:themeColor="text1"/>
          <w:sz w:val="24"/>
          <w:szCs w:val="24"/>
          <w:lang w:val="sq-AL"/>
        </w:rPr>
        <w:t>paluajtshmeri</w:t>
      </w:r>
      <w:proofErr w:type="spellEnd"/>
      <w:r w:rsidRPr="00D7715F">
        <w:rPr>
          <w:rFonts w:ascii="Times New Roman" w:eastAsia="Arial" w:hAnsi="Times New Roman" w:cs="Times New Roman"/>
          <w:color w:val="000000" w:themeColor="text1"/>
          <w:sz w:val="24"/>
          <w:szCs w:val="24"/>
          <w:lang w:val="sq-AL"/>
        </w:rPr>
        <w:t xml:space="preserve"> duhet të lidhet me shkrim në prezencë të dy palëve, respektivisht përfaqësuesve të tyre, pranë noterit, respektivisht organit</w:t>
      </w:r>
      <w:r w:rsidRPr="00D7715F">
        <w:rPr>
          <w:rFonts w:ascii="Times New Roman" w:eastAsia="Arial" w:hAnsi="Times New Roman" w:cs="Times New Roman"/>
          <w:color w:val="000000" w:themeColor="text1"/>
          <w:spacing w:val="-6"/>
          <w:sz w:val="24"/>
          <w:szCs w:val="24"/>
          <w:lang w:val="sq-AL"/>
        </w:rPr>
        <w:t xml:space="preserve"> </w:t>
      </w:r>
      <w:r w:rsidRPr="00D7715F">
        <w:rPr>
          <w:rFonts w:ascii="Times New Roman" w:eastAsia="Arial" w:hAnsi="Times New Roman" w:cs="Times New Roman"/>
          <w:color w:val="000000" w:themeColor="text1"/>
          <w:sz w:val="24"/>
          <w:szCs w:val="24"/>
          <w:lang w:val="sq-AL"/>
        </w:rPr>
        <w:t xml:space="preserve">kompetent. </w:t>
      </w:r>
    </w:p>
    <w:p w14:paraId="796EC9D5" w14:textId="77777777" w:rsidR="004065CC" w:rsidRPr="00D7715F" w:rsidRDefault="004065CC" w:rsidP="000B0663">
      <w:pPr>
        <w:widowControl w:val="0"/>
        <w:tabs>
          <w:tab w:val="left" w:pos="331"/>
        </w:tabs>
        <w:jc w:val="both"/>
        <w:rPr>
          <w:rFonts w:ascii="Times New Roman" w:eastAsia="Arial" w:hAnsi="Times New Roman" w:cs="Times New Roman"/>
          <w:color w:val="000000" w:themeColor="text1"/>
          <w:sz w:val="24"/>
          <w:szCs w:val="24"/>
          <w:lang w:val="sq-AL"/>
        </w:rPr>
      </w:pPr>
    </w:p>
    <w:p w14:paraId="2A41E438" w14:textId="77777777" w:rsidR="004065CC" w:rsidRPr="00D7715F" w:rsidRDefault="004065CC" w:rsidP="000B0663">
      <w:pPr>
        <w:widowControl w:val="0"/>
        <w:jc w:val="both"/>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3. Pronësia në një </w:t>
      </w:r>
      <w:proofErr w:type="spellStart"/>
      <w:r w:rsidRPr="00D7715F">
        <w:rPr>
          <w:rFonts w:ascii="Times New Roman" w:eastAsia="Arial" w:hAnsi="Times New Roman" w:cs="Times New Roman"/>
          <w:color w:val="000000" w:themeColor="text1"/>
          <w:sz w:val="24"/>
          <w:szCs w:val="24"/>
          <w:lang w:val="sq-AL"/>
        </w:rPr>
        <w:t>paluajtshmëri</w:t>
      </w:r>
      <w:proofErr w:type="spellEnd"/>
      <w:r w:rsidRPr="00D7715F">
        <w:rPr>
          <w:rFonts w:ascii="Times New Roman" w:eastAsia="Arial" w:hAnsi="Times New Roman" w:cs="Times New Roman"/>
          <w:color w:val="000000" w:themeColor="text1"/>
          <w:sz w:val="24"/>
          <w:szCs w:val="24"/>
          <w:lang w:val="sq-AL"/>
        </w:rPr>
        <w:t xml:space="preserve"> shtrihet edhe në sendin e luajtshëm, i cili është bërë pjesë përbërëse e </w:t>
      </w:r>
      <w:proofErr w:type="spellStart"/>
      <w:r w:rsidRPr="00D7715F">
        <w:rPr>
          <w:rFonts w:ascii="Times New Roman" w:eastAsia="Arial" w:hAnsi="Times New Roman" w:cs="Times New Roman"/>
          <w:color w:val="000000" w:themeColor="text1"/>
          <w:sz w:val="24"/>
          <w:szCs w:val="24"/>
          <w:lang w:val="sq-AL"/>
        </w:rPr>
        <w:t>paluajtshmërisë</w:t>
      </w:r>
      <w:proofErr w:type="spellEnd"/>
      <w:r w:rsidRPr="00D7715F">
        <w:rPr>
          <w:rFonts w:ascii="Times New Roman" w:eastAsia="Arial" w:hAnsi="Times New Roman" w:cs="Times New Roman"/>
          <w:color w:val="000000" w:themeColor="text1"/>
          <w:sz w:val="24"/>
          <w:szCs w:val="24"/>
          <w:lang w:val="sq-AL"/>
        </w:rPr>
        <w:t>.</w:t>
      </w:r>
      <w:r w:rsidRPr="00D7715F">
        <w:rPr>
          <w:rFonts w:ascii="Times New Roman" w:eastAsia="Arial" w:hAnsi="Times New Roman" w:cs="Times New Roman"/>
          <w:b/>
          <w:color w:val="000000" w:themeColor="text1"/>
          <w:sz w:val="24"/>
          <w:szCs w:val="24"/>
          <w:lang w:val="sq-AL"/>
        </w:rPr>
        <w:t xml:space="preserve"> </w:t>
      </w:r>
      <w:r w:rsidRPr="00D7715F">
        <w:rPr>
          <w:rFonts w:ascii="Times New Roman" w:eastAsia="Arial" w:hAnsi="Times New Roman" w:cs="Times New Roman"/>
          <w:color w:val="000000" w:themeColor="text1"/>
          <w:sz w:val="24"/>
          <w:szCs w:val="24"/>
          <w:lang w:val="sq-AL"/>
        </w:rPr>
        <w:t xml:space="preserve">Në qoftë se fitohet pronësia në një </w:t>
      </w:r>
      <w:proofErr w:type="spellStart"/>
      <w:r w:rsidRPr="00D7715F">
        <w:rPr>
          <w:rFonts w:ascii="Times New Roman" w:eastAsia="Arial" w:hAnsi="Times New Roman" w:cs="Times New Roman"/>
          <w:color w:val="000000" w:themeColor="text1"/>
          <w:sz w:val="24"/>
          <w:szCs w:val="24"/>
          <w:lang w:val="sq-AL"/>
        </w:rPr>
        <w:t>paluajtshmëri</w:t>
      </w:r>
      <w:proofErr w:type="spellEnd"/>
      <w:r w:rsidRPr="00D7715F">
        <w:rPr>
          <w:rFonts w:ascii="Times New Roman" w:eastAsia="Arial" w:hAnsi="Times New Roman" w:cs="Times New Roman"/>
          <w:color w:val="000000" w:themeColor="text1"/>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prezumohet</w:t>
      </w:r>
      <w:proofErr w:type="spellEnd"/>
      <w:r w:rsidRPr="00D7715F">
        <w:rPr>
          <w:rFonts w:ascii="Times New Roman" w:eastAsia="Arial" w:hAnsi="Times New Roman" w:cs="Times New Roman"/>
          <w:color w:val="000000" w:themeColor="text1"/>
          <w:sz w:val="24"/>
          <w:szCs w:val="24"/>
          <w:lang w:val="sq-AL"/>
        </w:rPr>
        <w:t xml:space="preserve"> se edhe pjesët përbërëse janë fituar</w:t>
      </w:r>
      <w:r w:rsidRPr="00D7715F">
        <w:rPr>
          <w:rFonts w:ascii="Times New Roman" w:eastAsia="Arial" w:hAnsi="Times New Roman" w:cs="Times New Roman"/>
          <w:color w:val="000000" w:themeColor="text1"/>
          <w:spacing w:val="-5"/>
          <w:sz w:val="24"/>
          <w:szCs w:val="24"/>
          <w:lang w:val="sq-AL"/>
        </w:rPr>
        <w:t xml:space="preserve"> </w:t>
      </w:r>
      <w:r w:rsidRPr="00D7715F">
        <w:rPr>
          <w:rFonts w:ascii="Times New Roman" w:eastAsia="Arial" w:hAnsi="Times New Roman" w:cs="Times New Roman"/>
          <w:color w:val="000000" w:themeColor="text1"/>
          <w:sz w:val="24"/>
          <w:szCs w:val="24"/>
          <w:lang w:val="sq-AL"/>
        </w:rPr>
        <w:t>njëkohësisht.</w:t>
      </w:r>
    </w:p>
    <w:p w14:paraId="3CDD0B4A" w14:textId="77777777" w:rsidR="004065CC" w:rsidRPr="00D7715F" w:rsidRDefault="004065CC" w:rsidP="000B0663">
      <w:pPr>
        <w:widowControl w:val="0"/>
        <w:tabs>
          <w:tab w:val="left" w:pos="331"/>
        </w:tabs>
        <w:jc w:val="both"/>
        <w:rPr>
          <w:rFonts w:ascii="Times New Roman" w:eastAsia="Arial" w:hAnsi="Times New Roman" w:cs="Times New Roman"/>
          <w:color w:val="000000" w:themeColor="text1"/>
          <w:sz w:val="24"/>
          <w:szCs w:val="24"/>
          <w:lang w:val="sq-AL"/>
        </w:rPr>
      </w:pPr>
    </w:p>
    <w:p w14:paraId="3E037BDD" w14:textId="77777777" w:rsidR="00F576B2" w:rsidRPr="00D7715F" w:rsidRDefault="00F576B2" w:rsidP="003C61FA">
      <w:pPr>
        <w:widowControl w:val="0"/>
        <w:outlineLvl w:val="1"/>
        <w:rPr>
          <w:rFonts w:ascii="Times New Roman" w:eastAsia="Arial" w:hAnsi="Times New Roman" w:cs="Times New Roman"/>
          <w:b/>
          <w:bCs/>
          <w:color w:val="000000" w:themeColor="text1"/>
          <w:sz w:val="24"/>
          <w:szCs w:val="24"/>
          <w:lang w:val="sq-AL"/>
        </w:rPr>
      </w:pPr>
    </w:p>
    <w:p w14:paraId="26B3AA20"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874 </w:t>
      </w:r>
    </w:p>
    <w:p w14:paraId="5592431F"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Pronësia në njësi të veçantë të ndërtesës </w:t>
      </w:r>
    </w:p>
    <w:p w14:paraId="6725F0A0"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p>
    <w:p w14:paraId="358D0756" w14:textId="77777777" w:rsidR="004065CC" w:rsidRPr="00D7715F" w:rsidRDefault="004065CC" w:rsidP="000B0663">
      <w:pPr>
        <w:widowControl w:val="0"/>
        <w:jc w:val="both"/>
        <w:outlineLvl w:val="1"/>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Pronësia në një pjesë të një ndërtese (njësi të veçantë ndërtese) është pronësi e veçantë në një banesë, një hapësirë (lokal) afariste ose një vend parkim garazhi së bashku me pjesën e bashkëpronësisë në </w:t>
      </w:r>
      <w:proofErr w:type="spellStart"/>
      <w:r w:rsidRPr="00D7715F">
        <w:rPr>
          <w:rFonts w:ascii="Times New Roman" w:eastAsia="DengXian" w:hAnsi="Times New Roman" w:cs="Times New Roman"/>
          <w:color w:val="000000" w:themeColor="text1"/>
          <w:sz w:val="24"/>
          <w:szCs w:val="24"/>
          <w:lang w:val="sq-AL"/>
        </w:rPr>
        <w:t>paluajtshmëri</w:t>
      </w:r>
      <w:proofErr w:type="spellEnd"/>
      <w:r w:rsidRPr="00D7715F">
        <w:rPr>
          <w:rFonts w:ascii="Times New Roman" w:eastAsia="DengXian" w:hAnsi="Times New Roman" w:cs="Times New Roman"/>
          <w:color w:val="000000" w:themeColor="text1"/>
          <w:sz w:val="24"/>
          <w:szCs w:val="24"/>
          <w:lang w:val="sq-AL"/>
        </w:rPr>
        <w:t xml:space="preserve"> në të cilën ndodhet pjesa e ndërtesës</w:t>
      </w:r>
      <w:r w:rsidRPr="00D7715F">
        <w:rPr>
          <w:rFonts w:ascii="Times New Roman" w:eastAsia="DengXian" w:hAnsi="Times New Roman" w:cs="Times New Roman"/>
          <w:b/>
          <w:bCs/>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Pronësia e veçantë në njësi të ndërtesës mund të krijohet vetëm nëse njësitë janë të kufizuara.</w:t>
      </w:r>
    </w:p>
    <w:p w14:paraId="7E5F4694" w14:textId="77777777" w:rsidR="004065CC" w:rsidRPr="00D7715F" w:rsidRDefault="004065CC" w:rsidP="000B0663">
      <w:pPr>
        <w:widowControl w:val="0"/>
        <w:jc w:val="both"/>
        <w:outlineLvl w:val="1"/>
        <w:rPr>
          <w:rFonts w:ascii="Times New Roman" w:eastAsia="DengXian" w:hAnsi="Times New Roman" w:cs="Times New Roman"/>
          <w:color w:val="000000" w:themeColor="text1"/>
          <w:sz w:val="24"/>
          <w:szCs w:val="24"/>
          <w:lang w:val="sq-AL"/>
        </w:rPr>
      </w:pPr>
    </w:p>
    <w:p w14:paraId="2823A1E4" w14:textId="77777777" w:rsidR="004065CC" w:rsidRPr="00D7715F" w:rsidRDefault="004065CC" w:rsidP="000B0663">
      <w:pPr>
        <w:widowControl w:val="0"/>
        <w:jc w:val="both"/>
        <w:outlineLvl w:val="1"/>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Bashkëpronësia ekziston në </w:t>
      </w:r>
      <w:proofErr w:type="spellStart"/>
      <w:r w:rsidRPr="00D7715F">
        <w:rPr>
          <w:rFonts w:ascii="Times New Roman" w:eastAsia="DengXian" w:hAnsi="Times New Roman" w:cs="Times New Roman"/>
          <w:color w:val="000000" w:themeColor="text1"/>
          <w:sz w:val="24"/>
          <w:szCs w:val="24"/>
          <w:lang w:val="sq-AL"/>
        </w:rPr>
        <w:t>paluajtshmëri</w:t>
      </w:r>
      <w:proofErr w:type="spellEnd"/>
      <w:r w:rsidRPr="00D7715F">
        <w:rPr>
          <w:rFonts w:ascii="Times New Roman" w:eastAsia="DengXian" w:hAnsi="Times New Roman" w:cs="Times New Roman"/>
          <w:color w:val="000000" w:themeColor="text1"/>
          <w:sz w:val="24"/>
          <w:szCs w:val="24"/>
          <w:lang w:val="sq-AL"/>
        </w:rPr>
        <w:t xml:space="preserve"> (toka) mbi të cilën qëndron ndërtesa si dhe pjesët, instalimet dhe pajisjet, të cilat nuk qëndrojnë në pronësi të veçantë ose në pronësi të një personi të tretë. Pjesa e bashkëpronësisë në </w:t>
      </w:r>
      <w:proofErr w:type="spellStart"/>
      <w:r w:rsidRPr="00D7715F">
        <w:rPr>
          <w:rFonts w:ascii="Times New Roman" w:eastAsia="DengXian" w:hAnsi="Times New Roman" w:cs="Times New Roman"/>
          <w:color w:val="000000" w:themeColor="text1"/>
          <w:sz w:val="24"/>
          <w:szCs w:val="24"/>
          <w:lang w:val="sq-AL"/>
        </w:rPr>
        <w:t>paluajtshmëri</w:t>
      </w:r>
      <w:proofErr w:type="spellEnd"/>
      <w:r w:rsidRPr="00D7715F">
        <w:rPr>
          <w:rFonts w:ascii="Times New Roman" w:eastAsia="DengXian" w:hAnsi="Times New Roman" w:cs="Times New Roman"/>
          <w:color w:val="000000" w:themeColor="text1"/>
          <w:sz w:val="24"/>
          <w:szCs w:val="24"/>
          <w:lang w:val="sq-AL"/>
        </w:rPr>
        <w:t xml:space="preserve"> nuk mund të ndahet nga pronësia e veçantë në njësi të ndërtesës.</w:t>
      </w:r>
      <w:r w:rsidRPr="00D7715F">
        <w:rPr>
          <w:rFonts w:ascii="Times New Roman" w:eastAsia="DengXian" w:hAnsi="Times New Roman" w:cs="Times New Roman"/>
          <w:b/>
          <w:bCs/>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Një pronar i një njësie të ndërtesës mund të kërkojë zgjidhjen e bashkëpronësisë vetëm atëherë, nëse ndërtesa është e shkatërruar krejtësisht apo pjesërisht, dhe nuk ekziston ndonjë detyrim për rindërtim.</w:t>
      </w:r>
    </w:p>
    <w:p w14:paraId="7A0660B2" w14:textId="77777777" w:rsidR="004065CC" w:rsidRPr="00D7715F" w:rsidRDefault="004065CC" w:rsidP="000B0663">
      <w:pPr>
        <w:widowControl w:val="0"/>
        <w:jc w:val="both"/>
        <w:outlineLvl w:val="1"/>
        <w:rPr>
          <w:rFonts w:ascii="Times New Roman" w:eastAsia="DengXian" w:hAnsi="Times New Roman" w:cs="Times New Roman"/>
          <w:color w:val="000000" w:themeColor="text1"/>
          <w:sz w:val="24"/>
          <w:szCs w:val="24"/>
          <w:lang w:val="sq-AL"/>
        </w:rPr>
      </w:pPr>
    </w:p>
    <w:p w14:paraId="61B887B2" w14:textId="77777777" w:rsidR="004065CC" w:rsidRPr="00D7715F" w:rsidRDefault="004065CC" w:rsidP="000B0663">
      <w:pPr>
        <w:widowControl w:val="0"/>
        <w:jc w:val="both"/>
        <w:outlineLvl w:val="1"/>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Pronësia në një njësi të veçantë ndërtese krijohet përmes një pune juridike të vlefshme ose përmes ndarjes në pjesë </w:t>
      </w:r>
      <w:proofErr w:type="spellStart"/>
      <w:r w:rsidRPr="00D7715F">
        <w:rPr>
          <w:rFonts w:ascii="Times New Roman" w:eastAsia="DengXian" w:hAnsi="Times New Roman" w:cs="Times New Roman"/>
          <w:color w:val="000000" w:themeColor="text1"/>
          <w:sz w:val="24"/>
          <w:szCs w:val="24"/>
          <w:lang w:val="sq-AL"/>
        </w:rPr>
        <w:t>bashkëpronesie</w:t>
      </w:r>
      <w:proofErr w:type="spellEnd"/>
      <w:r w:rsidRPr="00D7715F">
        <w:rPr>
          <w:rFonts w:ascii="Times New Roman" w:eastAsia="DengXian" w:hAnsi="Times New Roman" w:cs="Times New Roman"/>
          <w:color w:val="000000" w:themeColor="text1"/>
          <w:sz w:val="24"/>
          <w:szCs w:val="24"/>
          <w:lang w:val="sq-AL"/>
        </w:rPr>
        <w:t xml:space="preserve"> përmes deklarimit dhe regjistrimit në regjistrin e të drejtave në </w:t>
      </w:r>
      <w:proofErr w:type="spellStart"/>
      <w:r w:rsidRPr="00D7715F">
        <w:rPr>
          <w:rFonts w:ascii="Times New Roman" w:eastAsia="DengXian" w:hAnsi="Times New Roman" w:cs="Times New Roman"/>
          <w:color w:val="000000" w:themeColor="text1"/>
          <w:sz w:val="24"/>
          <w:szCs w:val="24"/>
          <w:lang w:val="sq-AL"/>
        </w:rPr>
        <w:t>paluajtshmëritë</w:t>
      </w:r>
      <w:proofErr w:type="spellEnd"/>
      <w:r w:rsidRPr="00D7715F">
        <w:rPr>
          <w:rFonts w:ascii="Times New Roman" w:eastAsia="DengXian" w:hAnsi="Times New Roman" w:cs="Times New Roman"/>
          <w:color w:val="000000" w:themeColor="text1"/>
          <w:sz w:val="24"/>
          <w:szCs w:val="24"/>
          <w:lang w:val="sq-AL"/>
        </w:rPr>
        <w:t xml:space="preserve">. Regjistrimi bëhet në atë mënyrë, që së bashku në secilën pjesë të bashkëpronësisë, pjesa e veçantë e pronësisë është themeluar mbi një banesë të caktuar ose një hapësirë të një ndërtese që është ndërtuar ose do të ndërtohet në një </w:t>
      </w:r>
      <w:proofErr w:type="spellStart"/>
      <w:r w:rsidRPr="00D7715F">
        <w:rPr>
          <w:rFonts w:ascii="Times New Roman" w:eastAsia="DengXian" w:hAnsi="Times New Roman" w:cs="Times New Roman"/>
          <w:color w:val="000000" w:themeColor="text1"/>
          <w:sz w:val="24"/>
          <w:szCs w:val="24"/>
          <w:lang w:val="sq-AL"/>
        </w:rPr>
        <w:t>paluajtshmëri</w:t>
      </w:r>
      <w:proofErr w:type="spellEnd"/>
      <w:r w:rsidRPr="00D7715F">
        <w:rPr>
          <w:rFonts w:ascii="Times New Roman" w:eastAsia="DengXian" w:hAnsi="Times New Roman" w:cs="Times New Roman"/>
          <w:color w:val="000000" w:themeColor="text1"/>
          <w:sz w:val="24"/>
          <w:szCs w:val="24"/>
          <w:lang w:val="sq-AL"/>
        </w:rPr>
        <w:t>.</w:t>
      </w:r>
    </w:p>
    <w:p w14:paraId="7F3A9B64" w14:textId="77777777" w:rsidR="004065CC" w:rsidRPr="00D7715F" w:rsidRDefault="004065CC" w:rsidP="000B0663">
      <w:pPr>
        <w:widowControl w:val="0"/>
        <w:jc w:val="both"/>
        <w:outlineLvl w:val="1"/>
        <w:rPr>
          <w:rFonts w:ascii="Times New Roman" w:eastAsia="DengXian" w:hAnsi="Times New Roman" w:cs="Times New Roman"/>
          <w:color w:val="000000" w:themeColor="text1"/>
          <w:sz w:val="24"/>
          <w:szCs w:val="24"/>
          <w:lang w:val="sq-AL"/>
        </w:rPr>
      </w:pPr>
    </w:p>
    <w:p w14:paraId="06684278" w14:textId="77777777" w:rsidR="004065CC" w:rsidRPr="00D7715F" w:rsidRDefault="004065CC" w:rsidP="000B0663">
      <w:pPr>
        <w:jc w:val="both"/>
        <w:rPr>
          <w:rFonts w:ascii="Times New Roman" w:eastAsia="Times New Roman" w:hAnsi="Times New Roman" w:cs="Times New Roman"/>
          <w:color w:val="000000" w:themeColor="text1"/>
          <w:sz w:val="24"/>
          <w:szCs w:val="24"/>
          <w:lang w:val="sq-AL"/>
        </w:rPr>
      </w:pPr>
      <w:r w:rsidRPr="00D7715F">
        <w:rPr>
          <w:rFonts w:ascii="Times New Roman" w:eastAsia="Times New Roman" w:hAnsi="Times New Roman" w:cs="Times New Roman"/>
          <w:color w:val="000000" w:themeColor="text1"/>
          <w:sz w:val="24"/>
          <w:szCs w:val="24"/>
          <w:lang w:val="sq-AL"/>
        </w:rPr>
        <w:t xml:space="preserve">4. Rregullat për bartjen e pronësisë në </w:t>
      </w:r>
      <w:proofErr w:type="spellStart"/>
      <w:r w:rsidRPr="00D7715F">
        <w:rPr>
          <w:rFonts w:ascii="Times New Roman" w:eastAsia="Times New Roman" w:hAnsi="Times New Roman" w:cs="Times New Roman"/>
          <w:color w:val="000000" w:themeColor="text1"/>
          <w:sz w:val="24"/>
          <w:szCs w:val="24"/>
          <w:lang w:val="sq-AL"/>
        </w:rPr>
        <w:t>paluajtshmëri</w:t>
      </w:r>
      <w:proofErr w:type="spellEnd"/>
      <w:r w:rsidRPr="00D7715F">
        <w:rPr>
          <w:rFonts w:ascii="Times New Roman" w:eastAsia="Times New Roman" w:hAnsi="Times New Roman" w:cs="Times New Roman"/>
          <w:color w:val="000000" w:themeColor="text1"/>
          <w:sz w:val="24"/>
          <w:szCs w:val="24"/>
          <w:lang w:val="sq-AL"/>
        </w:rPr>
        <w:t xml:space="preserve"> të përcaktuara me Nenin 873 Paragrafi 1 dhe 2 të këtij Kodi janë të aplikueshme edhe te fitimi i pronësisë në njësi të veçantë të ndërtesës. </w:t>
      </w:r>
    </w:p>
    <w:p w14:paraId="68CAA1E0" w14:textId="77777777" w:rsidR="004065CC" w:rsidRPr="00D7715F" w:rsidRDefault="004065CC" w:rsidP="000B0663">
      <w:pPr>
        <w:jc w:val="both"/>
        <w:rPr>
          <w:rFonts w:ascii="Times New Roman" w:eastAsia="Times New Roman" w:hAnsi="Times New Roman" w:cs="Times New Roman"/>
          <w:color w:val="000000" w:themeColor="text1"/>
          <w:sz w:val="24"/>
          <w:szCs w:val="24"/>
          <w:lang w:val="sq-AL"/>
        </w:rPr>
      </w:pPr>
    </w:p>
    <w:p w14:paraId="40B0F5A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Times New Roman" w:hAnsi="Times New Roman" w:cs="Times New Roman"/>
          <w:bCs/>
          <w:color w:val="000000" w:themeColor="text1"/>
          <w:sz w:val="24"/>
          <w:szCs w:val="24"/>
          <w:lang w:val="sq-AL"/>
        </w:rPr>
        <w:t>5. Të drejtat, detyrimet dhe përgjegjësitë e pronarëve të njësive të ndërtesës në lidhje me shfrytëzimin, administrimin dhe mirëmbajtjen e pjesëve, hapësirave dhe pajisjeve të</w:t>
      </w:r>
      <w:r w:rsidRPr="00D7715F">
        <w:rPr>
          <w:rFonts w:ascii="Times New Roman" w:eastAsia="Times New Roman" w:hAnsi="Times New Roman" w:cs="Times New Roman"/>
          <w:color w:val="000000" w:themeColor="text1"/>
          <w:sz w:val="24"/>
          <w:szCs w:val="24"/>
          <w:lang w:val="sq-AL"/>
        </w:rPr>
        <w:br/>
      </w:r>
      <w:r w:rsidRPr="00D7715F">
        <w:rPr>
          <w:rFonts w:ascii="Times New Roman" w:eastAsia="Times New Roman" w:hAnsi="Times New Roman" w:cs="Times New Roman"/>
          <w:bCs/>
          <w:color w:val="000000" w:themeColor="text1"/>
          <w:sz w:val="24"/>
          <w:szCs w:val="24"/>
          <w:lang w:val="sq-AL"/>
        </w:rPr>
        <w:t xml:space="preserve">përbashkëta të ndërtesës - bashkëpronësinë në ndërtesë, rregullohen me ligjin përkatës për </w:t>
      </w:r>
      <w:r w:rsidRPr="00D7715F">
        <w:rPr>
          <w:rFonts w:ascii="Times New Roman" w:eastAsia="DengXian" w:hAnsi="Times New Roman" w:cs="Times New Roman"/>
          <w:color w:val="000000" w:themeColor="text1"/>
          <w:sz w:val="24"/>
          <w:szCs w:val="24"/>
          <w:lang w:val="sq-AL"/>
        </w:rPr>
        <w:t xml:space="preserve">ndërtesat e banimit </w:t>
      </w:r>
      <w:proofErr w:type="spellStart"/>
      <w:r w:rsidRPr="00D7715F">
        <w:rPr>
          <w:rFonts w:ascii="Times New Roman" w:eastAsia="DengXian" w:hAnsi="Times New Roman" w:cs="Times New Roman"/>
          <w:color w:val="000000" w:themeColor="text1"/>
          <w:sz w:val="24"/>
          <w:szCs w:val="24"/>
          <w:lang w:val="sq-AL"/>
        </w:rPr>
        <w:t>nё</w:t>
      </w:r>
      <w:proofErr w:type="spellEnd"/>
      <w:r w:rsidRPr="00D7715F">
        <w:rPr>
          <w:rFonts w:ascii="Times New Roman" w:eastAsia="DengXian" w:hAnsi="Times New Roman" w:cs="Times New Roman"/>
          <w:color w:val="000000" w:themeColor="text1"/>
          <w:sz w:val="24"/>
          <w:szCs w:val="24"/>
          <w:lang w:val="sq-AL"/>
        </w:rPr>
        <w:t xml:space="preserve"> bashkëpronësi.</w:t>
      </w:r>
      <w:r w:rsidR="00EB5A4C" w:rsidRPr="00D7715F">
        <w:rPr>
          <w:rFonts w:ascii="Times New Roman" w:eastAsia="DengXian" w:hAnsi="Times New Roman" w:cs="Times New Roman"/>
          <w:color w:val="000000" w:themeColor="text1"/>
          <w:sz w:val="24"/>
          <w:szCs w:val="24"/>
          <w:lang w:val="sq-AL"/>
        </w:rPr>
        <w:t xml:space="preserve"> </w:t>
      </w:r>
    </w:p>
    <w:p w14:paraId="5FCBE080" w14:textId="0F01DCC2" w:rsidR="004065CC" w:rsidRDefault="004065CC" w:rsidP="000B0663">
      <w:pPr>
        <w:widowControl w:val="0"/>
        <w:rPr>
          <w:rFonts w:ascii="Times New Roman" w:eastAsia="Arial" w:hAnsi="Times New Roman" w:cs="Times New Roman"/>
          <w:color w:val="000000" w:themeColor="text1"/>
          <w:sz w:val="24"/>
          <w:szCs w:val="24"/>
          <w:lang w:val="sq-AL"/>
        </w:rPr>
      </w:pPr>
    </w:p>
    <w:p w14:paraId="557EA750" w14:textId="77777777" w:rsidR="00F66240" w:rsidRPr="00D7715F" w:rsidRDefault="00F66240" w:rsidP="000B0663">
      <w:pPr>
        <w:widowControl w:val="0"/>
        <w:rPr>
          <w:rFonts w:ascii="Times New Roman" w:eastAsia="Arial" w:hAnsi="Times New Roman" w:cs="Times New Roman"/>
          <w:color w:val="000000" w:themeColor="text1"/>
          <w:sz w:val="24"/>
          <w:szCs w:val="24"/>
          <w:lang w:val="sq-AL"/>
        </w:rPr>
      </w:pPr>
    </w:p>
    <w:p w14:paraId="2B70857D"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875</w:t>
      </w:r>
    </w:p>
    <w:p w14:paraId="16BDD0F9"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 xml:space="preserve">Heqja dorë nga pronësia në </w:t>
      </w:r>
      <w:proofErr w:type="spellStart"/>
      <w:r w:rsidRPr="00D7715F">
        <w:rPr>
          <w:rFonts w:ascii="Times New Roman" w:eastAsia="Arial" w:hAnsi="Times New Roman" w:cs="Times New Roman"/>
          <w:b/>
          <w:color w:val="000000" w:themeColor="text1"/>
          <w:sz w:val="24"/>
          <w:szCs w:val="24"/>
          <w:lang w:val="sq-AL"/>
        </w:rPr>
        <w:t>paluajtshmëri</w:t>
      </w:r>
      <w:proofErr w:type="spellEnd"/>
    </w:p>
    <w:p w14:paraId="0B069BA7"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178E1C2E" w14:textId="77777777" w:rsidR="00F576B2" w:rsidRPr="00D7715F" w:rsidRDefault="00F576B2" w:rsidP="000B0663">
      <w:pPr>
        <w:widowControl w:val="0"/>
        <w:rPr>
          <w:rFonts w:ascii="Times New Roman" w:eastAsia="Arial" w:hAnsi="Times New Roman" w:cs="Times New Roman"/>
          <w:b/>
          <w:color w:val="000000" w:themeColor="text1"/>
          <w:sz w:val="24"/>
          <w:szCs w:val="24"/>
          <w:lang w:val="sq-AL"/>
        </w:rPr>
      </w:pPr>
    </w:p>
    <w:p w14:paraId="41DBC144" w14:textId="77777777" w:rsidR="004065CC" w:rsidRPr="00D7715F" w:rsidRDefault="004065CC" w:rsidP="000B0663">
      <w:pPr>
        <w:widowControl w:val="0"/>
        <w:tabs>
          <w:tab w:val="left" w:pos="34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Heqja dorë nga pronësia në një </w:t>
      </w:r>
      <w:proofErr w:type="spellStart"/>
      <w:r w:rsidRPr="00D7715F">
        <w:rPr>
          <w:rFonts w:ascii="Times New Roman" w:eastAsia="Arial" w:hAnsi="Times New Roman" w:cs="Times New Roman"/>
          <w:color w:val="000000" w:themeColor="text1"/>
          <w:sz w:val="24"/>
          <w:szCs w:val="24"/>
          <w:lang w:val="sq-AL"/>
        </w:rPr>
        <w:t>paluajtshmëri</w:t>
      </w:r>
      <w:proofErr w:type="spellEnd"/>
      <w:r w:rsidRPr="00D7715F">
        <w:rPr>
          <w:rFonts w:ascii="Times New Roman" w:eastAsia="Arial" w:hAnsi="Times New Roman" w:cs="Times New Roman"/>
          <w:color w:val="000000" w:themeColor="text1"/>
          <w:sz w:val="24"/>
          <w:szCs w:val="24"/>
          <w:lang w:val="sq-AL"/>
        </w:rPr>
        <w:t xml:space="preserve"> mund të bëhet kur pronari personalisht, ose përmes autorizimit të vërtetuar deklaron në zyrën kompetente se ai dëshiron të heqë dorë nga prona e paluajtshme. Për të prodhuar efekte juridike kjo deklaratë duhet regjistrohet në Regjistrin e të drejtave në pronën e</w:t>
      </w:r>
      <w:r w:rsidRPr="00D7715F">
        <w:rPr>
          <w:rFonts w:ascii="Times New Roman" w:eastAsia="Arial" w:hAnsi="Times New Roman" w:cs="Times New Roman"/>
          <w:color w:val="000000" w:themeColor="text1"/>
          <w:spacing w:val="-8"/>
          <w:sz w:val="24"/>
          <w:szCs w:val="24"/>
          <w:lang w:val="sq-AL"/>
        </w:rPr>
        <w:t xml:space="preserve"> </w:t>
      </w:r>
      <w:r w:rsidRPr="00D7715F">
        <w:rPr>
          <w:rFonts w:ascii="Times New Roman" w:eastAsia="Arial" w:hAnsi="Times New Roman" w:cs="Times New Roman"/>
          <w:color w:val="000000" w:themeColor="text1"/>
          <w:sz w:val="24"/>
          <w:szCs w:val="24"/>
          <w:lang w:val="sq-AL"/>
        </w:rPr>
        <w:t>paluajtshme.</w:t>
      </w:r>
    </w:p>
    <w:p w14:paraId="26921C28"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4E4EE4D3" w14:textId="77777777" w:rsidR="004065CC" w:rsidRPr="00D7715F" w:rsidRDefault="004065CC" w:rsidP="000B0663">
      <w:pPr>
        <w:widowControl w:val="0"/>
        <w:tabs>
          <w:tab w:val="left" w:pos="33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Në qoftë se hiqet dorë nga pronësia në një </w:t>
      </w:r>
      <w:proofErr w:type="spellStart"/>
      <w:r w:rsidRPr="00D7715F">
        <w:rPr>
          <w:rFonts w:ascii="Times New Roman" w:eastAsia="Arial" w:hAnsi="Times New Roman" w:cs="Times New Roman"/>
          <w:color w:val="000000" w:themeColor="text1"/>
          <w:sz w:val="24"/>
          <w:szCs w:val="24"/>
          <w:lang w:val="sq-AL"/>
        </w:rPr>
        <w:t>paluajtshmeri</w:t>
      </w:r>
      <w:proofErr w:type="spellEnd"/>
      <w:r w:rsidRPr="00D7715F">
        <w:rPr>
          <w:rFonts w:ascii="Times New Roman" w:eastAsia="Arial" w:hAnsi="Times New Roman" w:cs="Times New Roman"/>
          <w:color w:val="000000" w:themeColor="text1"/>
          <w:sz w:val="24"/>
          <w:szCs w:val="24"/>
          <w:lang w:val="sq-AL"/>
        </w:rPr>
        <w:t xml:space="preserve">, atëherë pronësinë në atë </w:t>
      </w:r>
      <w:proofErr w:type="spellStart"/>
      <w:r w:rsidRPr="00D7715F">
        <w:rPr>
          <w:rFonts w:ascii="Times New Roman" w:eastAsia="Arial" w:hAnsi="Times New Roman" w:cs="Times New Roman"/>
          <w:color w:val="000000" w:themeColor="text1"/>
          <w:sz w:val="24"/>
          <w:szCs w:val="24"/>
          <w:lang w:val="sq-AL"/>
        </w:rPr>
        <w:t>paluajtshmëri</w:t>
      </w:r>
      <w:proofErr w:type="spellEnd"/>
      <w:r w:rsidRPr="00D7715F">
        <w:rPr>
          <w:rFonts w:ascii="Times New Roman" w:eastAsia="Arial" w:hAnsi="Times New Roman" w:cs="Times New Roman"/>
          <w:color w:val="000000" w:themeColor="text1"/>
          <w:sz w:val="24"/>
          <w:szCs w:val="24"/>
          <w:lang w:val="sq-AL"/>
        </w:rPr>
        <w:t xml:space="preserve"> e fiton subjekti publik kompetent në territorin e të cilës ndodhët prona e paluajtshme. Autoriteti publik kompetent e fiton të drejtën e pronësisë në këtë send me regjistrimin e të drejtës së pronësisë në Regjistrin e të drejtave të pronës së</w:t>
      </w:r>
      <w:r w:rsidRPr="00D7715F">
        <w:rPr>
          <w:rFonts w:ascii="Times New Roman" w:eastAsia="Arial" w:hAnsi="Times New Roman" w:cs="Times New Roman"/>
          <w:color w:val="000000" w:themeColor="text1"/>
          <w:spacing w:val="-12"/>
          <w:sz w:val="24"/>
          <w:szCs w:val="24"/>
          <w:lang w:val="sq-AL"/>
        </w:rPr>
        <w:t xml:space="preserve"> </w:t>
      </w:r>
      <w:r w:rsidRPr="00D7715F">
        <w:rPr>
          <w:rFonts w:ascii="Times New Roman" w:eastAsia="Arial" w:hAnsi="Times New Roman" w:cs="Times New Roman"/>
          <w:color w:val="000000" w:themeColor="text1"/>
          <w:sz w:val="24"/>
          <w:szCs w:val="24"/>
          <w:lang w:val="sq-AL"/>
        </w:rPr>
        <w:t>paluajtshme.</w:t>
      </w:r>
    </w:p>
    <w:p w14:paraId="43AD58A1" w14:textId="77777777" w:rsidR="004065CC" w:rsidRPr="00D7715F" w:rsidRDefault="004065CC" w:rsidP="000B0663">
      <w:pPr>
        <w:rPr>
          <w:rFonts w:ascii="Times New Roman" w:eastAsia="Arial" w:hAnsi="Times New Roman" w:cs="Times New Roman"/>
          <w:color w:val="000000" w:themeColor="text1"/>
          <w:sz w:val="24"/>
          <w:szCs w:val="24"/>
          <w:lang w:val="sq-AL"/>
        </w:rPr>
      </w:pPr>
    </w:p>
    <w:p w14:paraId="6C2DFA7E" w14:textId="77777777" w:rsidR="004065CC" w:rsidRPr="00D7715F" w:rsidRDefault="004065CC" w:rsidP="00F66240">
      <w:pPr>
        <w:jc w:val="both"/>
        <w:rPr>
          <w:rFonts w:ascii="Times New Roman" w:eastAsia="Arial" w:hAnsi="Times New Roman" w:cs="Times New Roman"/>
          <w:color w:val="000000" w:themeColor="text1"/>
          <w:sz w:val="24"/>
          <w:szCs w:val="24"/>
          <w:u w:val="single"/>
          <w:lang w:val="sq-AL"/>
        </w:rPr>
      </w:pPr>
      <w:r w:rsidRPr="00D7715F">
        <w:rPr>
          <w:rFonts w:ascii="Times New Roman" w:eastAsia="Arial" w:hAnsi="Times New Roman" w:cs="Times New Roman"/>
          <w:b/>
          <w:color w:val="000000" w:themeColor="text1"/>
          <w:sz w:val="24"/>
          <w:szCs w:val="24"/>
          <w:u w:val="single"/>
          <w:lang w:val="sq-AL"/>
        </w:rPr>
        <w:t>Nënkapitulli V</w:t>
      </w:r>
      <w:r w:rsidRPr="00D7715F">
        <w:rPr>
          <w:rFonts w:ascii="Times New Roman" w:eastAsia="Arial" w:hAnsi="Times New Roman" w:cs="Times New Roman"/>
          <w:color w:val="000000" w:themeColor="text1"/>
          <w:sz w:val="24"/>
          <w:szCs w:val="24"/>
          <w:u w:val="single"/>
          <w:lang w:val="sq-AL"/>
        </w:rPr>
        <w:t xml:space="preserve"> - </w:t>
      </w:r>
      <w:r w:rsidRPr="00D7715F">
        <w:rPr>
          <w:rFonts w:ascii="Times New Roman" w:eastAsia="Arial" w:hAnsi="Times New Roman" w:cs="Times New Roman"/>
          <w:b/>
          <w:color w:val="000000" w:themeColor="text1"/>
          <w:sz w:val="24"/>
          <w:szCs w:val="24"/>
          <w:u w:val="single"/>
          <w:lang w:val="sq-AL"/>
        </w:rPr>
        <w:t>Fitimi i Pronësisë me Parashkrim Fitues</w:t>
      </w:r>
    </w:p>
    <w:p w14:paraId="3AEFA417" w14:textId="76E581AC" w:rsidR="004065CC" w:rsidRDefault="004065CC" w:rsidP="00F66240">
      <w:pPr>
        <w:widowControl w:val="0"/>
        <w:jc w:val="both"/>
        <w:rPr>
          <w:rFonts w:ascii="Times New Roman" w:eastAsia="Arial" w:hAnsi="Times New Roman" w:cs="Times New Roman"/>
          <w:b/>
          <w:color w:val="000000" w:themeColor="text1"/>
          <w:sz w:val="24"/>
          <w:szCs w:val="24"/>
          <w:lang w:val="sq-AL"/>
        </w:rPr>
      </w:pPr>
    </w:p>
    <w:p w14:paraId="5DACACFA" w14:textId="77777777" w:rsidR="00F66240" w:rsidRPr="00D7715F" w:rsidRDefault="00F66240" w:rsidP="00F66240">
      <w:pPr>
        <w:widowControl w:val="0"/>
        <w:jc w:val="both"/>
        <w:rPr>
          <w:rFonts w:ascii="Times New Roman" w:eastAsia="Arial" w:hAnsi="Times New Roman" w:cs="Times New Roman"/>
          <w:b/>
          <w:color w:val="000000" w:themeColor="text1"/>
          <w:sz w:val="24"/>
          <w:szCs w:val="24"/>
          <w:lang w:val="sq-AL"/>
        </w:rPr>
      </w:pPr>
    </w:p>
    <w:p w14:paraId="1676EAFD"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876</w:t>
      </w:r>
    </w:p>
    <w:p w14:paraId="6B219D36"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Posedimi i ligjshëm</w:t>
      </w:r>
    </w:p>
    <w:p w14:paraId="03990E64"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p>
    <w:p w14:paraId="21C9C9DA"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 mënyrë që të lejohet parashkrimi, një person duhet ta ketë sendin në posedim të vazhdueshëm dhe të pandërprerë, të qetë, publikisht dhe të</w:t>
      </w:r>
      <w:r w:rsidRPr="00D7715F">
        <w:rPr>
          <w:rFonts w:ascii="Times New Roman" w:eastAsia="Arial" w:hAnsi="Times New Roman" w:cs="Times New Roman"/>
          <w:color w:val="000000" w:themeColor="text1"/>
          <w:spacing w:val="-14"/>
          <w:sz w:val="24"/>
          <w:szCs w:val="24"/>
          <w:lang w:val="sq-AL"/>
        </w:rPr>
        <w:t xml:space="preserve"> </w:t>
      </w:r>
      <w:r w:rsidRPr="00D7715F">
        <w:rPr>
          <w:rFonts w:ascii="Times New Roman" w:eastAsia="Arial" w:hAnsi="Times New Roman" w:cs="Times New Roman"/>
          <w:color w:val="000000" w:themeColor="text1"/>
          <w:sz w:val="24"/>
          <w:szCs w:val="24"/>
          <w:lang w:val="sq-AL"/>
        </w:rPr>
        <w:t>qartë.</w:t>
      </w:r>
    </w:p>
    <w:p w14:paraId="31D647B7"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0489F394"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877</w:t>
      </w:r>
    </w:p>
    <w:p w14:paraId="3B521BCE"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Fitimi me parashkrim</w:t>
      </w:r>
    </w:p>
    <w:p w14:paraId="580179AA"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p>
    <w:p w14:paraId="4BA541B4" w14:textId="77777777" w:rsidR="004065CC" w:rsidRPr="00D7715F" w:rsidRDefault="004065CC" w:rsidP="000B0663">
      <w:pPr>
        <w:widowControl w:val="0"/>
        <w:tabs>
          <w:tab w:val="left" w:pos="18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Personi i cili me mirëbesim e ka njëzet (20) vjet në posedim të pandërprerë një pronë të paluajtshme ose një pjesë të saj, e fiton pronësinë në</w:t>
      </w:r>
      <w:r w:rsidRPr="00D7715F">
        <w:rPr>
          <w:rFonts w:ascii="Times New Roman" w:eastAsia="Arial" w:hAnsi="Times New Roman" w:cs="Times New Roman"/>
          <w:color w:val="000000" w:themeColor="text1"/>
          <w:spacing w:val="-16"/>
          <w:sz w:val="24"/>
          <w:szCs w:val="24"/>
          <w:lang w:val="sq-AL"/>
        </w:rPr>
        <w:t xml:space="preserve"> </w:t>
      </w:r>
      <w:r w:rsidRPr="00D7715F">
        <w:rPr>
          <w:rFonts w:ascii="Times New Roman" w:eastAsia="Arial" w:hAnsi="Times New Roman" w:cs="Times New Roman"/>
          <w:color w:val="000000" w:themeColor="text1"/>
          <w:sz w:val="24"/>
          <w:szCs w:val="24"/>
          <w:lang w:val="sq-AL"/>
        </w:rPr>
        <w:t>të.</w:t>
      </w:r>
    </w:p>
    <w:p w14:paraId="1DD67327" w14:textId="77777777" w:rsidR="004065CC" w:rsidRPr="00D7715F" w:rsidRDefault="004065CC" w:rsidP="000B0663">
      <w:pPr>
        <w:widowControl w:val="0"/>
        <w:tabs>
          <w:tab w:val="left" w:pos="180"/>
          <w:tab w:val="left" w:pos="336"/>
        </w:tabs>
        <w:jc w:val="both"/>
        <w:rPr>
          <w:rFonts w:ascii="Times New Roman" w:eastAsia="Arial" w:hAnsi="Times New Roman" w:cs="Times New Roman"/>
          <w:color w:val="000000" w:themeColor="text1"/>
          <w:sz w:val="24"/>
          <w:szCs w:val="24"/>
          <w:lang w:val="sq-AL"/>
        </w:rPr>
      </w:pPr>
    </w:p>
    <w:p w14:paraId="470C7410" w14:textId="77777777" w:rsidR="004065CC" w:rsidRPr="00D7715F" w:rsidRDefault="004065CC" w:rsidP="000B0663">
      <w:pPr>
        <w:widowControl w:val="0"/>
        <w:tabs>
          <w:tab w:val="left" w:pos="180"/>
          <w:tab w:val="left" w:pos="33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Afati i parashkrimit nga </w:t>
      </w:r>
      <w:r w:rsidR="009D70CD" w:rsidRPr="00D7715F">
        <w:rPr>
          <w:rFonts w:ascii="Times New Roman" w:eastAsia="Arial" w:hAnsi="Times New Roman" w:cs="Times New Roman"/>
          <w:color w:val="000000" w:themeColor="text1"/>
          <w:sz w:val="24"/>
          <w:szCs w:val="24"/>
          <w:lang w:val="sq-AL"/>
        </w:rPr>
        <w:t>p</w:t>
      </w:r>
      <w:r w:rsidRPr="00D7715F">
        <w:rPr>
          <w:rFonts w:ascii="Times New Roman" w:eastAsia="Arial" w:hAnsi="Times New Roman" w:cs="Times New Roman"/>
          <w:color w:val="000000" w:themeColor="text1"/>
          <w:sz w:val="24"/>
          <w:szCs w:val="24"/>
          <w:lang w:val="sq-AL"/>
        </w:rPr>
        <w:t xml:space="preserve">aragrafi 1 i këtij është </w:t>
      </w:r>
      <w:r w:rsidR="00A958D0" w:rsidRPr="00D7715F">
        <w:rPr>
          <w:rFonts w:ascii="Times New Roman" w:eastAsia="Arial" w:hAnsi="Times New Roman" w:cs="Times New Roman"/>
          <w:color w:val="000000" w:themeColor="text1"/>
          <w:sz w:val="24"/>
          <w:szCs w:val="24"/>
          <w:lang w:val="sq-AL"/>
        </w:rPr>
        <w:t>dhjetë (</w:t>
      </w:r>
      <w:r w:rsidRPr="00D7715F">
        <w:rPr>
          <w:rFonts w:ascii="Times New Roman" w:eastAsia="Arial" w:hAnsi="Times New Roman" w:cs="Times New Roman"/>
          <w:color w:val="000000" w:themeColor="text1"/>
          <w:sz w:val="24"/>
          <w:szCs w:val="24"/>
          <w:lang w:val="sq-AL"/>
        </w:rPr>
        <w:t>10</w:t>
      </w:r>
      <w:r w:rsidR="00A958D0" w:rsidRPr="00D7715F">
        <w:rPr>
          <w:rFonts w:ascii="Times New Roman" w:eastAsia="Arial" w:hAnsi="Times New Roman" w:cs="Times New Roman"/>
          <w:color w:val="000000" w:themeColor="text1"/>
          <w:sz w:val="24"/>
          <w:szCs w:val="24"/>
          <w:lang w:val="sq-AL"/>
        </w:rPr>
        <w:t>)</w:t>
      </w:r>
      <w:r w:rsidRPr="00D7715F">
        <w:rPr>
          <w:rFonts w:ascii="Times New Roman" w:eastAsia="Arial" w:hAnsi="Times New Roman" w:cs="Times New Roman"/>
          <w:color w:val="000000" w:themeColor="text1"/>
          <w:sz w:val="24"/>
          <w:szCs w:val="24"/>
          <w:lang w:val="sq-AL"/>
        </w:rPr>
        <w:t xml:space="preserve"> vjet në rast se poseduesi krahas kushteve të parapara në paragrafin 1 të këtij neni, ka edhe një titull të vlefshëm juridik mbi të cilin e bazon posedimin pronësor.   </w:t>
      </w:r>
    </w:p>
    <w:p w14:paraId="43CD5BEF" w14:textId="77777777" w:rsidR="004065CC" w:rsidRPr="00D7715F" w:rsidRDefault="004065CC" w:rsidP="000B0663">
      <w:pPr>
        <w:widowControl w:val="0"/>
        <w:tabs>
          <w:tab w:val="left" w:pos="180"/>
          <w:tab w:val="left" w:pos="346"/>
        </w:tabs>
        <w:rPr>
          <w:rFonts w:ascii="Times New Roman" w:eastAsia="Arial" w:hAnsi="Times New Roman" w:cs="Times New Roman"/>
          <w:color w:val="000000" w:themeColor="text1"/>
          <w:sz w:val="24"/>
          <w:szCs w:val="24"/>
          <w:lang w:val="sq-AL"/>
        </w:rPr>
      </w:pPr>
    </w:p>
    <w:p w14:paraId="384CBCA9" w14:textId="77777777" w:rsidR="004065CC" w:rsidRPr="00D7715F" w:rsidRDefault="004065CC" w:rsidP="000B0663">
      <w:pPr>
        <w:widowControl w:val="0"/>
        <w:tabs>
          <w:tab w:val="left" w:pos="180"/>
          <w:tab w:val="left" w:pos="34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Njohja e pronësisë sipas paragrafit 1 dhe 2 të këtij neni, bëhet me vendim të gjykatës. E drejta e pronësisë e njohur me vendim gjyqësor duhet të regjistrohet në regjistrin e të drejtave në pronën e paluajtshme.</w:t>
      </w:r>
    </w:p>
    <w:p w14:paraId="72EE7B41"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90FCF1D"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878</w:t>
      </w:r>
    </w:p>
    <w:p w14:paraId="6E898D89"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Fitimi me parashkrim përmes regjistrimit në regjistrin e drejtave në pronën e paluajtshme</w:t>
      </w:r>
    </w:p>
    <w:p w14:paraId="2E07A04E"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759D9A96" w14:textId="77777777" w:rsidR="004065CC" w:rsidRPr="00D7715F" w:rsidRDefault="004065CC" w:rsidP="000B0663">
      <w:pPr>
        <w:widowControl w:val="0"/>
        <w:tabs>
          <w:tab w:val="left" w:pos="32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Personi i cili pa e fituar të drejtën e pronësisë është i regjistruar në Regjistrin e të drejtave të pronës së paluajtshme si pronar i një prone të paluajtshme, do të bëhet pronar, në qoftë se regjistrimi ka qëndruar tridhjetë (30) vjet dhe ai përgjatë kësaj kohe pronën e paluajtshme e ka pasur në posedim pronësor të pa ndërprerë. Kalimi i afatit është i përjashtuar, në qoftë se është i regjistruar një ankesë për regjistrimin në Regjistrin e të drejtave në pronën e</w:t>
      </w:r>
      <w:r w:rsidRPr="00D7715F">
        <w:rPr>
          <w:rFonts w:ascii="Times New Roman" w:eastAsia="Arial" w:hAnsi="Times New Roman" w:cs="Times New Roman"/>
          <w:color w:val="000000" w:themeColor="text1"/>
          <w:spacing w:val="-14"/>
          <w:sz w:val="24"/>
          <w:szCs w:val="24"/>
          <w:lang w:val="sq-AL"/>
        </w:rPr>
        <w:t xml:space="preserve"> </w:t>
      </w:r>
      <w:r w:rsidRPr="00D7715F">
        <w:rPr>
          <w:rFonts w:ascii="Times New Roman" w:eastAsia="Arial" w:hAnsi="Times New Roman" w:cs="Times New Roman"/>
          <w:color w:val="000000" w:themeColor="text1"/>
          <w:sz w:val="24"/>
          <w:szCs w:val="24"/>
          <w:lang w:val="sq-AL"/>
        </w:rPr>
        <w:t>paluajtshme.</w:t>
      </w:r>
    </w:p>
    <w:p w14:paraId="3A406CEC"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549F5A19" w14:textId="77777777" w:rsidR="004065CC" w:rsidRPr="00D7715F" w:rsidRDefault="004065CC" w:rsidP="000B0663">
      <w:pPr>
        <w:widowControl w:val="0"/>
        <w:tabs>
          <w:tab w:val="left" w:pos="33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Dispozitat e paragrafit 1 të këtij neni aplikohen me ndryshimet e nevojshme në qoftë se në regjistrin e të drejtave të pronës së paluajtshme është regjistruar një e drejtë sendore tjetër në emër të një personi, por ai nuk e gëzon atë të drejtë, dhe kjo e drejtë i mbrohet në bazë të dispozitave që rregullojnë posedimin. Regjistrimi është përcaktues për përparësinë e së</w:t>
      </w:r>
      <w:r w:rsidRPr="00D7715F">
        <w:rPr>
          <w:rFonts w:ascii="Times New Roman" w:eastAsia="Arial" w:hAnsi="Times New Roman" w:cs="Times New Roman"/>
          <w:color w:val="000000" w:themeColor="text1"/>
          <w:spacing w:val="-12"/>
          <w:sz w:val="24"/>
          <w:szCs w:val="24"/>
          <w:lang w:val="sq-AL"/>
        </w:rPr>
        <w:t xml:space="preserve"> </w:t>
      </w:r>
      <w:r w:rsidRPr="00D7715F">
        <w:rPr>
          <w:rFonts w:ascii="Times New Roman" w:eastAsia="Arial" w:hAnsi="Times New Roman" w:cs="Times New Roman"/>
          <w:color w:val="000000" w:themeColor="text1"/>
          <w:sz w:val="24"/>
          <w:szCs w:val="24"/>
          <w:lang w:val="sq-AL"/>
        </w:rPr>
        <w:t>drejtës.</w:t>
      </w:r>
    </w:p>
    <w:p w14:paraId="7FEF4A1A" w14:textId="77777777" w:rsidR="009851FE" w:rsidRPr="00D7715F" w:rsidRDefault="009851FE" w:rsidP="00F66240">
      <w:pPr>
        <w:widowControl w:val="0"/>
        <w:outlineLvl w:val="1"/>
        <w:rPr>
          <w:rFonts w:ascii="Times New Roman" w:eastAsia="Arial" w:hAnsi="Times New Roman" w:cs="Times New Roman"/>
          <w:b/>
          <w:bCs/>
          <w:color w:val="000000" w:themeColor="text1"/>
          <w:sz w:val="24"/>
          <w:szCs w:val="24"/>
          <w:lang w:val="sq-AL"/>
        </w:rPr>
      </w:pPr>
    </w:p>
    <w:p w14:paraId="23822F78"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879</w:t>
      </w:r>
    </w:p>
    <w:p w14:paraId="5463D088"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Kthimi i objekteve kulturore</w:t>
      </w:r>
    </w:p>
    <w:p w14:paraId="1443D3A4"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091AF314" w14:textId="77777777" w:rsidR="004065CC" w:rsidRPr="00D7715F" w:rsidRDefault="004065CC" w:rsidP="000B0663">
      <w:pPr>
        <w:widowControl w:val="0"/>
        <w:tabs>
          <w:tab w:val="left" w:pos="33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Kthimi i objekteve kulturore të larguara në mënyrë të paligjshme si dhe çështjet tjera të ndërlidhura me to, rregullohen me ligj të veçantë.</w:t>
      </w:r>
    </w:p>
    <w:p w14:paraId="69EBF817" w14:textId="77777777" w:rsidR="00F576B2" w:rsidRPr="00D7715F" w:rsidRDefault="00F576B2" w:rsidP="00D1424E">
      <w:pPr>
        <w:widowControl w:val="0"/>
        <w:outlineLvl w:val="1"/>
        <w:rPr>
          <w:rFonts w:ascii="Times New Roman" w:eastAsia="Arial" w:hAnsi="Times New Roman" w:cs="Times New Roman"/>
          <w:b/>
          <w:bCs/>
          <w:color w:val="000000" w:themeColor="text1"/>
          <w:sz w:val="24"/>
          <w:szCs w:val="24"/>
          <w:lang w:val="sq-AL"/>
        </w:rPr>
      </w:pPr>
    </w:p>
    <w:p w14:paraId="1C99828B" w14:textId="77777777" w:rsidR="00F576B2" w:rsidRPr="00D7715F" w:rsidRDefault="00F576B2" w:rsidP="000B0663">
      <w:pPr>
        <w:widowControl w:val="0"/>
        <w:jc w:val="center"/>
        <w:outlineLvl w:val="1"/>
        <w:rPr>
          <w:rFonts w:ascii="Times New Roman" w:eastAsia="Arial" w:hAnsi="Times New Roman" w:cs="Times New Roman"/>
          <w:b/>
          <w:bCs/>
          <w:color w:val="000000" w:themeColor="text1"/>
          <w:sz w:val="24"/>
          <w:szCs w:val="24"/>
          <w:lang w:val="sq-AL"/>
        </w:rPr>
      </w:pPr>
    </w:p>
    <w:p w14:paraId="4831CF75"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880</w:t>
      </w:r>
    </w:p>
    <w:p w14:paraId="39F0A7DA"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proofErr w:type="spellStart"/>
      <w:r w:rsidRPr="00D7715F">
        <w:rPr>
          <w:rFonts w:ascii="Times New Roman" w:eastAsia="Arial" w:hAnsi="Times New Roman" w:cs="Times New Roman"/>
          <w:b/>
          <w:color w:val="000000" w:themeColor="text1"/>
          <w:sz w:val="24"/>
          <w:szCs w:val="24"/>
          <w:lang w:val="sq-AL"/>
        </w:rPr>
        <w:t>Prezumimi</w:t>
      </w:r>
      <w:proofErr w:type="spellEnd"/>
      <w:r w:rsidRPr="00D7715F">
        <w:rPr>
          <w:rFonts w:ascii="Times New Roman" w:eastAsia="Arial" w:hAnsi="Times New Roman" w:cs="Times New Roman"/>
          <w:b/>
          <w:color w:val="000000" w:themeColor="text1"/>
          <w:sz w:val="24"/>
          <w:szCs w:val="24"/>
          <w:lang w:val="sq-AL"/>
        </w:rPr>
        <w:t xml:space="preserve"> i posedimit pronësor</w:t>
      </w:r>
    </w:p>
    <w:p w14:paraId="606422B2"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7C93F1F5"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Nëse një person ka pasur një send në posedim pronësor në fillim dhe në fund të një periudhe kohore, </w:t>
      </w:r>
      <w:proofErr w:type="spellStart"/>
      <w:r w:rsidRPr="00D7715F">
        <w:rPr>
          <w:rFonts w:ascii="Times New Roman" w:eastAsia="Arial" w:hAnsi="Times New Roman" w:cs="Times New Roman"/>
          <w:color w:val="000000" w:themeColor="text1"/>
          <w:sz w:val="24"/>
          <w:szCs w:val="24"/>
          <w:lang w:val="sq-AL"/>
        </w:rPr>
        <w:t>prezumohet</w:t>
      </w:r>
      <w:proofErr w:type="spellEnd"/>
      <w:r w:rsidRPr="00D7715F">
        <w:rPr>
          <w:rFonts w:ascii="Times New Roman" w:eastAsia="Arial" w:hAnsi="Times New Roman" w:cs="Times New Roman"/>
          <w:color w:val="000000" w:themeColor="text1"/>
          <w:sz w:val="24"/>
          <w:szCs w:val="24"/>
          <w:lang w:val="sq-AL"/>
        </w:rPr>
        <w:t xml:space="preserve"> se posedimi i tij pronësor ka ekzistuar edhe në periudhën e ndërmjetme.</w:t>
      </w:r>
    </w:p>
    <w:p w14:paraId="52B64867" w14:textId="0EF21D04"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94FCFEE" w14:textId="2E496D77" w:rsidR="00E40CA4" w:rsidRDefault="00E40CA4" w:rsidP="000B0663">
      <w:pPr>
        <w:widowControl w:val="0"/>
        <w:rPr>
          <w:rFonts w:ascii="Times New Roman" w:eastAsia="Arial" w:hAnsi="Times New Roman" w:cs="Times New Roman"/>
          <w:color w:val="000000" w:themeColor="text1"/>
          <w:sz w:val="24"/>
          <w:szCs w:val="24"/>
          <w:lang w:val="sq-AL"/>
        </w:rPr>
      </w:pPr>
    </w:p>
    <w:p w14:paraId="51F931F7" w14:textId="77777777" w:rsidR="00F66240" w:rsidRPr="00D7715F" w:rsidRDefault="00F66240" w:rsidP="000B0663">
      <w:pPr>
        <w:widowControl w:val="0"/>
        <w:rPr>
          <w:rFonts w:ascii="Times New Roman" w:eastAsia="Arial" w:hAnsi="Times New Roman" w:cs="Times New Roman"/>
          <w:color w:val="000000" w:themeColor="text1"/>
          <w:sz w:val="24"/>
          <w:szCs w:val="24"/>
          <w:lang w:val="sq-AL"/>
        </w:rPr>
      </w:pPr>
    </w:p>
    <w:p w14:paraId="36046FC2" w14:textId="77777777" w:rsidR="004065CC" w:rsidRPr="00D7715F" w:rsidRDefault="004065CC" w:rsidP="000B0663">
      <w:pPr>
        <w:widowControl w:val="0"/>
        <w:tabs>
          <w:tab w:val="left" w:pos="90"/>
        </w:tabs>
        <w:jc w:val="center"/>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881</w:t>
      </w:r>
    </w:p>
    <w:p w14:paraId="6340453C"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Fitimi me parashkrim në sendet e luajtshme</w:t>
      </w:r>
    </w:p>
    <w:p w14:paraId="33ACEDE2"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0C2EBDD6" w14:textId="77777777" w:rsidR="004065CC" w:rsidRPr="00D7715F" w:rsidRDefault="004065CC" w:rsidP="000B0663">
      <w:pPr>
        <w:widowControl w:val="0"/>
        <w:tabs>
          <w:tab w:val="left" w:pos="34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Një person i cili ka në posedim pronësor një send të luajtshëm për dhjetë (10) vite pa ndërprerje të posedimit e fiton pronësinë mbi këtë send me përfundimin e kohës prej dhjetë (10) viteve (fitimi me parashkrim), në qoftë se në fillimin dhe gjatë kohës prej dhjetë (10) viteve ai nuk ishte në dijeni se nuk i takonte atij e drejta e</w:t>
      </w:r>
      <w:r w:rsidRPr="00D7715F">
        <w:rPr>
          <w:rFonts w:ascii="Times New Roman" w:eastAsia="Arial" w:hAnsi="Times New Roman" w:cs="Times New Roman"/>
          <w:color w:val="000000" w:themeColor="text1"/>
          <w:spacing w:val="-8"/>
          <w:sz w:val="24"/>
          <w:szCs w:val="24"/>
          <w:lang w:val="sq-AL"/>
        </w:rPr>
        <w:t xml:space="preserve"> </w:t>
      </w:r>
      <w:r w:rsidRPr="00D7715F">
        <w:rPr>
          <w:rFonts w:ascii="Times New Roman" w:eastAsia="Arial" w:hAnsi="Times New Roman" w:cs="Times New Roman"/>
          <w:color w:val="000000" w:themeColor="text1"/>
          <w:sz w:val="24"/>
          <w:szCs w:val="24"/>
          <w:lang w:val="sq-AL"/>
        </w:rPr>
        <w:t>pronësisë.</w:t>
      </w:r>
    </w:p>
    <w:p w14:paraId="78358033"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5FF2B4C0" w14:textId="70BF3589" w:rsidR="004065CC" w:rsidRPr="00D7715F" w:rsidRDefault="004065CC" w:rsidP="00F66240">
      <w:pPr>
        <w:widowControl w:val="0"/>
        <w:tabs>
          <w:tab w:val="left" w:pos="36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Parashkrimi përjashtohet nëse personi gjatë fitimit dhe kohëzgjatjes së posedimit pronësor nuk ka qenë me mirëbesim ose nëse ai gjatë periudhës dhjetë-vjeçare e kupton se ai nuk ka të drejtë pronësie në sendin e</w:t>
      </w:r>
      <w:r w:rsidRPr="00D7715F">
        <w:rPr>
          <w:rFonts w:ascii="Times New Roman" w:eastAsia="Arial" w:hAnsi="Times New Roman" w:cs="Times New Roman"/>
          <w:color w:val="000000" w:themeColor="text1"/>
          <w:spacing w:val="-3"/>
          <w:sz w:val="24"/>
          <w:szCs w:val="24"/>
          <w:lang w:val="sq-AL"/>
        </w:rPr>
        <w:t xml:space="preserve"> </w:t>
      </w:r>
      <w:r w:rsidRPr="00D7715F">
        <w:rPr>
          <w:rFonts w:ascii="Times New Roman" w:eastAsia="Arial" w:hAnsi="Times New Roman" w:cs="Times New Roman"/>
          <w:color w:val="000000" w:themeColor="text1"/>
          <w:sz w:val="24"/>
          <w:szCs w:val="24"/>
          <w:lang w:val="sq-AL"/>
        </w:rPr>
        <w:t>luajtshëm.</w:t>
      </w:r>
    </w:p>
    <w:p w14:paraId="7D0D1319" w14:textId="77777777" w:rsidR="004065CC" w:rsidRPr="00D7715F" w:rsidRDefault="004065CC" w:rsidP="000B0663">
      <w:pPr>
        <w:widowControl w:val="0"/>
        <w:tabs>
          <w:tab w:val="left" w:pos="32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Nëse pronësia fitohet përmes parashkrimit, shuhen të drejtat e personave të tretë, të cilat të drejta janë krijuar para fitimit të pronësisë, përveç nëse pronari posedues nuk është me mirëbesim lidhur me këto të drejta gjatë fitimit të posedimit</w:t>
      </w:r>
      <w:r w:rsidRPr="00D7715F">
        <w:rPr>
          <w:rFonts w:ascii="Times New Roman" w:eastAsia="Arial" w:hAnsi="Times New Roman" w:cs="Times New Roman"/>
          <w:color w:val="000000" w:themeColor="text1"/>
          <w:spacing w:val="-12"/>
          <w:sz w:val="24"/>
          <w:szCs w:val="24"/>
          <w:lang w:val="sq-AL"/>
        </w:rPr>
        <w:t xml:space="preserve"> </w:t>
      </w:r>
      <w:r w:rsidRPr="00D7715F">
        <w:rPr>
          <w:rFonts w:ascii="Times New Roman" w:eastAsia="Arial" w:hAnsi="Times New Roman" w:cs="Times New Roman"/>
          <w:color w:val="000000" w:themeColor="text1"/>
          <w:sz w:val="24"/>
          <w:szCs w:val="24"/>
          <w:lang w:val="sq-AL"/>
        </w:rPr>
        <w:t>pronësor.</w:t>
      </w:r>
    </w:p>
    <w:p w14:paraId="79A28EC1"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6C4B78DF" w14:textId="2C2A4484" w:rsidR="00F576B2" w:rsidRDefault="00F576B2" w:rsidP="000B0663">
      <w:pPr>
        <w:widowControl w:val="0"/>
        <w:jc w:val="center"/>
        <w:outlineLvl w:val="1"/>
        <w:rPr>
          <w:rFonts w:ascii="Times New Roman" w:eastAsia="Arial" w:hAnsi="Times New Roman" w:cs="Times New Roman"/>
          <w:b/>
          <w:bCs/>
          <w:color w:val="000000" w:themeColor="text1"/>
          <w:sz w:val="24"/>
          <w:szCs w:val="24"/>
          <w:lang w:val="sq-AL"/>
        </w:rPr>
      </w:pPr>
    </w:p>
    <w:p w14:paraId="6C934083" w14:textId="77777777" w:rsidR="00F66240" w:rsidRPr="00D7715F" w:rsidRDefault="00F66240" w:rsidP="000B0663">
      <w:pPr>
        <w:widowControl w:val="0"/>
        <w:jc w:val="center"/>
        <w:outlineLvl w:val="1"/>
        <w:rPr>
          <w:rFonts w:ascii="Times New Roman" w:eastAsia="Arial" w:hAnsi="Times New Roman" w:cs="Times New Roman"/>
          <w:b/>
          <w:bCs/>
          <w:color w:val="000000" w:themeColor="text1"/>
          <w:sz w:val="24"/>
          <w:szCs w:val="24"/>
          <w:lang w:val="sq-AL"/>
        </w:rPr>
      </w:pPr>
    </w:p>
    <w:p w14:paraId="2668FF78"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882</w:t>
      </w:r>
    </w:p>
    <w:p w14:paraId="251D6D32" w14:textId="77777777" w:rsidR="004065CC" w:rsidRPr="00D7715F" w:rsidRDefault="00A2007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Ndërprerja e</w:t>
      </w:r>
      <w:r w:rsidR="004065CC" w:rsidRPr="00D7715F">
        <w:rPr>
          <w:rFonts w:ascii="Times New Roman" w:eastAsia="Arial" w:hAnsi="Times New Roman" w:cs="Times New Roman"/>
          <w:b/>
          <w:bCs/>
          <w:color w:val="000000" w:themeColor="text1"/>
          <w:sz w:val="24"/>
          <w:szCs w:val="24"/>
          <w:lang w:val="sq-AL"/>
        </w:rPr>
        <w:t xml:space="preserve">  parashkrimit</w:t>
      </w:r>
    </w:p>
    <w:p w14:paraId="74F2DF64"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2471036E"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Parashkrimi </w:t>
      </w:r>
      <w:r w:rsidR="00A2007C" w:rsidRPr="00D7715F">
        <w:rPr>
          <w:rFonts w:ascii="Times New Roman" w:eastAsia="Arial" w:hAnsi="Times New Roman" w:cs="Times New Roman"/>
          <w:color w:val="000000" w:themeColor="text1"/>
          <w:sz w:val="24"/>
          <w:szCs w:val="24"/>
          <w:lang w:val="sq-AL"/>
        </w:rPr>
        <w:t xml:space="preserve">ndërpritet </w:t>
      </w:r>
      <w:r w:rsidRPr="00D7715F">
        <w:rPr>
          <w:rFonts w:ascii="Times New Roman" w:eastAsia="Arial" w:hAnsi="Times New Roman" w:cs="Times New Roman"/>
          <w:color w:val="000000" w:themeColor="text1"/>
          <w:sz w:val="24"/>
          <w:szCs w:val="24"/>
          <w:lang w:val="sq-AL"/>
        </w:rPr>
        <w:t xml:space="preserve">në qoftë se padia kundër poseduesit pronësor, ose në rast të posedimit indirekt pronësor kundër poseduesit i cili e ka të drejtën për posedim nga poseduesi pronësor, </w:t>
      </w:r>
      <w:r w:rsidR="005F150B" w:rsidRPr="00D7715F">
        <w:rPr>
          <w:rFonts w:ascii="Times New Roman" w:eastAsia="Arial" w:hAnsi="Times New Roman" w:cs="Times New Roman"/>
          <w:color w:val="000000" w:themeColor="text1"/>
          <w:sz w:val="24"/>
          <w:szCs w:val="24"/>
          <w:lang w:val="sq-AL"/>
        </w:rPr>
        <w:t xml:space="preserve">paraqitet në mënyrë të </w:t>
      </w:r>
      <w:proofErr w:type="spellStart"/>
      <w:r w:rsidR="005F150B" w:rsidRPr="00D7715F">
        <w:rPr>
          <w:rFonts w:ascii="Times New Roman" w:eastAsia="Arial" w:hAnsi="Times New Roman" w:cs="Times New Roman"/>
          <w:color w:val="000000" w:themeColor="text1"/>
          <w:sz w:val="24"/>
          <w:szCs w:val="24"/>
          <w:lang w:val="sq-AL"/>
        </w:rPr>
        <w:t>përshatshme</w:t>
      </w:r>
      <w:proofErr w:type="spellEnd"/>
      <w:r w:rsidR="005F150B" w:rsidRPr="00D7715F">
        <w:rPr>
          <w:rFonts w:ascii="Times New Roman" w:eastAsia="Arial" w:hAnsi="Times New Roman" w:cs="Times New Roman"/>
          <w:color w:val="000000" w:themeColor="text1"/>
          <w:sz w:val="24"/>
          <w:szCs w:val="24"/>
          <w:lang w:val="sq-AL"/>
        </w:rPr>
        <w:t xml:space="preserve"> sipas </w:t>
      </w:r>
      <w:r w:rsidRPr="00D7715F">
        <w:rPr>
          <w:rFonts w:ascii="Times New Roman" w:eastAsia="Arial" w:hAnsi="Times New Roman" w:cs="Times New Roman"/>
          <w:color w:val="000000" w:themeColor="text1"/>
          <w:sz w:val="24"/>
          <w:szCs w:val="24"/>
          <w:lang w:val="sq-AL"/>
        </w:rPr>
        <w:t xml:space="preserve">dispozitave për </w:t>
      </w:r>
      <w:r w:rsidR="00A2007C" w:rsidRPr="00D7715F">
        <w:rPr>
          <w:rFonts w:ascii="Times New Roman" w:eastAsia="Arial" w:hAnsi="Times New Roman" w:cs="Times New Roman"/>
          <w:color w:val="000000" w:themeColor="text1"/>
          <w:sz w:val="24"/>
          <w:szCs w:val="24"/>
          <w:lang w:val="sq-AL"/>
        </w:rPr>
        <w:t xml:space="preserve">ndërprerjen </w:t>
      </w:r>
      <w:r w:rsidRPr="00D7715F">
        <w:rPr>
          <w:rFonts w:ascii="Times New Roman" w:eastAsia="Arial" w:hAnsi="Times New Roman" w:cs="Times New Roman"/>
          <w:color w:val="000000" w:themeColor="text1"/>
          <w:sz w:val="24"/>
          <w:szCs w:val="24"/>
          <w:lang w:val="sq-AL"/>
        </w:rPr>
        <w:t xml:space="preserve">e </w:t>
      </w:r>
      <w:proofErr w:type="spellStart"/>
      <w:r w:rsidRPr="00D7715F">
        <w:rPr>
          <w:rFonts w:ascii="Times New Roman" w:eastAsia="Arial" w:hAnsi="Times New Roman" w:cs="Times New Roman"/>
          <w:color w:val="000000" w:themeColor="text1"/>
          <w:sz w:val="24"/>
          <w:szCs w:val="24"/>
          <w:lang w:val="sq-AL"/>
        </w:rPr>
        <w:t>parashkrimitqë</w:t>
      </w:r>
      <w:proofErr w:type="spellEnd"/>
      <w:r w:rsidRPr="00D7715F">
        <w:rPr>
          <w:rFonts w:ascii="Times New Roman" w:eastAsia="Arial" w:hAnsi="Times New Roman" w:cs="Times New Roman"/>
          <w:color w:val="000000" w:themeColor="text1"/>
          <w:sz w:val="24"/>
          <w:szCs w:val="24"/>
          <w:lang w:val="sq-AL"/>
        </w:rPr>
        <w:t xml:space="preserve"> rregullohet në pjesën e përgjithshme. Megjithatë, </w:t>
      </w:r>
      <w:r w:rsidR="00A2007C" w:rsidRPr="00D7715F">
        <w:rPr>
          <w:rFonts w:ascii="Times New Roman" w:eastAsia="Arial" w:hAnsi="Times New Roman" w:cs="Times New Roman"/>
          <w:color w:val="000000" w:themeColor="text1"/>
          <w:sz w:val="24"/>
          <w:szCs w:val="24"/>
          <w:lang w:val="sq-AL"/>
        </w:rPr>
        <w:t xml:space="preserve">ndërprerja </w:t>
      </w:r>
      <w:r w:rsidR="005F150B" w:rsidRPr="00D7715F">
        <w:rPr>
          <w:rFonts w:ascii="Times New Roman" w:eastAsia="Arial" w:hAnsi="Times New Roman" w:cs="Times New Roman"/>
          <w:color w:val="000000" w:themeColor="text1"/>
          <w:sz w:val="24"/>
          <w:szCs w:val="24"/>
          <w:lang w:val="sq-AL"/>
        </w:rPr>
        <w:t xml:space="preserve">ka efekt </w:t>
      </w:r>
      <w:r w:rsidRPr="00D7715F">
        <w:rPr>
          <w:rFonts w:ascii="Times New Roman" w:eastAsia="Arial" w:hAnsi="Times New Roman" w:cs="Times New Roman"/>
          <w:color w:val="000000" w:themeColor="text1"/>
          <w:sz w:val="24"/>
          <w:szCs w:val="24"/>
          <w:lang w:val="sq-AL"/>
        </w:rPr>
        <w:t xml:space="preserve">vetëm në raport me personin që ka </w:t>
      </w:r>
      <w:proofErr w:type="spellStart"/>
      <w:r w:rsidRPr="00D7715F">
        <w:rPr>
          <w:rFonts w:ascii="Times New Roman" w:eastAsia="Arial" w:hAnsi="Times New Roman" w:cs="Times New Roman"/>
          <w:color w:val="000000" w:themeColor="text1"/>
          <w:sz w:val="24"/>
          <w:szCs w:val="24"/>
          <w:lang w:val="sq-AL"/>
        </w:rPr>
        <w:t>paraqur</w:t>
      </w:r>
      <w:proofErr w:type="spellEnd"/>
      <w:r w:rsidRPr="00D7715F">
        <w:rPr>
          <w:rFonts w:ascii="Times New Roman" w:eastAsia="Arial" w:hAnsi="Times New Roman" w:cs="Times New Roman"/>
          <w:color w:val="000000" w:themeColor="text1"/>
          <w:sz w:val="24"/>
          <w:szCs w:val="24"/>
          <w:lang w:val="sq-AL"/>
        </w:rPr>
        <w:t xml:space="preserve"> padinë.</w:t>
      </w:r>
    </w:p>
    <w:p w14:paraId="1E9D4F6E" w14:textId="77777777" w:rsidR="00894144" w:rsidRPr="00D7715F" w:rsidRDefault="00894144" w:rsidP="000B0663">
      <w:pPr>
        <w:widowControl w:val="0"/>
        <w:jc w:val="both"/>
        <w:rPr>
          <w:rFonts w:ascii="Times New Roman" w:eastAsia="Arial" w:hAnsi="Times New Roman" w:cs="Times New Roman"/>
          <w:color w:val="000000" w:themeColor="text1"/>
          <w:sz w:val="24"/>
          <w:szCs w:val="24"/>
          <w:lang w:val="sq-AL"/>
        </w:rPr>
      </w:pPr>
    </w:p>
    <w:p w14:paraId="321FE505" w14:textId="77777777" w:rsidR="009851FE" w:rsidRPr="00D7715F" w:rsidRDefault="009851FE" w:rsidP="000B0663">
      <w:pPr>
        <w:widowControl w:val="0"/>
        <w:jc w:val="both"/>
        <w:rPr>
          <w:rFonts w:ascii="Times New Roman" w:eastAsia="Arial" w:hAnsi="Times New Roman" w:cs="Times New Roman"/>
          <w:color w:val="000000" w:themeColor="text1"/>
          <w:sz w:val="24"/>
          <w:szCs w:val="24"/>
          <w:lang w:val="sq-AL"/>
        </w:rPr>
      </w:pPr>
    </w:p>
    <w:p w14:paraId="13FCF8D8"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883</w:t>
      </w:r>
    </w:p>
    <w:p w14:paraId="6AE32DB0"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Ndërprerja e parashkrimit me humbjen e posedimit</w:t>
      </w:r>
    </w:p>
    <w:p w14:paraId="285CB41F"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0776D46B"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Parashkrimi ndërpritet me humbjen e posedimit</w:t>
      </w:r>
      <w:r w:rsidRPr="00D7715F">
        <w:rPr>
          <w:rFonts w:ascii="Times New Roman" w:eastAsia="Arial" w:hAnsi="Times New Roman" w:cs="Times New Roman"/>
          <w:color w:val="000000" w:themeColor="text1"/>
          <w:spacing w:val="-16"/>
          <w:sz w:val="24"/>
          <w:szCs w:val="24"/>
          <w:lang w:val="sq-AL"/>
        </w:rPr>
        <w:t xml:space="preserve"> </w:t>
      </w:r>
      <w:r w:rsidRPr="00D7715F">
        <w:rPr>
          <w:rFonts w:ascii="Times New Roman" w:eastAsia="Arial" w:hAnsi="Times New Roman" w:cs="Times New Roman"/>
          <w:color w:val="000000" w:themeColor="text1"/>
          <w:sz w:val="24"/>
          <w:szCs w:val="24"/>
          <w:lang w:val="sq-AL"/>
        </w:rPr>
        <w:t>pronësor.</w:t>
      </w:r>
    </w:p>
    <w:p w14:paraId="74BFC776"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3CEC9371" w14:textId="4B7FCE67" w:rsidR="004065CC" w:rsidRPr="00D7715F" w:rsidRDefault="004065CC" w:rsidP="00F66240">
      <w:pPr>
        <w:widowControl w:val="0"/>
        <w:tabs>
          <w:tab w:val="left" w:pos="27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Ndërprerja e parashkrimit konsiderohet të mos ketë ndodhur, nëse pronari posedues e humb posedimin pronësor pa dashur dhe rikthen atë brenda periudhës prej një viti ose nga veprimi juridik i krijuar brenda kësaj</w:t>
      </w:r>
      <w:r w:rsidRPr="00D7715F">
        <w:rPr>
          <w:rFonts w:ascii="Times New Roman" w:eastAsia="Arial" w:hAnsi="Times New Roman" w:cs="Times New Roman"/>
          <w:color w:val="000000" w:themeColor="text1"/>
          <w:spacing w:val="-7"/>
          <w:sz w:val="24"/>
          <w:szCs w:val="24"/>
          <w:lang w:val="sq-AL"/>
        </w:rPr>
        <w:t xml:space="preserve"> </w:t>
      </w:r>
      <w:r w:rsidRPr="00D7715F">
        <w:rPr>
          <w:rFonts w:ascii="Times New Roman" w:eastAsia="Arial" w:hAnsi="Times New Roman" w:cs="Times New Roman"/>
          <w:color w:val="000000" w:themeColor="text1"/>
          <w:sz w:val="24"/>
          <w:szCs w:val="24"/>
          <w:lang w:val="sq-AL"/>
        </w:rPr>
        <w:t>periudhe.</w:t>
      </w:r>
    </w:p>
    <w:p w14:paraId="5AE1288C" w14:textId="77777777" w:rsidR="00C1044B" w:rsidRPr="00D7715F" w:rsidRDefault="00C1044B" w:rsidP="000B0663">
      <w:pPr>
        <w:widowControl w:val="0"/>
        <w:jc w:val="center"/>
        <w:outlineLvl w:val="1"/>
        <w:rPr>
          <w:rFonts w:ascii="Times New Roman" w:eastAsia="Arial" w:hAnsi="Times New Roman" w:cs="Times New Roman"/>
          <w:b/>
          <w:bCs/>
          <w:color w:val="000000" w:themeColor="text1"/>
          <w:sz w:val="24"/>
          <w:szCs w:val="24"/>
          <w:lang w:val="sq-AL"/>
        </w:rPr>
      </w:pPr>
    </w:p>
    <w:p w14:paraId="0ADD5C2D"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884</w:t>
      </w:r>
    </w:p>
    <w:p w14:paraId="6925F19A"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Ndërprerja e parashkrimit me aktin e ekzekutimit</w:t>
      </w:r>
    </w:p>
    <w:p w14:paraId="6FB2972E"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315EB1AE"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Parashkrimi ndërpritet duke ndërmarrë apo duke kërkuar një akt gjyqësor ose zyrtar të ekzekutimit.</w:t>
      </w:r>
    </w:p>
    <w:p w14:paraId="18D31E54" w14:textId="74012C1D" w:rsidR="004065CC" w:rsidRDefault="004065CC" w:rsidP="000B0663">
      <w:pPr>
        <w:widowControl w:val="0"/>
        <w:rPr>
          <w:rFonts w:ascii="Times New Roman" w:eastAsia="Arial" w:hAnsi="Times New Roman" w:cs="Times New Roman"/>
          <w:color w:val="000000" w:themeColor="text1"/>
          <w:sz w:val="24"/>
          <w:szCs w:val="24"/>
          <w:lang w:val="sq-AL"/>
        </w:rPr>
      </w:pPr>
    </w:p>
    <w:p w14:paraId="6C06418E" w14:textId="77777777" w:rsidR="00F66240" w:rsidRPr="00D7715F" w:rsidRDefault="00F66240" w:rsidP="000B0663">
      <w:pPr>
        <w:widowControl w:val="0"/>
        <w:rPr>
          <w:rFonts w:ascii="Times New Roman" w:eastAsia="Arial" w:hAnsi="Times New Roman" w:cs="Times New Roman"/>
          <w:color w:val="000000" w:themeColor="text1"/>
          <w:sz w:val="24"/>
          <w:szCs w:val="24"/>
          <w:lang w:val="sq-AL"/>
        </w:rPr>
      </w:pPr>
    </w:p>
    <w:p w14:paraId="763F463E"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885</w:t>
      </w:r>
    </w:p>
    <w:p w14:paraId="7476AE88"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Efekti i</w:t>
      </w:r>
      <w:r w:rsidRPr="00D7715F">
        <w:rPr>
          <w:rFonts w:ascii="Times New Roman" w:eastAsia="Arial" w:hAnsi="Times New Roman" w:cs="Times New Roman"/>
          <w:b/>
          <w:bCs/>
          <w:color w:val="000000" w:themeColor="text1"/>
          <w:spacing w:val="-8"/>
          <w:sz w:val="24"/>
          <w:szCs w:val="24"/>
          <w:lang w:val="sq-AL"/>
        </w:rPr>
        <w:t xml:space="preserve"> </w:t>
      </w:r>
      <w:r w:rsidRPr="00D7715F">
        <w:rPr>
          <w:rFonts w:ascii="Times New Roman" w:eastAsia="Arial" w:hAnsi="Times New Roman" w:cs="Times New Roman"/>
          <w:b/>
          <w:bCs/>
          <w:color w:val="000000" w:themeColor="text1"/>
          <w:sz w:val="24"/>
          <w:szCs w:val="24"/>
          <w:lang w:val="sq-AL"/>
        </w:rPr>
        <w:t>ndërprerjes së parashkrimit</w:t>
      </w:r>
    </w:p>
    <w:p w14:paraId="08129AE9"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1AF3F67F" w14:textId="77777777" w:rsidR="009851FE" w:rsidRPr="00D7715F" w:rsidRDefault="009851FE" w:rsidP="000B0663">
      <w:pPr>
        <w:widowControl w:val="0"/>
        <w:rPr>
          <w:rFonts w:ascii="Times New Roman" w:eastAsia="Arial" w:hAnsi="Times New Roman" w:cs="Times New Roman"/>
          <w:b/>
          <w:color w:val="000000" w:themeColor="text1"/>
          <w:sz w:val="24"/>
          <w:szCs w:val="24"/>
          <w:lang w:val="sq-AL"/>
        </w:rPr>
      </w:pPr>
    </w:p>
    <w:p w14:paraId="4CCD87BA"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 qoftë se afati i parashkrimit ndërpritet, koha që ka kaluar para ndërprerjes nuk llogaritet; dhe mund të fillojë periudha e re e parashkrimit pas përfundimit të ndërprerjes.</w:t>
      </w:r>
    </w:p>
    <w:p w14:paraId="03DCD56C" w14:textId="08822B11" w:rsidR="00C1044B" w:rsidRDefault="00C1044B" w:rsidP="000B0663">
      <w:pPr>
        <w:widowControl w:val="0"/>
        <w:jc w:val="center"/>
        <w:outlineLvl w:val="1"/>
        <w:rPr>
          <w:rFonts w:ascii="Times New Roman" w:eastAsia="Arial" w:hAnsi="Times New Roman" w:cs="Times New Roman"/>
          <w:b/>
          <w:bCs/>
          <w:color w:val="000000" w:themeColor="text1"/>
          <w:sz w:val="24"/>
          <w:szCs w:val="24"/>
          <w:lang w:val="sq-AL"/>
        </w:rPr>
      </w:pPr>
    </w:p>
    <w:p w14:paraId="04BAD6DD" w14:textId="77777777" w:rsidR="00F66240" w:rsidRPr="00D7715F" w:rsidRDefault="00F66240" w:rsidP="000B0663">
      <w:pPr>
        <w:widowControl w:val="0"/>
        <w:jc w:val="center"/>
        <w:outlineLvl w:val="1"/>
        <w:rPr>
          <w:rFonts w:ascii="Times New Roman" w:eastAsia="Arial" w:hAnsi="Times New Roman" w:cs="Times New Roman"/>
          <w:b/>
          <w:bCs/>
          <w:color w:val="000000" w:themeColor="text1"/>
          <w:sz w:val="24"/>
          <w:szCs w:val="24"/>
          <w:lang w:val="sq-AL"/>
        </w:rPr>
      </w:pPr>
    </w:p>
    <w:p w14:paraId="3AF32D7F"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886</w:t>
      </w:r>
    </w:p>
    <w:p w14:paraId="1E2537AE"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 xml:space="preserve">Fitimi me parashkrim dhe </w:t>
      </w:r>
      <w:proofErr w:type="spellStart"/>
      <w:r w:rsidRPr="00D7715F">
        <w:rPr>
          <w:rFonts w:ascii="Times New Roman" w:eastAsia="Arial" w:hAnsi="Times New Roman" w:cs="Times New Roman"/>
          <w:b/>
          <w:color w:val="000000" w:themeColor="text1"/>
          <w:sz w:val="24"/>
          <w:szCs w:val="24"/>
          <w:lang w:val="sq-AL"/>
        </w:rPr>
        <w:t>suksesion</w:t>
      </w:r>
      <w:proofErr w:type="spellEnd"/>
      <w:r w:rsidRPr="00D7715F">
        <w:rPr>
          <w:rFonts w:ascii="Times New Roman" w:eastAsia="Arial" w:hAnsi="Times New Roman" w:cs="Times New Roman"/>
          <w:b/>
          <w:color w:val="000000" w:themeColor="text1"/>
          <w:sz w:val="24"/>
          <w:szCs w:val="24"/>
          <w:lang w:val="sq-AL"/>
        </w:rPr>
        <w:t xml:space="preserve"> në titull të pronësisë</w:t>
      </w:r>
    </w:p>
    <w:p w14:paraId="14D5E02F"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6C0639F9"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Nëse, si rezultat i vazhdimësisë në titull të pronësisë, trashëgimtari hyn në posedim pronësor të një pale të tretë, periudha e parashkrimit që ka kaluar në posedim të paraardhësit të titullit është në dobi të palës së tretë.</w:t>
      </w:r>
    </w:p>
    <w:p w14:paraId="600F0690" w14:textId="77777777" w:rsidR="00C1044B" w:rsidRPr="00D7715F" w:rsidRDefault="00C1044B" w:rsidP="00176CA5">
      <w:pPr>
        <w:widowControl w:val="0"/>
        <w:rPr>
          <w:rFonts w:ascii="Times New Roman" w:eastAsia="Arial" w:hAnsi="Times New Roman" w:cs="Times New Roman"/>
          <w:b/>
          <w:color w:val="000000" w:themeColor="text1"/>
          <w:sz w:val="24"/>
          <w:szCs w:val="24"/>
          <w:lang w:val="sq-AL"/>
        </w:rPr>
      </w:pPr>
    </w:p>
    <w:p w14:paraId="3B7BA691" w14:textId="77777777" w:rsidR="004065CC" w:rsidRPr="00D7715F" w:rsidRDefault="004065CC" w:rsidP="000B0663">
      <w:pPr>
        <w:widowControl w:val="0"/>
        <w:jc w:val="center"/>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887</w:t>
      </w:r>
    </w:p>
    <w:p w14:paraId="11B1E3DE" w14:textId="77777777" w:rsidR="004065CC" w:rsidRPr="00D7715F" w:rsidRDefault="004065CC" w:rsidP="000B0663">
      <w:pPr>
        <w:widowControl w:val="0"/>
        <w:jc w:val="center"/>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Poseduesi i trashëgimisë</w:t>
      </w:r>
    </w:p>
    <w:p w14:paraId="707F714B"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642A4C8B"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Periudha e parashkrimit që ka kaluar në dobi të trashëgimlënësit rrjedhë në dobi të trashëgimtarit.</w:t>
      </w:r>
    </w:p>
    <w:p w14:paraId="45C76BE7" w14:textId="6C6A77C6" w:rsidR="004065CC" w:rsidRDefault="004065CC" w:rsidP="000B0663">
      <w:pPr>
        <w:widowControl w:val="0"/>
        <w:rPr>
          <w:rFonts w:ascii="Times New Roman" w:eastAsia="Arial" w:hAnsi="Times New Roman" w:cs="Times New Roman"/>
          <w:color w:val="000000" w:themeColor="text1"/>
          <w:sz w:val="24"/>
          <w:szCs w:val="24"/>
          <w:lang w:val="sq-AL"/>
        </w:rPr>
      </w:pPr>
    </w:p>
    <w:p w14:paraId="4B81C7A9" w14:textId="77777777" w:rsidR="00F66240" w:rsidRPr="00D7715F" w:rsidRDefault="00F66240" w:rsidP="000B0663">
      <w:pPr>
        <w:widowControl w:val="0"/>
        <w:rPr>
          <w:rFonts w:ascii="Times New Roman" w:eastAsia="Arial" w:hAnsi="Times New Roman" w:cs="Times New Roman"/>
          <w:color w:val="000000" w:themeColor="text1"/>
          <w:sz w:val="24"/>
          <w:szCs w:val="24"/>
          <w:lang w:val="sq-AL"/>
        </w:rPr>
      </w:pPr>
    </w:p>
    <w:p w14:paraId="0E835CFB" w14:textId="77777777" w:rsidR="004065CC" w:rsidRPr="00D7715F" w:rsidRDefault="004065CC" w:rsidP="00F66240">
      <w:pPr>
        <w:widowControl w:val="0"/>
        <w:jc w:val="both"/>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VI - </w:t>
      </w:r>
      <w:r w:rsidRPr="00D7715F">
        <w:rPr>
          <w:rFonts w:ascii="Times New Roman" w:eastAsia="Arial" w:hAnsi="Times New Roman" w:cs="Times New Roman"/>
          <w:b/>
          <w:color w:val="000000" w:themeColor="text1"/>
          <w:sz w:val="24"/>
          <w:szCs w:val="24"/>
          <w:u w:val="single"/>
          <w:lang w:val="sq-AL"/>
        </w:rPr>
        <w:t xml:space="preserve">Fitimi me Vendim të Gjykatës ose të një Organi tjetër </w:t>
      </w:r>
      <w:proofErr w:type="spellStart"/>
      <w:r w:rsidRPr="00D7715F">
        <w:rPr>
          <w:rFonts w:ascii="Times New Roman" w:eastAsia="Arial" w:hAnsi="Times New Roman" w:cs="Times New Roman"/>
          <w:b/>
          <w:color w:val="000000" w:themeColor="text1"/>
          <w:sz w:val="24"/>
          <w:szCs w:val="24"/>
          <w:u w:val="single"/>
          <w:lang w:val="sq-AL"/>
        </w:rPr>
        <w:t>Shteteror</w:t>
      </w:r>
      <w:proofErr w:type="spellEnd"/>
    </w:p>
    <w:p w14:paraId="6092B76A" w14:textId="77777777" w:rsidR="004065CC" w:rsidRPr="00D7715F" w:rsidRDefault="004065CC" w:rsidP="00F66240">
      <w:pPr>
        <w:widowControl w:val="0"/>
        <w:jc w:val="both"/>
        <w:rPr>
          <w:rFonts w:ascii="Times New Roman" w:eastAsia="Arial" w:hAnsi="Times New Roman" w:cs="Times New Roman"/>
          <w:b/>
          <w:color w:val="000000" w:themeColor="text1"/>
          <w:sz w:val="24"/>
          <w:szCs w:val="24"/>
          <w:lang w:val="sq-AL"/>
        </w:rPr>
      </w:pPr>
    </w:p>
    <w:p w14:paraId="77933A1E" w14:textId="77777777" w:rsidR="00C1044B" w:rsidRPr="00D7715F" w:rsidRDefault="00C1044B" w:rsidP="000B0663">
      <w:pPr>
        <w:widowControl w:val="0"/>
        <w:jc w:val="center"/>
        <w:rPr>
          <w:rFonts w:ascii="Times New Roman" w:eastAsia="Arial" w:hAnsi="Times New Roman" w:cs="Times New Roman"/>
          <w:b/>
          <w:color w:val="000000" w:themeColor="text1"/>
          <w:sz w:val="24"/>
          <w:szCs w:val="24"/>
          <w:lang w:val="sq-AL"/>
        </w:rPr>
      </w:pPr>
    </w:p>
    <w:p w14:paraId="66297E38"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888</w:t>
      </w:r>
    </w:p>
    <w:p w14:paraId="60DC04C8"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Efekti i vendimit</w:t>
      </w:r>
    </w:p>
    <w:p w14:paraId="73B04FB5"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4DEED7E7" w14:textId="77777777" w:rsidR="004065CC" w:rsidRPr="00D7715F" w:rsidRDefault="004065CC" w:rsidP="000B0663">
      <w:pPr>
        <w:widowControl w:val="0"/>
        <w:tabs>
          <w:tab w:val="left" w:pos="34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Pronësia fitohet me vendim të gjykatës ose të një organi tjetër </w:t>
      </w:r>
      <w:proofErr w:type="spellStart"/>
      <w:r w:rsidRPr="00D7715F">
        <w:rPr>
          <w:rFonts w:ascii="Times New Roman" w:eastAsia="Arial" w:hAnsi="Times New Roman" w:cs="Times New Roman"/>
          <w:color w:val="000000" w:themeColor="text1"/>
          <w:sz w:val="24"/>
          <w:szCs w:val="24"/>
          <w:lang w:val="sq-AL"/>
        </w:rPr>
        <w:t>shteteror</w:t>
      </w:r>
      <w:proofErr w:type="spellEnd"/>
      <w:r w:rsidRPr="00D7715F">
        <w:rPr>
          <w:rFonts w:ascii="Times New Roman" w:eastAsia="Arial" w:hAnsi="Times New Roman" w:cs="Times New Roman"/>
          <w:color w:val="000000" w:themeColor="text1"/>
          <w:sz w:val="24"/>
          <w:szCs w:val="24"/>
          <w:lang w:val="sq-AL"/>
        </w:rPr>
        <w:t xml:space="preserve"> në rrethanat e parashikuara me ligj dhe në mënyrën dhe sipas kushteve të parapara me këtë kod ose me</w:t>
      </w:r>
      <w:r w:rsidRPr="00D7715F">
        <w:rPr>
          <w:rFonts w:ascii="Times New Roman" w:eastAsia="Arial" w:hAnsi="Times New Roman" w:cs="Times New Roman"/>
          <w:color w:val="000000" w:themeColor="text1"/>
          <w:spacing w:val="-20"/>
          <w:sz w:val="24"/>
          <w:szCs w:val="24"/>
          <w:lang w:val="sq-AL"/>
        </w:rPr>
        <w:t xml:space="preserve"> </w:t>
      </w:r>
      <w:r w:rsidRPr="00D7715F">
        <w:rPr>
          <w:rFonts w:ascii="Times New Roman" w:eastAsia="Arial" w:hAnsi="Times New Roman" w:cs="Times New Roman"/>
          <w:color w:val="000000" w:themeColor="text1"/>
          <w:sz w:val="24"/>
          <w:szCs w:val="24"/>
          <w:lang w:val="sq-AL"/>
        </w:rPr>
        <w:t>ligj të veçantë.</w:t>
      </w:r>
    </w:p>
    <w:p w14:paraId="5EDD8A37"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40C3CE4" w14:textId="77777777" w:rsidR="004065CC" w:rsidRPr="00D7715F" w:rsidRDefault="004065CC" w:rsidP="000B0663">
      <w:pPr>
        <w:widowControl w:val="0"/>
        <w:tabs>
          <w:tab w:val="left" w:pos="35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E drejta e pronësisë fitohet në momentin kur vendimi i gjykatës hyn në fuqi, apo kur vendimi i një autoriteti tjetër të fitojë formën e prerë, përveç nëse përcaktohet ndryshe me ligj ose nëse del ndryshe nga objektivi për të cilin është miratuar</w:t>
      </w:r>
      <w:r w:rsidRPr="00D7715F">
        <w:rPr>
          <w:rFonts w:ascii="Times New Roman" w:eastAsia="Arial" w:hAnsi="Times New Roman" w:cs="Times New Roman"/>
          <w:color w:val="000000" w:themeColor="text1"/>
          <w:spacing w:val="-16"/>
          <w:sz w:val="24"/>
          <w:szCs w:val="24"/>
          <w:lang w:val="sq-AL"/>
        </w:rPr>
        <w:t xml:space="preserve"> </w:t>
      </w:r>
      <w:r w:rsidRPr="00D7715F">
        <w:rPr>
          <w:rFonts w:ascii="Times New Roman" w:eastAsia="Arial" w:hAnsi="Times New Roman" w:cs="Times New Roman"/>
          <w:color w:val="000000" w:themeColor="text1"/>
          <w:sz w:val="24"/>
          <w:szCs w:val="24"/>
          <w:lang w:val="sq-AL"/>
        </w:rPr>
        <w:t>vendimi.</w:t>
      </w:r>
    </w:p>
    <w:p w14:paraId="6112F259" w14:textId="77777777" w:rsidR="00C1044B" w:rsidRPr="00D7715F" w:rsidRDefault="00C1044B" w:rsidP="000B0663">
      <w:pPr>
        <w:widowControl w:val="0"/>
        <w:rPr>
          <w:rFonts w:ascii="Times New Roman" w:eastAsia="Arial" w:hAnsi="Times New Roman" w:cs="Times New Roman"/>
          <w:color w:val="000000" w:themeColor="text1"/>
          <w:sz w:val="24"/>
          <w:szCs w:val="24"/>
          <w:lang w:val="sq-AL"/>
        </w:rPr>
      </w:pPr>
    </w:p>
    <w:p w14:paraId="2EE824E3" w14:textId="77777777" w:rsidR="004065CC" w:rsidRPr="00D7715F" w:rsidRDefault="004065CC" w:rsidP="000B0663">
      <w:pPr>
        <w:widowControl w:val="0"/>
        <w:tabs>
          <w:tab w:val="left" w:pos="32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Të drejtat sendore mbi pronën që i përkisnin personave të tjerë nuk humben pas fitimit të së drejtës së pronësisë me vendim të gjykatës ose të një autoriteti tjetër, përveç atyre të specifikuara në vendim ose në ligj, apo të cilat nuk mund të vazhdojnë të ekzistojnë për shkak të natyrës së</w:t>
      </w:r>
      <w:r w:rsidRPr="00D7715F">
        <w:rPr>
          <w:rFonts w:ascii="Times New Roman" w:eastAsia="Arial" w:hAnsi="Times New Roman" w:cs="Times New Roman"/>
          <w:color w:val="000000" w:themeColor="text1"/>
          <w:spacing w:val="-24"/>
          <w:sz w:val="24"/>
          <w:szCs w:val="24"/>
          <w:lang w:val="sq-AL"/>
        </w:rPr>
        <w:t xml:space="preserve"> </w:t>
      </w:r>
      <w:r w:rsidRPr="00D7715F">
        <w:rPr>
          <w:rFonts w:ascii="Times New Roman" w:eastAsia="Arial" w:hAnsi="Times New Roman" w:cs="Times New Roman"/>
          <w:color w:val="000000" w:themeColor="text1"/>
          <w:sz w:val="24"/>
          <w:szCs w:val="24"/>
          <w:lang w:val="sq-AL"/>
        </w:rPr>
        <w:t>pronës.</w:t>
      </w:r>
    </w:p>
    <w:p w14:paraId="1ADBE92A"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018CBBCA" w14:textId="77777777" w:rsidR="00C1044B" w:rsidRPr="00D7715F" w:rsidRDefault="00C1044B" w:rsidP="000B0663">
      <w:pPr>
        <w:widowControl w:val="0"/>
        <w:jc w:val="center"/>
        <w:outlineLvl w:val="1"/>
        <w:rPr>
          <w:rFonts w:ascii="Times New Roman" w:eastAsia="Arial" w:hAnsi="Times New Roman" w:cs="Times New Roman"/>
          <w:b/>
          <w:bCs/>
          <w:color w:val="000000" w:themeColor="text1"/>
          <w:sz w:val="24"/>
          <w:szCs w:val="24"/>
          <w:lang w:val="sq-AL"/>
        </w:rPr>
      </w:pPr>
    </w:p>
    <w:p w14:paraId="0F0CEB75"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889</w:t>
      </w:r>
    </w:p>
    <w:p w14:paraId="7DB1AE62"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 xml:space="preserve">Fitimi i të drejtës sendore me vendim të gjykatës apo të një organi tjetër shtetëror </w:t>
      </w:r>
    </w:p>
    <w:p w14:paraId="247BEADD"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40EDE8E4" w14:textId="77777777" w:rsidR="004065CC" w:rsidRPr="00D7715F" w:rsidRDefault="004065CC" w:rsidP="000B0663">
      <w:pPr>
        <w:widowControl w:val="0"/>
        <w:tabs>
          <w:tab w:val="left" w:pos="32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Çdo person i cili e fiton të drejtën e pronësisë së një send të paluajtshëm me vendim të gjykatës ose të një organi tjetër, është i autorizuar që ta regjistrojë të drejtën e fituar të pronësisë në Regjistrin e të drejtave në pronën e</w:t>
      </w:r>
      <w:r w:rsidRPr="00D7715F">
        <w:rPr>
          <w:rFonts w:ascii="Times New Roman" w:eastAsia="Arial" w:hAnsi="Times New Roman" w:cs="Times New Roman"/>
          <w:color w:val="000000" w:themeColor="text1"/>
          <w:spacing w:val="-5"/>
          <w:sz w:val="24"/>
          <w:szCs w:val="24"/>
          <w:lang w:val="sq-AL"/>
        </w:rPr>
        <w:t xml:space="preserve"> </w:t>
      </w:r>
      <w:r w:rsidRPr="00D7715F">
        <w:rPr>
          <w:rFonts w:ascii="Times New Roman" w:eastAsia="Arial" w:hAnsi="Times New Roman" w:cs="Times New Roman"/>
          <w:color w:val="000000" w:themeColor="text1"/>
          <w:sz w:val="24"/>
          <w:szCs w:val="24"/>
          <w:lang w:val="sq-AL"/>
        </w:rPr>
        <w:t>paluajtshme.</w:t>
      </w:r>
    </w:p>
    <w:p w14:paraId="020C4D0C"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2CF46D26" w14:textId="77777777" w:rsidR="00C1044B" w:rsidRPr="00D7715F" w:rsidRDefault="004065CC" w:rsidP="00BE4BE0">
      <w:pPr>
        <w:widowControl w:val="0"/>
        <w:tabs>
          <w:tab w:val="left" w:pos="32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Pronësia në sendin e paluajtshëm të fituar me vendim të gjykatës ose të një organi tjetër nuk mund ta kundërshtojë të drejtën e personit i cili, duke u mbështetur në të dhënat në Regjistrin e të drejtave të pronës së paluajtshme, e kishte regjistruar të drejtën e tij mbi pronën e paluajtshme në mirëbesim para regjistrimit të së drejtës së fituar me vendim të gjykatës ose të një autoriteti</w:t>
      </w:r>
      <w:r w:rsidRPr="00D7715F">
        <w:rPr>
          <w:rFonts w:ascii="Times New Roman" w:eastAsia="Arial" w:hAnsi="Times New Roman" w:cs="Times New Roman"/>
          <w:color w:val="000000" w:themeColor="text1"/>
          <w:spacing w:val="-29"/>
          <w:sz w:val="24"/>
          <w:szCs w:val="24"/>
          <w:lang w:val="sq-AL"/>
        </w:rPr>
        <w:t xml:space="preserve"> </w:t>
      </w:r>
      <w:r w:rsidRPr="00D7715F">
        <w:rPr>
          <w:rFonts w:ascii="Times New Roman" w:eastAsia="Arial" w:hAnsi="Times New Roman" w:cs="Times New Roman"/>
          <w:color w:val="000000" w:themeColor="text1"/>
          <w:sz w:val="24"/>
          <w:szCs w:val="24"/>
          <w:lang w:val="sq-AL"/>
        </w:rPr>
        <w:t>tjetër.</w:t>
      </w:r>
    </w:p>
    <w:p w14:paraId="380C0F98" w14:textId="77777777" w:rsidR="00C1044B" w:rsidRPr="00D7715F" w:rsidRDefault="00C1044B" w:rsidP="000B0663">
      <w:pPr>
        <w:widowControl w:val="0"/>
        <w:jc w:val="both"/>
        <w:outlineLvl w:val="1"/>
        <w:rPr>
          <w:rFonts w:ascii="Times New Roman" w:eastAsia="Arial" w:hAnsi="Times New Roman" w:cs="Times New Roman"/>
          <w:b/>
          <w:bCs/>
          <w:color w:val="000000" w:themeColor="text1"/>
          <w:sz w:val="24"/>
          <w:szCs w:val="24"/>
          <w:lang w:val="sq-AL"/>
        </w:rPr>
      </w:pPr>
    </w:p>
    <w:p w14:paraId="41BEFAF5" w14:textId="7A07393E" w:rsidR="00C1044B" w:rsidRDefault="00C1044B" w:rsidP="000B0663">
      <w:pPr>
        <w:widowControl w:val="0"/>
        <w:jc w:val="both"/>
        <w:outlineLvl w:val="1"/>
        <w:rPr>
          <w:rFonts w:ascii="Times New Roman" w:eastAsia="Arial" w:hAnsi="Times New Roman" w:cs="Times New Roman"/>
          <w:b/>
          <w:bCs/>
          <w:color w:val="000000" w:themeColor="text1"/>
          <w:sz w:val="24"/>
          <w:szCs w:val="24"/>
          <w:lang w:val="sq-AL"/>
        </w:rPr>
      </w:pPr>
    </w:p>
    <w:p w14:paraId="022BEF65" w14:textId="77777777" w:rsidR="00F66240" w:rsidRPr="00D7715F" w:rsidRDefault="00F66240" w:rsidP="000B0663">
      <w:pPr>
        <w:widowControl w:val="0"/>
        <w:jc w:val="both"/>
        <w:outlineLvl w:val="1"/>
        <w:rPr>
          <w:rFonts w:ascii="Times New Roman" w:eastAsia="Arial" w:hAnsi="Times New Roman" w:cs="Times New Roman"/>
          <w:b/>
          <w:bCs/>
          <w:color w:val="000000" w:themeColor="text1"/>
          <w:sz w:val="24"/>
          <w:szCs w:val="24"/>
          <w:lang w:val="sq-AL"/>
        </w:rPr>
      </w:pPr>
    </w:p>
    <w:p w14:paraId="56AE6072" w14:textId="77777777" w:rsidR="004065CC" w:rsidRPr="00D7715F" w:rsidRDefault="004065CC" w:rsidP="00F66240">
      <w:pPr>
        <w:widowControl w:val="0"/>
        <w:jc w:val="both"/>
        <w:outlineLvl w:val="1"/>
        <w:rPr>
          <w:rFonts w:ascii="Times New Roman" w:eastAsia="Arial" w:hAnsi="Times New Roman" w:cs="Times New Roman"/>
          <w:b/>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VII - </w:t>
      </w:r>
      <w:r w:rsidRPr="00D7715F">
        <w:rPr>
          <w:rFonts w:ascii="Times New Roman" w:eastAsia="Arial" w:hAnsi="Times New Roman" w:cs="Times New Roman"/>
          <w:b/>
          <w:color w:val="000000" w:themeColor="text1"/>
          <w:sz w:val="24"/>
          <w:szCs w:val="24"/>
          <w:u w:val="single"/>
          <w:lang w:val="sq-AL"/>
        </w:rPr>
        <w:t>Fitimi përmes Trashëgimisë</w:t>
      </w:r>
    </w:p>
    <w:p w14:paraId="7AB6CE47" w14:textId="3901D813" w:rsidR="004065CC"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p>
    <w:p w14:paraId="16CB1CA8" w14:textId="77777777" w:rsidR="00F66240" w:rsidRPr="00D7715F" w:rsidRDefault="00F66240" w:rsidP="000B0663">
      <w:pPr>
        <w:widowControl w:val="0"/>
        <w:jc w:val="center"/>
        <w:outlineLvl w:val="1"/>
        <w:rPr>
          <w:rFonts w:ascii="Times New Roman" w:eastAsia="Arial" w:hAnsi="Times New Roman" w:cs="Times New Roman"/>
          <w:b/>
          <w:bCs/>
          <w:color w:val="000000" w:themeColor="text1"/>
          <w:sz w:val="24"/>
          <w:szCs w:val="24"/>
          <w:lang w:val="sq-AL"/>
        </w:rPr>
      </w:pPr>
    </w:p>
    <w:p w14:paraId="521463F7"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890</w:t>
      </w:r>
    </w:p>
    <w:p w14:paraId="734BE367"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Fitimi përmes trashëgimisë</w:t>
      </w:r>
    </w:p>
    <w:p w14:paraId="415FDD1B"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15B223DC" w14:textId="77777777" w:rsidR="004065CC" w:rsidRPr="00D7715F" w:rsidRDefault="004065CC" w:rsidP="000B0663">
      <w:pPr>
        <w:widowControl w:val="0"/>
        <w:tabs>
          <w:tab w:val="left" w:pos="38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Trashëgimtari e fiton pronësinë në pronën të cilën e ka trashëguar në momentin e hapjes së trashëgimisë, përveç kur parashikohet ndryshe me</w:t>
      </w:r>
      <w:r w:rsidRPr="00D7715F">
        <w:rPr>
          <w:rFonts w:ascii="Times New Roman" w:eastAsia="Arial" w:hAnsi="Times New Roman" w:cs="Times New Roman"/>
          <w:color w:val="000000" w:themeColor="text1"/>
          <w:spacing w:val="-18"/>
          <w:sz w:val="24"/>
          <w:szCs w:val="24"/>
          <w:lang w:val="sq-AL"/>
        </w:rPr>
        <w:t xml:space="preserve"> </w:t>
      </w:r>
      <w:r w:rsidRPr="00D7715F">
        <w:rPr>
          <w:rFonts w:ascii="Times New Roman" w:eastAsia="Arial" w:hAnsi="Times New Roman" w:cs="Times New Roman"/>
          <w:color w:val="000000" w:themeColor="text1"/>
          <w:sz w:val="24"/>
          <w:szCs w:val="24"/>
          <w:lang w:val="sq-AL"/>
        </w:rPr>
        <w:t>ligj.</w:t>
      </w:r>
    </w:p>
    <w:p w14:paraId="6E167A99"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6F6A2AF4" w14:textId="77777777" w:rsidR="004065CC" w:rsidRPr="00D7715F" w:rsidRDefault="004065CC" w:rsidP="000B0663">
      <w:pPr>
        <w:widowControl w:val="0"/>
        <w:tabs>
          <w:tab w:val="left" w:pos="34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Trashëgimtari autorizohet që ta regjistrojë të drejtën e tij të pronës së paluajtshme në Regjistrin e të drejtave të pronës së</w:t>
      </w:r>
      <w:r w:rsidRPr="00D7715F">
        <w:rPr>
          <w:rFonts w:ascii="Times New Roman" w:eastAsia="Arial" w:hAnsi="Times New Roman" w:cs="Times New Roman"/>
          <w:color w:val="000000" w:themeColor="text1"/>
          <w:spacing w:val="-5"/>
          <w:sz w:val="24"/>
          <w:szCs w:val="24"/>
          <w:lang w:val="sq-AL"/>
        </w:rPr>
        <w:t xml:space="preserve"> </w:t>
      </w:r>
      <w:r w:rsidRPr="00D7715F">
        <w:rPr>
          <w:rFonts w:ascii="Times New Roman" w:eastAsia="Arial" w:hAnsi="Times New Roman" w:cs="Times New Roman"/>
          <w:color w:val="000000" w:themeColor="text1"/>
          <w:sz w:val="24"/>
          <w:szCs w:val="24"/>
          <w:lang w:val="sq-AL"/>
        </w:rPr>
        <w:t>paluajtshme.</w:t>
      </w:r>
    </w:p>
    <w:p w14:paraId="56FEB7B8"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04DAE909"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Të drejtat sendore mbi pronën në fjalë që i përkisnin personave të tjerë nuk humben pas fitimit të së drejtës së pronësisë përmes trashëgimisë, përveç atyre të specifikuara me ligj, apo të cilat nuk mund të vazhdojnë të ekzistojnë për shkak të natyrës së</w:t>
      </w:r>
      <w:r w:rsidRPr="00D7715F">
        <w:rPr>
          <w:rFonts w:ascii="Times New Roman" w:eastAsia="Arial" w:hAnsi="Times New Roman" w:cs="Times New Roman"/>
          <w:color w:val="000000" w:themeColor="text1"/>
          <w:spacing w:val="-15"/>
          <w:sz w:val="24"/>
          <w:szCs w:val="24"/>
          <w:lang w:val="sq-AL"/>
        </w:rPr>
        <w:t xml:space="preserve"> </w:t>
      </w:r>
      <w:r w:rsidRPr="00D7715F">
        <w:rPr>
          <w:rFonts w:ascii="Times New Roman" w:eastAsia="Arial" w:hAnsi="Times New Roman" w:cs="Times New Roman"/>
          <w:color w:val="000000" w:themeColor="text1"/>
          <w:sz w:val="24"/>
          <w:szCs w:val="24"/>
          <w:lang w:val="sq-AL"/>
        </w:rPr>
        <w:t>pronës.</w:t>
      </w:r>
    </w:p>
    <w:p w14:paraId="5D2AB3EB" w14:textId="77777777" w:rsidR="00340380" w:rsidRPr="00D7715F" w:rsidRDefault="00340380" w:rsidP="000B0663">
      <w:pPr>
        <w:widowControl w:val="0"/>
        <w:jc w:val="both"/>
        <w:rPr>
          <w:rFonts w:ascii="Times New Roman" w:eastAsia="Arial" w:hAnsi="Times New Roman" w:cs="Times New Roman"/>
          <w:color w:val="000000" w:themeColor="text1"/>
          <w:sz w:val="24"/>
          <w:szCs w:val="24"/>
          <w:lang w:val="sq-AL"/>
        </w:rPr>
      </w:pPr>
    </w:p>
    <w:p w14:paraId="4A451A4F" w14:textId="77777777" w:rsidR="00340380" w:rsidRPr="00D7715F" w:rsidRDefault="00340380" w:rsidP="000B0663">
      <w:pPr>
        <w:widowControl w:val="0"/>
        <w:spacing w:after="160" w:line="259" w:lineRule="auto"/>
        <w:jc w:val="both"/>
        <w:rPr>
          <w:rFonts w:ascii="Times New Roman" w:eastAsia="Arial" w:hAnsi="Times New Roman" w:cs="Times New Roman"/>
          <w:color w:val="000000" w:themeColor="text1"/>
          <w:sz w:val="24"/>
          <w:szCs w:val="24"/>
          <w:lang w:val="en-US"/>
        </w:rPr>
      </w:pPr>
      <w:r w:rsidRPr="00D7715F">
        <w:rPr>
          <w:rFonts w:ascii="Times New Roman" w:eastAsia="Arial" w:hAnsi="Times New Roman" w:cs="Times New Roman"/>
          <w:color w:val="000000" w:themeColor="text1"/>
          <w:sz w:val="24"/>
          <w:szCs w:val="24"/>
          <w:lang w:val="sq-AL"/>
        </w:rPr>
        <w:t>4. Padia për të kërkuar të drejtën e trashëgimisë nuk parashkruhet, përveç nëse një person e fiton pronësinë mbi të njëjtin send mbi bazën e parashkrimit fitues siç parashihet me këtë kod.</w:t>
      </w:r>
    </w:p>
    <w:p w14:paraId="580F1DAB" w14:textId="77777777" w:rsidR="004065CC" w:rsidRPr="00D7715F" w:rsidRDefault="004065CC" w:rsidP="000B0663">
      <w:pPr>
        <w:widowControl w:val="0"/>
        <w:outlineLvl w:val="1"/>
        <w:rPr>
          <w:rFonts w:ascii="Times New Roman" w:eastAsia="Arial" w:hAnsi="Times New Roman" w:cs="Times New Roman"/>
          <w:b/>
          <w:bCs/>
          <w:color w:val="000000" w:themeColor="text1"/>
          <w:sz w:val="24"/>
          <w:szCs w:val="24"/>
          <w:lang w:val="sq-AL"/>
        </w:rPr>
      </w:pPr>
    </w:p>
    <w:p w14:paraId="1D4BAA56" w14:textId="77777777" w:rsidR="00C1044B" w:rsidRPr="00D7715F" w:rsidRDefault="00C1044B" w:rsidP="000B0663">
      <w:pPr>
        <w:widowControl w:val="0"/>
        <w:outlineLvl w:val="1"/>
        <w:rPr>
          <w:rFonts w:ascii="Times New Roman" w:eastAsia="Arial" w:hAnsi="Times New Roman" w:cs="Times New Roman"/>
          <w:b/>
          <w:bCs/>
          <w:color w:val="000000" w:themeColor="text1"/>
          <w:sz w:val="24"/>
          <w:szCs w:val="24"/>
          <w:lang w:val="sq-AL"/>
        </w:rPr>
      </w:pPr>
    </w:p>
    <w:p w14:paraId="7AD25B1D" w14:textId="77777777" w:rsidR="004065CC" w:rsidRPr="00D7715F" w:rsidRDefault="004065CC" w:rsidP="00F66240">
      <w:pPr>
        <w:widowControl w:val="0"/>
        <w:jc w:val="both"/>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VIII – Fitimi i pronësisë me tituj tjerë sipas ligjit </w:t>
      </w:r>
    </w:p>
    <w:p w14:paraId="72FE5860" w14:textId="77777777" w:rsidR="004065CC" w:rsidRPr="00D7715F" w:rsidRDefault="004065CC" w:rsidP="00F66240">
      <w:pPr>
        <w:widowControl w:val="0"/>
        <w:jc w:val="both"/>
        <w:rPr>
          <w:rFonts w:ascii="Times New Roman" w:eastAsia="Arial" w:hAnsi="Times New Roman" w:cs="Times New Roman"/>
          <w:b/>
          <w:color w:val="000000" w:themeColor="text1"/>
          <w:sz w:val="24"/>
          <w:szCs w:val="24"/>
          <w:lang w:val="sq-AL"/>
        </w:rPr>
      </w:pPr>
    </w:p>
    <w:p w14:paraId="229149FF" w14:textId="77777777" w:rsidR="00C1044B" w:rsidRPr="00D7715F" w:rsidRDefault="00C1044B" w:rsidP="000B0663">
      <w:pPr>
        <w:widowControl w:val="0"/>
        <w:rPr>
          <w:rFonts w:ascii="Times New Roman" w:eastAsia="Arial" w:hAnsi="Times New Roman" w:cs="Times New Roman"/>
          <w:b/>
          <w:color w:val="000000" w:themeColor="text1"/>
          <w:sz w:val="24"/>
          <w:szCs w:val="24"/>
          <w:lang w:val="sq-AL"/>
        </w:rPr>
      </w:pPr>
    </w:p>
    <w:p w14:paraId="3AD07D80"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891</w:t>
      </w:r>
    </w:p>
    <w:p w14:paraId="6B6B6460"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Bashkimi i sendeve të luajtshme</w:t>
      </w:r>
    </w:p>
    <w:p w14:paraId="11F69EA7"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3D31362C" w14:textId="77777777" w:rsidR="004065CC" w:rsidRPr="00D7715F" w:rsidRDefault="004065CC" w:rsidP="000B0663">
      <w:pPr>
        <w:tabs>
          <w:tab w:val="left" w:pos="33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Nëse sendet e luajtshme të pronarëve të ndryshëm bashkohen ashtu ndërmjet veti që bëhen përbërës qenësor</w:t>
      </w:r>
      <w:r w:rsidRPr="00D7715F">
        <w:rPr>
          <w:rFonts w:ascii="Times New Roman" w:eastAsia="Arial" w:hAnsi="Times New Roman" w:cs="Times New Roman"/>
          <w:color w:val="000000" w:themeColor="text1"/>
          <w:spacing w:val="26"/>
          <w:sz w:val="24"/>
          <w:szCs w:val="24"/>
          <w:lang w:val="sq-AL"/>
        </w:rPr>
        <w:t xml:space="preserve"> </w:t>
      </w:r>
      <w:r w:rsidRPr="00D7715F">
        <w:rPr>
          <w:rFonts w:ascii="Times New Roman" w:eastAsia="Arial" w:hAnsi="Times New Roman" w:cs="Times New Roman"/>
          <w:color w:val="000000" w:themeColor="text1"/>
          <w:sz w:val="24"/>
          <w:szCs w:val="24"/>
          <w:lang w:val="sq-AL"/>
        </w:rPr>
        <w:t>të</w:t>
      </w:r>
      <w:r w:rsidRPr="00D7715F">
        <w:rPr>
          <w:rFonts w:ascii="Times New Roman" w:eastAsia="Arial" w:hAnsi="Times New Roman" w:cs="Times New Roman"/>
          <w:color w:val="000000" w:themeColor="text1"/>
          <w:spacing w:val="24"/>
          <w:sz w:val="24"/>
          <w:szCs w:val="24"/>
          <w:lang w:val="sq-AL"/>
        </w:rPr>
        <w:t xml:space="preserve"> </w:t>
      </w:r>
      <w:r w:rsidRPr="00D7715F">
        <w:rPr>
          <w:rFonts w:ascii="Times New Roman" w:eastAsia="Arial" w:hAnsi="Times New Roman" w:cs="Times New Roman"/>
          <w:color w:val="000000" w:themeColor="text1"/>
          <w:sz w:val="24"/>
          <w:szCs w:val="24"/>
          <w:lang w:val="sq-AL"/>
        </w:rPr>
        <w:t>një</w:t>
      </w:r>
      <w:r w:rsidRPr="00D7715F">
        <w:rPr>
          <w:rFonts w:ascii="Times New Roman" w:eastAsia="Arial" w:hAnsi="Times New Roman" w:cs="Times New Roman"/>
          <w:color w:val="000000" w:themeColor="text1"/>
          <w:spacing w:val="25"/>
          <w:sz w:val="24"/>
          <w:szCs w:val="24"/>
          <w:lang w:val="sq-AL"/>
        </w:rPr>
        <w:t xml:space="preserve"> </w:t>
      </w:r>
      <w:r w:rsidRPr="00D7715F">
        <w:rPr>
          <w:rFonts w:ascii="Times New Roman" w:eastAsia="Arial" w:hAnsi="Times New Roman" w:cs="Times New Roman"/>
          <w:color w:val="000000" w:themeColor="text1"/>
          <w:sz w:val="24"/>
          <w:szCs w:val="24"/>
          <w:lang w:val="sq-AL"/>
        </w:rPr>
        <w:t>sendi</w:t>
      </w:r>
      <w:r w:rsidRPr="00D7715F">
        <w:rPr>
          <w:rFonts w:ascii="Times New Roman" w:eastAsia="Arial" w:hAnsi="Times New Roman" w:cs="Times New Roman"/>
          <w:color w:val="000000" w:themeColor="text1"/>
          <w:spacing w:val="24"/>
          <w:sz w:val="24"/>
          <w:szCs w:val="24"/>
          <w:lang w:val="sq-AL"/>
        </w:rPr>
        <w:t xml:space="preserve"> </w:t>
      </w:r>
      <w:r w:rsidRPr="00D7715F">
        <w:rPr>
          <w:rFonts w:ascii="Times New Roman" w:eastAsia="Arial" w:hAnsi="Times New Roman" w:cs="Times New Roman"/>
          <w:color w:val="000000" w:themeColor="text1"/>
          <w:sz w:val="24"/>
          <w:szCs w:val="24"/>
          <w:lang w:val="sq-AL"/>
        </w:rPr>
        <w:t>të</w:t>
      </w:r>
      <w:r w:rsidRPr="00D7715F">
        <w:rPr>
          <w:rFonts w:ascii="Times New Roman" w:eastAsia="Arial" w:hAnsi="Times New Roman" w:cs="Times New Roman"/>
          <w:color w:val="000000" w:themeColor="text1"/>
          <w:spacing w:val="27"/>
          <w:sz w:val="24"/>
          <w:szCs w:val="24"/>
          <w:lang w:val="sq-AL"/>
        </w:rPr>
        <w:t xml:space="preserve"> </w:t>
      </w:r>
      <w:r w:rsidRPr="00D7715F">
        <w:rPr>
          <w:rFonts w:ascii="Times New Roman" w:eastAsia="Arial" w:hAnsi="Times New Roman" w:cs="Times New Roman"/>
          <w:color w:val="000000" w:themeColor="text1"/>
          <w:sz w:val="24"/>
          <w:szCs w:val="24"/>
          <w:lang w:val="sq-AL"/>
        </w:rPr>
        <w:t>vetëm</w:t>
      </w:r>
      <w:r w:rsidRPr="00D7715F">
        <w:rPr>
          <w:rFonts w:ascii="Times New Roman" w:eastAsia="Arial" w:hAnsi="Times New Roman" w:cs="Times New Roman"/>
          <w:color w:val="000000" w:themeColor="text1"/>
          <w:spacing w:val="25"/>
          <w:sz w:val="24"/>
          <w:szCs w:val="24"/>
          <w:lang w:val="sq-AL"/>
        </w:rPr>
        <w:t xml:space="preserve"> </w:t>
      </w:r>
      <w:r w:rsidRPr="00D7715F">
        <w:rPr>
          <w:rFonts w:ascii="Times New Roman" w:eastAsia="Arial" w:hAnsi="Times New Roman" w:cs="Times New Roman"/>
          <w:color w:val="000000" w:themeColor="text1"/>
          <w:sz w:val="24"/>
          <w:szCs w:val="24"/>
          <w:lang w:val="sq-AL"/>
        </w:rPr>
        <w:t>të</w:t>
      </w:r>
      <w:r w:rsidRPr="00D7715F">
        <w:rPr>
          <w:rFonts w:ascii="Times New Roman" w:eastAsia="Arial" w:hAnsi="Times New Roman" w:cs="Times New Roman"/>
          <w:color w:val="000000" w:themeColor="text1"/>
          <w:spacing w:val="24"/>
          <w:sz w:val="24"/>
          <w:szCs w:val="24"/>
          <w:lang w:val="sq-AL"/>
        </w:rPr>
        <w:t xml:space="preserve"> </w:t>
      </w:r>
      <w:r w:rsidRPr="00D7715F">
        <w:rPr>
          <w:rFonts w:ascii="Times New Roman" w:eastAsia="Arial" w:hAnsi="Times New Roman" w:cs="Times New Roman"/>
          <w:color w:val="000000" w:themeColor="text1"/>
          <w:sz w:val="24"/>
          <w:szCs w:val="24"/>
          <w:lang w:val="sq-AL"/>
        </w:rPr>
        <w:t>luajtshëm,</w:t>
      </w:r>
      <w:r w:rsidRPr="00D7715F">
        <w:rPr>
          <w:rFonts w:ascii="Times New Roman" w:eastAsia="Arial" w:hAnsi="Times New Roman" w:cs="Times New Roman"/>
          <w:color w:val="000000" w:themeColor="text1"/>
          <w:spacing w:val="24"/>
          <w:sz w:val="24"/>
          <w:szCs w:val="24"/>
          <w:lang w:val="sq-AL"/>
        </w:rPr>
        <w:t xml:space="preserve"> </w:t>
      </w:r>
      <w:r w:rsidRPr="00D7715F">
        <w:rPr>
          <w:rFonts w:ascii="Times New Roman" w:eastAsia="Arial" w:hAnsi="Times New Roman" w:cs="Times New Roman"/>
          <w:color w:val="000000" w:themeColor="text1"/>
          <w:sz w:val="24"/>
          <w:szCs w:val="24"/>
          <w:lang w:val="sq-AL"/>
        </w:rPr>
        <w:t>atëherë</w:t>
      </w:r>
      <w:r w:rsidRPr="00D7715F">
        <w:rPr>
          <w:rFonts w:ascii="Times New Roman" w:eastAsia="Arial" w:hAnsi="Times New Roman" w:cs="Times New Roman"/>
          <w:color w:val="000000" w:themeColor="text1"/>
          <w:spacing w:val="27"/>
          <w:sz w:val="24"/>
          <w:szCs w:val="24"/>
          <w:lang w:val="sq-AL"/>
        </w:rPr>
        <w:t xml:space="preserve"> </w:t>
      </w:r>
      <w:r w:rsidRPr="00D7715F">
        <w:rPr>
          <w:rFonts w:ascii="Times New Roman" w:eastAsia="Arial" w:hAnsi="Times New Roman" w:cs="Times New Roman"/>
          <w:color w:val="000000" w:themeColor="text1"/>
          <w:sz w:val="24"/>
          <w:szCs w:val="24"/>
          <w:lang w:val="sq-AL"/>
        </w:rPr>
        <w:t>pronarët</w:t>
      </w:r>
      <w:r w:rsidRPr="00D7715F">
        <w:rPr>
          <w:rFonts w:ascii="Times New Roman" w:eastAsia="Arial" w:hAnsi="Times New Roman" w:cs="Times New Roman"/>
          <w:color w:val="000000" w:themeColor="text1"/>
          <w:spacing w:val="25"/>
          <w:sz w:val="24"/>
          <w:szCs w:val="24"/>
          <w:lang w:val="sq-AL"/>
        </w:rPr>
        <w:t xml:space="preserve"> </w:t>
      </w:r>
      <w:r w:rsidRPr="00D7715F">
        <w:rPr>
          <w:rFonts w:ascii="Times New Roman" w:eastAsia="Arial" w:hAnsi="Times New Roman" w:cs="Times New Roman"/>
          <w:color w:val="000000" w:themeColor="text1"/>
          <w:sz w:val="24"/>
          <w:szCs w:val="24"/>
          <w:lang w:val="sq-AL"/>
        </w:rPr>
        <w:t>e</w:t>
      </w:r>
      <w:r w:rsidRPr="00D7715F">
        <w:rPr>
          <w:rFonts w:ascii="Times New Roman" w:eastAsia="Arial" w:hAnsi="Times New Roman" w:cs="Times New Roman"/>
          <w:color w:val="000000" w:themeColor="text1"/>
          <w:spacing w:val="25"/>
          <w:sz w:val="24"/>
          <w:szCs w:val="24"/>
          <w:lang w:val="sq-AL"/>
        </w:rPr>
        <w:t xml:space="preserve"> </w:t>
      </w:r>
      <w:r w:rsidRPr="00D7715F">
        <w:rPr>
          <w:rFonts w:ascii="Times New Roman" w:eastAsia="Arial" w:hAnsi="Times New Roman" w:cs="Times New Roman"/>
          <w:color w:val="000000" w:themeColor="text1"/>
          <w:sz w:val="24"/>
          <w:szCs w:val="24"/>
          <w:lang w:val="sq-AL"/>
        </w:rPr>
        <w:t>deritanishëm</w:t>
      </w:r>
      <w:r w:rsidRPr="00D7715F">
        <w:rPr>
          <w:rFonts w:ascii="Times New Roman" w:eastAsia="Arial" w:hAnsi="Times New Roman" w:cs="Times New Roman"/>
          <w:color w:val="000000" w:themeColor="text1"/>
          <w:spacing w:val="29"/>
          <w:sz w:val="24"/>
          <w:szCs w:val="24"/>
          <w:lang w:val="sq-AL"/>
        </w:rPr>
        <w:t xml:space="preserve"> </w:t>
      </w:r>
      <w:r w:rsidRPr="00D7715F">
        <w:rPr>
          <w:rFonts w:ascii="Times New Roman" w:eastAsia="Arial" w:hAnsi="Times New Roman" w:cs="Times New Roman"/>
          <w:color w:val="000000" w:themeColor="text1"/>
          <w:sz w:val="24"/>
          <w:szCs w:val="24"/>
          <w:lang w:val="sq-AL"/>
        </w:rPr>
        <w:t>bëhen</w:t>
      </w:r>
      <w:r w:rsidRPr="00D7715F">
        <w:rPr>
          <w:rFonts w:ascii="Times New Roman" w:eastAsia="Arial" w:hAnsi="Times New Roman" w:cs="Times New Roman"/>
          <w:color w:val="000000" w:themeColor="text1"/>
          <w:spacing w:val="24"/>
          <w:sz w:val="24"/>
          <w:szCs w:val="24"/>
          <w:lang w:val="sq-AL"/>
        </w:rPr>
        <w:t xml:space="preserve"> </w:t>
      </w:r>
      <w:r w:rsidRPr="00D7715F">
        <w:rPr>
          <w:rFonts w:ascii="Times New Roman" w:eastAsia="Arial" w:hAnsi="Times New Roman" w:cs="Times New Roman"/>
          <w:color w:val="000000" w:themeColor="text1"/>
          <w:sz w:val="24"/>
          <w:szCs w:val="24"/>
          <w:lang w:val="sq-AL"/>
        </w:rPr>
        <w:t>bashkëpronarë</w:t>
      </w:r>
      <w:r w:rsidRPr="00D7715F">
        <w:rPr>
          <w:rFonts w:ascii="Times New Roman" w:eastAsia="Arial" w:hAnsi="Times New Roman" w:cs="Times New Roman"/>
          <w:color w:val="000000" w:themeColor="text1"/>
          <w:spacing w:val="25"/>
          <w:sz w:val="24"/>
          <w:szCs w:val="24"/>
          <w:lang w:val="sq-AL"/>
        </w:rPr>
        <w:t xml:space="preserve"> </w:t>
      </w:r>
      <w:r w:rsidRPr="00D7715F">
        <w:rPr>
          <w:rFonts w:ascii="Times New Roman" w:eastAsia="Arial" w:hAnsi="Times New Roman" w:cs="Times New Roman"/>
          <w:color w:val="000000" w:themeColor="text1"/>
          <w:sz w:val="24"/>
          <w:szCs w:val="24"/>
          <w:lang w:val="sq-AL"/>
        </w:rPr>
        <w:t>të sendit të ri. Pjesët përcaktohen sipas proporcioneve të vlerave të cilat i kanë pasur sendet e luajtshme në momentin e bashkimit.</w:t>
      </w:r>
    </w:p>
    <w:p w14:paraId="23F81718"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F9AB6C7" w14:textId="77777777" w:rsidR="004065CC" w:rsidRPr="00D7715F" w:rsidRDefault="004065CC" w:rsidP="000B0663">
      <w:pPr>
        <w:widowControl w:val="0"/>
        <w:tabs>
          <w:tab w:val="left" w:pos="34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Në qoftë se në mesin e sendeve të luajtshme njëri mund të caktohet si send kryesor, atëherë pronari i tij bëhet pronar i sendit të njësuar. Pronarët e deritanishëm të sendeve të bashkuara të cilët përmes bashkimit humbin pronësinë, fitojnë të drejtën për kompensim të vlerës së sendeve të tyre nga pronari i sendit kryesor.</w:t>
      </w:r>
    </w:p>
    <w:p w14:paraId="6D62DFEF"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0535C68B" w14:textId="77777777" w:rsidR="004065CC" w:rsidRPr="00D7715F" w:rsidRDefault="004065CC" w:rsidP="000B0663">
      <w:pPr>
        <w:widowControl w:val="0"/>
        <w:tabs>
          <w:tab w:val="left" w:pos="33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Nëse shuhet pronësia në një send të luajtshëm , atëherë shuhen edhe të drejtat e tjera që ekzistojnë në atë send. Kjo nuk vlen, kur pronari i sendit të ngarkuar bëhet bashkëpronar ose pronar i sendeve të bashkuara.</w:t>
      </w:r>
    </w:p>
    <w:p w14:paraId="7B0E7991"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55A9CEB"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892</w:t>
      </w:r>
    </w:p>
    <w:p w14:paraId="3042DD48"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Përzierja e sendeve të luajtshme</w:t>
      </w:r>
    </w:p>
    <w:p w14:paraId="102FDB04"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16F1E359"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Nëse sendet e luajtshme të pronarëve të ndryshëm përzihen ashtu që nuk mund të ndahen ose mund të ndahen vetëm me shpenzime jo proporcionale, zbatohen</w:t>
      </w:r>
      <w:r w:rsidR="004F66CB" w:rsidRPr="00D7715F">
        <w:rPr>
          <w:rFonts w:ascii="Times New Roman" w:eastAsia="Arial" w:hAnsi="Times New Roman" w:cs="Times New Roman"/>
          <w:color w:val="000000" w:themeColor="text1"/>
          <w:sz w:val="24"/>
          <w:szCs w:val="24"/>
          <w:lang w:val="sq-AL"/>
        </w:rPr>
        <w:t xml:space="preserve"> përshtatshmërisht</w:t>
      </w:r>
      <w:r w:rsidRPr="00D7715F">
        <w:rPr>
          <w:rFonts w:ascii="Times New Roman" w:eastAsia="Arial" w:hAnsi="Times New Roman" w:cs="Times New Roman"/>
          <w:color w:val="000000" w:themeColor="text1"/>
          <w:sz w:val="24"/>
          <w:szCs w:val="24"/>
          <w:lang w:val="sq-AL"/>
        </w:rPr>
        <w:t xml:space="preserve"> dispozitat e nenit 891 të këtij libri.</w:t>
      </w:r>
    </w:p>
    <w:p w14:paraId="4AE5E3EB" w14:textId="77777777" w:rsidR="00C1044B" w:rsidRPr="00D7715F" w:rsidRDefault="00C1044B" w:rsidP="00F66240">
      <w:pPr>
        <w:widowControl w:val="0"/>
        <w:outlineLvl w:val="1"/>
        <w:rPr>
          <w:rFonts w:ascii="Times New Roman" w:eastAsia="Arial" w:hAnsi="Times New Roman" w:cs="Times New Roman"/>
          <w:b/>
          <w:bCs/>
          <w:color w:val="000000" w:themeColor="text1"/>
          <w:sz w:val="24"/>
          <w:szCs w:val="24"/>
          <w:lang w:val="sq-AL"/>
        </w:rPr>
      </w:pPr>
    </w:p>
    <w:p w14:paraId="70657B52"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893 </w:t>
      </w:r>
    </w:p>
    <w:p w14:paraId="79AECE6C" w14:textId="35697AA7" w:rsidR="00F66240" w:rsidRDefault="004065CC" w:rsidP="00F66240">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w w:val="95"/>
          <w:sz w:val="24"/>
          <w:szCs w:val="24"/>
          <w:lang w:val="sq-AL"/>
        </w:rPr>
        <w:t>Përpunimi</w:t>
      </w:r>
    </w:p>
    <w:p w14:paraId="2A93197C" w14:textId="77777777" w:rsidR="00F66240" w:rsidRPr="00F66240" w:rsidRDefault="00F66240" w:rsidP="00F66240">
      <w:pPr>
        <w:widowControl w:val="0"/>
        <w:jc w:val="center"/>
        <w:outlineLvl w:val="1"/>
        <w:rPr>
          <w:rFonts w:ascii="Times New Roman" w:eastAsia="Arial" w:hAnsi="Times New Roman" w:cs="Times New Roman"/>
          <w:b/>
          <w:bCs/>
          <w:color w:val="000000" w:themeColor="text1"/>
          <w:sz w:val="24"/>
          <w:szCs w:val="24"/>
          <w:lang w:val="sq-AL"/>
        </w:rPr>
      </w:pPr>
    </w:p>
    <w:p w14:paraId="6FD4F185" w14:textId="77777777" w:rsidR="004065CC" w:rsidRPr="00D7715F" w:rsidRDefault="004065CC" w:rsidP="000B0663">
      <w:pPr>
        <w:widowControl w:val="0"/>
        <w:tabs>
          <w:tab w:val="left" w:pos="32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Personi i cili e krijon një send të ri të luajtshëm përmes përpunimit apo ndryshimit me materialin e vet, fiton pronësinë në sendin e ri të përpunuar ose të</w:t>
      </w:r>
      <w:r w:rsidRPr="00D7715F">
        <w:rPr>
          <w:rFonts w:ascii="Times New Roman" w:eastAsia="Arial" w:hAnsi="Times New Roman" w:cs="Times New Roman"/>
          <w:color w:val="000000" w:themeColor="text1"/>
          <w:spacing w:val="-19"/>
          <w:sz w:val="24"/>
          <w:szCs w:val="24"/>
          <w:lang w:val="sq-AL"/>
        </w:rPr>
        <w:t xml:space="preserve"> </w:t>
      </w:r>
      <w:r w:rsidRPr="00D7715F">
        <w:rPr>
          <w:rFonts w:ascii="Times New Roman" w:eastAsia="Arial" w:hAnsi="Times New Roman" w:cs="Times New Roman"/>
          <w:color w:val="000000" w:themeColor="text1"/>
          <w:sz w:val="24"/>
          <w:szCs w:val="24"/>
          <w:lang w:val="sq-AL"/>
        </w:rPr>
        <w:t>ndryshuar.</w:t>
      </w:r>
    </w:p>
    <w:p w14:paraId="57426B7C"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178E1CCD" w14:textId="77777777" w:rsidR="00CF6689" w:rsidRPr="00D7715F" w:rsidRDefault="00CF6689" w:rsidP="000B0663">
      <w:pPr>
        <w:widowControl w:val="0"/>
        <w:rPr>
          <w:rFonts w:ascii="Times New Roman" w:eastAsia="Arial" w:hAnsi="Times New Roman" w:cs="Times New Roman"/>
          <w:color w:val="000000" w:themeColor="text1"/>
          <w:sz w:val="24"/>
          <w:szCs w:val="24"/>
          <w:lang w:val="sq-AL"/>
        </w:rPr>
      </w:pPr>
    </w:p>
    <w:p w14:paraId="2A224ABE" w14:textId="77777777" w:rsidR="004065CC" w:rsidRPr="00D7715F" w:rsidRDefault="004065CC" w:rsidP="000B0663">
      <w:pPr>
        <w:widowControl w:val="0"/>
        <w:tabs>
          <w:tab w:val="left" w:pos="34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Personi i cili e krijon një send të ri të luajtshëm përmes përpunimit apo ndryshimit me materialin e personave të tjerë e fiton pronësinë në sendin e ri të krijuar, përveç në rast se vlera e përpunimit </w:t>
      </w:r>
      <w:r w:rsidRPr="00D7715F">
        <w:rPr>
          <w:rFonts w:ascii="Times New Roman" w:eastAsia="Arial" w:hAnsi="Times New Roman" w:cs="Times New Roman"/>
          <w:color w:val="000000" w:themeColor="text1"/>
          <w:spacing w:val="2"/>
          <w:sz w:val="24"/>
          <w:szCs w:val="24"/>
          <w:lang w:val="sq-AL"/>
        </w:rPr>
        <w:t xml:space="preserve">është </w:t>
      </w:r>
      <w:r w:rsidRPr="00D7715F">
        <w:rPr>
          <w:rFonts w:ascii="Times New Roman" w:eastAsia="Arial" w:hAnsi="Times New Roman" w:cs="Times New Roman"/>
          <w:color w:val="000000" w:themeColor="text1"/>
          <w:sz w:val="24"/>
          <w:szCs w:val="24"/>
          <w:lang w:val="sq-AL"/>
        </w:rPr>
        <w:t>qenësisht më e vogël se vlera e materialit me të cilin është krijuar sendi i ri i luajtshëm.</w:t>
      </w:r>
    </w:p>
    <w:p w14:paraId="38F3B8A2" w14:textId="77777777" w:rsidR="00CF6689" w:rsidRPr="00D7715F" w:rsidRDefault="00CF6689" w:rsidP="000B0663">
      <w:pPr>
        <w:widowControl w:val="0"/>
        <w:rPr>
          <w:rFonts w:ascii="Times New Roman" w:eastAsia="Arial" w:hAnsi="Times New Roman" w:cs="Times New Roman"/>
          <w:color w:val="000000" w:themeColor="text1"/>
          <w:sz w:val="24"/>
          <w:szCs w:val="24"/>
          <w:lang w:val="sq-AL"/>
        </w:rPr>
      </w:pPr>
    </w:p>
    <w:p w14:paraId="448D0646" w14:textId="41A9E49B" w:rsidR="004065CC" w:rsidRPr="00D7715F" w:rsidRDefault="004065CC" w:rsidP="00F66240">
      <w:pPr>
        <w:widowControl w:val="0"/>
        <w:tabs>
          <w:tab w:val="left" w:pos="33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Nëse vlera e përpunimit apo ndryshimit është saktësisht e barabartë me vlerën e materialeve të tjetrit, palët e fitojnë bashkëpronësinë mbi sendin e ri të luajtshëm në pjesë të</w:t>
      </w:r>
      <w:r w:rsidRPr="00D7715F">
        <w:rPr>
          <w:rFonts w:ascii="Times New Roman" w:eastAsia="Arial" w:hAnsi="Times New Roman" w:cs="Times New Roman"/>
          <w:color w:val="000000" w:themeColor="text1"/>
          <w:spacing w:val="-19"/>
          <w:sz w:val="24"/>
          <w:szCs w:val="24"/>
          <w:lang w:val="sq-AL"/>
        </w:rPr>
        <w:t xml:space="preserve"> </w:t>
      </w:r>
      <w:r w:rsidRPr="00D7715F">
        <w:rPr>
          <w:rFonts w:ascii="Times New Roman" w:eastAsia="Arial" w:hAnsi="Times New Roman" w:cs="Times New Roman"/>
          <w:color w:val="000000" w:themeColor="text1"/>
          <w:sz w:val="24"/>
          <w:szCs w:val="24"/>
          <w:lang w:val="sq-AL"/>
        </w:rPr>
        <w:t>barabarta.</w:t>
      </w:r>
    </w:p>
    <w:p w14:paraId="71367B13" w14:textId="77777777" w:rsidR="004065CC" w:rsidRPr="00D7715F" w:rsidRDefault="004065CC" w:rsidP="000B0663">
      <w:pPr>
        <w:widowControl w:val="0"/>
        <w:tabs>
          <w:tab w:val="left" w:pos="38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4. Si përpunim konsiderohet edhe shkrimi, vizatimi, pikturimi, shtypja, </w:t>
      </w:r>
      <w:proofErr w:type="spellStart"/>
      <w:r w:rsidRPr="00D7715F">
        <w:rPr>
          <w:rFonts w:ascii="Times New Roman" w:eastAsia="Arial" w:hAnsi="Times New Roman" w:cs="Times New Roman"/>
          <w:color w:val="000000" w:themeColor="text1"/>
          <w:sz w:val="24"/>
          <w:szCs w:val="24"/>
          <w:lang w:val="sq-AL"/>
        </w:rPr>
        <w:t>gravimi</w:t>
      </w:r>
      <w:proofErr w:type="spellEnd"/>
      <w:r w:rsidRPr="00D7715F">
        <w:rPr>
          <w:rFonts w:ascii="Times New Roman" w:eastAsia="Arial" w:hAnsi="Times New Roman" w:cs="Times New Roman"/>
          <w:color w:val="000000" w:themeColor="text1"/>
          <w:sz w:val="24"/>
          <w:szCs w:val="24"/>
          <w:lang w:val="sq-AL"/>
        </w:rPr>
        <w:t xml:space="preserve"> apo një përpunim i ngjashëm i</w:t>
      </w:r>
      <w:r w:rsidRPr="00D7715F">
        <w:rPr>
          <w:rFonts w:ascii="Times New Roman" w:eastAsia="Arial" w:hAnsi="Times New Roman" w:cs="Times New Roman"/>
          <w:color w:val="000000" w:themeColor="text1"/>
          <w:spacing w:val="-8"/>
          <w:sz w:val="24"/>
          <w:szCs w:val="24"/>
          <w:lang w:val="sq-AL"/>
        </w:rPr>
        <w:t xml:space="preserve"> </w:t>
      </w:r>
      <w:r w:rsidRPr="00D7715F">
        <w:rPr>
          <w:rFonts w:ascii="Times New Roman" w:eastAsia="Arial" w:hAnsi="Times New Roman" w:cs="Times New Roman"/>
          <w:color w:val="000000" w:themeColor="text1"/>
          <w:sz w:val="24"/>
          <w:szCs w:val="24"/>
          <w:lang w:val="sq-AL"/>
        </w:rPr>
        <w:t>sipërfaqes.</w:t>
      </w:r>
    </w:p>
    <w:p w14:paraId="521C8B53"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2C19E012" w14:textId="77777777" w:rsidR="004065CC" w:rsidRPr="00D7715F" w:rsidRDefault="004065CC" w:rsidP="000B0663">
      <w:pPr>
        <w:widowControl w:val="0"/>
        <w:tabs>
          <w:tab w:val="left" w:pos="34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5. Në rastin e fitimit të pronësisë në sendin e ri të luajtshëm të gjitha të drejtat ekzistuese në material shuhen. Pronari i sendit të ri është i detyruar t’i kompensoj personat e tretë për humbjen e të drejtave të tyre.</w:t>
      </w:r>
    </w:p>
    <w:p w14:paraId="17B048A1" w14:textId="77777777" w:rsidR="00BE4BE0" w:rsidRPr="00D7715F" w:rsidRDefault="00BE4BE0" w:rsidP="000B0663">
      <w:pPr>
        <w:widowControl w:val="0"/>
        <w:tabs>
          <w:tab w:val="left" w:pos="341"/>
        </w:tabs>
        <w:jc w:val="both"/>
        <w:rPr>
          <w:rFonts w:ascii="Times New Roman" w:eastAsia="Arial" w:hAnsi="Times New Roman" w:cs="Times New Roman"/>
          <w:color w:val="000000" w:themeColor="text1"/>
          <w:sz w:val="24"/>
          <w:szCs w:val="24"/>
          <w:lang w:val="sq-AL"/>
        </w:rPr>
      </w:pPr>
    </w:p>
    <w:p w14:paraId="60DF1716" w14:textId="77777777" w:rsidR="009F25AE" w:rsidRPr="00D7715F" w:rsidRDefault="009F25AE" w:rsidP="000B0663">
      <w:pPr>
        <w:widowControl w:val="0"/>
        <w:jc w:val="center"/>
        <w:outlineLvl w:val="1"/>
        <w:rPr>
          <w:rFonts w:ascii="Times New Roman" w:eastAsia="Arial" w:hAnsi="Times New Roman" w:cs="Times New Roman"/>
          <w:b/>
          <w:bCs/>
          <w:color w:val="000000" w:themeColor="text1"/>
          <w:sz w:val="24"/>
          <w:szCs w:val="24"/>
          <w:lang w:val="sq-AL"/>
        </w:rPr>
      </w:pPr>
    </w:p>
    <w:p w14:paraId="69859596"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894</w:t>
      </w:r>
    </w:p>
    <w:p w14:paraId="44C8793A"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Fitimi i pronësisë në sendet e luajtshme pa pronar</w:t>
      </w:r>
    </w:p>
    <w:p w14:paraId="59DF88D3"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6F90EFED" w14:textId="77777777" w:rsidR="004065CC" w:rsidRPr="00D7715F" w:rsidRDefault="004065CC" w:rsidP="000B0663">
      <w:pPr>
        <w:widowControl w:val="0"/>
        <w:tabs>
          <w:tab w:val="left" w:pos="33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Personi i cili e merr në posedim pronësor një send të luajtshëm pa pronar, e fiton pronësinë në atë send, nëse përvetësimi nuk është i ndaluar me</w:t>
      </w:r>
      <w:r w:rsidRPr="00D7715F">
        <w:rPr>
          <w:rFonts w:ascii="Times New Roman" w:eastAsia="Arial" w:hAnsi="Times New Roman" w:cs="Times New Roman"/>
          <w:color w:val="000000" w:themeColor="text1"/>
          <w:spacing w:val="-15"/>
          <w:sz w:val="24"/>
          <w:szCs w:val="24"/>
          <w:lang w:val="sq-AL"/>
        </w:rPr>
        <w:t xml:space="preserve"> </w:t>
      </w:r>
      <w:r w:rsidRPr="00D7715F">
        <w:rPr>
          <w:rFonts w:ascii="Times New Roman" w:eastAsia="Arial" w:hAnsi="Times New Roman" w:cs="Times New Roman"/>
          <w:color w:val="000000" w:themeColor="text1"/>
          <w:sz w:val="24"/>
          <w:szCs w:val="24"/>
          <w:lang w:val="sq-AL"/>
        </w:rPr>
        <w:t>ligj.</w:t>
      </w:r>
    </w:p>
    <w:p w14:paraId="265138CE" w14:textId="77777777" w:rsidR="00894144" w:rsidRPr="00D7715F" w:rsidRDefault="00894144" w:rsidP="000B0663">
      <w:pPr>
        <w:widowControl w:val="0"/>
        <w:rPr>
          <w:rFonts w:ascii="Times New Roman" w:eastAsia="Arial" w:hAnsi="Times New Roman" w:cs="Times New Roman"/>
          <w:color w:val="000000" w:themeColor="text1"/>
          <w:sz w:val="24"/>
          <w:szCs w:val="24"/>
          <w:lang w:val="sq-AL"/>
        </w:rPr>
      </w:pPr>
    </w:p>
    <w:p w14:paraId="14FD0B48" w14:textId="77777777" w:rsidR="004065CC" w:rsidRPr="00D7715F" w:rsidRDefault="004065CC" w:rsidP="000B0663">
      <w:pPr>
        <w:widowControl w:val="0"/>
        <w:tabs>
          <w:tab w:val="left" w:pos="32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Një send i luajtshëm bëhet pa pronar nëse pronari me qëllim të heqjes dorë nga pronësia e braktisë posedimin e</w:t>
      </w:r>
      <w:r w:rsidRPr="00D7715F">
        <w:rPr>
          <w:rFonts w:ascii="Times New Roman" w:eastAsia="Arial" w:hAnsi="Times New Roman" w:cs="Times New Roman"/>
          <w:color w:val="000000" w:themeColor="text1"/>
          <w:spacing w:val="-6"/>
          <w:sz w:val="24"/>
          <w:szCs w:val="24"/>
          <w:lang w:val="sq-AL"/>
        </w:rPr>
        <w:t xml:space="preserve"> </w:t>
      </w:r>
      <w:r w:rsidRPr="00D7715F">
        <w:rPr>
          <w:rFonts w:ascii="Times New Roman" w:eastAsia="Arial" w:hAnsi="Times New Roman" w:cs="Times New Roman"/>
          <w:color w:val="000000" w:themeColor="text1"/>
          <w:sz w:val="24"/>
          <w:szCs w:val="24"/>
          <w:lang w:val="sq-AL"/>
        </w:rPr>
        <w:t>sendit.</w:t>
      </w:r>
    </w:p>
    <w:p w14:paraId="4AA697D5"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41B9593" w14:textId="77777777" w:rsidR="00BE4BE0" w:rsidRPr="00D7715F" w:rsidRDefault="00BE4BE0" w:rsidP="000B0663">
      <w:pPr>
        <w:widowControl w:val="0"/>
        <w:jc w:val="center"/>
        <w:outlineLvl w:val="1"/>
        <w:rPr>
          <w:rFonts w:ascii="Times New Roman" w:eastAsia="Arial" w:hAnsi="Times New Roman" w:cs="Times New Roman"/>
          <w:b/>
          <w:bCs/>
          <w:color w:val="000000" w:themeColor="text1"/>
          <w:sz w:val="24"/>
          <w:szCs w:val="24"/>
          <w:lang w:val="sq-AL"/>
        </w:rPr>
      </w:pPr>
    </w:p>
    <w:p w14:paraId="61462861"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895 </w:t>
      </w:r>
    </w:p>
    <w:p w14:paraId="5B87F45E"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Kafshët e egra</w:t>
      </w:r>
    </w:p>
    <w:p w14:paraId="09B69FE8"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3E212E05" w14:textId="77777777" w:rsidR="004065CC" w:rsidRPr="00D7715F" w:rsidRDefault="004065CC" w:rsidP="000B0663">
      <w:pPr>
        <w:widowControl w:val="0"/>
        <w:tabs>
          <w:tab w:val="left" w:pos="0"/>
          <w:tab w:val="left" w:pos="180"/>
        </w:tabs>
        <w:ind w:hanging="36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w:t>
      </w:r>
      <w:r w:rsidRPr="00D7715F">
        <w:rPr>
          <w:rFonts w:ascii="Times New Roman" w:eastAsia="Arial" w:hAnsi="Times New Roman" w:cs="Times New Roman"/>
          <w:color w:val="000000" w:themeColor="text1"/>
          <w:sz w:val="24"/>
          <w:szCs w:val="24"/>
          <w:lang w:val="sq-AL"/>
        </w:rPr>
        <w:tab/>
      </w:r>
      <w:r w:rsidR="00894144" w:rsidRPr="00D7715F">
        <w:rPr>
          <w:rFonts w:ascii="Times New Roman" w:eastAsia="Arial" w:hAnsi="Times New Roman" w:cs="Times New Roman"/>
          <w:color w:val="000000" w:themeColor="text1"/>
          <w:sz w:val="24"/>
          <w:szCs w:val="24"/>
          <w:lang w:val="sq-AL"/>
        </w:rPr>
        <w:t>1.</w:t>
      </w:r>
      <w:r w:rsidRPr="00D7715F">
        <w:rPr>
          <w:rFonts w:ascii="Times New Roman" w:eastAsia="Arial" w:hAnsi="Times New Roman" w:cs="Times New Roman"/>
          <w:color w:val="000000" w:themeColor="text1"/>
          <w:sz w:val="24"/>
          <w:szCs w:val="24"/>
          <w:lang w:val="sq-AL"/>
        </w:rPr>
        <w:t xml:space="preserve"> Kafshët e egra janë pasuri publike the mbrohen me ligj të veçantë. </w:t>
      </w:r>
    </w:p>
    <w:p w14:paraId="19EF4C23" w14:textId="77777777" w:rsidR="004065CC" w:rsidRPr="00D7715F" w:rsidRDefault="004065CC" w:rsidP="000B0663">
      <w:pPr>
        <w:widowControl w:val="0"/>
        <w:tabs>
          <w:tab w:val="left" w:pos="0"/>
          <w:tab w:val="left" w:pos="180"/>
        </w:tabs>
        <w:contextualSpacing/>
        <w:jc w:val="both"/>
        <w:rPr>
          <w:rFonts w:ascii="Times New Roman" w:eastAsia="Arial" w:hAnsi="Times New Roman" w:cs="Times New Roman"/>
          <w:color w:val="000000" w:themeColor="text1"/>
          <w:sz w:val="24"/>
          <w:szCs w:val="24"/>
          <w:lang w:val="sq-AL"/>
        </w:rPr>
      </w:pPr>
    </w:p>
    <w:p w14:paraId="0C4897C9" w14:textId="77777777" w:rsidR="004065CC" w:rsidRPr="00D7715F" w:rsidRDefault="004065CC" w:rsidP="000B0663">
      <w:pPr>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Me ligje të veçanta përcaktohet mënyra e menaxhimit dhe e pronësisë mbi kafshët e egra, duke përfshirë edhe rastet kur ato mund të jenë ose kalojnë në pronësi private. </w:t>
      </w:r>
    </w:p>
    <w:p w14:paraId="57F3AEEB" w14:textId="54488DB3"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E70EE8E" w14:textId="77777777" w:rsidR="00E40CA4" w:rsidRPr="00D7715F" w:rsidRDefault="00E40CA4" w:rsidP="000B0663">
      <w:pPr>
        <w:widowControl w:val="0"/>
        <w:rPr>
          <w:rFonts w:ascii="Times New Roman" w:eastAsia="Arial" w:hAnsi="Times New Roman" w:cs="Times New Roman"/>
          <w:color w:val="000000" w:themeColor="text1"/>
          <w:sz w:val="24"/>
          <w:szCs w:val="24"/>
          <w:lang w:val="sq-AL"/>
        </w:rPr>
      </w:pPr>
    </w:p>
    <w:p w14:paraId="3A8A505A"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896</w:t>
      </w:r>
    </w:p>
    <w:p w14:paraId="67396482"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Humbja e pronësisë së luzmave të bletëve</w:t>
      </w:r>
    </w:p>
    <w:p w14:paraId="1FD1CAEF"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4E630864" w14:textId="77777777" w:rsidR="004065CC" w:rsidRPr="00D7715F" w:rsidRDefault="004065CC" w:rsidP="000B0663">
      <w:pPr>
        <w:widowControl w:val="0"/>
        <w:tabs>
          <w:tab w:val="left" w:pos="33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Kur një luzmë bletësh ikë, ajo bëhet pa pronar nëse pronari nuk e ndjekë brenda 48 orëve ose nëse ai heq dorë nga</w:t>
      </w:r>
      <w:r w:rsidRPr="00D7715F">
        <w:rPr>
          <w:rFonts w:ascii="Times New Roman" w:eastAsia="Arial" w:hAnsi="Times New Roman" w:cs="Times New Roman"/>
          <w:color w:val="000000" w:themeColor="text1"/>
          <w:spacing w:val="-5"/>
          <w:sz w:val="24"/>
          <w:szCs w:val="24"/>
          <w:lang w:val="sq-AL"/>
        </w:rPr>
        <w:t xml:space="preserve"> </w:t>
      </w:r>
      <w:r w:rsidRPr="00D7715F">
        <w:rPr>
          <w:rFonts w:ascii="Times New Roman" w:eastAsia="Arial" w:hAnsi="Times New Roman" w:cs="Times New Roman"/>
          <w:color w:val="000000" w:themeColor="text1"/>
          <w:sz w:val="24"/>
          <w:szCs w:val="24"/>
          <w:lang w:val="sq-AL"/>
        </w:rPr>
        <w:t>ndjekja.</w:t>
      </w:r>
    </w:p>
    <w:p w14:paraId="4845CECD"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6C1A8314" w14:textId="77777777" w:rsidR="00CF6689" w:rsidRPr="00D7715F" w:rsidRDefault="00CF6689" w:rsidP="000B0663">
      <w:pPr>
        <w:widowControl w:val="0"/>
        <w:rPr>
          <w:rFonts w:ascii="Times New Roman" w:eastAsia="Arial" w:hAnsi="Times New Roman" w:cs="Times New Roman"/>
          <w:color w:val="000000" w:themeColor="text1"/>
          <w:sz w:val="24"/>
          <w:szCs w:val="24"/>
          <w:lang w:val="sq-AL"/>
        </w:rPr>
      </w:pPr>
    </w:p>
    <w:p w14:paraId="391B6C95" w14:textId="77777777" w:rsidR="004065CC" w:rsidRPr="00D7715F" w:rsidRDefault="004065CC" w:rsidP="000B0663">
      <w:pPr>
        <w:widowControl w:val="0"/>
        <w:tabs>
          <w:tab w:val="left" w:pos="33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Pronari i luzmës së bletëve gjatë ndjekjes mundet të futet në ngastrat e tokës që i përkasin të tjerëve. Nëse luzma ka hyrë në një koshere të pabanuar që i përket një personi tjetër, pronari i luzmës, me qëllim kapjes së saj, mund ta hapë kosheren dhe t’i heq apo thyej </w:t>
      </w:r>
      <w:proofErr w:type="spellStart"/>
      <w:r w:rsidRPr="00D7715F">
        <w:rPr>
          <w:rFonts w:ascii="Times New Roman" w:eastAsia="Arial" w:hAnsi="Times New Roman" w:cs="Times New Roman"/>
          <w:color w:val="000000" w:themeColor="text1"/>
          <w:sz w:val="24"/>
          <w:szCs w:val="24"/>
          <w:lang w:val="sq-AL"/>
        </w:rPr>
        <w:t>krehërit</w:t>
      </w:r>
      <w:proofErr w:type="spellEnd"/>
      <w:r w:rsidRPr="00D7715F">
        <w:rPr>
          <w:rFonts w:ascii="Times New Roman" w:eastAsia="Arial" w:hAnsi="Times New Roman" w:cs="Times New Roman"/>
          <w:color w:val="000000" w:themeColor="text1"/>
          <w:sz w:val="24"/>
          <w:szCs w:val="24"/>
          <w:lang w:val="sq-AL"/>
        </w:rPr>
        <w:t>. Ai duhet të bëjë njoftimin për pronarin e kosheres dhe kompensimin e dëmit të</w:t>
      </w:r>
      <w:r w:rsidRPr="00D7715F">
        <w:rPr>
          <w:rFonts w:ascii="Times New Roman" w:eastAsia="Arial" w:hAnsi="Times New Roman" w:cs="Times New Roman"/>
          <w:color w:val="000000" w:themeColor="text1"/>
          <w:spacing w:val="-5"/>
          <w:sz w:val="24"/>
          <w:szCs w:val="24"/>
          <w:lang w:val="sq-AL"/>
        </w:rPr>
        <w:t xml:space="preserve"> </w:t>
      </w:r>
      <w:r w:rsidRPr="00D7715F">
        <w:rPr>
          <w:rFonts w:ascii="Times New Roman" w:eastAsia="Arial" w:hAnsi="Times New Roman" w:cs="Times New Roman"/>
          <w:color w:val="000000" w:themeColor="text1"/>
          <w:sz w:val="24"/>
          <w:szCs w:val="24"/>
          <w:lang w:val="sq-AL"/>
        </w:rPr>
        <w:t>shkaktuar.</w:t>
      </w:r>
    </w:p>
    <w:p w14:paraId="59BA1774" w14:textId="77777777" w:rsidR="009F25AE" w:rsidRPr="00D7715F" w:rsidRDefault="009F25AE" w:rsidP="000B0663">
      <w:pPr>
        <w:widowControl w:val="0"/>
        <w:jc w:val="both"/>
        <w:outlineLvl w:val="1"/>
        <w:rPr>
          <w:rFonts w:ascii="Times New Roman" w:eastAsia="Arial" w:hAnsi="Times New Roman" w:cs="Times New Roman"/>
          <w:b/>
          <w:bCs/>
          <w:color w:val="000000" w:themeColor="text1"/>
          <w:sz w:val="24"/>
          <w:szCs w:val="24"/>
          <w:lang w:val="sq-AL"/>
        </w:rPr>
      </w:pPr>
    </w:p>
    <w:p w14:paraId="5322A0DF" w14:textId="77777777" w:rsidR="00BE4BE0" w:rsidRPr="00D7715F" w:rsidRDefault="00BE4BE0" w:rsidP="000B0663">
      <w:pPr>
        <w:widowControl w:val="0"/>
        <w:jc w:val="center"/>
        <w:outlineLvl w:val="1"/>
        <w:rPr>
          <w:rFonts w:ascii="Times New Roman" w:eastAsia="Arial" w:hAnsi="Times New Roman" w:cs="Times New Roman"/>
          <w:b/>
          <w:bCs/>
          <w:color w:val="000000" w:themeColor="text1"/>
          <w:sz w:val="24"/>
          <w:szCs w:val="24"/>
          <w:lang w:val="sq-AL"/>
        </w:rPr>
      </w:pPr>
    </w:p>
    <w:p w14:paraId="0E080085"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897 </w:t>
      </w:r>
    </w:p>
    <w:p w14:paraId="6408A157"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Gjetja e sendit</w:t>
      </w:r>
    </w:p>
    <w:p w14:paraId="3A227B32"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53461B59" w14:textId="081FB9A2" w:rsidR="004065CC" w:rsidRPr="00D7715F" w:rsidRDefault="004065CC" w:rsidP="00714020">
      <w:pPr>
        <w:widowControl w:val="0"/>
        <w:tabs>
          <w:tab w:val="left" w:pos="33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Personi i cili e gjen një sendi të luajtshëm ose kafshë dhe e merr atë në posedim duhet sa më parë ta lajmërojë personin të cilit i ka humbur sendi ose pronarin e sendit së</w:t>
      </w:r>
      <w:r w:rsidRPr="00D7715F">
        <w:rPr>
          <w:rFonts w:ascii="Times New Roman" w:eastAsia="Arial" w:hAnsi="Times New Roman" w:cs="Times New Roman"/>
          <w:color w:val="000000" w:themeColor="text1"/>
          <w:spacing w:val="-19"/>
          <w:sz w:val="24"/>
          <w:szCs w:val="24"/>
          <w:lang w:val="sq-AL"/>
        </w:rPr>
        <w:t xml:space="preserve"> </w:t>
      </w:r>
      <w:r w:rsidRPr="00D7715F">
        <w:rPr>
          <w:rFonts w:ascii="Times New Roman" w:eastAsia="Arial" w:hAnsi="Times New Roman" w:cs="Times New Roman"/>
          <w:color w:val="000000" w:themeColor="text1"/>
          <w:sz w:val="24"/>
          <w:szCs w:val="24"/>
          <w:lang w:val="sq-AL"/>
        </w:rPr>
        <w:t>gjetur.</w:t>
      </w:r>
    </w:p>
    <w:p w14:paraId="43940637" w14:textId="77777777" w:rsidR="004065CC" w:rsidRPr="00D7715F" w:rsidRDefault="004065CC" w:rsidP="000B0663">
      <w:pPr>
        <w:widowControl w:val="0"/>
        <w:tabs>
          <w:tab w:val="left" w:pos="34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Nëse gjetësi nuk e di identitetin apo vendndodhjen e personit që i ka humbur sendi i luajtshëm ose të pronarit të sendit, gjetësi duhet pa ndonjë vonesë të panevojshme ta lajmërojë autoritetin kompetent për gjetjen e sendit dhe rrethanat e gjetjes. Nëse </w:t>
      </w:r>
      <w:proofErr w:type="spellStart"/>
      <w:r w:rsidRPr="00D7715F">
        <w:rPr>
          <w:rFonts w:ascii="Times New Roman" w:eastAsia="Arial" w:hAnsi="Times New Roman" w:cs="Times New Roman"/>
          <w:color w:val="000000" w:themeColor="text1"/>
          <w:sz w:val="24"/>
          <w:szCs w:val="24"/>
          <w:lang w:val="sq-AL"/>
        </w:rPr>
        <w:t>nëse</w:t>
      </w:r>
      <w:proofErr w:type="spellEnd"/>
      <w:r w:rsidRPr="00D7715F">
        <w:rPr>
          <w:rFonts w:ascii="Times New Roman" w:eastAsia="Arial" w:hAnsi="Times New Roman" w:cs="Times New Roman"/>
          <w:color w:val="000000" w:themeColor="text1"/>
          <w:sz w:val="24"/>
          <w:szCs w:val="24"/>
          <w:lang w:val="sq-AL"/>
        </w:rPr>
        <w:t xml:space="preserve"> sendi i luajtshëm nuk ka vlerë më të madhe se dhjetë (10) Euro, njoftimi nuk është i</w:t>
      </w:r>
      <w:r w:rsidRPr="00D7715F">
        <w:rPr>
          <w:rFonts w:ascii="Times New Roman" w:eastAsia="Arial" w:hAnsi="Times New Roman" w:cs="Times New Roman"/>
          <w:color w:val="000000" w:themeColor="text1"/>
          <w:spacing w:val="-15"/>
          <w:sz w:val="24"/>
          <w:szCs w:val="24"/>
          <w:lang w:val="sq-AL"/>
        </w:rPr>
        <w:t xml:space="preserve"> </w:t>
      </w:r>
      <w:r w:rsidRPr="00D7715F">
        <w:rPr>
          <w:rFonts w:ascii="Times New Roman" w:eastAsia="Arial" w:hAnsi="Times New Roman" w:cs="Times New Roman"/>
          <w:color w:val="000000" w:themeColor="text1"/>
          <w:sz w:val="24"/>
          <w:szCs w:val="24"/>
          <w:lang w:val="sq-AL"/>
        </w:rPr>
        <w:t>nevojshëm.</w:t>
      </w:r>
    </w:p>
    <w:p w14:paraId="20BF4080"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641A4424" w14:textId="77777777" w:rsidR="004065CC" w:rsidRPr="00D7715F" w:rsidRDefault="004065CC" w:rsidP="000B0663">
      <w:pPr>
        <w:widowControl w:val="0"/>
        <w:tabs>
          <w:tab w:val="left" w:pos="32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Gjetësi është i detyruar për ruajtjen e sendit të luajtshëm. Nëse sendit të luajtshme i kanoset prishja ose ruajtja e tij është e lidhur me shpenzime të mëdha në proporcion me vlerën e sendit, atëherë gjetësi është i detyruar t’ia dorëzojë sendin autoritetit kompetent për ta nxjerr atë në ankand</w:t>
      </w:r>
      <w:r w:rsidRPr="00D7715F">
        <w:rPr>
          <w:rFonts w:ascii="Times New Roman" w:eastAsia="Arial" w:hAnsi="Times New Roman" w:cs="Times New Roman"/>
          <w:color w:val="000000" w:themeColor="text1"/>
          <w:spacing w:val="-27"/>
          <w:sz w:val="24"/>
          <w:szCs w:val="24"/>
          <w:lang w:val="sq-AL"/>
        </w:rPr>
        <w:t xml:space="preserve"> </w:t>
      </w:r>
      <w:r w:rsidRPr="00D7715F">
        <w:rPr>
          <w:rFonts w:ascii="Times New Roman" w:eastAsia="Arial" w:hAnsi="Times New Roman" w:cs="Times New Roman"/>
          <w:color w:val="000000" w:themeColor="text1"/>
          <w:sz w:val="24"/>
          <w:szCs w:val="24"/>
          <w:lang w:val="sq-AL"/>
        </w:rPr>
        <w:t>publik.</w:t>
      </w:r>
    </w:p>
    <w:p w14:paraId="551EB9E9" w14:textId="77777777" w:rsidR="00CF6689" w:rsidRPr="00D7715F" w:rsidRDefault="00CF6689" w:rsidP="000B0663">
      <w:pPr>
        <w:widowControl w:val="0"/>
        <w:rPr>
          <w:rFonts w:ascii="Times New Roman" w:eastAsia="Arial" w:hAnsi="Times New Roman" w:cs="Times New Roman"/>
          <w:color w:val="000000" w:themeColor="text1"/>
          <w:sz w:val="24"/>
          <w:szCs w:val="24"/>
          <w:lang w:val="sq-AL"/>
        </w:rPr>
      </w:pPr>
    </w:p>
    <w:p w14:paraId="62616A4E" w14:textId="77777777" w:rsidR="004065CC" w:rsidRPr="00D7715F" w:rsidRDefault="004065CC" w:rsidP="000B0663">
      <w:pPr>
        <w:widowControl w:val="0"/>
        <w:tabs>
          <w:tab w:val="left" w:pos="36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4. Me kalimin e afatit prej një viti nga njoftimi i autoriteteve kompetente, gjetësi e fiton pronësinë në sendin e gjetur, përveç nëse gjetësi më parë merr dijeni për personin e legjitimuar për pranim e sendit ose ky e ka lajmëruar të drejtën e tij pranë autoritetit kompetent. Me rastin e fitimit të pronësisë, të drejtat e tjera në send do të</w:t>
      </w:r>
      <w:r w:rsidRPr="00D7715F">
        <w:rPr>
          <w:rFonts w:ascii="Times New Roman" w:eastAsia="Arial" w:hAnsi="Times New Roman" w:cs="Times New Roman"/>
          <w:color w:val="000000" w:themeColor="text1"/>
          <w:spacing w:val="-9"/>
          <w:sz w:val="24"/>
          <w:szCs w:val="24"/>
          <w:lang w:val="sq-AL"/>
        </w:rPr>
        <w:t xml:space="preserve"> </w:t>
      </w:r>
      <w:r w:rsidRPr="00D7715F">
        <w:rPr>
          <w:rFonts w:ascii="Times New Roman" w:eastAsia="Arial" w:hAnsi="Times New Roman" w:cs="Times New Roman"/>
          <w:color w:val="000000" w:themeColor="text1"/>
          <w:sz w:val="24"/>
          <w:szCs w:val="24"/>
          <w:lang w:val="sq-AL"/>
        </w:rPr>
        <w:t>shuhen.</w:t>
      </w:r>
    </w:p>
    <w:p w14:paraId="4E3811F2"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5815420F" w14:textId="77777777" w:rsidR="00C1044B" w:rsidRPr="00D7715F" w:rsidRDefault="00C1044B" w:rsidP="000B0663">
      <w:pPr>
        <w:widowControl w:val="0"/>
        <w:rPr>
          <w:rFonts w:ascii="Times New Roman" w:eastAsia="Arial" w:hAnsi="Times New Roman" w:cs="Times New Roman"/>
          <w:color w:val="000000" w:themeColor="text1"/>
          <w:sz w:val="24"/>
          <w:szCs w:val="24"/>
          <w:lang w:val="sq-AL"/>
        </w:rPr>
      </w:pPr>
    </w:p>
    <w:p w14:paraId="6A886675" w14:textId="06984520" w:rsidR="00965755" w:rsidRPr="00714020" w:rsidRDefault="004065CC" w:rsidP="00714020">
      <w:pPr>
        <w:widowControl w:val="0"/>
        <w:tabs>
          <w:tab w:val="left" w:pos="35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5. Gjetësi mund të kërkojë një shpërblim për gjetjen nga personi që mbanë të drejtën për pranimin e sendit të gjetur. Shpërblimi i gjetësit është pesë për qind e vlerës së sendit deri në pesëqind (500)</w:t>
      </w:r>
      <w:r w:rsidRPr="00D7715F">
        <w:rPr>
          <w:rFonts w:ascii="Times New Roman" w:eastAsia="Arial" w:hAnsi="Times New Roman" w:cs="Times New Roman"/>
          <w:color w:val="000000" w:themeColor="text1"/>
          <w:spacing w:val="-35"/>
          <w:sz w:val="24"/>
          <w:szCs w:val="24"/>
          <w:lang w:val="sq-AL"/>
        </w:rPr>
        <w:t xml:space="preserve"> </w:t>
      </w:r>
      <w:r w:rsidRPr="00D7715F">
        <w:rPr>
          <w:rFonts w:ascii="Times New Roman" w:eastAsia="Arial" w:hAnsi="Times New Roman" w:cs="Times New Roman"/>
          <w:color w:val="000000" w:themeColor="text1"/>
          <w:sz w:val="24"/>
          <w:szCs w:val="24"/>
          <w:lang w:val="sq-AL"/>
        </w:rPr>
        <w:t>Euro.</w:t>
      </w:r>
    </w:p>
    <w:p w14:paraId="6F82132C"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898</w:t>
      </w:r>
    </w:p>
    <w:p w14:paraId="6C268328"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Thesari pa pronar</w:t>
      </w:r>
    </w:p>
    <w:p w14:paraId="1C827F42"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5558C5D7" w14:textId="77777777" w:rsidR="004065CC" w:rsidRPr="00D7715F" w:rsidRDefault="004065CC" w:rsidP="000B0663">
      <w:pPr>
        <w:widowControl w:val="0"/>
        <w:tabs>
          <w:tab w:val="left" w:pos="32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Në qoftë se gjendet një send i luajtshëm me vlerë të jashtëzakonshme, që ishte fshehur për një kohë të gjatë sa që pronari i saj nuk mund të konstatohet, atëherë pronësia mbi atë send fitohet në bazë të ndarjes në vijim: 1/3 për zbuluesin, 1/3 për pronarin e </w:t>
      </w:r>
      <w:proofErr w:type="spellStart"/>
      <w:r w:rsidRPr="00D7715F">
        <w:rPr>
          <w:rFonts w:ascii="Times New Roman" w:eastAsia="Arial" w:hAnsi="Times New Roman" w:cs="Times New Roman"/>
          <w:color w:val="000000" w:themeColor="text1"/>
          <w:sz w:val="24"/>
          <w:szCs w:val="24"/>
          <w:lang w:val="sq-AL"/>
        </w:rPr>
        <w:t>paluajtshmërisë</w:t>
      </w:r>
      <w:proofErr w:type="spellEnd"/>
      <w:r w:rsidRPr="00D7715F">
        <w:rPr>
          <w:rFonts w:ascii="Times New Roman" w:eastAsia="Arial" w:hAnsi="Times New Roman" w:cs="Times New Roman"/>
          <w:color w:val="000000" w:themeColor="text1"/>
          <w:sz w:val="24"/>
          <w:szCs w:val="24"/>
          <w:lang w:val="sq-AL"/>
        </w:rPr>
        <w:t xml:space="preserve"> ku ishte fshehur dhe 1/3 i takon</w:t>
      </w:r>
      <w:r w:rsidRPr="00D7715F">
        <w:rPr>
          <w:rFonts w:ascii="Times New Roman" w:eastAsia="Arial" w:hAnsi="Times New Roman" w:cs="Times New Roman"/>
          <w:color w:val="000000" w:themeColor="text1"/>
          <w:spacing w:val="-5"/>
          <w:sz w:val="24"/>
          <w:szCs w:val="24"/>
          <w:lang w:val="sq-AL"/>
        </w:rPr>
        <w:t xml:space="preserve"> </w:t>
      </w:r>
      <w:r w:rsidRPr="00D7715F">
        <w:rPr>
          <w:rFonts w:ascii="Times New Roman" w:eastAsia="Arial" w:hAnsi="Times New Roman" w:cs="Times New Roman"/>
          <w:color w:val="000000" w:themeColor="text1"/>
          <w:sz w:val="24"/>
          <w:szCs w:val="24"/>
          <w:lang w:val="sq-AL"/>
        </w:rPr>
        <w:t>shtetit.</w:t>
      </w:r>
    </w:p>
    <w:p w14:paraId="49AAB228" w14:textId="1AA0A3D0" w:rsidR="00C1044B" w:rsidRDefault="00C1044B" w:rsidP="000B0663">
      <w:pPr>
        <w:widowControl w:val="0"/>
        <w:rPr>
          <w:rFonts w:ascii="Times New Roman" w:eastAsia="Arial" w:hAnsi="Times New Roman" w:cs="Times New Roman"/>
          <w:color w:val="000000" w:themeColor="text1"/>
          <w:sz w:val="24"/>
          <w:szCs w:val="24"/>
          <w:lang w:val="sq-AL"/>
        </w:rPr>
      </w:pPr>
    </w:p>
    <w:p w14:paraId="1FB91C1A" w14:textId="77777777" w:rsidR="00714020" w:rsidRPr="00D7715F" w:rsidRDefault="00714020" w:rsidP="000B0663">
      <w:pPr>
        <w:widowControl w:val="0"/>
        <w:rPr>
          <w:rFonts w:ascii="Times New Roman" w:eastAsia="Arial" w:hAnsi="Times New Roman" w:cs="Times New Roman"/>
          <w:color w:val="000000" w:themeColor="text1"/>
          <w:sz w:val="24"/>
          <w:szCs w:val="24"/>
          <w:lang w:val="sq-AL"/>
        </w:rPr>
      </w:pPr>
    </w:p>
    <w:p w14:paraId="34817555" w14:textId="77777777" w:rsidR="004065CC" w:rsidRPr="00D7715F" w:rsidRDefault="004065CC" w:rsidP="000B0663">
      <w:pPr>
        <w:widowControl w:val="0"/>
        <w:tabs>
          <w:tab w:val="left" w:pos="365"/>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Në qoftë se sendi i luajtshëm është me vlerë historike, arkeologjike ose të artit, atëherë fitimi i pronësisë parashihet me dispozita të ligjeve të</w:t>
      </w:r>
      <w:r w:rsidRPr="00D7715F">
        <w:rPr>
          <w:rFonts w:ascii="Times New Roman" w:eastAsia="Arial" w:hAnsi="Times New Roman" w:cs="Times New Roman"/>
          <w:color w:val="000000" w:themeColor="text1"/>
          <w:spacing w:val="-19"/>
          <w:sz w:val="24"/>
          <w:szCs w:val="24"/>
          <w:lang w:val="sq-AL"/>
        </w:rPr>
        <w:t xml:space="preserve"> </w:t>
      </w:r>
      <w:r w:rsidRPr="00D7715F">
        <w:rPr>
          <w:rFonts w:ascii="Times New Roman" w:eastAsia="Arial" w:hAnsi="Times New Roman" w:cs="Times New Roman"/>
          <w:color w:val="000000" w:themeColor="text1"/>
          <w:sz w:val="24"/>
          <w:szCs w:val="24"/>
          <w:lang w:val="sq-AL"/>
        </w:rPr>
        <w:t>veçanta.</w:t>
      </w:r>
    </w:p>
    <w:p w14:paraId="657F1EAF"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58C9137D" w14:textId="77777777" w:rsidR="00BE4BE0" w:rsidRPr="00D7715F" w:rsidRDefault="00BE4BE0" w:rsidP="000B0663">
      <w:pPr>
        <w:widowControl w:val="0"/>
        <w:rPr>
          <w:rFonts w:ascii="Times New Roman" w:eastAsia="Arial" w:hAnsi="Times New Roman" w:cs="Times New Roman"/>
          <w:color w:val="000000" w:themeColor="text1"/>
          <w:sz w:val="24"/>
          <w:szCs w:val="24"/>
          <w:lang w:val="sq-AL"/>
        </w:rPr>
      </w:pPr>
    </w:p>
    <w:p w14:paraId="4DA658A6" w14:textId="77777777" w:rsidR="004065CC" w:rsidRPr="00D7715F" w:rsidRDefault="004065CC" w:rsidP="00714020">
      <w:pPr>
        <w:pStyle w:val="Kapitulli"/>
        <w:jc w:val="both"/>
        <w:rPr>
          <w:rFonts w:cs="Times New Roman"/>
          <w:color w:val="000000" w:themeColor="text1"/>
          <w:sz w:val="24"/>
          <w:szCs w:val="24"/>
          <w:lang w:val="sq-AL"/>
        </w:rPr>
      </w:pPr>
      <w:r w:rsidRPr="00D7715F">
        <w:rPr>
          <w:rFonts w:cs="Times New Roman"/>
          <w:bCs/>
          <w:color w:val="000000" w:themeColor="text1"/>
          <w:sz w:val="24"/>
          <w:szCs w:val="24"/>
          <w:lang w:val="sq-AL"/>
        </w:rPr>
        <w:t xml:space="preserve">Kapitulli IV - </w:t>
      </w:r>
      <w:r w:rsidRPr="00D7715F">
        <w:rPr>
          <w:rFonts w:cs="Times New Roman"/>
          <w:color w:val="000000" w:themeColor="text1"/>
          <w:sz w:val="24"/>
          <w:szCs w:val="24"/>
          <w:lang w:val="sq-AL"/>
        </w:rPr>
        <w:t>E Drejta e Parablerjes</w:t>
      </w:r>
    </w:p>
    <w:p w14:paraId="01A3A795" w14:textId="77777777" w:rsidR="004065CC" w:rsidRPr="00D7715F" w:rsidRDefault="004065CC" w:rsidP="000B0663">
      <w:pPr>
        <w:widowControl w:val="0"/>
        <w:jc w:val="center"/>
        <w:outlineLvl w:val="1"/>
        <w:rPr>
          <w:rFonts w:ascii="Times New Roman" w:eastAsia="Arial" w:hAnsi="Times New Roman" w:cs="Times New Roman"/>
          <w:b/>
          <w:color w:val="000000" w:themeColor="text1"/>
          <w:sz w:val="24"/>
          <w:szCs w:val="24"/>
          <w:lang w:val="sq-AL"/>
        </w:rPr>
      </w:pPr>
    </w:p>
    <w:p w14:paraId="7E60B958"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899</w:t>
      </w:r>
    </w:p>
    <w:p w14:paraId="5FB36A57"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Kuptimi i së drejtës së parablerjes</w:t>
      </w:r>
    </w:p>
    <w:p w14:paraId="01037D47"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p>
    <w:p w14:paraId="7DE9AEF5" w14:textId="77777777" w:rsidR="004065CC" w:rsidRPr="00D7715F" w:rsidRDefault="004065CC" w:rsidP="000B0663">
      <w:pPr>
        <w:widowControl w:val="0"/>
        <w:tabs>
          <w:tab w:val="left" w:pos="36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Prona e paluajtshme ose bashkëpronësia në një send të paluajtshëm mund të ngarkohet në atë mënyrë, që një person të ketë të drejtën e</w:t>
      </w:r>
      <w:r w:rsidRPr="00D7715F">
        <w:rPr>
          <w:rFonts w:ascii="Times New Roman" w:eastAsia="Arial" w:hAnsi="Times New Roman" w:cs="Times New Roman"/>
          <w:color w:val="000000" w:themeColor="text1"/>
          <w:spacing w:val="-14"/>
          <w:sz w:val="24"/>
          <w:szCs w:val="24"/>
          <w:lang w:val="sq-AL"/>
        </w:rPr>
        <w:t xml:space="preserve"> </w:t>
      </w:r>
      <w:r w:rsidRPr="00D7715F">
        <w:rPr>
          <w:rFonts w:ascii="Times New Roman" w:eastAsia="Arial" w:hAnsi="Times New Roman" w:cs="Times New Roman"/>
          <w:color w:val="000000" w:themeColor="text1"/>
          <w:sz w:val="24"/>
          <w:szCs w:val="24"/>
          <w:lang w:val="sq-AL"/>
        </w:rPr>
        <w:t>parablerjes.</w:t>
      </w:r>
    </w:p>
    <w:p w14:paraId="08E9E69E"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1040F2EC" w14:textId="77777777" w:rsidR="004065CC" w:rsidRPr="00D7715F" w:rsidRDefault="004065CC" w:rsidP="000B0663">
      <w:pPr>
        <w:widowControl w:val="0"/>
        <w:tabs>
          <w:tab w:val="left" w:pos="35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E drejta e parablerjes mund të krijohet përmes ligjit ose përmes kontratës. E drejta kontraktuese e parablerjes krijohet përmes marrëveshjes ndërmjet pronarit të pronës së paluajtshme dhe personit që e ka të drejtën e parablerjes. E drejta e parablerjes e kontraktuar bëhet e vlefshme ndaj personave të tretë, nëse regjistrohet në Regjistrin e të drejtave të pronës së</w:t>
      </w:r>
      <w:r w:rsidRPr="00D7715F">
        <w:rPr>
          <w:rFonts w:ascii="Times New Roman" w:eastAsia="Arial" w:hAnsi="Times New Roman" w:cs="Times New Roman"/>
          <w:color w:val="000000" w:themeColor="text1"/>
          <w:spacing w:val="-17"/>
          <w:sz w:val="24"/>
          <w:szCs w:val="24"/>
          <w:lang w:val="sq-AL"/>
        </w:rPr>
        <w:t xml:space="preserve"> </w:t>
      </w:r>
      <w:r w:rsidRPr="00D7715F">
        <w:rPr>
          <w:rFonts w:ascii="Times New Roman" w:eastAsia="Arial" w:hAnsi="Times New Roman" w:cs="Times New Roman"/>
          <w:color w:val="000000" w:themeColor="text1"/>
          <w:sz w:val="24"/>
          <w:szCs w:val="24"/>
          <w:lang w:val="sq-AL"/>
        </w:rPr>
        <w:t>paluajtshme.</w:t>
      </w:r>
    </w:p>
    <w:p w14:paraId="26B41211"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6525D0D8" w14:textId="77777777" w:rsidR="004065CC" w:rsidRPr="00D7715F" w:rsidRDefault="004065CC" w:rsidP="000B0663">
      <w:pPr>
        <w:widowControl w:val="0"/>
        <w:tabs>
          <w:tab w:val="left" w:pos="34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E drejta e parablerjes mund të caktohet për një apo më shumë raste të blerjes, mirëpo kufizohet në rastin e shitjes nga pronari i cili e ka pronën e paluajtshme në kohën e dhënies së të drejtës së parablerjes ose nga trashëgimtaret e</w:t>
      </w:r>
      <w:r w:rsidRPr="00D7715F">
        <w:rPr>
          <w:rFonts w:ascii="Times New Roman" w:eastAsia="Arial" w:hAnsi="Times New Roman" w:cs="Times New Roman"/>
          <w:color w:val="000000" w:themeColor="text1"/>
          <w:spacing w:val="-13"/>
          <w:sz w:val="24"/>
          <w:szCs w:val="24"/>
          <w:lang w:val="sq-AL"/>
        </w:rPr>
        <w:t xml:space="preserve"> </w:t>
      </w:r>
      <w:r w:rsidRPr="00D7715F">
        <w:rPr>
          <w:rFonts w:ascii="Times New Roman" w:eastAsia="Arial" w:hAnsi="Times New Roman" w:cs="Times New Roman"/>
          <w:color w:val="000000" w:themeColor="text1"/>
          <w:sz w:val="24"/>
          <w:szCs w:val="24"/>
          <w:lang w:val="sq-AL"/>
        </w:rPr>
        <w:t>tij.</w:t>
      </w:r>
    </w:p>
    <w:p w14:paraId="76C9D0EC" w14:textId="61C91714" w:rsidR="004065CC" w:rsidRDefault="004065CC" w:rsidP="000B0663">
      <w:pPr>
        <w:widowControl w:val="0"/>
        <w:rPr>
          <w:rFonts w:ascii="Times New Roman" w:eastAsia="Arial" w:hAnsi="Times New Roman" w:cs="Times New Roman"/>
          <w:color w:val="000000" w:themeColor="text1"/>
          <w:sz w:val="24"/>
          <w:szCs w:val="24"/>
          <w:lang w:val="sq-AL"/>
        </w:rPr>
      </w:pPr>
    </w:p>
    <w:p w14:paraId="7A8753F2" w14:textId="77777777" w:rsidR="00714020" w:rsidRPr="00D7715F" w:rsidRDefault="00714020" w:rsidP="000B0663">
      <w:pPr>
        <w:widowControl w:val="0"/>
        <w:rPr>
          <w:rFonts w:ascii="Times New Roman" w:eastAsia="Arial" w:hAnsi="Times New Roman" w:cs="Times New Roman"/>
          <w:color w:val="000000" w:themeColor="text1"/>
          <w:sz w:val="24"/>
          <w:szCs w:val="24"/>
          <w:lang w:val="sq-AL"/>
        </w:rPr>
      </w:pPr>
    </w:p>
    <w:p w14:paraId="0E45F118"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900</w:t>
      </w:r>
    </w:p>
    <w:p w14:paraId="2C3EEDF3"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 xml:space="preserve">E drejta e ngarkesës mbi një pjesë të </w:t>
      </w:r>
      <w:proofErr w:type="spellStart"/>
      <w:r w:rsidRPr="00D7715F">
        <w:rPr>
          <w:rFonts w:ascii="Times New Roman" w:eastAsia="Arial" w:hAnsi="Times New Roman" w:cs="Times New Roman"/>
          <w:b/>
          <w:color w:val="000000" w:themeColor="text1"/>
          <w:sz w:val="24"/>
          <w:szCs w:val="24"/>
          <w:lang w:val="sq-AL"/>
        </w:rPr>
        <w:t>paluajtshmërisë</w:t>
      </w:r>
      <w:proofErr w:type="spellEnd"/>
    </w:p>
    <w:p w14:paraId="053B6104"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520592D8"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Një pjesë e një prone të paluajtshme mund të ngarkohet me të drejtën e parablerjes vetëm nëse ajo është pjesë e një</w:t>
      </w:r>
      <w:r w:rsidRPr="00D7715F">
        <w:rPr>
          <w:rFonts w:ascii="Times New Roman" w:eastAsia="Arial" w:hAnsi="Times New Roman" w:cs="Times New Roman"/>
          <w:color w:val="000000" w:themeColor="text1"/>
          <w:spacing w:val="-11"/>
          <w:sz w:val="24"/>
          <w:szCs w:val="24"/>
          <w:lang w:val="sq-AL"/>
        </w:rPr>
        <w:t xml:space="preserve"> </w:t>
      </w:r>
      <w:r w:rsidRPr="00D7715F">
        <w:rPr>
          <w:rFonts w:ascii="Times New Roman" w:eastAsia="Arial" w:hAnsi="Times New Roman" w:cs="Times New Roman"/>
          <w:color w:val="000000" w:themeColor="text1"/>
          <w:sz w:val="24"/>
          <w:szCs w:val="24"/>
          <w:lang w:val="sq-AL"/>
        </w:rPr>
        <w:t>bashkëpronari.</w:t>
      </w:r>
    </w:p>
    <w:p w14:paraId="3ADF51BE" w14:textId="66081FD8" w:rsidR="004065CC" w:rsidRDefault="004065CC" w:rsidP="000B0663">
      <w:pPr>
        <w:widowControl w:val="0"/>
        <w:rPr>
          <w:rFonts w:ascii="Times New Roman" w:eastAsia="Arial" w:hAnsi="Times New Roman" w:cs="Times New Roman"/>
          <w:color w:val="000000" w:themeColor="text1"/>
          <w:sz w:val="24"/>
          <w:szCs w:val="24"/>
          <w:lang w:val="sq-AL"/>
        </w:rPr>
      </w:pPr>
    </w:p>
    <w:p w14:paraId="60BA91C9" w14:textId="77777777" w:rsidR="00714020" w:rsidRPr="00D7715F" w:rsidRDefault="00714020" w:rsidP="000B0663">
      <w:pPr>
        <w:widowControl w:val="0"/>
        <w:rPr>
          <w:rFonts w:ascii="Times New Roman" w:eastAsia="Arial" w:hAnsi="Times New Roman" w:cs="Times New Roman"/>
          <w:color w:val="000000" w:themeColor="text1"/>
          <w:sz w:val="24"/>
          <w:szCs w:val="24"/>
          <w:lang w:val="sq-AL"/>
        </w:rPr>
      </w:pPr>
    </w:p>
    <w:p w14:paraId="244FC7BB"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901</w:t>
      </w:r>
    </w:p>
    <w:p w14:paraId="23AE2561"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Njoftimi dhe ushtrimi i të drejtës së parablerjes</w:t>
      </w:r>
    </w:p>
    <w:p w14:paraId="6ADCC8E9"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33148835"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E drejta e parablerjes ushtrohet duke e njoftuar personin e detyruar me të drejtën e parablerjes. </w:t>
      </w:r>
    </w:p>
    <w:p w14:paraId="35BA32F2"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p>
    <w:p w14:paraId="434131A6"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Ushtrimi i të drejtës së parablerjes pason përmes deklarimit ndaj të detyruarit për parablerje si dhe është e nevojshme forma e parashikuar për kontratën e shitjes.</w:t>
      </w:r>
    </w:p>
    <w:p w14:paraId="371A8EF0" w14:textId="7077B092" w:rsidR="00C1044B" w:rsidRDefault="00C1044B" w:rsidP="00894144">
      <w:pPr>
        <w:widowControl w:val="0"/>
        <w:outlineLvl w:val="1"/>
        <w:rPr>
          <w:rFonts w:ascii="Times New Roman" w:eastAsia="Arial" w:hAnsi="Times New Roman" w:cs="Times New Roman"/>
          <w:b/>
          <w:bCs/>
          <w:color w:val="000000" w:themeColor="text1"/>
          <w:sz w:val="24"/>
          <w:szCs w:val="24"/>
          <w:lang w:val="sq-AL"/>
        </w:rPr>
      </w:pPr>
    </w:p>
    <w:p w14:paraId="3ABDC81A" w14:textId="77777777" w:rsidR="00714020" w:rsidRPr="00D7715F" w:rsidRDefault="00714020" w:rsidP="00894144">
      <w:pPr>
        <w:widowControl w:val="0"/>
        <w:outlineLvl w:val="1"/>
        <w:rPr>
          <w:rFonts w:ascii="Times New Roman" w:eastAsia="Arial" w:hAnsi="Times New Roman" w:cs="Times New Roman"/>
          <w:b/>
          <w:bCs/>
          <w:color w:val="000000" w:themeColor="text1"/>
          <w:sz w:val="24"/>
          <w:szCs w:val="24"/>
          <w:lang w:val="sq-AL"/>
        </w:rPr>
      </w:pPr>
    </w:p>
    <w:p w14:paraId="10EA5AAB"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902</w:t>
      </w:r>
    </w:p>
    <w:p w14:paraId="09A4FE8F" w14:textId="77777777" w:rsidR="004065CC" w:rsidRPr="00D7715F" w:rsidRDefault="004065CC" w:rsidP="000B0663">
      <w:pPr>
        <w:widowControl w:val="0"/>
        <w:tabs>
          <w:tab w:val="left" w:pos="180"/>
          <w:tab w:val="left" w:pos="270"/>
        </w:tabs>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Efektet e të drejtës së parablerjes</w:t>
      </w:r>
    </w:p>
    <w:p w14:paraId="19C65C6A"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p>
    <w:p w14:paraId="69D40547" w14:textId="77777777" w:rsidR="004065CC" w:rsidRPr="00D7715F" w:rsidRDefault="004065CC" w:rsidP="000B0663">
      <w:pPr>
        <w:widowControl w:val="0"/>
        <w:tabs>
          <w:tab w:val="left" w:pos="180"/>
        </w:tabs>
        <w:jc w:val="both"/>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color w:val="000000" w:themeColor="text1"/>
          <w:sz w:val="24"/>
          <w:szCs w:val="24"/>
          <w:lang w:val="sq-AL"/>
        </w:rPr>
        <w:t>1. Me ushtrimin e të drejtës së parablerjes bëhet lidhja e kontratës ndërmjet të titullarit të drejtës së parablerjes dhe të detyruarit për parablerje nën ato kushte, për të cilat është marrë vesh i detyruari i parablerjes me blerësin.</w:t>
      </w:r>
    </w:p>
    <w:p w14:paraId="05DB6C88"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0CAFEE72" w14:textId="77777777" w:rsidR="004065CC" w:rsidRPr="00D7715F" w:rsidRDefault="004065CC" w:rsidP="000B0663">
      <w:pPr>
        <w:widowControl w:val="0"/>
        <w:tabs>
          <w:tab w:val="left" w:pos="-90"/>
          <w:tab w:val="left" w:pos="36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Ndaj personave të tretë e drejta e parablerjes ka efektin e një shënimi për sigurimin e kërkesës për bartjen e</w:t>
      </w:r>
      <w:r w:rsidRPr="00D7715F">
        <w:rPr>
          <w:rFonts w:ascii="Times New Roman" w:eastAsia="Arial" w:hAnsi="Times New Roman" w:cs="Times New Roman"/>
          <w:color w:val="000000" w:themeColor="text1"/>
          <w:spacing w:val="-5"/>
          <w:sz w:val="24"/>
          <w:szCs w:val="24"/>
          <w:lang w:val="sq-AL"/>
        </w:rPr>
        <w:t xml:space="preserve"> </w:t>
      </w:r>
      <w:r w:rsidRPr="00D7715F">
        <w:rPr>
          <w:rFonts w:ascii="Times New Roman" w:eastAsia="Arial" w:hAnsi="Times New Roman" w:cs="Times New Roman"/>
          <w:color w:val="000000" w:themeColor="text1"/>
          <w:sz w:val="24"/>
          <w:szCs w:val="24"/>
          <w:lang w:val="sq-AL"/>
        </w:rPr>
        <w:t>pronësisë.</w:t>
      </w:r>
    </w:p>
    <w:p w14:paraId="545B55AB"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4EF25B2F" w14:textId="77777777" w:rsidR="00852076" w:rsidRPr="00D7715F" w:rsidRDefault="00852076" w:rsidP="000B0663">
      <w:pPr>
        <w:widowControl w:val="0"/>
        <w:jc w:val="center"/>
        <w:outlineLvl w:val="1"/>
        <w:rPr>
          <w:rFonts w:ascii="Times New Roman" w:eastAsia="Arial" w:hAnsi="Times New Roman" w:cs="Times New Roman"/>
          <w:b/>
          <w:bCs/>
          <w:color w:val="000000" w:themeColor="text1"/>
          <w:sz w:val="24"/>
          <w:szCs w:val="24"/>
          <w:lang w:val="sq-AL"/>
        </w:rPr>
      </w:pPr>
    </w:p>
    <w:p w14:paraId="42A100A7" w14:textId="20C92831" w:rsidR="00852076" w:rsidRDefault="00852076" w:rsidP="000B0663">
      <w:pPr>
        <w:widowControl w:val="0"/>
        <w:jc w:val="center"/>
        <w:outlineLvl w:val="1"/>
        <w:rPr>
          <w:rFonts w:ascii="Times New Roman" w:eastAsia="Arial" w:hAnsi="Times New Roman" w:cs="Times New Roman"/>
          <w:b/>
          <w:bCs/>
          <w:color w:val="000000" w:themeColor="text1"/>
          <w:sz w:val="24"/>
          <w:szCs w:val="24"/>
          <w:lang w:val="sq-AL"/>
        </w:rPr>
      </w:pPr>
    </w:p>
    <w:p w14:paraId="601792D3" w14:textId="77777777" w:rsidR="00714020" w:rsidRPr="00D7715F" w:rsidRDefault="00714020" w:rsidP="000B0663">
      <w:pPr>
        <w:widowControl w:val="0"/>
        <w:jc w:val="center"/>
        <w:outlineLvl w:val="1"/>
        <w:rPr>
          <w:rFonts w:ascii="Times New Roman" w:eastAsia="Arial" w:hAnsi="Times New Roman" w:cs="Times New Roman"/>
          <w:b/>
          <w:bCs/>
          <w:color w:val="000000" w:themeColor="text1"/>
          <w:sz w:val="24"/>
          <w:szCs w:val="24"/>
          <w:lang w:val="sq-AL"/>
        </w:rPr>
      </w:pPr>
    </w:p>
    <w:p w14:paraId="35A2D3B2"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903</w:t>
      </w:r>
    </w:p>
    <w:p w14:paraId="42A02303"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Pagesa e çmimit blerës</w:t>
      </w:r>
    </w:p>
    <w:p w14:paraId="146C11A5"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10ED9B78"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Titullari i të drejtës së parablerjes duhet t’ia paguajë shitësit çmimin e</w:t>
      </w:r>
      <w:r w:rsidRPr="00D7715F">
        <w:rPr>
          <w:rFonts w:ascii="Times New Roman" w:eastAsia="Arial" w:hAnsi="Times New Roman" w:cs="Times New Roman"/>
          <w:color w:val="000000" w:themeColor="text1"/>
          <w:spacing w:val="-25"/>
          <w:sz w:val="24"/>
          <w:szCs w:val="24"/>
          <w:lang w:val="sq-AL"/>
        </w:rPr>
        <w:t xml:space="preserve"> </w:t>
      </w:r>
      <w:r w:rsidRPr="00D7715F">
        <w:rPr>
          <w:rFonts w:ascii="Times New Roman" w:eastAsia="Arial" w:hAnsi="Times New Roman" w:cs="Times New Roman"/>
          <w:color w:val="000000" w:themeColor="text1"/>
          <w:sz w:val="24"/>
          <w:szCs w:val="24"/>
          <w:lang w:val="sq-AL"/>
        </w:rPr>
        <w:t>shitjes.</w:t>
      </w:r>
    </w:p>
    <w:p w14:paraId="06720ABC"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6012945A" w14:textId="77777777" w:rsidR="00C1044B" w:rsidRPr="00D7715F" w:rsidRDefault="00C1044B" w:rsidP="000B0663">
      <w:pPr>
        <w:widowControl w:val="0"/>
        <w:rPr>
          <w:rFonts w:ascii="Times New Roman" w:eastAsia="Arial" w:hAnsi="Times New Roman" w:cs="Times New Roman"/>
          <w:color w:val="000000" w:themeColor="text1"/>
          <w:sz w:val="24"/>
          <w:szCs w:val="24"/>
          <w:lang w:val="sq-AL"/>
        </w:rPr>
      </w:pPr>
    </w:p>
    <w:p w14:paraId="43D23A87" w14:textId="77777777" w:rsidR="004065CC" w:rsidRPr="00D7715F" w:rsidRDefault="004065CC" w:rsidP="000B0663">
      <w:pPr>
        <w:widowControl w:val="0"/>
        <w:tabs>
          <w:tab w:val="left" w:pos="32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Në qoftë se blerësi ose pasardhësi juridik i tij është regjistruar si pronar, atëherë i titullari për parablerje duhet të paguajë çmimin e shitjes së paguar nga blerësi te</w:t>
      </w:r>
      <w:r w:rsidRPr="00D7715F">
        <w:rPr>
          <w:rFonts w:ascii="Times New Roman" w:eastAsia="Arial" w:hAnsi="Times New Roman" w:cs="Times New Roman"/>
          <w:color w:val="000000" w:themeColor="text1"/>
          <w:spacing w:val="-21"/>
          <w:sz w:val="24"/>
          <w:szCs w:val="24"/>
          <w:lang w:val="sq-AL"/>
        </w:rPr>
        <w:t xml:space="preserve"> </w:t>
      </w:r>
      <w:r w:rsidRPr="00D7715F">
        <w:rPr>
          <w:rFonts w:ascii="Times New Roman" w:eastAsia="Arial" w:hAnsi="Times New Roman" w:cs="Times New Roman"/>
          <w:color w:val="000000" w:themeColor="text1"/>
          <w:sz w:val="24"/>
          <w:szCs w:val="24"/>
          <w:lang w:val="sq-AL"/>
        </w:rPr>
        <w:t>shitësi.</w:t>
      </w:r>
    </w:p>
    <w:p w14:paraId="4481A938" w14:textId="5F651F46" w:rsidR="00CF6689" w:rsidRDefault="00CF6689" w:rsidP="000B0663">
      <w:pPr>
        <w:widowControl w:val="0"/>
        <w:rPr>
          <w:rFonts w:ascii="Times New Roman" w:eastAsia="Arial" w:hAnsi="Times New Roman" w:cs="Times New Roman"/>
          <w:color w:val="000000" w:themeColor="text1"/>
          <w:sz w:val="24"/>
          <w:szCs w:val="24"/>
          <w:lang w:val="sq-AL"/>
        </w:rPr>
      </w:pPr>
    </w:p>
    <w:p w14:paraId="456DB2C5" w14:textId="77777777" w:rsidR="00714020" w:rsidRPr="00D7715F" w:rsidRDefault="00714020" w:rsidP="000B0663">
      <w:pPr>
        <w:widowControl w:val="0"/>
        <w:rPr>
          <w:rFonts w:ascii="Times New Roman" w:eastAsia="Arial" w:hAnsi="Times New Roman" w:cs="Times New Roman"/>
          <w:color w:val="000000" w:themeColor="text1"/>
          <w:sz w:val="24"/>
          <w:szCs w:val="24"/>
          <w:lang w:val="sq-AL"/>
        </w:rPr>
      </w:pPr>
    </w:p>
    <w:p w14:paraId="19378EDC"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904</w:t>
      </w:r>
    </w:p>
    <w:p w14:paraId="0370521C"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Lirimi i titullarit të parablerjes dhe i blerësit</w:t>
      </w:r>
    </w:p>
    <w:p w14:paraId="070ABAE4"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41B07194" w14:textId="77777777" w:rsidR="004065CC" w:rsidRPr="00D7715F" w:rsidRDefault="004065CC" w:rsidP="000B0663">
      <w:pPr>
        <w:widowControl w:val="0"/>
        <w:tabs>
          <w:tab w:val="left" w:pos="32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Përderisa titullari për parablerje ka për t’ia paguar çmimin e shitjes blerësit apo pasardhësit juridik të tij, atëherë ai lirohet nga detyrimi për pagesën e çmimit të blerjes ndaj</w:t>
      </w:r>
      <w:r w:rsidRPr="00D7715F">
        <w:rPr>
          <w:rFonts w:ascii="Times New Roman" w:eastAsia="Arial" w:hAnsi="Times New Roman" w:cs="Times New Roman"/>
          <w:color w:val="000000" w:themeColor="text1"/>
          <w:spacing w:val="-24"/>
          <w:sz w:val="24"/>
          <w:szCs w:val="24"/>
          <w:lang w:val="sq-AL"/>
        </w:rPr>
        <w:t xml:space="preserve"> </w:t>
      </w:r>
      <w:r w:rsidRPr="00D7715F">
        <w:rPr>
          <w:rFonts w:ascii="Times New Roman" w:eastAsia="Arial" w:hAnsi="Times New Roman" w:cs="Times New Roman"/>
          <w:color w:val="000000" w:themeColor="text1"/>
          <w:sz w:val="24"/>
          <w:szCs w:val="24"/>
          <w:lang w:val="sq-AL"/>
        </w:rPr>
        <w:t>shitësit.</w:t>
      </w:r>
    </w:p>
    <w:p w14:paraId="29020FD0"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4F255842" w14:textId="77777777" w:rsidR="00C1044B" w:rsidRPr="00D7715F" w:rsidRDefault="00C1044B" w:rsidP="000B0663">
      <w:pPr>
        <w:widowControl w:val="0"/>
        <w:rPr>
          <w:rFonts w:ascii="Times New Roman" w:eastAsia="Arial" w:hAnsi="Times New Roman" w:cs="Times New Roman"/>
          <w:color w:val="000000" w:themeColor="text1"/>
          <w:sz w:val="24"/>
          <w:szCs w:val="24"/>
          <w:lang w:val="sq-AL"/>
        </w:rPr>
      </w:pPr>
    </w:p>
    <w:p w14:paraId="66B7B092" w14:textId="77777777" w:rsidR="00C1044B" w:rsidRPr="00D7715F" w:rsidRDefault="00C1044B" w:rsidP="000B0663">
      <w:pPr>
        <w:widowControl w:val="0"/>
        <w:rPr>
          <w:rFonts w:ascii="Times New Roman" w:eastAsia="Arial" w:hAnsi="Times New Roman" w:cs="Times New Roman"/>
          <w:color w:val="000000" w:themeColor="text1"/>
          <w:sz w:val="24"/>
          <w:szCs w:val="24"/>
          <w:lang w:val="sq-AL"/>
        </w:rPr>
      </w:pPr>
    </w:p>
    <w:p w14:paraId="2FFDADA7" w14:textId="77777777" w:rsidR="004065CC" w:rsidRPr="00D7715F" w:rsidRDefault="004065CC" w:rsidP="000B0663">
      <w:pPr>
        <w:widowControl w:val="0"/>
        <w:tabs>
          <w:tab w:val="left" w:pos="34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Në qoftë se blerësi apo pasardhësi juridik i tij humb pronësinë si pasojë e ushtrimit të së drejtës së parablerjes, atëherë blerësi lirohet nga detyrimi për pagesën e çmimit të shitjes, përderisa çmimi i blerjes që ka mbetur borxh prej tij nuk është paguar. Ai nuk mund të kërkojë kthimin e çmimit të paguar të</w:t>
      </w:r>
      <w:r w:rsidRPr="00D7715F">
        <w:rPr>
          <w:rFonts w:ascii="Times New Roman" w:eastAsia="Arial" w:hAnsi="Times New Roman" w:cs="Times New Roman"/>
          <w:color w:val="000000" w:themeColor="text1"/>
          <w:spacing w:val="-29"/>
          <w:sz w:val="24"/>
          <w:szCs w:val="24"/>
          <w:lang w:val="sq-AL"/>
        </w:rPr>
        <w:t xml:space="preserve"> </w:t>
      </w:r>
      <w:r w:rsidRPr="00D7715F">
        <w:rPr>
          <w:rFonts w:ascii="Times New Roman" w:eastAsia="Arial" w:hAnsi="Times New Roman" w:cs="Times New Roman"/>
          <w:color w:val="000000" w:themeColor="text1"/>
          <w:sz w:val="24"/>
          <w:szCs w:val="24"/>
          <w:lang w:val="sq-AL"/>
        </w:rPr>
        <w:t>shitjes.</w:t>
      </w:r>
    </w:p>
    <w:p w14:paraId="31FBA6A0"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1E34227E" w14:textId="77777777" w:rsidR="009F6553" w:rsidRPr="00D7715F" w:rsidRDefault="009F6553" w:rsidP="000B0663">
      <w:pPr>
        <w:widowControl w:val="0"/>
        <w:jc w:val="center"/>
        <w:outlineLvl w:val="1"/>
        <w:rPr>
          <w:rFonts w:ascii="Times New Roman" w:eastAsia="Arial" w:hAnsi="Times New Roman" w:cs="Times New Roman"/>
          <w:b/>
          <w:bCs/>
          <w:color w:val="000000" w:themeColor="text1"/>
          <w:sz w:val="24"/>
          <w:szCs w:val="24"/>
          <w:lang w:val="sq-AL"/>
        </w:rPr>
      </w:pPr>
    </w:p>
    <w:p w14:paraId="511BF17F"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905</w:t>
      </w:r>
    </w:p>
    <w:p w14:paraId="380C780B"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 xml:space="preserve">Përjashtimi i titullarit të panjohur të </w:t>
      </w:r>
      <w:proofErr w:type="spellStart"/>
      <w:r w:rsidRPr="00D7715F">
        <w:rPr>
          <w:rFonts w:ascii="Times New Roman" w:eastAsia="Arial" w:hAnsi="Times New Roman" w:cs="Times New Roman"/>
          <w:b/>
          <w:color w:val="000000" w:themeColor="text1"/>
          <w:sz w:val="24"/>
          <w:szCs w:val="24"/>
          <w:lang w:val="sq-AL"/>
        </w:rPr>
        <w:t>të</w:t>
      </w:r>
      <w:proofErr w:type="spellEnd"/>
      <w:r w:rsidRPr="00D7715F">
        <w:rPr>
          <w:rFonts w:ascii="Times New Roman" w:eastAsia="Arial" w:hAnsi="Times New Roman" w:cs="Times New Roman"/>
          <w:b/>
          <w:color w:val="000000" w:themeColor="text1"/>
          <w:sz w:val="24"/>
          <w:szCs w:val="24"/>
          <w:lang w:val="sq-AL"/>
        </w:rPr>
        <w:t xml:space="preserve"> drejtës së parablerjes</w:t>
      </w:r>
    </w:p>
    <w:p w14:paraId="51660ED8"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53544DEF"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Nëse një titullar i të drejtës së parablerjes është i panjohur, ai mund të përjashtohet nga ushtrimi i të drejtës së tij në të njëjtën mënyrë sikur një titullar i panjohur që ka përparësi të njoftimit i cili mund të përjashtohet nga ushtrimi i të drejtës së tij sipas nenit 951 të këtij libri.</w:t>
      </w:r>
    </w:p>
    <w:p w14:paraId="643E9F04" w14:textId="66E0F58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p>
    <w:p w14:paraId="5F38222B" w14:textId="77777777" w:rsidR="00F67024" w:rsidRPr="00D7715F" w:rsidRDefault="00F67024" w:rsidP="000B0663">
      <w:pPr>
        <w:widowControl w:val="0"/>
        <w:jc w:val="center"/>
        <w:outlineLvl w:val="1"/>
        <w:rPr>
          <w:rFonts w:ascii="Times New Roman" w:eastAsia="Arial" w:hAnsi="Times New Roman" w:cs="Times New Roman"/>
          <w:b/>
          <w:bCs/>
          <w:color w:val="000000" w:themeColor="text1"/>
          <w:sz w:val="24"/>
          <w:szCs w:val="24"/>
          <w:lang w:val="sq-AL"/>
        </w:rPr>
      </w:pPr>
    </w:p>
    <w:p w14:paraId="51674A72"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906</w:t>
      </w:r>
    </w:p>
    <w:p w14:paraId="029FEA22"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proofErr w:type="spellStart"/>
      <w:r w:rsidRPr="00D7715F">
        <w:rPr>
          <w:rFonts w:ascii="Times New Roman" w:eastAsia="Arial" w:hAnsi="Times New Roman" w:cs="Times New Roman"/>
          <w:b/>
          <w:color w:val="000000" w:themeColor="text1"/>
          <w:sz w:val="24"/>
          <w:szCs w:val="24"/>
          <w:lang w:val="sq-AL"/>
        </w:rPr>
        <w:t>Zbatueshmëria</w:t>
      </w:r>
      <w:proofErr w:type="spellEnd"/>
      <w:r w:rsidRPr="00D7715F">
        <w:rPr>
          <w:rFonts w:ascii="Times New Roman" w:eastAsia="Arial" w:hAnsi="Times New Roman" w:cs="Times New Roman"/>
          <w:b/>
          <w:color w:val="000000" w:themeColor="text1"/>
          <w:sz w:val="24"/>
          <w:szCs w:val="24"/>
          <w:lang w:val="sq-AL"/>
        </w:rPr>
        <w:t xml:space="preserve"> e dispozitës së Librit për Detyrimet</w:t>
      </w:r>
    </w:p>
    <w:p w14:paraId="4BE5D159"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4A9D299C"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Çdo çështje relevante që nuk është rregulluar në këtë kapitull rregullohet nga e Librit për Detyrimet.</w:t>
      </w:r>
    </w:p>
    <w:p w14:paraId="5DA5A91F" w14:textId="4B9BD5DA" w:rsidR="00BE4BE0" w:rsidRDefault="00BE4BE0" w:rsidP="000B0663">
      <w:pPr>
        <w:widowControl w:val="0"/>
        <w:jc w:val="both"/>
        <w:rPr>
          <w:rFonts w:ascii="Times New Roman" w:eastAsia="Arial" w:hAnsi="Times New Roman" w:cs="Times New Roman"/>
          <w:color w:val="000000" w:themeColor="text1"/>
          <w:sz w:val="24"/>
          <w:szCs w:val="24"/>
          <w:lang w:val="sq-AL"/>
        </w:rPr>
      </w:pPr>
    </w:p>
    <w:p w14:paraId="3467E9DB" w14:textId="77777777" w:rsidR="00714020" w:rsidRPr="00D7715F" w:rsidRDefault="00714020" w:rsidP="000B0663">
      <w:pPr>
        <w:widowControl w:val="0"/>
        <w:jc w:val="both"/>
        <w:rPr>
          <w:rFonts w:ascii="Times New Roman" w:eastAsia="Arial" w:hAnsi="Times New Roman" w:cs="Times New Roman"/>
          <w:color w:val="000000" w:themeColor="text1"/>
          <w:sz w:val="24"/>
          <w:szCs w:val="24"/>
          <w:lang w:val="sq-AL"/>
        </w:rPr>
      </w:pPr>
    </w:p>
    <w:p w14:paraId="76D17775" w14:textId="77777777" w:rsidR="004065CC" w:rsidRPr="00D7715F" w:rsidRDefault="004065CC" w:rsidP="00714020">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 xml:space="preserve">Kapitulli V - </w:t>
      </w:r>
      <w:r w:rsidRPr="00D7715F">
        <w:rPr>
          <w:rFonts w:cs="Times New Roman"/>
          <w:color w:val="000000" w:themeColor="text1"/>
          <w:w w:val="95"/>
          <w:sz w:val="24"/>
          <w:szCs w:val="24"/>
          <w:lang w:val="sq-AL"/>
        </w:rPr>
        <w:t>Bashkëpronësia</w:t>
      </w:r>
    </w:p>
    <w:p w14:paraId="5CE0B6AB" w14:textId="7BA3E970" w:rsidR="004065CC" w:rsidRDefault="004065CC" w:rsidP="000B0663">
      <w:pPr>
        <w:widowControl w:val="0"/>
        <w:rPr>
          <w:rFonts w:ascii="Times New Roman" w:eastAsia="Arial" w:hAnsi="Times New Roman" w:cs="Times New Roman"/>
          <w:b/>
          <w:color w:val="000000" w:themeColor="text1"/>
          <w:sz w:val="24"/>
          <w:szCs w:val="24"/>
          <w:lang w:val="sq-AL"/>
        </w:rPr>
      </w:pPr>
    </w:p>
    <w:p w14:paraId="5A3F5B3B" w14:textId="77777777" w:rsidR="00714020" w:rsidRPr="00D7715F" w:rsidRDefault="00714020" w:rsidP="000B0663">
      <w:pPr>
        <w:widowControl w:val="0"/>
        <w:rPr>
          <w:rFonts w:ascii="Times New Roman" w:eastAsia="Arial" w:hAnsi="Times New Roman" w:cs="Times New Roman"/>
          <w:b/>
          <w:color w:val="000000" w:themeColor="text1"/>
          <w:sz w:val="24"/>
          <w:szCs w:val="24"/>
          <w:lang w:val="sq-AL"/>
        </w:rPr>
      </w:pPr>
    </w:p>
    <w:p w14:paraId="33CC9F01" w14:textId="77777777" w:rsidR="004065CC" w:rsidRPr="00D7715F" w:rsidRDefault="004065CC" w:rsidP="00714020">
      <w:pPr>
        <w:widowControl w:val="0"/>
        <w:jc w:val="both"/>
        <w:rPr>
          <w:rFonts w:ascii="Times New Roman" w:eastAsia="Arial" w:hAnsi="Times New Roman" w:cs="Times New Roman"/>
          <w:b/>
          <w:color w:val="000000" w:themeColor="text1"/>
          <w:sz w:val="24"/>
          <w:szCs w:val="24"/>
          <w:u w:val="single"/>
          <w:lang w:val="sq-AL"/>
        </w:rPr>
      </w:pPr>
      <w:r w:rsidRPr="00D7715F">
        <w:rPr>
          <w:rFonts w:ascii="Times New Roman" w:eastAsia="Arial" w:hAnsi="Times New Roman" w:cs="Times New Roman"/>
          <w:b/>
          <w:color w:val="000000" w:themeColor="text1"/>
          <w:sz w:val="24"/>
          <w:szCs w:val="24"/>
          <w:u w:val="single"/>
          <w:lang w:val="sq-AL"/>
        </w:rPr>
        <w:t>Nënkapitulli I - Bashkëpronësia me Pjesë të Caktuara</w:t>
      </w:r>
    </w:p>
    <w:p w14:paraId="4BFCBDE2" w14:textId="77777777" w:rsidR="004065CC" w:rsidRPr="00D7715F" w:rsidRDefault="004065CC" w:rsidP="00714020">
      <w:pPr>
        <w:widowControl w:val="0"/>
        <w:jc w:val="both"/>
        <w:rPr>
          <w:rFonts w:ascii="Times New Roman" w:eastAsia="Arial" w:hAnsi="Times New Roman" w:cs="Times New Roman"/>
          <w:b/>
          <w:color w:val="000000" w:themeColor="text1"/>
          <w:sz w:val="24"/>
          <w:szCs w:val="24"/>
          <w:lang w:val="sq-AL"/>
        </w:rPr>
      </w:pPr>
    </w:p>
    <w:p w14:paraId="3A0D5CBF" w14:textId="3DFABB70" w:rsidR="004065CC" w:rsidRDefault="004065CC" w:rsidP="000B0663">
      <w:pPr>
        <w:widowControl w:val="0"/>
        <w:jc w:val="center"/>
        <w:rPr>
          <w:rFonts w:ascii="Times New Roman" w:eastAsia="Arial" w:hAnsi="Times New Roman" w:cs="Times New Roman"/>
          <w:b/>
          <w:color w:val="000000" w:themeColor="text1"/>
          <w:sz w:val="24"/>
          <w:szCs w:val="24"/>
          <w:lang w:val="sq-AL"/>
        </w:rPr>
      </w:pPr>
    </w:p>
    <w:p w14:paraId="56F580E4" w14:textId="77777777" w:rsidR="00714020" w:rsidRPr="00D7715F" w:rsidRDefault="00714020" w:rsidP="000B0663">
      <w:pPr>
        <w:widowControl w:val="0"/>
        <w:jc w:val="center"/>
        <w:rPr>
          <w:rFonts w:ascii="Times New Roman" w:eastAsia="Arial" w:hAnsi="Times New Roman" w:cs="Times New Roman"/>
          <w:b/>
          <w:color w:val="000000" w:themeColor="text1"/>
          <w:sz w:val="24"/>
          <w:szCs w:val="24"/>
          <w:lang w:val="sq-AL"/>
        </w:rPr>
      </w:pPr>
    </w:p>
    <w:p w14:paraId="2DABD677"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907</w:t>
      </w:r>
    </w:p>
    <w:p w14:paraId="344F6D38"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Bashkë-pronësia me pjesë të caktuara</w:t>
      </w:r>
    </w:p>
    <w:p w14:paraId="661DDCF3"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22B24DCA" w14:textId="77777777" w:rsidR="004065CC" w:rsidRPr="00D7715F" w:rsidRDefault="004065CC" w:rsidP="000B0663">
      <w:pPr>
        <w:widowControl w:val="0"/>
        <w:tabs>
          <w:tab w:val="left" w:pos="34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Kur më shumë se një person ka të drejtë të përbashkët të pronësisë ose të drejta të tjera sendore, atëherë, përveç kur ligji çon në një përfundim ndryshe, zbatohen dispozitat e neneve 908 deri 915 të këtij libri.</w:t>
      </w:r>
    </w:p>
    <w:p w14:paraId="2D5F0D5C"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32904722" w14:textId="77777777" w:rsidR="004065CC" w:rsidRPr="00D7715F" w:rsidRDefault="004065CC" w:rsidP="000B0663">
      <w:pPr>
        <w:widowControl w:val="0"/>
        <w:tabs>
          <w:tab w:val="left" w:pos="38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Në qoftë se pjesët e bashkëpronarëve janë të pacaktuara, atëherë </w:t>
      </w:r>
      <w:proofErr w:type="spellStart"/>
      <w:r w:rsidRPr="00D7715F">
        <w:rPr>
          <w:rFonts w:ascii="Times New Roman" w:eastAsia="Arial" w:hAnsi="Times New Roman" w:cs="Times New Roman"/>
          <w:color w:val="000000" w:themeColor="text1"/>
          <w:sz w:val="24"/>
          <w:szCs w:val="24"/>
          <w:lang w:val="sq-AL"/>
        </w:rPr>
        <w:t>prezumohet</w:t>
      </w:r>
      <w:proofErr w:type="spellEnd"/>
      <w:r w:rsidRPr="00D7715F">
        <w:rPr>
          <w:rFonts w:ascii="Times New Roman" w:eastAsia="Arial" w:hAnsi="Times New Roman" w:cs="Times New Roman"/>
          <w:color w:val="000000" w:themeColor="text1"/>
          <w:sz w:val="24"/>
          <w:szCs w:val="24"/>
          <w:lang w:val="sq-AL"/>
        </w:rPr>
        <w:t xml:space="preserve"> se ato janë të barabarta.</w:t>
      </w:r>
    </w:p>
    <w:p w14:paraId="6405AC7B"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48B6CF50"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908</w:t>
      </w:r>
    </w:p>
    <w:p w14:paraId="283C07BB"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Të drejtat e bashkëpronarëve me pjesë të caktuara</w:t>
      </w:r>
    </w:p>
    <w:p w14:paraId="22015858"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28A6DF6B" w14:textId="77777777" w:rsidR="004065CC" w:rsidRPr="00D7715F" w:rsidRDefault="004065CC" w:rsidP="000B0663">
      <w:pPr>
        <w:widowControl w:val="0"/>
        <w:tabs>
          <w:tab w:val="left" w:pos="32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Një bashkëpronar me pjesë të caktuara ka të drejtë të posedimit dhe përdorimit të sendit të luajtshëm dhe të paluajtshëm në proporcion me pjesën e tij në atë masë sa nuk pengohet e drejta e bashkëpronarëve</w:t>
      </w:r>
      <w:r w:rsidRPr="00D7715F">
        <w:rPr>
          <w:rFonts w:ascii="Times New Roman" w:eastAsia="Arial" w:hAnsi="Times New Roman" w:cs="Times New Roman"/>
          <w:color w:val="000000" w:themeColor="text1"/>
          <w:spacing w:val="-9"/>
          <w:sz w:val="24"/>
          <w:szCs w:val="24"/>
          <w:lang w:val="sq-AL"/>
        </w:rPr>
        <w:t xml:space="preserve"> </w:t>
      </w:r>
      <w:r w:rsidRPr="00D7715F">
        <w:rPr>
          <w:rFonts w:ascii="Times New Roman" w:eastAsia="Arial" w:hAnsi="Times New Roman" w:cs="Times New Roman"/>
          <w:color w:val="000000" w:themeColor="text1"/>
          <w:sz w:val="24"/>
          <w:szCs w:val="24"/>
          <w:lang w:val="sq-AL"/>
        </w:rPr>
        <w:t>tjerë</w:t>
      </w:r>
    </w:p>
    <w:p w14:paraId="24D5CF3C"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397BEF96" w14:textId="77777777" w:rsidR="004065CC" w:rsidRPr="00D7715F" w:rsidRDefault="004065CC" w:rsidP="000B0663">
      <w:pPr>
        <w:widowControl w:val="0"/>
        <w:tabs>
          <w:tab w:val="left" w:pos="329"/>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Frutat e sendit të luajtshëm dhe të paluajtshëm ndahen në mes të bashkëpronarëve sipas pjesëve të tyre. Në qoftë se ndarja e frutave nuk është e mundshme, atëherë bashkëpronarët e fitojnë bashkëpronësinë mbi</w:t>
      </w:r>
      <w:r w:rsidRPr="00D7715F">
        <w:rPr>
          <w:rFonts w:ascii="Times New Roman" w:eastAsia="Arial" w:hAnsi="Times New Roman" w:cs="Times New Roman"/>
          <w:color w:val="000000" w:themeColor="text1"/>
          <w:spacing w:val="-9"/>
          <w:sz w:val="24"/>
          <w:szCs w:val="24"/>
          <w:lang w:val="sq-AL"/>
        </w:rPr>
        <w:t xml:space="preserve"> </w:t>
      </w:r>
      <w:r w:rsidRPr="00D7715F">
        <w:rPr>
          <w:rFonts w:ascii="Times New Roman" w:eastAsia="Arial" w:hAnsi="Times New Roman" w:cs="Times New Roman"/>
          <w:color w:val="000000" w:themeColor="text1"/>
          <w:sz w:val="24"/>
          <w:szCs w:val="24"/>
          <w:lang w:val="sq-AL"/>
        </w:rPr>
        <w:t>fruta.</w:t>
      </w:r>
    </w:p>
    <w:p w14:paraId="62A32F92"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2964EB54" w14:textId="77777777" w:rsidR="004065CC" w:rsidRPr="00D7715F" w:rsidRDefault="004065CC" w:rsidP="000B0663">
      <w:pPr>
        <w:widowControl w:val="0"/>
        <w:tabs>
          <w:tab w:val="left" w:pos="33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Bashkëpronarët me pjesë të caktuara mund të disponojnë me objektin në bashkëpronësi me pjesë të caktuara në tërësinë e tij vetëm</w:t>
      </w:r>
      <w:r w:rsidRPr="00D7715F">
        <w:rPr>
          <w:rFonts w:ascii="Times New Roman" w:eastAsia="Arial" w:hAnsi="Times New Roman" w:cs="Times New Roman"/>
          <w:color w:val="000000" w:themeColor="text1"/>
          <w:spacing w:val="-9"/>
          <w:sz w:val="24"/>
          <w:szCs w:val="24"/>
          <w:lang w:val="sq-AL"/>
        </w:rPr>
        <w:t xml:space="preserve"> </w:t>
      </w:r>
      <w:r w:rsidRPr="00D7715F">
        <w:rPr>
          <w:rFonts w:ascii="Times New Roman" w:eastAsia="Arial" w:hAnsi="Times New Roman" w:cs="Times New Roman"/>
          <w:color w:val="000000" w:themeColor="text1"/>
          <w:sz w:val="24"/>
          <w:szCs w:val="24"/>
          <w:lang w:val="sq-AL"/>
        </w:rPr>
        <w:t>bashkërisht.</w:t>
      </w:r>
    </w:p>
    <w:p w14:paraId="1FA4AF96"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0BF0DE91" w14:textId="77777777" w:rsidR="004065CC" w:rsidRPr="00D7715F" w:rsidRDefault="004065CC" w:rsidP="000B0663">
      <w:pPr>
        <w:widowControl w:val="0"/>
        <w:tabs>
          <w:tab w:val="left" w:pos="34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4. Bashkëpronari me pjesë të caktuara mund të disponojë me pjesën e tij në send edhe pa pëlqimin e bashkëpronarëve të</w:t>
      </w:r>
      <w:r w:rsidRPr="00D7715F">
        <w:rPr>
          <w:rFonts w:ascii="Times New Roman" w:eastAsia="Arial" w:hAnsi="Times New Roman" w:cs="Times New Roman"/>
          <w:color w:val="000000" w:themeColor="text1"/>
          <w:spacing w:val="-9"/>
          <w:sz w:val="24"/>
          <w:szCs w:val="24"/>
          <w:lang w:val="sq-AL"/>
        </w:rPr>
        <w:t xml:space="preserve"> </w:t>
      </w:r>
      <w:r w:rsidRPr="00D7715F">
        <w:rPr>
          <w:rFonts w:ascii="Times New Roman" w:eastAsia="Arial" w:hAnsi="Times New Roman" w:cs="Times New Roman"/>
          <w:color w:val="000000" w:themeColor="text1"/>
          <w:sz w:val="24"/>
          <w:szCs w:val="24"/>
          <w:lang w:val="sq-AL"/>
        </w:rPr>
        <w:t>tjerë.</w:t>
      </w:r>
    </w:p>
    <w:p w14:paraId="329728AF"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6C008A67" w14:textId="77777777" w:rsidR="004065CC" w:rsidRPr="00D7715F" w:rsidRDefault="004065CC" w:rsidP="000B0663">
      <w:pPr>
        <w:widowControl w:val="0"/>
        <w:tabs>
          <w:tab w:val="left" w:pos="34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5. Në qoftë se objekt i bashkëpronësisë është një pronë e paluajtshme, atëherë secilit bashkëpronar i takon e drejtë e parablerjes. Në qoftë se disa bashkëpronarë parashtrojnë kërkesën për të drejtën e parablerjes, secilit i takon e drejta e parablerjes sipas pjesës së tij. E drejta e parablerjes ekziston edhe atëherë, kur një gjykatë ka urdhëruar shitjen e pjesës në ankand publik. E drejta e parablerjes nuk ekziston, nëse një bashkëpronar pjesën e tij ua shet trashëgimtarëve të</w:t>
      </w:r>
      <w:r w:rsidRPr="00D7715F">
        <w:rPr>
          <w:rFonts w:ascii="Times New Roman" w:eastAsia="Arial" w:hAnsi="Times New Roman" w:cs="Times New Roman"/>
          <w:color w:val="000000" w:themeColor="text1"/>
          <w:spacing w:val="-19"/>
          <w:sz w:val="24"/>
          <w:szCs w:val="24"/>
          <w:lang w:val="sq-AL"/>
        </w:rPr>
        <w:t xml:space="preserve"> </w:t>
      </w:r>
      <w:r w:rsidRPr="00D7715F">
        <w:rPr>
          <w:rFonts w:ascii="Times New Roman" w:eastAsia="Arial" w:hAnsi="Times New Roman" w:cs="Times New Roman"/>
          <w:color w:val="000000" w:themeColor="text1"/>
          <w:sz w:val="24"/>
          <w:szCs w:val="24"/>
          <w:lang w:val="sq-AL"/>
        </w:rPr>
        <w:t>tij.</w:t>
      </w:r>
    </w:p>
    <w:p w14:paraId="6BCA8089" w14:textId="77777777" w:rsidR="004065CC" w:rsidRPr="00D7715F" w:rsidRDefault="004065CC" w:rsidP="000B0663">
      <w:pPr>
        <w:widowControl w:val="0"/>
        <w:tabs>
          <w:tab w:val="left" w:pos="348"/>
        </w:tabs>
        <w:jc w:val="both"/>
        <w:rPr>
          <w:rFonts w:ascii="Times New Roman" w:eastAsia="Arial" w:hAnsi="Times New Roman" w:cs="Times New Roman"/>
          <w:color w:val="000000" w:themeColor="text1"/>
          <w:sz w:val="24"/>
          <w:szCs w:val="24"/>
          <w:lang w:val="sq-AL"/>
        </w:rPr>
      </w:pPr>
    </w:p>
    <w:p w14:paraId="52B1EFFE" w14:textId="77777777" w:rsidR="00C1044B" w:rsidRPr="00D7715F" w:rsidRDefault="00C1044B" w:rsidP="000B0663">
      <w:pPr>
        <w:widowControl w:val="0"/>
        <w:tabs>
          <w:tab w:val="left" w:pos="348"/>
        </w:tabs>
        <w:jc w:val="both"/>
        <w:rPr>
          <w:rFonts w:ascii="Times New Roman" w:eastAsia="Arial" w:hAnsi="Times New Roman" w:cs="Times New Roman"/>
          <w:color w:val="000000" w:themeColor="text1"/>
          <w:sz w:val="24"/>
          <w:szCs w:val="24"/>
          <w:lang w:val="sq-AL"/>
        </w:rPr>
      </w:pPr>
    </w:p>
    <w:p w14:paraId="0F50D697" w14:textId="2BD693D3" w:rsidR="004065CC" w:rsidRDefault="004065CC" w:rsidP="000B0663">
      <w:pPr>
        <w:widowControl w:val="0"/>
        <w:tabs>
          <w:tab w:val="left" w:pos="34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6. E drejta e parablerjes nuk </w:t>
      </w:r>
      <w:proofErr w:type="spellStart"/>
      <w:r w:rsidRPr="00D7715F">
        <w:rPr>
          <w:rFonts w:ascii="Times New Roman" w:eastAsia="Arial" w:hAnsi="Times New Roman" w:cs="Times New Roman"/>
          <w:color w:val="000000" w:themeColor="text1"/>
          <w:sz w:val="24"/>
          <w:szCs w:val="24"/>
          <w:lang w:val="sq-AL"/>
        </w:rPr>
        <w:t>zatohet</w:t>
      </w:r>
      <w:proofErr w:type="spellEnd"/>
      <w:r w:rsidRPr="00D7715F">
        <w:rPr>
          <w:rFonts w:ascii="Times New Roman" w:eastAsia="Arial" w:hAnsi="Times New Roman" w:cs="Times New Roman"/>
          <w:color w:val="000000" w:themeColor="text1"/>
          <w:sz w:val="24"/>
          <w:szCs w:val="24"/>
          <w:lang w:val="sq-AL"/>
        </w:rPr>
        <w:t xml:space="preserve"> në rast të shitjes së </w:t>
      </w:r>
      <w:proofErr w:type="spellStart"/>
      <w:r w:rsidRPr="00D7715F">
        <w:rPr>
          <w:rFonts w:ascii="Times New Roman" w:eastAsia="Arial" w:hAnsi="Times New Roman" w:cs="Times New Roman"/>
          <w:color w:val="000000" w:themeColor="text1"/>
          <w:sz w:val="24"/>
          <w:szCs w:val="24"/>
          <w:lang w:val="sq-AL"/>
        </w:rPr>
        <w:t>njesive</w:t>
      </w:r>
      <w:proofErr w:type="spellEnd"/>
      <w:r w:rsidRPr="00D7715F">
        <w:rPr>
          <w:rFonts w:ascii="Times New Roman" w:eastAsia="Arial" w:hAnsi="Times New Roman" w:cs="Times New Roman"/>
          <w:color w:val="000000" w:themeColor="text1"/>
          <w:sz w:val="24"/>
          <w:szCs w:val="24"/>
          <w:lang w:val="sq-AL"/>
        </w:rPr>
        <w:t xml:space="preserve"> të veçanta të ndërtesës sipas nenit 874 të këtij Kodi, përveç, nëse bashkëpronësia ekziston në njësinë e veçantë të ndërtesës.</w:t>
      </w:r>
    </w:p>
    <w:p w14:paraId="61F1C185" w14:textId="1299EA2E" w:rsidR="00714020" w:rsidRDefault="00714020" w:rsidP="000B0663">
      <w:pPr>
        <w:widowControl w:val="0"/>
        <w:tabs>
          <w:tab w:val="left" w:pos="348"/>
        </w:tabs>
        <w:jc w:val="both"/>
        <w:rPr>
          <w:rFonts w:ascii="Times New Roman" w:eastAsia="Arial" w:hAnsi="Times New Roman" w:cs="Times New Roman"/>
          <w:color w:val="000000" w:themeColor="text1"/>
          <w:sz w:val="24"/>
          <w:szCs w:val="24"/>
          <w:lang w:val="sq-AL"/>
        </w:rPr>
      </w:pPr>
    </w:p>
    <w:p w14:paraId="35B9988A" w14:textId="77777777" w:rsidR="00714020" w:rsidRPr="00D7715F" w:rsidRDefault="00714020" w:rsidP="000B0663">
      <w:pPr>
        <w:widowControl w:val="0"/>
        <w:tabs>
          <w:tab w:val="left" w:pos="348"/>
        </w:tabs>
        <w:jc w:val="both"/>
        <w:rPr>
          <w:rFonts w:ascii="Times New Roman" w:eastAsia="Arial" w:hAnsi="Times New Roman" w:cs="Times New Roman"/>
          <w:color w:val="000000" w:themeColor="text1"/>
          <w:sz w:val="24"/>
          <w:szCs w:val="24"/>
          <w:lang w:val="sq-AL"/>
        </w:rPr>
      </w:pPr>
    </w:p>
    <w:p w14:paraId="52C11A1B"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909</w:t>
      </w:r>
    </w:p>
    <w:p w14:paraId="551367D5"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Mbulimi i detyrimeve dhe i shpenzimeve</w:t>
      </w:r>
    </w:p>
    <w:p w14:paraId="6483310A"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17FD4499"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Çdo bashkëpronar me pjesë të caktuara i detyrohet bashkëpronarëve tjerë që t’i mbulojë detyrimet e pronës, e cila është objekt i bashkëpronësisë, si dhe shpenzimet e mirëmbajtjes, administrimit dhe përdorimit të përbashkët, në bazë të proporcionit të pjesës së tij.</w:t>
      </w:r>
    </w:p>
    <w:p w14:paraId="6A3D4DA3" w14:textId="0D1FC31D" w:rsidR="00894144" w:rsidRDefault="00894144" w:rsidP="000B0663">
      <w:pPr>
        <w:widowControl w:val="0"/>
        <w:jc w:val="center"/>
        <w:outlineLvl w:val="1"/>
        <w:rPr>
          <w:rFonts w:ascii="Times New Roman" w:eastAsia="Arial" w:hAnsi="Times New Roman" w:cs="Times New Roman"/>
          <w:b/>
          <w:bCs/>
          <w:color w:val="000000" w:themeColor="text1"/>
          <w:sz w:val="24"/>
          <w:szCs w:val="24"/>
          <w:lang w:val="sq-AL"/>
        </w:rPr>
      </w:pPr>
    </w:p>
    <w:p w14:paraId="168CE290" w14:textId="35DC7C8A" w:rsidR="00714020" w:rsidRDefault="00714020" w:rsidP="000B0663">
      <w:pPr>
        <w:widowControl w:val="0"/>
        <w:jc w:val="center"/>
        <w:outlineLvl w:val="1"/>
        <w:rPr>
          <w:rFonts w:ascii="Times New Roman" w:eastAsia="Arial" w:hAnsi="Times New Roman" w:cs="Times New Roman"/>
          <w:b/>
          <w:bCs/>
          <w:color w:val="000000" w:themeColor="text1"/>
          <w:sz w:val="24"/>
          <w:szCs w:val="24"/>
          <w:lang w:val="sq-AL"/>
        </w:rPr>
      </w:pPr>
    </w:p>
    <w:p w14:paraId="66A285E2" w14:textId="03F72172" w:rsidR="00714020" w:rsidRDefault="00714020" w:rsidP="000B0663">
      <w:pPr>
        <w:widowControl w:val="0"/>
        <w:jc w:val="center"/>
        <w:outlineLvl w:val="1"/>
        <w:rPr>
          <w:rFonts w:ascii="Times New Roman" w:eastAsia="Arial" w:hAnsi="Times New Roman" w:cs="Times New Roman"/>
          <w:b/>
          <w:bCs/>
          <w:color w:val="000000" w:themeColor="text1"/>
          <w:sz w:val="24"/>
          <w:szCs w:val="24"/>
          <w:lang w:val="sq-AL"/>
        </w:rPr>
      </w:pPr>
    </w:p>
    <w:p w14:paraId="3ACACCEF" w14:textId="1124C159" w:rsidR="00714020" w:rsidRDefault="00714020" w:rsidP="000B0663">
      <w:pPr>
        <w:widowControl w:val="0"/>
        <w:jc w:val="center"/>
        <w:outlineLvl w:val="1"/>
        <w:rPr>
          <w:rFonts w:ascii="Times New Roman" w:eastAsia="Arial" w:hAnsi="Times New Roman" w:cs="Times New Roman"/>
          <w:b/>
          <w:bCs/>
          <w:color w:val="000000" w:themeColor="text1"/>
          <w:sz w:val="24"/>
          <w:szCs w:val="24"/>
          <w:lang w:val="sq-AL"/>
        </w:rPr>
      </w:pPr>
    </w:p>
    <w:p w14:paraId="4A1A229D" w14:textId="77777777" w:rsidR="00714020" w:rsidRPr="00D7715F" w:rsidRDefault="00714020" w:rsidP="000B0663">
      <w:pPr>
        <w:widowControl w:val="0"/>
        <w:jc w:val="center"/>
        <w:outlineLvl w:val="1"/>
        <w:rPr>
          <w:rFonts w:ascii="Times New Roman" w:eastAsia="Arial" w:hAnsi="Times New Roman" w:cs="Times New Roman"/>
          <w:b/>
          <w:bCs/>
          <w:color w:val="000000" w:themeColor="text1"/>
          <w:sz w:val="24"/>
          <w:szCs w:val="24"/>
          <w:lang w:val="sq-AL"/>
        </w:rPr>
      </w:pPr>
    </w:p>
    <w:p w14:paraId="4CD85EED"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910</w:t>
      </w:r>
    </w:p>
    <w:p w14:paraId="23BE757A"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Shlyerja e borxhit të përbashkët</w:t>
      </w:r>
    </w:p>
    <w:p w14:paraId="5CAD98D1"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p>
    <w:p w14:paraId="0ACC7F6B" w14:textId="77777777" w:rsidR="004065CC" w:rsidRPr="00D7715F" w:rsidRDefault="004065CC" w:rsidP="000B0663">
      <w:pPr>
        <w:widowControl w:val="0"/>
        <w:tabs>
          <w:tab w:val="left" w:pos="27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Nëse bashkëpronarët me pjesë të caktuara janë bashkërisht dhe individualisht përgjegjës për një detyrim që duhet shlyer në proporcion të pjesëve të tyre në pajtim me nenin 909 të këtij libri apo kanë hyrë në aso detyrimi me qëllim të shlyerjes së detyrimit, atëherë secili pronar i pjesës mund të kërkojë, me anulimin e bashkëpronësisë, që borxhi të shlyhet nga objekti i</w:t>
      </w:r>
      <w:r w:rsidRPr="00D7715F">
        <w:rPr>
          <w:rFonts w:ascii="Times New Roman" w:eastAsia="Arial" w:hAnsi="Times New Roman" w:cs="Times New Roman"/>
          <w:color w:val="000000" w:themeColor="text1"/>
          <w:spacing w:val="-18"/>
          <w:sz w:val="24"/>
          <w:szCs w:val="24"/>
          <w:lang w:val="sq-AL"/>
        </w:rPr>
        <w:t xml:space="preserve"> </w:t>
      </w:r>
      <w:r w:rsidRPr="00D7715F">
        <w:rPr>
          <w:rFonts w:ascii="Times New Roman" w:eastAsia="Arial" w:hAnsi="Times New Roman" w:cs="Times New Roman"/>
          <w:color w:val="000000" w:themeColor="text1"/>
          <w:sz w:val="24"/>
          <w:szCs w:val="24"/>
          <w:lang w:val="sq-AL"/>
        </w:rPr>
        <w:t>përbashkët.</w:t>
      </w:r>
    </w:p>
    <w:p w14:paraId="6CB1376B" w14:textId="77777777" w:rsidR="00C1044B" w:rsidRPr="00D7715F" w:rsidRDefault="00C1044B" w:rsidP="000B0663">
      <w:pPr>
        <w:widowControl w:val="0"/>
        <w:tabs>
          <w:tab w:val="left" w:pos="270"/>
        </w:tabs>
        <w:jc w:val="both"/>
        <w:rPr>
          <w:rFonts w:ascii="Times New Roman" w:eastAsia="Arial" w:hAnsi="Times New Roman" w:cs="Times New Roman"/>
          <w:color w:val="000000" w:themeColor="text1"/>
          <w:sz w:val="24"/>
          <w:szCs w:val="24"/>
          <w:lang w:val="sq-AL"/>
        </w:rPr>
      </w:pPr>
    </w:p>
    <w:p w14:paraId="65A7E93F" w14:textId="77777777" w:rsidR="004065CC" w:rsidRPr="00D7715F" w:rsidRDefault="004065CC" w:rsidP="000B0663">
      <w:pPr>
        <w:widowControl w:val="0"/>
        <w:tabs>
          <w:tab w:val="left" w:pos="27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Kërkesa mund të bëhet edhe kundër pasuesve të</w:t>
      </w:r>
      <w:r w:rsidRPr="00D7715F">
        <w:rPr>
          <w:rFonts w:ascii="Times New Roman" w:eastAsia="Arial" w:hAnsi="Times New Roman" w:cs="Times New Roman"/>
          <w:color w:val="000000" w:themeColor="text1"/>
          <w:spacing w:val="-16"/>
          <w:sz w:val="24"/>
          <w:szCs w:val="24"/>
          <w:lang w:val="sq-AL"/>
        </w:rPr>
        <w:t xml:space="preserve"> </w:t>
      </w:r>
      <w:r w:rsidRPr="00D7715F">
        <w:rPr>
          <w:rFonts w:ascii="Times New Roman" w:eastAsia="Arial" w:hAnsi="Times New Roman" w:cs="Times New Roman"/>
          <w:color w:val="000000" w:themeColor="text1"/>
          <w:sz w:val="24"/>
          <w:szCs w:val="24"/>
          <w:lang w:val="sq-AL"/>
        </w:rPr>
        <w:t>pronës.</w:t>
      </w:r>
    </w:p>
    <w:p w14:paraId="75AC0CF2" w14:textId="77777777" w:rsidR="004065CC" w:rsidRPr="00D7715F" w:rsidRDefault="004065CC" w:rsidP="000B0663">
      <w:pPr>
        <w:widowControl w:val="0"/>
        <w:tabs>
          <w:tab w:val="left" w:pos="270"/>
        </w:tabs>
        <w:jc w:val="both"/>
        <w:rPr>
          <w:rFonts w:ascii="Times New Roman" w:eastAsia="Arial" w:hAnsi="Times New Roman" w:cs="Times New Roman"/>
          <w:color w:val="000000" w:themeColor="text1"/>
          <w:sz w:val="24"/>
          <w:szCs w:val="24"/>
          <w:lang w:val="sq-AL"/>
        </w:rPr>
      </w:pPr>
    </w:p>
    <w:p w14:paraId="647991CE" w14:textId="77777777" w:rsidR="004065CC" w:rsidRPr="00D7715F" w:rsidRDefault="004065CC" w:rsidP="000B0663">
      <w:pPr>
        <w:widowControl w:val="0"/>
        <w:tabs>
          <w:tab w:val="left" w:pos="27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Sa i përket shitjes së objektit të përbashkët, kërkohet fshirja e borxhit, shitja duhet të bëhet në pajtim me rregullat për shitjen e pengut, ose në rastin e një parcele toke me ankand të detyrueshëm, dhe të ardhurat</w:t>
      </w:r>
      <w:r w:rsidRPr="00D7715F">
        <w:rPr>
          <w:rFonts w:ascii="Times New Roman" w:eastAsia="Arial" w:hAnsi="Times New Roman" w:cs="Times New Roman"/>
          <w:color w:val="000000" w:themeColor="text1"/>
          <w:spacing w:val="-5"/>
          <w:sz w:val="24"/>
          <w:szCs w:val="24"/>
          <w:lang w:val="sq-AL"/>
        </w:rPr>
        <w:t xml:space="preserve"> </w:t>
      </w:r>
      <w:r w:rsidRPr="00D7715F">
        <w:rPr>
          <w:rFonts w:ascii="Times New Roman" w:eastAsia="Arial" w:hAnsi="Times New Roman" w:cs="Times New Roman"/>
          <w:color w:val="000000" w:themeColor="text1"/>
          <w:sz w:val="24"/>
          <w:szCs w:val="24"/>
          <w:lang w:val="sq-AL"/>
        </w:rPr>
        <w:t>ndahen.</w:t>
      </w:r>
    </w:p>
    <w:p w14:paraId="26DB6946" w14:textId="41FB49DC" w:rsidR="009F6553" w:rsidRDefault="009F6553" w:rsidP="000B0663">
      <w:pPr>
        <w:widowControl w:val="0"/>
        <w:jc w:val="center"/>
        <w:outlineLvl w:val="1"/>
        <w:rPr>
          <w:rFonts w:ascii="Times New Roman" w:eastAsia="Arial" w:hAnsi="Times New Roman" w:cs="Times New Roman"/>
          <w:b/>
          <w:bCs/>
          <w:color w:val="000000" w:themeColor="text1"/>
          <w:sz w:val="24"/>
          <w:szCs w:val="24"/>
          <w:lang w:val="sq-AL"/>
        </w:rPr>
      </w:pPr>
    </w:p>
    <w:p w14:paraId="604D5F00" w14:textId="77777777" w:rsidR="00714020" w:rsidRPr="00D7715F" w:rsidRDefault="00714020" w:rsidP="000B0663">
      <w:pPr>
        <w:widowControl w:val="0"/>
        <w:jc w:val="center"/>
        <w:outlineLvl w:val="1"/>
        <w:rPr>
          <w:rFonts w:ascii="Times New Roman" w:eastAsia="Arial" w:hAnsi="Times New Roman" w:cs="Times New Roman"/>
          <w:b/>
          <w:bCs/>
          <w:color w:val="000000" w:themeColor="text1"/>
          <w:sz w:val="24"/>
          <w:szCs w:val="24"/>
          <w:lang w:val="sq-AL"/>
        </w:rPr>
      </w:pPr>
    </w:p>
    <w:p w14:paraId="4A626950"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911</w:t>
      </w:r>
    </w:p>
    <w:p w14:paraId="3C6EF575"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Administrimi i bashkëpronësisë</w:t>
      </w:r>
    </w:p>
    <w:p w14:paraId="07CB69B7"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21A34DA6" w14:textId="77777777" w:rsidR="004065CC" w:rsidRPr="00D7715F" w:rsidRDefault="004065CC" w:rsidP="000B0663">
      <w:pPr>
        <w:widowControl w:val="0"/>
        <w:tabs>
          <w:tab w:val="left" w:pos="37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Bashkëpronarët me pjesë të caktuara e administrojnë së bashku një send të luajtshëm apo të paluajtshëm, në të cilin ekziston</w:t>
      </w:r>
      <w:r w:rsidRPr="00D7715F">
        <w:rPr>
          <w:rFonts w:ascii="Times New Roman" w:eastAsia="Arial" w:hAnsi="Times New Roman" w:cs="Times New Roman"/>
          <w:color w:val="000000" w:themeColor="text1"/>
          <w:spacing w:val="-13"/>
          <w:sz w:val="24"/>
          <w:szCs w:val="24"/>
          <w:lang w:val="sq-AL"/>
        </w:rPr>
        <w:t xml:space="preserve"> </w:t>
      </w:r>
      <w:r w:rsidRPr="00D7715F">
        <w:rPr>
          <w:rFonts w:ascii="Times New Roman" w:eastAsia="Arial" w:hAnsi="Times New Roman" w:cs="Times New Roman"/>
          <w:color w:val="000000" w:themeColor="text1"/>
          <w:sz w:val="24"/>
          <w:szCs w:val="24"/>
          <w:lang w:val="sq-AL"/>
        </w:rPr>
        <w:t>bashkëpronësia.</w:t>
      </w:r>
    </w:p>
    <w:p w14:paraId="10E6ADAD"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CA18D8D" w14:textId="77777777" w:rsidR="004065CC" w:rsidRPr="00D7715F" w:rsidRDefault="004065CC" w:rsidP="000B0663">
      <w:pPr>
        <w:widowControl w:val="0"/>
        <w:tabs>
          <w:tab w:val="left" w:pos="44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Punët e administrimit të rregullt të bashkëpronësisë janë të pavlefshme pa pëlqimin e bashkëpronarëve, pjesët e të cilëve së bashku përbëjnë më shumë se pesëdhjetë (50) %</w:t>
      </w:r>
      <w:r w:rsidRPr="00D7715F">
        <w:rPr>
          <w:rFonts w:ascii="Times New Roman" w:eastAsia="Arial" w:hAnsi="Times New Roman" w:cs="Times New Roman"/>
          <w:color w:val="000000" w:themeColor="text1"/>
          <w:spacing w:val="-25"/>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përqind</w:t>
      </w:r>
      <w:proofErr w:type="spellEnd"/>
      <w:r w:rsidRPr="00D7715F">
        <w:rPr>
          <w:rFonts w:ascii="Times New Roman" w:eastAsia="Arial" w:hAnsi="Times New Roman" w:cs="Times New Roman"/>
          <w:color w:val="000000" w:themeColor="text1"/>
          <w:sz w:val="24"/>
          <w:szCs w:val="24"/>
          <w:lang w:val="sq-AL"/>
        </w:rPr>
        <w:t>.</w:t>
      </w:r>
    </w:p>
    <w:p w14:paraId="5CC053E8"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595FC485" w14:textId="77777777" w:rsidR="004065CC" w:rsidRPr="00D7715F" w:rsidRDefault="004065CC" w:rsidP="000B0663">
      <w:pPr>
        <w:widowControl w:val="0"/>
        <w:tabs>
          <w:tab w:val="left" w:pos="33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Për punët e administrimit të jashtëzakonshëm, veçanërisht ngarkimi i bashkëpronësisë dhe emërimi i administratorit, nevojitet pëlqimi i të gjithë</w:t>
      </w:r>
      <w:r w:rsidRPr="00D7715F">
        <w:rPr>
          <w:rFonts w:ascii="Times New Roman" w:eastAsia="Arial" w:hAnsi="Times New Roman" w:cs="Times New Roman"/>
          <w:color w:val="000000" w:themeColor="text1"/>
          <w:spacing w:val="-22"/>
          <w:sz w:val="24"/>
          <w:szCs w:val="24"/>
          <w:lang w:val="sq-AL"/>
        </w:rPr>
        <w:t xml:space="preserve"> </w:t>
      </w:r>
      <w:r w:rsidRPr="00D7715F">
        <w:rPr>
          <w:rFonts w:ascii="Times New Roman" w:eastAsia="Arial" w:hAnsi="Times New Roman" w:cs="Times New Roman"/>
          <w:color w:val="000000" w:themeColor="text1"/>
          <w:sz w:val="24"/>
          <w:szCs w:val="24"/>
          <w:lang w:val="sq-AL"/>
        </w:rPr>
        <w:t>bashkëpronarëve.</w:t>
      </w:r>
    </w:p>
    <w:p w14:paraId="4A0308F8"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17BE616" w14:textId="77777777" w:rsidR="004065CC" w:rsidRPr="00D7715F" w:rsidRDefault="004065CC" w:rsidP="000B0663">
      <w:pPr>
        <w:widowControl w:val="0"/>
        <w:tabs>
          <w:tab w:val="left" w:pos="35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4. Çdo bashkëpronar me të pjesë të caktuara ka të drejtë që </w:t>
      </w:r>
      <w:r w:rsidRPr="00D7715F">
        <w:rPr>
          <w:rFonts w:ascii="Times New Roman" w:eastAsia="Arial" w:hAnsi="Times New Roman" w:cs="Times New Roman"/>
          <w:color w:val="000000" w:themeColor="text1"/>
          <w:spacing w:val="2"/>
          <w:sz w:val="24"/>
          <w:szCs w:val="24"/>
          <w:lang w:val="sq-AL"/>
        </w:rPr>
        <w:t xml:space="preserve">t’i </w:t>
      </w:r>
      <w:r w:rsidRPr="00D7715F">
        <w:rPr>
          <w:rFonts w:ascii="Times New Roman" w:eastAsia="Arial" w:hAnsi="Times New Roman" w:cs="Times New Roman"/>
          <w:color w:val="000000" w:themeColor="text1"/>
          <w:sz w:val="24"/>
          <w:szCs w:val="24"/>
          <w:lang w:val="sq-AL"/>
        </w:rPr>
        <w:t>ndërmarrë masat e nevojshme për ta mirëmbajtur objektin pa miratimin e bashkëpronarëve tjerë. Ai mund ta kërkojë paraprakisht pëlqimin e tyre për atë</w:t>
      </w:r>
      <w:r w:rsidRPr="00D7715F">
        <w:rPr>
          <w:rFonts w:ascii="Times New Roman" w:eastAsia="Arial" w:hAnsi="Times New Roman" w:cs="Times New Roman"/>
          <w:color w:val="000000" w:themeColor="text1"/>
          <w:spacing w:val="-5"/>
          <w:sz w:val="24"/>
          <w:szCs w:val="24"/>
          <w:lang w:val="sq-AL"/>
        </w:rPr>
        <w:t xml:space="preserve"> </w:t>
      </w:r>
      <w:r w:rsidRPr="00D7715F">
        <w:rPr>
          <w:rFonts w:ascii="Times New Roman" w:eastAsia="Arial" w:hAnsi="Times New Roman" w:cs="Times New Roman"/>
          <w:color w:val="000000" w:themeColor="text1"/>
          <w:sz w:val="24"/>
          <w:szCs w:val="24"/>
          <w:lang w:val="sq-AL"/>
        </w:rPr>
        <w:t>masë.</w:t>
      </w:r>
    </w:p>
    <w:p w14:paraId="3936CB96"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06A81F75" w14:textId="77777777" w:rsidR="004065CC" w:rsidRPr="00D7715F" w:rsidRDefault="004065CC" w:rsidP="000B0663">
      <w:pPr>
        <w:widowControl w:val="0"/>
        <w:tabs>
          <w:tab w:val="left" w:pos="4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5. Vendimet e miratuara nga bashkëpronarët veprojnë edhe ndaj pasardhësve juridikë të një bashkëpronari.</w:t>
      </w:r>
    </w:p>
    <w:p w14:paraId="7ACB7709"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p>
    <w:p w14:paraId="6AA28290"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912</w:t>
      </w:r>
    </w:p>
    <w:p w14:paraId="7777B689"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Pasardhësi i veçantë i një bashkëpronari me pjesë të caktuara</w:t>
      </w:r>
    </w:p>
    <w:p w14:paraId="46A29902"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66D4C9A6"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 qoftë se bashkëpronarët me pjesë të caktuara të një prone të paluajtshme kanë rregulluar administrimin dhe përdorimin për kohë të pacaktuar apo të kufizuar të pronës së paluajtshme apo e kanë përjashtuar shuarjen e bashkëpronësisë me pjesë të caktuara për periudhë kohore që nuk tejkalon dhjetë vjet, atëherë kjo marrëveshje është obliguese ndaj pasardhësit të veçantë të një bashkëpronari me pjesë të caktuara, vetëm nëse është e regjistruar në Regjistrin e të drejtave të pronës së paluajtshme.</w:t>
      </w:r>
    </w:p>
    <w:p w14:paraId="0C48E30A"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633AA22A"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913</w:t>
      </w:r>
    </w:p>
    <w:p w14:paraId="5B6C138D"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Kërkesat e bashkëpronarëve me pjesë të caktuara</w:t>
      </w:r>
    </w:p>
    <w:p w14:paraId="5C36F072"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42B338A7" w14:textId="77777777" w:rsidR="004065CC" w:rsidRPr="00D7715F" w:rsidRDefault="004065CC" w:rsidP="000B0663">
      <w:pPr>
        <w:widowControl w:val="0"/>
        <w:tabs>
          <w:tab w:val="left" w:pos="35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Secili bashkëpronar me pjesë të caktuara mund të parashtrojë kërkesat kundrejt personave të tretë lidhur me tërë</w:t>
      </w:r>
      <w:r w:rsidRPr="00D7715F">
        <w:rPr>
          <w:rFonts w:ascii="Times New Roman" w:eastAsia="Arial" w:hAnsi="Times New Roman" w:cs="Times New Roman"/>
          <w:color w:val="000000" w:themeColor="text1"/>
          <w:spacing w:val="-8"/>
          <w:sz w:val="24"/>
          <w:szCs w:val="24"/>
          <w:lang w:val="sq-AL"/>
        </w:rPr>
        <w:t xml:space="preserve"> </w:t>
      </w:r>
      <w:r w:rsidRPr="00D7715F">
        <w:rPr>
          <w:rFonts w:ascii="Times New Roman" w:eastAsia="Arial" w:hAnsi="Times New Roman" w:cs="Times New Roman"/>
          <w:color w:val="000000" w:themeColor="text1"/>
          <w:sz w:val="24"/>
          <w:szCs w:val="24"/>
          <w:lang w:val="sq-AL"/>
        </w:rPr>
        <w:t>pronën.</w:t>
      </w:r>
    </w:p>
    <w:p w14:paraId="70914671"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10484CD9" w14:textId="77777777" w:rsidR="004065CC" w:rsidRPr="00D7715F" w:rsidRDefault="004065CC" w:rsidP="000B0663">
      <w:pPr>
        <w:widowControl w:val="0"/>
        <w:tabs>
          <w:tab w:val="left" w:pos="39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Kërkesa për kthim dhe për </w:t>
      </w:r>
      <w:proofErr w:type="spellStart"/>
      <w:r w:rsidRPr="00D7715F">
        <w:rPr>
          <w:rFonts w:ascii="Times New Roman" w:eastAsia="Arial" w:hAnsi="Times New Roman" w:cs="Times New Roman"/>
          <w:color w:val="000000" w:themeColor="text1"/>
          <w:sz w:val="24"/>
          <w:szCs w:val="24"/>
          <w:lang w:val="sq-AL"/>
        </w:rPr>
        <w:t>prestimet</w:t>
      </w:r>
      <w:proofErr w:type="spellEnd"/>
      <w:r w:rsidRPr="00D7715F">
        <w:rPr>
          <w:rFonts w:ascii="Times New Roman" w:eastAsia="Arial" w:hAnsi="Times New Roman" w:cs="Times New Roman"/>
          <w:color w:val="000000" w:themeColor="text1"/>
          <w:sz w:val="24"/>
          <w:szCs w:val="24"/>
          <w:lang w:val="sq-AL"/>
        </w:rPr>
        <w:t xml:space="preserve"> që sipas natyrës së tyre janë të pandashme mund të parashtrohen nga bashkëpronari me pjesë të caktuara vetëm në rast kur </w:t>
      </w:r>
      <w:proofErr w:type="spellStart"/>
      <w:r w:rsidRPr="00D7715F">
        <w:rPr>
          <w:rFonts w:ascii="Times New Roman" w:eastAsia="Arial" w:hAnsi="Times New Roman" w:cs="Times New Roman"/>
          <w:color w:val="000000" w:themeColor="text1"/>
          <w:sz w:val="24"/>
          <w:szCs w:val="24"/>
          <w:lang w:val="sq-AL"/>
        </w:rPr>
        <w:t>prestimi</w:t>
      </w:r>
      <w:proofErr w:type="spellEnd"/>
      <w:r w:rsidRPr="00D7715F">
        <w:rPr>
          <w:rFonts w:ascii="Times New Roman" w:eastAsia="Arial" w:hAnsi="Times New Roman" w:cs="Times New Roman"/>
          <w:color w:val="000000" w:themeColor="text1"/>
          <w:sz w:val="24"/>
          <w:szCs w:val="24"/>
          <w:lang w:val="sq-AL"/>
        </w:rPr>
        <w:t xml:space="preserve"> është bërë ndaj të gjithë bashkëpronarëve.</w:t>
      </w:r>
    </w:p>
    <w:p w14:paraId="40B8D49C" w14:textId="01E3665A" w:rsidR="004065CC" w:rsidRDefault="004065CC" w:rsidP="000B0663">
      <w:pPr>
        <w:widowControl w:val="0"/>
        <w:tabs>
          <w:tab w:val="left" w:pos="398"/>
        </w:tabs>
        <w:jc w:val="both"/>
        <w:rPr>
          <w:rFonts w:ascii="Times New Roman" w:eastAsia="Arial" w:hAnsi="Times New Roman" w:cs="Times New Roman"/>
          <w:color w:val="000000" w:themeColor="text1"/>
          <w:sz w:val="24"/>
          <w:szCs w:val="24"/>
          <w:lang w:val="sq-AL"/>
        </w:rPr>
      </w:pPr>
    </w:p>
    <w:p w14:paraId="0BDA4990" w14:textId="77777777" w:rsidR="00714020" w:rsidRPr="00D7715F" w:rsidRDefault="00714020" w:rsidP="000B0663">
      <w:pPr>
        <w:widowControl w:val="0"/>
        <w:tabs>
          <w:tab w:val="left" w:pos="398"/>
        </w:tabs>
        <w:jc w:val="both"/>
        <w:rPr>
          <w:rFonts w:ascii="Times New Roman" w:eastAsia="Arial" w:hAnsi="Times New Roman" w:cs="Times New Roman"/>
          <w:color w:val="000000" w:themeColor="text1"/>
          <w:sz w:val="24"/>
          <w:szCs w:val="24"/>
          <w:lang w:val="sq-AL"/>
        </w:rPr>
      </w:pPr>
    </w:p>
    <w:p w14:paraId="0DC12BDB"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914</w:t>
      </w:r>
    </w:p>
    <w:p w14:paraId="46BC3977"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E drejta për shuarje</w:t>
      </w:r>
    </w:p>
    <w:p w14:paraId="3DF559F4"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0888C9AC" w14:textId="77777777" w:rsidR="004065CC" w:rsidRPr="00D7715F" w:rsidRDefault="004065CC" w:rsidP="000B0663">
      <w:pPr>
        <w:widowControl w:val="0"/>
        <w:tabs>
          <w:tab w:val="left" w:pos="27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Bashkëpronarët me pjesë të caktuara mund të kërkojnë shuarjen në çdo kohë, përveç kur shuarja do  të ishte e dëmshme për interesat e bashkëpronarëve tjerë</w:t>
      </w:r>
      <w:r w:rsidR="00572ADE" w:rsidRPr="00D7715F">
        <w:rPr>
          <w:rFonts w:ascii="Times New Roman" w:eastAsia="Arial" w:hAnsi="Times New Roman" w:cs="Times New Roman"/>
          <w:color w:val="000000" w:themeColor="text1"/>
          <w:sz w:val="24"/>
          <w:szCs w:val="24"/>
          <w:lang w:val="sq-AL"/>
        </w:rPr>
        <w:t>.</w:t>
      </w:r>
      <w:r w:rsidRPr="00D7715F">
        <w:rPr>
          <w:rFonts w:ascii="Times New Roman" w:eastAsia="Arial" w:hAnsi="Times New Roman" w:cs="Times New Roman"/>
          <w:color w:val="000000" w:themeColor="text1"/>
          <w:sz w:val="24"/>
          <w:szCs w:val="24"/>
          <w:lang w:val="sq-AL"/>
        </w:rPr>
        <w:t xml:space="preserve"> Megjithatë, një kërkesë e tillë mund të bëhet edhe në kohën kur, duke marrë parasysh rrethanat, nuk mund të pritet në mënyrë të arsyeshme se rrethanat do të ndryshojnë së shpejti  dhe  në atë  </w:t>
      </w:r>
      <w:r w:rsidRPr="00D7715F">
        <w:rPr>
          <w:rFonts w:ascii="Times New Roman" w:eastAsia="Arial" w:hAnsi="Times New Roman" w:cs="Times New Roman"/>
          <w:color w:val="000000" w:themeColor="text1"/>
          <w:spacing w:val="2"/>
          <w:sz w:val="24"/>
          <w:szCs w:val="24"/>
          <w:lang w:val="sq-AL"/>
        </w:rPr>
        <w:t xml:space="preserve">masë </w:t>
      </w:r>
      <w:r w:rsidRPr="00D7715F">
        <w:rPr>
          <w:rFonts w:ascii="Times New Roman" w:eastAsia="Arial" w:hAnsi="Times New Roman" w:cs="Times New Roman"/>
          <w:color w:val="000000" w:themeColor="text1"/>
          <w:sz w:val="24"/>
          <w:szCs w:val="24"/>
          <w:lang w:val="sq-AL"/>
        </w:rPr>
        <w:t xml:space="preserve">sa që  shuarja  nuk  do  ishte  e  dëmshme për </w:t>
      </w:r>
      <w:proofErr w:type="spellStart"/>
      <w:r w:rsidRPr="00D7715F">
        <w:rPr>
          <w:rFonts w:ascii="Times New Roman" w:eastAsia="Arial" w:hAnsi="Times New Roman" w:cs="Times New Roman"/>
          <w:color w:val="000000" w:themeColor="text1"/>
          <w:sz w:val="24"/>
          <w:szCs w:val="24"/>
          <w:lang w:val="sq-AL"/>
        </w:rPr>
        <w:t>interest</w:t>
      </w:r>
      <w:proofErr w:type="spellEnd"/>
      <w:r w:rsidRPr="00D7715F">
        <w:rPr>
          <w:rFonts w:ascii="Times New Roman" w:eastAsia="Arial" w:hAnsi="Times New Roman" w:cs="Times New Roman"/>
          <w:color w:val="000000" w:themeColor="text1"/>
          <w:sz w:val="24"/>
          <w:szCs w:val="24"/>
          <w:lang w:val="sq-AL"/>
        </w:rPr>
        <w:t xml:space="preserve"> e bashkëpronarëve tjerë. Gjykata kompetente për t’i kryer procedurat e shuarjes vendos </w:t>
      </w:r>
      <w:r w:rsidR="00572ADE" w:rsidRPr="00D7715F">
        <w:rPr>
          <w:rFonts w:ascii="Times New Roman" w:eastAsia="Arial" w:hAnsi="Times New Roman" w:cs="Times New Roman"/>
          <w:color w:val="000000" w:themeColor="text1"/>
          <w:sz w:val="24"/>
          <w:szCs w:val="24"/>
          <w:lang w:val="sq-AL"/>
        </w:rPr>
        <w:t xml:space="preserve">edhe </w:t>
      </w:r>
      <w:r w:rsidRPr="00D7715F">
        <w:rPr>
          <w:rFonts w:ascii="Times New Roman" w:eastAsia="Arial" w:hAnsi="Times New Roman" w:cs="Times New Roman"/>
          <w:color w:val="000000" w:themeColor="text1"/>
          <w:sz w:val="24"/>
          <w:szCs w:val="24"/>
          <w:lang w:val="sq-AL"/>
        </w:rPr>
        <w:t>për kundërshtimet ndaj shuarjes.</w:t>
      </w:r>
    </w:p>
    <w:p w14:paraId="02AD91C5" w14:textId="0172A9E8" w:rsidR="004065CC" w:rsidRDefault="004065CC" w:rsidP="000B0663">
      <w:pPr>
        <w:widowControl w:val="0"/>
        <w:rPr>
          <w:rFonts w:ascii="Times New Roman" w:eastAsia="Arial" w:hAnsi="Times New Roman" w:cs="Times New Roman"/>
          <w:color w:val="000000" w:themeColor="text1"/>
          <w:sz w:val="24"/>
          <w:szCs w:val="24"/>
          <w:lang w:val="sq-AL"/>
        </w:rPr>
      </w:pPr>
    </w:p>
    <w:p w14:paraId="26ECE932" w14:textId="77777777" w:rsidR="00714020" w:rsidRPr="00D7715F" w:rsidRDefault="00714020" w:rsidP="000B0663">
      <w:pPr>
        <w:widowControl w:val="0"/>
        <w:rPr>
          <w:rFonts w:ascii="Times New Roman" w:eastAsia="Arial" w:hAnsi="Times New Roman" w:cs="Times New Roman"/>
          <w:color w:val="000000" w:themeColor="text1"/>
          <w:sz w:val="24"/>
          <w:szCs w:val="24"/>
          <w:lang w:val="sq-AL"/>
        </w:rPr>
      </w:pPr>
    </w:p>
    <w:p w14:paraId="2D5CAC95" w14:textId="77777777" w:rsidR="004065CC" w:rsidRPr="00D7715F" w:rsidRDefault="004065CC" w:rsidP="000B0663">
      <w:pPr>
        <w:widowControl w:val="0"/>
        <w:tabs>
          <w:tab w:val="left" w:pos="35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Bashkëpronarët me pjesë të caktuara nuk mund të heqin dorë paraprakisht nga e drejta e tyre për shuarje; megjithatë, ata mund të bien dakord për të vendosur kufizime mbi të drejtën për</w:t>
      </w:r>
      <w:r w:rsidRPr="00D7715F">
        <w:rPr>
          <w:rFonts w:ascii="Times New Roman" w:eastAsia="Arial" w:hAnsi="Times New Roman" w:cs="Times New Roman"/>
          <w:color w:val="000000" w:themeColor="text1"/>
          <w:spacing w:val="-26"/>
          <w:sz w:val="24"/>
          <w:szCs w:val="24"/>
          <w:lang w:val="sq-AL"/>
        </w:rPr>
        <w:t xml:space="preserve"> </w:t>
      </w:r>
      <w:r w:rsidRPr="00D7715F">
        <w:rPr>
          <w:rFonts w:ascii="Times New Roman" w:eastAsia="Arial" w:hAnsi="Times New Roman" w:cs="Times New Roman"/>
          <w:color w:val="000000" w:themeColor="text1"/>
          <w:sz w:val="24"/>
          <w:szCs w:val="24"/>
          <w:lang w:val="sq-AL"/>
        </w:rPr>
        <w:t>shuarje.</w:t>
      </w:r>
    </w:p>
    <w:p w14:paraId="5755A04D"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0AF39174" w14:textId="77777777" w:rsidR="004065CC" w:rsidRPr="00D7715F" w:rsidRDefault="004065CC" w:rsidP="000B0663">
      <w:pPr>
        <w:widowControl w:val="0"/>
        <w:tabs>
          <w:tab w:val="left" w:pos="32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E drejta për të kërkua</w:t>
      </w:r>
      <w:r w:rsidRPr="00D7715F">
        <w:rPr>
          <w:rFonts w:ascii="Times New Roman" w:eastAsia="Arial" w:hAnsi="Times New Roman" w:cs="Times New Roman"/>
          <w:color w:val="000000" w:themeColor="text1"/>
          <w:spacing w:val="2"/>
          <w:sz w:val="24"/>
          <w:szCs w:val="24"/>
          <w:lang w:val="sq-AL"/>
        </w:rPr>
        <w:t>r shu</w:t>
      </w:r>
      <w:r w:rsidRPr="00D7715F">
        <w:rPr>
          <w:rFonts w:ascii="Times New Roman" w:eastAsia="Arial" w:hAnsi="Times New Roman" w:cs="Times New Roman"/>
          <w:color w:val="000000" w:themeColor="text1"/>
          <w:sz w:val="24"/>
          <w:szCs w:val="24"/>
          <w:lang w:val="sq-AL"/>
        </w:rPr>
        <w:t xml:space="preserve">arje mund të përjashtohet me marrëveshje për </w:t>
      </w:r>
      <w:r w:rsidRPr="00D7715F">
        <w:rPr>
          <w:rFonts w:ascii="Times New Roman" w:eastAsia="Arial" w:hAnsi="Times New Roman" w:cs="Times New Roman"/>
          <w:color w:val="000000" w:themeColor="text1"/>
          <w:spacing w:val="43"/>
          <w:sz w:val="24"/>
          <w:szCs w:val="24"/>
          <w:lang w:val="sq-AL"/>
        </w:rPr>
        <w:t>n</w:t>
      </w:r>
      <w:r w:rsidRPr="00D7715F">
        <w:rPr>
          <w:rFonts w:ascii="Times New Roman" w:eastAsia="Arial" w:hAnsi="Times New Roman" w:cs="Times New Roman"/>
          <w:color w:val="000000" w:themeColor="text1"/>
          <w:sz w:val="24"/>
          <w:szCs w:val="24"/>
          <w:lang w:val="sq-AL"/>
        </w:rPr>
        <w:t>jë periudhë kohore jo më të gjatë se dhjetë</w:t>
      </w:r>
      <w:r w:rsidRPr="00D7715F">
        <w:rPr>
          <w:rFonts w:ascii="Times New Roman" w:eastAsia="Arial" w:hAnsi="Times New Roman" w:cs="Times New Roman"/>
          <w:color w:val="000000" w:themeColor="text1"/>
          <w:spacing w:val="-8"/>
          <w:sz w:val="24"/>
          <w:szCs w:val="24"/>
          <w:lang w:val="sq-AL"/>
        </w:rPr>
        <w:t xml:space="preserve"> </w:t>
      </w:r>
      <w:r w:rsidRPr="00D7715F">
        <w:rPr>
          <w:rFonts w:ascii="Times New Roman" w:eastAsia="Arial" w:hAnsi="Times New Roman" w:cs="Times New Roman"/>
          <w:color w:val="000000" w:themeColor="text1"/>
          <w:sz w:val="24"/>
          <w:szCs w:val="24"/>
          <w:lang w:val="sq-AL"/>
        </w:rPr>
        <w:t>vjet.</w:t>
      </w:r>
    </w:p>
    <w:p w14:paraId="3D1FBCB3"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0596E34A" w14:textId="77777777" w:rsidR="004065CC" w:rsidRPr="00D7715F" w:rsidRDefault="004065CC" w:rsidP="000B0663">
      <w:pPr>
        <w:widowControl w:val="0"/>
        <w:tabs>
          <w:tab w:val="left" w:pos="34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4. Nëse e drejta për ta kërkuar shuarjen përjashtohet me marrëveshje, atëherë ende mund të kërkohet anulimi në qoftë se ka arsye bindëse për</w:t>
      </w:r>
      <w:r w:rsidRPr="00D7715F">
        <w:rPr>
          <w:rFonts w:ascii="Times New Roman" w:eastAsia="Arial" w:hAnsi="Times New Roman" w:cs="Times New Roman"/>
          <w:color w:val="000000" w:themeColor="text1"/>
          <w:spacing w:val="-17"/>
          <w:sz w:val="24"/>
          <w:szCs w:val="24"/>
          <w:lang w:val="sq-AL"/>
        </w:rPr>
        <w:t xml:space="preserve"> </w:t>
      </w:r>
      <w:r w:rsidRPr="00D7715F">
        <w:rPr>
          <w:rFonts w:ascii="Times New Roman" w:eastAsia="Arial" w:hAnsi="Times New Roman" w:cs="Times New Roman"/>
          <w:color w:val="000000" w:themeColor="text1"/>
          <w:sz w:val="24"/>
          <w:szCs w:val="24"/>
          <w:lang w:val="sq-AL"/>
        </w:rPr>
        <w:t>këtë.</w:t>
      </w:r>
    </w:p>
    <w:p w14:paraId="089A5392"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2384B8AB" w14:textId="77777777" w:rsidR="00894144" w:rsidRPr="00D7715F" w:rsidRDefault="004065CC" w:rsidP="00BE4BE0">
      <w:pPr>
        <w:widowControl w:val="0"/>
        <w:tabs>
          <w:tab w:val="left" w:pos="32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5. Marrëveshja, me të cilën përjashtohet e drejta për ta kërkuar ndërprerjen ose është e kufizuar ashtu që bie ndesh me këto dispozita, është e</w:t>
      </w:r>
      <w:r w:rsidRPr="00D7715F">
        <w:rPr>
          <w:rFonts w:ascii="Times New Roman" w:eastAsia="Arial" w:hAnsi="Times New Roman" w:cs="Times New Roman"/>
          <w:color w:val="000000" w:themeColor="text1"/>
          <w:spacing w:val="-10"/>
          <w:sz w:val="24"/>
          <w:szCs w:val="24"/>
          <w:lang w:val="sq-AL"/>
        </w:rPr>
        <w:t xml:space="preserve"> </w:t>
      </w:r>
      <w:r w:rsidRPr="00D7715F">
        <w:rPr>
          <w:rFonts w:ascii="Times New Roman" w:eastAsia="Arial" w:hAnsi="Times New Roman" w:cs="Times New Roman"/>
          <w:color w:val="000000" w:themeColor="text1"/>
          <w:sz w:val="24"/>
          <w:szCs w:val="24"/>
          <w:lang w:val="sq-AL"/>
        </w:rPr>
        <w:t>pavlefshme.</w:t>
      </w:r>
    </w:p>
    <w:p w14:paraId="35AD4D8A" w14:textId="5F4960E2" w:rsidR="00894144" w:rsidRPr="00D7715F" w:rsidRDefault="00894144" w:rsidP="000B0663">
      <w:pPr>
        <w:widowControl w:val="0"/>
        <w:rPr>
          <w:rFonts w:ascii="Times New Roman" w:eastAsia="Arial" w:hAnsi="Times New Roman" w:cs="Times New Roman"/>
          <w:color w:val="000000" w:themeColor="text1"/>
          <w:sz w:val="24"/>
          <w:szCs w:val="24"/>
          <w:lang w:val="sq-AL"/>
        </w:rPr>
      </w:pPr>
    </w:p>
    <w:p w14:paraId="1D16A55B" w14:textId="69BAFAAE" w:rsidR="00F506D3" w:rsidRDefault="00F506D3" w:rsidP="000B0663">
      <w:pPr>
        <w:widowControl w:val="0"/>
        <w:rPr>
          <w:rFonts w:ascii="Times New Roman" w:eastAsia="Arial" w:hAnsi="Times New Roman" w:cs="Times New Roman"/>
          <w:color w:val="000000" w:themeColor="text1"/>
          <w:sz w:val="24"/>
          <w:szCs w:val="24"/>
          <w:lang w:val="sq-AL"/>
        </w:rPr>
      </w:pPr>
    </w:p>
    <w:p w14:paraId="452FD08C" w14:textId="5660593C" w:rsidR="00714020" w:rsidRDefault="00714020" w:rsidP="000B0663">
      <w:pPr>
        <w:widowControl w:val="0"/>
        <w:rPr>
          <w:rFonts w:ascii="Times New Roman" w:eastAsia="Arial" w:hAnsi="Times New Roman" w:cs="Times New Roman"/>
          <w:color w:val="000000" w:themeColor="text1"/>
          <w:sz w:val="24"/>
          <w:szCs w:val="24"/>
          <w:lang w:val="sq-AL"/>
        </w:rPr>
      </w:pPr>
    </w:p>
    <w:p w14:paraId="494C2C7C" w14:textId="0A537B26" w:rsidR="00714020" w:rsidRDefault="00714020" w:rsidP="000B0663">
      <w:pPr>
        <w:widowControl w:val="0"/>
        <w:rPr>
          <w:rFonts w:ascii="Times New Roman" w:eastAsia="Arial" w:hAnsi="Times New Roman" w:cs="Times New Roman"/>
          <w:color w:val="000000" w:themeColor="text1"/>
          <w:sz w:val="24"/>
          <w:szCs w:val="24"/>
          <w:lang w:val="sq-AL"/>
        </w:rPr>
      </w:pPr>
    </w:p>
    <w:p w14:paraId="3FA81C13" w14:textId="77777777" w:rsidR="00714020" w:rsidRPr="00D7715F" w:rsidRDefault="00714020" w:rsidP="000B0663">
      <w:pPr>
        <w:widowControl w:val="0"/>
        <w:rPr>
          <w:rFonts w:ascii="Times New Roman" w:eastAsia="Arial" w:hAnsi="Times New Roman" w:cs="Times New Roman"/>
          <w:color w:val="000000" w:themeColor="text1"/>
          <w:sz w:val="24"/>
          <w:szCs w:val="24"/>
          <w:lang w:val="sq-AL"/>
        </w:rPr>
      </w:pPr>
    </w:p>
    <w:p w14:paraId="548483AB"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915</w:t>
      </w:r>
    </w:p>
    <w:p w14:paraId="7ABC1D78"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Mënyrat e shuarjes së bashkëpronësisë me pjesë të caktuara</w:t>
      </w:r>
    </w:p>
    <w:p w14:paraId="1DC38972"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717C8FD6" w14:textId="77777777" w:rsidR="004065CC" w:rsidRPr="00D7715F" w:rsidRDefault="004065CC" w:rsidP="000B0663">
      <w:pPr>
        <w:widowControl w:val="0"/>
        <w:tabs>
          <w:tab w:val="left" w:pos="34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Bashkëpronësia me pjesë të caktuara mund të shuhet përmes njërës nga këto mënyra: ndarjes, një apo më shumë pronarë me pjesë të caktuara e fitojnë tërë pronën, tjetërsimit të pronës së luajtshme, ose vendosjes në ankand të pronës së</w:t>
      </w:r>
      <w:r w:rsidRPr="00D7715F">
        <w:rPr>
          <w:rFonts w:ascii="Times New Roman" w:eastAsia="Arial" w:hAnsi="Times New Roman" w:cs="Times New Roman"/>
          <w:color w:val="000000" w:themeColor="text1"/>
          <w:spacing w:val="-8"/>
          <w:sz w:val="24"/>
          <w:szCs w:val="24"/>
          <w:lang w:val="sq-AL"/>
        </w:rPr>
        <w:t xml:space="preserve"> </w:t>
      </w:r>
      <w:r w:rsidRPr="00D7715F">
        <w:rPr>
          <w:rFonts w:ascii="Times New Roman" w:eastAsia="Arial" w:hAnsi="Times New Roman" w:cs="Times New Roman"/>
          <w:color w:val="000000" w:themeColor="text1"/>
          <w:sz w:val="24"/>
          <w:szCs w:val="24"/>
          <w:lang w:val="sq-AL"/>
        </w:rPr>
        <w:t>paluajtshme.</w:t>
      </w:r>
    </w:p>
    <w:p w14:paraId="69A40A0B" w14:textId="77777777" w:rsidR="00C1044B" w:rsidRPr="00D7715F" w:rsidRDefault="00C1044B" w:rsidP="000B0663">
      <w:pPr>
        <w:widowControl w:val="0"/>
        <w:rPr>
          <w:rFonts w:ascii="Times New Roman" w:eastAsia="Arial" w:hAnsi="Times New Roman" w:cs="Times New Roman"/>
          <w:color w:val="000000" w:themeColor="text1"/>
          <w:sz w:val="24"/>
          <w:szCs w:val="24"/>
          <w:lang w:val="sq-AL"/>
        </w:rPr>
      </w:pPr>
    </w:p>
    <w:p w14:paraId="55224653" w14:textId="77777777" w:rsidR="004065CC" w:rsidRPr="00D7715F" w:rsidRDefault="004065CC" w:rsidP="000B0663">
      <w:pPr>
        <w:widowControl w:val="0"/>
        <w:tabs>
          <w:tab w:val="left" w:pos="34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Në qoftë se të gjithë bashkëpronarët me pjesë të caktuara vlerësojnë se tjetërsimi tek personi i tretë është i papranueshëm për të gjithë bashkëpronarët, atëherë prona mund të shitet në ankand publik dhe  të ardhurat do të ndahen bashkëpronarëve sipas pjesëve të</w:t>
      </w:r>
      <w:r w:rsidRPr="00D7715F">
        <w:rPr>
          <w:rFonts w:ascii="Times New Roman" w:eastAsia="Arial" w:hAnsi="Times New Roman" w:cs="Times New Roman"/>
          <w:color w:val="000000" w:themeColor="text1"/>
          <w:spacing w:val="-16"/>
          <w:sz w:val="24"/>
          <w:szCs w:val="24"/>
          <w:lang w:val="sq-AL"/>
        </w:rPr>
        <w:t xml:space="preserve"> </w:t>
      </w:r>
      <w:r w:rsidRPr="00D7715F">
        <w:rPr>
          <w:rFonts w:ascii="Times New Roman" w:eastAsia="Arial" w:hAnsi="Times New Roman" w:cs="Times New Roman"/>
          <w:color w:val="000000" w:themeColor="text1"/>
          <w:sz w:val="24"/>
          <w:szCs w:val="24"/>
          <w:lang w:val="sq-AL"/>
        </w:rPr>
        <w:t>secilit.</w:t>
      </w:r>
    </w:p>
    <w:p w14:paraId="1EF0C16F"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15398CA7" w14:textId="77777777" w:rsidR="004065CC" w:rsidRPr="00D7715F" w:rsidRDefault="004065CC" w:rsidP="000B0663">
      <w:pPr>
        <w:widowControl w:val="0"/>
        <w:tabs>
          <w:tab w:val="left" w:pos="34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Në qoftë se shuarja e bashkëpronësisë me pjesë të caktuara bëhet përmes ndarjes apo kur një apo  më shumë bashkëpronarë e fitojnë pronësinë në tërë pronën, atëherë vlera duhet të përcaktohet përmes vlerësuesit të emëruar zyrtarisht, përveç nëse nuk heqin dorë të gjithë bashkëpronarët nga vlerësimi zyrtar.</w:t>
      </w:r>
    </w:p>
    <w:p w14:paraId="5BD5A787"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2E88BD1C" w14:textId="77777777" w:rsidR="004065CC" w:rsidRPr="00D7715F" w:rsidRDefault="004065CC" w:rsidP="000B0663">
      <w:pPr>
        <w:widowControl w:val="0"/>
        <w:tabs>
          <w:tab w:val="left" w:pos="38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4. Në qoftë bashkëpronarët me pjesë të caktuara nuk mund ta arrijnë pajtimin rreth mënyrës së procedurës për zgjidhjen e bashkëpronësisë, atëherë sendi i përbashkët, nëse është i luajtshëm, duhet të tjetërsohet përmes rregullave të shitjes së pasurisë që është peng, ndërsa kur është një pronë e paluajtshme përmes shitjes në ankand detyrues, ndërsa të ardhurat e krijuara duhet tu ndahen bashkëpronarëve në pajtim me pjesët e tyre. Në qoftë se tentativa për tjetërsimin e pronësisë nuk është e suksesshme, atëherë një bashkëpronarë mund të kërkojë përsëritjen, nëse ai i merr përsipër</w:t>
      </w:r>
      <w:r w:rsidRPr="00D7715F">
        <w:rPr>
          <w:rFonts w:ascii="Times New Roman" w:eastAsia="Arial" w:hAnsi="Times New Roman" w:cs="Times New Roman"/>
          <w:color w:val="000000" w:themeColor="text1"/>
          <w:spacing w:val="-28"/>
          <w:sz w:val="24"/>
          <w:szCs w:val="24"/>
          <w:lang w:val="sq-AL"/>
        </w:rPr>
        <w:t xml:space="preserve"> </w:t>
      </w:r>
      <w:r w:rsidRPr="00D7715F">
        <w:rPr>
          <w:rFonts w:ascii="Times New Roman" w:eastAsia="Arial" w:hAnsi="Times New Roman" w:cs="Times New Roman"/>
          <w:color w:val="000000" w:themeColor="text1"/>
          <w:sz w:val="24"/>
          <w:szCs w:val="24"/>
          <w:lang w:val="sq-AL"/>
        </w:rPr>
        <w:t>shpenzimet.</w:t>
      </w:r>
    </w:p>
    <w:p w14:paraId="2930E85A" w14:textId="77777777" w:rsidR="00F506D3" w:rsidRPr="00D7715F" w:rsidRDefault="00F506D3" w:rsidP="00714020">
      <w:pPr>
        <w:widowControl w:val="0"/>
        <w:outlineLvl w:val="1"/>
        <w:rPr>
          <w:rFonts w:ascii="Times New Roman" w:eastAsia="Arial" w:hAnsi="Times New Roman" w:cs="Times New Roman"/>
          <w:b/>
          <w:bCs/>
          <w:color w:val="000000" w:themeColor="text1"/>
          <w:sz w:val="24"/>
          <w:szCs w:val="24"/>
          <w:lang w:val="sq-AL"/>
        </w:rPr>
      </w:pPr>
    </w:p>
    <w:p w14:paraId="59FFF383" w14:textId="77777777" w:rsidR="004065CC" w:rsidRPr="00D7715F" w:rsidRDefault="004065CC" w:rsidP="00714020">
      <w:pPr>
        <w:widowControl w:val="0"/>
        <w:jc w:val="both"/>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II - Bashkëpronësia në Pjesë të Ndara</w:t>
      </w:r>
    </w:p>
    <w:p w14:paraId="4B2DC3A1"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35B6C591"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916</w:t>
      </w:r>
    </w:p>
    <w:p w14:paraId="3FC6097E"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Bashkëpronësia në pjesë të ndara</w:t>
      </w:r>
    </w:p>
    <w:p w14:paraId="2B66FAFF"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28B7C268" w14:textId="77777777" w:rsidR="004065CC" w:rsidRPr="00D7715F" w:rsidRDefault="004065CC" w:rsidP="000B0663">
      <w:pPr>
        <w:widowControl w:val="0"/>
        <w:tabs>
          <w:tab w:val="left" w:pos="33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Kur më shumë se një person ka të drejtë të përbashkët të pronësisë ose të drejta të tjera sendore në aso mënyre që pjesët janë të caktuara, atëherë zbatohen dispozitat e këtij</w:t>
      </w:r>
      <w:r w:rsidRPr="00D7715F">
        <w:rPr>
          <w:rFonts w:ascii="Times New Roman" w:eastAsia="Arial" w:hAnsi="Times New Roman" w:cs="Times New Roman"/>
          <w:color w:val="000000" w:themeColor="text1"/>
          <w:spacing w:val="-23"/>
          <w:sz w:val="24"/>
          <w:szCs w:val="24"/>
          <w:lang w:val="sq-AL"/>
        </w:rPr>
        <w:t xml:space="preserve"> </w:t>
      </w:r>
      <w:r w:rsidRPr="00D7715F">
        <w:rPr>
          <w:rFonts w:ascii="Times New Roman" w:eastAsia="Arial" w:hAnsi="Times New Roman" w:cs="Times New Roman"/>
          <w:color w:val="000000" w:themeColor="text1"/>
          <w:sz w:val="24"/>
          <w:szCs w:val="24"/>
          <w:lang w:val="sq-AL"/>
        </w:rPr>
        <w:t>libri.</w:t>
      </w:r>
    </w:p>
    <w:p w14:paraId="2CA9EB58"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0DB66776" w14:textId="77777777" w:rsidR="004065CC" w:rsidRPr="00D7715F" w:rsidRDefault="004065CC" w:rsidP="000B0663">
      <w:pPr>
        <w:widowControl w:val="0"/>
        <w:tabs>
          <w:tab w:val="left" w:pos="32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Bashkëpronësia me pjesë </w:t>
      </w:r>
      <w:r w:rsidR="00C41209" w:rsidRPr="00D7715F">
        <w:rPr>
          <w:rFonts w:ascii="Times New Roman" w:eastAsia="Arial" w:hAnsi="Times New Roman" w:cs="Times New Roman"/>
          <w:color w:val="000000" w:themeColor="text1"/>
          <w:sz w:val="24"/>
          <w:szCs w:val="24"/>
          <w:lang w:val="sq-AL"/>
        </w:rPr>
        <w:t xml:space="preserve">të ndara </w:t>
      </w:r>
      <w:r w:rsidRPr="00D7715F">
        <w:rPr>
          <w:rFonts w:ascii="Times New Roman" w:eastAsia="Arial" w:hAnsi="Times New Roman" w:cs="Times New Roman"/>
          <w:color w:val="000000" w:themeColor="text1"/>
          <w:sz w:val="24"/>
          <w:szCs w:val="24"/>
          <w:lang w:val="sq-AL"/>
        </w:rPr>
        <w:t xml:space="preserve">mund të krijohet përmes ligjit </w:t>
      </w:r>
      <w:r w:rsidRPr="00D7715F">
        <w:rPr>
          <w:rFonts w:ascii="Times New Roman" w:eastAsia="Arial" w:hAnsi="Times New Roman" w:cs="Times New Roman"/>
          <w:color w:val="000000" w:themeColor="text1"/>
          <w:spacing w:val="3"/>
          <w:sz w:val="24"/>
          <w:szCs w:val="24"/>
          <w:lang w:val="sq-AL"/>
        </w:rPr>
        <w:t xml:space="preserve">ose </w:t>
      </w:r>
      <w:r w:rsidRPr="00D7715F">
        <w:rPr>
          <w:rFonts w:ascii="Times New Roman" w:eastAsia="Arial" w:hAnsi="Times New Roman" w:cs="Times New Roman"/>
          <w:color w:val="000000" w:themeColor="text1"/>
          <w:sz w:val="24"/>
          <w:szCs w:val="24"/>
          <w:lang w:val="sq-AL"/>
        </w:rPr>
        <w:t>përmes kontratës. Marrëveshja me të cilën krijohet bashkëpronësia mund të lidhet vetëm nëse shprehimisht është e lejuar me</w:t>
      </w:r>
      <w:r w:rsidRPr="00D7715F">
        <w:rPr>
          <w:rFonts w:ascii="Times New Roman" w:eastAsia="Arial" w:hAnsi="Times New Roman" w:cs="Times New Roman"/>
          <w:color w:val="000000" w:themeColor="text1"/>
          <w:spacing w:val="-29"/>
          <w:sz w:val="24"/>
          <w:szCs w:val="24"/>
          <w:lang w:val="sq-AL"/>
        </w:rPr>
        <w:t xml:space="preserve"> </w:t>
      </w:r>
      <w:r w:rsidRPr="00D7715F">
        <w:rPr>
          <w:rFonts w:ascii="Times New Roman" w:eastAsia="Arial" w:hAnsi="Times New Roman" w:cs="Times New Roman"/>
          <w:color w:val="000000" w:themeColor="text1"/>
          <w:sz w:val="24"/>
          <w:szCs w:val="24"/>
          <w:lang w:val="sq-AL"/>
        </w:rPr>
        <w:t>ligj.</w:t>
      </w:r>
    </w:p>
    <w:p w14:paraId="29ABE133" w14:textId="77777777" w:rsidR="00894144" w:rsidRPr="00D7715F" w:rsidRDefault="00894144" w:rsidP="000B0663">
      <w:pPr>
        <w:widowControl w:val="0"/>
        <w:rPr>
          <w:rFonts w:ascii="Times New Roman" w:eastAsia="Arial" w:hAnsi="Times New Roman" w:cs="Times New Roman"/>
          <w:color w:val="000000" w:themeColor="text1"/>
          <w:sz w:val="24"/>
          <w:szCs w:val="24"/>
          <w:lang w:val="sq-AL"/>
        </w:rPr>
      </w:pPr>
    </w:p>
    <w:p w14:paraId="77DE5BFD" w14:textId="54D8F89A" w:rsidR="004065CC" w:rsidRPr="00D7715F" w:rsidRDefault="004065CC" w:rsidP="00576AEA">
      <w:pPr>
        <w:widowControl w:val="0"/>
        <w:tabs>
          <w:tab w:val="left" w:pos="33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3. Bashkëpronarët me pjesë </w:t>
      </w:r>
      <w:r w:rsidR="00C41209" w:rsidRPr="00D7715F">
        <w:rPr>
          <w:rFonts w:ascii="Times New Roman" w:eastAsia="Arial" w:hAnsi="Times New Roman" w:cs="Times New Roman"/>
          <w:color w:val="000000" w:themeColor="text1"/>
          <w:sz w:val="24"/>
          <w:szCs w:val="24"/>
          <w:lang w:val="sq-AL"/>
        </w:rPr>
        <w:t xml:space="preserve">të ndara </w:t>
      </w:r>
      <w:r w:rsidRPr="00D7715F">
        <w:rPr>
          <w:rFonts w:ascii="Times New Roman" w:eastAsia="Arial" w:hAnsi="Times New Roman" w:cs="Times New Roman"/>
          <w:color w:val="000000" w:themeColor="text1"/>
          <w:sz w:val="24"/>
          <w:szCs w:val="24"/>
          <w:lang w:val="sq-AL"/>
        </w:rPr>
        <w:t>duhet të disponojnë së bashku me pronësinë dhe përgjigjen së bashku për detyrimet në lidhje me këtë</w:t>
      </w:r>
      <w:r w:rsidRPr="00D7715F">
        <w:rPr>
          <w:rFonts w:ascii="Times New Roman" w:eastAsia="Arial" w:hAnsi="Times New Roman" w:cs="Times New Roman"/>
          <w:color w:val="000000" w:themeColor="text1"/>
          <w:spacing w:val="-12"/>
          <w:sz w:val="24"/>
          <w:szCs w:val="24"/>
          <w:lang w:val="sq-AL"/>
        </w:rPr>
        <w:t xml:space="preserve"> </w:t>
      </w:r>
      <w:r w:rsidRPr="00D7715F">
        <w:rPr>
          <w:rFonts w:ascii="Times New Roman" w:eastAsia="Arial" w:hAnsi="Times New Roman" w:cs="Times New Roman"/>
          <w:color w:val="000000" w:themeColor="text1"/>
          <w:sz w:val="24"/>
          <w:szCs w:val="24"/>
          <w:lang w:val="sq-AL"/>
        </w:rPr>
        <w:t>pronësi.</w:t>
      </w:r>
    </w:p>
    <w:p w14:paraId="287C040E" w14:textId="77777777" w:rsidR="004065CC" w:rsidRPr="00D7715F" w:rsidRDefault="004065CC" w:rsidP="000B0663">
      <w:pPr>
        <w:widowControl w:val="0"/>
        <w:tabs>
          <w:tab w:val="left" w:pos="329"/>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4. Në rastet kur bashkëpronarët e një prone të paluajtshme kanë rregulluar menaxhimin dhe shfrytëzimin apo kanë përjashtuar përgjithmonë apo për një periudhë kohore të drejtën e kërkimit të shpërbërjes së bashkëpronësisë,</w:t>
      </w:r>
      <w:r w:rsidRPr="00D7715F">
        <w:rPr>
          <w:rFonts w:ascii="Times New Roman" w:eastAsia="Arial" w:hAnsi="Times New Roman" w:cs="Times New Roman"/>
          <w:color w:val="000000" w:themeColor="text1"/>
          <w:spacing w:val="21"/>
          <w:sz w:val="24"/>
          <w:szCs w:val="24"/>
          <w:lang w:val="sq-AL"/>
        </w:rPr>
        <w:t xml:space="preserve"> </w:t>
      </w:r>
      <w:r w:rsidRPr="00D7715F">
        <w:rPr>
          <w:rFonts w:ascii="Times New Roman" w:eastAsia="Arial" w:hAnsi="Times New Roman" w:cs="Times New Roman"/>
          <w:color w:val="000000" w:themeColor="text1"/>
          <w:sz w:val="24"/>
          <w:szCs w:val="24"/>
          <w:lang w:val="sq-AL"/>
        </w:rPr>
        <w:t>apo</w:t>
      </w:r>
      <w:r w:rsidRPr="00D7715F">
        <w:rPr>
          <w:rFonts w:ascii="Times New Roman" w:eastAsia="Arial" w:hAnsi="Times New Roman" w:cs="Times New Roman"/>
          <w:color w:val="000000" w:themeColor="text1"/>
          <w:spacing w:val="19"/>
          <w:sz w:val="24"/>
          <w:szCs w:val="24"/>
          <w:lang w:val="sq-AL"/>
        </w:rPr>
        <w:t xml:space="preserve"> </w:t>
      </w:r>
      <w:r w:rsidRPr="00D7715F">
        <w:rPr>
          <w:rFonts w:ascii="Times New Roman" w:eastAsia="Arial" w:hAnsi="Times New Roman" w:cs="Times New Roman"/>
          <w:color w:val="000000" w:themeColor="text1"/>
          <w:sz w:val="24"/>
          <w:szCs w:val="24"/>
          <w:lang w:val="sq-AL"/>
        </w:rPr>
        <w:t>kanë</w:t>
      </w:r>
      <w:r w:rsidRPr="00D7715F">
        <w:rPr>
          <w:rFonts w:ascii="Times New Roman" w:eastAsia="Arial" w:hAnsi="Times New Roman" w:cs="Times New Roman"/>
          <w:color w:val="000000" w:themeColor="text1"/>
          <w:spacing w:val="22"/>
          <w:sz w:val="24"/>
          <w:szCs w:val="24"/>
          <w:lang w:val="sq-AL"/>
        </w:rPr>
        <w:t xml:space="preserve"> </w:t>
      </w:r>
      <w:r w:rsidRPr="00D7715F">
        <w:rPr>
          <w:rFonts w:ascii="Times New Roman" w:eastAsia="Arial" w:hAnsi="Times New Roman" w:cs="Times New Roman"/>
          <w:color w:val="000000" w:themeColor="text1"/>
          <w:sz w:val="24"/>
          <w:szCs w:val="24"/>
          <w:lang w:val="sq-AL"/>
        </w:rPr>
        <w:t>caktuar</w:t>
      </w:r>
      <w:r w:rsidRPr="00D7715F">
        <w:rPr>
          <w:rFonts w:ascii="Times New Roman" w:eastAsia="Arial" w:hAnsi="Times New Roman" w:cs="Times New Roman"/>
          <w:color w:val="000000" w:themeColor="text1"/>
          <w:spacing w:val="20"/>
          <w:sz w:val="24"/>
          <w:szCs w:val="24"/>
          <w:lang w:val="sq-AL"/>
        </w:rPr>
        <w:t xml:space="preserve"> </w:t>
      </w:r>
      <w:r w:rsidRPr="00D7715F">
        <w:rPr>
          <w:rFonts w:ascii="Times New Roman" w:eastAsia="Arial" w:hAnsi="Times New Roman" w:cs="Times New Roman"/>
          <w:color w:val="000000" w:themeColor="text1"/>
          <w:sz w:val="24"/>
          <w:szCs w:val="24"/>
          <w:lang w:val="sq-AL"/>
        </w:rPr>
        <w:t>periudhën</w:t>
      </w:r>
      <w:r w:rsidRPr="00D7715F">
        <w:rPr>
          <w:rFonts w:ascii="Times New Roman" w:eastAsia="Arial" w:hAnsi="Times New Roman" w:cs="Times New Roman"/>
          <w:color w:val="000000" w:themeColor="text1"/>
          <w:spacing w:val="21"/>
          <w:sz w:val="24"/>
          <w:szCs w:val="24"/>
          <w:lang w:val="sq-AL"/>
        </w:rPr>
        <w:t xml:space="preserve"> </w:t>
      </w:r>
      <w:r w:rsidRPr="00D7715F">
        <w:rPr>
          <w:rFonts w:ascii="Times New Roman" w:eastAsia="Arial" w:hAnsi="Times New Roman" w:cs="Times New Roman"/>
          <w:color w:val="000000" w:themeColor="text1"/>
          <w:sz w:val="24"/>
          <w:szCs w:val="24"/>
          <w:lang w:val="sq-AL"/>
        </w:rPr>
        <w:t>e</w:t>
      </w:r>
      <w:r w:rsidRPr="00D7715F">
        <w:rPr>
          <w:rFonts w:ascii="Times New Roman" w:eastAsia="Arial" w:hAnsi="Times New Roman" w:cs="Times New Roman"/>
          <w:color w:val="000000" w:themeColor="text1"/>
          <w:spacing w:val="22"/>
          <w:sz w:val="24"/>
          <w:szCs w:val="24"/>
          <w:lang w:val="sq-AL"/>
        </w:rPr>
        <w:t xml:space="preserve"> </w:t>
      </w:r>
      <w:r w:rsidRPr="00D7715F">
        <w:rPr>
          <w:rFonts w:ascii="Times New Roman" w:eastAsia="Arial" w:hAnsi="Times New Roman" w:cs="Times New Roman"/>
          <w:color w:val="000000" w:themeColor="text1"/>
          <w:sz w:val="24"/>
          <w:szCs w:val="24"/>
          <w:lang w:val="sq-AL"/>
        </w:rPr>
        <w:t>njoftimit,</w:t>
      </w:r>
      <w:r w:rsidRPr="00D7715F">
        <w:rPr>
          <w:rFonts w:ascii="Times New Roman" w:eastAsia="Arial" w:hAnsi="Times New Roman" w:cs="Times New Roman"/>
          <w:color w:val="000000" w:themeColor="text1"/>
          <w:spacing w:val="19"/>
          <w:sz w:val="24"/>
          <w:szCs w:val="24"/>
          <w:lang w:val="sq-AL"/>
        </w:rPr>
        <w:t xml:space="preserve"> </w:t>
      </w:r>
      <w:r w:rsidRPr="00D7715F">
        <w:rPr>
          <w:rFonts w:ascii="Times New Roman" w:eastAsia="Arial" w:hAnsi="Times New Roman" w:cs="Times New Roman"/>
          <w:color w:val="000000" w:themeColor="text1"/>
          <w:sz w:val="24"/>
          <w:szCs w:val="24"/>
          <w:lang w:val="sq-AL"/>
        </w:rPr>
        <w:t>përcaktimi</w:t>
      </w:r>
      <w:r w:rsidRPr="00D7715F">
        <w:rPr>
          <w:rFonts w:ascii="Times New Roman" w:eastAsia="Arial" w:hAnsi="Times New Roman" w:cs="Times New Roman"/>
          <w:color w:val="000000" w:themeColor="text1"/>
          <w:spacing w:val="19"/>
          <w:sz w:val="24"/>
          <w:szCs w:val="24"/>
          <w:lang w:val="sq-AL"/>
        </w:rPr>
        <w:t xml:space="preserve"> </w:t>
      </w:r>
      <w:r w:rsidRPr="00D7715F">
        <w:rPr>
          <w:rFonts w:ascii="Times New Roman" w:eastAsia="Arial" w:hAnsi="Times New Roman" w:cs="Times New Roman"/>
          <w:color w:val="000000" w:themeColor="text1"/>
          <w:sz w:val="24"/>
          <w:szCs w:val="24"/>
          <w:lang w:val="sq-AL"/>
        </w:rPr>
        <w:t>i</w:t>
      </w:r>
      <w:r w:rsidRPr="00D7715F">
        <w:rPr>
          <w:rFonts w:ascii="Times New Roman" w:eastAsia="Arial" w:hAnsi="Times New Roman" w:cs="Times New Roman"/>
          <w:color w:val="000000" w:themeColor="text1"/>
          <w:spacing w:val="19"/>
          <w:sz w:val="24"/>
          <w:szCs w:val="24"/>
          <w:lang w:val="sq-AL"/>
        </w:rPr>
        <w:t xml:space="preserve"> </w:t>
      </w:r>
      <w:r w:rsidRPr="00D7715F">
        <w:rPr>
          <w:rFonts w:ascii="Times New Roman" w:eastAsia="Arial" w:hAnsi="Times New Roman" w:cs="Times New Roman"/>
          <w:color w:val="000000" w:themeColor="text1"/>
          <w:sz w:val="24"/>
          <w:szCs w:val="24"/>
          <w:lang w:val="sq-AL"/>
        </w:rPr>
        <w:t>tillë</w:t>
      </w:r>
      <w:r w:rsidRPr="00D7715F">
        <w:rPr>
          <w:rFonts w:ascii="Times New Roman" w:eastAsia="Arial" w:hAnsi="Times New Roman" w:cs="Times New Roman"/>
          <w:color w:val="000000" w:themeColor="text1"/>
          <w:spacing w:val="21"/>
          <w:sz w:val="24"/>
          <w:szCs w:val="24"/>
          <w:lang w:val="sq-AL"/>
        </w:rPr>
        <w:t xml:space="preserve"> </w:t>
      </w:r>
      <w:r w:rsidRPr="00D7715F">
        <w:rPr>
          <w:rFonts w:ascii="Times New Roman" w:eastAsia="Arial" w:hAnsi="Times New Roman" w:cs="Times New Roman"/>
          <w:color w:val="000000" w:themeColor="text1"/>
          <w:sz w:val="24"/>
          <w:szCs w:val="24"/>
          <w:lang w:val="sq-AL"/>
        </w:rPr>
        <w:t>ka</w:t>
      </w:r>
      <w:r w:rsidRPr="00D7715F">
        <w:rPr>
          <w:rFonts w:ascii="Times New Roman" w:eastAsia="Arial" w:hAnsi="Times New Roman" w:cs="Times New Roman"/>
          <w:color w:val="000000" w:themeColor="text1"/>
          <w:spacing w:val="19"/>
          <w:sz w:val="24"/>
          <w:szCs w:val="24"/>
          <w:lang w:val="sq-AL"/>
        </w:rPr>
        <w:t xml:space="preserve"> </w:t>
      </w:r>
      <w:r w:rsidRPr="00D7715F">
        <w:rPr>
          <w:rFonts w:ascii="Times New Roman" w:eastAsia="Arial" w:hAnsi="Times New Roman" w:cs="Times New Roman"/>
          <w:color w:val="000000" w:themeColor="text1"/>
          <w:sz w:val="24"/>
          <w:szCs w:val="24"/>
          <w:lang w:val="sq-AL"/>
        </w:rPr>
        <w:t>efekt</w:t>
      </w:r>
      <w:r w:rsidRPr="00D7715F">
        <w:rPr>
          <w:rFonts w:ascii="Times New Roman" w:eastAsia="Arial" w:hAnsi="Times New Roman" w:cs="Times New Roman"/>
          <w:color w:val="000000" w:themeColor="text1"/>
          <w:spacing w:val="17"/>
          <w:sz w:val="24"/>
          <w:szCs w:val="24"/>
          <w:lang w:val="sq-AL"/>
        </w:rPr>
        <w:t xml:space="preserve"> </w:t>
      </w:r>
      <w:r w:rsidRPr="00D7715F">
        <w:rPr>
          <w:rFonts w:ascii="Times New Roman" w:eastAsia="Arial" w:hAnsi="Times New Roman" w:cs="Times New Roman"/>
          <w:color w:val="000000" w:themeColor="text1"/>
          <w:sz w:val="24"/>
          <w:szCs w:val="24"/>
          <w:lang w:val="sq-AL"/>
        </w:rPr>
        <w:t>mbi</w:t>
      </w:r>
      <w:r w:rsidRPr="00D7715F">
        <w:rPr>
          <w:rFonts w:ascii="Times New Roman" w:eastAsia="Arial" w:hAnsi="Times New Roman" w:cs="Times New Roman"/>
          <w:color w:val="000000" w:themeColor="text1"/>
          <w:spacing w:val="18"/>
          <w:sz w:val="24"/>
          <w:szCs w:val="24"/>
          <w:lang w:val="sq-AL"/>
        </w:rPr>
        <w:t xml:space="preserve"> </w:t>
      </w:r>
      <w:r w:rsidRPr="00D7715F">
        <w:rPr>
          <w:rFonts w:ascii="Times New Roman" w:eastAsia="Arial" w:hAnsi="Times New Roman" w:cs="Times New Roman"/>
          <w:color w:val="000000" w:themeColor="text1"/>
          <w:sz w:val="24"/>
          <w:szCs w:val="24"/>
          <w:lang w:val="sq-AL"/>
        </w:rPr>
        <w:t>pasardhësin</w:t>
      </w:r>
      <w:r w:rsidRPr="00D7715F">
        <w:rPr>
          <w:rFonts w:ascii="Times New Roman" w:eastAsia="Arial" w:hAnsi="Times New Roman" w:cs="Times New Roman"/>
          <w:color w:val="000000" w:themeColor="text1"/>
          <w:spacing w:val="21"/>
          <w:sz w:val="24"/>
          <w:szCs w:val="24"/>
          <w:lang w:val="sq-AL"/>
        </w:rPr>
        <w:t xml:space="preserve"> </w:t>
      </w:r>
      <w:r w:rsidRPr="00D7715F">
        <w:rPr>
          <w:rFonts w:ascii="Times New Roman" w:eastAsia="Arial" w:hAnsi="Times New Roman" w:cs="Times New Roman"/>
          <w:color w:val="000000" w:themeColor="text1"/>
          <w:sz w:val="24"/>
          <w:szCs w:val="24"/>
          <w:lang w:val="sq-AL"/>
        </w:rPr>
        <w:t>në interes të bashkëpronarit vetëm nëse është regjistruar si i tillë në Regjistrin e të drejtave të pronës së paluajtshme si peng mbi hisen.</w:t>
      </w:r>
    </w:p>
    <w:p w14:paraId="38B44C67"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7E3D18C" w14:textId="77777777" w:rsidR="004065CC" w:rsidRPr="00D7715F" w:rsidRDefault="004065CC" w:rsidP="000B0663">
      <w:pPr>
        <w:widowControl w:val="0"/>
        <w:tabs>
          <w:tab w:val="left" w:pos="365"/>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5. Dispozitat për bashkëpronësinë me pjesë të caktuara do të zbatohet për pronësinë e përbashkët përveç nëse me ligj parashihet</w:t>
      </w:r>
      <w:r w:rsidRPr="00D7715F">
        <w:rPr>
          <w:rFonts w:ascii="Times New Roman" w:eastAsia="Arial" w:hAnsi="Times New Roman" w:cs="Times New Roman"/>
          <w:color w:val="000000" w:themeColor="text1"/>
          <w:spacing w:val="-16"/>
          <w:sz w:val="24"/>
          <w:szCs w:val="24"/>
          <w:lang w:val="sq-AL"/>
        </w:rPr>
        <w:t xml:space="preserve"> </w:t>
      </w:r>
      <w:r w:rsidRPr="00D7715F">
        <w:rPr>
          <w:rFonts w:ascii="Times New Roman" w:eastAsia="Arial" w:hAnsi="Times New Roman" w:cs="Times New Roman"/>
          <w:color w:val="000000" w:themeColor="text1"/>
          <w:sz w:val="24"/>
          <w:szCs w:val="24"/>
          <w:lang w:val="sq-AL"/>
        </w:rPr>
        <w:t>ndryshe.</w:t>
      </w:r>
    </w:p>
    <w:p w14:paraId="79EAE8A8"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p>
    <w:p w14:paraId="43EC7E86" w14:textId="77777777" w:rsidR="00BE4BE0" w:rsidRPr="00D7715F" w:rsidRDefault="00BE4BE0" w:rsidP="000B0663">
      <w:pPr>
        <w:widowControl w:val="0"/>
        <w:jc w:val="center"/>
        <w:outlineLvl w:val="1"/>
        <w:rPr>
          <w:rFonts w:ascii="Times New Roman" w:eastAsia="Arial" w:hAnsi="Times New Roman" w:cs="Times New Roman"/>
          <w:b/>
          <w:bCs/>
          <w:color w:val="000000" w:themeColor="text1"/>
          <w:sz w:val="24"/>
          <w:szCs w:val="24"/>
          <w:lang w:val="sq-AL"/>
        </w:rPr>
      </w:pPr>
    </w:p>
    <w:p w14:paraId="5D13A8CE" w14:textId="77777777" w:rsidR="004065CC" w:rsidRPr="00D7715F" w:rsidRDefault="004065CC" w:rsidP="00576AEA">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Kapitulli VI - Mbrojtja e Pronësisë</w:t>
      </w:r>
    </w:p>
    <w:p w14:paraId="563FCAA4"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684DCD51"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 xml:space="preserve">Neni 917 </w:t>
      </w:r>
    </w:p>
    <w:p w14:paraId="0BCA912B" w14:textId="77777777" w:rsidR="004065CC" w:rsidRPr="00D7715F" w:rsidRDefault="006235F0"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 xml:space="preserve">Padia </w:t>
      </w:r>
      <w:r w:rsidR="004065CC" w:rsidRPr="00D7715F">
        <w:rPr>
          <w:rFonts w:ascii="Times New Roman" w:eastAsia="Arial" w:hAnsi="Times New Roman" w:cs="Times New Roman"/>
          <w:b/>
          <w:color w:val="000000" w:themeColor="text1"/>
          <w:sz w:val="24"/>
          <w:szCs w:val="24"/>
          <w:lang w:val="sq-AL"/>
        </w:rPr>
        <w:t xml:space="preserve">për </w:t>
      </w:r>
      <w:r w:rsidR="00275989" w:rsidRPr="00D7715F">
        <w:rPr>
          <w:rFonts w:ascii="Times New Roman" w:eastAsia="Arial" w:hAnsi="Times New Roman" w:cs="Times New Roman"/>
          <w:b/>
          <w:color w:val="000000" w:themeColor="text1"/>
          <w:sz w:val="24"/>
          <w:szCs w:val="24"/>
          <w:lang w:val="sq-AL"/>
        </w:rPr>
        <w:t>kthimin e sendit (</w:t>
      </w:r>
      <w:proofErr w:type="spellStart"/>
      <w:r w:rsidR="00275989" w:rsidRPr="00D7715F">
        <w:rPr>
          <w:rFonts w:ascii="Times New Roman" w:eastAsia="Arial" w:hAnsi="Times New Roman" w:cs="Times New Roman"/>
          <w:b/>
          <w:i/>
          <w:color w:val="000000" w:themeColor="text1"/>
          <w:sz w:val="24"/>
          <w:szCs w:val="24"/>
          <w:lang w:val="sq-AL"/>
        </w:rPr>
        <w:t>actio</w:t>
      </w:r>
      <w:proofErr w:type="spellEnd"/>
      <w:r w:rsidR="00275989" w:rsidRPr="00D7715F">
        <w:rPr>
          <w:rFonts w:ascii="Times New Roman" w:eastAsia="Arial" w:hAnsi="Times New Roman" w:cs="Times New Roman"/>
          <w:b/>
          <w:i/>
          <w:color w:val="000000" w:themeColor="text1"/>
          <w:sz w:val="24"/>
          <w:szCs w:val="24"/>
          <w:lang w:val="sq-AL"/>
        </w:rPr>
        <w:t xml:space="preserve"> </w:t>
      </w:r>
      <w:proofErr w:type="spellStart"/>
      <w:r w:rsidR="00275989" w:rsidRPr="00D7715F">
        <w:rPr>
          <w:rFonts w:ascii="Times New Roman" w:eastAsia="Arial" w:hAnsi="Times New Roman" w:cs="Times New Roman"/>
          <w:b/>
          <w:i/>
          <w:color w:val="000000" w:themeColor="text1"/>
          <w:sz w:val="24"/>
          <w:szCs w:val="24"/>
          <w:lang w:val="sq-AL"/>
        </w:rPr>
        <w:t>rei</w:t>
      </w:r>
      <w:proofErr w:type="spellEnd"/>
      <w:r w:rsidR="00275989" w:rsidRPr="00D7715F">
        <w:rPr>
          <w:rFonts w:ascii="Times New Roman" w:eastAsia="Arial" w:hAnsi="Times New Roman" w:cs="Times New Roman"/>
          <w:b/>
          <w:i/>
          <w:color w:val="000000" w:themeColor="text1"/>
          <w:sz w:val="24"/>
          <w:szCs w:val="24"/>
          <w:lang w:val="sq-AL"/>
        </w:rPr>
        <w:t xml:space="preserve"> </w:t>
      </w:r>
      <w:proofErr w:type="spellStart"/>
      <w:r w:rsidR="00275989" w:rsidRPr="00D7715F">
        <w:rPr>
          <w:rFonts w:ascii="Times New Roman" w:eastAsia="Arial" w:hAnsi="Times New Roman" w:cs="Times New Roman"/>
          <w:b/>
          <w:i/>
          <w:color w:val="000000" w:themeColor="text1"/>
          <w:sz w:val="24"/>
          <w:szCs w:val="24"/>
          <w:lang w:val="sq-AL"/>
        </w:rPr>
        <w:t>vindicatio</w:t>
      </w:r>
      <w:proofErr w:type="spellEnd"/>
      <w:r w:rsidR="00275989" w:rsidRPr="00D7715F">
        <w:rPr>
          <w:rFonts w:ascii="Times New Roman" w:eastAsia="Arial" w:hAnsi="Times New Roman" w:cs="Times New Roman"/>
          <w:b/>
          <w:color w:val="000000" w:themeColor="text1"/>
          <w:sz w:val="24"/>
          <w:szCs w:val="24"/>
          <w:lang w:val="sq-AL"/>
        </w:rPr>
        <w:t xml:space="preserve">) </w:t>
      </w:r>
    </w:p>
    <w:p w14:paraId="752FD1F2" w14:textId="77777777" w:rsidR="004065CC" w:rsidRPr="00576AEA" w:rsidRDefault="004065CC" w:rsidP="000B0663">
      <w:pPr>
        <w:widowControl w:val="0"/>
        <w:rPr>
          <w:rFonts w:ascii="Times New Roman" w:eastAsia="Arial" w:hAnsi="Times New Roman" w:cs="Times New Roman"/>
          <w:b/>
          <w:color w:val="000000" w:themeColor="text1"/>
          <w:sz w:val="24"/>
          <w:szCs w:val="24"/>
          <w:lang w:val="sq-AL"/>
        </w:rPr>
      </w:pPr>
    </w:p>
    <w:p w14:paraId="46961B03" w14:textId="33F0A473" w:rsidR="001C0941" w:rsidRPr="00576AEA" w:rsidRDefault="00576AEA" w:rsidP="00576AEA">
      <w:pPr>
        <w:rPr>
          <w:rFonts w:ascii="Times New Roman" w:eastAsia="Arial" w:hAnsi="Times New Roman" w:cs="Times New Roman"/>
          <w:color w:val="000000" w:themeColor="text1"/>
          <w:sz w:val="24"/>
          <w:szCs w:val="24"/>
          <w:lang w:val="sq-AL"/>
        </w:rPr>
      </w:pPr>
      <w:r w:rsidRPr="00576AEA">
        <w:rPr>
          <w:rFonts w:ascii="Times New Roman" w:eastAsia="Arial" w:hAnsi="Times New Roman" w:cs="Times New Roman"/>
          <w:color w:val="000000" w:themeColor="text1"/>
          <w:sz w:val="24"/>
          <w:szCs w:val="24"/>
          <w:lang w:val="sq-AL"/>
        </w:rPr>
        <w:t xml:space="preserve">1. </w:t>
      </w:r>
      <w:r w:rsidR="001C0941" w:rsidRPr="00576AEA">
        <w:rPr>
          <w:rFonts w:ascii="Times New Roman" w:eastAsia="Arial" w:hAnsi="Times New Roman" w:cs="Times New Roman"/>
          <w:color w:val="000000" w:themeColor="text1"/>
          <w:sz w:val="24"/>
          <w:szCs w:val="24"/>
          <w:lang w:val="sq-AL"/>
        </w:rPr>
        <w:t xml:space="preserve">Pronari mund ta kërkojë me padi kthimin e sendit të tij nga poseduesi </w:t>
      </w:r>
      <w:proofErr w:type="spellStart"/>
      <w:r w:rsidR="001C0941" w:rsidRPr="00576AEA">
        <w:rPr>
          <w:rFonts w:ascii="Times New Roman" w:eastAsia="Arial" w:hAnsi="Times New Roman" w:cs="Times New Roman"/>
          <w:color w:val="000000" w:themeColor="text1"/>
          <w:sz w:val="24"/>
          <w:szCs w:val="24"/>
          <w:lang w:val="sq-AL"/>
        </w:rPr>
        <w:t>jopronar</w:t>
      </w:r>
      <w:proofErr w:type="spellEnd"/>
      <w:r w:rsidR="001C0941" w:rsidRPr="00576AEA">
        <w:rPr>
          <w:rFonts w:ascii="Times New Roman" w:eastAsia="Arial" w:hAnsi="Times New Roman" w:cs="Times New Roman"/>
          <w:color w:val="000000" w:themeColor="text1"/>
          <w:sz w:val="24"/>
          <w:szCs w:val="24"/>
          <w:lang w:val="sq-AL"/>
        </w:rPr>
        <w:t xml:space="preserve"> që nuk ka të drejtë posedimi.</w:t>
      </w:r>
    </w:p>
    <w:p w14:paraId="31E1A4AC" w14:textId="77777777" w:rsidR="00576AEA" w:rsidRPr="00576AEA" w:rsidRDefault="00576AEA" w:rsidP="00576AEA">
      <w:pPr>
        <w:rPr>
          <w:rFonts w:ascii="Times New Roman" w:hAnsi="Times New Roman" w:cs="Times New Roman"/>
          <w:color w:val="000000" w:themeColor="text1"/>
          <w:sz w:val="24"/>
          <w:szCs w:val="24"/>
          <w:lang w:val="en-US"/>
        </w:rPr>
      </w:pPr>
    </w:p>
    <w:p w14:paraId="7E8A6FF2" w14:textId="77777777" w:rsidR="00576AEA" w:rsidRDefault="00576AEA" w:rsidP="00576AEA">
      <w:pPr>
        <w:rPr>
          <w:rFonts w:ascii="Times New Roman" w:eastAsia="Arial" w:hAnsi="Times New Roman" w:cs="Times New Roman"/>
          <w:color w:val="000000" w:themeColor="text1"/>
          <w:sz w:val="24"/>
          <w:szCs w:val="24"/>
          <w:lang w:val="sq-AL"/>
        </w:rPr>
      </w:pPr>
      <w:r w:rsidRPr="00576AEA">
        <w:rPr>
          <w:rFonts w:ascii="Times New Roman" w:eastAsia="Arial" w:hAnsi="Times New Roman" w:cs="Times New Roman"/>
          <w:color w:val="000000" w:themeColor="text1"/>
          <w:sz w:val="24"/>
          <w:szCs w:val="24"/>
          <w:lang w:val="sq-AL"/>
        </w:rPr>
        <w:t xml:space="preserve">2. </w:t>
      </w:r>
      <w:r w:rsidR="001C0941" w:rsidRPr="00576AEA">
        <w:rPr>
          <w:rFonts w:ascii="Times New Roman" w:eastAsia="Arial" w:hAnsi="Times New Roman" w:cs="Times New Roman"/>
          <w:color w:val="000000" w:themeColor="text1"/>
          <w:sz w:val="24"/>
          <w:szCs w:val="24"/>
          <w:lang w:val="sq-AL"/>
        </w:rPr>
        <w:t>Pronari duhet të provoj të drejtën e pronësisë mbi sendin që kërkon dhe se sendi ndodhet në zotërim fakti</w:t>
      </w:r>
      <w:r w:rsidR="00347592" w:rsidRPr="00576AEA">
        <w:rPr>
          <w:rFonts w:ascii="Times New Roman" w:eastAsia="Arial" w:hAnsi="Times New Roman" w:cs="Times New Roman"/>
          <w:color w:val="000000" w:themeColor="text1"/>
          <w:sz w:val="24"/>
          <w:szCs w:val="24"/>
          <w:lang w:val="sq-AL"/>
        </w:rPr>
        <w:t>k</w:t>
      </w:r>
      <w:r w:rsidR="001C0941" w:rsidRPr="00576AEA">
        <w:rPr>
          <w:rFonts w:ascii="Times New Roman" w:eastAsia="Arial" w:hAnsi="Times New Roman" w:cs="Times New Roman"/>
          <w:color w:val="000000" w:themeColor="text1"/>
          <w:sz w:val="24"/>
          <w:szCs w:val="24"/>
          <w:lang w:val="sq-AL"/>
        </w:rPr>
        <w:t xml:space="preserve"> të </w:t>
      </w:r>
      <w:proofErr w:type="spellStart"/>
      <w:r w:rsidR="001C0941" w:rsidRPr="00576AEA">
        <w:rPr>
          <w:rFonts w:ascii="Times New Roman" w:eastAsia="Arial" w:hAnsi="Times New Roman" w:cs="Times New Roman"/>
          <w:color w:val="000000" w:themeColor="text1"/>
          <w:sz w:val="24"/>
          <w:szCs w:val="24"/>
          <w:lang w:val="sq-AL"/>
        </w:rPr>
        <w:t>të</w:t>
      </w:r>
      <w:proofErr w:type="spellEnd"/>
      <w:r w:rsidR="001C0941" w:rsidRPr="00576AEA">
        <w:rPr>
          <w:rFonts w:ascii="Times New Roman" w:eastAsia="Arial" w:hAnsi="Times New Roman" w:cs="Times New Roman"/>
          <w:color w:val="000000" w:themeColor="text1"/>
          <w:sz w:val="24"/>
          <w:szCs w:val="24"/>
          <w:lang w:val="sq-AL"/>
        </w:rPr>
        <w:t xml:space="preserve"> paditurit.</w:t>
      </w:r>
    </w:p>
    <w:p w14:paraId="4C423DAF" w14:textId="44D6C683" w:rsidR="004065CC" w:rsidRPr="00576AEA" w:rsidRDefault="00576AEA" w:rsidP="00576AEA">
      <w:pPr>
        <w:rPr>
          <w:rFonts w:ascii="Times New Roman" w:hAnsi="Times New Roman" w:cs="Times New Roman"/>
          <w:color w:val="000000" w:themeColor="text1"/>
          <w:sz w:val="24"/>
          <w:szCs w:val="24"/>
          <w:lang w:val="en-US"/>
        </w:rPr>
      </w:pPr>
      <w:r w:rsidRPr="00576AEA">
        <w:rPr>
          <w:rFonts w:ascii="Times New Roman" w:hAnsi="Times New Roman" w:cs="Times New Roman"/>
          <w:color w:val="000000" w:themeColor="text1"/>
          <w:sz w:val="24"/>
          <w:szCs w:val="24"/>
          <w:lang w:val="en-US"/>
        </w:rPr>
        <w:t xml:space="preserve">3. </w:t>
      </w:r>
      <w:r w:rsidR="001C0941" w:rsidRPr="00576AEA">
        <w:rPr>
          <w:rFonts w:ascii="Times New Roman" w:eastAsia="Arial" w:hAnsi="Times New Roman" w:cs="Times New Roman"/>
          <w:color w:val="000000" w:themeColor="text1"/>
          <w:sz w:val="24"/>
          <w:szCs w:val="24"/>
          <w:lang w:val="sq-AL"/>
        </w:rPr>
        <w:t>E drejta për paraqitjen e padisë nga ky nen nuk parashkruhet</w:t>
      </w:r>
      <w:r w:rsidR="001C0941" w:rsidRPr="00576AEA">
        <w:rPr>
          <w:rFonts w:eastAsia="Arial" w:cs="Times New Roman"/>
          <w:color w:val="000000" w:themeColor="text1"/>
          <w:szCs w:val="24"/>
          <w:lang w:val="sq-AL"/>
        </w:rPr>
        <w:t>.</w:t>
      </w:r>
    </w:p>
    <w:p w14:paraId="2445355F" w14:textId="1EF67EC9" w:rsidR="004065CC" w:rsidRDefault="004065CC" w:rsidP="000B0663">
      <w:pPr>
        <w:widowControl w:val="0"/>
        <w:rPr>
          <w:rFonts w:ascii="Times New Roman" w:eastAsia="Arial" w:hAnsi="Times New Roman" w:cs="Times New Roman"/>
          <w:color w:val="000000" w:themeColor="text1"/>
          <w:sz w:val="24"/>
          <w:szCs w:val="24"/>
          <w:lang w:val="sq-AL"/>
        </w:rPr>
      </w:pPr>
    </w:p>
    <w:p w14:paraId="716AB2DE" w14:textId="77777777" w:rsidR="00576AEA" w:rsidRPr="00D7715F" w:rsidRDefault="00576AEA" w:rsidP="000B0663">
      <w:pPr>
        <w:widowControl w:val="0"/>
        <w:rPr>
          <w:rFonts w:ascii="Times New Roman" w:eastAsia="Arial" w:hAnsi="Times New Roman" w:cs="Times New Roman"/>
          <w:color w:val="000000" w:themeColor="text1"/>
          <w:sz w:val="24"/>
          <w:szCs w:val="24"/>
          <w:lang w:val="sq-AL"/>
        </w:rPr>
      </w:pPr>
    </w:p>
    <w:p w14:paraId="0E1D4C57"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918</w:t>
      </w:r>
    </w:p>
    <w:p w14:paraId="15065C62"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Kundërshtimet e poseduesit</w:t>
      </w:r>
    </w:p>
    <w:p w14:paraId="3012C69D"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5B5A328D" w14:textId="77777777" w:rsidR="004065CC" w:rsidRPr="00D7715F" w:rsidRDefault="004065CC" w:rsidP="000B0663">
      <w:pPr>
        <w:widowControl w:val="0"/>
        <w:tabs>
          <w:tab w:val="left" w:pos="33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Poseduesi mund të refuzojë kthimin e sendit, nëse ai ose poseduesi indirekt, prej të cilit ai e </w:t>
      </w:r>
      <w:proofErr w:type="spellStart"/>
      <w:r w:rsidRPr="00D7715F">
        <w:rPr>
          <w:rFonts w:ascii="Times New Roman" w:eastAsia="Arial" w:hAnsi="Times New Roman" w:cs="Times New Roman"/>
          <w:color w:val="000000" w:themeColor="text1"/>
          <w:sz w:val="24"/>
          <w:szCs w:val="24"/>
          <w:lang w:val="sq-AL"/>
        </w:rPr>
        <w:t>derivon</w:t>
      </w:r>
      <w:proofErr w:type="spellEnd"/>
      <w:r w:rsidRPr="00D7715F">
        <w:rPr>
          <w:rFonts w:ascii="Times New Roman" w:eastAsia="Arial" w:hAnsi="Times New Roman" w:cs="Times New Roman"/>
          <w:color w:val="000000" w:themeColor="text1"/>
          <w:sz w:val="24"/>
          <w:szCs w:val="24"/>
          <w:lang w:val="sq-AL"/>
        </w:rPr>
        <w:t xml:space="preserve"> (nxjerr) kërkesën e tij për posedim</w:t>
      </w:r>
      <w:r w:rsidR="00F854EA" w:rsidRPr="00D7715F">
        <w:rPr>
          <w:rFonts w:ascii="Times New Roman" w:eastAsia="Arial" w:hAnsi="Times New Roman" w:cs="Times New Roman"/>
          <w:color w:val="000000" w:themeColor="text1"/>
          <w:sz w:val="24"/>
          <w:szCs w:val="24"/>
          <w:lang w:val="sq-AL"/>
        </w:rPr>
        <w:t>,</w:t>
      </w:r>
      <w:r w:rsidRPr="00D7715F">
        <w:rPr>
          <w:rFonts w:ascii="Times New Roman" w:eastAsia="Arial" w:hAnsi="Times New Roman" w:cs="Times New Roman"/>
          <w:color w:val="000000" w:themeColor="text1"/>
          <w:sz w:val="24"/>
          <w:szCs w:val="24"/>
          <w:lang w:val="sq-AL"/>
        </w:rPr>
        <w:t xml:space="preserve"> ka të drejtë</w:t>
      </w:r>
      <w:r w:rsidRPr="00D7715F">
        <w:rPr>
          <w:rFonts w:ascii="Times New Roman" w:eastAsia="Arial" w:hAnsi="Times New Roman" w:cs="Times New Roman"/>
          <w:color w:val="000000" w:themeColor="text1"/>
          <w:spacing w:val="-15"/>
          <w:sz w:val="24"/>
          <w:szCs w:val="24"/>
          <w:lang w:val="sq-AL"/>
        </w:rPr>
        <w:t xml:space="preserve"> </w:t>
      </w:r>
      <w:r w:rsidRPr="00D7715F">
        <w:rPr>
          <w:rFonts w:ascii="Times New Roman" w:eastAsia="Arial" w:hAnsi="Times New Roman" w:cs="Times New Roman"/>
          <w:color w:val="000000" w:themeColor="text1"/>
          <w:sz w:val="24"/>
          <w:szCs w:val="24"/>
          <w:lang w:val="sq-AL"/>
        </w:rPr>
        <w:t>posedimi.</w:t>
      </w:r>
    </w:p>
    <w:p w14:paraId="2E5229EF"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211F8015" w14:textId="77777777" w:rsidR="004065CC" w:rsidRPr="00D7715F" w:rsidRDefault="004065CC" w:rsidP="000B0663">
      <w:pPr>
        <w:widowControl w:val="0"/>
        <w:tabs>
          <w:tab w:val="left" w:pos="34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Në qoftë se një posedues indirekt i paautorizuar nuk ka lejen e të drejtës së posedimit nga pronari, atëherë pronari mund të kërkojë nga poseduesi direkt i autorizuar dorëzimin e sendit poseduesit indirekt ose kur poseduesi indirekt nuk mundet apo nuk dëshiron të posedojë sendin, atëherë t’ia kthejë vetë atij (pronarit).</w:t>
      </w:r>
    </w:p>
    <w:p w14:paraId="50815954"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357701BD" w14:textId="77777777" w:rsidR="00BE4BE0" w:rsidRPr="00D7715F" w:rsidRDefault="00BE4BE0" w:rsidP="000F087C">
      <w:pPr>
        <w:widowControl w:val="0"/>
        <w:outlineLvl w:val="1"/>
        <w:rPr>
          <w:rFonts w:ascii="Times New Roman" w:eastAsia="Arial" w:hAnsi="Times New Roman" w:cs="Times New Roman"/>
          <w:b/>
          <w:bCs/>
          <w:color w:val="000000" w:themeColor="text1"/>
          <w:sz w:val="24"/>
          <w:szCs w:val="24"/>
          <w:lang w:val="sq-AL"/>
        </w:rPr>
      </w:pPr>
    </w:p>
    <w:p w14:paraId="318A70D9"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919</w:t>
      </w:r>
    </w:p>
    <w:p w14:paraId="27180FB9"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Frutat pas parashtrimit të padisë</w:t>
      </w:r>
    </w:p>
    <w:p w14:paraId="611FEC58"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20BAD864"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Poseduesi duhet t'i kthejë pronarit frutat që ai merr </w:t>
      </w:r>
      <w:r w:rsidR="00C41209" w:rsidRPr="00D7715F">
        <w:rPr>
          <w:rFonts w:ascii="Times New Roman" w:eastAsia="Arial" w:hAnsi="Times New Roman" w:cs="Times New Roman"/>
          <w:color w:val="000000" w:themeColor="text1"/>
          <w:sz w:val="24"/>
          <w:szCs w:val="24"/>
          <w:lang w:val="sq-AL"/>
        </w:rPr>
        <w:t xml:space="preserve">gjatë </w:t>
      </w:r>
      <w:r w:rsidRPr="00D7715F">
        <w:rPr>
          <w:rFonts w:ascii="Times New Roman" w:eastAsia="Arial" w:hAnsi="Times New Roman" w:cs="Times New Roman"/>
          <w:color w:val="000000" w:themeColor="text1"/>
          <w:sz w:val="24"/>
          <w:szCs w:val="24"/>
          <w:lang w:val="sq-AL"/>
        </w:rPr>
        <w:t xml:space="preserve"> pritje</w:t>
      </w:r>
      <w:r w:rsidR="00C41209" w:rsidRPr="00D7715F">
        <w:rPr>
          <w:rFonts w:ascii="Times New Roman" w:eastAsia="Arial" w:hAnsi="Times New Roman" w:cs="Times New Roman"/>
          <w:color w:val="000000" w:themeColor="text1"/>
          <w:sz w:val="24"/>
          <w:szCs w:val="24"/>
          <w:lang w:val="sq-AL"/>
        </w:rPr>
        <w:t>s</w:t>
      </w:r>
      <w:r w:rsidRPr="00D7715F">
        <w:rPr>
          <w:rFonts w:ascii="Times New Roman" w:eastAsia="Arial" w:hAnsi="Times New Roman" w:cs="Times New Roman"/>
          <w:color w:val="000000" w:themeColor="text1"/>
          <w:sz w:val="24"/>
          <w:szCs w:val="24"/>
          <w:lang w:val="sq-AL"/>
        </w:rPr>
        <w:t xml:space="preserve"> </w:t>
      </w:r>
      <w:r w:rsidR="00C41209" w:rsidRPr="00D7715F">
        <w:rPr>
          <w:rFonts w:ascii="Times New Roman" w:eastAsia="Arial" w:hAnsi="Times New Roman" w:cs="Times New Roman"/>
          <w:color w:val="000000" w:themeColor="text1"/>
          <w:sz w:val="24"/>
          <w:szCs w:val="24"/>
          <w:lang w:val="sq-AL"/>
        </w:rPr>
        <w:t>s</w:t>
      </w:r>
      <w:r w:rsidRPr="00D7715F">
        <w:rPr>
          <w:rFonts w:ascii="Times New Roman" w:eastAsia="Arial" w:hAnsi="Times New Roman" w:cs="Times New Roman"/>
          <w:color w:val="000000" w:themeColor="text1"/>
          <w:sz w:val="24"/>
          <w:szCs w:val="24"/>
          <w:lang w:val="sq-AL"/>
        </w:rPr>
        <w:t xml:space="preserve">ë </w:t>
      </w:r>
      <w:r w:rsidR="009E22D3" w:rsidRPr="00D7715F">
        <w:rPr>
          <w:rFonts w:ascii="Times New Roman" w:eastAsia="Arial" w:hAnsi="Times New Roman" w:cs="Times New Roman"/>
          <w:color w:val="000000" w:themeColor="text1"/>
          <w:sz w:val="24"/>
          <w:szCs w:val="24"/>
          <w:lang w:val="sq-AL"/>
        </w:rPr>
        <w:t xml:space="preserve">përfundimit të </w:t>
      </w:r>
      <w:r w:rsidRPr="00D7715F">
        <w:rPr>
          <w:rFonts w:ascii="Times New Roman" w:eastAsia="Arial" w:hAnsi="Times New Roman" w:cs="Times New Roman"/>
          <w:color w:val="000000" w:themeColor="text1"/>
          <w:sz w:val="24"/>
          <w:szCs w:val="24"/>
          <w:lang w:val="sq-AL"/>
        </w:rPr>
        <w:t>procedurës</w:t>
      </w:r>
      <w:r w:rsidRPr="00D7715F">
        <w:rPr>
          <w:rFonts w:ascii="Times New Roman" w:eastAsia="Arial" w:hAnsi="Times New Roman" w:cs="Times New Roman"/>
          <w:color w:val="000000" w:themeColor="text1"/>
          <w:spacing w:val="-24"/>
          <w:sz w:val="24"/>
          <w:szCs w:val="24"/>
          <w:lang w:val="sq-AL"/>
        </w:rPr>
        <w:t xml:space="preserve"> </w:t>
      </w:r>
      <w:r w:rsidRPr="00D7715F">
        <w:rPr>
          <w:rFonts w:ascii="Times New Roman" w:eastAsia="Arial" w:hAnsi="Times New Roman" w:cs="Times New Roman"/>
          <w:color w:val="000000" w:themeColor="text1"/>
          <w:sz w:val="24"/>
          <w:szCs w:val="24"/>
          <w:lang w:val="sq-AL"/>
        </w:rPr>
        <w:t>gjyqësore.</w:t>
      </w:r>
    </w:p>
    <w:p w14:paraId="3B0C47CD"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53E782EE" w14:textId="77777777" w:rsidR="004065CC" w:rsidRPr="00D7715F" w:rsidRDefault="004065CC" w:rsidP="000B0663">
      <w:pPr>
        <w:widowControl w:val="0"/>
        <w:tabs>
          <w:tab w:val="left" w:pos="32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Nëse për shkak të padisë</w:t>
      </w:r>
      <w:r w:rsidR="00C41209" w:rsidRPr="00D7715F">
        <w:rPr>
          <w:rFonts w:ascii="Times New Roman" w:eastAsia="Arial" w:hAnsi="Times New Roman" w:cs="Times New Roman"/>
          <w:color w:val="000000" w:themeColor="text1"/>
          <w:sz w:val="24"/>
          <w:szCs w:val="24"/>
          <w:lang w:val="sq-AL"/>
        </w:rPr>
        <w:t>,</w:t>
      </w:r>
      <w:r w:rsidRPr="00D7715F">
        <w:rPr>
          <w:rFonts w:ascii="Times New Roman" w:eastAsia="Arial" w:hAnsi="Times New Roman" w:cs="Times New Roman"/>
          <w:color w:val="000000" w:themeColor="text1"/>
          <w:sz w:val="24"/>
          <w:szCs w:val="24"/>
          <w:lang w:val="sq-AL"/>
        </w:rPr>
        <w:t xml:space="preserve"> poseduesi dështon të marrë frutat që do të merrte me rregullat e menaxhimit të mirë, ai është i obliguar të </w:t>
      </w:r>
      <w:proofErr w:type="spellStart"/>
      <w:r w:rsidRPr="00D7715F">
        <w:rPr>
          <w:rFonts w:ascii="Times New Roman" w:eastAsia="Arial" w:hAnsi="Times New Roman" w:cs="Times New Roman"/>
          <w:color w:val="000000" w:themeColor="text1"/>
          <w:sz w:val="24"/>
          <w:szCs w:val="24"/>
          <w:lang w:val="sq-AL"/>
        </w:rPr>
        <w:t>rimbursojë</w:t>
      </w:r>
      <w:proofErr w:type="spellEnd"/>
      <w:r w:rsidRPr="00D7715F">
        <w:rPr>
          <w:rFonts w:ascii="Times New Roman" w:eastAsia="Arial" w:hAnsi="Times New Roman" w:cs="Times New Roman"/>
          <w:color w:val="000000" w:themeColor="text1"/>
          <w:sz w:val="24"/>
          <w:szCs w:val="24"/>
          <w:lang w:val="sq-AL"/>
        </w:rPr>
        <w:t xml:space="preserve"> pronarin deri në masën për të cilën është</w:t>
      </w:r>
      <w:r w:rsidRPr="00D7715F">
        <w:rPr>
          <w:rFonts w:ascii="Times New Roman" w:eastAsia="Arial" w:hAnsi="Times New Roman" w:cs="Times New Roman"/>
          <w:color w:val="000000" w:themeColor="text1"/>
          <w:spacing w:val="-26"/>
          <w:sz w:val="24"/>
          <w:szCs w:val="24"/>
          <w:lang w:val="sq-AL"/>
        </w:rPr>
        <w:t xml:space="preserve"> </w:t>
      </w:r>
      <w:r w:rsidRPr="00D7715F">
        <w:rPr>
          <w:rFonts w:ascii="Times New Roman" w:eastAsia="Arial" w:hAnsi="Times New Roman" w:cs="Times New Roman"/>
          <w:color w:val="000000" w:themeColor="text1"/>
          <w:sz w:val="24"/>
          <w:szCs w:val="24"/>
          <w:lang w:val="sq-AL"/>
        </w:rPr>
        <w:t>përgjegjës.</w:t>
      </w:r>
    </w:p>
    <w:p w14:paraId="7396B934" w14:textId="77777777" w:rsidR="00894144" w:rsidRPr="00D7715F" w:rsidRDefault="00894144" w:rsidP="000B0663">
      <w:pPr>
        <w:widowControl w:val="0"/>
        <w:rPr>
          <w:rFonts w:ascii="Times New Roman" w:eastAsia="Arial" w:hAnsi="Times New Roman" w:cs="Times New Roman"/>
          <w:color w:val="000000" w:themeColor="text1"/>
          <w:sz w:val="24"/>
          <w:szCs w:val="24"/>
          <w:lang w:val="sq-AL"/>
        </w:rPr>
      </w:pPr>
    </w:p>
    <w:p w14:paraId="136DAFEB" w14:textId="77777777" w:rsidR="00755F57" w:rsidRPr="00D7715F" w:rsidRDefault="00755F57" w:rsidP="000B0663">
      <w:pPr>
        <w:widowControl w:val="0"/>
        <w:jc w:val="center"/>
        <w:outlineLvl w:val="1"/>
        <w:rPr>
          <w:rFonts w:ascii="Times New Roman" w:eastAsia="Arial" w:hAnsi="Times New Roman" w:cs="Times New Roman"/>
          <w:b/>
          <w:bCs/>
          <w:color w:val="000000" w:themeColor="text1"/>
          <w:sz w:val="24"/>
          <w:szCs w:val="24"/>
          <w:lang w:val="sq-AL"/>
        </w:rPr>
      </w:pPr>
    </w:p>
    <w:p w14:paraId="72028D21"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920</w:t>
      </w:r>
    </w:p>
    <w:p w14:paraId="66ED251F"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Kërkesat kundër poseduesit me mirëbesim</w:t>
      </w:r>
    </w:p>
    <w:p w14:paraId="32B5F319"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093BE1F3" w14:textId="77777777" w:rsidR="004065CC" w:rsidRPr="00D7715F" w:rsidRDefault="004065CC" w:rsidP="000B0663">
      <w:pPr>
        <w:widowControl w:val="0"/>
        <w:tabs>
          <w:tab w:val="left" w:pos="33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Poseduesi mund të kërkojë dorëzimin e frutave si dhe të </w:t>
      </w:r>
      <w:r w:rsidR="009E22D3" w:rsidRPr="00D7715F">
        <w:rPr>
          <w:rFonts w:ascii="Times New Roman" w:eastAsia="Arial" w:hAnsi="Times New Roman" w:cs="Times New Roman"/>
          <w:color w:val="000000" w:themeColor="text1"/>
          <w:sz w:val="24"/>
          <w:szCs w:val="24"/>
          <w:lang w:val="sq-AL"/>
        </w:rPr>
        <w:t xml:space="preserve">dobive </w:t>
      </w:r>
      <w:r w:rsidRPr="00D7715F">
        <w:rPr>
          <w:rFonts w:ascii="Times New Roman" w:eastAsia="Arial" w:hAnsi="Times New Roman" w:cs="Times New Roman"/>
          <w:color w:val="000000" w:themeColor="text1"/>
          <w:sz w:val="24"/>
          <w:szCs w:val="24"/>
          <w:lang w:val="sq-AL"/>
        </w:rPr>
        <w:t>të sjella nga përdorimi i sendit nga poseduesi me</w:t>
      </w:r>
      <w:r w:rsidRPr="00D7715F">
        <w:rPr>
          <w:rFonts w:ascii="Times New Roman" w:eastAsia="Arial" w:hAnsi="Times New Roman" w:cs="Times New Roman"/>
          <w:color w:val="000000" w:themeColor="text1"/>
          <w:spacing w:val="-5"/>
          <w:sz w:val="24"/>
          <w:szCs w:val="24"/>
          <w:lang w:val="sq-AL"/>
        </w:rPr>
        <w:t xml:space="preserve"> </w:t>
      </w:r>
      <w:r w:rsidRPr="00D7715F">
        <w:rPr>
          <w:rFonts w:ascii="Times New Roman" w:eastAsia="Arial" w:hAnsi="Times New Roman" w:cs="Times New Roman"/>
          <w:color w:val="000000" w:themeColor="text1"/>
          <w:sz w:val="24"/>
          <w:szCs w:val="24"/>
          <w:lang w:val="sq-AL"/>
        </w:rPr>
        <w:t>mirëbesim.</w:t>
      </w:r>
    </w:p>
    <w:p w14:paraId="5957CEEA"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18A9C439" w14:textId="77777777" w:rsidR="004065CC" w:rsidRPr="00D7715F" w:rsidRDefault="004065CC" w:rsidP="000B0663">
      <w:pPr>
        <w:widowControl w:val="0"/>
        <w:tabs>
          <w:tab w:val="left" w:pos="329"/>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Personi i cili është i detyruar që pronarit t’ia dorëzojë frutat, mund të kërkojë shpërblim për shpenzimet e arsyeshme, të cilat janë krijuar për prodhimin apo për mbledhjen e frutave, me kusht që shuma që kërkohet për shpërblim të jetë më e ultë se vlera e frutave që duhet të</w:t>
      </w:r>
      <w:r w:rsidRPr="00D7715F">
        <w:rPr>
          <w:rFonts w:ascii="Times New Roman" w:eastAsia="Arial" w:hAnsi="Times New Roman" w:cs="Times New Roman"/>
          <w:color w:val="000000" w:themeColor="text1"/>
          <w:spacing w:val="-23"/>
          <w:sz w:val="24"/>
          <w:szCs w:val="24"/>
          <w:lang w:val="sq-AL"/>
        </w:rPr>
        <w:t xml:space="preserve"> </w:t>
      </w:r>
      <w:r w:rsidRPr="00D7715F">
        <w:rPr>
          <w:rFonts w:ascii="Times New Roman" w:eastAsia="Arial" w:hAnsi="Times New Roman" w:cs="Times New Roman"/>
          <w:color w:val="000000" w:themeColor="text1"/>
          <w:sz w:val="24"/>
          <w:szCs w:val="24"/>
          <w:lang w:val="sq-AL"/>
        </w:rPr>
        <w:t>dorëzohen.</w:t>
      </w:r>
    </w:p>
    <w:p w14:paraId="07C4C956" w14:textId="77777777" w:rsidR="00755F57" w:rsidRPr="00D7715F" w:rsidRDefault="00755F57" w:rsidP="000B0663">
      <w:pPr>
        <w:widowControl w:val="0"/>
        <w:rPr>
          <w:rFonts w:ascii="Times New Roman" w:eastAsia="Arial" w:hAnsi="Times New Roman" w:cs="Times New Roman"/>
          <w:color w:val="000000" w:themeColor="text1"/>
          <w:sz w:val="24"/>
          <w:szCs w:val="24"/>
          <w:lang w:val="sq-AL"/>
        </w:rPr>
      </w:pPr>
    </w:p>
    <w:p w14:paraId="236CA0F7" w14:textId="77777777" w:rsidR="004065CC" w:rsidRPr="00D7715F" w:rsidRDefault="004065CC" w:rsidP="000B0663">
      <w:pPr>
        <w:widowControl w:val="0"/>
        <w:tabs>
          <w:tab w:val="left" w:pos="329"/>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Kërkesa për kthimin e frutave dhe shpërblimin e shpenzimeve parashkruhet në afat prej tri vjetësh nga kthimi i pronës tek</w:t>
      </w:r>
      <w:r w:rsidRPr="00D7715F">
        <w:rPr>
          <w:rFonts w:ascii="Times New Roman" w:eastAsia="Arial" w:hAnsi="Times New Roman" w:cs="Times New Roman"/>
          <w:color w:val="000000" w:themeColor="text1"/>
          <w:spacing w:val="-9"/>
          <w:sz w:val="24"/>
          <w:szCs w:val="24"/>
          <w:lang w:val="sq-AL"/>
        </w:rPr>
        <w:t xml:space="preserve"> </w:t>
      </w:r>
      <w:r w:rsidRPr="00D7715F">
        <w:rPr>
          <w:rFonts w:ascii="Times New Roman" w:eastAsia="Arial" w:hAnsi="Times New Roman" w:cs="Times New Roman"/>
          <w:color w:val="000000" w:themeColor="text1"/>
          <w:sz w:val="24"/>
          <w:szCs w:val="24"/>
          <w:lang w:val="sq-AL"/>
        </w:rPr>
        <w:t>pronari.</w:t>
      </w:r>
    </w:p>
    <w:p w14:paraId="1967EA77" w14:textId="255CE44A" w:rsidR="004065CC" w:rsidRDefault="004065CC" w:rsidP="000B0663">
      <w:pPr>
        <w:widowControl w:val="0"/>
        <w:rPr>
          <w:rFonts w:ascii="Times New Roman" w:eastAsia="Arial" w:hAnsi="Times New Roman" w:cs="Times New Roman"/>
          <w:color w:val="000000" w:themeColor="text1"/>
          <w:sz w:val="24"/>
          <w:szCs w:val="24"/>
          <w:lang w:val="sq-AL"/>
        </w:rPr>
      </w:pPr>
    </w:p>
    <w:p w14:paraId="77AEA540" w14:textId="77777777" w:rsidR="00576AEA" w:rsidRPr="00D7715F" w:rsidRDefault="00576AEA" w:rsidP="000B0663">
      <w:pPr>
        <w:widowControl w:val="0"/>
        <w:rPr>
          <w:rFonts w:ascii="Times New Roman" w:eastAsia="Arial" w:hAnsi="Times New Roman" w:cs="Times New Roman"/>
          <w:color w:val="000000" w:themeColor="text1"/>
          <w:sz w:val="24"/>
          <w:szCs w:val="24"/>
          <w:lang w:val="sq-AL"/>
        </w:rPr>
      </w:pPr>
    </w:p>
    <w:p w14:paraId="429A9CB0"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921</w:t>
      </w:r>
    </w:p>
    <w:p w14:paraId="4079F463"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Kërkesat e poseduesit me mirëbesim</w:t>
      </w:r>
    </w:p>
    <w:p w14:paraId="21A15BC0"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0E384808" w14:textId="771747E2" w:rsidR="004065CC" w:rsidRPr="00D7715F" w:rsidRDefault="004065CC" w:rsidP="00576AEA">
      <w:pPr>
        <w:widowControl w:val="0"/>
        <w:tabs>
          <w:tab w:val="left" w:pos="34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Poseduesi me mirëbesim mund të kërkojë nga pronari kompensimin e shpenzimeve të nevojshme si dhe të shpenzimeve të dobishme të lidhura me mbajtjen e</w:t>
      </w:r>
      <w:r w:rsidRPr="00D7715F">
        <w:rPr>
          <w:rFonts w:ascii="Times New Roman" w:eastAsia="Arial" w:hAnsi="Times New Roman" w:cs="Times New Roman"/>
          <w:color w:val="000000" w:themeColor="text1"/>
          <w:spacing w:val="-17"/>
          <w:sz w:val="24"/>
          <w:szCs w:val="24"/>
          <w:lang w:val="sq-AL"/>
        </w:rPr>
        <w:t xml:space="preserve"> </w:t>
      </w:r>
      <w:r w:rsidRPr="00D7715F">
        <w:rPr>
          <w:rFonts w:ascii="Times New Roman" w:eastAsia="Arial" w:hAnsi="Times New Roman" w:cs="Times New Roman"/>
          <w:color w:val="000000" w:themeColor="text1"/>
          <w:sz w:val="24"/>
          <w:szCs w:val="24"/>
          <w:lang w:val="sq-AL"/>
        </w:rPr>
        <w:t>sendit.</w:t>
      </w:r>
    </w:p>
    <w:p w14:paraId="2030041E" w14:textId="77777777" w:rsidR="004065CC" w:rsidRPr="00D7715F" w:rsidRDefault="004065CC" w:rsidP="000B0663">
      <w:pPr>
        <w:widowControl w:val="0"/>
        <w:tabs>
          <w:tab w:val="left" w:pos="33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Një shpenzim i nevojshëm është harxhimi i pasurisë, i </w:t>
      </w:r>
      <w:r w:rsidRPr="00D7715F">
        <w:rPr>
          <w:rFonts w:ascii="Times New Roman" w:eastAsia="Arial" w:hAnsi="Times New Roman" w:cs="Times New Roman"/>
          <w:color w:val="000000" w:themeColor="text1"/>
          <w:spacing w:val="2"/>
          <w:sz w:val="24"/>
          <w:szCs w:val="24"/>
          <w:lang w:val="sq-AL"/>
        </w:rPr>
        <w:t xml:space="preserve">cili </w:t>
      </w:r>
      <w:r w:rsidRPr="00D7715F">
        <w:rPr>
          <w:rFonts w:ascii="Times New Roman" w:eastAsia="Arial" w:hAnsi="Times New Roman" w:cs="Times New Roman"/>
          <w:color w:val="000000" w:themeColor="text1"/>
          <w:sz w:val="24"/>
          <w:szCs w:val="24"/>
          <w:lang w:val="sq-AL"/>
        </w:rPr>
        <w:t>në kohën që u krye, ishte i nevojshëm për mbajtjen ose mbarëvajtjen e sendit sipas rregullit dhe standardit</w:t>
      </w:r>
      <w:r w:rsidRPr="00D7715F">
        <w:rPr>
          <w:rFonts w:ascii="Times New Roman" w:eastAsia="Arial" w:hAnsi="Times New Roman" w:cs="Times New Roman"/>
          <w:color w:val="000000" w:themeColor="text1"/>
          <w:spacing w:val="-22"/>
          <w:sz w:val="24"/>
          <w:szCs w:val="24"/>
          <w:lang w:val="sq-AL"/>
        </w:rPr>
        <w:t xml:space="preserve"> </w:t>
      </w:r>
      <w:r w:rsidRPr="00D7715F">
        <w:rPr>
          <w:rFonts w:ascii="Times New Roman" w:eastAsia="Arial" w:hAnsi="Times New Roman" w:cs="Times New Roman"/>
          <w:color w:val="000000" w:themeColor="text1"/>
          <w:sz w:val="24"/>
          <w:szCs w:val="24"/>
          <w:lang w:val="sq-AL"/>
        </w:rPr>
        <w:t>objektiv.</w:t>
      </w:r>
    </w:p>
    <w:p w14:paraId="6D1AC8FD" w14:textId="77777777" w:rsidR="004065CC" w:rsidRPr="00D7715F" w:rsidRDefault="004065CC" w:rsidP="000B0663">
      <w:pPr>
        <w:rPr>
          <w:rFonts w:ascii="Times New Roman" w:eastAsia="Arial" w:hAnsi="Times New Roman" w:cs="Times New Roman"/>
          <w:color w:val="000000" w:themeColor="text1"/>
          <w:sz w:val="24"/>
          <w:szCs w:val="24"/>
          <w:lang w:val="sq-AL"/>
        </w:rPr>
      </w:pPr>
    </w:p>
    <w:p w14:paraId="324142DD" w14:textId="77777777" w:rsidR="00CF6689" w:rsidRPr="00D7715F" w:rsidRDefault="00CF6689" w:rsidP="000B0663">
      <w:pPr>
        <w:rPr>
          <w:rFonts w:ascii="Times New Roman" w:eastAsia="Arial" w:hAnsi="Times New Roman" w:cs="Times New Roman"/>
          <w:color w:val="000000" w:themeColor="text1"/>
          <w:sz w:val="24"/>
          <w:szCs w:val="24"/>
          <w:lang w:val="sq-AL"/>
        </w:rPr>
      </w:pPr>
    </w:p>
    <w:p w14:paraId="379D86CD"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Shpenzim i dobishëm është çdo harxhim i pasurisë, i cili sipas standardit objektiv shpie tek rritja e vlerës së</w:t>
      </w:r>
      <w:r w:rsidRPr="00D7715F">
        <w:rPr>
          <w:rFonts w:ascii="Times New Roman" w:eastAsia="Arial" w:hAnsi="Times New Roman" w:cs="Times New Roman"/>
          <w:color w:val="000000" w:themeColor="text1"/>
          <w:spacing w:val="-5"/>
          <w:sz w:val="24"/>
          <w:szCs w:val="24"/>
          <w:lang w:val="sq-AL"/>
        </w:rPr>
        <w:t xml:space="preserve"> </w:t>
      </w:r>
      <w:r w:rsidRPr="00D7715F">
        <w:rPr>
          <w:rFonts w:ascii="Times New Roman" w:eastAsia="Arial" w:hAnsi="Times New Roman" w:cs="Times New Roman"/>
          <w:color w:val="000000" w:themeColor="text1"/>
          <w:sz w:val="24"/>
          <w:szCs w:val="24"/>
          <w:lang w:val="sq-AL"/>
        </w:rPr>
        <w:t>sendit.</w:t>
      </w:r>
    </w:p>
    <w:p w14:paraId="314927BD"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5E863927" w14:textId="77777777" w:rsidR="004065CC" w:rsidRPr="00D7715F" w:rsidRDefault="003109C2" w:rsidP="000B0663">
      <w:pPr>
        <w:widowControl w:val="0"/>
        <w:tabs>
          <w:tab w:val="left" w:pos="37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4</w:t>
      </w:r>
      <w:r w:rsidR="004065CC" w:rsidRPr="00D7715F">
        <w:rPr>
          <w:rFonts w:ascii="Times New Roman" w:eastAsia="Arial" w:hAnsi="Times New Roman" w:cs="Times New Roman"/>
          <w:color w:val="000000" w:themeColor="text1"/>
          <w:sz w:val="24"/>
          <w:szCs w:val="24"/>
          <w:lang w:val="sq-AL"/>
        </w:rPr>
        <w:t>. Poseduesit me mirëbesim i takon e drejta e retencionit në send derisa pronari t’ia kompensojë poseduesit të gjitha shpenzimet e nevojshme dhe të</w:t>
      </w:r>
      <w:r w:rsidR="004065CC" w:rsidRPr="00D7715F">
        <w:rPr>
          <w:rFonts w:ascii="Times New Roman" w:eastAsia="Arial" w:hAnsi="Times New Roman" w:cs="Times New Roman"/>
          <w:color w:val="000000" w:themeColor="text1"/>
          <w:spacing w:val="-17"/>
          <w:sz w:val="24"/>
          <w:szCs w:val="24"/>
          <w:lang w:val="sq-AL"/>
        </w:rPr>
        <w:t xml:space="preserve"> </w:t>
      </w:r>
      <w:r w:rsidR="004065CC" w:rsidRPr="00D7715F">
        <w:rPr>
          <w:rFonts w:ascii="Times New Roman" w:eastAsia="Arial" w:hAnsi="Times New Roman" w:cs="Times New Roman"/>
          <w:color w:val="000000" w:themeColor="text1"/>
          <w:sz w:val="24"/>
          <w:szCs w:val="24"/>
          <w:lang w:val="sq-AL"/>
        </w:rPr>
        <w:t>dobishme.</w:t>
      </w:r>
    </w:p>
    <w:p w14:paraId="5E4B6F8C"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0F033AA9" w14:textId="77777777" w:rsidR="004065CC" w:rsidRPr="00D7715F" w:rsidRDefault="003109C2"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5</w:t>
      </w:r>
      <w:r w:rsidR="004065CC" w:rsidRPr="00D7715F">
        <w:rPr>
          <w:rFonts w:ascii="Times New Roman" w:eastAsia="Arial" w:hAnsi="Times New Roman" w:cs="Times New Roman"/>
          <w:color w:val="000000" w:themeColor="text1"/>
          <w:sz w:val="24"/>
          <w:szCs w:val="24"/>
          <w:lang w:val="sq-AL"/>
        </w:rPr>
        <w:t>. Kërkesa për kompensimin e shpenzimeve parashkruhet në afat prej tri vjetësh nga dorëzimi i</w:t>
      </w:r>
      <w:r w:rsidR="004065CC" w:rsidRPr="00D7715F">
        <w:rPr>
          <w:rFonts w:ascii="Times New Roman" w:eastAsia="Arial" w:hAnsi="Times New Roman" w:cs="Times New Roman"/>
          <w:color w:val="000000" w:themeColor="text1"/>
          <w:spacing w:val="-23"/>
          <w:sz w:val="24"/>
          <w:szCs w:val="24"/>
          <w:lang w:val="sq-AL"/>
        </w:rPr>
        <w:t xml:space="preserve"> </w:t>
      </w:r>
      <w:r w:rsidR="004065CC" w:rsidRPr="00D7715F">
        <w:rPr>
          <w:rFonts w:ascii="Times New Roman" w:eastAsia="Arial" w:hAnsi="Times New Roman" w:cs="Times New Roman"/>
          <w:color w:val="000000" w:themeColor="text1"/>
          <w:sz w:val="24"/>
          <w:szCs w:val="24"/>
          <w:lang w:val="sq-AL"/>
        </w:rPr>
        <w:t>sendit.</w:t>
      </w:r>
    </w:p>
    <w:p w14:paraId="59C9E4A5" w14:textId="77777777" w:rsidR="00F67024" w:rsidRPr="00D7715F" w:rsidRDefault="00F67024" w:rsidP="000B0663">
      <w:pPr>
        <w:widowControl w:val="0"/>
        <w:rPr>
          <w:rFonts w:ascii="Times New Roman" w:eastAsia="Arial" w:hAnsi="Times New Roman" w:cs="Times New Roman"/>
          <w:color w:val="000000" w:themeColor="text1"/>
          <w:sz w:val="24"/>
          <w:szCs w:val="24"/>
          <w:lang w:val="sq-AL"/>
        </w:rPr>
      </w:pPr>
    </w:p>
    <w:p w14:paraId="0CC185C2"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922</w:t>
      </w:r>
    </w:p>
    <w:p w14:paraId="77351D65"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Posedimi më keqbesim</w:t>
      </w:r>
    </w:p>
    <w:p w14:paraId="4BB59531"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1029490D" w14:textId="77777777" w:rsidR="004065CC" w:rsidRPr="00D7715F" w:rsidRDefault="004065CC" w:rsidP="000B0663">
      <w:pPr>
        <w:widowControl w:val="0"/>
        <w:tabs>
          <w:tab w:val="left" w:pos="35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Poseduesi është me keqbesim nëse ai ose </w:t>
      </w:r>
      <w:proofErr w:type="spellStart"/>
      <w:r w:rsidRPr="00D7715F">
        <w:rPr>
          <w:rFonts w:ascii="Times New Roman" w:eastAsia="Arial" w:hAnsi="Times New Roman" w:cs="Times New Roman"/>
          <w:color w:val="000000" w:themeColor="text1"/>
          <w:sz w:val="24"/>
          <w:szCs w:val="24"/>
          <w:lang w:val="sq-AL"/>
        </w:rPr>
        <w:t>detentori</w:t>
      </w:r>
      <w:proofErr w:type="spellEnd"/>
      <w:r w:rsidRPr="00D7715F">
        <w:rPr>
          <w:rFonts w:ascii="Times New Roman" w:eastAsia="Arial" w:hAnsi="Times New Roman" w:cs="Times New Roman"/>
          <w:color w:val="000000" w:themeColor="text1"/>
          <w:sz w:val="24"/>
          <w:szCs w:val="24"/>
          <w:lang w:val="sq-AL"/>
        </w:rPr>
        <w:t xml:space="preserve"> (mbajtësi) i tij ishte në dijeni, ose si rezultat i neglizhencës nuk e ka ditur, se nuk e ka pasur të drejtën e</w:t>
      </w:r>
      <w:r w:rsidRPr="00D7715F">
        <w:rPr>
          <w:rFonts w:ascii="Times New Roman" w:eastAsia="Arial" w:hAnsi="Times New Roman" w:cs="Times New Roman"/>
          <w:color w:val="000000" w:themeColor="text1"/>
          <w:spacing w:val="-17"/>
          <w:sz w:val="24"/>
          <w:szCs w:val="24"/>
          <w:lang w:val="sq-AL"/>
        </w:rPr>
        <w:t xml:space="preserve"> </w:t>
      </w:r>
      <w:r w:rsidRPr="00D7715F">
        <w:rPr>
          <w:rFonts w:ascii="Times New Roman" w:eastAsia="Arial" w:hAnsi="Times New Roman" w:cs="Times New Roman"/>
          <w:color w:val="000000" w:themeColor="text1"/>
          <w:sz w:val="24"/>
          <w:szCs w:val="24"/>
          <w:lang w:val="sq-AL"/>
        </w:rPr>
        <w:t>posedimit.</w:t>
      </w:r>
    </w:p>
    <w:p w14:paraId="1AE43FCE"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p>
    <w:p w14:paraId="2865135C" w14:textId="449F91C8" w:rsidR="004065CC" w:rsidRPr="00576AEA" w:rsidRDefault="004065CC" w:rsidP="00576AEA">
      <w:pPr>
        <w:widowControl w:val="0"/>
        <w:tabs>
          <w:tab w:val="left" w:pos="33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w:t>
      </w:r>
      <w:r w:rsidR="007E0806" w:rsidRPr="00D7715F">
        <w:rPr>
          <w:rFonts w:ascii="Times New Roman" w:eastAsia="Arial" w:hAnsi="Times New Roman" w:cs="Times New Roman"/>
          <w:color w:val="000000" w:themeColor="text1"/>
          <w:sz w:val="24"/>
          <w:szCs w:val="24"/>
          <w:lang w:val="sq-AL"/>
        </w:rPr>
        <w:t>Një</w:t>
      </w:r>
      <w:r w:rsidRPr="00D7715F">
        <w:rPr>
          <w:rFonts w:ascii="Times New Roman" w:eastAsia="Arial" w:hAnsi="Times New Roman" w:cs="Times New Roman"/>
          <w:color w:val="000000" w:themeColor="text1"/>
          <w:sz w:val="24"/>
          <w:szCs w:val="24"/>
          <w:lang w:val="sq-AL"/>
        </w:rPr>
        <w:t xml:space="preserve"> posedues me mirëbesim trajtohet si posedues me keqbesim nga çasti kur pronari kërkon kthimin e sendit ose kur paraqitet kërkesa për dorëzim të pronës sipas nenit</w:t>
      </w:r>
      <w:r w:rsidR="007E0806" w:rsidRPr="00D7715F">
        <w:rPr>
          <w:rFonts w:ascii="Times New Roman" w:eastAsia="Arial" w:hAnsi="Times New Roman" w:cs="Times New Roman"/>
          <w:color w:val="000000" w:themeColor="text1"/>
          <w:sz w:val="24"/>
          <w:szCs w:val="24"/>
          <w:lang w:val="sq-AL"/>
        </w:rPr>
        <w:t xml:space="preserve"> 917 </w:t>
      </w:r>
      <w:r w:rsidRPr="00D7715F">
        <w:rPr>
          <w:rFonts w:ascii="Times New Roman" w:eastAsia="Arial" w:hAnsi="Times New Roman" w:cs="Times New Roman"/>
          <w:color w:val="000000" w:themeColor="text1"/>
          <w:sz w:val="24"/>
          <w:szCs w:val="24"/>
          <w:lang w:val="sq-AL"/>
        </w:rPr>
        <w:t xml:space="preserve">  të këtij</w:t>
      </w:r>
      <w:r w:rsidRPr="00D7715F">
        <w:rPr>
          <w:rFonts w:ascii="Times New Roman" w:eastAsia="Arial" w:hAnsi="Times New Roman" w:cs="Times New Roman"/>
          <w:color w:val="000000" w:themeColor="text1"/>
          <w:spacing w:val="-18"/>
          <w:sz w:val="24"/>
          <w:szCs w:val="24"/>
          <w:lang w:val="sq-AL"/>
        </w:rPr>
        <w:t xml:space="preserve"> </w:t>
      </w:r>
      <w:r w:rsidRPr="00D7715F">
        <w:rPr>
          <w:rFonts w:ascii="Times New Roman" w:eastAsia="Arial" w:hAnsi="Times New Roman" w:cs="Times New Roman"/>
          <w:color w:val="000000" w:themeColor="text1"/>
          <w:sz w:val="24"/>
          <w:szCs w:val="24"/>
          <w:lang w:val="sq-AL"/>
        </w:rPr>
        <w:t>libri.</w:t>
      </w:r>
    </w:p>
    <w:p w14:paraId="48A472CF"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923</w:t>
      </w:r>
    </w:p>
    <w:p w14:paraId="67D5467D"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Kërkesat kundër poseduesit me keqbesim</w:t>
      </w:r>
    </w:p>
    <w:p w14:paraId="7BFE1AB3"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5E533771" w14:textId="77777777" w:rsidR="004065CC" w:rsidRPr="00D7715F" w:rsidRDefault="004065CC" w:rsidP="000B0663">
      <w:pPr>
        <w:widowControl w:val="0"/>
        <w:tabs>
          <w:tab w:val="left" w:pos="33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Poseduesi me keqbesim duhet t’ia dorëzojë pronarit dobitë e sendit si dhe të shpërblej vlerën, nëse i ka harxhuar dobitë ose nëse ato dobi nuk i ka</w:t>
      </w:r>
      <w:r w:rsidRPr="00D7715F">
        <w:rPr>
          <w:rFonts w:ascii="Times New Roman" w:eastAsia="Arial" w:hAnsi="Times New Roman" w:cs="Times New Roman"/>
          <w:color w:val="000000" w:themeColor="text1"/>
          <w:spacing w:val="-17"/>
          <w:sz w:val="24"/>
          <w:szCs w:val="24"/>
          <w:lang w:val="sq-AL"/>
        </w:rPr>
        <w:t xml:space="preserve"> </w:t>
      </w:r>
      <w:r w:rsidRPr="00D7715F">
        <w:rPr>
          <w:rFonts w:ascii="Times New Roman" w:eastAsia="Arial" w:hAnsi="Times New Roman" w:cs="Times New Roman"/>
          <w:color w:val="000000" w:themeColor="text1"/>
          <w:sz w:val="24"/>
          <w:szCs w:val="24"/>
          <w:lang w:val="sq-AL"/>
        </w:rPr>
        <w:t>vjel.</w:t>
      </w:r>
    </w:p>
    <w:p w14:paraId="3982D1FA"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p>
    <w:p w14:paraId="6ABE3B2F" w14:textId="77777777" w:rsidR="002930F6" w:rsidRPr="00D7715F" w:rsidRDefault="002930F6" w:rsidP="000B0663">
      <w:pPr>
        <w:widowControl w:val="0"/>
        <w:jc w:val="both"/>
        <w:rPr>
          <w:rFonts w:ascii="Times New Roman" w:eastAsia="Arial" w:hAnsi="Times New Roman" w:cs="Times New Roman"/>
          <w:color w:val="000000" w:themeColor="text1"/>
          <w:sz w:val="24"/>
          <w:szCs w:val="24"/>
          <w:lang w:val="sq-AL"/>
        </w:rPr>
      </w:pPr>
    </w:p>
    <w:p w14:paraId="1EF17256"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Poseduesi me keqbesim është përgjegjës para pronarit për dëmin që shkaktohet, kur si pasojë e fajit të tij sendi përkeqësohet, shkatërrohet apo për ndonjë arsye tjetër është e pamundur kthimi i</w:t>
      </w:r>
      <w:r w:rsidRPr="00D7715F">
        <w:rPr>
          <w:rFonts w:ascii="Times New Roman" w:eastAsia="Arial" w:hAnsi="Times New Roman" w:cs="Times New Roman"/>
          <w:color w:val="000000" w:themeColor="text1"/>
          <w:spacing w:val="-29"/>
          <w:sz w:val="24"/>
          <w:szCs w:val="24"/>
          <w:lang w:val="sq-AL"/>
        </w:rPr>
        <w:t xml:space="preserve"> </w:t>
      </w:r>
      <w:r w:rsidRPr="00D7715F">
        <w:rPr>
          <w:rFonts w:ascii="Times New Roman" w:eastAsia="Arial" w:hAnsi="Times New Roman" w:cs="Times New Roman"/>
          <w:color w:val="000000" w:themeColor="text1"/>
          <w:sz w:val="24"/>
          <w:szCs w:val="24"/>
          <w:lang w:val="sq-AL"/>
        </w:rPr>
        <w:t>sendit.</w:t>
      </w:r>
    </w:p>
    <w:p w14:paraId="2FBC152D"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5D852135" w14:textId="77777777" w:rsidR="002930F6" w:rsidRPr="00D7715F" w:rsidRDefault="002930F6" w:rsidP="000B0663">
      <w:pPr>
        <w:widowControl w:val="0"/>
        <w:jc w:val="center"/>
        <w:outlineLvl w:val="1"/>
        <w:rPr>
          <w:rFonts w:ascii="Times New Roman" w:eastAsia="Arial" w:hAnsi="Times New Roman" w:cs="Times New Roman"/>
          <w:b/>
          <w:bCs/>
          <w:color w:val="000000" w:themeColor="text1"/>
          <w:sz w:val="24"/>
          <w:szCs w:val="24"/>
          <w:lang w:val="sq-AL"/>
        </w:rPr>
      </w:pPr>
    </w:p>
    <w:p w14:paraId="5757E17E" w14:textId="77777777" w:rsidR="002930F6" w:rsidRPr="00D7715F" w:rsidRDefault="002930F6" w:rsidP="000B0663">
      <w:pPr>
        <w:widowControl w:val="0"/>
        <w:jc w:val="center"/>
        <w:outlineLvl w:val="1"/>
        <w:rPr>
          <w:rFonts w:ascii="Times New Roman" w:eastAsia="Arial" w:hAnsi="Times New Roman" w:cs="Times New Roman"/>
          <w:b/>
          <w:bCs/>
          <w:color w:val="000000" w:themeColor="text1"/>
          <w:sz w:val="24"/>
          <w:szCs w:val="24"/>
          <w:lang w:val="sq-AL"/>
        </w:rPr>
      </w:pPr>
    </w:p>
    <w:p w14:paraId="6172868C"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924</w:t>
      </w:r>
    </w:p>
    <w:p w14:paraId="01A098A8"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Kërkesat e poseduesit me keqbesim</w:t>
      </w:r>
    </w:p>
    <w:p w14:paraId="090D18CF"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567D8462" w14:textId="77777777" w:rsidR="004065CC" w:rsidRPr="00D7715F" w:rsidRDefault="004065CC" w:rsidP="000B0663">
      <w:pPr>
        <w:widowControl w:val="0"/>
        <w:tabs>
          <w:tab w:val="left" w:pos="0"/>
          <w:tab w:val="left" w:pos="27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Poseduesi me keqbesim</w:t>
      </w:r>
      <w:r w:rsidR="000435C1" w:rsidRPr="00D7715F">
        <w:rPr>
          <w:rFonts w:ascii="Times New Roman" w:eastAsia="Arial" w:hAnsi="Times New Roman" w:cs="Times New Roman"/>
          <w:color w:val="000000" w:themeColor="text1"/>
          <w:sz w:val="24"/>
          <w:szCs w:val="24"/>
          <w:lang w:val="sq-AL"/>
        </w:rPr>
        <w:t xml:space="preserve"> ka të drejtë</w:t>
      </w:r>
      <w:r w:rsidRPr="00D7715F">
        <w:rPr>
          <w:rFonts w:ascii="Times New Roman" w:eastAsia="Arial" w:hAnsi="Times New Roman" w:cs="Times New Roman"/>
          <w:color w:val="000000" w:themeColor="text1"/>
          <w:sz w:val="24"/>
          <w:szCs w:val="24"/>
          <w:lang w:val="sq-AL"/>
        </w:rPr>
        <w:t xml:space="preserve"> kundër pronarit </w:t>
      </w:r>
      <w:r w:rsidR="000435C1" w:rsidRPr="00D7715F">
        <w:rPr>
          <w:rFonts w:ascii="Times New Roman" w:eastAsia="Arial" w:hAnsi="Times New Roman" w:cs="Times New Roman"/>
          <w:color w:val="000000" w:themeColor="text1"/>
          <w:sz w:val="24"/>
          <w:szCs w:val="24"/>
          <w:lang w:val="sq-AL"/>
        </w:rPr>
        <w:t xml:space="preserve">për </w:t>
      </w:r>
      <w:r w:rsidRPr="00D7715F">
        <w:rPr>
          <w:rFonts w:ascii="Times New Roman" w:eastAsia="Arial" w:hAnsi="Times New Roman" w:cs="Times New Roman"/>
          <w:color w:val="000000" w:themeColor="text1"/>
          <w:sz w:val="24"/>
          <w:szCs w:val="24"/>
          <w:lang w:val="sq-AL"/>
        </w:rPr>
        <w:t>shpërblimi</w:t>
      </w:r>
      <w:r w:rsidR="000435C1" w:rsidRPr="00D7715F">
        <w:rPr>
          <w:rFonts w:ascii="Times New Roman" w:eastAsia="Arial" w:hAnsi="Times New Roman" w:cs="Times New Roman"/>
          <w:color w:val="000000" w:themeColor="text1"/>
          <w:sz w:val="24"/>
          <w:szCs w:val="24"/>
          <w:lang w:val="sq-AL"/>
        </w:rPr>
        <w:t>n</w:t>
      </w:r>
      <w:r w:rsidRPr="00D7715F">
        <w:rPr>
          <w:rFonts w:ascii="Times New Roman" w:eastAsia="Arial" w:hAnsi="Times New Roman" w:cs="Times New Roman"/>
          <w:color w:val="000000" w:themeColor="text1"/>
          <w:sz w:val="24"/>
          <w:szCs w:val="24"/>
          <w:lang w:val="sq-AL"/>
        </w:rPr>
        <w:t xml:space="preserve"> </w:t>
      </w:r>
      <w:r w:rsidR="000435C1" w:rsidRPr="00D7715F">
        <w:rPr>
          <w:rFonts w:ascii="Times New Roman" w:eastAsia="Arial" w:hAnsi="Times New Roman" w:cs="Times New Roman"/>
          <w:color w:val="000000" w:themeColor="text1"/>
          <w:sz w:val="24"/>
          <w:szCs w:val="24"/>
          <w:lang w:val="sq-AL"/>
        </w:rPr>
        <w:t>e</w:t>
      </w:r>
      <w:r w:rsidRPr="00D7715F">
        <w:rPr>
          <w:rFonts w:ascii="Times New Roman" w:eastAsia="Arial" w:hAnsi="Times New Roman" w:cs="Times New Roman"/>
          <w:color w:val="000000" w:themeColor="text1"/>
          <w:sz w:val="24"/>
          <w:szCs w:val="24"/>
          <w:lang w:val="sq-AL"/>
        </w:rPr>
        <w:t xml:space="preserve"> shpenzimeve të</w:t>
      </w:r>
      <w:r w:rsidRPr="00D7715F">
        <w:rPr>
          <w:rFonts w:ascii="Times New Roman" w:eastAsia="Arial" w:hAnsi="Times New Roman" w:cs="Times New Roman"/>
          <w:color w:val="000000" w:themeColor="text1"/>
          <w:spacing w:val="-27"/>
          <w:sz w:val="24"/>
          <w:szCs w:val="24"/>
          <w:lang w:val="sq-AL"/>
        </w:rPr>
        <w:t xml:space="preserve"> </w:t>
      </w:r>
      <w:r w:rsidRPr="00D7715F">
        <w:rPr>
          <w:rFonts w:ascii="Times New Roman" w:eastAsia="Arial" w:hAnsi="Times New Roman" w:cs="Times New Roman"/>
          <w:color w:val="000000" w:themeColor="text1"/>
          <w:sz w:val="24"/>
          <w:szCs w:val="24"/>
          <w:lang w:val="sq-AL"/>
        </w:rPr>
        <w:t>nevojshme.</w:t>
      </w:r>
    </w:p>
    <w:p w14:paraId="284C7803" w14:textId="77777777" w:rsidR="004065CC" w:rsidRPr="00D7715F" w:rsidRDefault="004065CC" w:rsidP="000B0663">
      <w:pPr>
        <w:widowControl w:val="0"/>
        <w:tabs>
          <w:tab w:val="left" w:pos="0"/>
          <w:tab w:val="left" w:pos="270"/>
        </w:tabs>
        <w:rPr>
          <w:rFonts w:ascii="Times New Roman" w:eastAsia="Arial" w:hAnsi="Times New Roman" w:cs="Times New Roman"/>
          <w:color w:val="000000" w:themeColor="text1"/>
          <w:sz w:val="24"/>
          <w:szCs w:val="24"/>
          <w:lang w:val="sq-AL"/>
        </w:rPr>
      </w:pPr>
    </w:p>
    <w:p w14:paraId="18A4C324" w14:textId="77777777" w:rsidR="004065CC" w:rsidRPr="00D7715F" w:rsidRDefault="004065CC" w:rsidP="000B0663">
      <w:pPr>
        <w:widowControl w:val="0"/>
        <w:tabs>
          <w:tab w:val="left" w:pos="0"/>
          <w:tab w:val="left" w:pos="27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Lidhur me këtë kërkesë poseduesi me keqbesim nuk ka të drejtën e</w:t>
      </w:r>
      <w:r w:rsidRPr="00D7715F">
        <w:rPr>
          <w:rFonts w:ascii="Times New Roman" w:eastAsia="Arial" w:hAnsi="Times New Roman" w:cs="Times New Roman"/>
          <w:color w:val="000000" w:themeColor="text1"/>
          <w:spacing w:val="-16"/>
          <w:sz w:val="24"/>
          <w:szCs w:val="24"/>
          <w:lang w:val="sq-AL"/>
        </w:rPr>
        <w:t xml:space="preserve"> </w:t>
      </w:r>
      <w:r w:rsidRPr="00D7715F">
        <w:rPr>
          <w:rFonts w:ascii="Times New Roman" w:eastAsia="Arial" w:hAnsi="Times New Roman" w:cs="Times New Roman"/>
          <w:color w:val="000000" w:themeColor="text1"/>
          <w:sz w:val="24"/>
          <w:szCs w:val="24"/>
          <w:lang w:val="sq-AL"/>
        </w:rPr>
        <w:t>retencionit</w:t>
      </w:r>
      <w:r w:rsidR="00C65479" w:rsidRPr="00D7715F">
        <w:rPr>
          <w:rFonts w:ascii="Times New Roman" w:eastAsia="Arial" w:hAnsi="Times New Roman" w:cs="Times New Roman"/>
          <w:color w:val="000000" w:themeColor="text1"/>
          <w:sz w:val="24"/>
          <w:szCs w:val="24"/>
          <w:lang w:val="sq-AL"/>
        </w:rPr>
        <w:t xml:space="preserve"> (mbajtjen e sendit)</w:t>
      </w:r>
      <w:r w:rsidRPr="00D7715F">
        <w:rPr>
          <w:rFonts w:ascii="Times New Roman" w:eastAsia="Arial" w:hAnsi="Times New Roman" w:cs="Times New Roman"/>
          <w:color w:val="000000" w:themeColor="text1"/>
          <w:sz w:val="24"/>
          <w:szCs w:val="24"/>
          <w:lang w:val="sq-AL"/>
        </w:rPr>
        <w:t>.</w:t>
      </w:r>
    </w:p>
    <w:p w14:paraId="03DEEA76"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19D5750E" w14:textId="77777777" w:rsidR="00EB3BDE" w:rsidRPr="00D7715F" w:rsidRDefault="00EB3BDE" w:rsidP="000B0663">
      <w:pPr>
        <w:widowControl w:val="0"/>
        <w:rPr>
          <w:rFonts w:ascii="Times New Roman" w:eastAsia="Arial" w:hAnsi="Times New Roman" w:cs="Times New Roman"/>
          <w:color w:val="000000" w:themeColor="text1"/>
          <w:sz w:val="24"/>
          <w:szCs w:val="24"/>
          <w:lang w:val="sq-AL"/>
        </w:rPr>
      </w:pPr>
    </w:p>
    <w:p w14:paraId="2CF858CD" w14:textId="5952A850" w:rsidR="00EB3BDE" w:rsidRDefault="00EB3BDE" w:rsidP="000B0663">
      <w:pPr>
        <w:widowControl w:val="0"/>
        <w:rPr>
          <w:rFonts w:ascii="Times New Roman" w:eastAsia="Arial" w:hAnsi="Times New Roman" w:cs="Times New Roman"/>
          <w:color w:val="000000" w:themeColor="text1"/>
          <w:sz w:val="24"/>
          <w:szCs w:val="24"/>
          <w:lang w:val="sq-AL"/>
        </w:rPr>
      </w:pPr>
    </w:p>
    <w:p w14:paraId="530FF514" w14:textId="2639EF50" w:rsidR="00576AEA" w:rsidRDefault="00576AEA" w:rsidP="000B0663">
      <w:pPr>
        <w:widowControl w:val="0"/>
        <w:rPr>
          <w:rFonts w:ascii="Times New Roman" w:eastAsia="Arial" w:hAnsi="Times New Roman" w:cs="Times New Roman"/>
          <w:color w:val="000000" w:themeColor="text1"/>
          <w:sz w:val="24"/>
          <w:szCs w:val="24"/>
          <w:lang w:val="sq-AL"/>
        </w:rPr>
      </w:pPr>
    </w:p>
    <w:p w14:paraId="179E8AE2" w14:textId="77777777" w:rsidR="00576AEA" w:rsidRPr="00D7715F" w:rsidRDefault="00576AEA" w:rsidP="000B0663">
      <w:pPr>
        <w:widowControl w:val="0"/>
        <w:rPr>
          <w:rFonts w:ascii="Times New Roman" w:eastAsia="Arial" w:hAnsi="Times New Roman" w:cs="Times New Roman"/>
          <w:color w:val="000000" w:themeColor="text1"/>
          <w:sz w:val="24"/>
          <w:szCs w:val="24"/>
          <w:lang w:val="sq-AL"/>
        </w:rPr>
      </w:pPr>
    </w:p>
    <w:p w14:paraId="4E738B96"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925</w:t>
      </w:r>
    </w:p>
    <w:p w14:paraId="41BECE89"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E drejta e mbajtjes nga poseduesi</w:t>
      </w:r>
    </w:p>
    <w:p w14:paraId="50063DD4"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1A7EC29D"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proofErr w:type="spellStart"/>
      <w:r w:rsidRPr="00D7715F">
        <w:rPr>
          <w:rFonts w:ascii="Times New Roman" w:eastAsia="DengXian" w:hAnsi="Times New Roman" w:cs="Times New Roman"/>
          <w:color w:val="000000" w:themeColor="text1"/>
          <w:sz w:val="24"/>
          <w:szCs w:val="24"/>
        </w:rPr>
        <w:t>Poseduesi</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mund</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të</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refuzojë</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të</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kthejë</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sendin</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deri</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në</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pagesën</w:t>
      </w:r>
      <w:proofErr w:type="spellEnd"/>
      <w:r w:rsidRPr="00D7715F">
        <w:rPr>
          <w:rFonts w:ascii="Times New Roman" w:eastAsia="DengXian" w:hAnsi="Times New Roman" w:cs="Times New Roman"/>
          <w:color w:val="000000" w:themeColor="text1"/>
          <w:sz w:val="24"/>
          <w:szCs w:val="24"/>
        </w:rPr>
        <w:t xml:space="preserve"> e </w:t>
      </w:r>
      <w:proofErr w:type="spellStart"/>
      <w:r w:rsidRPr="00D7715F">
        <w:rPr>
          <w:rFonts w:ascii="Times New Roman" w:eastAsia="DengXian" w:hAnsi="Times New Roman" w:cs="Times New Roman"/>
          <w:color w:val="000000" w:themeColor="text1"/>
          <w:sz w:val="24"/>
          <w:szCs w:val="24"/>
        </w:rPr>
        <w:t>shpenzimeve</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që</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i</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detyrohen</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atij</w:t>
      </w:r>
      <w:proofErr w:type="spellEnd"/>
      <w:r w:rsidRPr="00D7715F">
        <w:rPr>
          <w:rFonts w:ascii="Times New Roman" w:eastAsia="DengXian" w:hAnsi="Times New Roman" w:cs="Times New Roman"/>
          <w:color w:val="000000" w:themeColor="text1"/>
          <w:sz w:val="24"/>
          <w:szCs w:val="24"/>
        </w:rPr>
        <w:t xml:space="preserve">. Ai </w:t>
      </w:r>
      <w:proofErr w:type="spellStart"/>
      <w:r w:rsidRPr="00D7715F">
        <w:rPr>
          <w:rFonts w:ascii="Times New Roman" w:eastAsia="DengXian" w:hAnsi="Times New Roman" w:cs="Times New Roman"/>
          <w:color w:val="000000" w:themeColor="text1"/>
          <w:sz w:val="24"/>
          <w:szCs w:val="24"/>
        </w:rPr>
        <w:t>nuk</w:t>
      </w:r>
      <w:proofErr w:type="spellEnd"/>
      <w:r w:rsidRPr="00D7715F">
        <w:rPr>
          <w:rFonts w:ascii="Times New Roman" w:eastAsia="DengXian" w:hAnsi="Times New Roman" w:cs="Times New Roman"/>
          <w:color w:val="000000" w:themeColor="text1"/>
          <w:sz w:val="24"/>
          <w:szCs w:val="24"/>
        </w:rPr>
        <w:t xml:space="preserve"> ka </w:t>
      </w:r>
      <w:proofErr w:type="spellStart"/>
      <w:r w:rsidRPr="00D7715F">
        <w:rPr>
          <w:rFonts w:ascii="Times New Roman" w:eastAsia="DengXian" w:hAnsi="Times New Roman" w:cs="Times New Roman"/>
          <w:color w:val="000000" w:themeColor="text1"/>
          <w:sz w:val="24"/>
          <w:szCs w:val="24"/>
        </w:rPr>
        <w:t>të</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drejtë</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të</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mbajtjes</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nëse</w:t>
      </w:r>
      <w:proofErr w:type="spellEnd"/>
      <w:r w:rsidRPr="00D7715F">
        <w:rPr>
          <w:rFonts w:ascii="Times New Roman" w:eastAsia="DengXian" w:hAnsi="Times New Roman" w:cs="Times New Roman"/>
          <w:color w:val="000000" w:themeColor="text1"/>
          <w:sz w:val="24"/>
          <w:szCs w:val="24"/>
        </w:rPr>
        <w:t xml:space="preserve"> ka </w:t>
      </w:r>
      <w:proofErr w:type="spellStart"/>
      <w:r w:rsidRPr="00D7715F">
        <w:rPr>
          <w:rFonts w:ascii="Times New Roman" w:eastAsia="DengXian" w:hAnsi="Times New Roman" w:cs="Times New Roman"/>
          <w:color w:val="000000" w:themeColor="text1"/>
          <w:sz w:val="24"/>
          <w:szCs w:val="24"/>
        </w:rPr>
        <w:t>përfituar</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sendin</w:t>
      </w:r>
      <w:proofErr w:type="spellEnd"/>
      <w:r w:rsidRPr="00D7715F">
        <w:rPr>
          <w:rFonts w:ascii="Times New Roman" w:eastAsia="DengXian" w:hAnsi="Times New Roman" w:cs="Times New Roman"/>
          <w:color w:val="000000" w:themeColor="text1"/>
          <w:sz w:val="24"/>
          <w:szCs w:val="24"/>
        </w:rPr>
        <w:t xml:space="preserve"> me </w:t>
      </w:r>
      <w:proofErr w:type="spellStart"/>
      <w:r w:rsidRPr="00D7715F">
        <w:rPr>
          <w:rFonts w:ascii="Times New Roman" w:eastAsia="DengXian" w:hAnsi="Times New Roman" w:cs="Times New Roman"/>
          <w:color w:val="000000" w:themeColor="text1"/>
          <w:sz w:val="24"/>
          <w:szCs w:val="24"/>
        </w:rPr>
        <w:t>veprime</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të</w:t>
      </w:r>
      <w:proofErr w:type="spellEnd"/>
      <w:r w:rsidRPr="00D7715F">
        <w:rPr>
          <w:rFonts w:ascii="Times New Roman" w:eastAsia="DengXian" w:hAnsi="Times New Roman" w:cs="Times New Roman"/>
          <w:color w:val="000000" w:themeColor="text1"/>
          <w:sz w:val="24"/>
          <w:szCs w:val="24"/>
        </w:rPr>
        <w:t xml:space="preserve"> </w:t>
      </w:r>
      <w:proofErr w:type="spellStart"/>
      <w:proofErr w:type="gramStart"/>
      <w:r w:rsidRPr="00D7715F">
        <w:rPr>
          <w:rFonts w:ascii="Times New Roman" w:eastAsia="DengXian" w:hAnsi="Times New Roman" w:cs="Times New Roman"/>
          <w:color w:val="000000" w:themeColor="text1"/>
          <w:sz w:val="24"/>
          <w:szCs w:val="24"/>
        </w:rPr>
        <w:t>qëllimshëme</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kundërligjore</w:t>
      </w:r>
      <w:proofErr w:type="spellEnd"/>
      <w:proofErr w:type="gramEnd"/>
      <w:r w:rsidRPr="00D7715F">
        <w:rPr>
          <w:rFonts w:ascii="Times New Roman" w:eastAsia="Arial" w:hAnsi="Times New Roman" w:cs="Times New Roman"/>
          <w:color w:val="000000" w:themeColor="text1"/>
          <w:sz w:val="24"/>
          <w:szCs w:val="24"/>
          <w:lang w:val="sq-AL"/>
        </w:rPr>
        <w:t>.</w:t>
      </w:r>
    </w:p>
    <w:p w14:paraId="0BFCB749" w14:textId="59D36F3C" w:rsidR="004065CC" w:rsidRDefault="004065CC" w:rsidP="000B0663">
      <w:pPr>
        <w:widowControl w:val="0"/>
        <w:rPr>
          <w:rFonts w:ascii="Times New Roman" w:eastAsia="Arial" w:hAnsi="Times New Roman" w:cs="Times New Roman"/>
          <w:color w:val="000000" w:themeColor="text1"/>
          <w:sz w:val="24"/>
          <w:szCs w:val="24"/>
          <w:lang w:val="sq-AL"/>
        </w:rPr>
      </w:pPr>
    </w:p>
    <w:p w14:paraId="1F5F2BD6" w14:textId="77777777" w:rsidR="00576AEA" w:rsidRPr="00D7715F" w:rsidRDefault="00576AEA" w:rsidP="000B0663">
      <w:pPr>
        <w:widowControl w:val="0"/>
        <w:rPr>
          <w:rFonts w:ascii="Times New Roman" w:eastAsia="Arial" w:hAnsi="Times New Roman" w:cs="Times New Roman"/>
          <w:color w:val="000000" w:themeColor="text1"/>
          <w:sz w:val="24"/>
          <w:szCs w:val="24"/>
          <w:lang w:val="sq-AL"/>
        </w:rPr>
      </w:pPr>
    </w:p>
    <w:p w14:paraId="79103279"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926</w:t>
      </w:r>
    </w:p>
    <w:p w14:paraId="7D6D4CAE"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Përgjegjësia e poseduesit të padrejtë</w:t>
      </w:r>
    </w:p>
    <w:p w14:paraId="6523B1CF"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p>
    <w:p w14:paraId="2569431E"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Nëse poseduesi e ka krijuar posedimin përmes veprimeve të ndaluara ose përmes një vepre penale, atëherë ai i përgjigjet pronarit sipas dispozitave për shpërblimin e dëmit për shkak të veprimeve të palejuara.</w:t>
      </w:r>
    </w:p>
    <w:p w14:paraId="5240A579"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1518E90D" w14:textId="77777777" w:rsidR="002930F6" w:rsidRPr="00D7715F" w:rsidRDefault="002930F6" w:rsidP="000B0663">
      <w:pPr>
        <w:widowControl w:val="0"/>
        <w:jc w:val="center"/>
        <w:outlineLvl w:val="1"/>
        <w:rPr>
          <w:rFonts w:ascii="Times New Roman" w:eastAsia="Arial" w:hAnsi="Times New Roman" w:cs="Times New Roman"/>
          <w:b/>
          <w:bCs/>
          <w:color w:val="000000" w:themeColor="text1"/>
          <w:sz w:val="24"/>
          <w:szCs w:val="24"/>
          <w:lang w:val="sq-AL"/>
        </w:rPr>
      </w:pPr>
    </w:p>
    <w:p w14:paraId="6BAC6683"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927 </w:t>
      </w:r>
    </w:p>
    <w:p w14:paraId="4FE59185"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w w:val="95"/>
          <w:sz w:val="24"/>
          <w:szCs w:val="24"/>
          <w:lang w:val="sq-AL"/>
        </w:rPr>
        <w:t>Përjashtimi</w:t>
      </w:r>
    </w:p>
    <w:p w14:paraId="350C84BE"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3C4D364E"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Kërkesat e pronarit dhe të poseduesit kundër njëri-tjetrit të parapara me nenet 917 deri 926 e përjashtojnë ndonjë kërkesë tjetër.</w:t>
      </w:r>
    </w:p>
    <w:p w14:paraId="79291A89"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38EBEF8F" w14:textId="5617ED48" w:rsidR="002930F6" w:rsidRDefault="002930F6" w:rsidP="000B0663">
      <w:pPr>
        <w:widowControl w:val="0"/>
        <w:rPr>
          <w:rFonts w:ascii="Times New Roman" w:eastAsia="Arial" w:hAnsi="Times New Roman" w:cs="Times New Roman"/>
          <w:color w:val="000000" w:themeColor="text1"/>
          <w:sz w:val="24"/>
          <w:szCs w:val="24"/>
          <w:lang w:val="sq-AL"/>
        </w:rPr>
      </w:pPr>
    </w:p>
    <w:p w14:paraId="6EF6D365" w14:textId="0E18CDA5" w:rsidR="00F34ABD" w:rsidRDefault="00F34ABD" w:rsidP="000B0663">
      <w:pPr>
        <w:widowControl w:val="0"/>
        <w:rPr>
          <w:rFonts w:ascii="Times New Roman" w:eastAsia="Arial" w:hAnsi="Times New Roman" w:cs="Times New Roman"/>
          <w:color w:val="000000" w:themeColor="text1"/>
          <w:sz w:val="24"/>
          <w:szCs w:val="24"/>
          <w:lang w:val="sq-AL"/>
        </w:rPr>
      </w:pPr>
    </w:p>
    <w:p w14:paraId="6895E178" w14:textId="58F7B114" w:rsidR="00F34ABD" w:rsidRDefault="00F34ABD" w:rsidP="000B0663">
      <w:pPr>
        <w:widowControl w:val="0"/>
        <w:rPr>
          <w:rFonts w:ascii="Times New Roman" w:eastAsia="Arial" w:hAnsi="Times New Roman" w:cs="Times New Roman"/>
          <w:color w:val="000000" w:themeColor="text1"/>
          <w:sz w:val="24"/>
          <w:szCs w:val="24"/>
          <w:lang w:val="sq-AL"/>
        </w:rPr>
      </w:pPr>
    </w:p>
    <w:p w14:paraId="3151291A" w14:textId="11A2A650" w:rsidR="00F34ABD" w:rsidRDefault="00F34ABD" w:rsidP="000B0663">
      <w:pPr>
        <w:widowControl w:val="0"/>
        <w:rPr>
          <w:rFonts w:ascii="Times New Roman" w:eastAsia="Arial" w:hAnsi="Times New Roman" w:cs="Times New Roman"/>
          <w:color w:val="000000" w:themeColor="text1"/>
          <w:sz w:val="24"/>
          <w:szCs w:val="24"/>
          <w:lang w:val="sq-AL"/>
        </w:rPr>
      </w:pPr>
    </w:p>
    <w:p w14:paraId="27D2F2B4" w14:textId="77777777" w:rsidR="00F34ABD" w:rsidRPr="00D7715F" w:rsidRDefault="00F34ABD" w:rsidP="000B0663">
      <w:pPr>
        <w:widowControl w:val="0"/>
        <w:rPr>
          <w:rFonts w:ascii="Times New Roman" w:eastAsia="Arial" w:hAnsi="Times New Roman" w:cs="Times New Roman"/>
          <w:color w:val="000000" w:themeColor="text1"/>
          <w:sz w:val="24"/>
          <w:szCs w:val="24"/>
          <w:lang w:val="sq-AL"/>
        </w:rPr>
      </w:pPr>
    </w:p>
    <w:p w14:paraId="4E52091B"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928</w:t>
      </w:r>
    </w:p>
    <w:p w14:paraId="3C342793" w14:textId="77777777" w:rsidR="004065CC" w:rsidRPr="00D7715F" w:rsidRDefault="007C6114"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Padia për ndalimin e shqetësime</w:t>
      </w:r>
      <w:r w:rsidR="00842736" w:rsidRPr="00D7715F">
        <w:rPr>
          <w:rFonts w:ascii="Times New Roman" w:eastAsia="Arial" w:hAnsi="Times New Roman" w:cs="Times New Roman"/>
          <w:b/>
          <w:color w:val="000000" w:themeColor="text1"/>
          <w:sz w:val="24"/>
          <w:szCs w:val="24"/>
          <w:lang w:val="sq-AL"/>
        </w:rPr>
        <w:t xml:space="preserve">ve </w:t>
      </w:r>
      <w:r w:rsidR="008125BD" w:rsidRPr="00D7715F">
        <w:rPr>
          <w:rFonts w:ascii="Times New Roman" w:eastAsia="Arial" w:hAnsi="Times New Roman" w:cs="Times New Roman"/>
          <w:b/>
          <w:color w:val="000000" w:themeColor="text1"/>
          <w:sz w:val="24"/>
          <w:szCs w:val="24"/>
          <w:lang w:val="sq-AL"/>
        </w:rPr>
        <w:t>dhe mos-</w:t>
      </w:r>
      <w:r w:rsidR="00842736" w:rsidRPr="00D7715F">
        <w:rPr>
          <w:rFonts w:ascii="Times New Roman" w:eastAsia="Arial" w:hAnsi="Times New Roman" w:cs="Times New Roman"/>
          <w:b/>
          <w:color w:val="000000" w:themeColor="text1"/>
          <w:sz w:val="24"/>
          <w:szCs w:val="24"/>
          <w:lang w:val="sq-AL"/>
        </w:rPr>
        <w:t xml:space="preserve">përsëritjen e cenimit të pronësisë </w:t>
      </w:r>
      <w:r w:rsidRPr="00D7715F">
        <w:rPr>
          <w:rFonts w:ascii="Times New Roman" w:eastAsia="Arial" w:hAnsi="Times New Roman" w:cs="Times New Roman"/>
          <w:b/>
          <w:color w:val="000000" w:themeColor="text1"/>
          <w:sz w:val="24"/>
          <w:szCs w:val="24"/>
          <w:lang w:val="sq-AL"/>
        </w:rPr>
        <w:t>(</w:t>
      </w:r>
      <w:proofErr w:type="spellStart"/>
      <w:r w:rsidRPr="00D7715F">
        <w:rPr>
          <w:rFonts w:ascii="Times New Roman" w:eastAsia="Arial" w:hAnsi="Times New Roman" w:cs="Times New Roman"/>
          <w:b/>
          <w:i/>
          <w:color w:val="000000" w:themeColor="text1"/>
          <w:sz w:val="24"/>
          <w:szCs w:val="24"/>
          <w:lang w:val="sq-AL"/>
        </w:rPr>
        <w:t>actio</w:t>
      </w:r>
      <w:proofErr w:type="spellEnd"/>
      <w:r w:rsidRPr="00D7715F">
        <w:rPr>
          <w:rFonts w:ascii="Times New Roman" w:eastAsia="Arial" w:hAnsi="Times New Roman" w:cs="Times New Roman"/>
          <w:b/>
          <w:i/>
          <w:color w:val="000000" w:themeColor="text1"/>
          <w:sz w:val="24"/>
          <w:szCs w:val="24"/>
          <w:lang w:val="sq-AL"/>
        </w:rPr>
        <w:t xml:space="preserve"> </w:t>
      </w:r>
      <w:proofErr w:type="spellStart"/>
      <w:r w:rsidRPr="00D7715F">
        <w:rPr>
          <w:rFonts w:ascii="Times New Roman" w:eastAsia="Arial" w:hAnsi="Times New Roman" w:cs="Times New Roman"/>
          <w:b/>
          <w:i/>
          <w:color w:val="000000" w:themeColor="text1"/>
          <w:sz w:val="24"/>
          <w:szCs w:val="24"/>
          <w:lang w:val="sq-AL"/>
        </w:rPr>
        <w:t>negatoria</w:t>
      </w:r>
      <w:proofErr w:type="spellEnd"/>
      <w:r w:rsidRPr="00D7715F">
        <w:rPr>
          <w:rFonts w:ascii="Times New Roman" w:eastAsia="Arial" w:hAnsi="Times New Roman" w:cs="Times New Roman"/>
          <w:b/>
          <w:color w:val="000000" w:themeColor="text1"/>
          <w:sz w:val="24"/>
          <w:szCs w:val="24"/>
          <w:lang w:val="sq-AL"/>
        </w:rPr>
        <w:t xml:space="preserve">) </w:t>
      </w:r>
    </w:p>
    <w:p w14:paraId="37DF1948"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p>
    <w:p w14:paraId="04D9A1B2" w14:textId="77777777" w:rsidR="004065CC" w:rsidRPr="00D7715F" w:rsidRDefault="003C14A0" w:rsidP="000B0663">
      <w:pPr>
        <w:widowControl w:val="0"/>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Nëse pronari pengohet </w:t>
      </w:r>
      <w:r w:rsidR="006720A7" w:rsidRPr="00D7715F">
        <w:rPr>
          <w:rFonts w:ascii="Times New Roman" w:eastAsia="Arial" w:hAnsi="Times New Roman" w:cs="Times New Roman"/>
          <w:color w:val="000000" w:themeColor="text1"/>
          <w:sz w:val="24"/>
          <w:szCs w:val="24"/>
          <w:lang w:val="sq-AL"/>
        </w:rPr>
        <w:t xml:space="preserve">në posedimin dhe shfrytëzimin e sendit </w:t>
      </w:r>
      <w:r w:rsidRPr="00D7715F">
        <w:rPr>
          <w:rFonts w:ascii="Times New Roman" w:eastAsia="Arial" w:hAnsi="Times New Roman" w:cs="Times New Roman"/>
          <w:color w:val="000000" w:themeColor="text1"/>
          <w:sz w:val="24"/>
          <w:szCs w:val="24"/>
          <w:lang w:val="sq-AL"/>
        </w:rPr>
        <w:t xml:space="preserve">në mënyrë tjetër pa e marr sendin, pronari mund të kërkoj ndërprerjen e mëtejme të </w:t>
      </w:r>
      <w:r w:rsidR="0037313B" w:rsidRPr="00D7715F">
        <w:rPr>
          <w:rFonts w:ascii="Times New Roman" w:eastAsia="Arial" w:hAnsi="Times New Roman" w:cs="Times New Roman"/>
          <w:color w:val="000000" w:themeColor="text1"/>
          <w:sz w:val="24"/>
          <w:szCs w:val="24"/>
          <w:lang w:val="sq-AL"/>
        </w:rPr>
        <w:t>këtyre</w:t>
      </w:r>
      <w:r w:rsidR="00327130" w:rsidRPr="00D7715F">
        <w:rPr>
          <w:rFonts w:ascii="Times New Roman" w:eastAsia="Arial" w:hAnsi="Times New Roman" w:cs="Times New Roman"/>
          <w:color w:val="000000" w:themeColor="text1"/>
          <w:sz w:val="24"/>
          <w:szCs w:val="24"/>
          <w:lang w:val="sq-AL"/>
        </w:rPr>
        <w:t xml:space="preserve"> </w:t>
      </w:r>
      <w:r w:rsidRPr="00D7715F">
        <w:rPr>
          <w:rFonts w:ascii="Times New Roman" w:eastAsia="Arial" w:hAnsi="Times New Roman" w:cs="Times New Roman"/>
          <w:color w:val="000000" w:themeColor="text1"/>
          <w:sz w:val="24"/>
          <w:szCs w:val="24"/>
          <w:lang w:val="sq-AL"/>
        </w:rPr>
        <w:t xml:space="preserve">shqetësimeve ndaj çdo personi që nuk ka bazë juridike. </w:t>
      </w:r>
      <w:r w:rsidR="00173A80" w:rsidRPr="00D7715F">
        <w:rPr>
          <w:rFonts w:ascii="Times New Roman" w:eastAsia="Arial" w:hAnsi="Times New Roman" w:cs="Times New Roman"/>
          <w:color w:val="000000" w:themeColor="text1"/>
          <w:sz w:val="24"/>
          <w:szCs w:val="24"/>
          <w:lang w:val="sq-AL"/>
        </w:rPr>
        <w:t>Nëse priten cenime të mëtejme, pronari mund të ngritë padi për cenimet e</w:t>
      </w:r>
      <w:r w:rsidR="00173A80" w:rsidRPr="00D7715F">
        <w:rPr>
          <w:rFonts w:ascii="Times New Roman" w:eastAsia="Arial" w:hAnsi="Times New Roman" w:cs="Times New Roman"/>
          <w:color w:val="000000" w:themeColor="text1"/>
          <w:spacing w:val="-27"/>
          <w:sz w:val="24"/>
          <w:szCs w:val="24"/>
          <w:lang w:val="sq-AL"/>
        </w:rPr>
        <w:t xml:space="preserve"> </w:t>
      </w:r>
      <w:r w:rsidR="00173A80" w:rsidRPr="00D7715F">
        <w:rPr>
          <w:rFonts w:ascii="Times New Roman" w:eastAsia="Arial" w:hAnsi="Times New Roman" w:cs="Times New Roman"/>
          <w:color w:val="000000" w:themeColor="text1"/>
          <w:sz w:val="24"/>
          <w:szCs w:val="24"/>
          <w:lang w:val="sq-AL"/>
        </w:rPr>
        <w:t xml:space="preserve">tilla në çdo kohë.  </w:t>
      </w:r>
      <w:r w:rsidR="00982B34" w:rsidRPr="00D7715F" w:rsidDel="00F829BE">
        <w:rPr>
          <w:rFonts w:ascii="Times New Roman" w:eastAsia="Arial" w:hAnsi="Times New Roman" w:cs="Times New Roman"/>
          <w:color w:val="000000" w:themeColor="text1"/>
          <w:sz w:val="24"/>
          <w:szCs w:val="24"/>
          <w:lang w:val="sq-AL"/>
        </w:rPr>
        <w:t xml:space="preserve"> </w:t>
      </w:r>
    </w:p>
    <w:p w14:paraId="2C1CE888" w14:textId="77777777" w:rsidR="00894144" w:rsidRPr="00D7715F" w:rsidRDefault="00894144" w:rsidP="000B0663">
      <w:pPr>
        <w:widowControl w:val="0"/>
        <w:rPr>
          <w:rFonts w:ascii="Times New Roman" w:eastAsia="Arial" w:hAnsi="Times New Roman" w:cs="Times New Roman"/>
          <w:color w:val="000000" w:themeColor="text1"/>
          <w:sz w:val="24"/>
          <w:szCs w:val="24"/>
          <w:lang w:val="sq-AL"/>
        </w:rPr>
      </w:pPr>
    </w:p>
    <w:p w14:paraId="221CBF15" w14:textId="77777777" w:rsidR="00CF6689" w:rsidRPr="00D7715F" w:rsidRDefault="00CF6689" w:rsidP="000B0663">
      <w:pPr>
        <w:widowControl w:val="0"/>
        <w:rPr>
          <w:rFonts w:ascii="Times New Roman" w:eastAsia="Arial" w:hAnsi="Times New Roman" w:cs="Times New Roman"/>
          <w:color w:val="000000" w:themeColor="text1"/>
          <w:sz w:val="24"/>
          <w:szCs w:val="24"/>
          <w:lang w:val="sq-AL"/>
        </w:rPr>
      </w:pPr>
    </w:p>
    <w:p w14:paraId="6C116C17" w14:textId="77777777" w:rsidR="004065CC" w:rsidRPr="00D7715F" w:rsidRDefault="00982B34" w:rsidP="000B0663">
      <w:pPr>
        <w:widowControl w:val="0"/>
        <w:tabs>
          <w:tab w:val="left" w:pos="367"/>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w:t>
      </w:r>
      <w:r w:rsidR="004065CC" w:rsidRPr="00D7715F">
        <w:rPr>
          <w:rFonts w:ascii="Times New Roman" w:eastAsia="Arial" w:hAnsi="Times New Roman" w:cs="Times New Roman"/>
          <w:color w:val="000000" w:themeColor="text1"/>
          <w:sz w:val="24"/>
          <w:szCs w:val="24"/>
          <w:lang w:val="sq-AL"/>
        </w:rPr>
        <w:t>. Kërkesa kundër ndërhyrjeve në të drejtën e pronarit nuk mund të paraqitet, nëse pronari është i detyruar për durimin e ndërhyrjeve të</w:t>
      </w:r>
      <w:r w:rsidR="004065CC" w:rsidRPr="00D7715F">
        <w:rPr>
          <w:rFonts w:ascii="Times New Roman" w:eastAsia="Arial" w:hAnsi="Times New Roman" w:cs="Times New Roman"/>
          <w:color w:val="000000" w:themeColor="text1"/>
          <w:spacing w:val="-15"/>
          <w:sz w:val="24"/>
          <w:szCs w:val="24"/>
          <w:lang w:val="sq-AL"/>
        </w:rPr>
        <w:t xml:space="preserve"> </w:t>
      </w:r>
      <w:r w:rsidR="004065CC" w:rsidRPr="00D7715F">
        <w:rPr>
          <w:rFonts w:ascii="Times New Roman" w:eastAsia="Arial" w:hAnsi="Times New Roman" w:cs="Times New Roman"/>
          <w:color w:val="000000" w:themeColor="text1"/>
          <w:sz w:val="24"/>
          <w:szCs w:val="24"/>
          <w:lang w:val="sq-AL"/>
        </w:rPr>
        <w:t>tilla.</w:t>
      </w:r>
    </w:p>
    <w:p w14:paraId="736CA184"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p>
    <w:p w14:paraId="297D4C33" w14:textId="77777777" w:rsidR="002930F6" w:rsidRPr="00D7715F" w:rsidRDefault="002930F6" w:rsidP="002930F6">
      <w:pPr>
        <w:widowControl w:val="0"/>
        <w:outlineLvl w:val="1"/>
        <w:rPr>
          <w:rFonts w:ascii="Times New Roman" w:eastAsia="Arial" w:hAnsi="Times New Roman" w:cs="Times New Roman"/>
          <w:b/>
          <w:bCs/>
          <w:color w:val="000000" w:themeColor="text1"/>
          <w:sz w:val="24"/>
          <w:szCs w:val="24"/>
          <w:lang w:val="sq-AL"/>
        </w:rPr>
      </w:pPr>
    </w:p>
    <w:p w14:paraId="51C8413E" w14:textId="77777777" w:rsidR="004065CC" w:rsidRPr="00D7715F" w:rsidRDefault="004065CC" w:rsidP="00F34ABD">
      <w:pPr>
        <w:widowControl w:val="0"/>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PJESA E TRETË – POSEDIMI</w:t>
      </w:r>
    </w:p>
    <w:p w14:paraId="0A7BC39D" w14:textId="77777777" w:rsidR="004065CC" w:rsidRPr="00D7715F" w:rsidRDefault="004065CC" w:rsidP="00F34ABD">
      <w:pPr>
        <w:widowControl w:val="0"/>
        <w:outlineLvl w:val="1"/>
        <w:rPr>
          <w:rFonts w:ascii="Times New Roman" w:eastAsia="Arial" w:hAnsi="Times New Roman" w:cs="Times New Roman"/>
          <w:b/>
          <w:bCs/>
          <w:color w:val="000000" w:themeColor="text1"/>
          <w:sz w:val="24"/>
          <w:szCs w:val="24"/>
          <w:lang w:val="sq-AL"/>
        </w:rPr>
      </w:pPr>
    </w:p>
    <w:p w14:paraId="490C1A94" w14:textId="77777777" w:rsidR="004065CC" w:rsidRPr="00D7715F" w:rsidRDefault="004065CC" w:rsidP="00F34ABD">
      <w:pPr>
        <w:pStyle w:val="Kapitulli"/>
        <w:rPr>
          <w:rFonts w:cs="Times New Roman"/>
          <w:color w:val="000000" w:themeColor="text1"/>
          <w:sz w:val="24"/>
          <w:szCs w:val="24"/>
          <w:lang w:val="sq-AL"/>
        </w:rPr>
      </w:pPr>
      <w:r w:rsidRPr="00D7715F">
        <w:rPr>
          <w:rFonts w:cs="Times New Roman"/>
          <w:color w:val="000000" w:themeColor="text1"/>
          <w:sz w:val="24"/>
          <w:szCs w:val="24"/>
          <w:lang w:val="sq-AL"/>
        </w:rPr>
        <w:t>Kapitulli I - Posedimi</w:t>
      </w:r>
    </w:p>
    <w:p w14:paraId="7064709C" w14:textId="77C748B8" w:rsidR="004065CC" w:rsidRDefault="004065CC" w:rsidP="00F34ABD">
      <w:pPr>
        <w:widowControl w:val="0"/>
        <w:rPr>
          <w:rFonts w:ascii="Times New Roman" w:eastAsia="Arial" w:hAnsi="Times New Roman" w:cs="Times New Roman"/>
          <w:b/>
          <w:color w:val="000000" w:themeColor="text1"/>
          <w:sz w:val="24"/>
          <w:szCs w:val="24"/>
          <w:lang w:val="sq-AL"/>
        </w:rPr>
      </w:pPr>
    </w:p>
    <w:p w14:paraId="333DA94A" w14:textId="77777777" w:rsidR="00F34ABD" w:rsidRPr="00D7715F" w:rsidRDefault="00F34ABD" w:rsidP="00F34ABD">
      <w:pPr>
        <w:widowControl w:val="0"/>
        <w:rPr>
          <w:rFonts w:ascii="Times New Roman" w:eastAsia="Arial" w:hAnsi="Times New Roman" w:cs="Times New Roman"/>
          <w:b/>
          <w:color w:val="000000" w:themeColor="text1"/>
          <w:sz w:val="24"/>
          <w:szCs w:val="24"/>
          <w:lang w:val="sq-AL"/>
        </w:rPr>
      </w:pPr>
    </w:p>
    <w:p w14:paraId="58411080"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 xml:space="preserve">Neni 929 </w:t>
      </w:r>
    </w:p>
    <w:p w14:paraId="5322D3D8"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w w:val="95"/>
          <w:sz w:val="24"/>
          <w:szCs w:val="24"/>
          <w:lang w:val="sq-AL"/>
        </w:rPr>
        <w:t>Posedimi</w:t>
      </w:r>
    </w:p>
    <w:p w14:paraId="7A25DB09"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1950D2BF"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Personi i cili e ushtron pushtetin faktik mbi një send është posedues i drejtpërdrejtë.</w:t>
      </w:r>
    </w:p>
    <w:p w14:paraId="4CB1A135" w14:textId="055FA2ED" w:rsidR="004065CC" w:rsidRDefault="004065CC" w:rsidP="000B0663">
      <w:pPr>
        <w:widowControl w:val="0"/>
        <w:outlineLvl w:val="1"/>
        <w:rPr>
          <w:rFonts w:ascii="Times New Roman" w:eastAsia="Arial" w:hAnsi="Times New Roman" w:cs="Times New Roman"/>
          <w:b/>
          <w:bCs/>
          <w:color w:val="000000" w:themeColor="text1"/>
          <w:sz w:val="24"/>
          <w:szCs w:val="24"/>
          <w:lang w:val="sq-AL"/>
        </w:rPr>
      </w:pPr>
    </w:p>
    <w:p w14:paraId="40FA22BB" w14:textId="77777777" w:rsidR="00F34ABD" w:rsidRPr="00D7715F" w:rsidRDefault="00F34ABD" w:rsidP="000B0663">
      <w:pPr>
        <w:widowControl w:val="0"/>
        <w:outlineLvl w:val="1"/>
        <w:rPr>
          <w:rFonts w:ascii="Times New Roman" w:eastAsia="Arial" w:hAnsi="Times New Roman" w:cs="Times New Roman"/>
          <w:b/>
          <w:bCs/>
          <w:color w:val="000000" w:themeColor="text1"/>
          <w:sz w:val="24"/>
          <w:szCs w:val="24"/>
          <w:lang w:val="sq-AL"/>
        </w:rPr>
      </w:pPr>
    </w:p>
    <w:p w14:paraId="55825475"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930</w:t>
      </w:r>
    </w:p>
    <w:p w14:paraId="03EEDD0E"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Fitimi i posedimit</w:t>
      </w:r>
    </w:p>
    <w:p w14:paraId="7DA31FAC"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76031586"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Posedimi në një send fitohet me krijimin e pushteti faktik mbi sendin. Marrëveshja e poseduesit të mëparshëm dhe e fituesit të posedimit është e mjaftueshme për fitimin e posedimit, nëse fituesi është në gjendje që të ushtrojë pushtetin mbi sendin në momentin e marrëveshjes.</w:t>
      </w:r>
    </w:p>
    <w:p w14:paraId="6F5DA240"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62652BB" w14:textId="77777777" w:rsidR="009F6553" w:rsidRPr="00D7715F" w:rsidRDefault="009F6553" w:rsidP="000B0663">
      <w:pPr>
        <w:widowControl w:val="0"/>
        <w:jc w:val="center"/>
        <w:outlineLvl w:val="1"/>
        <w:rPr>
          <w:rFonts w:ascii="Times New Roman" w:eastAsia="Arial" w:hAnsi="Times New Roman" w:cs="Times New Roman"/>
          <w:b/>
          <w:bCs/>
          <w:color w:val="000000" w:themeColor="text1"/>
          <w:sz w:val="24"/>
          <w:szCs w:val="24"/>
          <w:lang w:val="sq-AL"/>
        </w:rPr>
      </w:pPr>
    </w:p>
    <w:p w14:paraId="3740B5E9"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931</w:t>
      </w:r>
    </w:p>
    <w:p w14:paraId="488F8DBA"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Mbajtësi i sendit për tjetrin </w:t>
      </w:r>
    </w:p>
    <w:p w14:paraId="463CE97E"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29D66735" w14:textId="57134875" w:rsidR="004065CC"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 qoftë se një person e ushtron pushtet faktik mbi një send për ndonjë person tjetër ose për biznesin e ndonjë personi tjetër apo në ndonjë raport të ngjashëm, në kuadër të cilave personi duhet t’i përgjigjet udhëzimeve të tjetrit rreth sendit, atëherë ai nuk konsiderohet posedues.</w:t>
      </w:r>
    </w:p>
    <w:p w14:paraId="19CF9942" w14:textId="4C3729E8" w:rsidR="00F34ABD" w:rsidRDefault="00F34ABD" w:rsidP="000B0663">
      <w:pPr>
        <w:widowControl w:val="0"/>
        <w:jc w:val="both"/>
        <w:rPr>
          <w:rFonts w:ascii="Times New Roman" w:eastAsia="Arial" w:hAnsi="Times New Roman" w:cs="Times New Roman"/>
          <w:color w:val="000000" w:themeColor="text1"/>
          <w:sz w:val="24"/>
          <w:szCs w:val="24"/>
          <w:lang w:val="sq-AL"/>
        </w:rPr>
      </w:pPr>
    </w:p>
    <w:p w14:paraId="7B4F7435" w14:textId="77777777" w:rsidR="00F34ABD" w:rsidRPr="00D7715F" w:rsidRDefault="00F34ABD" w:rsidP="000B0663">
      <w:pPr>
        <w:widowControl w:val="0"/>
        <w:jc w:val="both"/>
        <w:rPr>
          <w:rFonts w:ascii="Times New Roman" w:eastAsia="Arial" w:hAnsi="Times New Roman" w:cs="Times New Roman"/>
          <w:color w:val="000000" w:themeColor="text1"/>
          <w:sz w:val="24"/>
          <w:szCs w:val="24"/>
          <w:lang w:val="sq-AL"/>
        </w:rPr>
      </w:pPr>
    </w:p>
    <w:p w14:paraId="427A5883"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932 </w:t>
      </w:r>
    </w:p>
    <w:p w14:paraId="6AA26258"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w w:val="95"/>
          <w:sz w:val="24"/>
          <w:szCs w:val="24"/>
          <w:lang w:val="sq-AL"/>
        </w:rPr>
        <w:t>Trashëgueshmëria</w:t>
      </w:r>
    </w:p>
    <w:p w14:paraId="72A3C91F"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10678D78"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Me vdekjen e poseduesit, posedimi kalon tek trashëgimtari.</w:t>
      </w:r>
    </w:p>
    <w:p w14:paraId="6FAAFAF3" w14:textId="28EFD1F0" w:rsidR="004065CC"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p>
    <w:p w14:paraId="1355B3D7" w14:textId="59E0F5CD" w:rsidR="00F34ABD" w:rsidRDefault="00F34ABD" w:rsidP="000B0663">
      <w:pPr>
        <w:widowControl w:val="0"/>
        <w:jc w:val="center"/>
        <w:outlineLvl w:val="1"/>
        <w:rPr>
          <w:rFonts w:ascii="Times New Roman" w:eastAsia="Arial" w:hAnsi="Times New Roman" w:cs="Times New Roman"/>
          <w:b/>
          <w:bCs/>
          <w:color w:val="000000" w:themeColor="text1"/>
          <w:sz w:val="24"/>
          <w:szCs w:val="24"/>
          <w:lang w:val="sq-AL"/>
        </w:rPr>
      </w:pPr>
    </w:p>
    <w:p w14:paraId="2642AA3E" w14:textId="77777777" w:rsidR="00F34ABD" w:rsidRPr="00D7715F" w:rsidRDefault="00F34ABD" w:rsidP="000B0663">
      <w:pPr>
        <w:widowControl w:val="0"/>
        <w:jc w:val="center"/>
        <w:outlineLvl w:val="1"/>
        <w:rPr>
          <w:rFonts w:ascii="Times New Roman" w:eastAsia="Arial" w:hAnsi="Times New Roman" w:cs="Times New Roman"/>
          <w:b/>
          <w:bCs/>
          <w:color w:val="000000" w:themeColor="text1"/>
          <w:sz w:val="24"/>
          <w:szCs w:val="24"/>
          <w:lang w:val="sq-AL"/>
        </w:rPr>
      </w:pPr>
    </w:p>
    <w:p w14:paraId="0D6A2BA0" w14:textId="77777777" w:rsidR="009F6553" w:rsidRPr="00D7715F" w:rsidRDefault="009F6553" w:rsidP="000B0663">
      <w:pPr>
        <w:widowControl w:val="0"/>
        <w:jc w:val="center"/>
        <w:outlineLvl w:val="1"/>
        <w:rPr>
          <w:rFonts w:ascii="Times New Roman" w:eastAsia="Arial" w:hAnsi="Times New Roman" w:cs="Times New Roman"/>
          <w:b/>
          <w:bCs/>
          <w:color w:val="000000" w:themeColor="text1"/>
          <w:sz w:val="24"/>
          <w:szCs w:val="24"/>
          <w:lang w:val="sq-AL"/>
        </w:rPr>
      </w:pPr>
    </w:p>
    <w:p w14:paraId="3D18499B"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933</w:t>
      </w:r>
    </w:p>
    <w:p w14:paraId="67CC86CA"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Shuarja e posedimit</w:t>
      </w:r>
    </w:p>
    <w:p w14:paraId="2C5BD82A"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5A80827F" w14:textId="77777777" w:rsidR="004065CC" w:rsidRPr="00D7715F" w:rsidRDefault="004065CC" w:rsidP="000B0663">
      <w:pPr>
        <w:widowControl w:val="0"/>
        <w:tabs>
          <w:tab w:val="left" w:pos="32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Posedimi shuhet kur poseduesi heq dorë nga pushteti faktik mbi sendin ose në ndonjë mënyrë e humb pushtetin</w:t>
      </w:r>
      <w:r w:rsidRPr="00D7715F">
        <w:rPr>
          <w:rFonts w:ascii="Times New Roman" w:eastAsia="Arial" w:hAnsi="Times New Roman" w:cs="Times New Roman"/>
          <w:color w:val="000000" w:themeColor="text1"/>
          <w:spacing w:val="-1"/>
          <w:sz w:val="24"/>
          <w:szCs w:val="24"/>
          <w:lang w:val="sq-AL"/>
        </w:rPr>
        <w:t xml:space="preserve"> </w:t>
      </w:r>
      <w:r w:rsidRPr="00D7715F">
        <w:rPr>
          <w:rFonts w:ascii="Times New Roman" w:eastAsia="Arial" w:hAnsi="Times New Roman" w:cs="Times New Roman"/>
          <w:color w:val="000000" w:themeColor="text1"/>
          <w:sz w:val="24"/>
          <w:szCs w:val="24"/>
          <w:lang w:val="sq-AL"/>
        </w:rPr>
        <w:t>faktik.</w:t>
      </w:r>
    </w:p>
    <w:p w14:paraId="0F1B27AB"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1FCD8352" w14:textId="77777777" w:rsidR="00440DC2" w:rsidRPr="00D7715F" w:rsidRDefault="00440DC2" w:rsidP="000B0663">
      <w:pPr>
        <w:widowControl w:val="0"/>
        <w:rPr>
          <w:rFonts w:ascii="Times New Roman" w:eastAsia="Arial" w:hAnsi="Times New Roman" w:cs="Times New Roman"/>
          <w:color w:val="000000" w:themeColor="text1"/>
          <w:sz w:val="24"/>
          <w:szCs w:val="24"/>
          <w:lang w:val="sq-AL"/>
        </w:rPr>
      </w:pPr>
    </w:p>
    <w:p w14:paraId="2A339D1C" w14:textId="77777777" w:rsidR="004065CC" w:rsidRPr="00D7715F" w:rsidRDefault="004065CC" w:rsidP="000B0663">
      <w:pPr>
        <w:widowControl w:val="0"/>
        <w:tabs>
          <w:tab w:val="left" w:pos="36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Posedimi nuk shuhet si rezultat i moslejimit të poseduesit për ushtrimi e kontrollit në një kohë të përkohshme.</w:t>
      </w:r>
    </w:p>
    <w:p w14:paraId="191EF71E" w14:textId="6689CE29" w:rsidR="004065CC" w:rsidRDefault="004065CC" w:rsidP="000B0663">
      <w:pPr>
        <w:widowControl w:val="0"/>
        <w:rPr>
          <w:rFonts w:ascii="Times New Roman" w:eastAsia="Arial" w:hAnsi="Times New Roman" w:cs="Times New Roman"/>
          <w:color w:val="000000" w:themeColor="text1"/>
          <w:sz w:val="24"/>
          <w:szCs w:val="24"/>
          <w:lang w:val="sq-AL"/>
        </w:rPr>
      </w:pPr>
    </w:p>
    <w:p w14:paraId="4FB6D93B" w14:textId="77777777" w:rsidR="00F34ABD" w:rsidRPr="00D7715F" w:rsidRDefault="00F34ABD" w:rsidP="000B0663">
      <w:pPr>
        <w:widowControl w:val="0"/>
        <w:rPr>
          <w:rFonts w:ascii="Times New Roman" w:eastAsia="Arial" w:hAnsi="Times New Roman" w:cs="Times New Roman"/>
          <w:color w:val="000000" w:themeColor="text1"/>
          <w:sz w:val="24"/>
          <w:szCs w:val="24"/>
          <w:lang w:val="sq-AL"/>
        </w:rPr>
      </w:pPr>
    </w:p>
    <w:p w14:paraId="53FAF95D"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934 </w:t>
      </w:r>
    </w:p>
    <w:p w14:paraId="5E3D38DA"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proofErr w:type="spellStart"/>
      <w:r w:rsidRPr="00D7715F">
        <w:rPr>
          <w:rFonts w:ascii="Times New Roman" w:eastAsia="Arial" w:hAnsi="Times New Roman" w:cs="Times New Roman"/>
          <w:b/>
          <w:bCs/>
          <w:color w:val="000000" w:themeColor="text1"/>
          <w:w w:val="95"/>
          <w:sz w:val="24"/>
          <w:szCs w:val="24"/>
          <w:lang w:val="sq-AL"/>
        </w:rPr>
        <w:t>Bashkëposedimi</w:t>
      </w:r>
      <w:proofErr w:type="spellEnd"/>
    </w:p>
    <w:p w14:paraId="6DBAFBC1"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3958FEEB"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Nëse disa persona e kanë </w:t>
      </w:r>
      <w:proofErr w:type="spellStart"/>
      <w:r w:rsidRPr="00D7715F">
        <w:rPr>
          <w:rFonts w:ascii="Times New Roman" w:eastAsia="Arial" w:hAnsi="Times New Roman" w:cs="Times New Roman"/>
          <w:color w:val="000000" w:themeColor="text1"/>
          <w:sz w:val="24"/>
          <w:szCs w:val="24"/>
          <w:lang w:val="sq-AL"/>
        </w:rPr>
        <w:t>bashkëposedimin</w:t>
      </w:r>
      <w:proofErr w:type="spellEnd"/>
      <w:r w:rsidRPr="00D7715F">
        <w:rPr>
          <w:rFonts w:ascii="Times New Roman" w:eastAsia="Arial" w:hAnsi="Times New Roman" w:cs="Times New Roman"/>
          <w:color w:val="000000" w:themeColor="text1"/>
          <w:sz w:val="24"/>
          <w:szCs w:val="24"/>
          <w:lang w:val="sq-AL"/>
        </w:rPr>
        <w:t xml:space="preserve"> e një send, e drejta e një personi për përdorimin e sendit në raport me të tjerët dhe mbrojtja individuale e poseduesit për posedimin e tij është e kufizuar me të drejtën e personave të tjerë për përdorimin e sendit ashtu siç është paraparë përdorimi.</w:t>
      </w:r>
    </w:p>
    <w:p w14:paraId="79BF6FFE" w14:textId="77777777" w:rsidR="00CF6689" w:rsidRPr="00D7715F" w:rsidRDefault="00CF6689" w:rsidP="000B0663">
      <w:pPr>
        <w:widowControl w:val="0"/>
        <w:rPr>
          <w:rFonts w:ascii="Times New Roman" w:eastAsia="Arial" w:hAnsi="Times New Roman" w:cs="Times New Roman"/>
          <w:color w:val="000000" w:themeColor="text1"/>
          <w:sz w:val="24"/>
          <w:szCs w:val="24"/>
          <w:lang w:val="sq-AL"/>
        </w:rPr>
      </w:pPr>
    </w:p>
    <w:p w14:paraId="54ECEDB3" w14:textId="77777777" w:rsidR="00F506D3" w:rsidRPr="00D7715F" w:rsidRDefault="00F506D3" w:rsidP="000B0663">
      <w:pPr>
        <w:widowControl w:val="0"/>
        <w:jc w:val="center"/>
        <w:outlineLvl w:val="1"/>
        <w:rPr>
          <w:rFonts w:ascii="Times New Roman" w:eastAsia="Arial" w:hAnsi="Times New Roman" w:cs="Times New Roman"/>
          <w:b/>
          <w:bCs/>
          <w:color w:val="000000" w:themeColor="text1"/>
          <w:sz w:val="24"/>
          <w:szCs w:val="24"/>
          <w:lang w:val="sq-AL"/>
        </w:rPr>
      </w:pPr>
    </w:p>
    <w:p w14:paraId="000A4F57"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935</w:t>
      </w:r>
    </w:p>
    <w:p w14:paraId="269259FB"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Posedimi i tërthortë</w:t>
      </w:r>
    </w:p>
    <w:p w14:paraId="5792AD74"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31151641" w14:textId="77777777" w:rsidR="004065CC" w:rsidRPr="00D7715F" w:rsidRDefault="004065CC" w:rsidP="000B0663">
      <w:pPr>
        <w:widowControl w:val="0"/>
        <w:tabs>
          <w:tab w:val="left" w:pos="32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Posedues i tërthortë është personi i cili e jep posedimin e një sendi bazuar në një peng, qira, depozitë, marrëveshje ose raport juridik të ngjashëm që i japin personit tjetër të drejtën e posedimit të sendit për një kohë të</w:t>
      </w:r>
      <w:r w:rsidRPr="00D7715F">
        <w:rPr>
          <w:rFonts w:ascii="Times New Roman" w:eastAsia="Arial" w:hAnsi="Times New Roman" w:cs="Times New Roman"/>
          <w:color w:val="000000" w:themeColor="text1"/>
          <w:spacing w:val="-8"/>
          <w:sz w:val="24"/>
          <w:szCs w:val="24"/>
          <w:lang w:val="sq-AL"/>
        </w:rPr>
        <w:t xml:space="preserve"> </w:t>
      </w:r>
      <w:r w:rsidRPr="00D7715F">
        <w:rPr>
          <w:rFonts w:ascii="Times New Roman" w:eastAsia="Arial" w:hAnsi="Times New Roman" w:cs="Times New Roman"/>
          <w:color w:val="000000" w:themeColor="text1"/>
          <w:sz w:val="24"/>
          <w:szCs w:val="24"/>
          <w:lang w:val="sq-AL"/>
        </w:rPr>
        <w:t>caktuar.</w:t>
      </w:r>
    </w:p>
    <w:p w14:paraId="110390A9" w14:textId="3998A570" w:rsidR="004065CC" w:rsidRDefault="004065CC" w:rsidP="000B0663">
      <w:pPr>
        <w:widowControl w:val="0"/>
        <w:tabs>
          <w:tab w:val="left" w:pos="348"/>
        </w:tabs>
        <w:jc w:val="both"/>
        <w:rPr>
          <w:rFonts w:ascii="Times New Roman" w:eastAsia="Arial" w:hAnsi="Times New Roman" w:cs="Times New Roman"/>
          <w:color w:val="000000" w:themeColor="text1"/>
          <w:sz w:val="24"/>
          <w:szCs w:val="24"/>
          <w:lang w:val="sq-AL"/>
        </w:rPr>
      </w:pPr>
    </w:p>
    <w:p w14:paraId="300F97E0" w14:textId="77777777" w:rsidR="00F34ABD" w:rsidRPr="00D7715F" w:rsidRDefault="00F34ABD" w:rsidP="000B0663">
      <w:pPr>
        <w:widowControl w:val="0"/>
        <w:tabs>
          <w:tab w:val="left" w:pos="348"/>
        </w:tabs>
        <w:jc w:val="both"/>
        <w:rPr>
          <w:rFonts w:ascii="Times New Roman" w:eastAsia="Arial" w:hAnsi="Times New Roman" w:cs="Times New Roman"/>
          <w:color w:val="000000" w:themeColor="text1"/>
          <w:sz w:val="24"/>
          <w:szCs w:val="24"/>
          <w:lang w:val="sq-AL"/>
        </w:rPr>
      </w:pPr>
    </w:p>
    <w:p w14:paraId="50D15D17" w14:textId="77777777" w:rsidR="004065CC" w:rsidRPr="00D7715F" w:rsidRDefault="004065CC" w:rsidP="000B0663">
      <w:pPr>
        <w:widowControl w:val="0"/>
        <w:tabs>
          <w:tab w:val="left" w:pos="34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Nëse poseduesi i tërthortë e merr posedimin e tërthortë nga personi i tretë bazuar ne marrëdhëniet juridike të parapara në paragrafin 1, atëherë personi i tretë është posedues i</w:t>
      </w:r>
      <w:r w:rsidRPr="00D7715F">
        <w:rPr>
          <w:rFonts w:ascii="Times New Roman" w:eastAsia="Arial" w:hAnsi="Times New Roman" w:cs="Times New Roman"/>
          <w:color w:val="000000" w:themeColor="text1"/>
          <w:spacing w:val="-25"/>
          <w:sz w:val="24"/>
          <w:szCs w:val="24"/>
          <w:lang w:val="sq-AL"/>
        </w:rPr>
        <w:t xml:space="preserve"> </w:t>
      </w:r>
      <w:r w:rsidRPr="00D7715F">
        <w:rPr>
          <w:rFonts w:ascii="Times New Roman" w:eastAsia="Arial" w:hAnsi="Times New Roman" w:cs="Times New Roman"/>
          <w:color w:val="000000" w:themeColor="text1"/>
          <w:sz w:val="24"/>
          <w:szCs w:val="24"/>
          <w:lang w:val="sq-AL"/>
        </w:rPr>
        <w:t>tërthortë.</w:t>
      </w:r>
    </w:p>
    <w:p w14:paraId="0AED0FF4" w14:textId="61422C36" w:rsidR="00440DC2" w:rsidRDefault="00440DC2" w:rsidP="000B0663">
      <w:pPr>
        <w:widowControl w:val="0"/>
        <w:rPr>
          <w:rFonts w:ascii="Times New Roman" w:eastAsia="Arial" w:hAnsi="Times New Roman" w:cs="Times New Roman"/>
          <w:color w:val="000000" w:themeColor="text1"/>
          <w:sz w:val="24"/>
          <w:szCs w:val="24"/>
          <w:lang w:val="sq-AL"/>
        </w:rPr>
      </w:pPr>
    </w:p>
    <w:p w14:paraId="42A70A87" w14:textId="77777777" w:rsidR="00F34ABD" w:rsidRPr="00D7715F" w:rsidRDefault="00F34ABD" w:rsidP="000B0663">
      <w:pPr>
        <w:widowControl w:val="0"/>
        <w:rPr>
          <w:rFonts w:ascii="Times New Roman" w:eastAsia="Arial" w:hAnsi="Times New Roman" w:cs="Times New Roman"/>
          <w:color w:val="000000" w:themeColor="text1"/>
          <w:sz w:val="24"/>
          <w:szCs w:val="24"/>
          <w:lang w:val="sq-AL"/>
        </w:rPr>
      </w:pPr>
    </w:p>
    <w:p w14:paraId="4389B9E4" w14:textId="77777777" w:rsidR="009F6553" w:rsidRPr="00D7715F" w:rsidRDefault="009F6553" w:rsidP="000B0663">
      <w:pPr>
        <w:widowControl w:val="0"/>
        <w:jc w:val="center"/>
        <w:outlineLvl w:val="1"/>
        <w:rPr>
          <w:rFonts w:ascii="Times New Roman" w:eastAsia="Arial" w:hAnsi="Times New Roman" w:cs="Times New Roman"/>
          <w:b/>
          <w:bCs/>
          <w:color w:val="000000" w:themeColor="text1"/>
          <w:sz w:val="24"/>
          <w:szCs w:val="24"/>
          <w:lang w:val="sq-AL"/>
        </w:rPr>
      </w:pPr>
    </w:p>
    <w:p w14:paraId="15AD26CA"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936</w:t>
      </w:r>
    </w:p>
    <w:p w14:paraId="2EB5C762"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Poseduesi pronësor</w:t>
      </w:r>
    </w:p>
    <w:p w14:paraId="0EAED6B1"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646F00D7"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Poseduesi pronësor është personi që ushtron kontroll të drejtpërdrejtë apo të tërthortë mbi sendet me qëllim të veprimit me të si pronar, apo sikur të ishte pronar.</w:t>
      </w:r>
    </w:p>
    <w:p w14:paraId="11802F52"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DA40FE3" w14:textId="77777777" w:rsidR="00755F57" w:rsidRPr="00D7715F" w:rsidRDefault="00755F57" w:rsidP="000B0663">
      <w:pPr>
        <w:widowControl w:val="0"/>
        <w:jc w:val="center"/>
        <w:outlineLvl w:val="1"/>
        <w:rPr>
          <w:rFonts w:ascii="Times New Roman" w:eastAsia="Arial" w:hAnsi="Times New Roman" w:cs="Times New Roman"/>
          <w:b/>
          <w:bCs/>
          <w:color w:val="000000" w:themeColor="text1"/>
          <w:sz w:val="24"/>
          <w:szCs w:val="24"/>
          <w:lang w:val="sq-AL"/>
        </w:rPr>
      </w:pPr>
    </w:p>
    <w:p w14:paraId="1A027306"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937</w:t>
      </w:r>
    </w:p>
    <w:p w14:paraId="6B0374E2"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Ndërhyrja e paligjshme në posedim</w:t>
      </w:r>
    </w:p>
    <w:p w14:paraId="7EA7FBC8"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0D732743" w14:textId="77777777" w:rsidR="004065CC" w:rsidRPr="00D7715F" w:rsidRDefault="004065CC" w:rsidP="000B0663">
      <w:pPr>
        <w:widowControl w:val="0"/>
        <w:tabs>
          <w:tab w:val="left" w:pos="38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Personi i cili e privon nga posedimi poseduesin ose e pengon në posedim kundër vullnetit të poseduesit vepron kundërligjshëm, përveç nëse privimi ose pengimi lejohen shprehimisht me</w:t>
      </w:r>
      <w:r w:rsidRPr="00D7715F">
        <w:rPr>
          <w:rFonts w:ascii="Times New Roman" w:eastAsia="Arial" w:hAnsi="Times New Roman" w:cs="Times New Roman"/>
          <w:color w:val="000000" w:themeColor="text1"/>
          <w:spacing w:val="-25"/>
          <w:sz w:val="24"/>
          <w:szCs w:val="24"/>
          <w:lang w:val="sq-AL"/>
        </w:rPr>
        <w:t xml:space="preserve"> </w:t>
      </w:r>
      <w:r w:rsidRPr="00D7715F">
        <w:rPr>
          <w:rFonts w:ascii="Times New Roman" w:eastAsia="Arial" w:hAnsi="Times New Roman" w:cs="Times New Roman"/>
          <w:color w:val="000000" w:themeColor="text1"/>
          <w:sz w:val="24"/>
          <w:szCs w:val="24"/>
          <w:lang w:val="sq-AL"/>
        </w:rPr>
        <w:t>ligj.</w:t>
      </w:r>
    </w:p>
    <w:p w14:paraId="009FD55C" w14:textId="77777777" w:rsidR="002930F6" w:rsidRPr="00D7715F" w:rsidRDefault="002930F6" w:rsidP="000B0663">
      <w:pPr>
        <w:widowControl w:val="0"/>
        <w:rPr>
          <w:rFonts w:ascii="Times New Roman" w:eastAsia="Arial" w:hAnsi="Times New Roman" w:cs="Times New Roman"/>
          <w:color w:val="000000" w:themeColor="text1"/>
          <w:sz w:val="24"/>
          <w:szCs w:val="24"/>
          <w:lang w:val="sq-AL"/>
        </w:rPr>
      </w:pPr>
    </w:p>
    <w:p w14:paraId="1934374C" w14:textId="7DCB1E04" w:rsidR="00440DC2" w:rsidRPr="00F34ABD" w:rsidRDefault="004065CC" w:rsidP="00F34ABD">
      <w:pPr>
        <w:widowControl w:val="0"/>
        <w:tabs>
          <w:tab w:val="left" w:pos="33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Posedimi i fituar si rezultat i pengimit të kundërligjshëm është me të metë. Pasardhësi i posedimit tillë duhet të pranojë të metën e posedimit, nëse poseduesi ishte në dijeni për të metën e pararendësit të tij në kohën kur poseduesi kishte fituar posedimin apo nëse posedimi me të meta i ishte kaluar poseduesit me</w:t>
      </w:r>
      <w:r w:rsidRPr="00D7715F">
        <w:rPr>
          <w:rFonts w:ascii="Times New Roman" w:eastAsia="Arial" w:hAnsi="Times New Roman" w:cs="Times New Roman"/>
          <w:color w:val="000000" w:themeColor="text1"/>
          <w:spacing w:val="-4"/>
          <w:sz w:val="24"/>
          <w:szCs w:val="24"/>
          <w:lang w:val="sq-AL"/>
        </w:rPr>
        <w:t xml:space="preserve"> </w:t>
      </w:r>
      <w:r w:rsidRPr="00D7715F">
        <w:rPr>
          <w:rFonts w:ascii="Times New Roman" w:eastAsia="Arial" w:hAnsi="Times New Roman" w:cs="Times New Roman"/>
          <w:color w:val="000000" w:themeColor="text1"/>
          <w:sz w:val="24"/>
          <w:szCs w:val="24"/>
          <w:lang w:val="sq-AL"/>
        </w:rPr>
        <w:t>trashëgimi.</w:t>
      </w:r>
    </w:p>
    <w:p w14:paraId="033A2A97" w14:textId="77777777" w:rsidR="009F25AE" w:rsidRPr="00D7715F" w:rsidRDefault="009F25AE" w:rsidP="000B0663">
      <w:pPr>
        <w:widowControl w:val="0"/>
        <w:jc w:val="center"/>
        <w:outlineLvl w:val="1"/>
        <w:rPr>
          <w:rFonts w:ascii="Times New Roman" w:eastAsia="Arial" w:hAnsi="Times New Roman" w:cs="Times New Roman"/>
          <w:b/>
          <w:bCs/>
          <w:color w:val="000000" w:themeColor="text1"/>
          <w:sz w:val="24"/>
          <w:szCs w:val="24"/>
          <w:lang w:val="sq-AL"/>
        </w:rPr>
      </w:pPr>
    </w:p>
    <w:p w14:paraId="69809D5F"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938</w:t>
      </w:r>
    </w:p>
    <w:p w14:paraId="06224066"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proofErr w:type="spellStart"/>
      <w:r w:rsidRPr="00D7715F">
        <w:rPr>
          <w:rFonts w:ascii="Times New Roman" w:eastAsia="Arial" w:hAnsi="Times New Roman" w:cs="Times New Roman"/>
          <w:b/>
          <w:bCs/>
          <w:color w:val="000000" w:themeColor="text1"/>
          <w:sz w:val="24"/>
          <w:szCs w:val="24"/>
          <w:lang w:val="sq-AL"/>
        </w:rPr>
        <w:t>Vetëndihma</w:t>
      </w:r>
      <w:proofErr w:type="spellEnd"/>
      <w:r w:rsidRPr="00D7715F">
        <w:rPr>
          <w:rFonts w:ascii="Times New Roman" w:eastAsia="Arial" w:hAnsi="Times New Roman" w:cs="Times New Roman"/>
          <w:b/>
          <w:bCs/>
          <w:color w:val="000000" w:themeColor="text1"/>
          <w:sz w:val="24"/>
          <w:szCs w:val="24"/>
          <w:lang w:val="sq-AL"/>
        </w:rPr>
        <w:t xml:space="preserve"> e poseduesit</w:t>
      </w:r>
    </w:p>
    <w:p w14:paraId="6B0D4F56" w14:textId="77777777" w:rsidR="004065CC" w:rsidRPr="00D7715F" w:rsidRDefault="004065CC" w:rsidP="000B0663">
      <w:pPr>
        <w:widowControl w:val="0"/>
        <w:jc w:val="both"/>
        <w:outlineLvl w:val="1"/>
        <w:rPr>
          <w:rFonts w:ascii="Times New Roman" w:eastAsia="Arial" w:hAnsi="Times New Roman" w:cs="Times New Roman"/>
          <w:b/>
          <w:bCs/>
          <w:color w:val="000000" w:themeColor="text1"/>
          <w:sz w:val="24"/>
          <w:szCs w:val="24"/>
          <w:lang w:val="sq-AL"/>
        </w:rPr>
      </w:pPr>
    </w:p>
    <w:p w14:paraId="78A97E9D" w14:textId="77777777" w:rsidR="004065CC" w:rsidRPr="00D7715F" w:rsidRDefault="004065CC" w:rsidP="000B0663">
      <w:pPr>
        <w:widowControl w:val="0"/>
        <w:tabs>
          <w:tab w:val="left" w:pos="32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Poseduesi mund të përdorë forcën e arsyeshme për mbrojtje nga veprimet e paligjshme në pengimin e posedimit të tij, në qoftë se ndërhyrja është konkrete dhe janë ndërmarrë masat adekuate për mbrojtje, menjëherë me paraqitjen e</w:t>
      </w:r>
      <w:r w:rsidRPr="00D7715F">
        <w:rPr>
          <w:rFonts w:ascii="Times New Roman" w:eastAsia="Arial" w:hAnsi="Times New Roman" w:cs="Times New Roman"/>
          <w:color w:val="000000" w:themeColor="text1"/>
          <w:spacing w:val="-8"/>
          <w:sz w:val="24"/>
          <w:szCs w:val="24"/>
          <w:lang w:val="sq-AL"/>
        </w:rPr>
        <w:t xml:space="preserve"> </w:t>
      </w:r>
      <w:r w:rsidRPr="00D7715F">
        <w:rPr>
          <w:rFonts w:ascii="Times New Roman" w:eastAsia="Arial" w:hAnsi="Times New Roman" w:cs="Times New Roman"/>
          <w:color w:val="000000" w:themeColor="text1"/>
          <w:sz w:val="24"/>
          <w:szCs w:val="24"/>
          <w:lang w:val="sq-AL"/>
        </w:rPr>
        <w:t>ndërhyrjes.</w:t>
      </w:r>
    </w:p>
    <w:p w14:paraId="196B4E4A"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44A72D19" w14:textId="77777777" w:rsidR="004065CC" w:rsidRPr="00D7715F" w:rsidRDefault="004065CC" w:rsidP="000B0663">
      <w:pPr>
        <w:widowControl w:val="0"/>
        <w:tabs>
          <w:tab w:val="left" w:pos="33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Nëse një send i merret poseduesit me pengim të kundërligjshëm, poseduesi mundet të përdorë forcë të arsyeshme që ta heq sendin nga penguesi i cili është zënë në vepër ose</w:t>
      </w:r>
      <w:r w:rsidRPr="00D7715F">
        <w:rPr>
          <w:rFonts w:ascii="Times New Roman" w:eastAsia="Arial" w:hAnsi="Times New Roman" w:cs="Times New Roman"/>
          <w:color w:val="000000" w:themeColor="text1"/>
          <w:spacing w:val="-30"/>
          <w:sz w:val="24"/>
          <w:szCs w:val="24"/>
          <w:lang w:val="sq-AL"/>
        </w:rPr>
        <w:t xml:space="preserve"> </w:t>
      </w:r>
      <w:r w:rsidRPr="00D7715F">
        <w:rPr>
          <w:rFonts w:ascii="Times New Roman" w:eastAsia="Arial" w:hAnsi="Times New Roman" w:cs="Times New Roman"/>
          <w:color w:val="000000" w:themeColor="text1"/>
          <w:sz w:val="24"/>
          <w:szCs w:val="24"/>
          <w:lang w:val="sq-AL"/>
        </w:rPr>
        <w:t>ndiqet.</w:t>
      </w:r>
    </w:p>
    <w:p w14:paraId="5C79E51B"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4B573285" w14:textId="77777777" w:rsidR="004065CC" w:rsidRPr="00D7715F" w:rsidRDefault="004065CC" w:rsidP="000B0663">
      <w:pPr>
        <w:widowControl w:val="0"/>
        <w:tabs>
          <w:tab w:val="left" w:pos="32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Nëse poseduesi i pronës së paluajtshme privohet nga posedimi me anë të ndërhyrjes së paligjshme, ai posedues mund të rikthejë posedimin, menjëherë pas privimit të posedimit, duke larguar</w:t>
      </w:r>
      <w:r w:rsidRPr="00D7715F">
        <w:rPr>
          <w:rFonts w:ascii="Times New Roman" w:eastAsia="Arial" w:hAnsi="Times New Roman" w:cs="Times New Roman"/>
          <w:color w:val="000000" w:themeColor="text1"/>
          <w:spacing w:val="-19"/>
          <w:sz w:val="24"/>
          <w:szCs w:val="24"/>
          <w:lang w:val="sq-AL"/>
        </w:rPr>
        <w:t xml:space="preserve"> </w:t>
      </w:r>
      <w:r w:rsidRPr="00D7715F">
        <w:rPr>
          <w:rFonts w:ascii="Times New Roman" w:eastAsia="Arial" w:hAnsi="Times New Roman" w:cs="Times New Roman"/>
          <w:color w:val="000000" w:themeColor="text1"/>
          <w:sz w:val="24"/>
          <w:szCs w:val="24"/>
          <w:lang w:val="sq-AL"/>
        </w:rPr>
        <w:t>ndërhyrësin.</w:t>
      </w:r>
    </w:p>
    <w:p w14:paraId="680C5FC1" w14:textId="77777777" w:rsidR="00CF6689" w:rsidRPr="00D7715F" w:rsidRDefault="00CF6689" w:rsidP="000B0663">
      <w:pPr>
        <w:widowControl w:val="0"/>
        <w:rPr>
          <w:rFonts w:ascii="Times New Roman" w:eastAsia="Arial" w:hAnsi="Times New Roman" w:cs="Times New Roman"/>
          <w:color w:val="000000" w:themeColor="text1"/>
          <w:sz w:val="24"/>
          <w:szCs w:val="24"/>
          <w:lang w:val="sq-AL"/>
        </w:rPr>
      </w:pPr>
    </w:p>
    <w:p w14:paraId="06066B5D" w14:textId="197AEB03" w:rsidR="004065CC" w:rsidRPr="00F34ABD" w:rsidRDefault="004065CC" w:rsidP="00F34ABD">
      <w:pPr>
        <w:widowControl w:val="0"/>
        <w:tabs>
          <w:tab w:val="left" w:pos="35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4. Të drejtat e poseduesit nga paragrafët e sipërm për </w:t>
      </w:r>
      <w:proofErr w:type="spellStart"/>
      <w:r w:rsidRPr="00D7715F">
        <w:rPr>
          <w:rFonts w:ascii="Times New Roman" w:eastAsia="Arial" w:hAnsi="Times New Roman" w:cs="Times New Roman"/>
          <w:color w:val="000000" w:themeColor="text1"/>
          <w:sz w:val="24"/>
          <w:szCs w:val="24"/>
          <w:lang w:val="sq-AL"/>
        </w:rPr>
        <w:t>vetëndihmën</w:t>
      </w:r>
      <w:proofErr w:type="spellEnd"/>
      <w:r w:rsidRPr="00D7715F">
        <w:rPr>
          <w:rFonts w:ascii="Times New Roman" w:eastAsia="Arial" w:hAnsi="Times New Roman" w:cs="Times New Roman"/>
          <w:color w:val="000000" w:themeColor="text1"/>
          <w:sz w:val="24"/>
          <w:szCs w:val="24"/>
          <w:lang w:val="sq-AL"/>
        </w:rPr>
        <w:t xml:space="preserve"> e poseduesit mund të ushtrohen edhe nga </w:t>
      </w:r>
      <w:r w:rsidR="00D94D08" w:rsidRPr="00D7715F">
        <w:rPr>
          <w:rFonts w:ascii="Times New Roman" w:eastAsia="Arial" w:hAnsi="Times New Roman" w:cs="Times New Roman"/>
          <w:color w:val="000000" w:themeColor="text1"/>
          <w:sz w:val="24"/>
          <w:szCs w:val="24"/>
          <w:lang w:val="sq-AL"/>
        </w:rPr>
        <w:t xml:space="preserve">mbajtësi  </w:t>
      </w:r>
      <w:r w:rsidRPr="00D7715F">
        <w:rPr>
          <w:rFonts w:ascii="Times New Roman" w:eastAsia="Arial" w:hAnsi="Times New Roman" w:cs="Times New Roman"/>
          <w:color w:val="000000" w:themeColor="text1"/>
          <w:sz w:val="24"/>
          <w:szCs w:val="24"/>
          <w:lang w:val="sq-AL"/>
        </w:rPr>
        <w:t>në posedim sipas nenit 931 të këtij</w:t>
      </w:r>
      <w:r w:rsidRPr="00D7715F">
        <w:rPr>
          <w:rFonts w:ascii="Times New Roman" w:eastAsia="Arial" w:hAnsi="Times New Roman" w:cs="Times New Roman"/>
          <w:color w:val="000000" w:themeColor="text1"/>
          <w:spacing w:val="-20"/>
          <w:sz w:val="24"/>
          <w:szCs w:val="24"/>
          <w:lang w:val="sq-AL"/>
        </w:rPr>
        <w:t xml:space="preserve"> </w:t>
      </w:r>
      <w:r w:rsidRPr="00D7715F">
        <w:rPr>
          <w:rFonts w:ascii="Times New Roman" w:eastAsia="Arial" w:hAnsi="Times New Roman" w:cs="Times New Roman"/>
          <w:color w:val="000000" w:themeColor="text1"/>
          <w:sz w:val="24"/>
          <w:szCs w:val="24"/>
          <w:lang w:val="sq-AL"/>
        </w:rPr>
        <w:t>libri.</w:t>
      </w:r>
    </w:p>
    <w:p w14:paraId="336CA81E"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939</w:t>
      </w:r>
    </w:p>
    <w:p w14:paraId="6A7A61C9"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Kërkesa në bazë të privimit të posedimit</w:t>
      </w:r>
    </w:p>
    <w:p w14:paraId="74064285"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2F32D4BD" w14:textId="77777777" w:rsidR="002930F6" w:rsidRPr="00D7715F" w:rsidRDefault="002930F6" w:rsidP="000B0663">
      <w:pPr>
        <w:widowControl w:val="0"/>
        <w:rPr>
          <w:rFonts w:ascii="Times New Roman" w:eastAsia="Arial" w:hAnsi="Times New Roman" w:cs="Times New Roman"/>
          <w:b/>
          <w:color w:val="000000" w:themeColor="text1"/>
          <w:sz w:val="24"/>
          <w:szCs w:val="24"/>
          <w:lang w:val="sq-AL"/>
        </w:rPr>
      </w:pPr>
    </w:p>
    <w:p w14:paraId="4C182A34" w14:textId="77777777" w:rsidR="004065CC" w:rsidRPr="00D7715F" w:rsidRDefault="004065CC" w:rsidP="000B0663">
      <w:pPr>
        <w:widowControl w:val="0"/>
        <w:tabs>
          <w:tab w:val="left" w:pos="35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Nëse poseduesi privohet nga posedimi me ndërhyrje të paligjshme, poseduesi mund të kërkojë rivendosjen e posedimit nga personi i cili në raport me poseduesin është në posedim të pa ligjshëm. </w:t>
      </w:r>
      <w:r w:rsidRPr="00D7715F">
        <w:rPr>
          <w:rFonts w:ascii="Times New Roman" w:eastAsia="DengXian" w:hAnsi="Times New Roman" w:cs="Times New Roman"/>
          <w:color w:val="000000" w:themeColor="text1"/>
          <w:sz w:val="24"/>
          <w:szCs w:val="24"/>
          <w:lang w:val="sq-AL"/>
        </w:rPr>
        <w:t xml:space="preserve">Kërkesa mund të parashtrohet vetëm në afatin prej tridhjetë (30) ditësh, pasi që poseduesi merr në dijeni lidhur me privimin e posedimit të tij. Kërkesa shuhet pas kalimit të </w:t>
      </w:r>
      <w:proofErr w:type="spellStart"/>
      <w:r w:rsidRPr="00D7715F">
        <w:rPr>
          <w:rFonts w:ascii="Times New Roman" w:eastAsia="DengXian" w:hAnsi="Times New Roman" w:cs="Times New Roman"/>
          <w:color w:val="000000" w:themeColor="text1"/>
          <w:sz w:val="24"/>
          <w:szCs w:val="24"/>
          <w:lang w:val="sq-AL"/>
        </w:rPr>
        <w:t>atatit</w:t>
      </w:r>
      <w:proofErr w:type="spellEnd"/>
      <w:r w:rsidRPr="00D7715F">
        <w:rPr>
          <w:rFonts w:ascii="Times New Roman" w:eastAsia="DengXian" w:hAnsi="Times New Roman" w:cs="Times New Roman"/>
          <w:color w:val="000000" w:themeColor="text1"/>
          <w:sz w:val="24"/>
          <w:szCs w:val="24"/>
          <w:lang w:val="sq-AL"/>
        </w:rPr>
        <w:t xml:space="preserve"> prej një vit (1) nga privimi i posedimit. </w:t>
      </w:r>
    </w:p>
    <w:p w14:paraId="7106628E" w14:textId="77777777" w:rsidR="002930F6" w:rsidRPr="00D7715F" w:rsidRDefault="002930F6" w:rsidP="000B0663">
      <w:pPr>
        <w:widowControl w:val="0"/>
        <w:rPr>
          <w:rFonts w:ascii="Times New Roman" w:eastAsia="Arial" w:hAnsi="Times New Roman" w:cs="Times New Roman"/>
          <w:color w:val="000000" w:themeColor="text1"/>
          <w:sz w:val="24"/>
          <w:szCs w:val="24"/>
          <w:lang w:val="sq-AL"/>
        </w:rPr>
      </w:pPr>
    </w:p>
    <w:p w14:paraId="1CFFDD12" w14:textId="1007C905" w:rsidR="004065CC" w:rsidRDefault="004065CC" w:rsidP="000B0663">
      <w:pPr>
        <w:widowControl w:val="0"/>
        <w:tabs>
          <w:tab w:val="left" w:pos="35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Kërkesa përjashtohet nëse posedimi që është hequr ka qenë me të meta </w:t>
      </w:r>
      <w:r w:rsidRPr="00D7715F">
        <w:rPr>
          <w:rFonts w:ascii="Times New Roman" w:eastAsia="Arial" w:hAnsi="Times New Roman" w:cs="Times New Roman"/>
          <w:color w:val="000000" w:themeColor="text1"/>
          <w:spacing w:val="3"/>
          <w:sz w:val="24"/>
          <w:szCs w:val="24"/>
          <w:lang w:val="sq-AL"/>
        </w:rPr>
        <w:t xml:space="preserve">në </w:t>
      </w:r>
      <w:r w:rsidRPr="00D7715F">
        <w:rPr>
          <w:rFonts w:ascii="Times New Roman" w:eastAsia="Arial" w:hAnsi="Times New Roman" w:cs="Times New Roman"/>
          <w:color w:val="000000" w:themeColor="text1"/>
          <w:sz w:val="24"/>
          <w:szCs w:val="24"/>
          <w:lang w:val="sq-AL"/>
        </w:rPr>
        <w:t>lidhje me poseduesin aktual apo me paraardhësin e tij titullar si dhe është fituar në vitin e fundit para privimit të</w:t>
      </w:r>
      <w:r w:rsidRPr="00D7715F">
        <w:rPr>
          <w:rFonts w:ascii="Times New Roman" w:eastAsia="Arial" w:hAnsi="Times New Roman" w:cs="Times New Roman"/>
          <w:color w:val="000000" w:themeColor="text1"/>
          <w:spacing w:val="-28"/>
          <w:sz w:val="24"/>
          <w:szCs w:val="24"/>
          <w:lang w:val="sq-AL"/>
        </w:rPr>
        <w:t xml:space="preserve"> </w:t>
      </w:r>
      <w:r w:rsidRPr="00D7715F">
        <w:rPr>
          <w:rFonts w:ascii="Times New Roman" w:eastAsia="Arial" w:hAnsi="Times New Roman" w:cs="Times New Roman"/>
          <w:color w:val="000000" w:themeColor="text1"/>
          <w:sz w:val="24"/>
          <w:szCs w:val="24"/>
          <w:lang w:val="sq-AL"/>
        </w:rPr>
        <w:t>posedimit.</w:t>
      </w:r>
    </w:p>
    <w:p w14:paraId="15B78B2D" w14:textId="3D630654" w:rsidR="00F34ABD" w:rsidRDefault="00F34ABD" w:rsidP="000B0663">
      <w:pPr>
        <w:widowControl w:val="0"/>
        <w:tabs>
          <w:tab w:val="left" w:pos="353"/>
        </w:tabs>
        <w:jc w:val="both"/>
        <w:rPr>
          <w:rFonts w:ascii="Times New Roman" w:eastAsia="Arial" w:hAnsi="Times New Roman" w:cs="Times New Roman"/>
          <w:color w:val="000000" w:themeColor="text1"/>
          <w:sz w:val="24"/>
          <w:szCs w:val="24"/>
          <w:lang w:val="sq-AL"/>
        </w:rPr>
      </w:pPr>
    </w:p>
    <w:p w14:paraId="1AF69B36" w14:textId="77777777" w:rsidR="00F34ABD" w:rsidRPr="00D7715F" w:rsidRDefault="00F34ABD" w:rsidP="000B0663">
      <w:pPr>
        <w:widowControl w:val="0"/>
        <w:tabs>
          <w:tab w:val="left" w:pos="353"/>
        </w:tabs>
        <w:jc w:val="both"/>
        <w:rPr>
          <w:rFonts w:ascii="Times New Roman" w:eastAsia="Arial" w:hAnsi="Times New Roman" w:cs="Times New Roman"/>
          <w:color w:val="000000" w:themeColor="text1"/>
          <w:sz w:val="24"/>
          <w:szCs w:val="24"/>
          <w:lang w:val="sq-AL"/>
        </w:rPr>
      </w:pPr>
    </w:p>
    <w:p w14:paraId="1148B7C6"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940</w:t>
      </w:r>
    </w:p>
    <w:p w14:paraId="2DBEEA5E"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Kërkesa në bazë të ndërhyrjes në posedim</w:t>
      </w:r>
    </w:p>
    <w:p w14:paraId="1031DDE9"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641AEB3D" w14:textId="77777777" w:rsidR="002930F6" w:rsidRPr="00D7715F" w:rsidRDefault="002930F6" w:rsidP="000B0663">
      <w:pPr>
        <w:widowControl w:val="0"/>
        <w:rPr>
          <w:rFonts w:ascii="Times New Roman" w:eastAsia="Arial" w:hAnsi="Times New Roman" w:cs="Times New Roman"/>
          <w:b/>
          <w:color w:val="000000" w:themeColor="text1"/>
          <w:sz w:val="24"/>
          <w:szCs w:val="24"/>
          <w:lang w:val="sq-AL"/>
        </w:rPr>
      </w:pPr>
    </w:p>
    <w:p w14:paraId="77BF7AD1" w14:textId="77777777" w:rsidR="004065CC" w:rsidRPr="00D7715F" w:rsidRDefault="004065CC" w:rsidP="000B0663">
      <w:pPr>
        <w:widowControl w:val="0"/>
        <w:tabs>
          <w:tab w:val="left" w:pos="35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Nëse poseduesi pengohet në posedim në mënyrë të kundërligjshme, atëherë ai mund të kërkojë nga penguesi mënjanimin e pengesave. </w:t>
      </w:r>
      <w:r w:rsidRPr="00D7715F">
        <w:rPr>
          <w:rFonts w:ascii="Times New Roman" w:eastAsia="DengXian" w:hAnsi="Times New Roman" w:cs="Times New Roman"/>
          <w:color w:val="000000" w:themeColor="text1"/>
          <w:sz w:val="24"/>
          <w:szCs w:val="24"/>
          <w:lang w:val="sq-AL"/>
        </w:rPr>
        <w:t>Kërkesa mund të parashtrohet vetëm në afatin prej tridhjetë (30) ditësh, pasi që poseduesi e merr dijeni lidhur me pengimin e posedimit të tij. Kërkesa shuhet pas kalimit të një (1) viti nga pengimi i posedimit.</w:t>
      </w:r>
      <w:r w:rsidRPr="00D7715F">
        <w:rPr>
          <w:rFonts w:ascii="Times New Roman" w:eastAsia="Arial" w:hAnsi="Times New Roman" w:cs="Times New Roman"/>
          <w:color w:val="000000" w:themeColor="text1"/>
          <w:sz w:val="24"/>
          <w:szCs w:val="24"/>
          <w:lang w:val="sq-AL"/>
        </w:rPr>
        <w:t xml:space="preserve"> Nëse priten pengime në të ardhmen, poseduesi mund të kërkoj mbrojtje</w:t>
      </w:r>
      <w:r w:rsidRPr="00D7715F">
        <w:rPr>
          <w:rFonts w:ascii="Times New Roman" w:eastAsia="Arial" w:hAnsi="Times New Roman" w:cs="Times New Roman"/>
          <w:color w:val="000000" w:themeColor="text1"/>
          <w:spacing w:val="-8"/>
          <w:sz w:val="24"/>
          <w:szCs w:val="24"/>
          <w:lang w:val="sq-AL"/>
        </w:rPr>
        <w:t xml:space="preserve"> </w:t>
      </w:r>
      <w:r w:rsidRPr="00D7715F">
        <w:rPr>
          <w:rFonts w:ascii="Times New Roman" w:eastAsia="Arial" w:hAnsi="Times New Roman" w:cs="Times New Roman"/>
          <w:color w:val="000000" w:themeColor="text1"/>
          <w:sz w:val="24"/>
          <w:szCs w:val="24"/>
          <w:lang w:val="sq-AL"/>
        </w:rPr>
        <w:t>gjyqësore edhe për këto raste..</w:t>
      </w:r>
    </w:p>
    <w:p w14:paraId="07D7A734"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736325B" w14:textId="77777777" w:rsidR="002930F6" w:rsidRPr="00D7715F" w:rsidRDefault="002930F6" w:rsidP="000B0663">
      <w:pPr>
        <w:widowControl w:val="0"/>
        <w:rPr>
          <w:rFonts w:ascii="Times New Roman" w:eastAsia="Arial" w:hAnsi="Times New Roman" w:cs="Times New Roman"/>
          <w:color w:val="000000" w:themeColor="text1"/>
          <w:sz w:val="24"/>
          <w:szCs w:val="24"/>
          <w:lang w:val="sq-AL"/>
        </w:rPr>
      </w:pPr>
    </w:p>
    <w:p w14:paraId="7536BD4C" w14:textId="77777777" w:rsidR="004065CC" w:rsidRPr="00D7715F" w:rsidRDefault="004065CC" w:rsidP="000B0663">
      <w:pPr>
        <w:widowControl w:val="0"/>
        <w:tabs>
          <w:tab w:val="left" w:pos="37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Kërkesa përjashtohet nëse poseduesi posedon sendin me të meta në lidhje me penguesin apo paraardhësin titullar të penguesit si dhe nëse posedimi është fituar në vitin e fundit para</w:t>
      </w:r>
      <w:r w:rsidRPr="00D7715F">
        <w:rPr>
          <w:rFonts w:ascii="Times New Roman" w:eastAsia="Arial" w:hAnsi="Times New Roman" w:cs="Times New Roman"/>
          <w:color w:val="000000" w:themeColor="text1"/>
          <w:spacing w:val="-32"/>
          <w:sz w:val="24"/>
          <w:szCs w:val="24"/>
          <w:lang w:val="sq-AL"/>
        </w:rPr>
        <w:t xml:space="preserve"> </w:t>
      </w:r>
      <w:r w:rsidRPr="00D7715F">
        <w:rPr>
          <w:rFonts w:ascii="Times New Roman" w:eastAsia="Arial" w:hAnsi="Times New Roman" w:cs="Times New Roman"/>
          <w:color w:val="000000" w:themeColor="text1"/>
          <w:sz w:val="24"/>
          <w:szCs w:val="24"/>
          <w:lang w:val="sq-AL"/>
        </w:rPr>
        <w:t>pengimit.</w:t>
      </w:r>
    </w:p>
    <w:p w14:paraId="500910B5"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60E58E5F" w14:textId="77777777" w:rsidR="009F25AE" w:rsidRPr="00D7715F" w:rsidRDefault="009F25AE" w:rsidP="000B0663">
      <w:pPr>
        <w:widowControl w:val="0"/>
        <w:rPr>
          <w:rFonts w:ascii="Times New Roman" w:eastAsia="Arial" w:hAnsi="Times New Roman" w:cs="Times New Roman"/>
          <w:color w:val="000000" w:themeColor="text1"/>
          <w:sz w:val="24"/>
          <w:szCs w:val="24"/>
          <w:lang w:val="sq-AL"/>
        </w:rPr>
      </w:pPr>
    </w:p>
    <w:p w14:paraId="79D783E6" w14:textId="77777777" w:rsidR="002930F6" w:rsidRPr="00D7715F" w:rsidRDefault="002930F6" w:rsidP="000B0663">
      <w:pPr>
        <w:widowControl w:val="0"/>
        <w:jc w:val="center"/>
        <w:outlineLvl w:val="1"/>
        <w:rPr>
          <w:rFonts w:ascii="Times New Roman" w:eastAsia="Arial" w:hAnsi="Times New Roman" w:cs="Times New Roman"/>
          <w:b/>
          <w:bCs/>
          <w:color w:val="000000" w:themeColor="text1"/>
          <w:sz w:val="24"/>
          <w:szCs w:val="24"/>
          <w:lang w:val="sq-AL"/>
        </w:rPr>
      </w:pPr>
    </w:p>
    <w:p w14:paraId="5BEC0012"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941</w:t>
      </w:r>
    </w:p>
    <w:p w14:paraId="07CB9393"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Shuarja e kërkesës për pengim posedim</w:t>
      </w:r>
    </w:p>
    <w:p w14:paraId="27E92A7F"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3710178A" w14:textId="77777777" w:rsidR="002930F6" w:rsidRPr="00D7715F" w:rsidRDefault="002930F6" w:rsidP="000B0663">
      <w:pPr>
        <w:widowControl w:val="0"/>
        <w:rPr>
          <w:rFonts w:ascii="Times New Roman" w:eastAsia="Arial" w:hAnsi="Times New Roman" w:cs="Times New Roman"/>
          <w:b/>
          <w:color w:val="000000" w:themeColor="text1"/>
          <w:sz w:val="24"/>
          <w:szCs w:val="24"/>
          <w:lang w:val="sq-AL"/>
        </w:rPr>
      </w:pPr>
    </w:p>
    <w:p w14:paraId="7F63D4F5" w14:textId="77777777" w:rsidR="004065CC" w:rsidRPr="00D7715F" w:rsidRDefault="004065CC" w:rsidP="000B0663">
      <w:pPr>
        <w:widowControl w:val="0"/>
        <w:tabs>
          <w:tab w:val="left" w:pos="329"/>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Kërkesa e bazuar tek nenet 939 dhe/ose 940 shuhet në përfundim të një viti pas aktit të ndërhyrjes së paligjshme, përveç nëse kërkesa parashtrohet </w:t>
      </w:r>
      <w:r w:rsidR="007753B3" w:rsidRPr="00D7715F">
        <w:rPr>
          <w:rFonts w:ascii="Times New Roman" w:eastAsia="Arial" w:hAnsi="Times New Roman" w:cs="Times New Roman"/>
          <w:color w:val="000000" w:themeColor="text1"/>
          <w:sz w:val="24"/>
          <w:szCs w:val="24"/>
          <w:lang w:val="sq-AL"/>
        </w:rPr>
        <w:t xml:space="preserve">me </w:t>
      </w:r>
      <w:r w:rsidRPr="00D7715F">
        <w:rPr>
          <w:rFonts w:ascii="Times New Roman" w:eastAsia="Arial" w:hAnsi="Times New Roman" w:cs="Times New Roman"/>
          <w:color w:val="000000" w:themeColor="text1"/>
          <w:sz w:val="24"/>
          <w:szCs w:val="24"/>
          <w:lang w:val="sq-AL"/>
        </w:rPr>
        <w:t>padi para kësaj</w:t>
      </w:r>
      <w:r w:rsidRPr="00D7715F">
        <w:rPr>
          <w:rFonts w:ascii="Times New Roman" w:eastAsia="Arial" w:hAnsi="Times New Roman" w:cs="Times New Roman"/>
          <w:color w:val="000000" w:themeColor="text1"/>
          <w:spacing w:val="-19"/>
          <w:sz w:val="24"/>
          <w:szCs w:val="24"/>
          <w:lang w:val="sq-AL"/>
        </w:rPr>
        <w:t xml:space="preserve"> </w:t>
      </w:r>
      <w:r w:rsidRPr="00D7715F">
        <w:rPr>
          <w:rFonts w:ascii="Times New Roman" w:eastAsia="Arial" w:hAnsi="Times New Roman" w:cs="Times New Roman"/>
          <w:color w:val="000000" w:themeColor="text1"/>
          <w:sz w:val="24"/>
          <w:szCs w:val="24"/>
          <w:lang w:val="sq-AL"/>
        </w:rPr>
        <w:t>date.</w:t>
      </w:r>
    </w:p>
    <w:p w14:paraId="33EDB450"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412B3DE6" w14:textId="77777777" w:rsidR="002930F6" w:rsidRPr="00D7715F" w:rsidRDefault="002930F6" w:rsidP="000B0663">
      <w:pPr>
        <w:widowControl w:val="0"/>
        <w:rPr>
          <w:rFonts w:ascii="Times New Roman" w:eastAsia="Arial" w:hAnsi="Times New Roman" w:cs="Times New Roman"/>
          <w:color w:val="000000" w:themeColor="text1"/>
          <w:sz w:val="24"/>
          <w:szCs w:val="24"/>
          <w:lang w:val="sq-AL"/>
        </w:rPr>
      </w:pPr>
    </w:p>
    <w:p w14:paraId="32F27C6B"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Shuarja gjithashtu </w:t>
      </w:r>
      <w:r w:rsidR="007753B3" w:rsidRPr="00D7715F">
        <w:rPr>
          <w:rFonts w:ascii="Times New Roman" w:eastAsia="Arial" w:hAnsi="Times New Roman" w:cs="Times New Roman"/>
          <w:color w:val="000000" w:themeColor="text1"/>
          <w:sz w:val="24"/>
          <w:szCs w:val="24"/>
          <w:lang w:val="sq-AL"/>
        </w:rPr>
        <w:t xml:space="preserve"> </w:t>
      </w:r>
      <w:r w:rsidRPr="00D7715F">
        <w:rPr>
          <w:rFonts w:ascii="Times New Roman" w:eastAsia="Arial" w:hAnsi="Times New Roman" w:cs="Times New Roman"/>
          <w:color w:val="000000" w:themeColor="text1"/>
          <w:sz w:val="24"/>
          <w:szCs w:val="24"/>
          <w:lang w:val="sq-AL"/>
        </w:rPr>
        <w:t xml:space="preserve">ndodh nëse vendoset me aktgjykim të prerë dhe të plotfuqishëm, pasi të ndodhë akti i ndërhyrjes së paligjshme, që ndërhyrësi ka të drejtë mbi pronën, me anë të </w:t>
      </w:r>
      <w:proofErr w:type="spellStart"/>
      <w:r w:rsidRPr="00D7715F">
        <w:rPr>
          <w:rFonts w:ascii="Times New Roman" w:eastAsia="Arial" w:hAnsi="Times New Roman" w:cs="Times New Roman"/>
          <w:color w:val="000000" w:themeColor="text1"/>
          <w:sz w:val="24"/>
          <w:szCs w:val="24"/>
          <w:lang w:val="sq-AL"/>
        </w:rPr>
        <w:t>të</w:t>
      </w:r>
      <w:proofErr w:type="spellEnd"/>
      <w:r w:rsidRPr="00D7715F">
        <w:rPr>
          <w:rFonts w:ascii="Times New Roman" w:eastAsia="Arial" w:hAnsi="Times New Roman" w:cs="Times New Roman"/>
          <w:color w:val="000000" w:themeColor="text1"/>
          <w:sz w:val="24"/>
          <w:szCs w:val="24"/>
          <w:lang w:val="sq-AL"/>
        </w:rPr>
        <w:t xml:space="preserve"> cilës ai mund të kërkojë status posedimi që i përgjigjet mënyrës së tij të</w:t>
      </w:r>
      <w:r w:rsidRPr="00D7715F">
        <w:rPr>
          <w:rFonts w:ascii="Times New Roman" w:eastAsia="Arial" w:hAnsi="Times New Roman" w:cs="Times New Roman"/>
          <w:color w:val="000000" w:themeColor="text1"/>
          <w:spacing w:val="-11"/>
          <w:sz w:val="24"/>
          <w:szCs w:val="24"/>
          <w:lang w:val="sq-AL"/>
        </w:rPr>
        <w:t xml:space="preserve"> </w:t>
      </w:r>
      <w:r w:rsidRPr="00D7715F">
        <w:rPr>
          <w:rFonts w:ascii="Times New Roman" w:eastAsia="Arial" w:hAnsi="Times New Roman" w:cs="Times New Roman"/>
          <w:color w:val="000000" w:themeColor="text1"/>
          <w:sz w:val="24"/>
          <w:szCs w:val="24"/>
          <w:lang w:val="sq-AL"/>
        </w:rPr>
        <w:t>veprimit.</w:t>
      </w:r>
    </w:p>
    <w:p w14:paraId="1B9BE2E0"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p>
    <w:p w14:paraId="465B6239"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3AD3FD0C" w14:textId="77777777" w:rsidR="004065CC" w:rsidRPr="00D7715F" w:rsidRDefault="004065CC" w:rsidP="00F34ABD">
      <w:pPr>
        <w:widowControl w:val="0"/>
        <w:jc w:val="both"/>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PJESA E KATËRTË - </w:t>
      </w:r>
      <w:r w:rsidRPr="00D7715F">
        <w:rPr>
          <w:rFonts w:ascii="Times New Roman" w:eastAsia="Arial" w:hAnsi="Times New Roman" w:cs="Times New Roman"/>
          <w:b/>
          <w:color w:val="000000" w:themeColor="text1"/>
          <w:sz w:val="24"/>
          <w:szCs w:val="24"/>
          <w:lang w:val="sq-AL"/>
        </w:rPr>
        <w:t>DISPOZITAT MATERIALE PËR REGJISTRIMIN E TË DREJTAVE NË PALUAJTSHMËRI</w:t>
      </w:r>
      <w:r w:rsidRPr="00D7715F">
        <w:rPr>
          <w:rFonts w:ascii="Times New Roman" w:eastAsia="Arial" w:hAnsi="Times New Roman" w:cs="Times New Roman"/>
          <w:bCs/>
          <w:color w:val="000000" w:themeColor="text1"/>
          <w:sz w:val="24"/>
          <w:szCs w:val="24"/>
          <w:lang w:val="sq-AL"/>
        </w:rPr>
        <w:t xml:space="preserve"> </w:t>
      </w:r>
    </w:p>
    <w:p w14:paraId="719F951D"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p>
    <w:p w14:paraId="12287EFC" w14:textId="77777777" w:rsidR="009F6553" w:rsidRPr="00D7715F" w:rsidRDefault="009F6553" w:rsidP="000B0663">
      <w:pPr>
        <w:widowControl w:val="0"/>
        <w:jc w:val="center"/>
        <w:rPr>
          <w:rFonts w:ascii="Times New Roman" w:eastAsia="Arial" w:hAnsi="Times New Roman" w:cs="Times New Roman"/>
          <w:b/>
          <w:color w:val="000000" w:themeColor="text1"/>
          <w:sz w:val="24"/>
          <w:szCs w:val="24"/>
          <w:lang w:val="sq-AL"/>
        </w:rPr>
      </w:pPr>
    </w:p>
    <w:p w14:paraId="369C505B"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942</w:t>
      </w:r>
    </w:p>
    <w:p w14:paraId="25C37F7D"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Të drejtat që i nënshtrohen  regjistrimit të detyrueshëm</w:t>
      </w:r>
    </w:p>
    <w:p w14:paraId="57FE9C60"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5DC1F108" w14:textId="77777777" w:rsidR="004065CC" w:rsidRPr="00D7715F" w:rsidRDefault="004065CC" w:rsidP="000B0663">
      <w:pPr>
        <w:widowControl w:val="0"/>
        <w:tabs>
          <w:tab w:val="left" w:pos="34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Për fitimin, ndryshimin e përmbajtjes, bartjen, shuarjen e pronësisë, të drejtës së parablerjes, dhe të drejtave sendore të kufizuara në një pronë të paluajtshme është e nevojshme një punë juridike e vlefshme si bazë juridike ndërmjet titullarit dhe të një pale tjetër si dhe regjistrimi i ndryshimit juridik në Regjistrin e të drejtave të pronës së</w:t>
      </w:r>
      <w:r w:rsidRPr="00D7715F">
        <w:rPr>
          <w:rFonts w:ascii="Times New Roman" w:eastAsia="Arial" w:hAnsi="Times New Roman" w:cs="Times New Roman"/>
          <w:color w:val="000000" w:themeColor="text1"/>
          <w:spacing w:val="-11"/>
          <w:sz w:val="24"/>
          <w:szCs w:val="24"/>
          <w:lang w:val="sq-AL"/>
        </w:rPr>
        <w:t xml:space="preserve"> </w:t>
      </w:r>
      <w:r w:rsidRPr="00D7715F">
        <w:rPr>
          <w:rFonts w:ascii="Times New Roman" w:eastAsia="Arial" w:hAnsi="Times New Roman" w:cs="Times New Roman"/>
          <w:color w:val="000000" w:themeColor="text1"/>
          <w:sz w:val="24"/>
          <w:szCs w:val="24"/>
          <w:lang w:val="sq-AL"/>
        </w:rPr>
        <w:t>paluajtshme.</w:t>
      </w:r>
    </w:p>
    <w:p w14:paraId="744897CB"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1FF4496C" w14:textId="77777777" w:rsidR="004065CC" w:rsidRPr="00D7715F" w:rsidRDefault="004065CC" w:rsidP="000B0663">
      <w:pPr>
        <w:widowControl w:val="0"/>
        <w:tabs>
          <w:tab w:val="left" w:pos="38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Masat e përkohshme dhe masat e sigurisë me vendim të gjykatës që kanë për objekt të drejtën sendore mbi pronën e paluajtshme gjithashtu i nënshtrohen regjistrimit.</w:t>
      </w:r>
    </w:p>
    <w:p w14:paraId="79B185AE"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2A624F0F" w14:textId="77777777" w:rsidR="004065CC" w:rsidRPr="00D7715F" w:rsidRDefault="004065CC" w:rsidP="000B0663">
      <w:pPr>
        <w:widowControl w:val="0"/>
        <w:tabs>
          <w:tab w:val="left" w:pos="33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3. </w:t>
      </w:r>
      <w:proofErr w:type="spellStart"/>
      <w:r w:rsidRPr="00D7715F">
        <w:rPr>
          <w:rFonts w:ascii="Times New Roman" w:eastAsia="DengXian" w:hAnsi="Times New Roman" w:cs="Times New Roman"/>
          <w:color w:val="000000" w:themeColor="text1"/>
          <w:sz w:val="24"/>
          <w:szCs w:val="24"/>
        </w:rPr>
        <w:t>Regjistrimi</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i</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shënimeve</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kufizimeve</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ngarkesave</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dhe</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vërejtjeve</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në</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regjistrin</w:t>
      </w:r>
      <w:proofErr w:type="spellEnd"/>
      <w:r w:rsidRPr="00D7715F">
        <w:rPr>
          <w:rFonts w:ascii="Times New Roman" w:eastAsia="DengXian" w:hAnsi="Times New Roman" w:cs="Times New Roman"/>
          <w:color w:val="000000" w:themeColor="text1"/>
          <w:sz w:val="24"/>
          <w:szCs w:val="24"/>
        </w:rPr>
        <w:t xml:space="preserve"> e </w:t>
      </w:r>
      <w:proofErr w:type="spellStart"/>
      <w:r w:rsidRPr="00D7715F">
        <w:rPr>
          <w:rFonts w:ascii="Times New Roman" w:eastAsia="DengXian" w:hAnsi="Times New Roman" w:cs="Times New Roman"/>
          <w:color w:val="000000" w:themeColor="text1"/>
          <w:sz w:val="24"/>
          <w:szCs w:val="24"/>
        </w:rPr>
        <w:t>të</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drejtave</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mbi</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pronën</w:t>
      </w:r>
      <w:proofErr w:type="spellEnd"/>
      <w:r w:rsidRPr="00D7715F">
        <w:rPr>
          <w:rFonts w:ascii="Times New Roman" w:eastAsia="DengXian" w:hAnsi="Times New Roman" w:cs="Times New Roman"/>
          <w:color w:val="000000" w:themeColor="text1"/>
          <w:sz w:val="24"/>
          <w:szCs w:val="24"/>
        </w:rPr>
        <w:t xml:space="preserve"> e </w:t>
      </w:r>
      <w:proofErr w:type="spellStart"/>
      <w:r w:rsidRPr="00D7715F">
        <w:rPr>
          <w:rFonts w:ascii="Times New Roman" w:eastAsia="DengXian" w:hAnsi="Times New Roman" w:cs="Times New Roman"/>
          <w:color w:val="000000" w:themeColor="text1"/>
          <w:sz w:val="24"/>
          <w:szCs w:val="24"/>
        </w:rPr>
        <w:t>paluajtshme</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i</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nënshtrohet</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kritereve</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në</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ligjet</w:t>
      </w:r>
      <w:proofErr w:type="spellEnd"/>
      <w:r w:rsidRPr="00D7715F">
        <w:rPr>
          <w:rFonts w:ascii="Times New Roman" w:eastAsia="DengXian" w:hAnsi="Times New Roman" w:cs="Times New Roman"/>
          <w:color w:val="000000" w:themeColor="text1"/>
          <w:sz w:val="24"/>
          <w:szCs w:val="24"/>
        </w:rPr>
        <w:t xml:space="preserve"> e </w:t>
      </w:r>
      <w:proofErr w:type="spellStart"/>
      <w:r w:rsidRPr="00D7715F">
        <w:rPr>
          <w:rFonts w:ascii="Times New Roman" w:eastAsia="DengXian" w:hAnsi="Times New Roman" w:cs="Times New Roman"/>
          <w:color w:val="000000" w:themeColor="text1"/>
          <w:sz w:val="24"/>
          <w:szCs w:val="24"/>
        </w:rPr>
        <w:t>zbatueshme</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për</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regjistrimin</w:t>
      </w:r>
      <w:proofErr w:type="spellEnd"/>
      <w:r w:rsidRPr="00D7715F">
        <w:rPr>
          <w:rFonts w:ascii="Times New Roman" w:eastAsia="DengXian" w:hAnsi="Times New Roman" w:cs="Times New Roman"/>
          <w:color w:val="000000" w:themeColor="text1"/>
          <w:sz w:val="24"/>
          <w:szCs w:val="24"/>
        </w:rPr>
        <w:t xml:space="preserve"> e </w:t>
      </w:r>
      <w:proofErr w:type="spellStart"/>
      <w:r w:rsidRPr="00D7715F">
        <w:rPr>
          <w:rFonts w:ascii="Times New Roman" w:eastAsia="DengXian" w:hAnsi="Times New Roman" w:cs="Times New Roman"/>
          <w:color w:val="000000" w:themeColor="text1"/>
          <w:sz w:val="24"/>
          <w:szCs w:val="24"/>
        </w:rPr>
        <w:t>të</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drejtave</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mbi</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pronën</w:t>
      </w:r>
      <w:proofErr w:type="spellEnd"/>
      <w:r w:rsidRPr="00D7715F">
        <w:rPr>
          <w:rFonts w:ascii="Times New Roman" w:eastAsia="DengXian" w:hAnsi="Times New Roman" w:cs="Times New Roman"/>
          <w:color w:val="000000" w:themeColor="text1"/>
          <w:sz w:val="24"/>
          <w:szCs w:val="24"/>
        </w:rPr>
        <w:t xml:space="preserve"> e </w:t>
      </w:r>
      <w:proofErr w:type="spellStart"/>
      <w:r w:rsidRPr="00D7715F">
        <w:rPr>
          <w:rFonts w:ascii="Times New Roman" w:eastAsia="DengXian" w:hAnsi="Times New Roman" w:cs="Times New Roman"/>
          <w:color w:val="000000" w:themeColor="text1"/>
          <w:sz w:val="24"/>
          <w:szCs w:val="24"/>
        </w:rPr>
        <w:t>paluajtshme</w:t>
      </w:r>
      <w:proofErr w:type="spellEnd"/>
    </w:p>
    <w:p w14:paraId="187FCD31"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9EF8300" w14:textId="77777777" w:rsidR="009F6553" w:rsidRPr="00D7715F" w:rsidRDefault="009F6553" w:rsidP="000B0663">
      <w:pPr>
        <w:widowControl w:val="0"/>
        <w:jc w:val="center"/>
        <w:outlineLvl w:val="1"/>
        <w:rPr>
          <w:rFonts w:ascii="Times New Roman" w:eastAsia="Arial" w:hAnsi="Times New Roman" w:cs="Times New Roman"/>
          <w:b/>
          <w:bCs/>
          <w:color w:val="000000" w:themeColor="text1"/>
          <w:sz w:val="24"/>
          <w:szCs w:val="24"/>
          <w:lang w:val="sq-AL"/>
        </w:rPr>
      </w:pPr>
    </w:p>
    <w:p w14:paraId="74818BA9"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943</w:t>
      </w:r>
    </w:p>
    <w:p w14:paraId="28D7CB8E"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Kufizimi i mëvonshëm i disponimit</w:t>
      </w:r>
    </w:p>
    <w:p w14:paraId="79A8D57B"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5D12DA26"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Në qoftë se një titullar i një të drejte në pronë të paluajtshme ka parashtruar kërkesën për regjistrimin e fitimit, ndryshimin ose shuarjen e një të drejte ne regjistrin e </w:t>
      </w:r>
      <w:proofErr w:type="spellStart"/>
      <w:r w:rsidRPr="00D7715F">
        <w:rPr>
          <w:rFonts w:ascii="Times New Roman" w:eastAsia="Arial" w:hAnsi="Times New Roman" w:cs="Times New Roman"/>
          <w:color w:val="000000" w:themeColor="text1"/>
          <w:sz w:val="24"/>
          <w:szCs w:val="24"/>
          <w:lang w:val="sq-AL"/>
        </w:rPr>
        <w:t>paluajtshmerive</w:t>
      </w:r>
      <w:proofErr w:type="spellEnd"/>
      <w:r w:rsidRPr="00D7715F">
        <w:rPr>
          <w:rFonts w:ascii="Times New Roman" w:eastAsia="Arial" w:hAnsi="Times New Roman" w:cs="Times New Roman"/>
          <w:color w:val="000000" w:themeColor="text1"/>
          <w:sz w:val="24"/>
          <w:szCs w:val="24"/>
          <w:lang w:val="sq-AL"/>
        </w:rPr>
        <w:t>, kërkesa e tij mbetet e vlefshme edhe atëherë, nëse e drejta e tij është kufizuar pas parashtrimit të kërkesës në zyrën e regjistrit e të drejtave në pronat e paluajtshme.</w:t>
      </w:r>
    </w:p>
    <w:p w14:paraId="3747D76B"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5B3FF421" w14:textId="77777777" w:rsidR="00B64EC7" w:rsidRPr="00D7715F" w:rsidRDefault="00B64EC7" w:rsidP="000B0663">
      <w:pPr>
        <w:widowControl w:val="0"/>
        <w:rPr>
          <w:rFonts w:ascii="Times New Roman" w:eastAsia="Arial" w:hAnsi="Times New Roman" w:cs="Times New Roman"/>
          <w:color w:val="000000" w:themeColor="text1"/>
          <w:sz w:val="24"/>
          <w:szCs w:val="24"/>
          <w:lang w:val="sq-AL"/>
        </w:rPr>
      </w:pPr>
    </w:p>
    <w:p w14:paraId="5A200820"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944</w:t>
      </w:r>
    </w:p>
    <w:p w14:paraId="19E48ED1"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Të drejtat e palës së tretë</w:t>
      </w:r>
    </w:p>
    <w:p w14:paraId="70479D92"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0674EC58"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 qoftë se një pronë e paluajtshme është e ngarkuar me të drejtën e një personi të tretë, atëherë për shuarjen e së drejtës ngarkuese është i nevojshëm pëlqimi i personit të tretë. Në qoftë se pronari i pronës së paluajtshme është titullar i të drejtës që do të shuhet dhe kjo pronë e paluajtshme është e ngarkuar edhe me të drejtën e personit të tretë, atëherë është i nevojshëm pëlqimi i personit të tretë, nëse shuarja ka efekt në të drejtën e tij.</w:t>
      </w:r>
    </w:p>
    <w:p w14:paraId="4E9B9AA6" w14:textId="76FD4CA3" w:rsidR="004065CC" w:rsidRDefault="004065CC" w:rsidP="000B0663">
      <w:pPr>
        <w:widowControl w:val="0"/>
        <w:jc w:val="center"/>
        <w:rPr>
          <w:rFonts w:ascii="Times New Roman" w:eastAsia="Arial" w:hAnsi="Times New Roman" w:cs="Times New Roman"/>
          <w:color w:val="000000" w:themeColor="text1"/>
          <w:sz w:val="24"/>
          <w:szCs w:val="24"/>
          <w:lang w:val="sq-AL"/>
        </w:rPr>
      </w:pPr>
    </w:p>
    <w:p w14:paraId="6E720837" w14:textId="77777777" w:rsidR="00F34ABD" w:rsidRPr="00D7715F" w:rsidRDefault="00F34ABD" w:rsidP="000B0663">
      <w:pPr>
        <w:widowControl w:val="0"/>
        <w:jc w:val="center"/>
        <w:rPr>
          <w:rFonts w:ascii="Times New Roman" w:eastAsia="Arial" w:hAnsi="Times New Roman" w:cs="Times New Roman"/>
          <w:color w:val="000000" w:themeColor="text1"/>
          <w:sz w:val="24"/>
          <w:szCs w:val="24"/>
          <w:lang w:val="sq-AL"/>
        </w:rPr>
      </w:pPr>
    </w:p>
    <w:p w14:paraId="4288B25D"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945</w:t>
      </w:r>
    </w:p>
    <w:p w14:paraId="112F6E62"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Përparësia e të drejtave</w:t>
      </w:r>
    </w:p>
    <w:p w14:paraId="63AA5BD9"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19928128" w14:textId="77777777" w:rsidR="004065CC" w:rsidRPr="00D7715F" w:rsidRDefault="004065CC" w:rsidP="000B0663">
      <w:pPr>
        <w:widowControl w:val="0"/>
        <w:tabs>
          <w:tab w:val="left" w:pos="32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Përparësia ndërmjet disa të drejtave me të cilat është e ngarkuar një pronë e paluajtshme, përcaktohet sipas datës së regjistrimit të tyre. Të drejtat të cilat janë regjistruar në të njëjtën ditë dhe të njëjtin çast, kanë të njëjtën</w:t>
      </w:r>
      <w:r w:rsidRPr="00D7715F">
        <w:rPr>
          <w:rFonts w:ascii="Times New Roman" w:eastAsia="Arial" w:hAnsi="Times New Roman" w:cs="Times New Roman"/>
          <w:color w:val="000000" w:themeColor="text1"/>
          <w:spacing w:val="-8"/>
          <w:sz w:val="24"/>
          <w:szCs w:val="24"/>
          <w:lang w:val="sq-AL"/>
        </w:rPr>
        <w:t xml:space="preserve"> </w:t>
      </w:r>
      <w:r w:rsidRPr="00D7715F">
        <w:rPr>
          <w:rFonts w:ascii="Times New Roman" w:eastAsia="Arial" w:hAnsi="Times New Roman" w:cs="Times New Roman"/>
          <w:color w:val="000000" w:themeColor="text1"/>
          <w:sz w:val="24"/>
          <w:szCs w:val="24"/>
          <w:lang w:val="sq-AL"/>
        </w:rPr>
        <w:t>përparësi.</w:t>
      </w:r>
    </w:p>
    <w:p w14:paraId="24718F89"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339C307F" w14:textId="77777777" w:rsidR="004065CC" w:rsidRPr="00D7715F" w:rsidRDefault="004065CC" w:rsidP="000B0663">
      <w:pPr>
        <w:widowControl w:val="0"/>
        <w:tabs>
          <w:tab w:val="left" w:pos="34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Regjistrimi i të drejtës gjithashtu përcakton përparësinë edhe atëherë kur puna juridike e nevojshme për fitimin e të drejtës kryhet pas</w:t>
      </w:r>
      <w:r w:rsidRPr="00D7715F">
        <w:rPr>
          <w:rFonts w:ascii="Times New Roman" w:eastAsia="Arial" w:hAnsi="Times New Roman" w:cs="Times New Roman"/>
          <w:color w:val="000000" w:themeColor="text1"/>
          <w:spacing w:val="-13"/>
          <w:sz w:val="24"/>
          <w:szCs w:val="24"/>
          <w:lang w:val="sq-AL"/>
        </w:rPr>
        <w:t xml:space="preserve"> </w:t>
      </w:r>
      <w:r w:rsidRPr="00D7715F">
        <w:rPr>
          <w:rFonts w:ascii="Times New Roman" w:eastAsia="Arial" w:hAnsi="Times New Roman" w:cs="Times New Roman"/>
          <w:color w:val="000000" w:themeColor="text1"/>
          <w:sz w:val="24"/>
          <w:szCs w:val="24"/>
          <w:lang w:val="sq-AL"/>
        </w:rPr>
        <w:t>regjistrimit.</w:t>
      </w:r>
    </w:p>
    <w:p w14:paraId="09FD34AF"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58ED8035" w14:textId="77777777" w:rsidR="00B64EC7" w:rsidRPr="00D7715F" w:rsidRDefault="00B64EC7" w:rsidP="000B0663">
      <w:pPr>
        <w:widowControl w:val="0"/>
        <w:rPr>
          <w:rFonts w:ascii="Times New Roman" w:eastAsia="Arial" w:hAnsi="Times New Roman" w:cs="Times New Roman"/>
          <w:color w:val="000000" w:themeColor="text1"/>
          <w:sz w:val="24"/>
          <w:szCs w:val="24"/>
          <w:lang w:val="sq-AL"/>
        </w:rPr>
      </w:pPr>
    </w:p>
    <w:p w14:paraId="51DAC80F"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946</w:t>
      </w:r>
    </w:p>
    <w:p w14:paraId="5139C0EA"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Ndryshimi i radhës së përparësisë</w:t>
      </w:r>
    </w:p>
    <w:p w14:paraId="2FAAA634" w14:textId="77777777" w:rsidR="004065CC" w:rsidRPr="00D7715F" w:rsidRDefault="004065CC" w:rsidP="000B0663">
      <w:pPr>
        <w:rPr>
          <w:rFonts w:ascii="Times New Roman" w:eastAsia="Arial" w:hAnsi="Times New Roman" w:cs="Times New Roman"/>
          <w:color w:val="000000" w:themeColor="text1"/>
          <w:sz w:val="24"/>
          <w:szCs w:val="24"/>
          <w:lang w:val="sq-AL"/>
        </w:rPr>
      </w:pPr>
    </w:p>
    <w:p w14:paraId="40B6E086" w14:textId="77777777" w:rsidR="004065CC" w:rsidRPr="00D7715F" w:rsidRDefault="004065CC" w:rsidP="000B0663">
      <w:pPr>
        <w:widowControl w:val="0"/>
        <w:tabs>
          <w:tab w:val="left" w:pos="329"/>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Për një ndryshim të radhës së përparësisë është e nevojshme një marrëveshje në mes të titullarëve të drejtave të cilët preken nga ndryshimi i përparësisë dhe regjistrimi i ndryshimit në Regjistrin e të drejtave të pronës së</w:t>
      </w:r>
      <w:r w:rsidRPr="00D7715F">
        <w:rPr>
          <w:rFonts w:ascii="Times New Roman" w:eastAsia="Arial" w:hAnsi="Times New Roman" w:cs="Times New Roman"/>
          <w:color w:val="000000" w:themeColor="text1"/>
          <w:spacing w:val="-4"/>
          <w:sz w:val="24"/>
          <w:szCs w:val="24"/>
          <w:lang w:val="sq-AL"/>
        </w:rPr>
        <w:t xml:space="preserve"> </w:t>
      </w:r>
      <w:r w:rsidRPr="00D7715F">
        <w:rPr>
          <w:rFonts w:ascii="Times New Roman" w:eastAsia="Arial" w:hAnsi="Times New Roman" w:cs="Times New Roman"/>
          <w:color w:val="000000" w:themeColor="text1"/>
          <w:sz w:val="24"/>
          <w:szCs w:val="24"/>
          <w:lang w:val="sq-AL"/>
        </w:rPr>
        <w:t>paluajtshme.</w:t>
      </w:r>
    </w:p>
    <w:p w14:paraId="42D04108"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3A12EFFB" w14:textId="77777777" w:rsidR="004065CC" w:rsidRPr="00D7715F" w:rsidRDefault="004065CC" w:rsidP="000B0663">
      <w:pPr>
        <w:widowControl w:val="0"/>
        <w:tabs>
          <w:tab w:val="left" w:pos="34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Nëse një hipotekë duhet të radhitet më poshtë në renditjen e të drejtave, atëherë përveç regjistrimit, është i nevojshëm edhe pëlqimi i pronarit të pronës së paluajtshme. Pëlqimi i tij është i</w:t>
      </w:r>
      <w:r w:rsidRPr="00D7715F">
        <w:rPr>
          <w:rFonts w:ascii="Times New Roman" w:eastAsia="Arial" w:hAnsi="Times New Roman" w:cs="Times New Roman"/>
          <w:color w:val="000000" w:themeColor="text1"/>
          <w:spacing w:val="-23"/>
          <w:sz w:val="24"/>
          <w:szCs w:val="24"/>
          <w:lang w:val="sq-AL"/>
        </w:rPr>
        <w:t xml:space="preserve"> </w:t>
      </w:r>
      <w:r w:rsidRPr="00D7715F">
        <w:rPr>
          <w:rFonts w:ascii="Times New Roman" w:eastAsia="Arial" w:hAnsi="Times New Roman" w:cs="Times New Roman"/>
          <w:color w:val="000000" w:themeColor="text1"/>
          <w:sz w:val="24"/>
          <w:szCs w:val="24"/>
          <w:lang w:val="sq-AL"/>
        </w:rPr>
        <w:t>parevokueshëm.</w:t>
      </w:r>
    </w:p>
    <w:p w14:paraId="038D47B4"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6D5D46F9" w14:textId="4701D3B5" w:rsidR="004065CC" w:rsidRPr="00D7715F" w:rsidRDefault="004065CC" w:rsidP="00F34ABD">
      <w:pPr>
        <w:widowControl w:val="0"/>
        <w:tabs>
          <w:tab w:val="left" w:pos="33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Në qoftë se e drejta e radhitur më poshtë në renditjen e të drejtave është e ngarkuar me të drejtën e një personi të tretë, atëherë është i nevojshëm edhe pëlqimi i</w:t>
      </w:r>
      <w:r w:rsidRPr="00D7715F">
        <w:rPr>
          <w:rFonts w:ascii="Times New Roman" w:eastAsia="Arial" w:hAnsi="Times New Roman" w:cs="Times New Roman"/>
          <w:color w:val="000000" w:themeColor="text1"/>
          <w:spacing w:val="-21"/>
          <w:sz w:val="24"/>
          <w:szCs w:val="24"/>
          <w:lang w:val="sq-AL"/>
        </w:rPr>
        <w:t xml:space="preserve"> </w:t>
      </w:r>
      <w:r w:rsidRPr="00D7715F">
        <w:rPr>
          <w:rFonts w:ascii="Times New Roman" w:eastAsia="Arial" w:hAnsi="Times New Roman" w:cs="Times New Roman"/>
          <w:color w:val="000000" w:themeColor="text1"/>
          <w:sz w:val="24"/>
          <w:szCs w:val="24"/>
          <w:lang w:val="sq-AL"/>
        </w:rPr>
        <w:t>tij.</w:t>
      </w:r>
    </w:p>
    <w:p w14:paraId="2E78A76F" w14:textId="77777777" w:rsidR="004065CC" w:rsidRPr="00D7715F" w:rsidRDefault="004065CC" w:rsidP="000B0663">
      <w:pPr>
        <w:widowControl w:val="0"/>
        <w:tabs>
          <w:tab w:val="left" w:pos="369"/>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4. Të drejtat tjera të cilat janë renditur në mes të </w:t>
      </w:r>
      <w:proofErr w:type="spellStart"/>
      <w:r w:rsidRPr="00D7715F">
        <w:rPr>
          <w:rFonts w:ascii="Times New Roman" w:eastAsia="Arial" w:hAnsi="Times New Roman" w:cs="Times New Roman"/>
          <w:color w:val="000000" w:themeColor="text1"/>
          <w:sz w:val="24"/>
          <w:szCs w:val="24"/>
          <w:lang w:val="sq-AL"/>
        </w:rPr>
        <w:t>të</w:t>
      </w:r>
      <w:proofErr w:type="spellEnd"/>
      <w:r w:rsidRPr="00D7715F">
        <w:rPr>
          <w:rFonts w:ascii="Times New Roman" w:eastAsia="Arial" w:hAnsi="Times New Roman" w:cs="Times New Roman"/>
          <w:color w:val="000000" w:themeColor="text1"/>
          <w:sz w:val="24"/>
          <w:szCs w:val="24"/>
          <w:lang w:val="sq-AL"/>
        </w:rPr>
        <w:t xml:space="preserve"> drejtave të ndryshuara në renditje, mbesin të pacenuara nga ndryshimi i</w:t>
      </w:r>
      <w:r w:rsidRPr="00D7715F">
        <w:rPr>
          <w:rFonts w:ascii="Times New Roman" w:eastAsia="Arial" w:hAnsi="Times New Roman" w:cs="Times New Roman"/>
          <w:color w:val="000000" w:themeColor="text1"/>
          <w:spacing w:val="-13"/>
          <w:sz w:val="24"/>
          <w:szCs w:val="24"/>
          <w:lang w:val="sq-AL"/>
        </w:rPr>
        <w:t xml:space="preserve"> </w:t>
      </w:r>
      <w:r w:rsidRPr="00D7715F">
        <w:rPr>
          <w:rFonts w:ascii="Times New Roman" w:eastAsia="Arial" w:hAnsi="Times New Roman" w:cs="Times New Roman"/>
          <w:color w:val="000000" w:themeColor="text1"/>
          <w:sz w:val="24"/>
          <w:szCs w:val="24"/>
          <w:lang w:val="sq-AL"/>
        </w:rPr>
        <w:t>përparësisë.</w:t>
      </w:r>
    </w:p>
    <w:p w14:paraId="65BC133B" w14:textId="2C23A803" w:rsidR="004065CC" w:rsidRDefault="004065CC" w:rsidP="000B0663">
      <w:pPr>
        <w:widowControl w:val="0"/>
        <w:rPr>
          <w:rFonts w:ascii="Times New Roman" w:eastAsia="Arial" w:hAnsi="Times New Roman" w:cs="Times New Roman"/>
          <w:color w:val="000000" w:themeColor="text1"/>
          <w:sz w:val="24"/>
          <w:szCs w:val="24"/>
          <w:lang w:val="sq-AL"/>
        </w:rPr>
      </w:pPr>
    </w:p>
    <w:p w14:paraId="6EF14C16" w14:textId="77777777" w:rsidR="00F34ABD" w:rsidRPr="00D7715F" w:rsidRDefault="00F34ABD" w:rsidP="000B0663">
      <w:pPr>
        <w:widowControl w:val="0"/>
        <w:rPr>
          <w:rFonts w:ascii="Times New Roman" w:eastAsia="Arial" w:hAnsi="Times New Roman" w:cs="Times New Roman"/>
          <w:color w:val="000000" w:themeColor="text1"/>
          <w:sz w:val="24"/>
          <w:szCs w:val="24"/>
          <w:lang w:val="sq-AL"/>
        </w:rPr>
      </w:pPr>
    </w:p>
    <w:p w14:paraId="7B3AAA54" w14:textId="09F67021"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947</w:t>
      </w:r>
    </w:p>
    <w:p w14:paraId="14A547F0"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Rezervimi i përparësisë së renditjes</w:t>
      </w:r>
    </w:p>
    <w:p w14:paraId="23C57990"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69D545B4" w14:textId="77777777" w:rsidR="004065CC" w:rsidRPr="00D7715F" w:rsidRDefault="004065CC" w:rsidP="000B0663">
      <w:pPr>
        <w:widowControl w:val="0"/>
        <w:tabs>
          <w:tab w:val="left" w:pos="355"/>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Pronari i një </w:t>
      </w:r>
      <w:proofErr w:type="spellStart"/>
      <w:r w:rsidRPr="00D7715F">
        <w:rPr>
          <w:rFonts w:ascii="Times New Roman" w:eastAsia="Arial" w:hAnsi="Times New Roman" w:cs="Times New Roman"/>
          <w:color w:val="000000" w:themeColor="text1"/>
          <w:sz w:val="24"/>
          <w:szCs w:val="24"/>
          <w:lang w:val="sq-AL"/>
        </w:rPr>
        <w:t>paluajtshmërie</w:t>
      </w:r>
      <w:proofErr w:type="spellEnd"/>
      <w:r w:rsidRPr="00D7715F">
        <w:rPr>
          <w:rFonts w:ascii="Times New Roman" w:eastAsia="Arial" w:hAnsi="Times New Roman" w:cs="Times New Roman"/>
          <w:color w:val="000000" w:themeColor="text1"/>
          <w:sz w:val="24"/>
          <w:szCs w:val="24"/>
          <w:lang w:val="sq-AL"/>
        </w:rPr>
        <w:t xml:space="preserve">, në rast të ngarkimit të </w:t>
      </w:r>
      <w:proofErr w:type="spellStart"/>
      <w:r w:rsidRPr="00D7715F">
        <w:rPr>
          <w:rFonts w:ascii="Times New Roman" w:eastAsia="Arial" w:hAnsi="Times New Roman" w:cs="Times New Roman"/>
          <w:color w:val="000000" w:themeColor="text1"/>
          <w:sz w:val="24"/>
          <w:szCs w:val="24"/>
          <w:lang w:val="sq-AL"/>
        </w:rPr>
        <w:t>paluajtshmërisë</w:t>
      </w:r>
      <w:proofErr w:type="spellEnd"/>
      <w:r w:rsidRPr="00D7715F">
        <w:rPr>
          <w:rFonts w:ascii="Times New Roman" w:eastAsia="Arial" w:hAnsi="Times New Roman" w:cs="Times New Roman"/>
          <w:color w:val="000000" w:themeColor="text1"/>
          <w:sz w:val="24"/>
          <w:szCs w:val="24"/>
          <w:lang w:val="sq-AL"/>
        </w:rPr>
        <w:t xml:space="preserve"> me një të drejtë sendore, mund të rezervojë autorizimin që një e drejtë tjetër sendore vëllimi i të cilës është definuar në regjistër të regjistrohet me përparësi para asaj të</w:t>
      </w:r>
      <w:r w:rsidRPr="00D7715F">
        <w:rPr>
          <w:rFonts w:ascii="Times New Roman" w:eastAsia="Arial" w:hAnsi="Times New Roman" w:cs="Times New Roman"/>
          <w:color w:val="000000" w:themeColor="text1"/>
          <w:spacing w:val="-14"/>
          <w:sz w:val="24"/>
          <w:szCs w:val="24"/>
          <w:lang w:val="sq-AL"/>
        </w:rPr>
        <w:t xml:space="preserve"> </w:t>
      </w:r>
      <w:r w:rsidRPr="00D7715F">
        <w:rPr>
          <w:rFonts w:ascii="Times New Roman" w:eastAsia="Arial" w:hAnsi="Times New Roman" w:cs="Times New Roman"/>
          <w:color w:val="000000" w:themeColor="text1"/>
          <w:sz w:val="24"/>
          <w:szCs w:val="24"/>
          <w:lang w:val="sq-AL"/>
        </w:rPr>
        <w:t>drejte.</w:t>
      </w:r>
    </w:p>
    <w:p w14:paraId="23232177" w14:textId="77777777" w:rsidR="00F34ABD" w:rsidRPr="00D7715F" w:rsidRDefault="00F34ABD" w:rsidP="000B0663">
      <w:pPr>
        <w:widowControl w:val="0"/>
        <w:rPr>
          <w:rFonts w:ascii="Times New Roman" w:eastAsia="Arial" w:hAnsi="Times New Roman" w:cs="Times New Roman"/>
          <w:color w:val="000000" w:themeColor="text1"/>
          <w:sz w:val="24"/>
          <w:szCs w:val="24"/>
          <w:lang w:val="sq-AL"/>
        </w:rPr>
      </w:pPr>
    </w:p>
    <w:p w14:paraId="6B93A276" w14:textId="77777777" w:rsidR="004065CC" w:rsidRPr="00D7715F" w:rsidRDefault="004065CC" w:rsidP="000B0663">
      <w:pPr>
        <w:widowControl w:val="0"/>
        <w:tabs>
          <w:tab w:val="left" w:pos="34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Për rezervimin e përparësisë së renditjes, është i nevojshëm regjistrimi në Regjistrin e të drejtave të pronës së paluajtshme, krahas regjistrimit të drejtave të cilat duhet të</w:t>
      </w:r>
      <w:r w:rsidRPr="00D7715F">
        <w:rPr>
          <w:rFonts w:ascii="Times New Roman" w:eastAsia="Arial" w:hAnsi="Times New Roman" w:cs="Times New Roman"/>
          <w:color w:val="000000" w:themeColor="text1"/>
          <w:spacing w:val="-21"/>
          <w:sz w:val="24"/>
          <w:szCs w:val="24"/>
          <w:lang w:val="sq-AL"/>
        </w:rPr>
        <w:t xml:space="preserve"> </w:t>
      </w:r>
      <w:r w:rsidRPr="00D7715F">
        <w:rPr>
          <w:rFonts w:ascii="Times New Roman" w:eastAsia="Arial" w:hAnsi="Times New Roman" w:cs="Times New Roman"/>
          <w:color w:val="000000" w:themeColor="text1"/>
          <w:sz w:val="24"/>
          <w:szCs w:val="24"/>
          <w:lang w:val="sq-AL"/>
        </w:rPr>
        <w:t>zbriten.</w:t>
      </w:r>
    </w:p>
    <w:p w14:paraId="19CC83AD"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55E45299" w14:textId="77777777" w:rsidR="00755F57" w:rsidRPr="00D7715F" w:rsidRDefault="00755F57" w:rsidP="000B0663">
      <w:pPr>
        <w:widowControl w:val="0"/>
        <w:rPr>
          <w:rFonts w:ascii="Times New Roman" w:eastAsia="Arial" w:hAnsi="Times New Roman" w:cs="Times New Roman"/>
          <w:color w:val="000000" w:themeColor="text1"/>
          <w:sz w:val="24"/>
          <w:szCs w:val="24"/>
          <w:lang w:val="sq-AL"/>
        </w:rPr>
      </w:pPr>
    </w:p>
    <w:p w14:paraId="33418DC0" w14:textId="77777777" w:rsidR="004065CC" w:rsidRPr="00D7715F" w:rsidRDefault="004065CC" w:rsidP="000B0663">
      <w:pPr>
        <w:widowControl w:val="0"/>
        <w:tabs>
          <w:tab w:val="left" w:pos="34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3. Në qoftë se një e drejtë me rezervim të përparësisë është regjistruar për një </w:t>
      </w:r>
      <w:proofErr w:type="spellStart"/>
      <w:r w:rsidRPr="00D7715F">
        <w:rPr>
          <w:rFonts w:ascii="Times New Roman" w:eastAsia="Arial" w:hAnsi="Times New Roman" w:cs="Times New Roman"/>
          <w:color w:val="000000" w:themeColor="text1"/>
          <w:sz w:val="24"/>
          <w:szCs w:val="24"/>
          <w:lang w:val="sq-AL"/>
        </w:rPr>
        <w:t>paluajtshmëri</w:t>
      </w:r>
      <w:proofErr w:type="spellEnd"/>
      <w:r w:rsidRPr="00D7715F">
        <w:rPr>
          <w:rFonts w:ascii="Times New Roman" w:eastAsia="Arial" w:hAnsi="Times New Roman" w:cs="Times New Roman"/>
          <w:color w:val="000000" w:themeColor="text1"/>
          <w:sz w:val="24"/>
          <w:szCs w:val="24"/>
          <w:lang w:val="sq-AL"/>
        </w:rPr>
        <w:t xml:space="preserve"> e  cila është e ngarkuar me një të drejtë tjetër pa ndonjë rezervim të përparësisë, atëherë rezervimi i përparësisë do të jetë i vlefshëm vetëm për të drejtën e regjistruar më parë, në qoftë se kjo e drejtë nuk është e </w:t>
      </w:r>
      <w:proofErr w:type="spellStart"/>
      <w:r w:rsidRPr="00D7715F">
        <w:rPr>
          <w:rFonts w:ascii="Times New Roman" w:eastAsia="Arial" w:hAnsi="Times New Roman" w:cs="Times New Roman"/>
          <w:color w:val="000000" w:themeColor="text1"/>
          <w:sz w:val="24"/>
          <w:szCs w:val="24"/>
          <w:lang w:val="sq-AL"/>
        </w:rPr>
        <w:t>ranguar</w:t>
      </w:r>
      <w:proofErr w:type="spellEnd"/>
      <w:r w:rsidRPr="00D7715F">
        <w:rPr>
          <w:rFonts w:ascii="Times New Roman" w:eastAsia="Arial" w:hAnsi="Times New Roman" w:cs="Times New Roman"/>
          <w:color w:val="000000" w:themeColor="text1"/>
          <w:sz w:val="24"/>
          <w:szCs w:val="24"/>
          <w:lang w:val="sq-AL"/>
        </w:rPr>
        <w:t xml:space="preserve"> me një renditje më poshtë si rezultat i rezervimit të ri të</w:t>
      </w:r>
      <w:r w:rsidRPr="00D7715F">
        <w:rPr>
          <w:rFonts w:ascii="Times New Roman" w:eastAsia="Arial" w:hAnsi="Times New Roman" w:cs="Times New Roman"/>
          <w:color w:val="000000" w:themeColor="text1"/>
          <w:spacing w:val="-28"/>
          <w:sz w:val="24"/>
          <w:szCs w:val="24"/>
          <w:lang w:val="sq-AL"/>
        </w:rPr>
        <w:t xml:space="preserve"> </w:t>
      </w:r>
      <w:r w:rsidRPr="00D7715F">
        <w:rPr>
          <w:rFonts w:ascii="Times New Roman" w:eastAsia="Arial" w:hAnsi="Times New Roman" w:cs="Times New Roman"/>
          <w:color w:val="000000" w:themeColor="text1"/>
          <w:sz w:val="24"/>
          <w:szCs w:val="24"/>
          <w:lang w:val="sq-AL"/>
        </w:rPr>
        <w:t>përparësisë.</w:t>
      </w:r>
    </w:p>
    <w:p w14:paraId="74E7D43E" w14:textId="15C78662" w:rsidR="002930F6" w:rsidRDefault="002930F6" w:rsidP="00F34ABD">
      <w:pPr>
        <w:widowControl w:val="0"/>
        <w:outlineLvl w:val="1"/>
        <w:rPr>
          <w:rFonts w:ascii="Times New Roman" w:eastAsia="Arial" w:hAnsi="Times New Roman" w:cs="Times New Roman"/>
          <w:b/>
          <w:bCs/>
          <w:color w:val="000000" w:themeColor="text1"/>
          <w:sz w:val="24"/>
          <w:szCs w:val="24"/>
          <w:lang w:val="sq-AL"/>
        </w:rPr>
      </w:pPr>
    </w:p>
    <w:p w14:paraId="227B2144" w14:textId="77777777" w:rsidR="00F34ABD" w:rsidRPr="00D7715F" w:rsidRDefault="00F34ABD" w:rsidP="00F34ABD">
      <w:pPr>
        <w:widowControl w:val="0"/>
        <w:outlineLvl w:val="1"/>
        <w:rPr>
          <w:rFonts w:ascii="Times New Roman" w:eastAsia="Arial" w:hAnsi="Times New Roman" w:cs="Times New Roman"/>
          <w:b/>
          <w:bCs/>
          <w:color w:val="000000" w:themeColor="text1"/>
          <w:sz w:val="24"/>
          <w:szCs w:val="24"/>
          <w:lang w:val="sq-AL"/>
        </w:rPr>
      </w:pPr>
    </w:p>
    <w:p w14:paraId="7CC63206"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948</w:t>
      </w:r>
    </w:p>
    <w:p w14:paraId="5A7A18C6"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Regjistrimi i rezervimit të përparësisë së renditjes</w:t>
      </w:r>
    </w:p>
    <w:p w14:paraId="191542DE"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5FB2F771" w14:textId="77777777" w:rsidR="004065CC" w:rsidRPr="00D7715F" w:rsidRDefault="004065CC" w:rsidP="000B0663">
      <w:pPr>
        <w:widowControl w:val="0"/>
        <w:tabs>
          <w:tab w:val="left" w:pos="365"/>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Për sigurimin e kërkesës për lejimin apo shuarjen e një të drejte sendore në një </w:t>
      </w:r>
      <w:proofErr w:type="spellStart"/>
      <w:r w:rsidRPr="00D7715F">
        <w:rPr>
          <w:rFonts w:ascii="Times New Roman" w:eastAsia="Arial" w:hAnsi="Times New Roman" w:cs="Times New Roman"/>
          <w:color w:val="000000" w:themeColor="text1"/>
          <w:sz w:val="24"/>
          <w:szCs w:val="24"/>
          <w:lang w:val="sq-AL"/>
        </w:rPr>
        <w:t>paluajtshmëri</w:t>
      </w:r>
      <w:proofErr w:type="spellEnd"/>
      <w:r w:rsidRPr="00D7715F">
        <w:rPr>
          <w:rFonts w:ascii="Times New Roman" w:eastAsia="Arial" w:hAnsi="Times New Roman" w:cs="Times New Roman"/>
          <w:color w:val="000000" w:themeColor="text1"/>
          <w:sz w:val="24"/>
          <w:szCs w:val="24"/>
          <w:lang w:val="sq-AL"/>
        </w:rPr>
        <w:t xml:space="preserve"> ose në një të drejte që ngarkon </w:t>
      </w:r>
      <w:proofErr w:type="spellStart"/>
      <w:r w:rsidRPr="00D7715F">
        <w:rPr>
          <w:rFonts w:ascii="Times New Roman" w:eastAsia="Arial" w:hAnsi="Times New Roman" w:cs="Times New Roman"/>
          <w:color w:val="000000" w:themeColor="text1"/>
          <w:sz w:val="24"/>
          <w:szCs w:val="24"/>
          <w:lang w:val="sq-AL"/>
        </w:rPr>
        <w:t>paluajtshmërinë</w:t>
      </w:r>
      <w:proofErr w:type="spellEnd"/>
      <w:r w:rsidRPr="00D7715F">
        <w:rPr>
          <w:rFonts w:ascii="Times New Roman" w:eastAsia="Arial" w:hAnsi="Times New Roman" w:cs="Times New Roman"/>
          <w:color w:val="000000" w:themeColor="text1"/>
          <w:sz w:val="24"/>
          <w:szCs w:val="24"/>
          <w:lang w:val="sq-AL"/>
        </w:rPr>
        <w:t xml:space="preserve"> ose për ndryshimin e përmbajtjes apo përparësisë të një të drejte të tillë mund të regjistrohet një rezervim në Regjistrin e të drejtave në </w:t>
      </w:r>
      <w:proofErr w:type="spellStart"/>
      <w:r w:rsidRPr="00D7715F">
        <w:rPr>
          <w:rFonts w:ascii="Times New Roman" w:eastAsia="Arial" w:hAnsi="Times New Roman" w:cs="Times New Roman"/>
          <w:color w:val="000000" w:themeColor="text1"/>
          <w:sz w:val="24"/>
          <w:szCs w:val="24"/>
          <w:lang w:val="sq-AL"/>
        </w:rPr>
        <w:t>paluajtshmëritë</w:t>
      </w:r>
      <w:proofErr w:type="spellEnd"/>
      <w:r w:rsidRPr="00D7715F">
        <w:rPr>
          <w:rFonts w:ascii="Times New Roman" w:eastAsia="Arial" w:hAnsi="Times New Roman" w:cs="Times New Roman"/>
          <w:color w:val="000000" w:themeColor="text1"/>
          <w:sz w:val="24"/>
          <w:szCs w:val="24"/>
          <w:lang w:val="sq-AL"/>
        </w:rPr>
        <w:t>. Regjistrimi është i lejueshëm edhe për sigurimin e një kërkese të ardhshme apo të</w:t>
      </w:r>
      <w:r w:rsidRPr="00D7715F">
        <w:rPr>
          <w:rFonts w:ascii="Times New Roman" w:eastAsia="Arial" w:hAnsi="Times New Roman" w:cs="Times New Roman"/>
          <w:color w:val="000000" w:themeColor="text1"/>
          <w:spacing w:val="-9"/>
          <w:sz w:val="24"/>
          <w:szCs w:val="24"/>
          <w:lang w:val="sq-AL"/>
        </w:rPr>
        <w:t xml:space="preserve"> </w:t>
      </w:r>
      <w:r w:rsidRPr="00D7715F">
        <w:rPr>
          <w:rFonts w:ascii="Times New Roman" w:eastAsia="Arial" w:hAnsi="Times New Roman" w:cs="Times New Roman"/>
          <w:color w:val="000000" w:themeColor="text1"/>
          <w:sz w:val="24"/>
          <w:szCs w:val="24"/>
          <w:lang w:val="sq-AL"/>
        </w:rPr>
        <w:t>kushtëzuar.</w:t>
      </w:r>
    </w:p>
    <w:p w14:paraId="6FCB9E1D"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17DA63C" w14:textId="77777777" w:rsidR="004065CC" w:rsidRPr="00D7715F" w:rsidRDefault="004065CC" w:rsidP="000B0663">
      <w:pPr>
        <w:widowControl w:val="0"/>
        <w:tabs>
          <w:tab w:val="left" w:pos="355"/>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Regjistrimi i një rezervimi mund të bëhet edhe në bazë të një mase të përkohshme gjyqësore për përmbarimin e një vendimi gjyqësor ose gjatë një procedure të</w:t>
      </w:r>
      <w:r w:rsidRPr="00D7715F">
        <w:rPr>
          <w:rFonts w:ascii="Times New Roman" w:eastAsia="Arial" w:hAnsi="Times New Roman" w:cs="Times New Roman"/>
          <w:color w:val="000000" w:themeColor="text1"/>
          <w:spacing w:val="-24"/>
          <w:sz w:val="24"/>
          <w:szCs w:val="24"/>
          <w:lang w:val="sq-AL"/>
        </w:rPr>
        <w:t xml:space="preserve"> </w:t>
      </w:r>
      <w:r w:rsidRPr="00D7715F">
        <w:rPr>
          <w:rFonts w:ascii="Times New Roman" w:eastAsia="Arial" w:hAnsi="Times New Roman" w:cs="Times New Roman"/>
          <w:color w:val="000000" w:themeColor="text1"/>
          <w:sz w:val="24"/>
          <w:szCs w:val="24"/>
          <w:lang w:val="sq-AL"/>
        </w:rPr>
        <w:t>falimentimit.</w:t>
      </w:r>
    </w:p>
    <w:p w14:paraId="7C5F349E"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25F50AEF" w14:textId="77777777" w:rsidR="004065CC" w:rsidRPr="00D7715F" w:rsidRDefault="004065CC" w:rsidP="000B0663">
      <w:pPr>
        <w:widowControl w:val="0"/>
        <w:tabs>
          <w:tab w:val="left" w:pos="34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3. Një </w:t>
      </w:r>
      <w:proofErr w:type="spellStart"/>
      <w:r w:rsidRPr="00D7715F">
        <w:rPr>
          <w:rFonts w:ascii="Times New Roman" w:eastAsia="Arial" w:hAnsi="Times New Roman" w:cs="Times New Roman"/>
          <w:color w:val="000000" w:themeColor="text1"/>
          <w:sz w:val="24"/>
          <w:szCs w:val="24"/>
          <w:lang w:val="sq-AL"/>
        </w:rPr>
        <w:t>disponim</w:t>
      </w:r>
      <w:proofErr w:type="spellEnd"/>
      <w:r w:rsidRPr="00D7715F">
        <w:rPr>
          <w:rFonts w:ascii="Times New Roman" w:eastAsia="Arial" w:hAnsi="Times New Roman" w:cs="Times New Roman"/>
          <w:color w:val="000000" w:themeColor="text1"/>
          <w:sz w:val="24"/>
          <w:szCs w:val="24"/>
          <w:lang w:val="sq-AL"/>
        </w:rPr>
        <w:t>, i cili ndërmerret pas regjistrimit të rezervimit mbi pronën e paluajtshme apo mbi një të drejtë në pronë të paluajtshme është i pavlefshëm, nëse me këtë veprim cenohet rëndë kërkesa e siguruar me rezervim. Kjo vlen edhe atëherë, kur vendimi pason në rrugën e përmbarimit të detyrueshëm, përmes një mase të përkohshme, ose gjatë procedurës së</w:t>
      </w:r>
      <w:r w:rsidRPr="00D7715F">
        <w:rPr>
          <w:rFonts w:ascii="Times New Roman" w:eastAsia="Arial" w:hAnsi="Times New Roman" w:cs="Times New Roman"/>
          <w:color w:val="000000" w:themeColor="text1"/>
          <w:spacing w:val="-17"/>
          <w:sz w:val="24"/>
          <w:szCs w:val="24"/>
          <w:lang w:val="sq-AL"/>
        </w:rPr>
        <w:t xml:space="preserve"> </w:t>
      </w:r>
      <w:r w:rsidRPr="00D7715F">
        <w:rPr>
          <w:rFonts w:ascii="Times New Roman" w:eastAsia="Arial" w:hAnsi="Times New Roman" w:cs="Times New Roman"/>
          <w:color w:val="000000" w:themeColor="text1"/>
          <w:sz w:val="24"/>
          <w:szCs w:val="24"/>
          <w:lang w:val="sq-AL"/>
        </w:rPr>
        <w:t>falimentimit.</w:t>
      </w:r>
    </w:p>
    <w:p w14:paraId="44B1422C" w14:textId="6FB5E862" w:rsidR="004065CC"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p>
    <w:p w14:paraId="30A0F482" w14:textId="77777777" w:rsidR="00F34ABD" w:rsidRPr="00D7715F" w:rsidRDefault="00F34ABD" w:rsidP="000B0663">
      <w:pPr>
        <w:widowControl w:val="0"/>
        <w:jc w:val="center"/>
        <w:outlineLvl w:val="1"/>
        <w:rPr>
          <w:rFonts w:ascii="Times New Roman" w:eastAsia="Arial" w:hAnsi="Times New Roman" w:cs="Times New Roman"/>
          <w:b/>
          <w:bCs/>
          <w:color w:val="000000" w:themeColor="text1"/>
          <w:sz w:val="24"/>
          <w:szCs w:val="24"/>
          <w:lang w:val="sq-AL"/>
        </w:rPr>
      </w:pPr>
    </w:p>
    <w:p w14:paraId="5F447989"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949</w:t>
      </w:r>
    </w:p>
    <w:p w14:paraId="60F757A8"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Efekti i rezervimit</w:t>
      </w:r>
    </w:p>
    <w:p w14:paraId="0BEAAE89"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p>
    <w:p w14:paraId="453683D4" w14:textId="77777777" w:rsidR="004065CC" w:rsidRPr="00D7715F" w:rsidRDefault="004065CC" w:rsidP="000B0663">
      <w:pPr>
        <w:widowControl w:val="0"/>
        <w:tabs>
          <w:tab w:val="left" w:pos="34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Kreditori i siguruar përmes rezervimit ka të drejtën që nga ndonjë palë e tretë, e cila kundrejt tij në mënyrë të pavlefshme ka fituar pronësinë ose ndonjë të drejtë tjetër në pronë të paluajtshme, të kërkojë pëlqimin për çdo ndryshim në regjistër i cili është i nevojshëm për realizimin e kërkesës së tij të siguruar përmes</w:t>
      </w:r>
      <w:r w:rsidRPr="00D7715F">
        <w:rPr>
          <w:rFonts w:ascii="Times New Roman" w:eastAsia="Arial" w:hAnsi="Times New Roman" w:cs="Times New Roman"/>
          <w:color w:val="000000" w:themeColor="text1"/>
          <w:spacing w:val="-6"/>
          <w:sz w:val="24"/>
          <w:szCs w:val="24"/>
          <w:lang w:val="sq-AL"/>
        </w:rPr>
        <w:t xml:space="preserve"> </w:t>
      </w:r>
      <w:r w:rsidRPr="00D7715F">
        <w:rPr>
          <w:rFonts w:ascii="Times New Roman" w:eastAsia="Arial" w:hAnsi="Times New Roman" w:cs="Times New Roman"/>
          <w:color w:val="000000" w:themeColor="text1"/>
          <w:sz w:val="24"/>
          <w:szCs w:val="24"/>
          <w:lang w:val="sq-AL"/>
        </w:rPr>
        <w:t>rezervimit.</w:t>
      </w:r>
    </w:p>
    <w:p w14:paraId="576C2F7C"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6C668F39"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Përparësia e të drejtës sendore në </w:t>
      </w:r>
      <w:proofErr w:type="spellStart"/>
      <w:r w:rsidRPr="00D7715F">
        <w:rPr>
          <w:rFonts w:ascii="Times New Roman" w:eastAsia="Arial" w:hAnsi="Times New Roman" w:cs="Times New Roman"/>
          <w:color w:val="000000" w:themeColor="text1"/>
          <w:sz w:val="24"/>
          <w:szCs w:val="24"/>
          <w:lang w:val="sq-AL"/>
        </w:rPr>
        <w:t>paluajtshmëri</w:t>
      </w:r>
      <w:proofErr w:type="spellEnd"/>
      <w:r w:rsidRPr="00D7715F">
        <w:rPr>
          <w:rFonts w:ascii="Times New Roman" w:eastAsia="Arial" w:hAnsi="Times New Roman" w:cs="Times New Roman"/>
          <w:color w:val="000000" w:themeColor="text1"/>
          <w:sz w:val="24"/>
          <w:szCs w:val="24"/>
          <w:lang w:val="sq-AL"/>
        </w:rPr>
        <w:t xml:space="preserve"> e cila është siguruar përmes regjistrimit të rezervimit në Regjistrin e të drejtave në </w:t>
      </w:r>
      <w:proofErr w:type="spellStart"/>
      <w:r w:rsidRPr="00D7715F">
        <w:rPr>
          <w:rFonts w:ascii="Times New Roman" w:eastAsia="Arial" w:hAnsi="Times New Roman" w:cs="Times New Roman"/>
          <w:color w:val="000000" w:themeColor="text1"/>
          <w:sz w:val="24"/>
          <w:szCs w:val="24"/>
          <w:lang w:val="sq-AL"/>
        </w:rPr>
        <w:t>paluajtshmëri</w:t>
      </w:r>
      <w:proofErr w:type="spellEnd"/>
      <w:r w:rsidRPr="00D7715F">
        <w:rPr>
          <w:rFonts w:ascii="Times New Roman" w:eastAsia="Arial" w:hAnsi="Times New Roman" w:cs="Times New Roman"/>
          <w:color w:val="000000" w:themeColor="text1"/>
          <w:sz w:val="24"/>
          <w:szCs w:val="24"/>
          <w:lang w:val="sq-AL"/>
        </w:rPr>
        <w:t>, përcaktohet në bazë të momentit të regjistrimit të rezervimit në</w:t>
      </w:r>
      <w:r w:rsidRPr="00D7715F">
        <w:rPr>
          <w:rFonts w:ascii="Times New Roman" w:eastAsia="Arial" w:hAnsi="Times New Roman" w:cs="Times New Roman"/>
          <w:color w:val="000000" w:themeColor="text1"/>
          <w:spacing w:val="-14"/>
          <w:sz w:val="24"/>
          <w:szCs w:val="24"/>
          <w:lang w:val="sq-AL"/>
        </w:rPr>
        <w:t xml:space="preserve"> </w:t>
      </w:r>
      <w:r w:rsidRPr="00D7715F">
        <w:rPr>
          <w:rFonts w:ascii="Times New Roman" w:eastAsia="Arial" w:hAnsi="Times New Roman" w:cs="Times New Roman"/>
          <w:color w:val="000000" w:themeColor="text1"/>
          <w:sz w:val="24"/>
          <w:szCs w:val="24"/>
          <w:lang w:val="sq-AL"/>
        </w:rPr>
        <w:t>regjistër.</w:t>
      </w:r>
    </w:p>
    <w:p w14:paraId="35915C1E" w14:textId="77777777" w:rsidR="004065CC" w:rsidRPr="00D7715F" w:rsidRDefault="004065CC" w:rsidP="000B0663">
      <w:pPr>
        <w:widowControl w:val="0"/>
        <w:tabs>
          <w:tab w:val="left" w:pos="346"/>
        </w:tabs>
        <w:jc w:val="both"/>
        <w:rPr>
          <w:rFonts w:ascii="Times New Roman" w:eastAsia="Arial" w:hAnsi="Times New Roman" w:cs="Times New Roman"/>
          <w:color w:val="000000" w:themeColor="text1"/>
          <w:sz w:val="24"/>
          <w:szCs w:val="24"/>
          <w:lang w:val="sq-AL"/>
        </w:rPr>
      </w:pPr>
    </w:p>
    <w:p w14:paraId="2487BFA5" w14:textId="77777777" w:rsidR="004065CC" w:rsidRPr="00D7715F" w:rsidRDefault="004065CC" w:rsidP="000B0663">
      <w:pPr>
        <w:widowControl w:val="0"/>
        <w:tabs>
          <w:tab w:val="left" w:pos="34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Në qoftë se rezervimi është i regjistruar për sigurimin e kërkesës për rast të vdekjes, trashëgimtarët janë përgjegjës kundrejt të titullarit i cili e ka kërkesën e siguruar me</w:t>
      </w:r>
      <w:r w:rsidRPr="00D7715F">
        <w:rPr>
          <w:rFonts w:ascii="Times New Roman" w:eastAsia="Arial" w:hAnsi="Times New Roman" w:cs="Times New Roman"/>
          <w:color w:val="000000" w:themeColor="text1"/>
          <w:spacing w:val="-26"/>
          <w:sz w:val="24"/>
          <w:szCs w:val="24"/>
          <w:lang w:val="sq-AL"/>
        </w:rPr>
        <w:t xml:space="preserve"> </w:t>
      </w:r>
      <w:r w:rsidRPr="00D7715F">
        <w:rPr>
          <w:rFonts w:ascii="Times New Roman" w:eastAsia="Arial" w:hAnsi="Times New Roman" w:cs="Times New Roman"/>
          <w:color w:val="000000" w:themeColor="text1"/>
          <w:sz w:val="24"/>
          <w:szCs w:val="24"/>
          <w:lang w:val="sq-AL"/>
        </w:rPr>
        <w:t>rezervim</w:t>
      </w:r>
    </w:p>
    <w:p w14:paraId="06CFE121" w14:textId="7D001AD7" w:rsidR="004065CC" w:rsidRDefault="004065CC" w:rsidP="000B0663">
      <w:pPr>
        <w:widowControl w:val="0"/>
        <w:rPr>
          <w:rFonts w:ascii="Times New Roman" w:eastAsia="Arial" w:hAnsi="Times New Roman" w:cs="Times New Roman"/>
          <w:color w:val="000000" w:themeColor="text1"/>
          <w:sz w:val="24"/>
          <w:szCs w:val="24"/>
          <w:lang w:val="sq-AL"/>
        </w:rPr>
      </w:pPr>
    </w:p>
    <w:p w14:paraId="08129ACD" w14:textId="77777777" w:rsidR="00F34ABD" w:rsidRPr="00D7715F" w:rsidRDefault="00F34ABD" w:rsidP="000B0663">
      <w:pPr>
        <w:widowControl w:val="0"/>
        <w:rPr>
          <w:rFonts w:ascii="Times New Roman" w:eastAsia="Arial" w:hAnsi="Times New Roman" w:cs="Times New Roman"/>
          <w:color w:val="000000" w:themeColor="text1"/>
          <w:sz w:val="24"/>
          <w:szCs w:val="24"/>
          <w:lang w:val="sq-AL"/>
        </w:rPr>
      </w:pPr>
    </w:p>
    <w:p w14:paraId="6FFC6DB3"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950</w:t>
      </w:r>
    </w:p>
    <w:p w14:paraId="42096D81"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Shlyerja e rezervimit për kërkesat e përjashtuara</w:t>
      </w:r>
    </w:p>
    <w:p w14:paraId="7EBAC2E7"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5DD41E56" w14:textId="77777777" w:rsidR="004065CC" w:rsidRPr="00D7715F" w:rsidRDefault="004065CC" w:rsidP="000B0663">
      <w:pPr>
        <w:widowControl w:val="0"/>
        <w:tabs>
          <w:tab w:val="left" w:pos="33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Nëse parashtrimi i kërkesës, të cilën shënimi duhet ta sigurojë është e përjashtuar për kohë të gjatë, pala e detyruar mund të kërkojë nga kreditori pëlqimin për mënjanimin e</w:t>
      </w:r>
      <w:r w:rsidRPr="00D7715F">
        <w:rPr>
          <w:rFonts w:ascii="Times New Roman" w:eastAsia="Arial" w:hAnsi="Times New Roman" w:cs="Times New Roman"/>
          <w:color w:val="000000" w:themeColor="text1"/>
          <w:spacing w:val="-22"/>
          <w:sz w:val="24"/>
          <w:szCs w:val="24"/>
          <w:lang w:val="sq-AL"/>
        </w:rPr>
        <w:t xml:space="preserve"> </w:t>
      </w:r>
      <w:r w:rsidRPr="00D7715F">
        <w:rPr>
          <w:rFonts w:ascii="Times New Roman" w:eastAsia="Arial" w:hAnsi="Times New Roman" w:cs="Times New Roman"/>
          <w:color w:val="000000" w:themeColor="text1"/>
          <w:sz w:val="24"/>
          <w:szCs w:val="24"/>
          <w:lang w:val="sq-AL"/>
        </w:rPr>
        <w:t>shënimit.</w:t>
      </w:r>
    </w:p>
    <w:p w14:paraId="2D9CC45A"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22574E1" w14:textId="77777777" w:rsidR="004065CC" w:rsidRPr="00D7715F" w:rsidRDefault="004065CC" w:rsidP="000B0663">
      <w:pPr>
        <w:widowControl w:val="0"/>
        <w:tabs>
          <w:tab w:val="left" w:pos="365"/>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Në qoftë se kreditori, kërkesa e të cilit është siguruar përmes shënimit është i panjohur, atëherë përmes një procedure të shpalljes ai mund të përjashtohet nga e drejta e tij, nëse që nga regjistrimi i fundit në Regjistrin e të drejtave në </w:t>
      </w:r>
      <w:proofErr w:type="spellStart"/>
      <w:r w:rsidRPr="00D7715F">
        <w:rPr>
          <w:rFonts w:ascii="Times New Roman" w:eastAsia="Arial" w:hAnsi="Times New Roman" w:cs="Times New Roman"/>
          <w:color w:val="000000" w:themeColor="text1"/>
          <w:sz w:val="24"/>
          <w:szCs w:val="24"/>
          <w:lang w:val="sq-AL"/>
        </w:rPr>
        <w:t>paluajtshmëri</w:t>
      </w:r>
      <w:proofErr w:type="spellEnd"/>
      <w:r w:rsidRPr="00D7715F">
        <w:rPr>
          <w:rFonts w:ascii="Times New Roman" w:eastAsia="Arial" w:hAnsi="Times New Roman" w:cs="Times New Roman"/>
          <w:color w:val="000000" w:themeColor="text1"/>
          <w:sz w:val="24"/>
          <w:szCs w:val="24"/>
          <w:lang w:val="sq-AL"/>
        </w:rPr>
        <w:t xml:space="preserve"> i cili ka të bëjë me shënimin kanë kaluar </w:t>
      </w:r>
      <w:r w:rsidR="003109C2" w:rsidRPr="00D7715F">
        <w:rPr>
          <w:rFonts w:ascii="Times New Roman" w:eastAsia="Arial" w:hAnsi="Times New Roman" w:cs="Times New Roman"/>
          <w:color w:val="000000" w:themeColor="text1"/>
          <w:sz w:val="24"/>
          <w:szCs w:val="24"/>
          <w:lang w:val="sq-AL"/>
        </w:rPr>
        <w:t xml:space="preserve">(10) </w:t>
      </w:r>
      <w:r w:rsidRPr="00D7715F">
        <w:rPr>
          <w:rFonts w:ascii="Times New Roman" w:eastAsia="Arial" w:hAnsi="Times New Roman" w:cs="Times New Roman"/>
          <w:color w:val="000000" w:themeColor="text1"/>
          <w:sz w:val="24"/>
          <w:szCs w:val="24"/>
          <w:lang w:val="sq-AL"/>
        </w:rPr>
        <w:t>dhjetë vjet dhe në këtë periudhë kohore nuk ka pasuar asnjë njohje të së drejtës nga i</w:t>
      </w:r>
      <w:r w:rsidRPr="00D7715F">
        <w:rPr>
          <w:rFonts w:ascii="Times New Roman" w:eastAsia="Arial" w:hAnsi="Times New Roman" w:cs="Times New Roman"/>
          <w:color w:val="000000" w:themeColor="text1"/>
          <w:spacing w:val="-24"/>
          <w:sz w:val="24"/>
          <w:szCs w:val="24"/>
          <w:lang w:val="sq-AL"/>
        </w:rPr>
        <w:t xml:space="preserve"> </w:t>
      </w:r>
      <w:r w:rsidRPr="00D7715F">
        <w:rPr>
          <w:rFonts w:ascii="Times New Roman" w:eastAsia="Arial" w:hAnsi="Times New Roman" w:cs="Times New Roman"/>
          <w:color w:val="000000" w:themeColor="text1"/>
          <w:sz w:val="24"/>
          <w:szCs w:val="24"/>
          <w:lang w:val="sq-AL"/>
        </w:rPr>
        <w:t>detyruari.</w:t>
      </w:r>
    </w:p>
    <w:p w14:paraId="2201C0D2"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46EB4D8C" w14:textId="77777777" w:rsidR="009F6553" w:rsidRPr="00D7715F" w:rsidRDefault="009F6553" w:rsidP="000B0663">
      <w:pPr>
        <w:widowControl w:val="0"/>
        <w:jc w:val="center"/>
        <w:outlineLvl w:val="1"/>
        <w:rPr>
          <w:rFonts w:ascii="Times New Roman" w:eastAsia="Arial" w:hAnsi="Times New Roman" w:cs="Times New Roman"/>
          <w:b/>
          <w:bCs/>
          <w:color w:val="000000" w:themeColor="text1"/>
          <w:sz w:val="24"/>
          <w:szCs w:val="24"/>
          <w:lang w:val="sq-AL"/>
        </w:rPr>
      </w:pPr>
    </w:p>
    <w:p w14:paraId="4C0ACFCC"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951 </w:t>
      </w:r>
    </w:p>
    <w:p w14:paraId="55D29A14"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proofErr w:type="spellStart"/>
      <w:r w:rsidRPr="00D7715F">
        <w:rPr>
          <w:rFonts w:ascii="Times New Roman" w:eastAsia="Arial" w:hAnsi="Times New Roman" w:cs="Times New Roman"/>
          <w:b/>
          <w:bCs/>
          <w:color w:val="000000" w:themeColor="text1"/>
          <w:sz w:val="24"/>
          <w:szCs w:val="24"/>
          <w:lang w:val="sq-AL"/>
        </w:rPr>
        <w:t>Prezumimi</w:t>
      </w:r>
      <w:proofErr w:type="spellEnd"/>
      <w:r w:rsidRPr="00D7715F">
        <w:rPr>
          <w:rFonts w:ascii="Times New Roman" w:eastAsia="Arial" w:hAnsi="Times New Roman" w:cs="Times New Roman"/>
          <w:b/>
          <w:bCs/>
          <w:color w:val="000000" w:themeColor="text1"/>
          <w:spacing w:val="-8"/>
          <w:sz w:val="24"/>
          <w:szCs w:val="24"/>
          <w:lang w:val="sq-AL"/>
        </w:rPr>
        <w:t xml:space="preserve"> </w:t>
      </w:r>
      <w:r w:rsidRPr="00D7715F">
        <w:rPr>
          <w:rFonts w:ascii="Times New Roman" w:eastAsia="Arial" w:hAnsi="Times New Roman" w:cs="Times New Roman"/>
          <w:b/>
          <w:bCs/>
          <w:color w:val="000000" w:themeColor="text1"/>
          <w:sz w:val="24"/>
          <w:szCs w:val="24"/>
          <w:lang w:val="sq-AL"/>
        </w:rPr>
        <w:t>ligjor</w:t>
      </w:r>
    </w:p>
    <w:p w14:paraId="0B6DCA5C"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0DF8DDC7" w14:textId="77777777" w:rsidR="004065CC" w:rsidRPr="00D7715F" w:rsidRDefault="004065CC" w:rsidP="000B0663">
      <w:pPr>
        <w:widowControl w:val="0"/>
        <w:tabs>
          <w:tab w:val="left" w:pos="37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Në qoftë se një e drejtë është regjistruar në Regjistrin e të drejtave në </w:t>
      </w:r>
      <w:proofErr w:type="spellStart"/>
      <w:r w:rsidRPr="00D7715F">
        <w:rPr>
          <w:rFonts w:ascii="Times New Roman" w:eastAsia="Arial" w:hAnsi="Times New Roman" w:cs="Times New Roman"/>
          <w:color w:val="000000" w:themeColor="text1"/>
          <w:sz w:val="24"/>
          <w:szCs w:val="24"/>
          <w:lang w:val="sq-AL"/>
        </w:rPr>
        <w:t>paluajtshmëri</w:t>
      </w:r>
      <w:proofErr w:type="spellEnd"/>
      <w:r w:rsidRPr="00D7715F">
        <w:rPr>
          <w:rFonts w:ascii="Times New Roman" w:eastAsia="Arial" w:hAnsi="Times New Roman" w:cs="Times New Roman"/>
          <w:color w:val="000000" w:themeColor="text1"/>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prezumohet</w:t>
      </w:r>
      <w:proofErr w:type="spellEnd"/>
      <w:r w:rsidRPr="00D7715F">
        <w:rPr>
          <w:rFonts w:ascii="Times New Roman" w:eastAsia="Arial" w:hAnsi="Times New Roman" w:cs="Times New Roman"/>
          <w:color w:val="000000" w:themeColor="text1"/>
          <w:sz w:val="24"/>
          <w:szCs w:val="24"/>
          <w:lang w:val="sq-AL"/>
        </w:rPr>
        <w:t xml:space="preserve"> se ajo e drejtë i takon atij për të cilin është</w:t>
      </w:r>
      <w:r w:rsidRPr="00D7715F">
        <w:rPr>
          <w:rFonts w:ascii="Times New Roman" w:eastAsia="Arial" w:hAnsi="Times New Roman" w:cs="Times New Roman"/>
          <w:color w:val="000000" w:themeColor="text1"/>
          <w:spacing w:val="-18"/>
          <w:sz w:val="24"/>
          <w:szCs w:val="24"/>
          <w:lang w:val="sq-AL"/>
        </w:rPr>
        <w:t xml:space="preserve"> </w:t>
      </w:r>
      <w:r w:rsidRPr="00D7715F">
        <w:rPr>
          <w:rFonts w:ascii="Times New Roman" w:eastAsia="Arial" w:hAnsi="Times New Roman" w:cs="Times New Roman"/>
          <w:color w:val="000000" w:themeColor="text1"/>
          <w:sz w:val="24"/>
          <w:szCs w:val="24"/>
          <w:lang w:val="sq-AL"/>
        </w:rPr>
        <w:t>regjistruar.</w:t>
      </w:r>
    </w:p>
    <w:p w14:paraId="1F60D12B"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60452919" w14:textId="77777777" w:rsidR="004065CC" w:rsidRPr="00D7715F" w:rsidRDefault="004065CC" w:rsidP="000B0663">
      <w:pPr>
        <w:widowControl w:val="0"/>
        <w:tabs>
          <w:tab w:val="left" w:pos="32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Në qoftë se një e drejtë është shlyer nga Regjistri i të drejtave në </w:t>
      </w:r>
      <w:proofErr w:type="spellStart"/>
      <w:r w:rsidRPr="00D7715F">
        <w:rPr>
          <w:rFonts w:ascii="Times New Roman" w:eastAsia="Arial" w:hAnsi="Times New Roman" w:cs="Times New Roman"/>
          <w:color w:val="000000" w:themeColor="text1"/>
          <w:sz w:val="24"/>
          <w:szCs w:val="24"/>
          <w:lang w:val="sq-AL"/>
        </w:rPr>
        <w:t>paluajtshmëri</w:t>
      </w:r>
      <w:proofErr w:type="spellEnd"/>
      <w:r w:rsidRPr="00D7715F">
        <w:rPr>
          <w:rFonts w:ascii="Times New Roman" w:eastAsia="Arial" w:hAnsi="Times New Roman" w:cs="Times New Roman"/>
          <w:color w:val="000000" w:themeColor="text1"/>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prezumohet</w:t>
      </w:r>
      <w:proofErr w:type="spellEnd"/>
      <w:r w:rsidRPr="00D7715F">
        <w:rPr>
          <w:rFonts w:ascii="Times New Roman" w:eastAsia="Arial" w:hAnsi="Times New Roman" w:cs="Times New Roman"/>
          <w:color w:val="000000" w:themeColor="text1"/>
          <w:sz w:val="24"/>
          <w:szCs w:val="24"/>
          <w:lang w:val="sq-AL"/>
        </w:rPr>
        <w:t xml:space="preserve"> se ajo e drejtë nuk ekziston</w:t>
      </w:r>
      <w:r w:rsidRPr="00D7715F">
        <w:rPr>
          <w:rFonts w:ascii="Times New Roman" w:eastAsia="Arial" w:hAnsi="Times New Roman" w:cs="Times New Roman"/>
          <w:color w:val="000000" w:themeColor="text1"/>
          <w:spacing w:val="-9"/>
          <w:sz w:val="24"/>
          <w:szCs w:val="24"/>
          <w:lang w:val="sq-AL"/>
        </w:rPr>
        <w:t xml:space="preserve"> </w:t>
      </w:r>
      <w:r w:rsidRPr="00D7715F">
        <w:rPr>
          <w:rFonts w:ascii="Times New Roman" w:eastAsia="Arial" w:hAnsi="Times New Roman" w:cs="Times New Roman"/>
          <w:color w:val="000000" w:themeColor="text1"/>
          <w:sz w:val="24"/>
          <w:szCs w:val="24"/>
          <w:lang w:val="sq-AL"/>
        </w:rPr>
        <w:t>më.</w:t>
      </w:r>
    </w:p>
    <w:p w14:paraId="5846930D"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268433F0" w14:textId="51B78A82" w:rsidR="002930F6" w:rsidRDefault="002930F6" w:rsidP="000B0663">
      <w:pPr>
        <w:widowControl w:val="0"/>
        <w:jc w:val="center"/>
        <w:outlineLvl w:val="1"/>
        <w:rPr>
          <w:rFonts w:ascii="Times New Roman" w:eastAsia="Arial" w:hAnsi="Times New Roman" w:cs="Times New Roman"/>
          <w:b/>
          <w:bCs/>
          <w:color w:val="000000" w:themeColor="text1"/>
          <w:sz w:val="24"/>
          <w:szCs w:val="24"/>
          <w:lang w:val="sq-AL"/>
        </w:rPr>
      </w:pPr>
    </w:p>
    <w:p w14:paraId="094979FE" w14:textId="62D9B3CD" w:rsidR="00F34ABD" w:rsidRDefault="00F34ABD" w:rsidP="000B0663">
      <w:pPr>
        <w:widowControl w:val="0"/>
        <w:jc w:val="center"/>
        <w:outlineLvl w:val="1"/>
        <w:rPr>
          <w:rFonts w:ascii="Times New Roman" w:eastAsia="Arial" w:hAnsi="Times New Roman" w:cs="Times New Roman"/>
          <w:b/>
          <w:bCs/>
          <w:color w:val="000000" w:themeColor="text1"/>
          <w:sz w:val="24"/>
          <w:szCs w:val="24"/>
          <w:lang w:val="sq-AL"/>
        </w:rPr>
      </w:pPr>
    </w:p>
    <w:p w14:paraId="54D3B7F5" w14:textId="59450ED7" w:rsidR="00F34ABD" w:rsidRDefault="00F34ABD" w:rsidP="000B0663">
      <w:pPr>
        <w:widowControl w:val="0"/>
        <w:jc w:val="center"/>
        <w:outlineLvl w:val="1"/>
        <w:rPr>
          <w:rFonts w:ascii="Times New Roman" w:eastAsia="Arial" w:hAnsi="Times New Roman" w:cs="Times New Roman"/>
          <w:b/>
          <w:bCs/>
          <w:color w:val="000000" w:themeColor="text1"/>
          <w:sz w:val="24"/>
          <w:szCs w:val="24"/>
          <w:lang w:val="sq-AL"/>
        </w:rPr>
      </w:pPr>
    </w:p>
    <w:p w14:paraId="495729F8" w14:textId="2FF1DD18" w:rsidR="00F34ABD" w:rsidRDefault="00F34ABD" w:rsidP="000B0663">
      <w:pPr>
        <w:widowControl w:val="0"/>
        <w:jc w:val="center"/>
        <w:outlineLvl w:val="1"/>
        <w:rPr>
          <w:rFonts w:ascii="Times New Roman" w:eastAsia="Arial" w:hAnsi="Times New Roman" w:cs="Times New Roman"/>
          <w:b/>
          <w:bCs/>
          <w:color w:val="000000" w:themeColor="text1"/>
          <w:sz w:val="24"/>
          <w:szCs w:val="24"/>
          <w:lang w:val="sq-AL"/>
        </w:rPr>
      </w:pPr>
    </w:p>
    <w:p w14:paraId="6CBBBEED" w14:textId="77777777" w:rsidR="00F34ABD" w:rsidRPr="00D7715F" w:rsidRDefault="00F34ABD" w:rsidP="000B0663">
      <w:pPr>
        <w:widowControl w:val="0"/>
        <w:jc w:val="center"/>
        <w:outlineLvl w:val="1"/>
        <w:rPr>
          <w:rFonts w:ascii="Times New Roman" w:eastAsia="Arial" w:hAnsi="Times New Roman" w:cs="Times New Roman"/>
          <w:b/>
          <w:bCs/>
          <w:color w:val="000000" w:themeColor="text1"/>
          <w:sz w:val="24"/>
          <w:szCs w:val="24"/>
          <w:lang w:val="sq-AL"/>
        </w:rPr>
      </w:pPr>
    </w:p>
    <w:p w14:paraId="38C94C57"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952</w:t>
      </w:r>
    </w:p>
    <w:p w14:paraId="1D826A64"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 xml:space="preserve">Korrigjimi i Regjistrit të </w:t>
      </w:r>
      <w:proofErr w:type="spellStart"/>
      <w:r w:rsidRPr="00D7715F">
        <w:rPr>
          <w:rFonts w:ascii="Times New Roman" w:eastAsia="Arial" w:hAnsi="Times New Roman" w:cs="Times New Roman"/>
          <w:b/>
          <w:color w:val="000000" w:themeColor="text1"/>
          <w:sz w:val="24"/>
          <w:szCs w:val="24"/>
          <w:lang w:val="sq-AL"/>
        </w:rPr>
        <w:t>të</w:t>
      </w:r>
      <w:proofErr w:type="spellEnd"/>
      <w:r w:rsidRPr="00D7715F">
        <w:rPr>
          <w:rFonts w:ascii="Times New Roman" w:eastAsia="Arial" w:hAnsi="Times New Roman" w:cs="Times New Roman"/>
          <w:b/>
          <w:color w:val="000000" w:themeColor="text1"/>
          <w:sz w:val="24"/>
          <w:szCs w:val="24"/>
          <w:lang w:val="sq-AL"/>
        </w:rPr>
        <w:t xml:space="preserve"> Drejtave në </w:t>
      </w:r>
      <w:proofErr w:type="spellStart"/>
      <w:r w:rsidRPr="00D7715F">
        <w:rPr>
          <w:rFonts w:ascii="Times New Roman" w:eastAsia="Arial" w:hAnsi="Times New Roman" w:cs="Times New Roman"/>
          <w:b/>
          <w:color w:val="000000" w:themeColor="text1"/>
          <w:sz w:val="24"/>
          <w:szCs w:val="24"/>
          <w:lang w:val="sq-AL"/>
        </w:rPr>
        <w:t>Paluajtshmëri</w:t>
      </w:r>
      <w:proofErr w:type="spellEnd"/>
    </w:p>
    <w:p w14:paraId="2F384E6E"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1E258C1C"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Nëse përmbajtja e Regjistrit të </w:t>
      </w:r>
      <w:proofErr w:type="spellStart"/>
      <w:r w:rsidRPr="00D7715F">
        <w:rPr>
          <w:rFonts w:ascii="Times New Roman" w:eastAsia="Arial" w:hAnsi="Times New Roman" w:cs="Times New Roman"/>
          <w:color w:val="000000" w:themeColor="text1"/>
          <w:sz w:val="24"/>
          <w:szCs w:val="24"/>
          <w:lang w:val="sq-AL"/>
        </w:rPr>
        <w:t>të</w:t>
      </w:r>
      <w:proofErr w:type="spellEnd"/>
      <w:r w:rsidRPr="00D7715F">
        <w:rPr>
          <w:rFonts w:ascii="Times New Roman" w:eastAsia="Arial" w:hAnsi="Times New Roman" w:cs="Times New Roman"/>
          <w:color w:val="000000" w:themeColor="text1"/>
          <w:sz w:val="24"/>
          <w:szCs w:val="24"/>
          <w:lang w:val="sq-AL"/>
        </w:rPr>
        <w:t xml:space="preserve"> Drejtave në </w:t>
      </w:r>
      <w:proofErr w:type="spellStart"/>
      <w:r w:rsidRPr="00D7715F">
        <w:rPr>
          <w:rFonts w:ascii="Times New Roman" w:eastAsia="Arial" w:hAnsi="Times New Roman" w:cs="Times New Roman"/>
          <w:color w:val="000000" w:themeColor="text1"/>
          <w:sz w:val="24"/>
          <w:szCs w:val="24"/>
          <w:lang w:val="sq-AL"/>
        </w:rPr>
        <w:t>paluajtshmëri</w:t>
      </w:r>
      <w:proofErr w:type="spellEnd"/>
      <w:r w:rsidRPr="00D7715F">
        <w:rPr>
          <w:rFonts w:ascii="Times New Roman" w:eastAsia="Arial" w:hAnsi="Times New Roman" w:cs="Times New Roman"/>
          <w:color w:val="000000" w:themeColor="text1"/>
          <w:sz w:val="24"/>
          <w:szCs w:val="24"/>
          <w:lang w:val="sq-AL"/>
        </w:rPr>
        <w:t xml:space="preserve"> nuk është e përputhshme me statusin e vërtetë juridik në lidhje me të drejtën në </w:t>
      </w:r>
      <w:proofErr w:type="spellStart"/>
      <w:r w:rsidRPr="00D7715F">
        <w:rPr>
          <w:rFonts w:ascii="Times New Roman" w:eastAsia="Arial" w:hAnsi="Times New Roman" w:cs="Times New Roman"/>
          <w:color w:val="000000" w:themeColor="text1"/>
          <w:sz w:val="24"/>
          <w:szCs w:val="24"/>
          <w:lang w:val="sq-AL"/>
        </w:rPr>
        <w:t>paluajtshmëri</w:t>
      </w:r>
      <w:proofErr w:type="spellEnd"/>
      <w:r w:rsidRPr="00D7715F">
        <w:rPr>
          <w:rFonts w:ascii="Times New Roman" w:eastAsia="Arial" w:hAnsi="Times New Roman" w:cs="Times New Roman"/>
          <w:color w:val="000000" w:themeColor="text1"/>
          <w:sz w:val="24"/>
          <w:szCs w:val="24"/>
          <w:lang w:val="sq-AL"/>
        </w:rPr>
        <w:t xml:space="preserve">, personi, e drejta e të cilit nuk është regjistruar apo është regjistruar gabimisht, apo është dëmtuar nga regjistrimi i pengut apo kufizimit që nuk ekziston, mund të kërkojë miratimin e korrigjimit të Regjistrit të </w:t>
      </w:r>
      <w:proofErr w:type="spellStart"/>
      <w:r w:rsidRPr="00D7715F">
        <w:rPr>
          <w:rFonts w:ascii="Times New Roman" w:eastAsia="Arial" w:hAnsi="Times New Roman" w:cs="Times New Roman"/>
          <w:color w:val="000000" w:themeColor="text1"/>
          <w:sz w:val="24"/>
          <w:szCs w:val="24"/>
          <w:lang w:val="sq-AL"/>
        </w:rPr>
        <w:t>të</w:t>
      </w:r>
      <w:proofErr w:type="spellEnd"/>
      <w:r w:rsidRPr="00D7715F">
        <w:rPr>
          <w:rFonts w:ascii="Times New Roman" w:eastAsia="Arial" w:hAnsi="Times New Roman" w:cs="Times New Roman"/>
          <w:color w:val="000000" w:themeColor="text1"/>
          <w:sz w:val="24"/>
          <w:szCs w:val="24"/>
          <w:lang w:val="sq-AL"/>
        </w:rPr>
        <w:t xml:space="preserve"> Drejtave në </w:t>
      </w:r>
      <w:proofErr w:type="spellStart"/>
      <w:r w:rsidRPr="00D7715F">
        <w:rPr>
          <w:rFonts w:ascii="Times New Roman" w:eastAsia="Arial" w:hAnsi="Times New Roman" w:cs="Times New Roman"/>
          <w:color w:val="000000" w:themeColor="text1"/>
          <w:sz w:val="24"/>
          <w:szCs w:val="24"/>
          <w:lang w:val="sq-AL"/>
        </w:rPr>
        <w:t>paluajtshmëri</w:t>
      </w:r>
      <w:proofErr w:type="spellEnd"/>
      <w:r w:rsidRPr="00D7715F">
        <w:rPr>
          <w:rFonts w:ascii="Times New Roman" w:eastAsia="Arial" w:hAnsi="Times New Roman" w:cs="Times New Roman"/>
          <w:color w:val="000000" w:themeColor="text1"/>
          <w:sz w:val="24"/>
          <w:szCs w:val="24"/>
          <w:lang w:val="sq-AL"/>
        </w:rPr>
        <w:t xml:space="preserve"> nga personi, e drejta e të cilit preket nga ky</w:t>
      </w:r>
      <w:r w:rsidRPr="00D7715F">
        <w:rPr>
          <w:rFonts w:ascii="Times New Roman" w:eastAsia="Arial" w:hAnsi="Times New Roman" w:cs="Times New Roman"/>
          <w:color w:val="000000" w:themeColor="text1"/>
          <w:spacing w:val="-17"/>
          <w:sz w:val="24"/>
          <w:szCs w:val="24"/>
          <w:lang w:val="sq-AL"/>
        </w:rPr>
        <w:t xml:space="preserve"> </w:t>
      </w:r>
      <w:r w:rsidRPr="00D7715F">
        <w:rPr>
          <w:rFonts w:ascii="Times New Roman" w:eastAsia="Arial" w:hAnsi="Times New Roman" w:cs="Times New Roman"/>
          <w:color w:val="000000" w:themeColor="text1"/>
          <w:sz w:val="24"/>
          <w:szCs w:val="24"/>
          <w:lang w:val="sq-AL"/>
        </w:rPr>
        <w:t>korrigjim.</w:t>
      </w:r>
    </w:p>
    <w:p w14:paraId="217CBFDA" w14:textId="77777777" w:rsidR="004065CC" w:rsidRPr="00D7715F" w:rsidRDefault="004065CC" w:rsidP="000B0663">
      <w:pPr>
        <w:widowControl w:val="0"/>
        <w:tabs>
          <w:tab w:val="left" w:pos="346"/>
        </w:tabs>
        <w:jc w:val="both"/>
        <w:rPr>
          <w:rFonts w:ascii="Times New Roman" w:eastAsia="Arial" w:hAnsi="Times New Roman" w:cs="Times New Roman"/>
          <w:color w:val="000000" w:themeColor="text1"/>
          <w:sz w:val="24"/>
          <w:szCs w:val="24"/>
          <w:lang w:val="sq-AL"/>
        </w:rPr>
      </w:pPr>
    </w:p>
    <w:p w14:paraId="1E0038D6" w14:textId="77777777" w:rsidR="004065CC" w:rsidRPr="00D7715F" w:rsidRDefault="004065CC" w:rsidP="000B0663">
      <w:pPr>
        <w:widowControl w:val="0"/>
        <w:tabs>
          <w:tab w:val="left" w:pos="27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Kërkesat për korrigjim të regjistrit të </w:t>
      </w:r>
      <w:proofErr w:type="spellStart"/>
      <w:r w:rsidRPr="00D7715F">
        <w:rPr>
          <w:rFonts w:ascii="Times New Roman" w:eastAsia="Arial" w:hAnsi="Times New Roman" w:cs="Times New Roman"/>
          <w:color w:val="000000" w:themeColor="text1"/>
          <w:sz w:val="24"/>
          <w:szCs w:val="24"/>
          <w:lang w:val="sq-AL"/>
        </w:rPr>
        <w:t>paluajtshmërive</w:t>
      </w:r>
      <w:proofErr w:type="spellEnd"/>
      <w:r w:rsidRPr="00D7715F">
        <w:rPr>
          <w:rFonts w:ascii="Times New Roman" w:eastAsia="Arial" w:hAnsi="Times New Roman" w:cs="Times New Roman"/>
          <w:color w:val="000000" w:themeColor="text1"/>
          <w:sz w:val="24"/>
          <w:szCs w:val="24"/>
          <w:lang w:val="sq-AL"/>
        </w:rPr>
        <w:t xml:space="preserve"> nuk i nënshtrohen</w:t>
      </w:r>
      <w:r w:rsidRPr="00D7715F">
        <w:rPr>
          <w:rFonts w:ascii="Times New Roman" w:eastAsia="Arial" w:hAnsi="Times New Roman" w:cs="Times New Roman"/>
          <w:color w:val="000000" w:themeColor="text1"/>
          <w:spacing w:val="-23"/>
          <w:sz w:val="24"/>
          <w:szCs w:val="24"/>
          <w:lang w:val="sq-AL"/>
        </w:rPr>
        <w:t xml:space="preserve"> </w:t>
      </w:r>
      <w:r w:rsidRPr="00D7715F">
        <w:rPr>
          <w:rFonts w:ascii="Times New Roman" w:eastAsia="Arial" w:hAnsi="Times New Roman" w:cs="Times New Roman"/>
          <w:color w:val="000000" w:themeColor="text1"/>
          <w:sz w:val="24"/>
          <w:szCs w:val="24"/>
          <w:lang w:val="sq-AL"/>
        </w:rPr>
        <w:t>parashkrimit.</w:t>
      </w:r>
    </w:p>
    <w:p w14:paraId="6399EE02" w14:textId="77777777" w:rsidR="00B64EC7" w:rsidRPr="00D7715F" w:rsidRDefault="00B64EC7" w:rsidP="000B0663">
      <w:pPr>
        <w:widowControl w:val="0"/>
        <w:tabs>
          <w:tab w:val="left" w:pos="270"/>
        </w:tabs>
        <w:jc w:val="both"/>
        <w:rPr>
          <w:rFonts w:ascii="Times New Roman" w:eastAsia="Arial" w:hAnsi="Times New Roman" w:cs="Times New Roman"/>
          <w:color w:val="000000" w:themeColor="text1"/>
          <w:sz w:val="24"/>
          <w:szCs w:val="24"/>
          <w:lang w:val="sq-AL"/>
        </w:rPr>
      </w:pPr>
    </w:p>
    <w:p w14:paraId="09912EFB" w14:textId="77777777" w:rsidR="004065CC" w:rsidRPr="00D7715F" w:rsidRDefault="004065CC" w:rsidP="000B0663">
      <w:pPr>
        <w:widowControl w:val="0"/>
        <w:outlineLvl w:val="1"/>
        <w:rPr>
          <w:rFonts w:ascii="Times New Roman" w:eastAsia="Arial" w:hAnsi="Times New Roman" w:cs="Times New Roman"/>
          <w:b/>
          <w:bCs/>
          <w:color w:val="000000" w:themeColor="text1"/>
          <w:sz w:val="24"/>
          <w:szCs w:val="24"/>
          <w:lang w:val="sq-AL"/>
        </w:rPr>
      </w:pPr>
    </w:p>
    <w:p w14:paraId="21C4005E" w14:textId="77777777" w:rsidR="004065CC" w:rsidRPr="00D7715F" w:rsidRDefault="004065CC" w:rsidP="00F34ABD">
      <w:pPr>
        <w:widowControl w:val="0"/>
        <w:jc w:val="both"/>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PJESA E PESTË - </w:t>
      </w:r>
      <w:r w:rsidRPr="00D7715F">
        <w:rPr>
          <w:rFonts w:ascii="Times New Roman" w:eastAsia="Arial" w:hAnsi="Times New Roman" w:cs="Times New Roman"/>
          <w:b/>
          <w:color w:val="000000" w:themeColor="text1"/>
          <w:sz w:val="24"/>
          <w:szCs w:val="24"/>
          <w:lang w:val="sq-AL"/>
        </w:rPr>
        <w:t>TË DREJTAT E SIGURIMIT SENDOR</w:t>
      </w:r>
    </w:p>
    <w:p w14:paraId="774EDDED" w14:textId="77777777" w:rsidR="004065CC" w:rsidRPr="00D7715F" w:rsidRDefault="004065CC" w:rsidP="00F34ABD">
      <w:pPr>
        <w:widowControl w:val="0"/>
        <w:jc w:val="both"/>
        <w:rPr>
          <w:rFonts w:ascii="Times New Roman" w:eastAsia="Arial" w:hAnsi="Times New Roman" w:cs="Times New Roman"/>
          <w:b/>
          <w:color w:val="000000" w:themeColor="text1"/>
          <w:sz w:val="24"/>
          <w:szCs w:val="24"/>
          <w:lang w:val="sq-AL"/>
        </w:rPr>
      </w:pPr>
    </w:p>
    <w:p w14:paraId="27A4CDC0" w14:textId="77777777" w:rsidR="004065CC" w:rsidRPr="00D7715F" w:rsidRDefault="004065CC" w:rsidP="00F34ABD">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Kapitulli I - Dispozitat e Përgjithshme</w:t>
      </w:r>
    </w:p>
    <w:p w14:paraId="787613F1"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p>
    <w:p w14:paraId="64E7F28B" w14:textId="77777777" w:rsidR="002930F6" w:rsidRPr="00D7715F" w:rsidRDefault="002930F6" w:rsidP="000B0663">
      <w:pPr>
        <w:widowControl w:val="0"/>
        <w:jc w:val="center"/>
        <w:rPr>
          <w:rFonts w:ascii="Times New Roman" w:eastAsia="Arial" w:hAnsi="Times New Roman" w:cs="Times New Roman"/>
          <w:b/>
          <w:color w:val="000000" w:themeColor="text1"/>
          <w:sz w:val="24"/>
          <w:szCs w:val="24"/>
          <w:lang w:val="sq-AL"/>
        </w:rPr>
      </w:pPr>
    </w:p>
    <w:p w14:paraId="3150B136"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953</w:t>
      </w:r>
    </w:p>
    <w:p w14:paraId="7FAB41F9"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Të drejtat e sigurimit sendor</w:t>
      </w:r>
    </w:p>
    <w:p w14:paraId="680EFA18"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219D68AD" w14:textId="77777777" w:rsidR="004065CC" w:rsidRPr="00D7715F" w:rsidRDefault="004065CC" w:rsidP="000B0663">
      <w:pPr>
        <w:widowControl w:val="0"/>
        <w:tabs>
          <w:tab w:val="left" w:pos="329"/>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Një e drejtë e sigurimit sendor e legjitimon kreditorin e siguruar (</w:t>
      </w:r>
      <w:proofErr w:type="spellStart"/>
      <w:r w:rsidRPr="00D7715F">
        <w:rPr>
          <w:rFonts w:ascii="Times New Roman" w:eastAsia="Arial" w:hAnsi="Times New Roman" w:cs="Times New Roman"/>
          <w:color w:val="000000" w:themeColor="text1"/>
          <w:sz w:val="24"/>
          <w:szCs w:val="24"/>
          <w:lang w:val="sq-AL"/>
        </w:rPr>
        <w:t>sigurimarrësin</w:t>
      </w:r>
      <w:proofErr w:type="spellEnd"/>
      <w:r w:rsidRPr="00D7715F">
        <w:rPr>
          <w:rFonts w:ascii="Times New Roman" w:eastAsia="Arial" w:hAnsi="Times New Roman" w:cs="Times New Roman"/>
          <w:color w:val="000000" w:themeColor="text1"/>
          <w:sz w:val="24"/>
          <w:szCs w:val="24"/>
          <w:lang w:val="sq-AL"/>
        </w:rPr>
        <w:t xml:space="preserve">), që në rast të shfaqjes së kushteve të caktuara me kontratë ose të caktuara me ligj, në veçanti tek </w:t>
      </w:r>
      <w:proofErr w:type="spellStart"/>
      <w:r w:rsidRPr="00D7715F">
        <w:rPr>
          <w:rFonts w:ascii="Times New Roman" w:eastAsia="Arial" w:hAnsi="Times New Roman" w:cs="Times New Roman"/>
          <w:color w:val="000000" w:themeColor="text1"/>
          <w:sz w:val="24"/>
          <w:szCs w:val="24"/>
          <w:lang w:val="sq-AL"/>
        </w:rPr>
        <w:t>arritshmëria</w:t>
      </w:r>
      <w:proofErr w:type="spellEnd"/>
      <w:r w:rsidRPr="00D7715F">
        <w:rPr>
          <w:rFonts w:ascii="Times New Roman" w:eastAsia="Arial" w:hAnsi="Times New Roman" w:cs="Times New Roman"/>
          <w:color w:val="000000" w:themeColor="text1"/>
          <w:sz w:val="24"/>
          <w:szCs w:val="24"/>
          <w:lang w:val="sq-AL"/>
        </w:rPr>
        <w:t xml:space="preserve"> e kërkesës së siguruar me përparësi para kreditorëve të tjerë të </w:t>
      </w:r>
      <w:proofErr w:type="spellStart"/>
      <w:r w:rsidRPr="00D7715F">
        <w:rPr>
          <w:rFonts w:ascii="Times New Roman" w:eastAsia="Arial" w:hAnsi="Times New Roman" w:cs="Times New Roman"/>
          <w:color w:val="000000" w:themeColor="text1"/>
          <w:sz w:val="24"/>
          <w:szCs w:val="24"/>
          <w:lang w:val="sq-AL"/>
        </w:rPr>
        <w:t>siguridhënësit</w:t>
      </w:r>
      <w:proofErr w:type="spellEnd"/>
      <w:r w:rsidRPr="00D7715F">
        <w:rPr>
          <w:rFonts w:ascii="Times New Roman" w:eastAsia="Arial" w:hAnsi="Times New Roman" w:cs="Times New Roman"/>
          <w:color w:val="000000" w:themeColor="text1"/>
          <w:sz w:val="24"/>
          <w:szCs w:val="24"/>
          <w:lang w:val="sq-AL"/>
        </w:rPr>
        <w:t xml:space="preserve"> të kërkojë përmbushjen e kërkesës së siguruar si edhe të kamatës dhe kostove nga e mira e</w:t>
      </w:r>
      <w:r w:rsidRPr="00D7715F">
        <w:rPr>
          <w:rFonts w:ascii="Times New Roman" w:eastAsia="Arial" w:hAnsi="Times New Roman" w:cs="Times New Roman"/>
          <w:color w:val="000000" w:themeColor="text1"/>
          <w:spacing w:val="-22"/>
          <w:sz w:val="24"/>
          <w:szCs w:val="24"/>
          <w:lang w:val="sq-AL"/>
        </w:rPr>
        <w:t xml:space="preserve"> </w:t>
      </w:r>
      <w:r w:rsidRPr="00D7715F">
        <w:rPr>
          <w:rFonts w:ascii="Times New Roman" w:eastAsia="Arial" w:hAnsi="Times New Roman" w:cs="Times New Roman"/>
          <w:color w:val="000000" w:themeColor="text1"/>
          <w:sz w:val="24"/>
          <w:szCs w:val="24"/>
          <w:lang w:val="sq-AL"/>
        </w:rPr>
        <w:t>siguruar.</w:t>
      </w:r>
    </w:p>
    <w:p w14:paraId="2EC5754A"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68315373" w14:textId="77777777" w:rsidR="004065CC" w:rsidRPr="00D7715F" w:rsidRDefault="004065CC" w:rsidP="000B0663">
      <w:pPr>
        <w:widowControl w:val="0"/>
        <w:tabs>
          <w:tab w:val="left" w:pos="329"/>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w:t>
      </w:r>
      <w:proofErr w:type="spellStart"/>
      <w:r w:rsidRPr="00D7715F">
        <w:rPr>
          <w:rFonts w:ascii="Times New Roman" w:eastAsia="Arial" w:hAnsi="Times New Roman" w:cs="Times New Roman"/>
          <w:color w:val="000000" w:themeColor="text1"/>
          <w:sz w:val="24"/>
          <w:szCs w:val="24"/>
          <w:lang w:val="sq-AL"/>
        </w:rPr>
        <w:t>Siguridhënësi</w:t>
      </w:r>
      <w:proofErr w:type="spellEnd"/>
      <w:r w:rsidRPr="00D7715F">
        <w:rPr>
          <w:rFonts w:ascii="Times New Roman" w:eastAsia="Arial" w:hAnsi="Times New Roman" w:cs="Times New Roman"/>
          <w:color w:val="000000" w:themeColor="text1"/>
          <w:sz w:val="24"/>
          <w:szCs w:val="24"/>
          <w:lang w:val="sq-AL"/>
        </w:rPr>
        <w:t xml:space="preserve"> mund ta krijojë të drejtën siguruese për sigurimin e një borxhi të vet ose si një dorëzanë për sigurimin e borxhit të një personi</w:t>
      </w:r>
      <w:r w:rsidRPr="00D7715F">
        <w:rPr>
          <w:rFonts w:ascii="Times New Roman" w:eastAsia="Arial" w:hAnsi="Times New Roman" w:cs="Times New Roman"/>
          <w:color w:val="000000" w:themeColor="text1"/>
          <w:spacing w:val="-15"/>
          <w:sz w:val="24"/>
          <w:szCs w:val="24"/>
          <w:lang w:val="sq-AL"/>
        </w:rPr>
        <w:t xml:space="preserve"> </w:t>
      </w:r>
      <w:r w:rsidRPr="00D7715F">
        <w:rPr>
          <w:rFonts w:ascii="Times New Roman" w:eastAsia="Arial" w:hAnsi="Times New Roman" w:cs="Times New Roman"/>
          <w:color w:val="000000" w:themeColor="text1"/>
          <w:sz w:val="24"/>
          <w:szCs w:val="24"/>
          <w:lang w:val="sq-AL"/>
        </w:rPr>
        <w:t>tjetër.</w:t>
      </w:r>
    </w:p>
    <w:p w14:paraId="475B4C20"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1484504E"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954 </w:t>
      </w:r>
    </w:p>
    <w:p w14:paraId="33096A4C"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Baza ligjore</w:t>
      </w:r>
    </w:p>
    <w:p w14:paraId="0B3FB4AA"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26028313"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Të drejtat e sigurimit sendor mund të krijohen vetëm në përputhje me dispozitat e këtij Kodi dhe  ligjeve të veçanta.</w:t>
      </w:r>
    </w:p>
    <w:p w14:paraId="496B34E9" w14:textId="4E3804AE" w:rsidR="004065CC" w:rsidRDefault="004065CC" w:rsidP="000B0663">
      <w:pPr>
        <w:widowControl w:val="0"/>
        <w:outlineLvl w:val="1"/>
        <w:rPr>
          <w:rFonts w:ascii="Times New Roman" w:eastAsia="Arial" w:hAnsi="Times New Roman" w:cs="Times New Roman"/>
          <w:b/>
          <w:bCs/>
          <w:color w:val="000000" w:themeColor="text1"/>
          <w:sz w:val="24"/>
          <w:szCs w:val="24"/>
          <w:lang w:val="sq-AL"/>
        </w:rPr>
      </w:pPr>
    </w:p>
    <w:p w14:paraId="56186625" w14:textId="77777777" w:rsidR="00F34ABD" w:rsidRPr="00D7715F" w:rsidRDefault="00F34ABD" w:rsidP="000B0663">
      <w:pPr>
        <w:widowControl w:val="0"/>
        <w:outlineLvl w:val="1"/>
        <w:rPr>
          <w:rFonts w:ascii="Times New Roman" w:eastAsia="Arial" w:hAnsi="Times New Roman" w:cs="Times New Roman"/>
          <w:b/>
          <w:bCs/>
          <w:color w:val="000000" w:themeColor="text1"/>
          <w:sz w:val="24"/>
          <w:szCs w:val="24"/>
          <w:lang w:val="sq-AL"/>
        </w:rPr>
      </w:pPr>
    </w:p>
    <w:p w14:paraId="30D9B3A6"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955</w:t>
      </w:r>
    </w:p>
    <w:p w14:paraId="2ACDBB73"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Fusha e aplikimit</w:t>
      </w:r>
    </w:p>
    <w:p w14:paraId="319D03F1"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6FAD143B" w14:textId="77777777" w:rsidR="004065CC" w:rsidRPr="00D7715F" w:rsidRDefault="004065CC" w:rsidP="000B0663">
      <w:pPr>
        <w:widowControl w:val="0"/>
        <w:tabs>
          <w:tab w:val="left" w:pos="32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Dispozitat e këtij </w:t>
      </w:r>
      <w:r w:rsidR="00E61947" w:rsidRPr="00D7715F">
        <w:rPr>
          <w:rFonts w:ascii="Times New Roman" w:eastAsia="Arial" w:hAnsi="Times New Roman" w:cs="Times New Roman"/>
          <w:color w:val="000000" w:themeColor="text1"/>
          <w:sz w:val="24"/>
          <w:szCs w:val="24"/>
          <w:lang w:val="sq-AL"/>
        </w:rPr>
        <w:t>kap</w:t>
      </w:r>
      <w:r w:rsidRPr="00D7715F">
        <w:rPr>
          <w:rFonts w:ascii="Times New Roman" w:eastAsia="Arial" w:hAnsi="Times New Roman" w:cs="Times New Roman"/>
          <w:color w:val="000000" w:themeColor="text1"/>
          <w:sz w:val="24"/>
          <w:szCs w:val="24"/>
          <w:lang w:val="sq-AL"/>
        </w:rPr>
        <w:t xml:space="preserve">itulli zbatohen në të gjitha punët juridike dhe </w:t>
      </w:r>
      <w:proofErr w:type="spellStart"/>
      <w:r w:rsidRPr="00D7715F">
        <w:rPr>
          <w:rFonts w:ascii="Times New Roman" w:eastAsia="Arial" w:hAnsi="Times New Roman" w:cs="Times New Roman"/>
          <w:color w:val="000000" w:themeColor="text1"/>
          <w:sz w:val="24"/>
          <w:szCs w:val="24"/>
          <w:lang w:val="sq-AL"/>
        </w:rPr>
        <w:t>disponimet</w:t>
      </w:r>
      <w:proofErr w:type="spellEnd"/>
      <w:r w:rsidRPr="00D7715F">
        <w:rPr>
          <w:rFonts w:ascii="Times New Roman" w:eastAsia="Arial" w:hAnsi="Times New Roman" w:cs="Times New Roman"/>
          <w:color w:val="000000" w:themeColor="text1"/>
          <w:sz w:val="24"/>
          <w:szCs w:val="24"/>
          <w:lang w:val="sq-AL"/>
        </w:rPr>
        <w:t xml:space="preserve"> pa marrë parasysh formën e tyre, të cilat pas rregullimit të tyre ndjekin qëllimin që të krijojnë një siguri sendore. Dispozitat e këtij titulli zbatohen sidomos</w:t>
      </w:r>
      <w:r w:rsidRPr="00D7715F">
        <w:rPr>
          <w:rFonts w:ascii="Times New Roman" w:eastAsia="Arial" w:hAnsi="Times New Roman" w:cs="Times New Roman"/>
          <w:color w:val="000000" w:themeColor="text1"/>
          <w:spacing w:val="-6"/>
          <w:sz w:val="24"/>
          <w:szCs w:val="24"/>
          <w:lang w:val="sq-AL"/>
        </w:rPr>
        <w:t xml:space="preserve"> </w:t>
      </w:r>
      <w:r w:rsidRPr="00D7715F">
        <w:rPr>
          <w:rFonts w:ascii="Times New Roman" w:eastAsia="Arial" w:hAnsi="Times New Roman" w:cs="Times New Roman"/>
          <w:color w:val="000000" w:themeColor="text1"/>
          <w:sz w:val="24"/>
          <w:szCs w:val="24"/>
          <w:lang w:val="sq-AL"/>
        </w:rPr>
        <w:t>në:</w:t>
      </w:r>
    </w:p>
    <w:p w14:paraId="5DEE19E9" w14:textId="7BDE613A" w:rsidR="004065CC" w:rsidRDefault="004065CC" w:rsidP="000B0663">
      <w:pPr>
        <w:widowControl w:val="0"/>
        <w:rPr>
          <w:rFonts w:ascii="Times New Roman" w:eastAsia="Arial" w:hAnsi="Times New Roman" w:cs="Times New Roman"/>
          <w:color w:val="000000" w:themeColor="text1"/>
          <w:sz w:val="24"/>
          <w:szCs w:val="24"/>
          <w:lang w:val="sq-AL"/>
        </w:rPr>
      </w:pPr>
    </w:p>
    <w:p w14:paraId="1D44D76C" w14:textId="77777777" w:rsidR="00F34ABD" w:rsidRPr="00D7715F" w:rsidRDefault="00F34ABD" w:rsidP="000B0663">
      <w:pPr>
        <w:widowControl w:val="0"/>
        <w:rPr>
          <w:rFonts w:ascii="Times New Roman" w:eastAsia="Arial" w:hAnsi="Times New Roman" w:cs="Times New Roman"/>
          <w:color w:val="000000" w:themeColor="text1"/>
          <w:sz w:val="24"/>
          <w:szCs w:val="24"/>
          <w:lang w:val="sq-AL"/>
        </w:rPr>
      </w:pPr>
    </w:p>
    <w:p w14:paraId="1264F0DD" w14:textId="77777777" w:rsidR="004065CC" w:rsidRPr="00D7715F" w:rsidRDefault="004065CC" w:rsidP="00755F57">
      <w:pPr>
        <w:widowControl w:val="0"/>
        <w:tabs>
          <w:tab w:val="left" w:pos="797"/>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1.1. një kontratë, përmes së cilës shitësi ia lë për shfrytëzim blerësit vlerat pasurore të blera, por kalimin e pronësisë mbi blerësin e bënë të varur nga kushti, që blerësi të paguajë çmimin e blerjes për vlerën pasurore të blerë (pengu i çmimit të blerjes); si</w:t>
      </w:r>
      <w:r w:rsidRPr="00D7715F">
        <w:rPr>
          <w:rFonts w:ascii="Times New Roman" w:eastAsia="Arial" w:hAnsi="Times New Roman" w:cs="Times New Roman"/>
          <w:color w:val="000000" w:themeColor="text1"/>
          <w:spacing w:val="-24"/>
          <w:sz w:val="24"/>
          <w:szCs w:val="24"/>
          <w:lang w:val="sq-AL"/>
        </w:rPr>
        <w:t xml:space="preserve"> </w:t>
      </w:r>
      <w:r w:rsidRPr="00D7715F">
        <w:rPr>
          <w:rFonts w:ascii="Times New Roman" w:eastAsia="Arial" w:hAnsi="Times New Roman" w:cs="Times New Roman"/>
          <w:color w:val="000000" w:themeColor="text1"/>
          <w:sz w:val="24"/>
          <w:szCs w:val="24"/>
          <w:lang w:val="sq-AL"/>
        </w:rPr>
        <w:t>dhe</w:t>
      </w:r>
    </w:p>
    <w:p w14:paraId="4579135E" w14:textId="77777777" w:rsidR="002930F6" w:rsidRPr="00D7715F" w:rsidRDefault="002930F6" w:rsidP="00755F57">
      <w:pPr>
        <w:widowControl w:val="0"/>
        <w:ind w:left="432"/>
        <w:rPr>
          <w:rFonts w:ascii="Times New Roman" w:eastAsia="Arial" w:hAnsi="Times New Roman" w:cs="Times New Roman"/>
          <w:color w:val="000000" w:themeColor="text1"/>
          <w:sz w:val="24"/>
          <w:szCs w:val="24"/>
          <w:lang w:val="sq-AL"/>
        </w:rPr>
      </w:pPr>
    </w:p>
    <w:p w14:paraId="1EBC1926" w14:textId="77777777" w:rsidR="006E7A70" w:rsidRPr="00D7715F" w:rsidRDefault="006E7A70" w:rsidP="00755F57">
      <w:pPr>
        <w:widowControl w:val="0"/>
        <w:ind w:left="432"/>
        <w:rPr>
          <w:rFonts w:ascii="Times New Roman" w:eastAsia="Arial" w:hAnsi="Times New Roman" w:cs="Times New Roman"/>
          <w:color w:val="000000" w:themeColor="text1"/>
          <w:sz w:val="24"/>
          <w:szCs w:val="24"/>
          <w:lang w:val="sq-AL"/>
        </w:rPr>
      </w:pPr>
    </w:p>
    <w:p w14:paraId="50E8E91F" w14:textId="77777777" w:rsidR="004065CC" w:rsidRPr="00D7715F" w:rsidRDefault="004065CC" w:rsidP="00755F57">
      <w:pPr>
        <w:widowControl w:val="0"/>
        <w:tabs>
          <w:tab w:val="left" w:pos="826"/>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1.2. një kontratë të qirasë, respektivisht një kontratë të </w:t>
      </w:r>
      <w:proofErr w:type="spellStart"/>
      <w:r w:rsidRPr="00D7715F">
        <w:rPr>
          <w:rFonts w:ascii="Times New Roman" w:eastAsia="Arial" w:hAnsi="Times New Roman" w:cs="Times New Roman"/>
          <w:color w:val="000000" w:themeColor="text1"/>
          <w:sz w:val="24"/>
          <w:szCs w:val="24"/>
          <w:lang w:val="sq-AL"/>
        </w:rPr>
        <w:t>lizingut</w:t>
      </w:r>
      <w:proofErr w:type="spellEnd"/>
      <w:r w:rsidRPr="00D7715F">
        <w:rPr>
          <w:rFonts w:ascii="Times New Roman" w:eastAsia="Arial" w:hAnsi="Times New Roman" w:cs="Times New Roman"/>
          <w:color w:val="000000" w:themeColor="text1"/>
          <w:sz w:val="24"/>
          <w:szCs w:val="24"/>
          <w:lang w:val="sq-AL"/>
        </w:rPr>
        <w:t xml:space="preserve"> (qirasë financiare), në të cilën qiradhënësi si pronar i vlerave pasurore të dhëna me qira respektivisht me </w:t>
      </w:r>
      <w:proofErr w:type="spellStart"/>
      <w:r w:rsidRPr="00D7715F">
        <w:rPr>
          <w:rFonts w:ascii="Times New Roman" w:eastAsia="Arial" w:hAnsi="Times New Roman" w:cs="Times New Roman"/>
          <w:color w:val="000000" w:themeColor="text1"/>
          <w:sz w:val="24"/>
          <w:szCs w:val="24"/>
          <w:lang w:val="sq-AL"/>
        </w:rPr>
        <w:t>lizing</w:t>
      </w:r>
      <w:proofErr w:type="spellEnd"/>
      <w:r w:rsidRPr="00D7715F">
        <w:rPr>
          <w:rFonts w:ascii="Times New Roman" w:eastAsia="Arial" w:hAnsi="Times New Roman" w:cs="Times New Roman"/>
          <w:color w:val="000000" w:themeColor="text1"/>
          <w:sz w:val="24"/>
          <w:szCs w:val="24"/>
          <w:lang w:val="sq-AL"/>
        </w:rPr>
        <w:t xml:space="preserve"> ia dorëzon qiramarrësit ose </w:t>
      </w:r>
      <w:proofErr w:type="spellStart"/>
      <w:r w:rsidRPr="00D7715F">
        <w:rPr>
          <w:rFonts w:ascii="Times New Roman" w:eastAsia="Arial" w:hAnsi="Times New Roman" w:cs="Times New Roman"/>
          <w:color w:val="000000" w:themeColor="text1"/>
          <w:sz w:val="24"/>
          <w:szCs w:val="24"/>
          <w:lang w:val="sq-AL"/>
        </w:rPr>
        <w:t>lizingnmarrësit</w:t>
      </w:r>
      <w:proofErr w:type="spellEnd"/>
      <w:r w:rsidRPr="00D7715F">
        <w:rPr>
          <w:rFonts w:ascii="Times New Roman" w:eastAsia="Arial" w:hAnsi="Times New Roman" w:cs="Times New Roman"/>
          <w:color w:val="000000" w:themeColor="text1"/>
          <w:sz w:val="24"/>
          <w:szCs w:val="24"/>
          <w:lang w:val="sq-AL"/>
        </w:rPr>
        <w:t xml:space="preserve"> për shfrytëzim dhe për një fitim të</w:t>
      </w:r>
      <w:r w:rsidRPr="00D7715F">
        <w:rPr>
          <w:rFonts w:ascii="Times New Roman" w:eastAsia="Arial" w:hAnsi="Times New Roman" w:cs="Times New Roman"/>
          <w:color w:val="000000" w:themeColor="text1"/>
          <w:spacing w:val="-18"/>
          <w:sz w:val="24"/>
          <w:szCs w:val="24"/>
          <w:lang w:val="sq-AL"/>
        </w:rPr>
        <w:t xml:space="preserve"> </w:t>
      </w:r>
      <w:r w:rsidRPr="00D7715F">
        <w:rPr>
          <w:rFonts w:ascii="Times New Roman" w:eastAsia="Arial" w:hAnsi="Times New Roman" w:cs="Times New Roman"/>
          <w:color w:val="000000" w:themeColor="text1"/>
          <w:sz w:val="24"/>
          <w:szCs w:val="24"/>
          <w:lang w:val="sq-AL"/>
        </w:rPr>
        <w:t>mëvonshëm.</w:t>
      </w:r>
    </w:p>
    <w:p w14:paraId="12441A4A" w14:textId="5C725819" w:rsidR="00440DC2" w:rsidRPr="00D7715F" w:rsidRDefault="00440DC2" w:rsidP="000B0663">
      <w:pPr>
        <w:widowControl w:val="0"/>
        <w:jc w:val="center"/>
        <w:outlineLvl w:val="1"/>
        <w:rPr>
          <w:rFonts w:ascii="Times New Roman" w:eastAsia="Arial" w:hAnsi="Times New Roman" w:cs="Times New Roman"/>
          <w:b/>
          <w:bCs/>
          <w:color w:val="000000" w:themeColor="text1"/>
          <w:sz w:val="24"/>
          <w:szCs w:val="24"/>
          <w:lang w:val="sq-AL"/>
        </w:rPr>
      </w:pPr>
    </w:p>
    <w:p w14:paraId="29AA8C0D" w14:textId="77777777" w:rsidR="00F506D3" w:rsidRPr="00D7715F" w:rsidRDefault="00F506D3" w:rsidP="000B0663">
      <w:pPr>
        <w:widowControl w:val="0"/>
        <w:jc w:val="center"/>
        <w:outlineLvl w:val="1"/>
        <w:rPr>
          <w:rFonts w:ascii="Times New Roman" w:eastAsia="Arial" w:hAnsi="Times New Roman" w:cs="Times New Roman"/>
          <w:b/>
          <w:bCs/>
          <w:color w:val="000000" w:themeColor="text1"/>
          <w:sz w:val="24"/>
          <w:szCs w:val="24"/>
          <w:lang w:val="sq-AL"/>
        </w:rPr>
      </w:pPr>
    </w:p>
    <w:p w14:paraId="59B13C0F"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956 </w:t>
      </w:r>
    </w:p>
    <w:p w14:paraId="7F59E79C"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w w:val="95"/>
          <w:sz w:val="24"/>
          <w:szCs w:val="24"/>
          <w:lang w:val="sq-AL"/>
        </w:rPr>
        <w:t>Përjashtimet</w:t>
      </w:r>
    </w:p>
    <w:p w14:paraId="3717358C"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106E08AA"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Dispozitat e kësaj pjese nuk zbatohen</w:t>
      </w:r>
      <w:r w:rsidRPr="00D7715F">
        <w:rPr>
          <w:rFonts w:ascii="Times New Roman" w:eastAsia="Arial" w:hAnsi="Times New Roman" w:cs="Times New Roman"/>
          <w:color w:val="000000" w:themeColor="text1"/>
          <w:spacing w:val="-14"/>
          <w:sz w:val="24"/>
          <w:szCs w:val="24"/>
          <w:lang w:val="sq-AL"/>
        </w:rPr>
        <w:t xml:space="preserve"> </w:t>
      </w:r>
      <w:r w:rsidRPr="00D7715F">
        <w:rPr>
          <w:rFonts w:ascii="Times New Roman" w:eastAsia="Arial" w:hAnsi="Times New Roman" w:cs="Times New Roman"/>
          <w:color w:val="000000" w:themeColor="text1"/>
          <w:sz w:val="24"/>
          <w:szCs w:val="24"/>
          <w:lang w:val="sq-AL"/>
        </w:rPr>
        <w:t>në:</w:t>
      </w:r>
    </w:p>
    <w:p w14:paraId="684F1C33"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3DF9C471" w14:textId="77777777" w:rsidR="002930F6" w:rsidRPr="00D7715F" w:rsidRDefault="002930F6" w:rsidP="000B0663">
      <w:pPr>
        <w:widowControl w:val="0"/>
        <w:rPr>
          <w:rFonts w:ascii="Times New Roman" w:eastAsia="Arial" w:hAnsi="Times New Roman" w:cs="Times New Roman"/>
          <w:color w:val="000000" w:themeColor="text1"/>
          <w:sz w:val="24"/>
          <w:szCs w:val="24"/>
          <w:lang w:val="sq-AL"/>
        </w:rPr>
      </w:pPr>
    </w:p>
    <w:p w14:paraId="31F1FCD1" w14:textId="77777777" w:rsidR="004065CC" w:rsidRPr="00D7715F" w:rsidRDefault="004065CC" w:rsidP="002930F6">
      <w:pPr>
        <w:widowControl w:val="0"/>
        <w:tabs>
          <w:tab w:val="left" w:pos="759"/>
        </w:tabs>
        <w:ind w:left="432"/>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1.1. krijimin e një të drejte siguruese mbi kërkesën për pagën të një punëtori;</w:t>
      </w:r>
      <w:r w:rsidRPr="00D7715F">
        <w:rPr>
          <w:rFonts w:ascii="Times New Roman" w:eastAsia="Arial" w:hAnsi="Times New Roman" w:cs="Times New Roman"/>
          <w:color w:val="000000" w:themeColor="text1"/>
          <w:spacing w:val="-20"/>
          <w:sz w:val="24"/>
          <w:szCs w:val="24"/>
          <w:lang w:val="sq-AL"/>
        </w:rPr>
        <w:t xml:space="preserve"> </w:t>
      </w:r>
      <w:r w:rsidRPr="00D7715F">
        <w:rPr>
          <w:rFonts w:ascii="Times New Roman" w:eastAsia="Arial" w:hAnsi="Times New Roman" w:cs="Times New Roman"/>
          <w:color w:val="000000" w:themeColor="text1"/>
          <w:sz w:val="24"/>
          <w:szCs w:val="24"/>
          <w:lang w:val="sq-AL"/>
        </w:rPr>
        <w:t>dhe</w:t>
      </w:r>
    </w:p>
    <w:p w14:paraId="2B7CA8A2" w14:textId="77777777" w:rsidR="004065CC" w:rsidRPr="00D7715F" w:rsidRDefault="004065CC" w:rsidP="002930F6">
      <w:pPr>
        <w:widowControl w:val="0"/>
        <w:ind w:left="432"/>
        <w:rPr>
          <w:rFonts w:ascii="Times New Roman" w:eastAsia="Arial" w:hAnsi="Times New Roman" w:cs="Times New Roman"/>
          <w:color w:val="000000" w:themeColor="text1"/>
          <w:sz w:val="24"/>
          <w:szCs w:val="24"/>
          <w:lang w:val="sq-AL"/>
        </w:rPr>
      </w:pPr>
    </w:p>
    <w:p w14:paraId="685E05FF" w14:textId="77777777" w:rsidR="004065CC" w:rsidRPr="00D7715F" w:rsidRDefault="004065CC" w:rsidP="002930F6">
      <w:pPr>
        <w:widowControl w:val="0"/>
        <w:tabs>
          <w:tab w:val="left" w:pos="759"/>
        </w:tabs>
        <w:ind w:left="432"/>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1.2. shitjen e kërkesave në të holla në kuadër të shitjes së një</w:t>
      </w:r>
      <w:r w:rsidRPr="00D7715F">
        <w:rPr>
          <w:rFonts w:ascii="Times New Roman" w:eastAsia="Arial" w:hAnsi="Times New Roman" w:cs="Times New Roman"/>
          <w:color w:val="000000" w:themeColor="text1"/>
          <w:spacing w:val="-12"/>
          <w:sz w:val="24"/>
          <w:szCs w:val="24"/>
          <w:lang w:val="sq-AL"/>
        </w:rPr>
        <w:t xml:space="preserve"> </w:t>
      </w:r>
      <w:r w:rsidRPr="00D7715F">
        <w:rPr>
          <w:rFonts w:ascii="Times New Roman" w:eastAsia="Arial" w:hAnsi="Times New Roman" w:cs="Times New Roman"/>
          <w:color w:val="000000" w:themeColor="text1"/>
          <w:sz w:val="24"/>
          <w:szCs w:val="24"/>
          <w:lang w:val="sq-AL"/>
        </w:rPr>
        <w:t>ndërmarrje.</w:t>
      </w:r>
    </w:p>
    <w:p w14:paraId="2B82A979" w14:textId="48106842" w:rsidR="002930F6" w:rsidRDefault="002930F6" w:rsidP="000B0663">
      <w:pPr>
        <w:widowControl w:val="0"/>
        <w:jc w:val="center"/>
        <w:outlineLvl w:val="1"/>
        <w:rPr>
          <w:rFonts w:ascii="Times New Roman" w:eastAsia="Arial" w:hAnsi="Times New Roman" w:cs="Times New Roman"/>
          <w:b/>
          <w:bCs/>
          <w:color w:val="000000" w:themeColor="text1"/>
          <w:sz w:val="24"/>
          <w:szCs w:val="24"/>
          <w:lang w:val="sq-AL"/>
        </w:rPr>
      </w:pPr>
    </w:p>
    <w:p w14:paraId="1D5979B2" w14:textId="0C9E6A0C" w:rsidR="00572A95" w:rsidRDefault="00572A95" w:rsidP="00572A95">
      <w:pPr>
        <w:widowControl w:val="0"/>
        <w:outlineLvl w:val="1"/>
        <w:rPr>
          <w:rFonts w:ascii="Times New Roman" w:eastAsia="Arial" w:hAnsi="Times New Roman" w:cs="Times New Roman"/>
          <w:b/>
          <w:bCs/>
          <w:color w:val="000000" w:themeColor="text1"/>
          <w:sz w:val="24"/>
          <w:szCs w:val="24"/>
          <w:lang w:val="sq-AL"/>
        </w:rPr>
      </w:pPr>
    </w:p>
    <w:p w14:paraId="345713AB" w14:textId="77777777" w:rsidR="00572A95" w:rsidRPr="00D7715F" w:rsidRDefault="00572A95" w:rsidP="00572A95">
      <w:pPr>
        <w:widowControl w:val="0"/>
        <w:outlineLvl w:val="1"/>
        <w:rPr>
          <w:rFonts w:ascii="Times New Roman" w:eastAsia="Arial" w:hAnsi="Times New Roman" w:cs="Times New Roman"/>
          <w:b/>
          <w:bCs/>
          <w:color w:val="000000" w:themeColor="text1"/>
          <w:sz w:val="24"/>
          <w:szCs w:val="24"/>
          <w:lang w:val="sq-AL"/>
        </w:rPr>
      </w:pPr>
    </w:p>
    <w:p w14:paraId="4EAC4153"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957</w:t>
      </w:r>
    </w:p>
    <w:p w14:paraId="4152FA19"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Marrëveshja siguruese</w:t>
      </w:r>
    </w:p>
    <w:p w14:paraId="27516EF8"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7A1AEA6B"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Përmes marrëveshjes siguruese, </w:t>
      </w:r>
      <w:proofErr w:type="spellStart"/>
      <w:r w:rsidRPr="00D7715F">
        <w:rPr>
          <w:rFonts w:ascii="Times New Roman" w:eastAsia="Arial" w:hAnsi="Times New Roman" w:cs="Times New Roman"/>
          <w:color w:val="000000" w:themeColor="text1"/>
          <w:sz w:val="24"/>
          <w:szCs w:val="24"/>
          <w:lang w:val="sq-AL"/>
        </w:rPr>
        <w:t>siguridhënësi</w:t>
      </w:r>
      <w:proofErr w:type="spellEnd"/>
      <w:r w:rsidRPr="00D7715F">
        <w:rPr>
          <w:rFonts w:ascii="Times New Roman" w:eastAsia="Arial" w:hAnsi="Times New Roman" w:cs="Times New Roman"/>
          <w:color w:val="000000" w:themeColor="text1"/>
          <w:sz w:val="24"/>
          <w:szCs w:val="24"/>
          <w:lang w:val="sq-AL"/>
        </w:rPr>
        <w:t xml:space="preserve"> detyrohet që </w:t>
      </w:r>
      <w:proofErr w:type="spellStart"/>
      <w:r w:rsidRPr="00D7715F">
        <w:rPr>
          <w:rFonts w:ascii="Times New Roman" w:eastAsia="Arial" w:hAnsi="Times New Roman" w:cs="Times New Roman"/>
          <w:color w:val="000000" w:themeColor="text1"/>
          <w:sz w:val="24"/>
          <w:szCs w:val="24"/>
          <w:lang w:val="sq-AL"/>
        </w:rPr>
        <w:t>sigurimarrësit</w:t>
      </w:r>
      <w:proofErr w:type="spellEnd"/>
      <w:r w:rsidRPr="00D7715F">
        <w:rPr>
          <w:rFonts w:ascii="Times New Roman" w:eastAsia="Arial" w:hAnsi="Times New Roman" w:cs="Times New Roman"/>
          <w:color w:val="000000" w:themeColor="text1"/>
          <w:sz w:val="24"/>
          <w:szCs w:val="24"/>
          <w:lang w:val="sq-AL"/>
        </w:rPr>
        <w:t xml:space="preserve"> t’ia vë një siguri</w:t>
      </w:r>
      <w:r w:rsidRPr="00D7715F">
        <w:rPr>
          <w:rFonts w:ascii="Times New Roman" w:eastAsia="Arial" w:hAnsi="Times New Roman" w:cs="Times New Roman"/>
          <w:color w:val="000000" w:themeColor="text1"/>
          <w:spacing w:val="-24"/>
          <w:sz w:val="24"/>
          <w:szCs w:val="24"/>
          <w:lang w:val="sq-AL"/>
        </w:rPr>
        <w:t xml:space="preserve"> </w:t>
      </w:r>
      <w:r w:rsidRPr="00D7715F">
        <w:rPr>
          <w:rFonts w:ascii="Times New Roman" w:eastAsia="Arial" w:hAnsi="Times New Roman" w:cs="Times New Roman"/>
          <w:color w:val="000000" w:themeColor="text1"/>
          <w:sz w:val="24"/>
          <w:szCs w:val="24"/>
          <w:lang w:val="sq-AL"/>
        </w:rPr>
        <w:t>sendore.</w:t>
      </w:r>
    </w:p>
    <w:p w14:paraId="75A01243" w14:textId="77777777" w:rsidR="002930F6" w:rsidRPr="00D7715F" w:rsidRDefault="002930F6" w:rsidP="000B0663">
      <w:pPr>
        <w:widowControl w:val="0"/>
        <w:tabs>
          <w:tab w:val="left" w:pos="322"/>
        </w:tabs>
        <w:jc w:val="both"/>
        <w:rPr>
          <w:rFonts w:ascii="Times New Roman" w:eastAsia="Arial" w:hAnsi="Times New Roman" w:cs="Times New Roman"/>
          <w:color w:val="000000" w:themeColor="text1"/>
          <w:sz w:val="24"/>
          <w:szCs w:val="24"/>
          <w:lang w:val="sq-AL"/>
        </w:rPr>
      </w:pPr>
    </w:p>
    <w:p w14:paraId="18E99D3D"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5541DB3D" w14:textId="77777777" w:rsidR="004065CC" w:rsidRPr="00D7715F" w:rsidRDefault="004065CC" w:rsidP="000B0663">
      <w:pPr>
        <w:widowControl w:val="0"/>
        <w:tabs>
          <w:tab w:val="left" w:pos="34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Marrëveshja siguruese mund të jetë një kontratë e pavarur apo të jetë e përmbajtur në një kontratë tjetër, në veçanti në një kontratë</w:t>
      </w:r>
      <w:r w:rsidRPr="00D7715F">
        <w:rPr>
          <w:rFonts w:ascii="Times New Roman" w:eastAsia="Arial" w:hAnsi="Times New Roman" w:cs="Times New Roman"/>
          <w:color w:val="000000" w:themeColor="text1"/>
          <w:spacing w:val="-15"/>
          <w:sz w:val="24"/>
          <w:szCs w:val="24"/>
          <w:lang w:val="sq-AL"/>
        </w:rPr>
        <w:t xml:space="preserve"> </w:t>
      </w:r>
      <w:r w:rsidRPr="00D7715F">
        <w:rPr>
          <w:rFonts w:ascii="Times New Roman" w:eastAsia="Arial" w:hAnsi="Times New Roman" w:cs="Times New Roman"/>
          <w:color w:val="000000" w:themeColor="text1"/>
          <w:sz w:val="24"/>
          <w:szCs w:val="24"/>
          <w:lang w:val="sq-AL"/>
        </w:rPr>
        <w:t>kredie.</w:t>
      </w:r>
    </w:p>
    <w:p w14:paraId="5A84A832"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2E357BBA"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3. </w:t>
      </w:r>
      <w:proofErr w:type="spellStart"/>
      <w:r w:rsidRPr="00D7715F">
        <w:rPr>
          <w:rFonts w:ascii="Times New Roman" w:eastAsia="Arial" w:hAnsi="Times New Roman" w:cs="Times New Roman"/>
          <w:color w:val="000000" w:themeColor="text1"/>
          <w:sz w:val="24"/>
          <w:szCs w:val="24"/>
          <w:lang w:val="sq-AL"/>
        </w:rPr>
        <w:t>Siguridhënësi</w:t>
      </w:r>
      <w:proofErr w:type="spellEnd"/>
      <w:r w:rsidRPr="00D7715F">
        <w:rPr>
          <w:rFonts w:ascii="Times New Roman" w:eastAsia="Arial" w:hAnsi="Times New Roman" w:cs="Times New Roman"/>
          <w:color w:val="000000" w:themeColor="text1"/>
          <w:sz w:val="24"/>
          <w:szCs w:val="24"/>
          <w:lang w:val="sq-AL"/>
        </w:rPr>
        <w:t xml:space="preserve"> mund të jetë debitori i kërkesës së siguruar apo një i</w:t>
      </w:r>
      <w:r w:rsidRPr="00D7715F">
        <w:rPr>
          <w:rFonts w:ascii="Times New Roman" w:eastAsia="Arial" w:hAnsi="Times New Roman" w:cs="Times New Roman"/>
          <w:color w:val="000000" w:themeColor="text1"/>
          <w:spacing w:val="-22"/>
          <w:sz w:val="24"/>
          <w:szCs w:val="24"/>
          <w:lang w:val="sq-AL"/>
        </w:rPr>
        <w:t xml:space="preserve"> </w:t>
      </w:r>
      <w:r w:rsidRPr="00D7715F">
        <w:rPr>
          <w:rFonts w:ascii="Times New Roman" w:eastAsia="Arial" w:hAnsi="Times New Roman" w:cs="Times New Roman"/>
          <w:color w:val="000000" w:themeColor="text1"/>
          <w:sz w:val="24"/>
          <w:szCs w:val="24"/>
          <w:lang w:val="sq-AL"/>
        </w:rPr>
        <w:t>tretë.</w:t>
      </w:r>
    </w:p>
    <w:p w14:paraId="54D8682F"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p>
    <w:p w14:paraId="0D21B635" w14:textId="77777777" w:rsidR="00755F57" w:rsidRPr="00D7715F" w:rsidRDefault="00755F57" w:rsidP="000B0663">
      <w:pPr>
        <w:widowControl w:val="0"/>
        <w:jc w:val="center"/>
        <w:outlineLvl w:val="1"/>
        <w:rPr>
          <w:rFonts w:ascii="Times New Roman" w:eastAsia="Arial" w:hAnsi="Times New Roman" w:cs="Times New Roman"/>
          <w:b/>
          <w:bCs/>
          <w:color w:val="000000" w:themeColor="text1"/>
          <w:sz w:val="24"/>
          <w:szCs w:val="24"/>
          <w:lang w:val="sq-AL"/>
        </w:rPr>
      </w:pPr>
    </w:p>
    <w:p w14:paraId="6157CEA4"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958 </w:t>
      </w:r>
    </w:p>
    <w:p w14:paraId="009F5D0C"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Marrëveshjet nule</w:t>
      </w:r>
    </w:p>
    <w:p w14:paraId="7CC1454F"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3C62223B" w14:textId="3644300E" w:rsidR="00572A95" w:rsidRDefault="004065CC" w:rsidP="00572A95">
      <w:pPr>
        <w:widowControl w:val="0"/>
        <w:tabs>
          <w:tab w:val="left" w:pos="37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Marrëveshja, e cila është lidhur para </w:t>
      </w:r>
      <w:proofErr w:type="spellStart"/>
      <w:r w:rsidRPr="00D7715F">
        <w:rPr>
          <w:rFonts w:ascii="Times New Roman" w:eastAsia="Arial" w:hAnsi="Times New Roman" w:cs="Times New Roman"/>
          <w:color w:val="000000" w:themeColor="text1"/>
          <w:sz w:val="24"/>
          <w:szCs w:val="24"/>
          <w:lang w:val="sq-AL"/>
        </w:rPr>
        <w:t>arritshmërisë</w:t>
      </w:r>
      <w:proofErr w:type="spellEnd"/>
      <w:r w:rsidRPr="00D7715F">
        <w:rPr>
          <w:rFonts w:ascii="Times New Roman" w:eastAsia="Arial" w:hAnsi="Times New Roman" w:cs="Times New Roman"/>
          <w:color w:val="000000" w:themeColor="text1"/>
          <w:sz w:val="24"/>
          <w:szCs w:val="24"/>
          <w:lang w:val="sq-AL"/>
        </w:rPr>
        <w:t xml:space="preserve"> të kërkesës së siguruar është nule, nëse ajo përcakton që në rast të mos pagesës pas arritjes të kërkesës së siguruar vlera pasurore e siguruar të kalojë në pronësi të </w:t>
      </w:r>
      <w:proofErr w:type="spellStart"/>
      <w:r w:rsidRPr="00D7715F">
        <w:rPr>
          <w:rFonts w:ascii="Times New Roman" w:eastAsia="Arial" w:hAnsi="Times New Roman" w:cs="Times New Roman"/>
          <w:color w:val="000000" w:themeColor="text1"/>
          <w:sz w:val="24"/>
          <w:szCs w:val="24"/>
          <w:lang w:val="sq-AL"/>
        </w:rPr>
        <w:t>sigurimarrësit</w:t>
      </w:r>
      <w:proofErr w:type="spellEnd"/>
      <w:r w:rsidRPr="00D7715F">
        <w:rPr>
          <w:rFonts w:ascii="Times New Roman" w:eastAsia="Arial" w:hAnsi="Times New Roman" w:cs="Times New Roman"/>
          <w:color w:val="000000" w:themeColor="text1"/>
          <w:sz w:val="24"/>
          <w:szCs w:val="24"/>
          <w:lang w:val="sq-AL"/>
        </w:rPr>
        <w:t xml:space="preserve"> ose vlera pasurore e siguruar të shitet me një çmim të</w:t>
      </w:r>
      <w:r w:rsidRPr="00D7715F">
        <w:rPr>
          <w:rFonts w:ascii="Times New Roman" w:eastAsia="Arial" w:hAnsi="Times New Roman" w:cs="Times New Roman"/>
          <w:color w:val="000000" w:themeColor="text1"/>
          <w:spacing w:val="-30"/>
          <w:sz w:val="24"/>
          <w:szCs w:val="24"/>
          <w:lang w:val="sq-AL"/>
        </w:rPr>
        <w:t xml:space="preserve"> </w:t>
      </w:r>
      <w:r w:rsidRPr="00D7715F">
        <w:rPr>
          <w:rFonts w:ascii="Times New Roman" w:eastAsia="Arial" w:hAnsi="Times New Roman" w:cs="Times New Roman"/>
          <w:color w:val="000000" w:themeColor="text1"/>
          <w:sz w:val="24"/>
          <w:szCs w:val="24"/>
          <w:lang w:val="sq-AL"/>
        </w:rPr>
        <w:t>caktuar, përveç nëse me ligj të veçantë nuk parashihet ndryshe.</w:t>
      </w:r>
    </w:p>
    <w:p w14:paraId="70F452D0" w14:textId="02A49D17" w:rsidR="00572A95" w:rsidRDefault="00572A95" w:rsidP="00572A95">
      <w:pPr>
        <w:widowControl w:val="0"/>
        <w:tabs>
          <w:tab w:val="left" w:pos="372"/>
        </w:tabs>
        <w:jc w:val="both"/>
        <w:rPr>
          <w:rFonts w:ascii="Times New Roman" w:eastAsia="Arial" w:hAnsi="Times New Roman" w:cs="Times New Roman"/>
          <w:color w:val="000000" w:themeColor="text1"/>
          <w:sz w:val="24"/>
          <w:szCs w:val="24"/>
          <w:lang w:val="sq-AL"/>
        </w:rPr>
      </w:pPr>
    </w:p>
    <w:p w14:paraId="002B2BC3" w14:textId="77777777" w:rsidR="00572A95" w:rsidRPr="00D7715F" w:rsidRDefault="00572A95" w:rsidP="00572A95">
      <w:pPr>
        <w:widowControl w:val="0"/>
        <w:tabs>
          <w:tab w:val="left" w:pos="372"/>
        </w:tabs>
        <w:jc w:val="both"/>
        <w:rPr>
          <w:rFonts w:ascii="Times New Roman" w:eastAsia="Arial" w:hAnsi="Times New Roman" w:cs="Times New Roman"/>
          <w:color w:val="000000" w:themeColor="text1"/>
          <w:sz w:val="24"/>
          <w:szCs w:val="24"/>
          <w:lang w:val="sq-AL"/>
        </w:rPr>
      </w:pPr>
    </w:p>
    <w:p w14:paraId="064E3DC7" w14:textId="37A400F0" w:rsidR="00572A95" w:rsidRDefault="004065CC" w:rsidP="000B0663">
      <w:pPr>
        <w:widowControl w:val="0"/>
        <w:tabs>
          <w:tab w:val="left" w:pos="33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Pas </w:t>
      </w:r>
      <w:proofErr w:type="spellStart"/>
      <w:r w:rsidRPr="00D7715F">
        <w:rPr>
          <w:rFonts w:ascii="Times New Roman" w:eastAsia="Arial" w:hAnsi="Times New Roman" w:cs="Times New Roman"/>
          <w:color w:val="000000" w:themeColor="text1"/>
          <w:sz w:val="24"/>
          <w:szCs w:val="24"/>
          <w:lang w:val="sq-AL"/>
        </w:rPr>
        <w:t>arritshmërisë</w:t>
      </w:r>
      <w:proofErr w:type="spellEnd"/>
      <w:r w:rsidRPr="00D7715F">
        <w:rPr>
          <w:rFonts w:ascii="Times New Roman" w:eastAsia="Arial" w:hAnsi="Times New Roman" w:cs="Times New Roman"/>
          <w:color w:val="000000" w:themeColor="text1"/>
          <w:sz w:val="24"/>
          <w:szCs w:val="24"/>
          <w:lang w:val="sq-AL"/>
        </w:rPr>
        <w:t xml:space="preserve"> të kërkesës së siguruar janë të lejuara marrëveshjet e përmendura në </w:t>
      </w:r>
    </w:p>
    <w:p w14:paraId="59ABD1F2" w14:textId="29C4DA2B" w:rsidR="004065CC" w:rsidRPr="00D7715F" w:rsidRDefault="004065CC" w:rsidP="00572A95">
      <w:pPr>
        <w:widowControl w:val="0"/>
        <w:tabs>
          <w:tab w:val="left" w:pos="33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paragrafin e mëparshëm.</w:t>
      </w:r>
    </w:p>
    <w:p w14:paraId="2FA22415" w14:textId="77777777" w:rsidR="009F6553" w:rsidRPr="00D7715F" w:rsidRDefault="009F6553" w:rsidP="000B0663">
      <w:pPr>
        <w:widowControl w:val="0"/>
        <w:jc w:val="center"/>
        <w:outlineLvl w:val="1"/>
        <w:rPr>
          <w:rFonts w:ascii="Times New Roman" w:eastAsia="Arial" w:hAnsi="Times New Roman" w:cs="Times New Roman"/>
          <w:b/>
          <w:bCs/>
          <w:color w:val="000000" w:themeColor="text1"/>
          <w:sz w:val="24"/>
          <w:szCs w:val="24"/>
          <w:lang w:val="sq-AL"/>
        </w:rPr>
      </w:pPr>
    </w:p>
    <w:p w14:paraId="7A4EF412" w14:textId="77777777" w:rsidR="009F6553" w:rsidRPr="00D7715F" w:rsidRDefault="009F6553" w:rsidP="000B0663">
      <w:pPr>
        <w:widowControl w:val="0"/>
        <w:jc w:val="center"/>
        <w:outlineLvl w:val="1"/>
        <w:rPr>
          <w:rFonts w:ascii="Times New Roman" w:eastAsia="Arial" w:hAnsi="Times New Roman" w:cs="Times New Roman"/>
          <w:b/>
          <w:bCs/>
          <w:color w:val="000000" w:themeColor="text1"/>
          <w:sz w:val="24"/>
          <w:szCs w:val="24"/>
          <w:lang w:val="sq-AL"/>
        </w:rPr>
      </w:pPr>
    </w:p>
    <w:p w14:paraId="41F64A74"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959</w:t>
      </w:r>
    </w:p>
    <w:p w14:paraId="20931DFB"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Kërkesa e siguruar</w:t>
      </w:r>
    </w:p>
    <w:p w14:paraId="46F1F7DB"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79F3E5C1" w14:textId="14764D09" w:rsidR="009F25AE" w:rsidRDefault="004065CC" w:rsidP="00572A95">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Një e drejtë sendore e sigurimit mund të caktohet për sigurimin e kërkesave aktuale, të ardhshme ose  të</w:t>
      </w:r>
      <w:r w:rsidRPr="00D7715F">
        <w:rPr>
          <w:rFonts w:ascii="Times New Roman" w:eastAsia="Arial" w:hAnsi="Times New Roman" w:cs="Times New Roman"/>
          <w:color w:val="000000" w:themeColor="text1"/>
          <w:spacing w:val="-6"/>
          <w:sz w:val="24"/>
          <w:szCs w:val="24"/>
          <w:lang w:val="sq-AL"/>
        </w:rPr>
        <w:t xml:space="preserve"> </w:t>
      </w:r>
      <w:r w:rsidRPr="00D7715F">
        <w:rPr>
          <w:rFonts w:ascii="Times New Roman" w:eastAsia="Arial" w:hAnsi="Times New Roman" w:cs="Times New Roman"/>
          <w:color w:val="000000" w:themeColor="text1"/>
          <w:sz w:val="24"/>
          <w:szCs w:val="24"/>
          <w:lang w:val="sq-AL"/>
        </w:rPr>
        <w:t>kushtëzuara.</w:t>
      </w:r>
    </w:p>
    <w:p w14:paraId="1976018D" w14:textId="5F26494D" w:rsidR="00572A95" w:rsidRDefault="00572A95" w:rsidP="00572A95">
      <w:pPr>
        <w:widowControl w:val="0"/>
        <w:jc w:val="both"/>
        <w:rPr>
          <w:rFonts w:ascii="Times New Roman" w:eastAsia="Arial" w:hAnsi="Times New Roman" w:cs="Times New Roman"/>
          <w:color w:val="000000" w:themeColor="text1"/>
          <w:sz w:val="24"/>
          <w:szCs w:val="24"/>
          <w:lang w:val="sq-AL"/>
        </w:rPr>
      </w:pPr>
    </w:p>
    <w:p w14:paraId="5AD6E8F6" w14:textId="77777777" w:rsidR="00572A95" w:rsidRPr="00572A95" w:rsidRDefault="00572A95" w:rsidP="00572A95">
      <w:pPr>
        <w:widowControl w:val="0"/>
        <w:jc w:val="both"/>
        <w:rPr>
          <w:rFonts w:ascii="Times New Roman" w:eastAsia="Arial" w:hAnsi="Times New Roman" w:cs="Times New Roman"/>
          <w:color w:val="000000" w:themeColor="text1"/>
          <w:sz w:val="24"/>
          <w:szCs w:val="24"/>
          <w:lang w:val="sq-AL"/>
        </w:rPr>
      </w:pPr>
    </w:p>
    <w:p w14:paraId="1CC21800"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960</w:t>
      </w:r>
    </w:p>
    <w:p w14:paraId="5D1F6747"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Parashkrimi i kërkesës së siguruar</w:t>
      </w:r>
    </w:p>
    <w:p w14:paraId="18CA003D"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1877D7CA"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E drejta e sigurimit sendor mund të ushtrohet edhe atëherë, kur kërkesa e siguruar është parashkruar.</w:t>
      </w:r>
    </w:p>
    <w:p w14:paraId="489E19A1" w14:textId="6AEC1B8C" w:rsidR="002930F6" w:rsidRDefault="002930F6" w:rsidP="000B0663">
      <w:pPr>
        <w:widowControl w:val="0"/>
        <w:jc w:val="both"/>
        <w:rPr>
          <w:rFonts w:ascii="Times New Roman" w:eastAsia="Arial" w:hAnsi="Times New Roman" w:cs="Times New Roman"/>
          <w:color w:val="000000" w:themeColor="text1"/>
          <w:sz w:val="24"/>
          <w:szCs w:val="24"/>
          <w:lang w:val="sq-AL"/>
        </w:rPr>
      </w:pPr>
    </w:p>
    <w:p w14:paraId="7EE9AB30" w14:textId="77777777" w:rsidR="00572A95" w:rsidRPr="00D7715F" w:rsidRDefault="00572A95" w:rsidP="000B0663">
      <w:pPr>
        <w:widowControl w:val="0"/>
        <w:jc w:val="both"/>
        <w:rPr>
          <w:rFonts w:ascii="Times New Roman" w:eastAsia="Arial" w:hAnsi="Times New Roman" w:cs="Times New Roman"/>
          <w:color w:val="000000" w:themeColor="text1"/>
          <w:sz w:val="24"/>
          <w:szCs w:val="24"/>
          <w:lang w:val="sq-AL"/>
        </w:rPr>
      </w:pPr>
    </w:p>
    <w:p w14:paraId="744A06A2" w14:textId="77777777" w:rsidR="004065CC" w:rsidRPr="00D7715F" w:rsidRDefault="004065CC" w:rsidP="00572A95">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 xml:space="preserve">Kapitulli II – Pengu </w:t>
      </w:r>
    </w:p>
    <w:p w14:paraId="56ED6A30" w14:textId="77777777" w:rsidR="004065CC" w:rsidRPr="00D7715F" w:rsidRDefault="004065CC" w:rsidP="00572A95">
      <w:pPr>
        <w:widowControl w:val="0"/>
        <w:jc w:val="both"/>
        <w:rPr>
          <w:rFonts w:ascii="Times New Roman" w:eastAsia="Arial" w:hAnsi="Times New Roman" w:cs="Times New Roman"/>
          <w:b/>
          <w:color w:val="000000" w:themeColor="text1"/>
          <w:sz w:val="24"/>
          <w:szCs w:val="24"/>
          <w:lang w:val="sq-AL"/>
        </w:rPr>
      </w:pPr>
    </w:p>
    <w:p w14:paraId="6D0F9EA8"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u w:val="single"/>
          <w:lang w:val="sq-AL"/>
        </w:rPr>
      </w:pPr>
      <w:r w:rsidRPr="00D7715F">
        <w:rPr>
          <w:rFonts w:ascii="Times New Roman" w:eastAsia="Arial" w:hAnsi="Times New Roman" w:cs="Times New Roman"/>
          <w:b/>
          <w:color w:val="000000" w:themeColor="text1"/>
          <w:sz w:val="24"/>
          <w:szCs w:val="24"/>
          <w:u w:val="single"/>
          <w:lang w:val="sq-AL"/>
        </w:rPr>
        <w:t>Nënkapitulli I - Dispozitat e Përgjithshme</w:t>
      </w:r>
    </w:p>
    <w:p w14:paraId="0B469077"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2D20DB68"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 xml:space="preserve">Neni 961 </w:t>
      </w:r>
    </w:p>
    <w:p w14:paraId="608DE4C5"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Pengu</w:t>
      </w:r>
    </w:p>
    <w:p w14:paraId="3E8E380D"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7109266F" w14:textId="77777777" w:rsidR="004065CC" w:rsidRPr="00D7715F" w:rsidRDefault="004065CC" w:rsidP="000B0663">
      <w:pPr>
        <w:widowControl w:val="0"/>
        <w:tabs>
          <w:tab w:val="left" w:pos="33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E drejta e pengut do të thotë krijimi i ndonjë interesi mbi sendin e luajtshëm ose mbi ndonjë të drejte me anë të marrëveshjes ose me anë të ligjit, i cili i jep pengmarrësit të drejtën për ta marrë në posedim atë send ose për ta shfrytëzuar atë të drejtë me qëllim të përmbushjes së ndonjë detyrimi ekzistues dhe të identifikueshëm që është siguruar me anë të</w:t>
      </w:r>
      <w:r w:rsidRPr="00D7715F">
        <w:rPr>
          <w:rFonts w:ascii="Times New Roman" w:eastAsia="Arial" w:hAnsi="Times New Roman" w:cs="Times New Roman"/>
          <w:color w:val="000000" w:themeColor="text1"/>
          <w:spacing w:val="-16"/>
          <w:sz w:val="24"/>
          <w:szCs w:val="24"/>
          <w:lang w:val="sq-AL"/>
        </w:rPr>
        <w:t xml:space="preserve"> </w:t>
      </w:r>
      <w:r w:rsidRPr="00D7715F">
        <w:rPr>
          <w:rFonts w:ascii="Times New Roman" w:eastAsia="Arial" w:hAnsi="Times New Roman" w:cs="Times New Roman"/>
          <w:color w:val="000000" w:themeColor="text1"/>
          <w:sz w:val="24"/>
          <w:szCs w:val="24"/>
          <w:lang w:val="sq-AL"/>
        </w:rPr>
        <w:t>pengut.</w:t>
      </w:r>
    </w:p>
    <w:p w14:paraId="071456C1"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3250E947" w14:textId="77777777" w:rsidR="004065CC" w:rsidRPr="00D7715F" w:rsidRDefault="004065CC" w:rsidP="000B0663">
      <w:pPr>
        <w:widowControl w:val="0"/>
        <w:tabs>
          <w:tab w:val="left" w:pos="35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Kontrata e pengut mund t’i shmanget dispozitave të këtij kapitulli. Në raste të veçanta ajo mund të parasheh që pengu të sigurojë ndonjë detyrim i cili ka efekt vetëm pas lidhjes së kontratës së</w:t>
      </w:r>
      <w:r w:rsidRPr="00D7715F">
        <w:rPr>
          <w:rFonts w:ascii="Times New Roman" w:eastAsia="Arial" w:hAnsi="Times New Roman" w:cs="Times New Roman"/>
          <w:color w:val="000000" w:themeColor="text1"/>
          <w:spacing w:val="-33"/>
          <w:sz w:val="24"/>
          <w:szCs w:val="24"/>
          <w:lang w:val="sq-AL"/>
        </w:rPr>
        <w:t xml:space="preserve"> </w:t>
      </w:r>
      <w:r w:rsidRPr="00D7715F">
        <w:rPr>
          <w:rFonts w:ascii="Times New Roman" w:eastAsia="Arial" w:hAnsi="Times New Roman" w:cs="Times New Roman"/>
          <w:color w:val="000000" w:themeColor="text1"/>
          <w:sz w:val="24"/>
          <w:szCs w:val="24"/>
          <w:lang w:val="sq-AL"/>
        </w:rPr>
        <w:t>pengut.</w:t>
      </w:r>
    </w:p>
    <w:p w14:paraId="6512275A"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p>
    <w:p w14:paraId="38D5672F" w14:textId="77777777" w:rsidR="009F25AE" w:rsidRPr="00D7715F" w:rsidRDefault="009F25AE" w:rsidP="00572A95">
      <w:pPr>
        <w:widowControl w:val="0"/>
        <w:outlineLvl w:val="1"/>
        <w:rPr>
          <w:rFonts w:ascii="Times New Roman" w:eastAsia="Arial" w:hAnsi="Times New Roman" w:cs="Times New Roman"/>
          <w:b/>
          <w:bCs/>
          <w:color w:val="000000" w:themeColor="text1"/>
          <w:sz w:val="24"/>
          <w:szCs w:val="24"/>
          <w:lang w:val="sq-AL"/>
        </w:rPr>
      </w:pPr>
    </w:p>
    <w:p w14:paraId="6DE43589"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962</w:t>
      </w:r>
    </w:p>
    <w:p w14:paraId="66E6C333"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Llojet e pengut</w:t>
      </w:r>
    </w:p>
    <w:p w14:paraId="3DDB743D"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2707138A" w14:textId="77777777" w:rsidR="004065CC" w:rsidRPr="00D7715F" w:rsidRDefault="004065CC" w:rsidP="000B0663">
      <w:pPr>
        <w:widowControl w:val="0"/>
        <w:tabs>
          <w:tab w:val="left" w:pos="33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Nëse pengdhënësi dhe pengmarrësi nuk janë marrë vesh në kontratën për pengun që pengu të jetë </w:t>
      </w:r>
      <w:proofErr w:type="spellStart"/>
      <w:r w:rsidRPr="00D7715F">
        <w:rPr>
          <w:rFonts w:ascii="Times New Roman" w:eastAsia="Arial" w:hAnsi="Times New Roman" w:cs="Times New Roman"/>
          <w:color w:val="000000" w:themeColor="text1"/>
          <w:sz w:val="24"/>
          <w:szCs w:val="24"/>
          <w:lang w:val="sq-AL"/>
        </w:rPr>
        <w:t>posedimor</w:t>
      </w:r>
      <w:proofErr w:type="spellEnd"/>
      <w:r w:rsidRPr="00D7715F">
        <w:rPr>
          <w:rFonts w:ascii="Times New Roman" w:eastAsia="Arial" w:hAnsi="Times New Roman" w:cs="Times New Roman"/>
          <w:color w:val="000000" w:themeColor="text1"/>
          <w:sz w:val="24"/>
          <w:szCs w:val="24"/>
          <w:lang w:val="sq-AL"/>
        </w:rPr>
        <w:t>, pengdhënësi e ruan të drejtën për ta poseduar, përdorur dhe për t’i gëzuar të gjitha të drejtat në sendin e lënë peng, në aso mënyre siç ai send përdoret</w:t>
      </w:r>
      <w:r w:rsidRPr="00D7715F">
        <w:rPr>
          <w:rFonts w:ascii="Times New Roman" w:eastAsia="Arial" w:hAnsi="Times New Roman" w:cs="Times New Roman"/>
          <w:color w:val="000000" w:themeColor="text1"/>
          <w:spacing w:val="-24"/>
          <w:sz w:val="24"/>
          <w:szCs w:val="24"/>
          <w:lang w:val="sq-AL"/>
        </w:rPr>
        <w:t xml:space="preserve"> </w:t>
      </w:r>
      <w:r w:rsidRPr="00D7715F">
        <w:rPr>
          <w:rFonts w:ascii="Times New Roman" w:eastAsia="Arial" w:hAnsi="Times New Roman" w:cs="Times New Roman"/>
          <w:color w:val="000000" w:themeColor="text1"/>
          <w:sz w:val="24"/>
          <w:szCs w:val="24"/>
          <w:lang w:val="sq-AL"/>
        </w:rPr>
        <w:t>zakonisht.</w:t>
      </w:r>
    </w:p>
    <w:p w14:paraId="558564A1"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97269F9" w14:textId="77777777" w:rsidR="004065CC" w:rsidRPr="00D7715F" w:rsidRDefault="004065CC" w:rsidP="000B0663">
      <w:pPr>
        <w:widowControl w:val="0"/>
        <w:tabs>
          <w:tab w:val="left" w:pos="35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Pengu </w:t>
      </w:r>
      <w:proofErr w:type="spellStart"/>
      <w:r w:rsidRPr="00D7715F">
        <w:rPr>
          <w:rFonts w:ascii="Times New Roman" w:eastAsia="Arial" w:hAnsi="Times New Roman" w:cs="Times New Roman"/>
          <w:color w:val="000000" w:themeColor="text1"/>
          <w:sz w:val="24"/>
          <w:szCs w:val="24"/>
          <w:lang w:val="sq-AL"/>
        </w:rPr>
        <w:t>posedimor</w:t>
      </w:r>
      <w:proofErr w:type="spellEnd"/>
      <w:r w:rsidRPr="00D7715F">
        <w:rPr>
          <w:rFonts w:ascii="Times New Roman" w:eastAsia="Arial" w:hAnsi="Times New Roman" w:cs="Times New Roman"/>
          <w:color w:val="000000" w:themeColor="text1"/>
          <w:sz w:val="24"/>
          <w:szCs w:val="24"/>
          <w:lang w:val="sq-AL"/>
        </w:rPr>
        <w:t xml:space="preserve"> ka efekt ndaj personave të tretë vetëm atëherë kur të nënshkruhet kontrata për pengun dhe kur sendi i lënë peng të ketë kaluar në posedim të pengmarrësit ose të agjentit të caktuar nga</w:t>
      </w:r>
      <w:r w:rsidRPr="00D7715F">
        <w:rPr>
          <w:rFonts w:ascii="Times New Roman" w:eastAsia="Arial" w:hAnsi="Times New Roman" w:cs="Times New Roman"/>
          <w:color w:val="000000" w:themeColor="text1"/>
          <w:spacing w:val="-4"/>
          <w:sz w:val="24"/>
          <w:szCs w:val="24"/>
          <w:lang w:val="sq-AL"/>
        </w:rPr>
        <w:t xml:space="preserve"> </w:t>
      </w:r>
      <w:r w:rsidRPr="00D7715F">
        <w:rPr>
          <w:rFonts w:ascii="Times New Roman" w:eastAsia="Arial" w:hAnsi="Times New Roman" w:cs="Times New Roman"/>
          <w:color w:val="000000" w:themeColor="text1"/>
          <w:sz w:val="24"/>
          <w:szCs w:val="24"/>
          <w:lang w:val="sq-AL"/>
        </w:rPr>
        <w:t>pengmarrësi.</w:t>
      </w:r>
    </w:p>
    <w:p w14:paraId="35586E78"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1C92B28F" w14:textId="77777777" w:rsidR="004065CC" w:rsidRPr="00D7715F" w:rsidRDefault="004065CC" w:rsidP="000B0663">
      <w:pPr>
        <w:widowControl w:val="0"/>
        <w:tabs>
          <w:tab w:val="left" w:pos="33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3. Dhënia e </w:t>
      </w:r>
      <w:proofErr w:type="spellStart"/>
      <w:r w:rsidRPr="00D7715F">
        <w:rPr>
          <w:rFonts w:ascii="Times New Roman" w:eastAsia="Arial" w:hAnsi="Times New Roman" w:cs="Times New Roman"/>
          <w:color w:val="000000" w:themeColor="text1"/>
          <w:sz w:val="24"/>
          <w:szCs w:val="24"/>
          <w:lang w:val="sq-AL"/>
        </w:rPr>
        <w:t>bashkëposedimit</w:t>
      </w:r>
      <w:proofErr w:type="spellEnd"/>
      <w:r w:rsidRPr="00D7715F">
        <w:rPr>
          <w:rFonts w:ascii="Times New Roman" w:eastAsia="Arial" w:hAnsi="Times New Roman" w:cs="Times New Roman"/>
          <w:color w:val="000000" w:themeColor="text1"/>
          <w:sz w:val="24"/>
          <w:szCs w:val="24"/>
          <w:lang w:val="sq-AL"/>
        </w:rPr>
        <w:t xml:space="preserve"> mjafton në vend të dorëzimit të sendit të lënë peng nëse sendi është nën kontrollin e përbashkët të pengmarrësit, ose, nëse është në posedim të një pale të tretë, mund të dorëzohet vetëm bashkërisht tek pengdhënësi dhe pengmarrësi.</w:t>
      </w:r>
    </w:p>
    <w:p w14:paraId="42D8DDEF" w14:textId="77777777" w:rsidR="002930F6" w:rsidRPr="00D7715F" w:rsidRDefault="002930F6" w:rsidP="000B0663">
      <w:pPr>
        <w:widowControl w:val="0"/>
        <w:rPr>
          <w:rFonts w:ascii="Times New Roman" w:eastAsia="Arial" w:hAnsi="Times New Roman" w:cs="Times New Roman"/>
          <w:color w:val="000000" w:themeColor="text1"/>
          <w:sz w:val="24"/>
          <w:szCs w:val="24"/>
          <w:lang w:val="sq-AL"/>
        </w:rPr>
      </w:pPr>
    </w:p>
    <w:p w14:paraId="14C6E654"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4. Pengu pa posedim ka efekt ndaj palëve të treta vetëm atëherë kur të parashtrohet deklarata për njoftim sipas kritereve të vendosura me</w:t>
      </w:r>
      <w:r w:rsidRPr="00D7715F">
        <w:rPr>
          <w:rFonts w:ascii="Times New Roman" w:eastAsia="Arial" w:hAnsi="Times New Roman" w:cs="Times New Roman"/>
          <w:color w:val="000000" w:themeColor="text1"/>
          <w:spacing w:val="-12"/>
          <w:sz w:val="24"/>
          <w:szCs w:val="24"/>
          <w:lang w:val="sq-AL"/>
        </w:rPr>
        <w:t xml:space="preserve"> </w:t>
      </w:r>
      <w:r w:rsidRPr="00D7715F">
        <w:rPr>
          <w:rFonts w:ascii="Times New Roman" w:eastAsia="Arial" w:hAnsi="Times New Roman" w:cs="Times New Roman"/>
          <w:color w:val="000000" w:themeColor="text1"/>
          <w:sz w:val="24"/>
          <w:szCs w:val="24"/>
          <w:lang w:val="sq-AL"/>
        </w:rPr>
        <w:t>ligj.</w:t>
      </w:r>
    </w:p>
    <w:p w14:paraId="2D7EE973"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p>
    <w:p w14:paraId="78CEBECF"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5. Krijimi i të drejtë së pengut mbi ndonjë të drejtë kërkon regjistrimin e pengut në regjistrin e</w:t>
      </w:r>
      <w:r w:rsidRPr="00D7715F">
        <w:rPr>
          <w:rFonts w:ascii="Times New Roman" w:eastAsia="Arial" w:hAnsi="Times New Roman" w:cs="Times New Roman"/>
          <w:color w:val="000000" w:themeColor="text1"/>
          <w:spacing w:val="-25"/>
          <w:sz w:val="24"/>
          <w:szCs w:val="24"/>
          <w:lang w:val="sq-AL"/>
        </w:rPr>
        <w:t xml:space="preserve"> </w:t>
      </w:r>
      <w:r w:rsidRPr="00D7715F">
        <w:rPr>
          <w:rFonts w:ascii="Times New Roman" w:eastAsia="Arial" w:hAnsi="Times New Roman" w:cs="Times New Roman"/>
          <w:color w:val="000000" w:themeColor="text1"/>
          <w:sz w:val="24"/>
          <w:szCs w:val="24"/>
          <w:lang w:val="sq-AL"/>
        </w:rPr>
        <w:t>pengut.</w:t>
      </w:r>
    </w:p>
    <w:p w14:paraId="2E7B09D4"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4134E2F5" w14:textId="77777777" w:rsidR="00440DC2" w:rsidRPr="00D7715F" w:rsidRDefault="00440DC2" w:rsidP="000B0663">
      <w:pPr>
        <w:widowControl w:val="0"/>
        <w:rPr>
          <w:rFonts w:ascii="Times New Roman" w:eastAsia="Arial" w:hAnsi="Times New Roman" w:cs="Times New Roman"/>
          <w:color w:val="000000" w:themeColor="text1"/>
          <w:sz w:val="24"/>
          <w:szCs w:val="24"/>
          <w:lang w:val="sq-AL"/>
        </w:rPr>
      </w:pPr>
    </w:p>
    <w:p w14:paraId="24F39BC9"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963 </w:t>
      </w:r>
    </w:p>
    <w:p w14:paraId="30AC2C23"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Pengu ligjor</w:t>
      </w:r>
    </w:p>
    <w:p w14:paraId="58260471"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45855910" w14:textId="77777777" w:rsidR="004065CC" w:rsidRPr="00D7715F" w:rsidRDefault="004065CC" w:rsidP="000B0663">
      <w:pPr>
        <w:widowControl w:val="0"/>
        <w:tabs>
          <w:tab w:val="left" w:pos="34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Dispozitat vijuese vlejnë edhe për të drejtën e pengut e cila krijohet në bazë të ligjit (e drejta pengut ligjor).</w:t>
      </w:r>
    </w:p>
    <w:p w14:paraId="27B697E0"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22ED36C8" w14:textId="77777777" w:rsidR="004065CC" w:rsidRPr="00D7715F" w:rsidRDefault="004065CC" w:rsidP="000B0663">
      <w:pPr>
        <w:widowControl w:val="0"/>
        <w:tabs>
          <w:tab w:val="left" w:pos="34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E drejta e pengut ligjor ka efekt ndaj palëve të treta vetëm atëherë kur të parashtrohet deklarata për njoftim sipas kritereve të vendosura me</w:t>
      </w:r>
      <w:r w:rsidRPr="00D7715F">
        <w:rPr>
          <w:rFonts w:ascii="Times New Roman" w:eastAsia="Arial" w:hAnsi="Times New Roman" w:cs="Times New Roman"/>
          <w:color w:val="000000" w:themeColor="text1"/>
          <w:spacing w:val="-11"/>
          <w:sz w:val="24"/>
          <w:szCs w:val="24"/>
          <w:lang w:val="sq-AL"/>
        </w:rPr>
        <w:t xml:space="preserve"> </w:t>
      </w:r>
      <w:r w:rsidRPr="00D7715F">
        <w:rPr>
          <w:rFonts w:ascii="Times New Roman" w:eastAsia="Arial" w:hAnsi="Times New Roman" w:cs="Times New Roman"/>
          <w:color w:val="000000" w:themeColor="text1"/>
          <w:sz w:val="24"/>
          <w:szCs w:val="24"/>
          <w:lang w:val="sq-AL"/>
        </w:rPr>
        <w:t>ligj.</w:t>
      </w:r>
    </w:p>
    <w:p w14:paraId="015B584C"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p>
    <w:p w14:paraId="28571395" w14:textId="77777777" w:rsidR="004065CC" w:rsidRPr="00D7715F" w:rsidRDefault="004065CC" w:rsidP="000B0663">
      <w:pPr>
        <w:widowControl w:val="0"/>
        <w:tabs>
          <w:tab w:val="left" w:pos="34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E drejta e pengut ligjor mund të krijohet me këtë Kod dhe ligje të veçanta.</w:t>
      </w:r>
    </w:p>
    <w:p w14:paraId="2F9708E8" w14:textId="78693FEF" w:rsidR="004065CC" w:rsidRDefault="004065CC" w:rsidP="000B0663">
      <w:pPr>
        <w:widowControl w:val="0"/>
        <w:rPr>
          <w:rFonts w:ascii="Times New Roman" w:eastAsia="Arial" w:hAnsi="Times New Roman" w:cs="Times New Roman"/>
          <w:color w:val="000000" w:themeColor="text1"/>
          <w:sz w:val="24"/>
          <w:szCs w:val="24"/>
          <w:lang w:val="sq-AL"/>
        </w:rPr>
      </w:pPr>
    </w:p>
    <w:p w14:paraId="78C69E72" w14:textId="76B96788" w:rsidR="00572A95" w:rsidRDefault="00572A95" w:rsidP="000B0663">
      <w:pPr>
        <w:widowControl w:val="0"/>
        <w:rPr>
          <w:rFonts w:ascii="Times New Roman" w:eastAsia="Arial" w:hAnsi="Times New Roman" w:cs="Times New Roman"/>
          <w:color w:val="000000" w:themeColor="text1"/>
          <w:sz w:val="24"/>
          <w:szCs w:val="24"/>
          <w:lang w:val="sq-AL"/>
        </w:rPr>
      </w:pPr>
    </w:p>
    <w:p w14:paraId="41C5D0CE" w14:textId="5CE8472D" w:rsidR="00572A95" w:rsidRDefault="00572A95" w:rsidP="000B0663">
      <w:pPr>
        <w:widowControl w:val="0"/>
        <w:rPr>
          <w:rFonts w:ascii="Times New Roman" w:eastAsia="Arial" w:hAnsi="Times New Roman" w:cs="Times New Roman"/>
          <w:color w:val="000000" w:themeColor="text1"/>
          <w:sz w:val="24"/>
          <w:szCs w:val="24"/>
          <w:lang w:val="sq-AL"/>
        </w:rPr>
      </w:pPr>
    </w:p>
    <w:p w14:paraId="55FF691B" w14:textId="42700FE5" w:rsidR="00572A95" w:rsidRDefault="00572A95" w:rsidP="000B0663">
      <w:pPr>
        <w:widowControl w:val="0"/>
        <w:rPr>
          <w:rFonts w:ascii="Times New Roman" w:eastAsia="Arial" w:hAnsi="Times New Roman" w:cs="Times New Roman"/>
          <w:color w:val="000000" w:themeColor="text1"/>
          <w:sz w:val="24"/>
          <w:szCs w:val="24"/>
          <w:lang w:val="sq-AL"/>
        </w:rPr>
      </w:pPr>
    </w:p>
    <w:p w14:paraId="601E8AEC" w14:textId="77777777" w:rsidR="00572A95" w:rsidRPr="00D7715F" w:rsidRDefault="00572A95" w:rsidP="000B0663">
      <w:pPr>
        <w:widowControl w:val="0"/>
        <w:rPr>
          <w:rFonts w:ascii="Times New Roman" w:eastAsia="Arial" w:hAnsi="Times New Roman" w:cs="Times New Roman"/>
          <w:color w:val="000000" w:themeColor="text1"/>
          <w:sz w:val="24"/>
          <w:szCs w:val="24"/>
          <w:lang w:val="sq-AL"/>
        </w:rPr>
      </w:pPr>
    </w:p>
    <w:p w14:paraId="503D8016"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964</w:t>
      </w:r>
    </w:p>
    <w:p w14:paraId="6267BF58"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Kontrata e pengut</w:t>
      </w:r>
    </w:p>
    <w:p w14:paraId="412471FA"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2E3569F3" w14:textId="77777777" w:rsidR="00766D00" w:rsidRPr="00D7715F" w:rsidRDefault="004065CC" w:rsidP="000B0663">
      <w:pPr>
        <w:widowControl w:val="0"/>
        <w:tabs>
          <w:tab w:val="left" w:pos="329"/>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Që një kontratë e pengut të jetë e vlefshme, nevojitet një dokument me shkrim i cili përmban të paktën këto të</w:t>
      </w:r>
      <w:r w:rsidRPr="00D7715F">
        <w:rPr>
          <w:rFonts w:ascii="Times New Roman" w:eastAsia="Arial" w:hAnsi="Times New Roman" w:cs="Times New Roman"/>
          <w:color w:val="000000" w:themeColor="text1"/>
          <w:spacing w:val="-5"/>
          <w:sz w:val="24"/>
          <w:szCs w:val="24"/>
          <w:lang w:val="sq-AL"/>
        </w:rPr>
        <w:t xml:space="preserve"> </w:t>
      </w:r>
      <w:r w:rsidRPr="00D7715F">
        <w:rPr>
          <w:rFonts w:ascii="Times New Roman" w:eastAsia="Arial" w:hAnsi="Times New Roman" w:cs="Times New Roman"/>
          <w:color w:val="000000" w:themeColor="text1"/>
          <w:sz w:val="24"/>
          <w:szCs w:val="24"/>
          <w:lang w:val="sq-AL"/>
        </w:rPr>
        <w:t>dhëna:</w:t>
      </w:r>
    </w:p>
    <w:p w14:paraId="522E58DB"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5713B1A2" w14:textId="77777777" w:rsidR="004065CC" w:rsidRPr="00D7715F" w:rsidRDefault="004065CC" w:rsidP="002930F6">
      <w:pPr>
        <w:widowControl w:val="0"/>
        <w:tabs>
          <w:tab w:val="left" w:pos="775"/>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1.1. emrin dhe adresën e pengdhënësit dhe debitorit, në rast se pengdhënësi është një person tjetër nga</w:t>
      </w:r>
      <w:r w:rsidRPr="00D7715F">
        <w:rPr>
          <w:rFonts w:ascii="Times New Roman" w:eastAsia="Arial" w:hAnsi="Times New Roman" w:cs="Times New Roman"/>
          <w:color w:val="000000" w:themeColor="text1"/>
          <w:spacing w:val="-5"/>
          <w:sz w:val="24"/>
          <w:szCs w:val="24"/>
          <w:lang w:val="sq-AL"/>
        </w:rPr>
        <w:t xml:space="preserve"> </w:t>
      </w:r>
      <w:r w:rsidRPr="00D7715F">
        <w:rPr>
          <w:rFonts w:ascii="Times New Roman" w:eastAsia="Arial" w:hAnsi="Times New Roman" w:cs="Times New Roman"/>
          <w:color w:val="000000" w:themeColor="text1"/>
          <w:sz w:val="24"/>
          <w:szCs w:val="24"/>
          <w:lang w:val="sq-AL"/>
        </w:rPr>
        <w:t>debitori;</w:t>
      </w:r>
    </w:p>
    <w:p w14:paraId="29927928" w14:textId="77777777" w:rsidR="004065CC" w:rsidRPr="00D7715F" w:rsidRDefault="004065CC" w:rsidP="002930F6">
      <w:pPr>
        <w:widowControl w:val="0"/>
        <w:tabs>
          <w:tab w:val="left" w:pos="775"/>
        </w:tabs>
        <w:ind w:left="432"/>
        <w:jc w:val="both"/>
        <w:rPr>
          <w:rFonts w:ascii="Times New Roman" w:eastAsia="Arial" w:hAnsi="Times New Roman" w:cs="Times New Roman"/>
          <w:color w:val="000000" w:themeColor="text1"/>
          <w:sz w:val="24"/>
          <w:szCs w:val="24"/>
          <w:lang w:val="sq-AL"/>
        </w:rPr>
      </w:pPr>
    </w:p>
    <w:p w14:paraId="733EBD2F" w14:textId="77777777" w:rsidR="004065CC" w:rsidRPr="00D7715F" w:rsidRDefault="004065CC" w:rsidP="002930F6">
      <w:pPr>
        <w:widowControl w:val="0"/>
        <w:tabs>
          <w:tab w:val="left" w:pos="761"/>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1.2. përshkrimin e detyrimit që duhet të</w:t>
      </w:r>
      <w:r w:rsidRPr="00D7715F">
        <w:rPr>
          <w:rFonts w:ascii="Times New Roman" w:eastAsia="Arial" w:hAnsi="Times New Roman" w:cs="Times New Roman"/>
          <w:color w:val="000000" w:themeColor="text1"/>
          <w:spacing w:val="-17"/>
          <w:sz w:val="24"/>
          <w:szCs w:val="24"/>
          <w:lang w:val="sq-AL"/>
        </w:rPr>
        <w:t xml:space="preserve"> </w:t>
      </w:r>
      <w:r w:rsidRPr="00D7715F">
        <w:rPr>
          <w:rFonts w:ascii="Times New Roman" w:eastAsia="Arial" w:hAnsi="Times New Roman" w:cs="Times New Roman"/>
          <w:color w:val="000000" w:themeColor="text1"/>
          <w:sz w:val="24"/>
          <w:szCs w:val="24"/>
          <w:lang w:val="sq-AL"/>
        </w:rPr>
        <w:t>sigurohet;</w:t>
      </w:r>
    </w:p>
    <w:p w14:paraId="48ECA31E" w14:textId="77777777" w:rsidR="004065CC" w:rsidRPr="00D7715F" w:rsidRDefault="004065CC" w:rsidP="002930F6">
      <w:pPr>
        <w:widowControl w:val="0"/>
        <w:tabs>
          <w:tab w:val="left" w:pos="761"/>
        </w:tabs>
        <w:ind w:left="432"/>
        <w:jc w:val="both"/>
        <w:rPr>
          <w:rFonts w:ascii="Times New Roman" w:eastAsia="Arial" w:hAnsi="Times New Roman" w:cs="Times New Roman"/>
          <w:color w:val="000000" w:themeColor="text1"/>
          <w:sz w:val="24"/>
          <w:szCs w:val="24"/>
          <w:lang w:val="sq-AL"/>
        </w:rPr>
      </w:pPr>
    </w:p>
    <w:p w14:paraId="393A973B" w14:textId="77777777" w:rsidR="004065CC" w:rsidRPr="00D7715F" w:rsidRDefault="004065CC" w:rsidP="002930F6">
      <w:pPr>
        <w:widowControl w:val="0"/>
        <w:tabs>
          <w:tab w:val="left" w:pos="761"/>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1.3. përshkrimin e sendit të lënë</w:t>
      </w:r>
      <w:r w:rsidRPr="00D7715F">
        <w:rPr>
          <w:rFonts w:ascii="Times New Roman" w:eastAsia="Arial" w:hAnsi="Times New Roman" w:cs="Times New Roman"/>
          <w:color w:val="000000" w:themeColor="text1"/>
          <w:spacing w:val="-12"/>
          <w:sz w:val="24"/>
          <w:szCs w:val="24"/>
          <w:lang w:val="sq-AL"/>
        </w:rPr>
        <w:t xml:space="preserve"> </w:t>
      </w:r>
      <w:r w:rsidRPr="00D7715F">
        <w:rPr>
          <w:rFonts w:ascii="Times New Roman" w:eastAsia="Arial" w:hAnsi="Times New Roman" w:cs="Times New Roman"/>
          <w:color w:val="000000" w:themeColor="text1"/>
          <w:sz w:val="24"/>
          <w:szCs w:val="24"/>
          <w:lang w:val="sq-AL"/>
        </w:rPr>
        <w:t>peng;</w:t>
      </w:r>
    </w:p>
    <w:p w14:paraId="17C88A67" w14:textId="77777777" w:rsidR="004065CC" w:rsidRPr="00D7715F" w:rsidRDefault="004065CC" w:rsidP="002930F6">
      <w:pPr>
        <w:widowControl w:val="0"/>
        <w:tabs>
          <w:tab w:val="left" w:pos="761"/>
        </w:tabs>
        <w:ind w:left="432"/>
        <w:jc w:val="both"/>
        <w:rPr>
          <w:rFonts w:ascii="Times New Roman" w:eastAsia="Arial" w:hAnsi="Times New Roman" w:cs="Times New Roman"/>
          <w:color w:val="000000" w:themeColor="text1"/>
          <w:sz w:val="24"/>
          <w:szCs w:val="24"/>
          <w:lang w:val="sq-AL"/>
        </w:rPr>
      </w:pPr>
    </w:p>
    <w:p w14:paraId="03724E57" w14:textId="77777777" w:rsidR="004065CC" w:rsidRPr="00D7715F" w:rsidRDefault="004065CC" w:rsidP="002930F6">
      <w:pPr>
        <w:widowControl w:val="0"/>
        <w:tabs>
          <w:tab w:val="left" w:pos="761"/>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1.4. e dhëna se qëllimi i kontratës është caktimi i një pengu për</w:t>
      </w:r>
      <w:r w:rsidRPr="00D7715F">
        <w:rPr>
          <w:rFonts w:ascii="Times New Roman" w:eastAsia="Arial" w:hAnsi="Times New Roman" w:cs="Times New Roman"/>
          <w:color w:val="000000" w:themeColor="text1"/>
          <w:spacing w:val="-22"/>
          <w:sz w:val="24"/>
          <w:szCs w:val="24"/>
          <w:lang w:val="sq-AL"/>
        </w:rPr>
        <w:t xml:space="preserve"> </w:t>
      </w:r>
      <w:r w:rsidRPr="00D7715F">
        <w:rPr>
          <w:rFonts w:ascii="Times New Roman" w:eastAsia="Arial" w:hAnsi="Times New Roman" w:cs="Times New Roman"/>
          <w:color w:val="000000" w:themeColor="text1"/>
          <w:sz w:val="24"/>
          <w:szCs w:val="24"/>
          <w:lang w:val="sq-AL"/>
        </w:rPr>
        <w:t>pengmarrësin;</w:t>
      </w:r>
    </w:p>
    <w:p w14:paraId="53340691" w14:textId="77777777" w:rsidR="004065CC" w:rsidRPr="00D7715F" w:rsidRDefault="004065CC" w:rsidP="002930F6">
      <w:pPr>
        <w:widowControl w:val="0"/>
        <w:tabs>
          <w:tab w:val="left" w:pos="761"/>
        </w:tabs>
        <w:ind w:left="432"/>
        <w:jc w:val="both"/>
        <w:rPr>
          <w:rFonts w:ascii="Times New Roman" w:eastAsia="Arial" w:hAnsi="Times New Roman" w:cs="Times New Roman"/>
          <w:color w:val="000000" w:themeColor="text1"/>
          <w:sz w:val="24"/>
          <w:szCs w:val="24"/>
          <w:lang w:val="sq-AL"/>
        </w:rPr>
      </w:pPr>
    </w:p>
    <w:p w14:paraId="5189F59F" w14:textId="77777777" w:rsidR="004065CC" w:rsidRPr="00D7715F" w:rsidRDefault="004065CC" w:rsidP="002930F6">
      <w:pPr>
        <w:widowControl w:val="0"/>
        <w:tabs>
          <w:tab w:val="left" w:pos="761"/>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1.5. nënshkrimet e palëve të kontratës;</w:t>
      </w:r>
      <w:r w:rsidRPr="00D7715F">
        <w:rPr>
          <w:rFonts w:ascii="Times New Roman" w:eastAsia="Arial" w:hAnsi="Times New Roman" w:cs="Times New Roman"/>
          <w:color w:val="000000" w:themeColor="text1"/>
          <w:spacing w:val="-13"/>
          <w:sz w:val="24"/>
          <w:szCs w:val="24"/>
          <w:lang w:val="sq-AL"/>
        </w:rPr>
        <w:t xml:space="preserve"> </w:t>
      </w:r>
      <w:r w:rsidRPr="00D7715F">
        <w:rPr>
          <w:rFonts w:ascii="Times New Roman" w:eastAsia="Arial" w:hAnsi="Times New Roman" w:cs="Times New Roman"/>
          <w:color w:val="000000" w:themeColor="text1"/>
          <w:sz w:val="24"/>
          <w:szCs w:val="24"/>
          <w:lang w:val="sq-AL"/>
        </w:rPr>
        <w:t>dhe</w:t>
      </w:r>
    </w:p>
    <w:p w14:paraId="34A0B126" w14:textId="77777777" w:rsidR="004065CC" w:rsidRPr="00D7715F" w:rsidRDefault="004065CC" w:rsidP="002930F6">
      <w:pPr>
        <w:widowControl w:val="0"/>
        <w:tabs>
          <w:tab w:val="left" w:pos="761"/>
        </w:tabs>
        <w:ind w:left="432"/>
        <w:jc w:val="both"/>
        <w:rPr>
          <w:rFonts w:ascii="Times New Roman" w:eastAsia="Arial" w:hAnsi="Times New Roman" w:cs="Times New Roman"/>
          <w:color w:val="000000" w:themeColor="text1"/>
          <w:sz w:val="24"/>
          <w:szCs w:val="24"/>
          <w:lang w:val="sq-AL"/>
        </w:rPr>
      </w:pPr>
    </w:p>
    <w:p w14:paraId="13B8D739" w14:textId="77777777" w:rsidR="004065CC" w:rsidRPr="00D7715F" w:rsidRDefault="004065CC" w:rsidP="002930F6">
      <w:pPr>
        <w:widowControl w:val="0"/>
        <w:tabs>
          <w:tab w:val="left" w:pos="761"/>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1.6. data, në të cilën pengdhënësi e nënshkruan kontratën e</w:t>
      </w:r>
      <w:r w:rsidRPr="00D7715F">
        <w:rPr>
          <w:rFonts w:ascii="Times New Roman" w:eastAsia="Arial" w:hAnsi="Times New Roman" w:cs="Times New Roman"/>
          <w:color w:val="000000" w:themeColor="text1"/>
          <w:spacing w:val="-23"/>
          <w:sz w:val="24"/>
          <w:szCs w:val="24"/>
          <w:lang w:val="sq-AL"/>
        </w:rPr>
        <w:t xml:space="preserve"> </w:t>
      </w:r>
      <w:r w:rsidRPr="00D7715F">
        <w:rPr>
          <w:rFonts w:ascii="Times New Roman" w:eastAsia="Arial" w:hAnsi="Times New Roman" w:cs="Times New Roman"/>
          <w:color w:val="000000" w:themeColor="text1"/>
          <w:sz w:val="24"/>
          <w:szCs w:val="24"/>
          <w:lang w:val="sq-AL"/>
        </w:rPr>
        <w:t>pengut.</w:t>
      </w:r>
    </w:p>
    <w:p w14:paraId="35256612"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6C99B80" w14:textId="77777777" w:rsidR="004065CC" w:rsidRPr="00D7715F" w:rsidRDefault="004065CC" w:rsidP="000B0663">
      <w:pPr>
        <w:widowControl w:val="0"/>
        <w:tabs>
          <w:tab w:val="left" w:pos="33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Nëse kontrata e pengut është nënshkruar nga ndonjë person në emër të pengdhënësit, pengu është i vlefshëm vetëm nëse personi i cili e nënshkruan kontratën e pengut është i pavarur nga</w:t>
      </w:r>
      <w:r w:rsidRPr="00D7715F">
        <w:rPr>
          <w:rFonts w:ascii="Times New Roman" w:eastAsia="Arial" w:hAnsi="Times New Roman" w:cs="Times New Roman"/>
          <w:color w:val="000000" w:themeColor="text1"/>
          <w:spacing w:val="-28"/>
          <w:sz w:val="24"/>
          <w:szCs w:val="24"/>
          <w:lang w:val="sq-AL"/>
        </w:rPr>
        <w:t xml:space="preserve"> </w:t>
      </w:r>
      <w:r w:rsidRPr="00D7715F">
        <w:rPr>
          <w:rFonts w:ascii="Times New Roman" w:eastAsia="Arial" w:hAnsi="Times New Roman" w:cs="Times New Roman"/>
          <w:color w:val="000000" w:themeColor="text1"/>
          <w:sz w:val="24"/>
          <w:szCs w:val="24"/>
          <w:lang w:val="sq-AL"/>
        </w:rPr>
        <w:t>pengmarrësi.</w:t>
      </w:r>
    </w:p>
    <w:p w14:paraId="2F5F6AF9" w14:textId="77777777" w:rsidR="004065CC" w:rsidRPr="00D7715F" w:rsidRDefault="004065CC" w:rsidP="000B0663">
      <w:pPr>
        <w:widowControl w:val="0"/>
        <w:outlineLvl w:val="1"/>
        <w:rPr>
          <w:rFonts w:ascii="Times New Roman" w:eastAsia="Arial" w:hAnsi="Times New Roman" w:cs="Times New Roman"/>
          <w:b/>
          <w:bCs/>
          <w:color w:val="000000" w:themeColor="text1"/>
          <w:sz w:val="24"/>
          <w:szCs w:val="24"/>
          <w:lang w:val="sq-AL"/>
        </w:rPr>
      </w:pPr>
    </w:p>
    <w:p w14:paraId="61495D50" w14:textId="77777777" w:rsidR="006E7A70" w:rsidRPr="00D7715F" w:rsidRDefault="006E7A70" w:rsidP="000B0663">
      <w:pPr>
        <w:widowControl w:val="0"/>
        <w:jc w:val="center"/>
        <w:outlineLvl w:val="1"/>
        <w:rPr>
          <w:rFonts w:ascii="Times New Roman" w:eastAsia="Arial" w:hAnsi="Times New Roman" w:cs="Times New Roman"/>
          <w:b/>
          <w:bCs/>
          <w:color w:val="000000" w:themeColor="text1"/>
          <w:sz w:val="24"/>
          <w:szCs w:val="24"/>
          <w:lang w:val="sq-AL"/>
        </w:rPr>
      </w:pPr>
    </w:p>
    <w:p w14:paraId="7A979477"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965</w:t>
      </w:r>
    </w:p>
    <w:p w14:paraId="24279A69"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Specifikimi i marrëveshjes</w:t>
      </w:r>
    </w:p>
    <w:p w14:paraId="1E5B6751"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3397589B"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Një kontratë pengu mundet, përveç të dhënave të kërkuara sipas dispozitave të nenit të mësipërm apo sipas dispozitave të tjera të </w:t>
      </w:r>
      <w:r w:rsidR="0089596E" w:rsidRPr="00D7715F">
        <w:rPr>
          <w:rFonts w:ascii="Times New Roman" w:eastAsia="Arial" w:hAnsi="Times New Roman" w:cs="Times New Roman"/>
          <w:color w:val="000000" w:themeColor="text1"/>
          <w:sz w:val="24"/>
          <w:szCs w:val="24"/>
          <w:lang w:val="sq-AL"/>
        </w:rPr>
        <w:t>detyrueshme</w:t>
      </w:r>
      <w:r w:rsidRPr="00D7715F">
        <w:rPr>
          <w:rFonts w:ascii="Times New Roman" w:eastAsia="Arial" w:hAnsi="Times New Roman" w:cs="Times New Roman"/>
          <w:color w:val="000000" w:themeColor="text1"/>
          <w:sz w:val="24"/>
          <w:szCs w:val="24"/>
          <w:lang w:val="sq-AL"/>
        </w:rPr>
        <w:t>, të përmbajë edhe marrëveshjen e palëve rreth të drejtave dhe detyrimeve të tyre të ndërsjella. Kontrata mund të plotësohet, ndryshohet apo shkëputet në çdo kohë, me shkrim dhe me nënshkrimin e saj nga palët.</w:t>
      </w:r>
    </w:p>
    <w:p w14:paraId="502F0567"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1610667E" w14:textId="77777777" w:rsidR="006E7A70" w:rsidRPr="00D7715F" w:rsidRDefault="006E7A70" w:rsidP="000B0663">
      <w:pPr>
        <w:widowControl w:val="0"/>
        <w:rPr>
          <w:rFonts w:ascii="Times New Roman" w:eastAsia="Arial" w:hAnsi="Times New Roman" w:cs="Times New Roman"/>
          <w:color w:val="000000" w:themeColor="text1"/>
          <w:sz w:val="24"/>
          <w:szCs w:val="24"/>
          <w:lang w:val="sq-AL"/>
        </w:rPr>
      </w:pPr>
    </w:p>
    <w:p w14:paraId="4B13F618"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966</w:t>
      </w:r>
    </w:p>
    <w:p w14:paraId="57D4CC83"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Sendi i lënë peng</w:t>
      </w:r>
    </w:p>
    <w:p w14:paraId="19B6969B"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p>
    <w:p w14:paraId="0CBC8A0F" w14:textId="77777777" w:rsidR="004065CC" w:rsidRPr="00D7715F" w:rsidRDefault="004065CC" w:rsidP="000B0663">
      <w:pPr>
        <w:widowControl w:val="0"/>
        <w:tabs>
          <w:tab w:val="left" w:pos="0"/>
          <w:tab w:val="left" w:pos="33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Peng mund të lihet çfarëdo vlere pasurore e luajtshme ose ndonjë e drejtë e cila mund të bartet në mënyrë të ligjshme.</w:t>
      </w:r>
    </w:p>
    <w:p w14:paraId="38091B72" w14:textId="77777777" w:rsidR="004065CC" w:rsidRPr="00D7715F" w:rsidRDefault="004065CC" w:rsidP="000B0663">
      <w:pPr>
        <w:widowControl w:val="0"/>
        <w:tabs>
          <w:tab w:val="left" w:pos="0"/>
        </w:tabs>
        <w:rPr>
          <w:rFonts w:ascii="Times New Roman" w:eastAsia="Arial" w:hAnsi="Times New Roman" w:cs="Times New Roman"/>
          <w:color w:val="000000" w:themeColor="text1"/>
          <w:sz w:val="24"/>
          <w:szCs w:val="24"/>
          <w:lang w:val="sq-AL"/>
        </w:rPr>
      </w:pPr>
    </w:p>
    <w:p w14:paraId="506EAE84" w14:textId="77777777" w:rsidR="004065CC" w:rsidRPr="00D7715F" w:rsidRDefault="004065CC" w:rsidP="000B0663">
      <w:pPr>
        <w:widowControl w:val="0"/>
        <w:tabs>
          <w:tab w:val="left" w:pos="0"/>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Pengu shtrihet edhe produktet që janë ndarë nga sendi i lënë</w:t>
      </w:r>
      <w:r w:rsidRPr="00D7715F">
        <w:rPr>
          <w:rFonts w:ascii="Times New Roman" w:eastAsia="Arial" w:hAnsi="Times New Roman" w:cs="Times New Roman"/>
          <w:color w:val="000000" w:themeColor="text1"/>
          <w:spacing w:val="-22"/>
          <w:sz w:val="24"/>
          <w:szCs w:val="24"/>
          <w:lang w:val="sq-AL"/>
        </w:rPr>
        <w:t xml:space="preserve"> </w:t>
      </w:r>
      <w:r w:rsidRPr="00D7715F">
        <w:rPr>
          <w:rFonts w:ascii="Times New Roman" w:eastAsia="Arial" w:hAnsi="Times New Roman" w:cs="Times New Roman"/>
          <w:color w:val="000000" w:themeColor="text1"/>
          <w:sz w:val="24"/>
          <w:szCs w:val="24"/>
          <w:lang w:val="sq-AL"/>
        </w:rPr>
        <w:t>peng.</w:t>
      </w:r>
    </w:p>
    <w:p w14:paraId="4129F072" w14:textId="77777777" w:rsidR="004065CC" w:rsidRPr="00D7715F" w:rsidRDefault="004065CC" w:rsidP="000B0663">
      <w:pPr>
        <w:widowControl w:val="0"/>
        <w:tabs>
          <w:tab w:val="left" w:pos="0"/>
        </w:tabs>
        <w:rPr>
          <w:rFonts w:ascii="Times New Roman" w:eastAsia="Arial" w:hAnsi="Times New Roman" w:cs="Times New Roman"/>
          <w:color w:val="000000" w:themeColor="text1"/>
          <w:sz w:val="24"/>
          <w:szCs w:val="24"/>
          <w:lang w:val="sq-AL"/>
        </w:rPr>
      </w:pPr>
    </w:p>
    <w:p w14:paraId="00FA0DE0" w14:textId="77777777" w:rsidR="004065CC" w:rsidRPr="00D7715F" w:rsidRDefault="004065CC" w:rsidP="000B0663">
      <w:pPr>
        <w:widowControl w:val="0"/>
        <w:tabs>
          <w:tab w:val="left" w:pos="0"/>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Nëse pengu përfshin më shumë se një send, secili send mbulon të gjithë</w:t>
      </w:r>
      <w:r w:rsidRPr="00D7715F">
        <w:rPr>
          <w:rFonts w:ascii="Times New Roman" w:eastAsia="Arial" w:hAnsi="Times New Roman" w:cs="Times New Roman"/>
          <w:color w:val="000000" w:themeColor="text1"/>
          <w:spacing w:val="-19"/>
          <w:sz w:val="24"/>
          <w:szCs w:val="24"/>
          <w:lang w:val="sq-AL"/>
        </w:rPr>
        <w:t xml:space="preserve"> </w:t>
      </w:r>
      <w:r w:rsidRPr="00D7715F">
        <w:rPr>
          <w:rFonts w:ascii="Times New Roman" w:eastAsia="Arial" w:hAnsi="Times New Roman" w:cs="Times New Roman"/>
          <w:color w:val="000000" w:themeColor="text1"/>
          <w:sz w:val="24"/>
          <w:szCs w:val="24"/>
          <w:lang w:val="sq-AL"/>
        </w:rPr>
        <w:t>kërkesën.</w:t>
      </w:r>
    </w:p>
    <w:p w14:paraId="13F2F04B" w14:textId="77777777" w:rsidR="004065CC" w:rsidRPr="00D7715F" w:rsidRDefault="004065CC" w:rsidP="000B0663">
      <w:pPr>
        <w:widowControl w:val="0"/>
        <w:tabs>
          <w:tab w:val="left" w:pos="0"/>
        </w:tabs>
        <w:rPr>
          <w:rFonts w:ascii="Times New Roman" w:eastAsia="Arial" w:hAnsi="Times New Roman" w:cs="Times New Roman"/>
          <w:color w:val="000000" w:themeColor="text1"/>
          <w:sz w:val="24"/>
          <w:szCs w:val="24"/>
          <w:lang w:val="sq-AL"/>
        </w:rPr>
      </w:pPr>
    </w:p>
    <w:p w14:paraId="69F91D46" w14:textId="77777777" w:rsidR="00766D00" w:rsidRPr="00D7715F" w:rsidRDefault="00766D00" w:rsidP="000B0663">
      <w:pPr>
        <w:widowControl w:val="0"/>
        <w:tabs>
          <w:tab w:val="left" w:pos="0"/>
        </w:tabs>
        <w:rPr>
          <w:rFonts w:ascii="Times New Roman" w:eastAsia="Arial" w:hAnsi="Times New Roman" w:cs="Times New Roman"/>
          <w:color w:val="000000" w:themeColor="text1"/>
          <w:sz w:val="24"/>
          <w:szCs w:val="24"/>
          <w:lang w:val="sq-AL"/>
        </w:rPr>
      </w:pPr>
    </w:p>
    <w:p w14:paraId="14E4FC55" w14:textId="77777777" w:rsidR="004065CC" w:rsidRPr="00D7715F" w:rsidRDefault="004065CC" w:rsidP="000B0663">
      <w:pPr>
        <w:widowControl w:val="0"/>
        <w:tabs>
          <w:tab w:val="left" w:pos="0"/>
          <w:tab w:val="left" w:pos="32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4. Licencat dhe lejet mbi minerale mund të lihen peng në përputhje me dispozitat për bartjen dhe barrën në minerale që përcaktohen me ligje</w:t>
      </w:r>
      <w:r w:rsidRPr="00D7715F">
        <w:rPr>
          <w:rFonts w:ascii="Times New Roman" w:eastAsia="Arial" w:hAnsi="Times New Roman" w:cs="Times New Roman"/>
          <w:color w:val="000000" w:themeColor="text1"/>
          <w:spacing w:val="-16"/>
          <w:sz w:val="24"/>
          <w:szCs w:val="24"/>
          <w:lang w:val="sq-AL"/>
        </w:rPr>
        <w:t xml:space="preserve"> </w:t>
      </w:r>
      <w:r w:rsidRPr="00D7715F">
        <w:rPr>
          <w:rFonts w:ascii="Times New Roman" w:eastAsia="Arial" w:hAnsi="Times New Roman" w:cs="Times New Roman"/>
          <w:color w:val="000000" w:themeColor="text1"/>
          <w:sz w:val="24"/>
          <w:szCs w:val="24"/>
          <w:lang w:val="sq-AL"/>
        </w:rPr>
        <w:t>të veçanta.</w:t>
      </w:r>
    </w:p>
    <w:p w14:paraId="35970C2B" w14:textId="77777777" w:rsidR="00755F57" w:rsidRPr="00D7715F" w:rsidRDefault="00755F57" w:rsidP="000B0663">
      <w:pPr>
        <w:widowControl w:val="0"/>
        <w:rPr>
          <w:rFonts w:ascii="Times New Roman" w:eastAsia="Arial" w:hAnsi="Times New Roman" w:cs="Times New Roman"/>
          <w:color w:val="000000" w:themeColor="text1"/>
          <w:sz w:val="24"/>
          <w:szCs w:val="24"/>
          <w:lang w:val="sq-AL"/>
        </w:rPr>
      </w:pPr>
    </w:p>
    <w:p w14:paraId="7EBAA3EF"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967</w:t>
      </w:r>
    </w:p>
    <w:p w14:paraId="5930119E"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Autorizimi për shitjen e sendit të lënë peng</w:t>
      </w:r>
    </w:p>
    <w:p w14:paraId="2420B5BD"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15E8D740" w14:textId="77777777" w:rsidR="004065CC" w:rsidRPr="00D7715F" w:rsidRDefault="004065CC" w:rsidP="000B0663">
      <w:pPr>
        <w:widowControl w:val="0"/>
        <w:tabs>
          <w:tab w:val="left" w:pos="38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Pengdhënësi duhet të jetë pronar i sendit të lënë peng në kohën e </w:t>
      </w:r>
      <w:proofErr w:type="spellStart"/>
      <w:r w:rsidRPr="00D7715F">
        <w:rPr>
          <w:rFonts w:ascii="Times New Roman" w:eastAsia="Arial" w:hAnsi="Times New Roman" w:cs="Times New Roman"/>
          <w:color w:val="000000" w:themeColor="text1"/>
          <w:sz w:val="24"/>
          <w:szCs w:val="24"/>
          <w:lang w:val="sq-AL"/>
        </w:rPr>
        <w:t>pengdhënies</w:t>
      </w:r>
      <w:proofErr w:type="spellEnd"/>
      <w:r w:rsidRPr="00D7715F">
        <w:rPr>
          <w:rFonts w:ascii="Times New Roman" w:eastAsia="Arial" w:hAnsi="Times New Roman" w:cs="Times New Roman"/>
          <w:color w:val="000000" w:themeColor="text1"/>
          <w:sz w:val="24"/>
          <w:szCs w:val="24"/>
          <w:lang w:val="sq-AL"/>
        </w:rPr>
        <w:t xml:space="preserve">. Nëse pengdhënësi nuk është pronar i sendit të lënë peng, ai duhet të ketë autorizimin ligjor për </w:t>
      </w:r>
      <w:proofErr w:type="spellStart"/>
      <w:r w:rsidRPr="00D7715F">
        <w:rPr>
          <w:rFonts w:ascii="Times New Roman" w:eastAsia="Arial" w:hAnsi="Times New Roman" w:cs="Times New Roman"/>
          <w:color w:val="000000" w:themeColor="text1"/>
          <w:sz w:val="24"/>
          <w:szCs w:val="24"/>
          <w:lang w:val="sq-AL"/>
        </w:rPr>
        <w:t>pengdhënie</w:t>
      </w:r>
      <w:proofErr w:type="spellEnd"/>
      <w:r w:rsidRPr="00D7715F">
        <w:rPr>
          <w:rFonts w:ascii="Times New Roman" w:eastAsia="Arial" w:hAnsi="Times New Roman" w:cs="Times New Roman"/>
          <w:color w:val="000000" w:themeColor="text1"/>
          <w:sz w:val="24"/>
          <w:szCs w:val="24"/>
          <w:lang w:val="sq-AL"/>
        </w:rPr>
        <w:t>.</w:t>
      </w:r>
    </w:p>
    <w:p w14:paraId="601455C2" w14:textId="77777777" w:rsidR="006E7A70" w:rsidRPr="00D7715F" w:rsidRDefault="006E7A70" w:rsidP="000B0663">
      <w:pPr>
        <w:widowControl w:val="0"/>
        <w:rPr>
          <w:rFonts w:ascii="Times New Roman" w:eastAsia="Arial" w:hAnsi="Times New Roman" w:cs="Times New Roman"/>
          <w:color w:val="000000" w:themeColor="text1"/>
          <w:sz w:val="24"/>
          <w:szCs w:val="24"/>
          <w:lang w:val="sq-AL"/>
        </w:rPr>
      </w:pPr>
    </w:p>
    <w:p w14:paraId="43DDACD9" w14:textId="77777777" w:rsidR="004065CC" w:rsidRPr="00D7715F" w:rsidRDefault="004065CC" w:rsidP="000B0663">
      <w:pPr>
        <w:widowControl w:val="0"/>
        <w:tabs>
          <w:tab w:val="left" w:pos="33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Sendi që është në bashkëpronësi mund të lihet peng vetëm me pëlqimin për </w:t>
      </w:r>
      <w:proofErr w:type="spellStart"/>
      <w:r w:rsidRPr="00D7715F">
        <w:rPr>
          <w:rFonts w:ascii="Times New Roman" w:eastAsia="Arial" w:hAnsi="Times New Roman" w:cs="Times New Roman"/>
          <w:color w:val="000000" w:themeColor="text1"/>
          <w:sz w:val="24"/>
          <w:szCs w:val="24"/>
          <w:lang w:val="sq-AL"/>
        </w:rPr>
        <w:t>pengdhënie</w:t>
      </w:r>
      <w:proofErr w:type="spellEnd"/>
      <w:r w:rsidRPr="00D7715F">
        <w:rPr>
          <w:rFonts w:ascii="Times New Roman" w:eastAsia="Arial" w:hAnsi="Times New Roman" w:cs="Times New Roman"/>
          <w:color w:val="000000" w:themeColor="text1"/>
          <w:sz w:val="24"/>
          <w:szCs w:val="24"/>
          <w:lang w:val="sq-AL"/>
        </w:rPr>
        <w:t xml:space="preserve"> nga të gjithë bashkëpronarët.</w:t>
      </w:r>
    </w:p>
    <w:p w14:paraId="2A3CD2E1"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A72D79A" w14:textId="77777777" w:rsidR="00755F57" w:rsidRPr="00D7715F" w:rsidRDefault="00755F57" w:rsidP="000B0663">
      <w:pPr>
        <w:widowControl w:val="0"/>
        <w:jc w:val="center"/>
        <w:outlineLvl w:val="1"/>
        <w:rPr>
          <w:rFonts w:ascii="Times New Roman" w:eastAsia="Arial" w:hAnsi="Times New Roman" w:cs="Times New Roman"/>
          <w:b/>
          <w:bCs/>
          <w:color w:val="000000" w:themeColor="text1"/>
          <w:sz w:val="24"/>
          <w:szCs w:val="24"/>
          <w:lang w:val="sq-AL"/>
        </w:rPr>
      </w:pPr>
    </w:p>
    <w:p w14:paraId="22C6354B"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968</w:t>
      </w:r>
    </w:p>
    <w:p w14:paraId="28F74BF3"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Fitimi me mirëbesim i të drejtës së pengut</w:t>
      </w:r>
    </w:p>
    <w:p w14:paraId="32296A9E"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79EBF1DB" w14:textId="77777777" w:rsidR="004065CC" w:rsidRPr="00D7715F" w:rsidRDefault="004065CC" w:rsidP="000B0663">
      <w:pPr>
        <w:widowControl w:val="0"/>
        <w:tabs>
          <w:tab w:val="left" w:pos="329"/>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Në qoftë se pengdhënësi nuk është pronar i sendit të lënë peng apo nuk e ka autorizimin ligjor për ta lënë pengun, pengmarrësi e fiton të drejtën e pengut vetëm nëse në kohën kur pengu prodhon efekt, pengdhënësi e ka ne posedim sendin e lënë peng dhe pengmarrësi mund të supozojë me mirëbesim se pengdhënësi është pronar ose e ka autorizimin ligjor për të lënë</w:t>
      </w:r>
      <w:r w:rsidRPr="00D7715F">
        <w:rPr>
          <w:rFonts w:ascii="Times New Roman" w:eastAsia="Arial" w:hAnsi="Times New Roman" w:cs="Times New Roman"/>
          <w:color w:val="000000" w:themeColor="text1"/>
          <w:spacing w:val="-22"/>
          <w:sz w:val="24"/>
          <w:szCs w:val="24"/>
          <w:lang w:val="sq-AL"/>
        </w:rPr>
        <w:t xml:space="preserve"> sendin </w:t>
      </w:r>
      <w:r w:rsidRPr="00D7715F">
        <w:rPr>
          <w:rFonts w:ascii="Times New Roman" w:eastAsia="Arial" w:hAnsi="Times New Roman" w:cs="Times New Roman"/>
          <w:color w:val="000000" w:themeColor="text1"/>
          <w:sz w:val="24"/>
          <w:szCs w:val="24"/>
          <w:lang w:val="sq-AL"/>
        </w:rPr>
        <w:t>peng.</w:t>
      </w:r>
    </w:p>
    <w:p w14:paraId="6BAA632E" w14:textId="77777777" w:rsidR="00440DC2" w:rsidRPr="00D7715F" w:rsidRDefault="00440DC2" w:rsidP="000B0663">
      <w:pPr>
        <w:widowControl w:val="0"/>
        <w:rPr>
          <w:rFonts w:ascii="Times New Roman" w:eastAsia="Arial" w:hAnsi="Times New Roman" w:cs="Times New Roman"/>
          <w:color w:val="000000" w:themeColor="text1"/>
          <w:sz w:val="24"/>
          <w:szCs w:val="24"/>
          <w:lang w:val="sq-AL"/>
        </w:rPr>
      </w:pPr>
    </w:p>
    <w:p w14:paraId="02ABC909" w14:textId="77777777" w:rsidR="004065CC" w:rsidRPr="00D7715F" w:rsidRDefault="004065CC" w:rsidP="000B0663">
      <w:pPr>
        <w:widowControl w:val="0"/>
        <w:tabs>
          <w:tab w:val="left" w:pos="35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Nëse ndaj një sendi të lënë peng ekziston një e drejtë e ndonjë pale të tretë, pengmarrësi e fiton të drejtën e pengut pa ngarkesa, vetëm atëherë kur pengdhënësi e ka në posedim sendin e lënë peng në kohën kur pengu prodhon efekt dhe pengmarrësi mund të supozojë me mirëbesim se ndaj pengut nuk ekziston ndonjë e drejtë</w:t>
      </w:r>
      <w:r w:rsidRPr="00D7715F">
        <w:rPr>
          <w:rFonts w:ascii="Times New Roman" w:eastAsia="Arial" w:hAnsi="Times New Roman" w:cs="Times New Roman"/>
          <w:color w:val="000000" w:themeColor="text1"/>
          <w:spacing w:val="-15"/>
          <w:sz w:val="24"/>
          <w:szCs w:val="24"/>
          <w:lang w:val="sq-AL"/>
        </w:rPr>
        <w:t xml:space="preserve"> </w:t>
      </w:r>
      <w:r w:rsidRPr="00D7715F">
        <w:rPr>
          <w:rFonts w:ascii="Times New Roman" w:eastAsia="Arial" w:hAnsi="Times New Roman" w:cs="Times New Roman"/>
          <w:color w:val="000000" w:themeColor="text1"/>
          <w:sz w:val="24"/>
          <w:szCs w:val="24"/>
          <w:lang w:val="sq-AL"/>
        </w:rPr>
        <w:t>tjetër.</w:t>
      </w:r>
    </w:p>
    <w:p w14:paraId="134C1259" w14:textId="5FEEFBD9" w:rsidR="009F25AE" w:rsidRDefault="009F25AE" w:rsidP="000B0663">
      <w:pPr>
        <w:widowControl w:val="0"/>
        <w:jc w:val="center"/>
        <w:outlineLvl w:val="1"/>
        <w:rPr>
          <w:rFonts w:ascii="Times New Roman" w:eastAsia="Arial" w:hAnsi="Times New Roman" w:cs="Times New Roman"/>
          <w:b/>
          <w:bCs/>
          <w:color w:val="000000" w:themeColor="text1"/>
          <w:sz w:val="24"/>
          <w:szCs w:val="24"/>
          <w:lang w:val="sq-AL"/>
        </w:rPr>
      </w:pPr>
    </w:p>
    <w:p w14:paraId="6E40A3FF" w14:textId="77777777" w:rsidR="00572A95" w:rsidRPr="00D7715F" w:rsidRDefault="00572A95" w:rsidP="000B0663">
      <w:pPr>
        <w:widowControl w:val="0"/>
        <w:jc w:val="center"/>
        <w:outlineLvl w:val="1"/>
        <w:rPr>
          <w:rFonts w:ascii="Times New Roman" w:eastAsia="Arial" w:hAnsi="Times New Roman" w:cs="Times New Roman"/>
          <w:b/>
          <w:bCs/>
          <w:color w:val="000000" w:themeColor="text1"/>
          <w:sz w:val="24"/>
          <w:szCs w:val="24"/>
          <w:lang w:val="sq-AL"/>
        </w:rPr>
      </w:pPr>
    </w:p>
    <w:p w14:paraId="68689D06"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969</w:t>
      </w:r>
    </w:p>
    <w:p w14:paraId="105CE4F8" w14:textId="77777777" w:rsidR="004065CC" w:rsidRPr="00D7715F" w:rsidRDefault="004065CC" w:rsidP="000B0663">
      <w:pPr>
        <w:widowControl w:val="0"/>
        <w:jc w:val="center"/>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E drejta e pengut në sendet e përziera të një lloji </w:t>
      </w:r>
    </w:p>
    <w:p w14:paraId="56C8C640"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p>
    <w:p w14:paraId="6F6A5C04" w14:textId="77777777" w:rsidR="004065CC" w:rsidRPr="00D7715F" w:rsidRDefault="004065CC" w:rsidP="000B0663">
      <w:pPr>
        <w:widowControl w:val="0"/>
        <w:tabs>
          <w:tab w:val="left" w:pos="36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Në rastin e pengut pa posedim të sendeve të zëvendësueshme, nëse pengdhënësi i përzien ato pandashëm me sendet e zëvendësueshme të një lloji dhe të cilësisë së njëjtë, atëherë pengdhënësi në mënyrë të </w:t>
      </w:r>
      <w:proofErr w:type="spellStart"/>
      <w:r w:rsidRPr="00D7715F">
        <w:rPr>
          <w:rFonts w:ascii="Times New Roman" w:eastAsia="Arial" w:hAnsi="Times New Roman" w:cs="Times New Roman"/>
          <w:color w:val="000000" w:themeColor="text1"/>
          <w:sz w:val="24"/>
          <w:szCs w:val="24"/>
          <w:lang w:val="sq-AL"/>
        </w:rPr>
        <w:t>sigurtë</w:t>
      </w:r>
      <w:proofErr w:type="spellEnd"/>
      <w:r w:rsidRPr="00D7715F">
        <w:rPr>
          <w:rFonts w:ascii="Times New Roman" w:eastAsia="Arial" w:hAnsi="Times New Roman" w:cs="Times New Roman"/>
          <w:color w:val="000000" w:themeColor="text1"/>
          <w:sz w:val="24"/>
          <w:szCs w:val="24"/>
          <w:lang w:val="sq-AL"/>
        </w:rPr>
        <w:t xml:space="preserve"> e konstaton sasinë e gjendjes së tërësishme në kohën e marrëveshjes së pengut dhe </w:t>
      </w:r>
      <w:r w:rsidRPr="00D7715F">
        <w:rPr>
          <w:rFonts w:ascii="Times New Roman" w:eastAsia="Arial" w:hAnsi="Times New Roman" w:cs="Times New Roman"/>
          <w:color w:val="000000" w:themeColor="text1"/>
          <w:spacing w:val="3"/>
          <w:sz w:val="24"/>
          <w:szCs w:val="24"/>
          <w:lang w:val="sq-AL"/>
        </w:rPr>
        <w:t xml:space="preserve">ia </w:t>
      </w:r>
      <w:r w:rsidRPr="00D7715F">
        <w:rPr>
          <w:rFonts w:ascii="Times New Roman" w:eastAsia="Arial" w:hAnsi="Times New Roman" w:cs="Times New Roman"/>
          <w:color w:val="000000" w:themeColor="text1"/>
          <w:sz w:val="24"/>
          <w:szCs w:val="24"/>
          <w:lang w:val="sq-AL"/>
        </w:rPr>
        <w:t xml:space="preserve">kumton pengmarrësit pa vonesë.  </w:t>
      </w:r>
    </w:p>
    <w:p w14:paraId="5E58EC54" w14:textId="77777777" w:rsidR="004065CC" w:rsidRPr="00D7715F" w:rsidRDefault="004065CC" w:rsidP="000B0663">
      <w:pPr>
        <w:widowControl w:val="0"/>
        <w:tabs>
          <w:tab w:val="left" w:pos="372"/>
        </w:tabs>
        <w:rPr>
          <w:rFonts w:ascii="Times New Roman" w:eastAsia="Arial" w:hAnsi="Times New Roman" w:cs="Times New Roman"/>
          <w:color w:val="000000" w:themeColor="text1"/>
          <w:sz w:val="24"/>
          <w:szCs w:val="24"/>
          <w:lang w:val="sq-AL"/>
        </w:rPr>
      </w:pPr>
    </w:p>
    <w:p w14:paraId="146F3B7E" w14:textId="77777777" w:rsidR="004065CC" w:rsidRPr="00D7715F" w:rsidRDefault="004065CC" w:rsidP="000B0663">
      <w:pPr>
        <w:widowControl w:val="0"/>
        <w:tabs>
          <w:tab w:val="left" w:pos="36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E drejta e pengut përbëhet nga një kuotë përkatëse e gjendjes së tërësishme, e cila me çfarëdo ndryshimi të sasisë së tërësishme ndryshon në mënyrë</w:t>
      </w:r>
      <w:r w:rsidRPr="00D7715F">
        <w:rPr>
          <w:rFonts w:ascii="Times New Roman" w:eastAsia="Arial" w:hAnsi="Times New Roman" w:cs="Times New Roman"/>
          <w:color w:val="000000" w:themeColor="text1"/>
          <w:spacing w:val="-18"/>
          <w:sz w:val="24"/>
          <w:szCs w:val="24"/>
          <w:lang w:val="sq-AL"/>
        </w:rPr>
        <w:t xml:space="preserve"> </w:t>
      </w:r>
      <w:r w:rsidRPr="00D7715F">
        <w:rPr>
          <w:rFonts w:ascii="Times New Roman" w:eastAsia="Arial" w:hAnsi="Times New Roman" w:cs="Times New Roman"/>
          <w:color w:val="000000" w:themeColor="text1"/>
          <w:sz w:val="24"/>
          <w:szCs w:val="24"/>
          <w:lang w:val="sq-AL"/>
        </w:rPr>
        <w:t>përkatëse.</w:t>
      </w:r>
    </w:p>
    <w:p w14:paraId="0A4A169C"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57521D3C" w14:textId="77777777" w:rsidR="004065CC" w:rsidRPr="00D7715F" w:rsidRDefault="004065CC" w:rsidP="000B0663">
      <w:pPr>
        <w:widowControl w:val="0"/>
        <w:tabs>
          <w:tab w:val="left" w:pos="33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Pengdhënësi duhet të përkujdeset që të mbajë evidencë me shkrim mbi hyrjet dhe daljet për gjendjen  e tërësishme dhe të ruajë dëshmitë për verifikimin e</w:t>
      </w:r>
      <w:r w:rsidRPr="00D7715F">
        <w:rPr>
          <w:rFonts w:ascii="Times New Roman" w:eastAsia="Arial" w:hAnsi="Times New Roman" w:cs="Times New Roman"/>
          <w:color w:val="000000" w:themeColor="text1"/>
          <w:spacing w:val="-16"/>
          <w:sz w:val="24"/>
          <w:szCs w:val="24"/>
          <w:lang w:val="sq-AL"/>
        </w:rPr>
        <w:t xml:space="preserve"> </w:t>
      </w:r>
      <w:r w:rsidRPr="00D7715F">
        <w:rPr>
          <w:rFonts w:ascii="Times New Roman" w:eastAsia="Arial" w:hAnsi="Times New Roman" w:cs="Times New Roman"/>
          <w:color w:val="000000" w:themeColor="text1"/>
          <w:sz w:val="24"/>
          <w:szCs w:val="24"/>
          <w:lang w:val="sq-AL"/>
        </w:rPr>
        <w:t>tyre.</w:t>
      </w:r>
    </w:p>
    <w:p w14:paraId="04387A57"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05BA1288"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4. Rregullat e sipërshënuara vlejnë në mënyrë përkatëse tek një peng</w:t>
      </w:r>
      <w:r w:rsidRPr="00D7715F">
        <w:rPr>
          <w:rFonts w:ascii="Times New Roman" w:eastAsia="Arial" w:hAnsi="Times New Roman" w:cs="Times New Roman"/>
          <w:color w:val="000000" w:themeColor="text1"/>
          <w:spacing w:val="-21"/>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posedimor</w:t>
      </w:r>
      <w:proofErr w:type="spellEnd"/>
      <w:r w:rsidRPr="00D7715F">
        <w:rPr>
          <w:rFonts w:ascii="Times New Roman" w:eastAsia="Arial" w:hAnsi="Times New Roman" w:cs="Times New Roman"/>
          <w:color w:val="000000" w:themeColor="text1"/>
          <w:sz w:val="24"/>
          <w:szCs w:val="24"/>
          <w:lang w:val="sq-AL"/>
        </w:rPr>
        <w:t>.</w:t>
      </w:r>
    </w:p>
    <w:p w14:paraId="4E65A45A" w14:textId="31C1E3CC"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64CDCEA" w14:textId="77777777" w:rsidR="00F67024" w:rsidRPr="00D7715F" w:rsidRDefault="00F67024" w:rsidP="000B0663">
      <w:pPr>
        <w:widowControl w:val="0"/>
        <w:rPr>
          <w:rFonts w:ascii="Times New Roman" w:eastAsia="Arial" w:hAnsi="Times New Roman" w:cs="Times New Roman"/>
          <w:color w:val="000000" w:themeColor="text1"/>
          <w:sz w:val="24"/>
          <w:szCs w:val="24"/>
          <w:lang w:val="sq-AL"/>
        </w:rPr>
      </w:pPr>
    </w:p>
    <w:p w14:paraId="2C5EEC56"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970</w:t>
      </w:r>
    </w:p>
    <w:p w14:paraId="509D5856"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E drejta e pengut në vlera pasurore të ardhshme dhe në depo mallrash</w:t>
      </w:r>
    </w:p>
    <w:p w14:paraId="3F52C4D1"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65555D24" w14:textId="77777777" w:rsidR="004065CC" w:rsidRPr="00D7715F" w:rsidRDefault="004065CC" w:rsidP="000B0663">
      <w:pPr>
        <w:widowControl w:val="0"/>
        <w:tabs>
          <w:tab w:val="left" w:pos="34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Një e drejtë pengu mund të krijohet edhe në vlerat pasurore apo sendet e përcaktuara në kontratën e pengut në të cilat pengdhënësi e fiton pronësinë ose autorizimin ligjor pas lidhjes së kontratës së</w:t>
      </w:r>
      <w:r w:rsidRPr="00D7715F">
        <w:rPr>
          <w:rFonts w:ascii="Times New Roman" w:eastAsia="Arial" w:hAnsi="Times New Roman" w:cs="Times New Roman"/>
          <w:color w:val="000000" w:themeColor="text1"/>
          <w:spacing w:val="-35"/>
          <w:sz w:val="24"/>
          <w:szCs w:val="24"/>
          <w:lang w:val="sq-AL"/>
        </w:rPr>
        <w:t xml:space="preserve"> </w:t>
      </w:r>
      <w:r w:rsidRPr="00D7715F">
        <w:rPr>
          <w:rFonts w:ascii="Times New Roman" w:eastAsia="Arial" w:hAnsi="Times New Roman" w:cs="Times New Roman"/>
          <w:color w:val="000000" w:themeColor="text1"/>
          <w:sz w:val="24"/>
          <w:szCs w:val="24"/>
          <w:lang w:val="sq-AL"/>
        </w:rPr>
        <w:t>pengut.</w:t>
      </w:r>
    </w:p>
    <w:p w14:paraId="16E31867" w14:textId="77777777" w:rsidR="00766D00" w:rsidRPr="00D7715F" w:rsidRDefault="00766D00" w:rsidP="000B0663">
      <w:pPr>
        <w:widowControl w:val="0"/>
        <w:rPr>
          <w:rFonts w:ascii="Times New Roman" w:eastAsia="Arial" w:hAnsi="Times New Roman" w:cs="Times New Roman"/>
          <w:color w:val="000000" w:themeColor="text1"/>
          <w:sz w:val="24"/>
          <w:szCs w:val="24"/>
          <w:lang w:val="sq-AL"/>
        </w:rPr>
      </w:pPr>
    </w:p>
    <w:p w14:paraId="212BF798" w14:textId="77777777" w:rsidR="004065CC" w:rsidRPr="00D7715F" w:rsidRDefault="004065CC" w:rsidP="000B0663">
      <w:pPr>
        <w:widowControl w:val="0"/>
        <w:tabs>
          <w:tab w:val="left" w:pos="35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Një e drejtë e pengut mund të krijohet në një depo mallrash me përmbajtje të ndryshueshme nëse vendndodhja dhe përmbajtja e depos janë të përshkruara mjaft qartë në kontratën e pengut. Çdo mall që shtohet në depo në të cilën është krijuar e drejta e pengut i nënshtrohet të drejtës së pengut prej momentit kur ai mall i shtohet</w:t>
      </w:r>
      <w:r w:rsidRPr="00D7715F">
        <w:rPr>
          <w:rFonts w:ascii="Times New Roman" w:eastAsia="Arial" w:hAnsi="Times New Roman" w:cs="Times New Roman"/>
          <w:color w:val="000000" w:themeColor="text1"/>
          <w:spacing w:val="-11"/>
          <w:sz w:val="24"/>
          <w:szCs w:val="24"/>
          <w:lang w:val="sq-AL"/>
        </w:rPr>
        <w:t xml:space="preserve"> </w:t>
      </w:r>
      <w:r w:rsidRPr="00D7715F">
        <w:rPr>
          <w:rFonts w:ascii="Times New Roman" w:eastAsia="Arial" w:hAnsi="Times New Roman" w:cs="Times New Roman"/>
          <w:color w:val="000000" w:themeColor="text1"/>
          <w:sz w:val="24"/>
          <w:szCs w:val="24"/>
          <w:lang w:val="sq-AL"/>
        </w:rPr>
        <w:t>depos.</w:t>
      </w:r>
    </w:p>
    <w:p w14:paraId="2EC64355" w14:textId="77777777" w:rsidR="00766D00" w:rsidRPr="00D7715F" w:rsidRDefault="00766D00" w:rsidP="000B0663">
      <w:pPr>
        <w:widowControl w:val="0"/>
        <w:jc w:val="center"/>
        <w:outlineLvl w:val="1"/>
        <w:rPr>
          <w:rFonts w:ascii="Times New Roman" w:eastAsia="Arial" w:hAnsi="Times New Roman" w:cs="Times New Roman"/>
          <w:b/>
          <w:bCs/>
          <w:color w:val="000000" w:themeColor="text1"/>
          <w:sz w:val="24"/>
          <w:szCs w:val="24"/>
          <w:lang w:val="sq-AL"/>
        </w:rPr>
      </w:pPr>
    </w:p>
    <w:p w14:paraId="16EAFFDF" w14:textId="77777777" w:rsidR="00572A95" w:rsidRPr="00D7715F" w:rsidRDefault="00572A95" w:rsidP="00572A95">
      <w:pPr>
        <w:widowControl w:val="0"/>
        <w:outlineLvl w:val="1"/>
        <w:rPr>
          <w:rFonts w:ascii="Times New Roman" w:eastAsia="Arial" w:hAnsi="Times New Roman" w:cs="Times New Roman"/>
          <w:b/>
          <w:bCs/>
          <w:color w:val="000000" w:themeColor="text1"/>
          <w:sz w:val="24"/>
          <w:szCs w:val="24"/>
          <w:lang w:val="sq-AL"/>
        </w:rPr>
      </w:pPr>
    </w:p>
    <w:p w14:paraId="0711E7CD" w14:textId="1E21BF4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971</w:t>
      </w:r>
    </w:p>
    <w:p w14:paraId="54F667BB"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Kërkesa e siguruar</w:t>
      </w:r>
    </w:p>
    <w:p w14:paraId="0BF65CFC"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0559E02E"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Një e drejtë e pengut është e vlefshme dhe e zbatueshme nëse kërkesa, </w:t>
      </w:r>
      <w:r w:rsidR="0089596E" w:rsidRPr="00D7715F">
        <w:rPr>
          <w:rFonts w:ascii="Times New Roman" w:eastAsia="Arial" w:hAnsi="Times New Roman" w:cs="Times New Roman"/>
          <w:color w:val="000000" w:themeColor="text1"/>
          <w:sz w:val="24"/>
          <w:szCs w:val="24"/>
          <w:lang w:val="sq-AL"/>
        </w:rPr>
        <w:t>e</w:t>
      </w:r>
      <w:r w:rsidRPr="00D7715F">
        <w:rPr>
          <w:rFonts w:ascii="Times New Roman" w:eastAsia="Arial" w:hAnsi="Times New Roman" w:cs="Times New Roman"/>
          <w:color w:val="000000" w:themeColor="text1"/>
          <w:sz w:val="24"/>
          <w:szCs w:val="24"/>
          <w:lang w:val="sq-AL"/>
        </w:rPr>
        <w:t xml:space="preserve"> cil</w:t>
      </w:r>
      <w:r w:rsidR="0089596E" w:rsidRPr="00D7715F">
        <w:rPr>
          <w:rFonts w:ascii="Times New Roman" w:eastAsia="Arial" w:hAnsi="Times New Roman" w:cs="Times New Roman"/>
          <w:color w:val="000000" w:themeColor="text1"/>
          <w:sz w:val="24"/>
          <w:szCs w:val="24"/>
          <w:lang w:val="sq-AL"/>
        </w:rPr>
        <w:t>a</w:t>
      </w:r>
      <w:r w:rsidRPr="00D7715F">
        <w:rPr>
          <w:rFonts w:ascii="Times New Roman" w:eastAsia="Arial" w:hAnsi="Times New Roman" w:cs="Times New Roman"/>
          <w:color w:val="000000" w:themeColor="text1"/>
          <w:sz w:val="24"/>
          <w:szCs w:val="24"/>
          <w:lang w:val="sq-AL"/>
        </w:rPr>
        <w:t xml:space="preserve"> duhet të sigurohet përmes të drejtës së pengut, është </w:t>
      </w:r>
      <w:r w:rsidR="0089596E" w:rsidRPr="00D7715F">
        <w:rPr>
          <w:rFonts w:ascii="Times New Roman" w:eastAsia="Arial" w:hAnsi="Times New Roman" w:cs="Times New Roman"/>
          <w:color w:val="000000" w:themeColor="text1"/>
          <w:sz w:val="24"/>
          <w:szCs w:val="24"/>
          <w:lang w:val="sq-AL"/>
        </w:rPr>
        <w:t>e</w:t>
      </w:r>
      <w:r w:rsidRPr="00D7715F">
        <w:rPr>
          <w:rFonts w:ascii="Times New Roman" w:eastAsia="Arial" w:hAnsi="Times New Roman" w:cs="Times New Roman"/>
          <w:color w:val="000000" w:themeColor="text1"/>
          <w:sz w:val="24"/>
          <w:szCs w:val="24"/>
          <w:lang w:val="sq-AL"/>
        </w:rPr>
        <w:t xml:space="preserve"> vlefshëm dhe </w:t>
      </w:r>
      <w:r w:rsidR="0089596E" w:rsidRPr="00D7715F">
        <w:rPr>
          <w:rFonts w:ascii="Times New Roman" w:eastAsia="Arial" w:hAnsi="Times New Roman" w:cs="Times New Roman"/>
          <w:color w:val="000000" w:themeColor="text1"/>
          <w:sz w:val="24"/>
          <w:szCs w:val="24"/>
          <w:lang w:val="sq-AL"/>
        </w:rPr>
        <w:t>e</w:t>
      </w:r>
      <w:r w:rsidRPr="00D7715F">
        <w:rPr>
          <w:rFonts w:ascii="Times New Roman" w:eastAsia="Arial" w:hAnsi="Times New Roman" w:cs="Times New Roman"/>
          <w:color w:val="000000" w:themeColor="text1"/>
          <w:spacing w:val="-4"/>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zbatueshëm</w:t>
      </w:r>
      <w:r w:rsidR="0060542A" w:rsidRPr="00D7715F">
        <w:rPr>
          <w:rFonts w:ascii="Times New Roman" w:eastAsia="Arial" w:hAnsi="Times New Roman" w:cs="Times New Roman"/>
          <w:color w:val="000000" w:themeColor="text1"/>
          <w:sz w:val="24"/>
          <w:szCs w:val="24"/>
          <w:lang w:val="sq-AL"/>
        </w:rPr>
        <w:t>e</w:t>
      </w:r>
      <w:proofErr w:type="spellEnd"/>
      <w:r w:rsidRPr="00D7715F">
        <w:rPr>
          <w:rFonts w:ascii="Times New Roman" w:eastAsia="Arial" w:hAnsi="Times New Roman" w:cs="Times New Roman"/>
          <w:color w:val="000000" w:themeColor="text1"/>
          <w:sz w:val="24"/>
          <w:szCs w:val="24"/>
          <w:lang w:val="sq-AL"/>
        </w:rPr>
        <w:t>.</w:t>
      </w:r>
    </w:p>
    <w:p w14:paraId="63F9F3C4" w14:textId="5066CD8D" w:rsidR="004065CC" w:rsidRDefault="004065CC" w:rsidP="000B0663">
      <w:pPr>
        <w:widowControl w:val="0"/>
        <w:outlineLvl w:val="1"/>
        <w:rPr>
          <w:rFonts w:ascii="Times New Roman" w:eastAsia="Arial" w:hAnsi="Times New Roman" w:cs="Times New Roman"/>
          <w:b/>
          <w:bCs/>
          <w:color w:val="000000" w:themeColor="text1"/>
          <w:sz w:val="24"/>
          <w:szCs w:val="24"/>
          <w:lang w:val="sq-AL"/>
        </w:rPr>
      </w:pPr>
    </w:p>
    <w:p w14:paraId="12E87543" w14:textId="7AE75969" w:rsidR="00572A95" w:rsidRDefault="00572A95" w:rsidP="000B0663">
      <w:pPr>
        <w:widowControl w:val="0"/>
        <w:outlineLvl w:val="1"/>
        <w:rPr>
          <w:rFonts w:ascii="Times New Roman" w:eastAsia="Arial" w:hAnsi="Times New Roman" w:cs="Times New Roman"/>
          <w:b/>
          <w:bCs/>
          <w:color w:val="000000" w:themeColor="text1"/>
          <w:sz w:val="24"/>
          <w:szCs w:val="24"/>
          <w:lang w:val="sq-AL"/>
        </w:rPr>
      </w:pPr>
    </w:p>
    <w:p w14:paraId="185E1BB1" w14:textId="6D59033B" w:rsidR="00572A95" w:rsidRDefault="00572A95" w:rsidP="000B0663">
      <w:pPr>
        <w:widowControl w:val="0"/>
        <w:outlineLvl w:val="1"/>
        <w:rPr>
          <w:rFonts w:ascii="Times New Roman" w:eastAsia="Arial" w:hAnsi="Times New Roman" w:cs="Times New Roman"/>
          <w:b/>
          <w:bCs/>
          <w:color w:val="000000" w:themeColor="text1"/>
          <w:sz w:val="24"/>
          <w:szCs w:val="24"/>
          <w:lang w:val="sq-AL"/>
        </w:rPr>
      </w:pPr>
    </w:p>
    <w:p w14:paraId="0ADDD58A" w14:textId="293644F3" w:rsidR="00572A95" w:rsidRDefault="00572A95" w:rsidP="000B0663">
      <w:pPr>
        <w:widowControl w:val="0"/>
        <w:outlineLvl w:val="1"/>
        <w:rPr>
          <w:rFonts w:ascii="Times New Roman" w:eastAsia="Arial" w:hAnsi="Times New Roman" w:cs="Times New Roman"/>
          <w:b/>
          <w:bCs/>
          <w:color w:val="000000" w:themeColor="text1"/>
          <w:sz w:val="24"/>
          <w:szCs w:val="24"/>
          <w:lang w:val="sq-AL"/>
        </w:rPr>
      </w:pPr>
    </w:p>
    <w:p w14:paraId="21FFE2D7" w14:textId="77777777" w:rsidR="00572A95" w:rsidRPr="00D7715F" w:rsidRDefault="00572A95" w:rsidP="000B0663">
      <w:pPr>
        <w:widowControl w:val="0"/>
        <w:outlineLvl w:val="1"/>
        <w:rPr>
          <w:rFonts w:ascii="Times New Roman" w:eastAsia="Arial" w:hAnsi="Times New Roman" w:cs="Times New Roman"/>
          <w:b/>
          <w:bCs/>
          <w:color w:val="000000" w:themeColor="text1"/>
          <w:sz w:val="24"/>
          <w:szCs w:val="24"/>
          <w:lang w:val="sq-AL"/>
        </w:rPr>
      </w:pPr>
    </w:p>
    <w:p w14:paraId="070982BE"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972 </w:t>
      </w:r>
    </w:p>
    <w:p w14:paraId="12E97304"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Fushëveprimi i kërkesës të siguruar</w:t>
      </w:r>
    </w:p>
    <w:p w14:paraId="20EE1894"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69319B1D" w14:textId="77777777" w:rsidR="004065CC" w:rsidRPr="00D7715F" w:rsidRDefault="004065CC" w:rsidP="000B0663">
      <w:pPr>
        <w:widowControl w:val="0"/>
        <w:tabs>
          <w:tab w:val="left" w:pos="365"/>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Një e drejtë e pengut e siguron tërë shumën e kërkesës përfshirë kapitalin dhe kamatën e papaguar, dënimet kontraktuese, shpenzimet e zbatimit, të mirëmbajtjes dhe shitjes së sendit të lënë peng.</w:t>
      </w:r>
    </w:p>
    <w:p w14:paraId="2F188DF7"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5C0AFBD2" w14:textId="77777777" w:rsidR="004065CC" w:rsidRPr="00D7715F" w:rsidRDefault="004065CC" w:rsidP="000B0663">
      <w:pPr>
        <w:widowControl w:val="0"/>
        <w:tabs>
          <w:tab w:val="left" w:pos="37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Nëse debitori personal nuk është pronari i sendit të lënë peng, përgjegjësia nuk zgjerohet me transaksion ligjor që kryhet nga debitori personal pas lënies</w:t>
      </w:r>
      <w:r w:rsidRPr="00D7715F">
        <w:rPr>
          <w:rFonts w:ascii="Times New Roman" w:eastAsia="Arial" w:hAnsi="Times New Roman" w:cs="Times New Roman"/>
          <w:color w:val="000000" w:themeColor="text1"/>
          <w:spacing w:val="-21"/>
          <w:sz w:val="24"/>
          <w:szCs w:val="24"/>
          <w:lang w:val="sq-AL"/>
        </w:rPr>
        <w:t xml:space="preserve"> </w:t>
      </w:r>
      <w:r w:rsidRPr="00D7715F">
        <w:rPr>
          <w:rFonts w:ascii="Times New Roman" w:eastAsia="Arial" w:hAnsi="Times New Roman" w:cs="Times New Roman"/>
          <w:color w:val="000000" w:themeColor="text1"/>
          <w:sz w:val="24"/>
          <w:szCs w:val="24"/>
          <w:lang w:val="sq-AL"/>
        </w:rPr>
        <w:t>peng.</w:t>
      </w:r>
    </w:p>
    <w:p w14:paraId="2C6B7EE2"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32EF648B"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Kthimi i sendit të lënë peng me të cilin është siguruar kryerja e detyrimit nuk do të thotë që kreditori ka hequr dorë nga e drejta e kërkimit të shlyerjes së atij</w:t>
      </w:r>
      <w:r w:rsidRPr="00D7715F">
        <w:rPr>
          <w:rFonts w:ascii="Times New Roman" w:eastAsia="Arial" w:hAnsi="Times New Roman" w:cs="Times New Roman"/>
          <w:color w:val="000000" w:themeColor="text1"/>
          <w:spacing w:val="-22"/>
          <w:sz w:val="24"/>
          <w:szCs w:val="24"/>
          <w:lang w:val="sq-AL"/>
        </w:rPr>
        <w:t xml:space="preserve"> </w:t>
      </w:r>
      <w:r w:rsidRPr="00D7715F">
        <w:rPr>
          <w:rFonts w:ascii="Times New Roman" w:eastAsia="Arial" w:hAnsi="Times New Roman" w:cs="Times New Roman"/>
          <w:color w:val="000000" w:themeColor="text1"/>
          <w:sz w:val="24"/>
          <w:szCs w:val="24"/>
          <w:lang w:val="sq-AL"/>
        </w:rPr>
        <w:t>detyrimi.</w:t>
      </w:r>
    </w:p>
    <w:p w14:paraId="24F0E411"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p>
    <w:p w14:paraId="1A5DE770" w14:textId="3FBDCB13" w:rsidR="006E7A70" w:rsidRDefault="006E7A70" w:rsidP="000B0663">
      <w:pPr>
        <w:widowControl w:val="0"/>
        <w:jc w:val="center"/>
        <w:outlineLvl w:val="1"/>
        <w:rPr>
          <w:rFonts w:ascii="Times New Roman" w:eastAsia="Arial" w:hAnsi="Times New Roman" w:cs="Times New Roman"/>
          <w:b/>
          <w:bCs/>
          <w:color w:val="000000" w:themeColor="text1"/>
          <w:sz w:val="24"/>
          <w:szCs w:val="24"/>
          <w:lang w:val="sq-AL"/>
        </w:rPr>
      </w:pPr>
    </w:p>
    <w:p w14:paraId="6F24739D" w14:textId="77777777" w:rsidR="00572A95" w:rsidRPr="00D7715F" w:rsidRDefault="00572A95" w:rsidP="000B0663">
      <w:pPr>
        <w:widowControl w:val="0"/>
        <w:jc w:val="center"/>
        <w:outlineLvl w:val="1"/>
        <w:rPr>
          <w:rFonts w:ascii="Times New Roman" w:eastAsia="Arial" w:hAnsi="Times New Roman" w:cs="Times New Roman"/>
          <w:b/>
          <w:bCs/>
          <w:color w:val="000000" w:themeColor="text1"/>
          <w:sz w:val="24"/>
          <w:szCs w:val="24"/>
          <w:lang w:val="sq-AL"/>
        </w:rPr>
      </w:pPr>
    </w:p>
    <w:p w14:paraId="2AD3C492"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973</w:t>
      </w:r>
    </w:p>
    <w:p w14:paraId="1928E55D"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Mbrojtja e pengdhënësit</w:t>
      </w:r>
    </w:p>
    <w:p w14:paraId="50F3EFD5"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3944B06C" w14:textId="77777777" w:rsidR="004065CC" w:rsidRPr="00D7715F" w:rsidRDefault="004065CC" w:rsidP="000B0663">
      <w:pPr>
        <w:widowControl w:val="0"/>
        <w:tabs>
          <w:tab w:val="left" w:pos="38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Pengdhënësi mund të parashtrojë kundër pengmar</w:t>
      </w:r>
      <w:r w:rsidR="00DA65BF" w:rsidRPr="00D7715F">
        <w:rPr>
          <w:rFonts w:ascii="Times New Roman" w:eastAsia="Arial" w:hAnsi="Times New Roman" w:cs="Times New Roman"/>
          <w:color w:val="000000" w:themeColor="text1"/>
          <w:sz w:val="24"/>
          <w:szCs w:val="24"/>
          <w:lang w:val="sq-AL"/>
        </w:rPr>
        <w:t>r</w:t>
      </w:r>
      <w:r w:rsidRPr="00D7715F">
        <w:rPr>
          <w:rFonts w:ascii="Times New Roman" w:eastAsia="Arial" w:hAnsi="Times New Roman" w:cs="Times New Roman"/>
          <w:color w:val="000000" w:themeColor="text1"/>
          <w:sz w:val="24"/>
          <w:szCs w:val="24"/>
          <w:lang w:val="sq-AL"/>
        </w:rPr>
        <w:t>ësit mbrojtjen në dispozicion të një debitori personal ndaj një kërkese. Nëse debitori personal vdes, atëherë pengm</w:t>
      </w:r>
      <w:r w:rsidR="00E477A4" w:rsidRPr="00D7715F">
        <w:rPr>
          <w:rFonts w:ascii="Times New Roman" w:eastAsia="Arial" w:hAnsi="Times New Roman" w:cs="Times New Roman"/>
          <w:color w:val="000000" w:themeColor="text1"/>
          <w:sz w:val="24"/>
          <w:szCs w:val="24"/>
          <w:lang w:val="sq-AL"/>
        </w:rPr>
        <w:t xml:space="preserve">arrësi </w:t>
      </w:r>
      <w:r w:rsidRPr="00D7715F">
        <w:rPr>
          <w:rFonts w:ascii="Times New Roman" w:eastAsia="Arial" w:hAnsi="Times New Roman" w:cs="Times New Roman"/>
          <w:color w:val="000000" w:themeColor="text1"/>
          <w:sz w:val="24"/>
          <w:szCs w:val="24"/>
          <w:lang w:val="sq-AL"/>
        </w:rPr>
        <w:t xml:space="preserve"> </w:t>
      </w:r>
      <w:r w:rsidRPr="00D7715F">
        <w:rPr>
          <w:rFonts w:ascii="Times New Roman" w:eastAsia="Arial" w:hAnsi="Times New Roman" w:cs="Times New Roman"/>
          <w:color w:val="000000" w:themeColor="text1"/>
          <w:spacing w:val="3"/>
          <w:sz w:val="24"/>
          <w:szCs w:val="24"/>
          <w:lang w:val="sq-AL"/>
        </w:rPr>
        <w:t xml:space="preserve">nuk </w:t>
      </w:r>
      <w:r w:rsidRPr="00D7715F">
        <w:rPr>
          <w:rFonts w:ascii="Times New Roman" w:eastAsia="Arial" w:hAnsi="Times New Roman" w:cs="Times New Roman"/>
          <w:color w:val="000000" w:themeColor="text1"/>
          <w:sz w:val="24"/>
          <w:szCs w:val="24"/>
          <w:lang w:val="sq-AL"/>
        </w:rPr>
        <w:t>mund të bazohet tek fakti që trashëgimtari i tij apo saj ka përgjegjësi të kufizuar për atë</w:t>
      </w:r>
      <w:r w:rsidRPr="00D7715F">
        <w:rPr>
          <w:rFonts w:ascii="Times New Roman" w:eastAsia="Arial" w:hAnsi="Times New Roman" w:cs="Times New Roman"/>
          <w:color w:val="000000" w:themeColor="text1"/>
          <w:spacing w:val="-18"/>
          <w:sz w:val="24"/>
          <w:szCs w:val="24"/>
          <w:lang w:val="sq-AL"/>
        </w:rPr>
        <w:t xml:space="preserve"> </w:t>
      </w:r>
      <w:r w:rsidRPr="00D7715F">
        <w:rPr>
          <w:rFonts w:ascii="Times New Roman" w:eastAsia="Arial" w:hAnsi="Times New Roman" w:cs="Times New Roman"/>
          <w:color w:val="000000" w:themeColor="text1"/>
          <w:sz w:val="24"/>
          <w:szCs w:val="24"/>
          <w:lang w:val="sq-AL"/>
        </w:rPr>
        <w:t>detyrim.</w:t>
      </w:r>
    </w:p>
    <w:p w14:paraId="1B30E43F"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3DB10387" w14:textId="77777777" w:rsidR="004065CC" w:rsidRPr="00D7715F" w:rsidRDefault="004065CC" w:rsidP="000B0663">
      <w:pPr>
        <w:widowControl w:val="0"/>
        <w:tabs>
          <w:tab w:val="left" w:pos="329"/>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Nëse pengmarrësi nuk është debitor personal, ai nuk humb të drejtën e mbrojtjes për shkak të heqjes dorë nga debitori</w:t>
      </w:r>
      <w:r w:rsidRPr="00D7715F">
        <w:rPr>
          <w:rFonts w:ascii="Times New Roman" w:eastAsia="Arial" w:hAnsi="Times New Roman" w:cs="Times New Roman"/>
          <w:color w:val="000000" w:themeColor="text1"/>
          <w:spacing w:val="-11"/>
          <w:sz w:val="24"/>
          <w:szCs w:val="24"/>
          <w:lang w:val="sq-AL"/>
        </w:rPr>
        <w:t xml:space="preserve"> </w:t>
      </w:r>
      <w:r w:rsidRPr="00D7715F">
        <w:rPr>
          <w:rFonts w:ascii="Times New Roman" w:eastAsia="Arial" w:hAnsi="Times New Roman" w:cs="Times New Roman"/>
          <w:color w:val="000000" w:themeColor="text1"/>
          <w:sz w:val="24"/>
          <w:szCs w:val="24"/>
          <w:lang w:val="sq-AL"/>
        </w:rPr>
        <w:t>personal.</w:t>
      </w:r>
    </w:p>
    <w:p w14:paraId="4AE12630" w14:textId="0F3BBF5F" w:rsidR="004065CC" w:rsidRDefault="004065CC" w:rsidP="000B0663">
      <w:pPr>
        <w:rPr>
          <w:rFonts w:ascii="Times New Roman" w:eastAsia="Arial" w:hAnsi="Times New Roman" w:cs="Times New Roman"/>
          <w:color w:val="000000" w:themeColor="text1"/>
          <w:sz w:val="24"/>
          <w:szCs w:val="24"/>
          <w:lang w:val="sq-AL"/>
        </w:rPr>
      </w:pPr>
    </w:p>
    <w:p w14:paraId="02295A5F" w14:textId="77777777" w:rsidR="00572A95" w:rsidRPr="00D7715F" w:rsidRDefault="00572A95" w:rsidP="000B0663">
      <w:pPr>
        <w:rPr>
          <w:rFonts w:ascii="Times New Roman" w:eastAsia="Arial" w:hAnsi="Times New Roman" w:cs="Times New Roman"/>
          <w:color w:val="000000" w:themeColor="text1"/>
          <w:sz w:val="24"/>
          <w:szCs w:val="24"/>
          <w:lang w:val="sq-AL"/>
        </w:rPr>
      </w:pPr>
    </w:p>
    <w:p w14:paraId="3A82D89A" w14:textId="77777777" w:rsidR="004065CC" w:rsidRPr="00D7715F" w:rsidRDefault="004065CC" w:rsidP="000B0663">
      <w:pPr>
        <w:widowControl w:val="0"/>
        <w:tabs>
          <w:tab w:val="left" w:pos="0"/>
        </w:tabs>
        <w:jc w:val="center"/>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974</w:t>
      </w:r>
    </w:p>
    <w:p w14:paraId="48BC6BA1" w14:textId="77777777" w:rsidR="004065CC" w:rsidRPr="00D7715F" w:rsidRDefault="004065CC" w:rsidP="000B0663">
      <w:pPr>
        <w:widowControl w:val="0"/>
        <w:tabs>
          <w:tab w:val="left" w:pos="2540"/>
        </w:tabs>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Ndryshimet e objektit të pengut ose rritja e kërkesës të siguruar</w:t>
      </w:r>
    </w:p>
    <w:p w14:paraId="7F79D79A"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0051202B"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Pas krijimit të së drejtës së pengut, pengdhënësi dhe pengmarrësi mund të pajtohen që ta rrisin  kërkesën e siguruar ose ta rrisin objektin e pengut. Për çdo rritje e cila nuk është e bashkëngjitur apo e lidhur me objektin e pengut, duhet të trajtohet si krijim i një të drejte të re të</w:t>
      </w:r>
      <w:r w:rsidRPr="00D7715F">
        <w:rPr>
          <w:rFonts w:ascii="Times New Roman" w:eastAsia="Arial" w:hAnsi="Times New Roman" w:cs="Times New Roman"/>
          <w:color w:val="000000" w:themeColor="text1"/>
          <w:spacing w:val="-30"/>
          <w:sz w:val="24"/>
          <w:szCs w:val="24"/>
          <w:lang w:val="sq-AL"/>
        </w:rPr>
        <w:t xml:space="preserve"> </w:t>
      </w:r>
      <w:r w:rsidRPr="00D7715F">
        <w:rPr>
          <w:rFonts w:ascii="Times New Roman" w:eastAsia="Arial" w:hAnsi="Times New Roman" w:cs="Times New Roman"/>
          <w:color w:val="000000" w:themeColor="text1"/>
          <w:sz w:val="24"/>
          <w:szCs w:val="24"/>
          <w:lang w:val="sq-AL"/>
        </w:rPr>
        <w:t>pengut.</w:t>
      </w:r>
    </w:p>
    <w:p w14:paraId="434BB06B"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49BBC573" w14:textId="77777777" w:rsidR="009F25AE" w:rsidRPr="00D7715F" w:rsidRDefault="009F25AE" w:rsidP="000B0663">
      <w:pPr>
        <w:widowControl w:val="0"/>
        <w:rPr>
          <w:rFonts w:ascii="Times New Roman" w:eastAsia="Arial" w:hAnsi="Times New Roman" w:cs="Times New Roman"/>
          <w:color w:val="000000" w:themeColor="text1"/>
          <w:sz w:val="24"/>
          <w:szCs w:val="24"/>
          <w:lang w:val="sq-AL"/>
        </w:rPr>
      </w:pPr>
    </w:p>
    <w:p w14:paraId="4392A711"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975</w:t>
      </w:r>
    </w:p>
    <w:p w14:paraId="6C200C4B"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Siguria plotësuese</w:t>
      </w:r>
    </w:p>
    <w:p w14:paraId="24848046"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0A39CDFB" w14:textId="77777777" w:rsidR="004065CC" w:rsidRPr="00D7715F" w:rsidRDefault="004065CC" w:rsidP="000B0663">
      <w:pPr>
        <w:widowControl w:val="0"/>
        <w:tabs>
          <w:tab w:val="left" w:pos="33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Pengm</w:t>
      </w:r>
      <w:r w:rsidR="00AB5F4F" w:rsidRPr="00D7715F">
        <w:rPr>
          <w:rFonts w:ascii="Times New Roman" w:eastAsia="Arial" w:hAnsi="Times New Roman" w:cs="Times New Roman"/>
          <w:color w:val="000000" w:themeColor="text1"/>
          <w:sz w:val="24"/>
          <w:szCs w:val="24"/>
          <w:lang w:val="sq-AL"/>
        </w:rPr>
        <w:t xml:space="preserve">arrësi </w:t>
      </w:r>
      <w:r w:rsidRPr="00D7715F">
        <w:rPr>
          <w:rFonts w:ascii="Times New Roman" w:eastAsia="Arial" w:hAnsi="Times New Roman" w:cs="Times New Roman"/>
          <w:color w:val="000000" w:themeColor="text1"/>
          <w:sz w:val="24"/>
          <w:szCs w:val="24"/>
          <w:lang w:val="sq-AL"/>
        </w:rPr>
        <w:t xml:space="preserve"> mund të kërkojë siguri plotësuese apo adekuate, nëse sendi i lënë peng nuk ofron siguri përkatëse për kërkesën e siguruar dhe nëse pengmarrësi nuk ka mundur ta dijë këtë në kohën kur është lidhur kontrata e</w:t>
      </w:r>
      <w:r w:rsidRPr="00D7715F">
        <w:rPr>
          <w:rFonts w:ascii="Times New Roman" w:eastAsia="Arial" w:hAnsi="Times New Roman" w:cs="Times New Roman"/>
          <w:color w:val="000000" w:themeColor="text1"/>
          <w:spacing w:val="-8"/>
          <w:sz w:val="24"/>
          <w:szCs w:val="24"/>
          <w:lang w:val="sq-AL"/>
        </w:rPr>
        <w:t xml:space="preserve"> </w:t>
      </w:r>
      <w:r w:rsidRPr="00D7715F">
        <w:rPr>
          <w:rFonts w:ascii="Times New Roman" w:eastAsia="Arial" w:hAnsi="Times New Roman" w:cs="Times New Roman"/>
          <w:color w:val="000000" w:themeColor="text1"/>
          <w:sz w:val="24"/>
          <w:szCs w:val="24"/>
          <w:lang w:val="sq-AL"/>
        </w:rPr>
        <w:t>pengut.</w:t>
      </w:r>
    </w:p>
    <w:p w14:paraId="669FD3C6" w14:textId="77777777" w:rsidR="00A7446A" w:rsidRPr="00D7715F" w:rsidRDefault="00A7446A" w:rsidP="000B0663">
      <w:pPr>
        <w:widowControl w:val="0"/>
        <w:rPr>
          <w:rFonts w:ascii="Times New Roman" w:eastAsia="Arial" w:hAnsi="Times New Roman" w:cs="Times New Roman"/>
          <w:color w:val="000000" w:themeColor="text1"/>
          <w:sz w:val="24"/>
          <w:szCs w:val="24"/>
          <w:lang w:val="sq-AL"/>
        </w:rPr>
      </w:pPr>
    </w:p>
    <w:p w14:paraId="108FF16F" w14:textId="3C1CF380" w:rsidR="00F67024" w:rsidRPr="00D7715F" w:rsidRDefault="004065CC" w:rsidP="00342AE9">
      <w:pPr>
        <w:widowControl w:val="0"/>
        <w:tabs>
          <w:tab w:val="left" w:pos="42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Nëse pengdhënësi nuk jep siguri plotësuese apo adekuate, pengm</w:t>
      </w:r>
      <w:r w:rsidR="00A16A29" w:rsidRPr="00D7715F">
        <w:rPr>
          <w:rFonts w:ascii="Times New Roman" w:eastAsia="Arial" w:hAnsi="Times New Roman" w:cs="Times New Roman"/>
          <w:color w:val="000000" w:themeColor="text1"/>
          <w:sz w:val="24"/>
          <w:szCs w:val="24"/>
          <w:lang w:val="sq-AL"/>
        </w:rPr>
        <w:t xml:space="preserve">arrësi </w:t>
      </w:r>
      <w:r w:rsidRPr="00D7715F">
        <w:rPr>
          <w:rFonts w:ascii="Times New Roman" w:eastAsia="Arial" w:hAnsi="Times New Roman" w:cs="Times New Roman"/>
          <w:color w:val="000000" w:themeColor="text1"/>
          <w:sz w:val="24"/>
          <w:szCs w:val="24"/>
          <w:lang w:val="sq-AL"/>
        </w:rPr>
        <w:t>mund të kërkojë përmbushjen e menjëhershme të kërkesës së</w:t>
      </w:r>
      <w:r w:rsidRPr="00D7715F">
        <w:rPr>
          <w:rFonts w:ascii="Times New Roman" w:eastAsia="Arial" w:hAnsi="Times New Roman" w:cs="Times New Roman"/>
          <w:color w:val="000000" w:themeColor="text1"/>
          <w:spacing w:val="-16"/>
          <w:sz w:val="24"/>
          <w:szCs w:val="24"/>
          <w:lang w:val="sq-AL"/>
        </w:rPr>
        <w:t xml:space="preserve"> </w:t>
      </w:r>
      <w:r w:rsidRPr="00D7715F">
        <w:rPr>
          <w:rFonts w:ascii="Times New Roman" w:eastAsia="Arial" w:hAnsi="Times New Roman" w:cs="Times New Roman"/>
          <w:color w:val="000000" w:themeColor="text1"/>
          <w:sz w:val="24"/>
          <w:szCs w:val="24"/>
          <w:lang w:val="sq-AL"/>
        </w:rPr>
        <w:t>siguruar.</w:t>
      </w:r>
    </w:p>
    <w:p w14:paraId="0C617F47" w14:textId="77777777" w:rsidR="004065CC" w:rsidRPr="00D7715F" w:rsidRDefault="004065CC" w:rsidP="00D20D3D">
      <w:pPr>
        <w:widowControl w:val="0"/>
        <w:jc w:val="both"/>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II - Të Drejtat dhe Detyrimet e Pengdhënësit dhe Pengmarrësit</w:t>
      </w:r>
    </w:p>
    <w:p w14:paraId="5A804AD2" w14:textId="77777777" w:rsidR="00D20D3D" w:rsidRPr="00D7715F" w:rsidRDefault="00D20D3D" w:rsidP="000B0663">
      <w:pPr>
        <w:widowControl w:val="0"/>
        <w:rPr>
          <w:rFonts w:ascii="Times New Roman" w:eastAsia="Arial" w:hAnsi="Times New Roman" w:cs="Times New Roman"/>
          <w:b/>
          <w:color w:val="000000" w:themeColor="text1"/>
          <w:sz w:val="24"/>
          <w:szCs w:val="24"/>
          <w:lang w:val="sq-AL"/>
        </w:rPr>
      </w:pPr>
    </w:p>
    <w:p w14:paraId="5F2D0AD4"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976</w:t>
      </w:r>
    </w:p>
    <w:p w14:paraId="5E055E9A"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E drejta e kontrollimit</w:t>
      </w:r>
    </w:p>
    <w:p w14:paraId="0F0B0FE4"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1CCBF861" w14:textId="6C3197C9" w:rsidR="004065CC" w:rsidRPr="00D7715F" w:rsidRDefault="004065CC" w:rsidP="00D20D3D">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Në rastin e pengut pa posedim, pengmarrësi ka të drejtë që, pas njoftimit të dhënë me kohë pengdhënësit, ta kontrollojë sendin e lënë peng. Në rastin e pengut </w:t>
      </w:r>
      <w:proofErr w:type="spellStart"/>
      <w:r w:rsidRPr="00D7715F">
        <w:rPr>
          <w:rFonts w:ascii="Times New Roman" w:eastAsia="Arial" w:hAnsi="Times New Roman" w:cs="Times New Roman"/>
          <w:color w:val="000000" w:themeColor="text1"/>
          <w:sz w:val="24"/>
          <w:szCs w:val="24"/>
          <w:lang w:val="sq-AL"/>
        </w:rPr>
        <w:t>posedimor</w:t>
      </w:r>
      <w:proofErr w:type="spellEnd"/>
      <w:r w:rsidRPr="00D7715F">
        <w:rPr>
          <w:rFonts w:ascii="Times New Roman" w:eastAsia="Arial" w:hAnsi="Times New Roman" w:cs="Times New Roman"/>
          <w:color w:val="000000" w:themeColor="text1"/>
          <w:sz w:val="24"/>
          <w:szCs w:val="24"/>
          <w:lang w:val="sq-AL"/>
        </w:rPr>
        <w:t>, pengdhënësi ka të drejtë që, pas njoftimit të dhënë me kohë pengm</w:t>
      </w:r>
      <w:r w:rsidR="00944C61" w:rsidRPr="00D7715F">
        <w:rPr>
          <w:rFonts w:ascii="Times New Roman" w:eastAsia="Arial" w:hAnsi="Times New Roman" w:cs="Times New Roman"/>
          <w:color w:val="000000" w:themeColor="text1"/>
          <w:sz w:val="24"/>
          <w:szCs w:val="24"/>
          <w:lang w:val="sq-AL"/>
        </w:rPr>
        <w:t xml:space="preserve">arrësi </w:t>
      </w:r>
      <w:r w:rsidRPr="00D7715F">
        <w:rPr>
          <w:rFonts w:ascii="Times New Roman" w:eastAsia="Arial" w:hAnsi="Times New Roman" w:cs="Times New Roman"/>
          <w:color w:val="000000" w:themeColor="text1"/>
          <w:sz w:val="24"/>
          <w:szCs w:val="24"/>
          <w:lang w:val="sq-AL"/>
        </w:rPr>
        <w:t>, ta kontrollojë sendin e lënë peng.</w:t>
      </w:r>
    </w:p>
    <w:p w14:paraId="58045BFB" w14:textId="77777777" w:rsidR="00766D00" w:rsidRPr="00D7715F" w:rsidRDefault="00766D00" w:rsidP="000B0663">
      <w:pPr>
        <w:widowControl w:val="0"/>
        <w:jc w:val="center"/>
        <w:outlineLvl w:val="1"/>
        <w:rPr>
          <w:rFonts w:ascii="Times New Roman" w:eastAsia="Arial" w:hAnsi="Times New Roman" w:cs="Times New Roman"/>
          <w:b/>
          <w:bCs/>
          <w:color w:val="000000" w:themeColor="text1"/>
          <w:sz w:val="24"/>
          <w:szCs w:val="24"/>
          <w:lang w:val="sq-AL"/>
        </w:rPr>
      </w:pPr>
    </w:p>
    <w:p w14:paraId="3A49959C" w14:textId="77777777" w:rsidR="009F25AE" w:rsidRPr="00D7715F" w:rsidRDefault="009F25AE" w:rsidP="000B0663">
      <w:pPr>
        <w:widowControl w:val="0"/>
        <w:jc w:val="center"/>
        <w:outlineLvl w:val="1"/>
        <w:rPr>
          <w:rFonts w:ascii="Times New Roman" w:eastAsia="Arial" w:hAnsi="Times New Roman" w:cs="Times New Roman"/>
          <w:b/>
          <w:bCs/>
          <w:color w:val="000000" w:themeColor="text1"/>
          <w:sz w:val="24"/>
          <w:szCs w:val="24"/>
          <w:lang w:val="sq-AL"/>
        </w:rPr>
      </w:pPr>
    </w:p>
    <w:p w14:paraId="17313ED8"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977</w:t>
      </w:r>
    </w:p>
    <w:p w14:paraId="5744B3E4"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Të drejtat dhe detyrimet e pengmarrësit</w:t>
      </w:r>
    </w:p>
    <w:p w14:paraId="01B6205A"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4303CD19" w14:textId="77777777" w:rsidR="004065CC" w:rsidRPr="00D7715F" w:rsidRDefault="004065CC" w:rsidP="000B0663">
      <w:pPr>
        <w:widowControl w:val="0"/>
        <w:tabs>
          <w:tab w:val="left" w:pos="36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Në rastin e pengut </w:t>
      </w:r>
      <w:proofErr w:type="spellStart"/>
      <w:r w:rsidRPr="00D7715F">
        <w:rPr>
          <w:rFonts w:ascii="Times New Roman" w:eastAsia="Arial" w:hAnsi="Times New Roman" w:cs="Times New Roman"/>
          <w:color w:val="000000" w:themeColor="text1"/>
          <w:sz w:val="24"/>
          <w:szCs w:val="24"/>
          <w:lang w:val="sq-AL"/>
        </w:rPr>
        <w:t>posedimor</w:t>
      </w:r>
      <w:proofErr w:type="spellEnd"/>
      <w:r w:rsidRPr="00D7715F">
        <w:rPr>
          <w:rFonts w:ascii="Times New Roman" w:eastAsia="Arial" w:hAnsi="Times New Roman" w:cs="Times New Roman"/>
          <w:color w:val="000000" w:themeColor="text1"/>
          <w:sz w:val="24"/>
          <w:szCs w:val="24"/>
          <w:lang w:val="sq-AL"/>
        </w:rPr>
        <w:t xml:space="preserve">, pengmarrësi nuk e përdorë dhe e ruan me kujdesin më të madh  sendin e lënë peng. </w:t>
      </w:r>
      <w:proofErr w:type="spellStart"/>
      <w:r w:rsidRPr="00D7715F">
        <w:rPr>
          <w:rFonts w:ascii="Times New Roman" w:eastAsia="Arial" w:hAnsi="Times New Roman" w:cs="Times New Roman"/>
          <w:color w:val="000000" w:themeColor="text1"/>
          <w:sz w:val="24"/>
          <w:szCs w:val="24"/>
          <w:lang w:val="sq-AL"/>
        </w:rPr>
        <w:t>Prezumohet</w:t>
      </w:r>
      <w:proofErr w:type="spellEnd"/>
      <w:r w:rsidRPr="00D7715F">
        <w:rPr>
          <w:rFonts w:ascii="Times New Roman" w:eastAsia="Arial" w:hAnsi="Times New Roman" w:cs="Times New Roman"/>
          <w:color w:val="000000" w:themeColor="text1"/>
          <w:sz w:val="24"/>
          <w:szCs w:val="24"/>
          <w:lang w:val="sq-AL"/>
        </w:rPr>
        <w:t xml:space="preserve"> që pengmarrësi ka të drejtë në përfitime nga sendi i lënë peng, nëse palët nuk pajtohen</w:t>
      </w:r>
      <w:r w:rsidRPr="00D7715F">
        <w:rPr>
          <w:rFonts w:ascii="Times New Roman" w:eastAsia="Arial" w:hAnsi="Times New Roman" w:cs="Times New Roman"/>
          <w:color w:val="000000" w:themeColor="text1"/>
          <w:spacing w:val="-7"/>
          <w:sz w:val="24"/>
          <w:szCs w:val="24"/>
          <w:lang w:val="sq-AL"/>
        </w:rPr>
        <w:t xml:space="preserve"> </w:t>
      </w:r>
      <w:r w:rsidRPr="00D7715F">
        <w:rPr>
          <w:rFonts w:ascii="Times New Roman" w:eastAsia="Arial" w:hAnsi="Times New Roman" w:cs="Times New Roman"/>
          <w:color w:val="000000" w:themeColor="text1"/>
          <w:sz w:val="24"/>
          <w:szCs w:val="24"/>
          <w:lang w:val="sq-AL"/>
        </w:rPr>
        <w:t>ndryshe.</w:t>
      </w:r>
    </w:p>
    <w:p w14:paraId="03E01EF7"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48109CE8" w14:textId="77777777" w:rsidR="00766D00" w:rsidRPr="00D7715F" w:rsidRDefault="00766D00" w:rsidP="000B0663">
      <w:pPr>
        <w:widowControl w:val="0"/>
        <w:rPr>
          <w:rFonts w:ascii="Times New Roman" w:eastAsia="Arial" w:hAnsi="Times New Roman" w:cs="Times New Roman"/>
          <w:color w:val="000000" w:themeColor="text1"/>
          <w:sz w:val="24"/>
          <w:szCs w:val="24"/>
          <w:lang w:val="sq-AL"/>
        </w:rPr>
      </w:pPr>
    </w:p>
    <w:p w14:paraId="40604C71" w14:textId="77777777" w:rsidR="004065CC" w:rsidRPr="00D7715F" w:rsidRDefault="004065CC" w:rsidP="000B0663">
      <w:pPr>
        <w:widowControl w:val="0"/>
        <w:tabs>
          <w:tab w:val="left" w:pos="329"/>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Përveç në rastet kur palët pajtohen ndryshe, pengmarrësi mund ta lë peng sërish sendin e lënë peng nëse ai mund të sigurojë që sendi i lënë peng do t’i kthehet pengdhënësit, në përputhje me kushtet e kontratës së pengut. Pengmarrësi i përgjigjet pengdhënësit për ndonjë dëmtim, për humbjen ose për ndonjë vonesë në kthimin e sendit të lënë</w:t>
      </w:r>
      <w:r w:rsidRPr="00D7715F">
        <w:rPr>
          <w:rFonts w:ascii="Times New Roman" w:eastAsia="Arial" w:hAnsi="Times New Roman" w:cs="Times New Roman"/>
          <w:color w:val="000000" w:themeColor="text1"/>
          <w:spacing w:val="-14"/>
          <w:sz w:val="24"/>
          <w:szCs w:val="24"/>
          <w:lang w:val="sq-AL"/>
        </w:rPr>
        <w:t xml:space="preserve"> </w:t>
      </w:r>
      <w:r w:rsidRPr="00D7715F">
        <w:rPr>
          <w:rFonts w:ascii="Times New Roman" w:eastAsia="Arial" w:hAnsi="Times New Roman" w:cs="Times New Roman"/>
          <w:color w:val="000000" w:themeColor="text1"/>
          <w:sz w:val="24"/>
          <w:szCs w:val="24"/>
          <w:lang w:val="sq-AL"/>
        </w:rPr>
        <w:t>peng.</w:t>
      </w:r>
    </w:p>
    <w:p w14:paraId="1AC52642" w14:textId="41D84C83" w:rsidR="006E7A70" w:rsidRDefault="006E7A70" w:rsidP="000B0663">
      <w:pPr>
        <w:widowControl w:val="0"/>
        <w:jc w:val="center"/>
        <w:outlineLvl w:val="1"/>
        <w:rPr>
          <w:rFonts w:ascii="Times New Roman" w:eastAsia="Arial" w:hAnsi="Times New Roman" w:cs="Times New Roman"/>
          <w:b/>
          <w:bCs/>
          <w:color w:val="000000" w:themeColor="text1"/>
          <w:sz w:val="24"/>
          <w:szCs w:val="24"/>
          <w:lang w:val="sq-AL"/>
        </w:rPr>
      </w:pPr>
    </w:p>
    <w:p w14:paraId="21FC16C2" w14:textId="77777777" w:rsidR="00D20D3D" w:rsidRPr="00D7715F" w:rsidRDefault="00D20D3D" w:rsidP="000B0663">
      <w:pPr>
        <w:widowControl w:val="0"/>
        <w:jc w:val="center"/>
        <w:outlineLvl w:val="1"/>
        <w:rPr>
          <w:rFonts w:ascii="Times New Roman" w:eastAsia="Arial" w:hAnsi="Times New Roman" w:cs="Times New Roman"/>
          <w:b/>
          <w:bCs/>
          <w:color w:val="000000" w:themeColor="text1"/>
          <w:sz w:val="24"/>
          <w:szCs w:val="24"/>
          <w:lang w:val="sq-AL"/>
        </w:rPr>
      </w:pPr>
    </w:p>
    <w:p w14:paraId="3ACF74D3"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978</w:t>
      </w:r>
    </w:p>
    <w:p w14:paraId="43C19C7E"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Të drejtat dhe detyrimet e pengdhënësit</w:t>
      </w:r>
    </w:p>
    <w:p w14:paraId="759D5F71"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316371CE" w14:textId="77777777" w:rsidR="004065CC" w:rsidRPr="00D7715F" w:rsidRDefault="004065CC" w:rsidP="000B0663">
      <w:pPr>
        <w:widowControl w:val="0"/>
        <w:tabs>
          <w:tab w:val="left" w:pos="35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Për pengun pa posedim, pengdhënësi ka për detyrë ta përdorë sendin e lënë peng në mënyrën e përputhshme me përdorimin e zakonshëm të atij sendi.</w:t>
      </w:r>
    </w:p>
    <w:p w14:paraId="4F11BA23" w14:textId="77777777" w:rsidR="00766D00" w:rsidRPr="00D7715F" w:rsidRDefault="00766D00" w:rsidP="000B0663">
      <w:pPr>
        <w:widowControl w:val="0"/>
        <w:rPr>
          <w:rFonts w:ascii="Times New Roman" w:eastAsia="Arial" w:hAnsi="Times New Roman" w:cs="Times New Roman"/>
          <w:color w:val="000000" w:themeColor="text1"/>
          <w:sz w:val="24"/>
          <w:szCs w:val="24"/>
          <w:lang w:val="sq-AL"/>
        </w:rPr>
      </w:pPr>
    </w:p>
    <w:p w14:paraId="761EA36F" w14:textId="77777777" w:rsidR="00766D00" w:rsidRPr="00D7715F" w:rsidRDefault="00766D00" w:rsidP="000B0663">
      <w:pPr>
        <w:widowControl w:val="0"/>
        <w:rPr>
          <w:rFonts w:ascii="Times New Roman" w:eastAsia="Arial" w:hAnsi="Times New Roman" w:cs="Times New Roman"/>
          <w:color w:val="000000" w:themeColor="text1"/>
          <w:sz w:val="24"/>
          <w:szCs w:val="24"/>
          <w:lang w:val="sq-AL"/>
        </w:rPr>
      </w:pPr>
    </w:p>
    <w:p w14:paraId="1070C78C"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Për pengun pa posedim që kanë efekt ndaj palëve të treta, pengdhënësi ruan të drejtën</w:t>
      </w:r>
      <w:r w:rsidRPr="00D7715F">
        <w:rPr>
          <w:rFonts w:ascii="Times New Roman" w:eastAsia="Arial" w:hAnsi="Times New Roman" w:cs="Times New Roman"/>
          <w:color w:val="000000" w:themeColor="text1"/>
          <w:spacing w:val="-26"/>
          <w:sz w:val="24"/>
          <w:szCs w:val="24"/>
          <w:lang w:val="sq-AL"/>
        </w:rPr>
        <w:t xml:space="preserve"> </w:t>
      </w:r>
      <w:r w:rsidRPr="00D7715F">
        <w:rPr>
          <w:rFonts w:ascii="Times New Roman" w:eastAsia="Arial" w:hAnsi="Times New Roman" w:cs="Times New Roman"/>
          <w:color w:val="000000" w:themeColor="text1"/>
          <w:sz w:val="24"/>
          <w:szCs w:val="24"/>
          <w:lang w:val="sq-AL"/>
        </w:rPr>
        <w:t>për:</w:t>
      </w:r>
    </w:p>
    <w:p w14:paraId="51A400D4"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1BC09CFC" w14:textId="77777777" w:rsidR="004065CC" w:rsidRPr="00D7715F" w:rsidRDefault="004065CC" w:rsidP="00766D00">
      <w:pPr>
        <w:widowControl w:val="0"/>
        <w:tabs>
          <w:tab w:val="left" w:pos="780"/>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2.1. përdorur objektin e pengut në përputhje me qëllimin e tij. Nëse pengdhënësi dështon të shlyejë detyrimet e tij ndaj pengm</w:t>
      </w:r>
      <w:r w:rsidR="00500D22" w:rsidRPr="00D7715F">
        <w:rPr>
          <w:rFonts w:ascii="Times New Roman" w:eastAsia="Arial" w:hAnsi="Times New Roman" w:cs="Times New Roman"/>
          <w:color w:val="000000" w:themeColor="text1"/>
          <w:sz w:val="24"/>
          <w:szCs w:val="24"/>
          <w:lang w:val="sq-AL"/>
        </w:rPr>
        <w:t xml:space="preserve">arrësit </w:t>
      </w:r>
      <w:r w:rsidRPr="00D7715F">
        <w:rPr>
          <w:rFonts w:ascii="Times New Roman" w:eastAsia="Arial" w:hAnsi="Times New Roman" w:cs="Times New Roman"/>
          <w:color w:val="000000" w:themeColor="text1"/>
          <w:sz w:val="24"/>
          <w:szCs w:val="24"/>
          <w:lang w:val="sq-AL"/>
        </w:rPr>
        <w:t>t, ai humb atë të drejtë</w:t>
      </w:r>
      <w:r w:rsidRPr="00D7715F">
        <w:rPr>
          <w:rFonts w:ascii="Times New Roman" w:eastAsia="Arial" w:hAnsi="Times New Roman" w:cs="Times New Roman"/>
          <w:color w:val="000000" w:themeColor="text1"/>
          <w:spacing w:val="-15"/>
          <w:sz w:val="24"/>
          <w:szCs w:val="24"/>
          <w:lang w:val="sq-AL"/>
        </w:rPr>
        <w:t xml:space="preserve"> </w:t>
      </w:r>
      <w:r w:rsidRPr="00D7715F">
        <w:rPr>
          <w:rFonts w:ascii="Times New Roman" w:eastAsia="Arial" w:hAnsi="Times New Roman" w:cs="Times New Roman"/>
          <w:color w:val="000000" w:themeColor="text1"/>
          <w:sz w:val="24"/>
          <w:szCs w:val="24"/>
          <w:lang w:val="sq-AL"/>
        </w:rPr>
        <w:t>posedimi;</w:t>
      </w:r>
    </w:p>
    <w:p w14:paraId="47532C77" w14:textId="77777777" w:rsidR="004065CC" w:rsidRPr="00D7715F" w:rsidRDefault="004065CC" w:rsidP="00766D00">
      <w:pPr>
        <w:widowControl w:val="0"/>
        <w:tabs>
          <w:tab w:val="left" w:pos="780"/>
        </w:tabs>
        <w:ind w:left="432"/>
        <w:jc w:val="both"/>
        <w:rPr>
          <w:rFonts w:ascii="Times New Roman" w:eastAsia="Arial" w:hAnsi="Times New Roman" w:cs="Times New Roman"/>
          <w:color w:val="000000" w:themeColor="text1"/>
          <w:sz w:val="24"/>
          <w:szCs w:val="24"/>
          <w:lang w:val="sq-AL"/>
        </w:rPr>
      </w:pPr>
    </w:p>
    <w:p w14:paraId="5CDD9E8E" w14:textId="77777777" w:rsidR="004065CC" w:rsidRPr="00D7715F" w:rsidRDefault="004065CC" w:rsidP="00766D00">
      <w:pPr>
        <w:widowControl w:val="0"/>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2.2. qiradhënien e objektit të pengut dhe të hyjë në marrëveshje të tjera me të cilat objekti i pengut i bartet palës së tretë për përdorim dhe gëzim të përfitimeve, përveç nëse përcaktohet ndryshe me marrëveshje;</w:t>
      </w:r>
    </w:p>
    <w:p w14:paraId="3D1898CF" w14:textId="77777777" w:rsidR="00A7446A" w:rsidRPr="00D7715F" w:rsidRDefault="00A7446A" w:rsidP="00766D00">
      <w:pPr>
        <w:widowControl w:val="0"/>
        <w:ind w:left="432"/>
        <w:jc w:val="both"/>
        <w:rPr>
          <w:rFonts w:ascii="Times New Roman" w:eastAsia="Arial" w:hAnsi="Times New Roman" w:cs="Times New Roman"/>
          <w:color w:val="000000" w:themeColor="text1"/>
          <w:sz w:val="24"/>
          <w:szCs w:val="24"/>
          <w:lang w:val="sq-AL"/>
        </w:rPr>
      </w:pPr>
    </w:p>
    <w:p w14:paraId="73AB1443" w14:textId="77777777" w:rsidR="004065CC" w:rsidRPr="00D7715F" w:rsidRDefault="004065CC" w:rsidP="00766D00">
      <w:pPr>
        <w:widowControl w:val="0"/>
        <w:tabs>
          <w:tab w:val="left" w:pos="780"/>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2.3. të vënë sërish peng objektin e pengut,  përveç nëse përcaktohet ndryshe me marrëveshje;</w:t>
      </w:r>
      <w:r w:rsidRPr="00D7715F">
        <w:rPr>
          <w:rFonts w:ascii="Times New Roman" w:eastAsia="Arial" w:hAnsi="Times New Roman" w:cs="Times New Roman"/>
          <w:color w:val="000000" w:themeColor="text1"/>
          <w:spacing w:val="-25"/>
          <w:sz w:val="24"/>
          <w:szCs w:val="24"/>
          <w:lang w:val="sq-AL"/>
        </w:rPr>
        <w:t xml:space="preserve"> </w:t>
      </w:r>
      <w:r w:rsidRPr="00D7715F">
        <w:rPr>
          <w:rFonts w:ascii="Times New Roman" w:eastAsia="Arial" w:hAnsi="Times New Roman" w:cs="Times New Roman"/>
          <w:color w:val="000000" w:themeColor="text1"/>
          <w:sz w:val="24"/>
          <w:szCs w:val="24"/>
          <w:lang w:val="sq-AL"/>
        </w:rPr>
        <w:t>ose</w:t>
      </w:r>
    </w:p>
    <w:p w14:paraId="05355118" w14:textId="77777777" w:rsidR="004065CC" w:rsidRPr="00D7715F" w:rsidRDefault="004065CC" w:rsidP="00766D00">
      <w:pPr>
        <w:widowControl w:val="0"/>
        <w:tabs>
          <w:tab w:val="left" w:pos="780"/>
        </w:tabs>
        <w:ind w:left="432"/>
        <w:jc w:val="both"/>
        <w:rPr>
          <w:rFonts w:ascii="Times New Roman" w:eastAsia="Arial" w:hAnsi="Times New Roman" w:cs="Times New Roman"/>
          <w:color w:val="000000" w:themeColor="text1"/>
          <w:sz w:val="24"/>
          <w:szCs w:val="24"/>
          <w:lang w:val="sq-AL"/>
        </w:rPr>
      </w:pPr>
    </w:p>
    <w:p w14:paraId="6974B7D8" w14:textId="77777777" w:rsidR="004065CC" w:rsidRPr="00D7715F" w:rsidRDefault="004065CC" w:rsidP="00766D00">
      <w:pPr>
        <w:widowControl w:val="0"/>
        <w:tabs>
          <w:tab w:val="left" w:pos="814"/>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2.4. të disponuar me objektin e pengut dhe bartur të drejtën e pronësisë tek një palë e tretë.</w:t>
      </w:r>
    </w:p>
    <w:p w14:paraId="348E6D1A" w14:textId="77777777" w:rsidR="00A7446A" w:rsidRPr="00D7715F" w:rsidRDefault="00A7446A" w:rsidP="000B0663">
      <w:pPr>
        <w:widowControl w:val="0"/>
        <w:tabs>
          <w:tab w:val="left" w:pos="814"/>
        </w:tabs>
        <w:rPr>
          <w:rFonts w:ascii="Times New Roman" w:eastAsia="Arial" w:hAnsi="Times New Roman" w:cs="Times New Roman"/>
          <w:color w:val="000000" w:themeColor="text1"/>
          <w:sz w:val="24"/>
          <w:szCs w:val="24"/>
          <w:lang w:val="sq-AL"/>
        </w:rPr>
      </w:pPr>
    </w:p>
    <w:p w14:paraId="56FC45ED" w14:textId="77777777" w:rsidR="004065CC" w:rsidRPr="00D7715F" w:rsidRDefault="004065CC" w:rsidP="000B0663">
      <w:pPr>
        <w:widowControl w:val="0"/>
        <w:tabs>
          <w:tab w:val="left" w:pos="81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3. Marrëveshja e pengut mund të tërheqë të drejtën e pengdhënësit për </w:t>
      </w:r>
      <w:proofErr w:type="spellStart"/>
      <w:r w:rsidRPr="00D7715F">
        <w:rPr>
          <w:rFonts w:ascii="Times New Roman" w:eastAsia="Arial" w:hAnsi="Times New Roman" w:cs="Times New Roman"/>
          <w:color w:val="000000" w:themeColor="text1"/>
          <w:sz w:val="24"/>
          <w:szCs w:val="24"/>
          <w:lang w:val="sq-AL"/>
        </w:rPr>
        <w:t>disponimin</w:t>
      </w:r>
      <w:proofErr w:type="spellEnd"/>
      <w:r w:rsidRPr="00D7715F">
        <w:rPr>
          <w:rFonts w:ascii="Times New Roman" w:eastAsia="Arial" w:hAnsi="Times New Roman" w:cs="Times New Roman"/>
          <w:color w:val="000000" w:themeColor="text1"/>
          <w:sz w:val="24"/>
          <w:szCs w:val="24"/>
          <w:lang w:val="sq-AL"/>
        </w:rPr>
        <w:t xml:space="preserve"> me objektin e</w:t>
      </w:r>
      <w:r w:rsidRPr="00D7715F">
        <w:rPr>
          <w:rFonts w:ascii="Times New Roman" w:eastAsia="Arial" w:hAnsi="Times New Roman" w:cs="Times New Roman"/>
          <w:color w:val="000000" w:themeColor="text1"/>
          <w:spacing w:val="-33"/>
          <w:sz w:val="24"/>
          <w:szCs w:val="24"/>
          <w:lang w:val="sq-AL"/>
        </w:rPr>
        <w:t xml:space="preserve"> </w:t>
      </w:r>
      <w:r w:rsidRPr="00D7715F">
        <w:rPr>
          <w:rFonts w:ascii="Times New Roman" w:eastAsia="Arial" w:hAnsi="Times New Roman" w:cs="Times New Roman"/>
          <w:color w:val="000000" w:themeColor="text1"/>
          <w:sz w:val="24"/>
          <w:szCs w:val="24"/>
          <w:lang w:val="sq-AL"/>
        </w:rPr>
        <w:t>pengut.</w:t>
      </w:r>
    </w:p>
    <w:p w14:paraId="271379E1"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31376BFB" w14:textId="77777777" w:rsidR="004065CC" w:rsidRPr="00D7715F" w:rsidRDefault="004065CC" w:rsidP="000B0663">
      <w:pPr>
        <w:widowControl w:val="0"/>
        <w:tabs>
          <w:tab w:val="left" w:pos="32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4. Marrëveshja e pengut mund të kufizojë përdorimin e objektit të pengut dhe të përcaktojë mënyrën në të cilën pengdhënësi mund ta përdorë atë më tutje. Marrëveshja e pengut mund të ndalojë mënyra të caktuara të përdorimit të objektit të</w:t>
      </w:r>
      <w:r w:rsidRPr="00D7715F">
        <w:rPr>
          <w:rFonts w:ascii="Times New Roman" w:eastAsia="Arial" w:hAnsi="Times New Roman" w:cs="Times New Roman"/>
          <w:color w:val="000000" w:themeColor="text1"/>
          <w:spacing w:val="-14"/>
          <w:sz w:val="24"/>
          <w:szCs w:val="24"/>
          <w:lang w:val="sq-AL"/>
        </w:rPr>
        <w:t xml:space="preserve"> </w:t>
      </w:r>
      <w:r w:rsidRPr="00D7715F">
        <w:rPr>
          <w:rFonts w:ascii="Times New Roman" w:eastAsia="Arial" w:hAnsi="Times New Roman" w:cs="Times New Roman"/>
          <w:color w:val="000000" w:themeColor="text1"/>
          <w:sz w:val="24"/>
          <w:szCs w:val="24"/>
          <w:lang w:val="sq-AL"/>
        </w:rPr>
        <w:t>pengut.</w:t>
      </w:r>
    </w:p>
    <w:p w14:paraId="36363B59"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68F4481" w14:textId="77777777" w:rsidR="009F6553" w:rsidRPr="00D7715F" w:rsidRDefault="009F6553" w:rsidP="00D20D3D">
      <w:pPr>
        <w:widowControl w:val="0"/>
        <w:outlineLvl w:val="1"/>
        <w:rPr>
          <w:rFonts w:ascii="Times New Roman" w:eastAsia="Arial" w:hAnsi="Times New Roman" w:cs="Times New Roman"/>
          <w:b/>
          <w:bCs/>
          <w:color w:val="000000" w:themeColor="text1"/>
          <w:sz w:val="24"/>
          <w:szCs w:val="24"/>
          <w:lang w:val="sq-AL"/>
        </w:rPr>
      </w:pPr>
    </w:p>
    <w:p w14:paraId="71441188"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979</w:t>
      </w:r>
    </w:p>
    <w:p w14:paraId="5B61743C"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proofErr w:type="spellStart"/>
      <w:r w:rsidRPr="00D7715F">
        <w:rPr>
          <w:rFonts w:ascii="Times New Roman" w:eastAsia="Arial" w:hAnsi="Times New Roman" w:cs="Times New Roman"/>
          <w:b/>
          <w:color w:val="000000" w:themeColor="text1"/>
          <w:sz w:val="24"/>
          <w:szCs w:val="24"/>
          <w:lang w:val="sq-AL"/>
        </w:rPr>
        <w:t>Disponimi</w:t>
      </w:r>
      <w:proofErr w:type="spellEnd"/>
      <w:r w:rsidRPr="00D7715F">
        <w:rPr>
          <w:rFonts w:ascii="Times New Roman" w:eastAsia="Arial" w:hAnsi="Times New Roman" w:cs="Times New Roman"/>
          <w:b/>
          <w:color w:val="000000" w:themeColor="text1"/>
          <w:sz w:val="24"/>
          <w:szCs w:val="24"/>
          <w:lang w:val="sq-AL"/>
        </w:rPr>
        <w:t xml:space="preserve"> me objektin e pengut pa posedim</w:t>
      </w:r>
    </w:p>
    <w:p w14:paraId="44B4F5F1"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6D4BF7B7" w14:textId="77777777" w:rsidR="004065CC" w:rsidRPr="00D7715F" w:rsidRDefault="004065CC" w:rsidP="000B0663">
      <w:pPr>
        <w:widowControl w:val="0"/>
        <w:tabs>
          <w:tab w:val="left" w:pos="34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Pengdhënësi mund të disponojë me objektin e pengut dhe të bartë të drejtën e pronësisë tek pala e tretë.   </w:t>
      </w:r>
    </w:p>
    <w:p w14:paraId="22FEAE73" w14:textId="77777777" w:rsidR="00A7446A" w:rsidRPr="00D7715F" w:rsidRDefault="00A7446A" w:rsidP="000B0663">
      <w:pPr>
        <w:widowControl w:val="0"/>
        <w:rPr>
          <w:rFonts w:ascii="Times New Roman" w:eastAsia="Arial" w:hAnsi="Times New Roman" w:cs="Times New Roman"/>
          <w:color w:val="000000" w:themeColor="text1"/>
          <w:sz w:val="24"/>
          <w:szCs w:val="24"/>
          <w:lang w:val="sq-AL"/>
        </w:rPr>
      </w:pPr>
    </w:p>
    <w:p w14:paraId="1F77439A" w14:textId="77777777" w:rsidR="004065CC" w:rsidRPr="00D7715F" w:rsidRDefault="004065CC" w:rsidP="000B0663">
      <w:pPr>
        <w:widowControl w:val="0"/>
        <w:tabs>
          <w:tab w:val="left" w:pos="36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Pengdhënësi dhe pronari i ri i dërgojnë një pasqyrë njoftuese të bart</w:t>
      </w:r>
      <w:r w:rsidR="00133E17" w:rsidRPr="00D7715F">
        <w:rPr>
          <w:rFonts w:ascii="Times New Roman" w:eastAsia="Arial" w:hAnsi="Times New Roman" w:cs="Times New Roman"/>
          <w:color w:val="000000" w:themeColor="text1"/>
          <w:sz w:val="24"/>
          <w:szCs w:val="24"/>
          <w:lang w:val="sq-AL"/>
        </w:rPr>
        <w:t xml:space="preserve">jes </w:t>
      </w:r>
      <w:r w:rsidRPr="00D7715F">
        <w:rPr>
          <w:rFonts w:ascii="Times New Roman" w:eastAsia="Arial" w:hAnsi="Times New Roman" w:cs="Times New Roman"/>
          <w:color w:val="000000" w:themeColor="text1"/>
          <w:sz w:val="24"/>
          <w:szCs w:val="24"/>
          <w:lang w:val="sq-AL"/>
        </w:rPr>
        <w:t>tek regjistri i pengut, me shpenzime të pronarit të ri, si dhe pa vonesa të</w:t>
      </w:r>
      <w:r w:rsidRPr="00D7715F">
        <w:rPr>
          <w:rFonts w:ascii="Times New Roman" w:eastAsia="Arial" w:hAnsi="Times New Roman" w:cs="Times New Roman"/>
          <w:color w:val="000000" w:themeColor="text1"/>
          <w:spacing w:val="-19"/>
          <w:sz w:val="24"/>
          <w:szCs w:val="24"/>
          <w:lang w:val="sq-AL"/>
        </w:rPr>
        <w:t xml:space="preserve"> </w:t>
      </w:r>
      <w:r w:rsidRPr="00D7715F">
        <w:rPr>
          <w:rFonts w:ascii="Times New Roman" w:eastAsia="Arial" w:hAnsi="Times New Roman" w:cs="Times New Roman"/>
          <w:color w:val="000000" w:themeColor="text1"/>
          <w:sz w:val="24"/>
          <w:szCs w:val="24"/>
          <w:lang w:val="sq-AL"/>
        </w:rPr>
        <w:t>paarsyeshme.</w:t>
      </w:r>
    </w:p>
    <w:p w14:paraId="3D692BE9" w14:textId="77777777" w:rsidR="00766D00" w:rsidRPr="00D7715F" w:rsidRDefault="00766D00" w:rsidP="000B0663">
      <w:pPr>
        <w:widowControl w:val="0"/>
        <w:rPr>
          <w:rFonts w:ascii="Times New Roman" w:eastAsia="Arial" w:hAnsi="Times New Roman" w:cs="Times New Roman"/>
          <w:color w:val="000000" w:themeColor="text1"/>
          <w:sz w:val="24"/>
          <w:szCs w:val="24"/>
          <w:lang w:val="sq-AL"/>
        </w:rPr>
      </w:pPr>
    </w:p>
    <w:p w14:paraId="06C64FA2" w14:textId="77777777" w:rsidR="004065CC" w:rsidRPr="00D7715F" w:rsidRDefault="004065CC" w:rsidP="000B0663">
      <w:pPr>
        <w:widowControl w:val="0"/>
        <w:tabs>
          <w:tab w:val="left" w:pos="34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Pengdhënësi dhe pronari i ri i objektit të pengut janë bashkërisht përgjegjës ndaj pengmarrësit për dëmet që mund të shkaktohen si pasojë e dështimit për të regjistruar të drejtën e pengut, me shpenzimet e pronarit të ri, në regjistrin e</w:t>
      </w:r>
      <w:r w:rsidRPr="00D7715F">
        <w:rPr>
          <w:rFonts w:ascii="Times New Roman" w:eastAsia="Arial" w:hAnsi="Times New Roman" w:cs="Times New Roman"/>
          <w:color w:val="000000" w:themeColor="text1"/>
          <w:spacing w:val="-15"/>
          <w:sz w:val="24"/>
          <w:szCs w:val="24"/>
          <w:lang w:val="sq-AL"/>
        </w:rPr>
        <w:t xml:space="preserve"> </w:t>
      </w:r>
      <w:r w:rsidRPr="00D7715F">
        <w:rPr>
          <w:rFonts w:ascii="Times New Roman" w:eastAsia="Arial" w:hAnsi="Times New Roman" w:cs="Times New Roman"/>
          <w:color w:val="000000" w:themeColor="text1"/>
          <w:sz w:val="24"/>
          <w:szCs w:val="24"/>
          <w:lang w:val="sq-AL"/>
        </w:rPr>
        <w:t>pengut.</w:t>
      </w:r>
    </w:p>
    <w:p w14:paraId="00E99FFF"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1DAB9836"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4. Blerësi fiton të drejtën e pronësisë me barrën e të drejtës së regjistruar të</w:t>
      </w:r>
      <w:r w:rsidRPr="00D7715F">
        <w:rPr>
          <w:rFonts w:ascii="Times New Roman" w:eastAsia="Arial" w:hAnsi="Times New Roman" w:cs="Times New Roman"/>
          <w:color w:val="000000" w:themeColor="text1"/>
          <w:spacing w:val="-22"/>
          <w:sz w:val="24"/>
          <w:szCs w:val="24"/>
          <w:lang w:val="sq-AL"/>
        </w:rPr>
        <w:t xml:space="preserve"> </w:t>
      </w:r>
      <w:r w:rsidRPr="00D7715F">
        <w:rPr>
          <w:rFonts w:ascii="Times New Roman" w:eastAsia="Arial" w:hAnsi="Times New Roman" w:cs="Times New Roman"/>
          <w:color w:val="000000" w:themeColor="text1"/>
          <w:sz w:val="24"/>
          <w:szCs w:val="24"/>
          <w:lang w:val="sq-AL"/>
        </w:rPr>
        <w:t>pengut.</w:t>
      </w:r>
    </w:p>
    <w:p w14:paraId="5AFB074A" w14:textId="77777777" w:rsidR="004065CC" w:rsidRPr="00D7715F" w:rsidRDefault="004065CC" w:rsidP="000B0663">
      <w:pPr>
        <w:widowControl w:val="0"/>
        <w:outlineLvl w:val="1"/>
        <w:rPr>
          <w:rFonts w:ascii="Times New Roman" w:eastAsia="Arial" w:hAnsi="Times New Roman" w:cs="Times New Roman"/>
          <w:b/>
          <w:bCs/>
          <w:color w:val="000000" w:themeColor="text1"/>
          <w:sz w:val="24"/>
          <w:szCs w:val="24"/>
          <w:lang w:val="sq-AL"/>
        </w:rPr>
      </w:pPr>
    </w:p>
    <w:p w14:paraId="7E3B18B4" w14:textId="77777777" w:rsidR="009F25AE" w:rsidRPr="00D7715F" w:rsidRDefault="009F25AE" w:rsidP="000B0663">
      <w:pPr>
        <w:widowControl w:val="0"/>
        <w:jc w:val="center"/>
        <w:outlineLvl w:val="1"/>
        <w:rPr>
          <w:rFonts w:ascii="Times New Roman" w:eastAsia="Arial" w:hAnsi="Times New Roman" w:cs="Times New Roman"/>
          <w:b/>
          <w:bCs/>
          <w:color w:val="000000" w:themeColor="text1"/>
          <w:sz w:val="24"/>
          <w:szCs w:val="24"/>
          <w:lang w:val="sq-AL"/>
        </w:rPr>
      </w:pPr>
    </w:p>
    <w:p w14:paraId="3C2FA4B5" w14:textId="77777777" w:rsidR="00766D00" w:rsidRPr="00D7715F" w:rsidRDefault="00766D00" w:rsidP="000B0663">
      <w:pPr>
        <w:widowControl w:val="0"/>
        <w:jc w:val="center"/>
        <w:outlineLvl w:val="1"/>
        <w:rPr>
          <w:rFonts w:ascii="Times New Roman" w:eastAsia="Arial" w:hAnsi="Times New Roman" w:cs="Times New Roman"/>
          <w:b/>
          <w:bCs/>
          <w:color w:val="000000" w:themeColor="text1"/>
          <w:sz w:val="24"/>
          <w:szCs w:val="24"/>
          <w:lang w:val="sq-AL"/>
        </w:rPr>
      </w:pPr>
    </w:p>
    <w:p w14:paraId="0ACE7C37"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980</w:t>
      </w:r>
    </w:p>
    <w:p w14:paraId="2E7FEFE5"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Pengu mbi përfitimet</w:t>
      </w:r>
    </w:p>
    <w:p w14:paraId="7D22FA95"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41F41087"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Pengu mund të krijohet ashtu që pengmarrësi të ketë të drejtë të përfitimeve nga sendi i lënë</w:t>
      </w:r>
      <w:r w:rsidRPr="00D7715F">
        <w:rPr>
          <w:rFonts w:ascii="Times New Roman" w:eastAsia="Arial" w:hAnsi="Times New Roman" w:cs="Times New Roman"/>
          <w:color w:val="000000" w:themeColor="text1"/>
          <w:spacing w:val="-23"/>
          <w:sz w:val="24"/>
          <w:szCs w:val="24"/>
          <w:lang w:val="sq-AL"/>
        </w:rPr>
        <w:t xml:space="preserve"> </w:t>
      </w:r>
      <w:r w:rsidRPr="00D7715F">
        <w:rPr>
          <w:rFonts w:ascii="Times New Roman" w:eastAsia="Arial" w:hAnsi="Times New Roman" w:cs="Times New Roman"/>
          <w:color w:val="000000" w:themeColor="text1"/>
          <w:sz w:val="24"/>
          <w:szCs w:val="24"/>
          <w:lang w:val="sq-AL"/>
        </w:rPr>
        <w:t>peng.</w:t>
      </w:r>
    </w:p>
    <w:p w14:paraId="4B2AE22F" w14:textId="77777777" w:rsidR="00A7446A" w:rsidRPr="00D7715F" w:rsidRDefault="00A7446A" w:rsidP="000B0663">
      <w:pPr>
        <w:widowControl w:val="0"/>
        <w:jc w:val="both"/>
        <w:rPr>
          <w:rFonts w:ascii="Times New Roman" w:eastAsia="Arial" w:hAnsi="Times New Roman" w:cs="Times New Roman"/>
          <w:color w:val="000000" w:themeColor="text1"/>
          <w:sz w:val="24"/>
          <w:szCs w:val="24"/>
          <w:lang w:val="sq-AL"/>
        </w:rPr>
      </w:pPr>
    </w:p>
    <w:p w14:paraId="4734086E" w14:textId="77777777" w:rsidR="004065CC" w:rsidRPr="00D7715F" w:rsidRDefault="004065CC" w:rsidP="000B0663">
      <w:pPr>
        <w:widowControl w:val="0"/>
        <w:tabs>
          <w:tab w:val="left" w:pos="34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Nëse pengmarrësi ka të drejtë të marrë frutat, ai është i detyruar të kujdeset për prodhimin e atyre frutave dhe të japë llogari për</w:t>
      </w:r>
      <w:r w:rsidRPr="00D7715F">
        <w:rPr>
          <w:rFonts w:ascii="Times New Roman" w:eastAsia="Arial" w:hAnsi="Times New Roman" w:cs="Times New Roman"/>
          <w:color w:val="000000" w:themeColor="text1"/>
          <w:spacing w:val="-13"/>
          <w:sz w:val="24"/>
          <w:szCs w:val="24"/>
          <w:lang w:val="sq-AL"/>
        </w:rPr>
        <w:t xml:space="preserve"> </w:t>
      </w:r>
      <w:r w:rsidRPr="00D7715F">
        <w:rPr>
          <w:rFonts w:ascii="Times New Roman" w:eastAsia="Arial" w:hAnsi="Times New Roman" w:cs="Times New Roman"/>
          <w:color w:val="000000" w:themeColor="text1"/>
          <w:sz w:val="24"/>
          <w:szCs w:val="24"/>
          <w:lang w:val="sq-AL"/>
        </w:rPr>
        <w:t>to.</w:t>
      </w:r>
    </w:p>
    <w:p w14:paraId="32343842"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p>
    <w:p w14:paraId="185EFCB8" w14:textId="77777777" w:rsidR="004065CC" w:rsidRPr="00D7715F" w:rsidRDefault="004065CC" w:rsidP="000B0663">
      <w:pPr>
        <w:widowControl w:val="0"/>
        <w:tabs>
          <w:tab w:val="left" w:pos="34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Të ardhurat neto të frutave zbatohen ndaj pagesave që duhen bërë, si dhe nëse ka shpenzime dhe interes të pagueshëm, më së pari zbatohen në</w:t>
      </w:r>
      <w:r w:rsidRPr="00D7715F">
        <w:rPr>
          <w:rFonts w:ascii="Times New Roman" w:eastAsia="Arial" w:hAnsi="Times New Roman" w:cs="Times New Roman"/>
          <w:color w:val="000000" w:themeColor="text1"/>
          <w:spacing w:val="-16"/>
          <w:sz w:val="24"/>
          <w:szCs w:val="24"/>
          <w:lang w:val="sq-AL"/>
        </w:rPr>
        <w:t xml:space="preserve"> </w:t>
      </w:r>
      <w:r w:rsidRPr="00D7715F">
        <w:rPr>
          <w:rFonts w:ascii="Times New Roman" w:eastAsia="Arial" w:hAnsi="Times New Roman" w:cs="Times New Roman"/>
          <w:color w:val="000000" w:themeColor="text1"/>
          <w:sz w:val="24"/>
          <w:szCs w:val="24"/>
          <w:lang w:val="sq-AL"/>
        </w:rPr>
        <w:t>këto.</w:t>
      </w:r>
    </w:p>
    <w:p w14:paraId="0F11CFED"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p>
    <w:p w14:paraId="3962699A"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4. Mundësitë e degëzimit janë të</w:t>
      </w:r>
      <w:r w:rsidRPr="00D7715F">
        <w:rPr>
          <w:rFonts w:ascii="Times New Roman" w:eastAsia="Arial" w:hAnsi="Times New Roman" w:cs="Times New Roman"/>
          <w:color w:val="000000" w:themeColor="text1"/>
          <w:spacing w:val="-8"/>
          <w:sz w:val="24"/>
          <w:szCs w:val="24"/>
          <w:lang w:val="sq-AL"/>
        </w:rPr>
        <w:t xml:space="preserve"> </w:t>
      </w:r>
      <w:r w:rsidRPr="00D7715F">
        <w:rPr>
          <w:rFonts w:ascii="Times New Roman" w:eastAsia="Arial" w:hAnsi="Times New Roman" w:cs="Times New Roman"/>
          <w:color w:val="000000" w:themeColor="text1"/>
          <w:sz w:val="24"/>
          <w:szCs w:val="24"/>
          <w:lang w:val="sq-AL"/>
        </w:rPr>
        <w:t>pranueshme.</w:t>
      </w:r>
    </w:p>
    <w:p w14:paraId="0F79FCC2" w14:textId="4F016E24" w:rsidR="004065CC" w:rsidRDefault="004065CC" w:rsidP="000B0663">
      <w:pPr>
        <w:widowControl w:val="0"/>
        <w:outlineLvl w:val="1"/>
        <w:rPr>
          <w:rFonts w:ascii="Times New Roman" w:eastAsia="Arial" w:hAnsi="Times New Roman" w:cs="Times New Roman"/>
          <w:b/>
          <w:bCs/>
          <w:color w:val="000000" w:themeColor="text1"/>
          <w:sz w:val="24"/>
          <w:szCs w:val="24"/>
          <w:lang w:val="sq-AL"/>
        </w:rPr>
      </w:pPr>
    </w:p>
    <w:p w14:paraId="04EB3093" w14:textId="4DB3348B" w:rsidR="00D20D3D" w:rsidRDefault="00D20D3D" w:rsidP="000B0663">
      <w:pPr>
        <w:widowControl w:val="0"/>
        <w:outlineLvl w:val="1"/>
        <w:rPr>
          <w:rFonts w:ascii="Times New Roman" w:eastAsia="Arial" w:hAnsi="Times New Roman" w:cs="Times New Roman"/>
          <w:b/>
          <w:bCs/>
          <w:color w:val="000000" w:themeColor="text1"/>
          <w:sz w:val="24"/>
          <w:szCs w:val="24"/>
          <w:lang w:val="sq-AL"/>
        </w:rPr>
      </w:pPr>
    </w:p>
    <w:p w14:paraId="6EF39AB9" w14:textId="1283B06F" w:rsidR="00D20D3D" w:rsidRDefault="00D20D3D" w:rsidP="000B0663">
      <w:pPr>
        <w:widowControl w:val="0"/>
        <w:outlineLvl w:val="1"/>
        <w:rPr>
          <w:rFonts w:ascii="Times New Roman" w:eastAsia="Arial" w:hAnsi="Times New Roman" w:cs="Times New Roman"/>
          <w:b/>
          <w:bCs/>
          <w:color w:val="000000" w:themeColor="text1"/>
          <w:sz w:val="24"/>
          <w:szCs w:val="24"/>
          <w:lang w:val="sq-AL"/>
        </w:rPr>
      </w:pPr>
    </w:p>
    <w:p w14:paraId="6114444D" w14:textId="77777777" w:rsidR="00D20D3D" w:rsidRPr="00D7715F" w:rsidRDefault="00D20D3D" w:rsidP="000B0663">
      <w:pPr>
        <w:widowControl w:val="0"/>
        <w:outlineLvl w:val="1"/>
        <w:rPr>
          <w:rFonts w:ascii="Times New Roman" w:eastAsia="Arial" w:hAnsi="Times New Roman" w:cs="Times New Roman"/>
          <w:b/>
          <w:bCs/>
          <w:color w:val="000000" w:themeColor="text1"/>
          <w:sz w:val="24"/>
          <w:szCs w:val="24"/>
          <w:lang w:val="sq-AL"/>
        </w:rPr>
      </w:pPr>
    </w:p>
    <w:p w14:paraId="55E260B6"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981</w:t>
      </w:r>
    </w:p>
    <w:p w14:paraId="68A515D5"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proofErr w:type="spellStart"/>
      <w:r w:rsidRPr="00D7715F">
        <w:rPr>
          <w:rFonts w:ascii="Times New Roman" w:eastAsia="Arial" w:hAnsi="Times New Roman" w:cs="Times New Roman"/>
          <w:b/>
          <w:bCs/>
          <w:color w:val="000000" w:themeColor="text1"/>
          <w:sz w:val="24"/>
          <w:szCs w:val="24"/>
          <w:lang w:val="sq-AL"/>
        </w:rPr>
        <w:t>Rimbursimi</w:t>
      </w:r>
      <w:proofErr w:type="spellEnd"/>
      <w:r w:rsidRPr="00D7715F">
        <w:rPr>
          <w:rFonts w:ascii="Times New Roman" w:eastAsia="Arial" w:hAnsi="Times New Roman" w:cs="Times New Roman"/>
          <w:b/>
          <w:bCs/>
          <w:color w:val="000000" w:themeColor="text1"/>
          <w:sz w:val="24"/>
          <w:szCs w:val="24"/>
          <w:lang w:val="sq-AL"/>
        </w:rPr>
        <w:t xml:space="preserve"> i shpenzimeve</w:t>
      </w:r>
    </w:p>
    <w:p w14:paraId="204385EA"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59752D4F" w14:textId="77777777" w:rsidR="004065CC" w:rsidRPr="00D7715F" w:rsidRDefault="004065CC" w:rsidP="000B0663">
      <w:pPr>
        <w:widowControl w:val="0"/>
        <w:tabs>
          <w:tab w:val="left" w:pos="36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Nëse pengmarrësi bën shpenzime në sendin e lënë peng, detyrimi i </w:t>
      </w:r>
      <w:proofErr w:type="spellStart"/>
      <w:r w:rsidRPr="00D7715F">
        <w:rPr>
          <w:rFonts w:ascii="Times New Roman" w:eastAsia="Arial" w:hAnsi="Times New Roman" w:cs="Times New Roman"/>
          <w:color w:val="000000" w:themeColor="text1"/>
          <w:sz w:val="24"/>
          <w:szCs w:val="24"/>
          <w:lang w:val="sq-AL"/>
        </w:rPr>
        <w:t>rimbursimit</w:t>
      </w:r>
      <w:proofErr w:type="spellEnd"/>
      <w:r w:rsidRPr="00D7715F">
        <w:rPr>
          <w:rFonts w:ascii="Times New Roman" w:eastAsia="Arial" w:hAnsi="Times New Roman" w:cs="Times New Roman"/>
          <w:color w:val="000000" w:themeColor="text1"/>
          <w:sz w:val="24"/>
          <w:szCs w:val="24"/>
          <w:lang w:val="sq-AL"/>
        </w:rPr>
        <w:t xml:space="preserve"> të pengdhënësit përcaktohet me dispozitat e </w:t>
      </w:r>
      <w:proofErr w:type="spellStart"/>
      <w:r w:rsidRPr="00D7715F">
        <w:rPr>
          <w:rFonts w:ascii="Times New Roman" w:eastAsia="Arial" w:hAnsi="Times New Roman" w:cs="Times New Roman"/>
          <w:color w:val="000000" w:themeColor="text1"/>
          <w:sz w:val="24"/>
          <w:szCs w:val="24"/>
          <w:lang w:val="sq-AL"/>
        </w:rPr>
        <w:t>gjerimit</w:t>
      </w:r>
      <w:proofErr w:type="spellEnd"/>
      <w:r w:rsidRPr="00D7715F">
        <w:rPr>
          <w:rFonts w:ascii="Times New Roman" w:eastAsia="Arial" w:hAnsi="Times New Roman" w:cs="Times New Roman"/>
          <w:color w:val="000000" w:themeColor="text1"/>
          <w:sz w:val="24"/>
          <w:szCs w:val="24"/>
          <w:lang w:val="sq-AL"/>
        </w:rPr>
        <w:t xml:space="preserve"> pa</w:t>
      </w:r>
      <w:r w:rsidRPr="00D7715F">
        <w:rPr>
          <w:rFonts w:ascii="Times New Roman" w:eastAsia="Arial" w:hAnsi="Times New Roman" w:cs="Times New Roman"/>
          <w:color w:val="000000" w:themeColor="text1"/>
          <w:spacing w:val="-13"/>
          <w:sz w:val="24"/>
          <w:szCs w:val="24"/>
          <w:lang w:val="sq-AL"/>
        </w:rPr>
        <w:t xml:space="preserve"> </w:t>
      </w:r>
      <w:r w:rsidRPr="00D7715F">
        <w:rPr>
          <w:rFonts w:ascii="Times New Roman" w:eastAsia="Arial" w:hAnsi="Times New Roman" w:cs="Times New Roman"/>
          <w:color w:val="000000" w:themeColor="text1"/>
          <w:sz w:val="24"/>
          <w:szCs w:val="24"/>
          <w:lang w:val="sq-AL"/>
        </w:rPr>
        <w:t>autorizim.</w:t>
      </w:r>
    </w:p>
    <w:p w14:paraId="7F581E97"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29A8076" w14:textId="77777777" w:rsidR="00766D00" w:rsidRPr="00D7715F" w:rsidRDefault="00766D00" w:rsidP="000B0663">
      <w:pPr>
        <w:widowControl w:val="0"/>
        <w:rPr>
          <w:rFonts w:ascii="Times New Roman" w:eastAsia="Arial" w:hAnsi="Times New Roman" w:cs="Times New Roman"/>
          <w:color w:val="000000" w:themeColor="text1"/>
          <w:sz w:val="24"/>
          <w:szCs w:val="24"/>
          <w:lang w:val="sq-AL"/>
        </w:rPr>
      </w:pPr>
    </w:p>
    <w:p w14:paraId="2C3F2794"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Pengmbajtësi ka të drejtë të heqë instalimin me të cilin ka furnizuar sendin e lënë</w:t>
      </w:r>
      <w:r w:rsidRPr="00D7715F">
        <w:rPr>
          <w:rFonts w:ascii="Times New Roman" w:eastAsia="Arial" w:hAnsi="Times New Roman" w:cs="Times New Roman"/>
          <w:color w:val="000000" w:themeColor="text1"/>
          <w:spacing w:val="-32"/>
          <w:sz w:val="24"/>
          <w:szCs w:val="24"/>
          <w:lang w:val="sq-AL"/>
        </w:rPr>
        <w:t xml:space="preserve"> </w:t>
      </w:r>
      <w:r w:rsidRPr="00D7715F">
        <w:rPr>
          <w:rFonts w:ascii="Times New Roman" w:eastAsia="Arial" w:hAnsi="Times New Roman" w:cs="Times New Roman"/>
          <w:color w:val="000000" w:themeColor="text1"/>
          <w:sz w:val="24"/>
          <w:szCs w:val="24"/>
          <w:lang w:val="sq-AL"/>
        </w:rPr>
        <w:t>peng.</w:t>
      </w:r>
    </w:p>
    <w:p w14:paraId="0DDE2439" w14:textId="0B6E6C49" w:rsidR="004065CC" w:rsidRDefault="004065CC" w:rsidP="000B0663">
      <w:pPr>
        <w:widowControl w:val="0"/>
        <w:rPr>
          <w:rFonts w:ascii="Times New Roman" w:eastAsia="Arial" w:hAnsi="Times New Roman" w:cs="Times New Roman"/>
          <w:color w:val="000000" w:themeColor="text1"/>
          <w:sz w:val="24"/>
          <w:szCs w:val="24"/>
          <w:lang w:val="sq-AL"/>
        </w:rPr>
      </w:pPr>
    </w:p>
    <w:p w14:paraId="04132DA6" w14:textId="77777777" w:rsidR="00D20D3D" w:rsidRPr="00D7715F" w:rsidRDefault="00D20D3D" w:rsidP="000B0663">
      <w:pPr>
        <w:widowControl w:val="0"/>
        <w:rPr>
          <w:rFonts w:ascii="Times New Roman" w:eastAsia="Arial" w:hAnsi="Times New Roman" w:cs="Times New Roman"/>
          <w:color w:val="000000" w:themeColor="text1"/>
          <w:sz w:val="24"/>
          <w:szCs w:val="24"/>
          <w:lang w:val="sq-AL"/>
        </w:rPr>
      </w:pPr>
    </w:p>
    <w:p w14:paraId="587C4C91"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982</w:t>
      </w:r>
    </w:p>
    <w:p w14:paraId="339229B3"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Shkelja e të drejtave nga pengmarrësi</w:t>
      </w:r>
    </w:p>
    <w:p w14:paraId="09567566"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54E27477" w14:textId="77777777" w:rsidR="004065CC" w:rsidRPr="00D7715F" w:rsidRDefault="004065CC" w:rsidP="000B0663">
      <w:pPr>
        <w:widowControl w:val="0"/>
        <w:tabs>
          <w:tab w:val="left" w:pos="33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Në rastin kur pengmarrësi shkel të drejtën e pengdhënësit në masë të konsiderueshme, si dhe kur ai vazhdon me këtë sjellje kundërvajtëse pa marrë parasysh vërejtjen e dhënë nga pengdhënësi, pengdhënësi mund të kërkojë që sendi i lënë peng të depozitohet me shpenzimet e pengmarrësit, ose, nëse nuk është e përshtatshme për depozitim, që t'i dorëzohet një kujdestari që përcaktohet nga</w:t>
      </w:r>
      <w:r w:rsidRPr="00D7715F">
        <w:rPr>
          <w:rFonts w:ascii="Times New Roman" w:eastAsia="Arial" w:hAnsi="Times New Roman" w:cs="Times New Roman"/>
          <w:color w:val="000000" w:themeColor="text1"/>
          <w:spacing w:val="-28"/>
          <w:sz w:val="24"/>
          <w:szCs w:val="24"/>
          <w:lang w:val="sq-AL"/>
        </w:rPr>
        <w:t xml:space="preserve"> </w:t>
      </w:r>
      <w:r w:rsidRPr="00D7715F">
        <w:rPr>
          <w:rFonts w:ascii="Times New Roman" w:eastAsia="Arial" w:hAnsi="Times New Roman" w:cs="Times New Roman"/>
          <w:color w:val="000000" w:themeColor="text1"/>
          <w:sz w:val="24"/>
          <w:szCs w:val="24"/>
          <w:lang w:val="sq-AL"/>
        </w:rPr>
        <w:t>gjykata.</w:t>
      </w:r>
    </w:p>
    <w:p w14:paraId="0E9ACBBB"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638677E2" w14:textId="77777777" w:rsidR="004065CC" w:rsidRPr="00D7715F" w:rsidRDefault="004065CC" w:rsidP="000B0663">
      <w:pPr>
        <w:widowControl w:val="0"/>
        <w:tabs>
          <w:tab w:val="left" w:pos="33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Në vend të depozitimit apo dorëzimit të sendit tek kujdestari, pengdhënësi mund të kërkojë kthimin e sendit të lënë peng në kthim të përmbushjes së kreditorit. Nëse detyrimi është pa interes dhe nuk është bërë ende i pagueshëm, atëherë peng</w:t>
      </w:r>
      <w:r w:rsidR="00067327" w:rsidRPr="00D7715F">
        <w:rPr>
          <w:rFonts w:ascii="Times New Roman" w:eastAsia="Arial" w:hAnsi="Times New Roman" w:cs="Times New Roman"/>
          <w:color w:val="000000" w:themeColor="text1"/>
          <w:sz w:val="24"/>
          <w:szCs w:val="24"/>
          <w:lang w:val="sq-AL"/>
        </w:rPr>
        <w:t xml:space="preserve">marrësi </w:t>
      </w:r>
      <w:r w:rsidRPr="00D7715F">
        <w:rPr>
          <w:rFonts w:ascii="Times New Roman" w:eastAsia="Arial" w:hAnsi="Times New Roman" w:cs="Times New Roman"/>
          <w:color w:val="000000" w:themeColor="text1"/>
          <w:sz w:val="24"/>
          <w:szCs w:val="24"/>
          <w:lang w:val="sq-AL"/>
        </w:rPr>
        <w:t xml:space="preserve"> ka </w:t>
      </w:r>
      <w:r w:rsidRPr="00D7715F">
        <w:rPr>
          <w:rFonts w:ascii="Times New Roman" w:eastAsia="Arial" w:hAnsi="Times New Roman" w:cs="Times New Roman"/>
          <w:color w:val="000000" w:themeColor="text1"/>
          <w:spacing w:val="2"/>
          <w:sz w:val="24"/>
          <w:szCs w:val="24"/>
          <w:lang w:val="sq-AL"/>
        </w:rPr>
        <w:t xml:space="preserve">të </w:t>
      </w:r>
      <w:r w:rsidRPr="00D7715F">
        <w:rPr>
          <w:rFonts w:ascii="Times New Roman" w:eastAsia="Arial" w:hAnsi="Times New Roman" w:cs="Times New Roman"/>
          <w:color w:val="000000" w:themeColor="text1"/>
          <w:sz w:val="24"/>
          <w:szCs w:val="24"/>
          <w:lang w:val="sq-AL"/>
        </w:rPr>
        <w:t>drejtë vetëm për shumën e cila, me shtimin e interesit ligjor për periudhën nga pagesa e deri në datën e të paguarit, është ekuivalent me shumën e detyrim</w:t>
      </w:r>
    </w:p>
    <w:p w14:paraId="38B206B9"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p>
    <w:p w14:paraId="20B8B715" w14:textId="77777777" w:rsidR="004065CC" w:rsidRPr="00D7715F" w:rsidRDefault="004065CC" w:rsidP="000B0663">
      <w:pPr>
        <w:widowControl w:val="0"/>
        <w:tabs>
          <w:tab w:val="left" w:pos="338"/>
        </w:tabs>
        <w:jc w:val="center"/>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983</w:t>
      </w:r>
    </w:p>
    <w:p w14:paraId="69546C3B"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Të drejtat e pengdhënësit në rast të dëmtimit të pashmangshëm</w:t>
      </w:r>
    </w:p>
    <w:p w14:paraId="66C8F7D6"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46D8B5DE" w14:textId="77777777" w:rsidR="004065CC" w:rsidRPr="00D7715F" w:rsidRDefault="004065CC" w:rsidP="000B0663">
      <w:pPr>
        <w:widowControl w:val="0"/>
        <w:tabs>
          <w:tab w:val="left" w:pos="34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Nëse prishja e sendit të lënë peng apo humbja e konsiderueshme e vlerës së tij mund të pritet, pengdhënësi mund të kërkojë kthimin e sendit të lënë peng në këmbim të dhënies së ndonjë sigurimi tjetër; dhënia e sigurimit me dorëzani është e</w:t>
      </w:r>
      <w:r w:rsidRPr="00D7715F">
        <w:rPr>
          <w:rFonts w:ascii="Times New Roman" w:eastAsia="Arial" w:hAnsi="Times New Roman" w:cs="Times New Roman"/>
          <w:color w:val="000000" w:themeColor="text1"/>
          <w:spacing w:val="-20"/>
          <w:sz w:val="24"/>
          <w:szCs w:val="24"/>
          <w:lang w:val="sq-AL"/>
        </w:rPr>
        <w:t xml:space="preserve"> </w:t>
      </w:r>
      <w:r w:rsidRPr="00D7715F">
        <w:rPr>
          <w:rFonts w:ascii="Times New Roman" w:eastAsia="Arial" w:hAnsi="Times New Roman" w:cs="Times New Roman"/>
          <w:color w:val="000000" w:themeColor="text1"/>
          <w:sz w:val="24"/>
          <w:szCs w:val="24"/>
          <w:lang w:val="sq-AL"/>
        </w:rPr>
        <w:t>përjashtuar.</w:t>
      </w:r>
    </w:p>
    <w:p w14:paraId="02C5D96C"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B32BA8E" w14:textId="77777777" w:rsidR="004065CC" w:rsidRPr="00D7715F" w:rsidRDefault="004065CC" w:rsidP="000B0663">
      <w:pPr>
        <w:widowControl w:val="0"/>
        <w:tabs>
          <w:tab w:val="left" w:pos="365"/>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Pengmbajtësi duhet të njoftojë pengdhënësin për dëmtimin e pashmangshëm pa kurrfarë vonese, përveç nëse njoftimi i tillë është praktikisht i</w:t>
      </w:r>
      <w:r w:rsidRPr="00D7715F">
        <w:rPr>
          <w:rFonts w:ascii="Times New Roman" w:eastAsia="Arial" w:hAnsi="Times New Roman" w:cs="Times New Roman"/>
          <w:color w:val="000000" w:themeColor="text1"/>
          <w:spacing w:val="-10"/>
          <w:sz w:val="24"/>
          <w:szCs w:val="24"/>
          <w:lang w:val="sq-AL"/>
        </w:rPr>
        <w:t xml:space="preserve"> </w:t>
      </w:r>
      <w:r w:rsidRPr="00D7715F">
        <w:rPr>
          <w:rFonts w:ascii="Times New Roman" w:eastAsia="Arial" w:hAnsi="Times New Roman" w:cs="Times New Roman"/>
          <w:color w:val="000000" w:themeColor="text1"/>
          <w:sz w:val="24"/>
          <w:szCs w:val="24"/>
          <w:lang w:val="sq-AL"/>
        </w:rPr>
        <w:t>pamundshëm.</w:t>
      </w:r>
    </w:p>
    <w:p w14:paraId="642BCDE0"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p>
    <w:p w14:paraId="7F85F7B1" w14:textId="77777777" w:rsidR="009F6553" w:rsidRPr="00D7715F" w:rsidRDefault="009F6553" w:rsidP="000B0663">
      <w:pPr>
        <w:widowControl w:val="0"/>
        <w:jc w:val="center"/>
        <w:outlineLvl w:val="1"/>
        <w:rPr>
          <w:rFonts w:ascii="Times New Roman" w:eastAsia="Arial" w:hAnsi="Times New Roman" w:cs="Times New Roman"/>
          <w:b/>
          <w:bCs/>
          <w:color w:val="000000" w:themeColor="text1"/>
          <w:sz w:val="24"/>
          <w:szCs w:val="24"/>
          <w:lang w:val="sq-AL"/>
        </w:rPr>
      </w:pPr>
    </w:p>
    <w:p w14:paraId="517C4207"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984</w:t>
      </w:r>
    </w:p>
    <w:p w14:paraId="26FDE2C8"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Të drejtat e pengm</w:t>
      </w:r>
      <w:r w:rsidR="008165DD" w:rsidRPr="00D7715F">
        <w:rPr>
          <w:rFonts w:ascii="Times New Roman" w:eastAsia="Arial" w:hAnsi="Times New Roman" w:cs="Times New Roman"/>
          <w:b/>
          <w:color w:val="000000" w:themeColor="text1"/>
          <w:sz w:val="24"/>
          <w:szCs w:val="24"/>
          <w:lang w:val="sq-AL"/>
        </w:rPr>
        <w:t>arrësit</w:t>
      </w:r>
      <w:r w:rsidRPr="00D7715F">
        <w:rPr>
          <w:rFonts w:ascii="Times New Roman" w:eastAsia="Arial" w:hAnsi="Times New Roman" w:cs="Times New Roman"/>
          <w:b/>
          <w:color w:val="000000" w:themeColor="text1"/>
          <w:sz w:val="24"/>
          <w:szCs w:val="24"/>
          <w:lang w:val="sq-AL"/>
        </w:rPr>
        <w:t xml:space="preserve"> në rast të dëmtimit të pashmangshëm</w:t>
      </w:r>
    </w:p>
    <w:p w14:paraId="74F1DD22"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62BF3413" w14:textId="77FF1A71" w:rsidR="004065CC" w:rsidRPr="00D7715F" w:rsidRDefault="004065CC" w:rsidP="00D20D3D">
      <w:pPr>
        <w:widowControl w:val="0"/>
        <w:tabs>
          <w:tab w:val="left" w:pos="34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Nëse prishja e </w:t>
      </w:r>
      <w:proofErr w:type="spellStart"/>
      <w:r w:rsidRPr="00D7715F">
        <w:rPr>
          <w:rFonts w:ascii="Times New Roman" w:eastAsia="Arial" w:hAnsi="Times New Roman" w:cs="Times New Roman"/>
          <w:color w:val="000000" w:themeColor="text1"/>
          <w:sz w:val="24"/>
          <w:szCs w:val="24"/>
          <w:lang w:val="sq-AL"/>
        </w:rPr>
        <w:t>sednit</w:t>
      </w:r>
      <w:proofErr w:type="spellEnd"/>
      <w:r w:rsidRPr="00D7715F">
        <w:rPr>
          <w:rFonts w:ascii="Times New Roman" w:eastAsia="Arial" w:hAnsi="Times New Roman" w:cs="Times New Roman"/>
          <w:color w:val="000000" w:themeColor="text1"/>
          <w:sz w:val="24"/>
          <w:szCs w:val="24"/>
          <w:lang w:val="sq-AL"/>
        </w:rPr>
        <w:t xml:space="preserve"> të dhënë peng apo humbja e konsiderueshme e vlerës së tij e pritur rrezikon sigurinë e pengmbajtësit, pengmbajtësi mund të vërë sendin e lënë peng për shitje me ankand</w:t>
      </w:r>
      <w:r w:rsidRPr="00D7715F">
        <w:rPr>
          <w:rFonts w:ascii="Times New Roman" w:eastAsia="Arial" w:hAnsi="Times New Roman" w:cs="Times New Roman"/>
          <w:color w:val="000000" w:themeColor="text1"/>
          <w:spacing w:val="-27"/>
          <w:sz w:val="24"/>
          <w:szCs w:val="24"/>
          <w:lang w:val="sq-AL"/>
        </w:rPr>
        <w:t xml:space="preserve"> </w:t>
      </w:r>
      <w:r w:rsidRPr="00D7715F">
        <w:rPr>
          <w:rFonts w:ascii="Times New Roman" w:eastAsia="Arial" w:hAnsi="Times New Roman" w:cs="Times New Roman"/>
          <w:color w:val="000000" w:themeColor="text1"/>
          <w:sz w:val="24"/>
          <w:szCs w:val="24"/>
          <w:lang w:val="sq-AL"/>
        </w:rPr>
        <w:t>publik.</w:t>
      </w:r>
    </w:p>
    <w:p w14:paraId="46DA4E80" w14:textId="52C67C47" w:rsidR="004065CC" w:rsidRDefault="004065CC" w:rsidP="00D20D3D">
      <w:pPr>
        <w:widowControl w:val="0"/>
        <w:tabs>
          <w:tab w:val="left" w:pos="33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Të ardhurat e tilla zënë vendin e sendit të lënë peng. Me kërkesën e pengdhënësit, të ardhurat nga shitja duhen</w:t>
      </w:r>
      <w:r w:rsidRPr="00D7715F">
        <w:rPr>
          <w:rFonts w:ascii="Times New Roman" w:eastAsia="Arial" w:hAnsi="Times New Roman" w:cs="Times New Roman"/>
          <w:color w:val="000000" w:themeColor="text1"/>
          <w:spacing w:val="-10"/>
          <w:sz w:val="24"/>
          <w:szCs w:val="24"/>
          <w:lang w:val="sq-AL"/>
        </w:rPr>
        <w:t xml:space="preserve"> </w:t>
      </w:r>
      <w:r w:rsidRPr="00D7715F">
        <w:rPr>
          <w:rFonts w:ascii="Times New Roman" w:eastAsia="Arial" w:hAnsi="Times New Roman" w:cs="Times New Roman"/>
          <w:color w:val="000000" w:themeColor="text1"/>
          <w:sz w:val="24"/>
          <w:szCs w:val="24"/>
          <w:lang w:val="sq-AL"/>
        </w:rPr>
        <w:t>depozituar.</w:t>
      </w:r>
    </w:p>
    <w:p w14:paraId="239A8178" w14:textId="79658B9E" w:rsidR="00D20D3D" w:rsidRDefault="00D20D3D" w:rsidP="00D20D3D">
      <w:pPr>
        <w:widowControl w:val="0"/>
        <w:tabs>
          <w:tab w:val="left" w:pos="336"/>
        </w:tabs>
        <w:jc w:val="both"/>
        <w:rPr>
          <w:rFonts w:ascii="Times New Roman" w:eastAsia="Arial" w:hAnsi="Times New Roman" w:cs="Times New Roman"/>
          <w:color w:val="000000" w:themeColor="text1"/>
          <w:sz w:val="24"/>
          <w:szCs w:val="24"/>
          <w:lang w:val="sq-AL"/>
        </w:rPr>
      </w:pPr>
    </w:p>
    <w:p w14:paraId="47AA20FD" w14:textId="77777777" w:rsidR="00D20D3D" w:rsidRPr="00D7715F" w:rsidRDefault="00D20D3D" w:rsidP="00D20D3D">
      <w:pPr>
        <w:widowControl w:val="0"/>
        <w:tabs>
          <w:tab w:val="left" w:pos="336"/>
        </w:tabs>
        <w:jc w:val="both"/>
        <w:rPr>
          <w:rFonts w:ascii="Times New Roman" w:eastAsia="Arial" w:hAnsi="Times New Roman" w:cs="Times New Roman"/>
          <w:color w:val="000000" w:themeColor="text1"/>
          <w:sz w:val="24"/>
          <w:szCs w:val="24"/>
          <w:lang w:val="sq-AL"/>
        </w:rPr>
      </w:pPr>
    </w:p>
    <w:p w14:paraId="400250DA"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985</w:t>
      </w:r>
    </w:p>
    <w:p w14:paraId="33E4988F"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Detyrimi për kthimin e sendit të lënë peng dhe e drejta e rikthimit të sendit të lënë peng</w:t>
      </w:r>
    </w:p>
    <w:p w14:paraId="63BD65DC"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73F9A6CC"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Pengmbajtësi është i detyruar të kthejë sendin e lënë peng tek pengdhënësi pas shuarjes së</w:t>
      </w:r>
      <w:r w:rsidRPr="00D7715F">
        <w:rPr>
          <w:rFonts w:ascii="Times New Roman" w:eastAsia="Arial" w:hAnsi="Times New Roman" w:cs="Times New Roman"/>
          <w:color w:val="000000" w:themeColor="text1"/>
          <w:spacing w:val="-25"/>
          <w:sz w:val="24"/>
          <w:szCs w:val="24"/>
          <w:lang w:val="sq-AL"/>
        </w:rPr>
        <w:t xml:space="preserve"> </w:t>
      </w:r>
      <w:r w:rsidRPr="00D7715F">
        <w:rPr>
          <w:rFonts w:ascii="Times New Roman" w:eastAsia="Arial" w:hAnsi="Times New Roman" w:cs="Times New Roman"/>
          <w:color w:val="000000" w:themeColor="text1"/>
          <w:sz w:val="24"/>
          <w:szCs w:val="24"/>
          <w:lang w:val="sq-AL"/>
        </w:rPr>
        <w:t>pengut.</w:t>
      </w:r>
    </w:p>
    <w:p w14:paraId="4B80E64E"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2B102477" w14:textId="77777777" w:rsidR="004065CC" w:rsidRPr="00D7715F" w:rsidRDefault="004065CC" w:rsidP="000B0663">
      <w:pPr>
        <w:widowControl w:val="0"/>
        <w:tabs>
          <w:tab w:val="left" w:pos="39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Pengdhënësi mund të kërkojë kthimin e sendit të lënë peng në këmbim të përmbushjes së pengmbajtësit sapo që debitori të ketë të drejtë të përmbushë</w:t>
      </w:r>
      <w:r w:rsidRPr="00D7715F">
        <w:rPr>
          <w:rFonts w:ascii="Times New Roman" w:eastAsia="Arial" w:hAnsi="Times New Roman" w:cs="Times New Roman"/>
          <w:color w:val="000000" w:themeColor="text1"/>
          <w:spacing w:val="-18"/>
          <w:sz w:val="24"/>
          <w:szCs w:val="24"/>
          <w:lang w:val="sq-AL"/>
        </w:rPr>
        <w:t xml:space="preserve"> </w:t>
      </w:r>
      <w:r w:rsidRPr="00D7715F">
        <w:rPr>
          <w:rFonts w:ascii="Times New Roman" w:eastAsia="Arial" w:hAnsi="Times New Roman" w:cs="Times New Roman"/>
          <w:color w:val="000000" w:themeColor="text1"/>
          <w:sz w:val="24"/>
          <w:szCs w:val="24"/>
          <w:lang w:val="sq-AL"/>
        </w:rPr>
        <w:t>detyrimin.</w:t>
      </w:r>
    </w:p>
    <w:p w14:paraId="2553B2D0" w14:textId="77777777" w:rsidR="004065CC" w:rsidRPr="00D7715F" w:rsidRDefault="004065CC" w:rsidP="000B0663">
      <w:pPr>
        <w:widowControl w:val="0"/>
        <w:outlineLvl w:val="1"/>
        <w:rPr>
          <w:rFonts w:ascii="Times New Roman" w:eastAsia="Arial" w:hAnsi="Times New Roman" w:cs="Times New Roman"/>
          <w:b/>
          <w:bCs/>
          <w:color w:val="000000" w:themeColor="text1"/>
          <w:sz w:val="24"/>
          <w:szCs w:val="24"/>
          <w:lang w:val="sq-AL"/>
        </w:rPr>
      </w:pPr>
    </w:p>
    <w:p w14:paraId="16FF9747"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986</w:t>
      </w:r>
    </w:p>
    <w:p w14:paraId="665B3DBB"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Kufizimi në lidhje me kërkesat për kompensim</w:t>
      </w:r>
    </w:p>
    <w:p w14:paraId="555C1EF3"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4A1C3F52" w14:textId="77777777" w:rsidR="004065CC" w:rsidRPr="00D7715F" w:rsidRDefault="004065CC" w:rsidP="000B0663">
      <w:pPr>
        <w:widowControl w:val="0"/>
        <w:tabs>
          <w:tab w:val="left" w:pos="33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Pretendimet për shpërblim të penglënësit për shkak të ndryshimit ose përkeqësimit të sendit të lënë peng dhe pretendimet e pengmbajtësit për shpërblim të shpenzimeve lidhur me sendin dhe marrjen e ndonjë pajisje, parashkruhen pas gjashtë</w:t>
      </w:r>
      <w:r w:rsidRPr="00D7715F">
        <w:rPr>
          <w:rFonts w:ascii="Times New Roman" w:eastAsia="Arial" w:hAnsi="Times New Roman" w:cs="Times New Roman"/>
          <w:color w:val="000000" w:themeColor="text1"/>
          <w:spacing w:val="-15"/>
          <w:sz w:val="24"/>
          <w:szCs w:val="24"/>
          <w:lang w:val="sq-AL"/>
        </w:rPr>
        <w:t xml:space="preserve"> </w:t>
      </w:r>
      <w:r w:rsidRPr="00D7715F">
        <w:rPr>
          <w:rFonts w:ascii="Times New Roman" w:eastAsia="Arial" w:hAnsi="Times New Roman" w:cs="Times New Roman"/>
          <w:color w:val="000000" w:themeColor="text1"/>
          <w:sz w:val="24"/>
          <w:szCs w:val="24"/>
          <w:lang w:val="sq-AL"/>
        </w:rPr>
        <w:t>muajve.</w:t>
      </w:r>
    </w:p>
    <w:p w14:paraId="38B60DF9"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3B42D37D" w14:textId="77777777" w:rsidR="004065CC" w:rsidRPr="00D7715F" w:rsidRDefault="004065CC" w:rsidP="000B0663">
      <w:pPr>
        <w:widowControl w:val="0"/>
        <w:tabs>
          <w:tab w:val="left" w:pos="36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Periudha e parashkrimit fillon, për pretendimin e pengdhënësit, në kohën kur sendi i lënë peng i kthehet pengdhënësit, ose, për pengmbajtësin, pas shkëputjes së marrëveshjes së</w:t>
      </w:r>
      <w:r w:rsidRPr="00D7715F">
        <w:rPr>
          <w:rFonts w:ascii="Times New Roman" w:eastAsia="Arial" w:hAnsi="Times New Roman" w:cs="Times New Roman"/>
          <w:color w:val="000000" w:themeColor="text1"/>
          <w:spacing w:val="-28"/>
          <w:sz w:val="24"/>
          <w:szCs w:val="24"/>
          <w:lang w:val="sq-AL"/>
        </w:rPr>
        <w:t xml:space="preserve"> </w:t>
      </w:r>
      <w:r w:rsidRPr="00D7715F">
        <w:rPr>
          <w:rFonts w:ascii="Times New Roman" w:eastAsia="Arial" w:hAnsi="Times New Roman" w:cs="Times New Roman"/>
          <w:color w:val="000000" w:themeColor="text1"/>
          <w:sz w:val="24"/>
          <w:szCs w:val="24"/>
          <w:lang w:val="sq-AL"/>
        </w:rPr>
        <w:t>pengut.</w:t>
      </w:r>
    </w:p>
    <w:p w14:paraId="0DB82793"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00D40687" w14:textId="77777777" w:rsidR="006E7A70" w:rsidRPr="00D7715F" w:rsidRDefault="006E7A70" w:rsidP="000B0663">
      <w:pPr>
        <w:widowControl w:val="0"/>
        <w:rPr>
          <w:rFonts w:ascii="Times New Roman" w:eastAsia="Arial" w:hAnsi="Times New Roman" w:cs="Times New Roman"/>
          <w:color w:val="000000" w:themeColor="text1"/>
          <w:sz w:val="24"/>
          <w:szCs w:val="24"/>
          <w:lang w:val="sq-AL"/>
        </w:rPr>
      </w:pPr>
    </w:p>
    <w:p w14:paraId="6CD2D89D"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III - Pengu dhe të Drejtat e Palës së Tretë</w:t>
      </w:r>
    </w:p>
    <w:p w14:paraId="6FCCF14C"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2451F0F7"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987</w:t>
      </w:r>
    </w:p>
    <w:p w14:paraId="7695ED0C"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E drejta e pengut për detyrimet në të holla</w:t>
      </w:r>
    </w:p>
    <w:p w14:paraId="70B3E3D6"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403879F6" w14:textId="77777777" w:rsidR="004065CC" w:rsidRPr="00D7715F" w:rsidRDefault="004065CC" w:rsidP="000B0663">
      <w:pPr>
        <w:widowControl w:val="0"/>
        <w:tabs>
          <w:tab w:val="left" w:pos="34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Nëse një detyrim për pagesë në të holla është lënë peng, atëherë debitori i këtij detyrimi (“debitori i tretë”) mund ta përmbushë detyrimin në përputhje me kontratën me pengdhënësin. Nëse pengdhënësi ose pengmbajtësi e ka njoftuar debitorin e tretë lidhur me lënien peng, debitori i tretë duhet t’ia bëjë pagesën pengmbajtësit pasi të ketë ardhur koha për pagesën e detyrimit të lënë</w:t>
      </w:r>
      <w:r w:rsidRPr="00D7715F">
        <w:rPr>
          <w:rFonts w:ascii="Times New Roman" w:eastAsia="Arial" w:hAnsi="Times New Roman" w:cs="Times New Roman"/>
          <w:color w:val="000000" w:themeColor="text1"/>
          <w:spacing w:val="-20"/>
          <w:sz w:val="24"/>
          <w:szCs w:val="24"/>
          <w:lang w:val="sq-AL"/>
        </w:rPr>
        <w:t xml:space="preserve"> </w:t>
      </w:r>
      <w:r w:rsidRPr="00D7715F">
        <w:rPr>
          <w:rFonts w:ascii="Times New Roman" w:eastAsia="Arial" w:hAnsi="Times New Roman" w:cs="Times New Roman"/>
          <w:color w:val="000000" w:themeColor="text1"/>
          <w:sz w:val="24"/>
          <w:szCs w:val="24"/>
          <w:lang w:val="sq-AL"/>
        </w:rPr>
        <w:t>peng.</w:t>
      </w:r>
    </w:p>
    <w:p w14:paraId="51AB9786"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3EE0E29F" w14:textId="77777777" w:rsidR="004065CC" w:rsidRPr="00D7715F" w:rsidRDefault="004065CC" w:rsidP="000B0663">
      <w:pPr>
        <w:widowControl w:val="0"/>
        <w:tabs>
          <w:tab w:val="left" w:pos="379"/>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Njoftimi për debitorin e tretë duhet të bëhet me shkrim, të përfshijë emrat e pengdhënësit </w:t>
      </w:r>
      <w:r w:rsidRPr="00D7715F">
        <w:rPr>
          <w:rFonts w:ascii="Times New Roman" w:eastAsia="Arial" w:hAnsi="Times New Roman" w:cs="Times New Roman"/>
          <w:color w:val="000000" w:themeColor="text1"/>
          <w:spacing w:val="3"/>
          <w:sz w:val="24"/>
          <w:szCs w:val="24"/>
          <w:lang w:val="sq-AL"/>
        </w:rPr>
        <w:t xml:space="preserve">dhe </w:t>
      </w:r>
      <w:r w:rsidRPr="00D7715F">
        <w:rPr>
          <w:rFonts w:ascii="Times New Roman" w:eastAsia="Arial" w:hAnsi="Times New Roman" w:cs="Times New Roman"/>
          <w:color w:val="000000" w:themeColor="text1"/>
          <w:sz w:val="24"/>
          <w:szCs w:val="24"/>
          <w:lang w:val="sq-AL"/>
        </w:rPr>
        <w:t>pengmbajtësin, të identifikojë kërkesën e siguruar me anë të pengut dhe të përmbajë udhëzime të sakta rreth mënyrës së pagesës për</w:t>
      </w:r>
      <w:r w:rsidRPr="00D7715F">
        <w:rPr>
          <w:rFonts w:ascii="Times New Roman" w:eastAsia="Arial" w:hAnsi="Times New Roman" w:cs="Times New Roman"/>
          <w:color w:val="000000" w:themeColor="text1"/>
          <w:spacing w:val="-13"/>
          <w:sz w:val="24"/>
          <w:szCs w:val="24"/>
          <w:lang w:val="sq-AL"/>
        </w:rPr>
        <w:t xml:space="preserve"> </w:t>
      </w:r>
      <w:r w:rsidRPr="00D7715F">
        <w:rPr>
          <w:rFonts w:ascii="Times New Roman" w:eastAsia="Arial" w:hAnsi="Times New Roman" w:cs="Times New Roman"/>
          <w:color w:val="000000" w:themeColor="text1"/>
          <w:sz w:val="24"/>
          <w:szCs w:val="24"/>
          <w:lang w:val="sq-AL"/>
        </w:rPr>
        <w:t>pengmbajtësin.</w:t>
      </w:r>
    </w:p>
    <w:p w14:paraId="5462B9AA" w14:textId="77777777" w:rsidR="004065CC" w:rsidRPr="00D7715F" w:rsidRDefault="004065CC" w:rsidP="000B0663">
      <w:pPr>
        <w:widowControl w:val="0"/>
        <w:jc w:val="center"/>
        <w:rPr>
          <w:rFonts w:ascii="Times New Roman" w:eastAsia="Arial" w:hAnsi="Times New Roman" w:cs="Times New Roman"/>
          <w:color w:val="000000" w:themeColor="text1"/>
          <w:sz w:val="24"/>
          <w:szCs w:val="24"/>
          <w:lang w:val="sq-AL"/>
        </w:rPr>
      </w:pPr>
    </w:p>
    <w:p w14:paraId="5D62356B" w14:textId="28BABE2F" w:rsidR="006E7A70" w:rsidRDefault="006E7A70" w:rsidP="000B0663">
      <w:pPr>
        <w:widowControl w:val="0"/>
        <w:jc w:val="center"/>
        <w:rPr>
          <w:rFonts w:ascii="Times New Roman" w:eastAsia="Arial" w:hAnsi="Times New Roman" w:cs="Times New Roman"/>
          <w:color w:val="000000" w:themeColor="text1"/>
          <w:sz w:val="24"/>
          <w:szCs w:val="24"/>
          <w:lang w:val="sq-AL"/>
        </w:rPr>
      </w:pPr>
    </w:p>
    <w:p w14:paraId="1F1EE020" w14:textId="7E88F74D" w:rsidR="00D20D3D" w:rsidRDefault="00D20D3D" w:rsidP="000B0663">
      <w:pPr>
        <w:widowControl w:val="0"/>
        <w:jc w:val="center"/>
        <w:rPr>
          <w:rFonts w:ascii="Times New Roman" w:eastAsia="Arial" w:hAnsi="Times New Roman" w:cs="Times New Roman"/>
          <w:color w:val="000000" w:themeColor="text1"/>
          <w:sz w:val="24"/>
          <w:szCs w:val="24"/>
          <w:lang w:val="sq-AL"/>
        </w:rPr>
      </w:pPr>
    </w:p>
    <w:p w14:paraId="67843058" w14:textId="77777777" w:rsidR="00D20D3D" w:rsidRPr="00D7715F" w:rsidRDefault="00D20D3D" w:rsidP="000B0663">
      <w:pPr>
        <w:widowControl w:val="0"/>
        <w:jc w:val="center"/>
        <w:rPr>
          <w:rFonts w:ascii="Times New Roman" w:eastAsia="Arial" w:hAnsi="Times New Roman" w:cs="Times New Roman"/>
          <w:color w:val="000000" w:themeColor="text1"/>
          <w:sz w:val="24"/>
          <w:szCs w:val="24"/>
          <w:lang w:val="sq-AL"/>
        </w:rPr>
      </w:pPr>
    </w:p>
    <w:p w14:paraId="6A7988AB"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988</w:t>
      </w:r>
    </w:p>
    <w:p w14:paraId="537D0720"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Kundërshtimet e debitorit të tretë</w:t>
      </w:r>
    </w:p>
    <w:p w14:paraId="7E872BE4"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p>
    <w:p w14:paraId="22ABBECB" w14:textId="77777777" w:rsidR="004065CC" w:rsidRPr="00D7715F" w:rsidRDefault="004065CC" w:rsidP="000B0663">
      <w:pPr>
        <w:widowControl w:val="0"/>
        <w:jc w:val="both"/>
        <w:outlineLvl w:val="1"/>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Debitori i tretë ka të drejtë të bëjë kundërshtimet e njëjta lidhur me kërkesën për pagesë nga pengmbajtësi, të cilat ai i ka kundër pengdhënësit si kreditori paraprak i detyrimit të lënë peng.</w:t>
      </w:r>
    </w:p>
    <w:p w14:paraId="31C33A0E"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p>
    <w:p w14:paraId="5F406989" w14:textId="77777777" w:rsidR="006E7A70" w:rsidRPr="00D7715F" w:rsidRDefault="006E7A70" w:rsidP="000B0663">
      <w:pPr>
        <w:widowControl w:val="0"/>
        <w:jc w:val="both"/>
        <w:rPr>
          <w:rFonts w:ascii="Times New Roman" w:eastAsia="Arial" w:hAnsi="Times New Roman" w:cs="Times New Roman"/>
          <w:color w:val="000000" w:themeColor="text1"/>
          <w:sz w:val="24"/>
          <w:szCs w:val="24"/>
          <w:lang w:val="sq-AL"/>
        </w:rPr>
      </w:pPr>
    </w:p>
    <w:p w14:paraId="2996E96E"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989</w:t>
      </w:r>
    </w:p>
    <w:p w14:paraId="1D85D93C"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Përmbushja me përllogaritje</w:t>
      </w:r>
    </w:p>
    <w:p w14:paraId="32EB9615"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12E981D1" w14:textId="77777777" w:rsidR="004065CC" w:rsidRPr="00D7715F" w:rsidRDefault="004065CC" w:rsidP="000B0663">
      <w:pPr>
        <w:widowControl w:val="0"/>
        <w:tabs>
          <w:tab w:val="left" w:pos="36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Pas marrjes së pagesës nga debitori i tretë, pengmbajtësi ka të drejtë që ta përllogarisë nga kjo pagesë shumën e cila i takon atij në bazë të kërkesës së siguruar me kërkesën e lënë peng. Deri atëherë kur kërkesa e siguruar të bëhet e arritshme për pagesë, pengmbajtësi duhet ta mbajë pagesën e marrë nga debitori i tretë, duke e përfshirë kamatën e cila rrjedh aty e tutje si një agjent në emër të pengdhënësit.</w:t>
      </w:r>
    </w:p>
    <w:p w14:paraId="2325EEC4" w14:textId="4393D06C" w:rsidR="004065CC" w:rsidRDefault="004065CC" w:rsidP="000B0663">
      <w:pPr>
        <w:widowControl w:val="0"/>
        <w:jc w:val="both"/>
        <w:rPr>
          <w:rFonts w:ascii="Times New Roman" w:eastAsia="Arial" w:hAnsi="Times New Roman" w:cs="Times New Roman"/>
          <w:color w:val="000000" w:themeColor="text1"/>
          <w:sz w:val="24"/>
          <w:szCs w:val="24"/>
          <w:lang w:val="sq-AL"/>
        </w:rPr>
      </w:pPr>
    </w:p>
    <w:p w14:paraId="18AFA434" w14:textId="77777777" w:rsidR="00D20D3D" w:rsidRPr="00D7715F" w:rsidRDefault="00D20D3D" w:rsidP="000B0663">
      <w:pPr>
        <w:widowControl w:val="0"/>
        <w:jc w:val="both"/>
        <w:rPr>
          <w:rFonts w:ascii="Times New Roman" w:eastAsia="Arial" w:hAnsi="Times New Roman" w:cs="Times New Roman"/>
          <w:color w:val="000000" w:themeColor="text1"/>
          <w:sz w:val="24"/>
          <w:szCs w:val="24"/>
          <w:lang w:val="sq-AL"/>
        </w:rPr>
      </w:pPr>
    </w:p>
    <w:p w14:paraId="0145A5C1" w14:textId="77777777" w:rsidR="004065CC" w:rsidRPr="00D7715F" w:rsidRDefault="004065CC" w:rsidP="000B0663">
      <w:pPr>
        <w:widowControl w:val="0"/>
        <w:tabs>
          <w:tab w:val="left" w:pos="329"/>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Nëse shuma të cilën debitori i tretë ia ka paguar pengmbajtësit është më e madhe se shuma që duhet paguar në bazë të kërkesës së siguruar, pengmbajtësi duhet t’ia paguajë pa vonesë të paarsyeshme pengdhënësit, shumën që është mbi vlerën e</w:t>
      </w:r>
      <w:r w:rsidRPr="00D7715F">
        <w:rPr>
          <w:rFonts w:ascii="Times New Roman" w:eastAsia="Arial" w:hAnsi="Times New Roman" w:cs="Times New Roman"/>
          <w:color w:val="000000" w:themeColor="text1"/>
          <w:spacing w:val="-11"/>
          <w:sz w:val="24"/>
          <w:szCs w:val="24"/>
          <w:lang w:val="sq-AL"/>
        </w:rPr>
        <w:t xml:space="preserve"> </w:t>
      </w:r>
      <w:r w:rsidRPr="00D7715F">
        <w:rPr>
          <w:rFonts w:ascii="Times New Roman" w:eastAsia="Arial" w:hAnsi="Times New Roman" w:cs="Times New Roman"/>
          <w:color w:val="000000" w:themeColor="text1"/>
          <w:sz w:val="24"/>
          <w:szCs w:val="24"/>
          <w:lang w:val="sq-AL"/>
        </w:rPr>
        <w:t>kërkesës.</w:t>
      </w:r>
    </w:p>
    <w:p w14:paraId="67F49AB4"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p>
    <w:p w14:paraId="2DDFD112" w14:textId="77777777" w:rsidR="004065CC" w:rsidRPr="00D7715F" w:rsidRDefault="004065CC" w:rsidP="000B0663">
      <w:pPr>
        <w:widowControl w:val="0"/>
        <w:tabs>
          <w:tab w:val="left" w:pos="33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Debitori i tretë, i cili duhet t’ia bëjë pagesën pengmbajtësit, duhet të njoftohet nga pengmbajtësi nëse kërkesa e siguruar është shuar përpara se të vijë koha e pagesës për</w:t>
      </w:r>
      <w:r w:rsidRPr="00D7715F">
        <w:rPr>
          <w:rFonts w:ascii="Times New Roman" w:eastAsia="Arial" w:hAnsi="Times New Roman" w:cs="Times New Roman"/>
          <w:color w:val="000000" w:themeColor="text1"/>
          <w:spacing w:val="-21"/>
          <w:sz w:val="24"/>
          <w:szCs w:val="24"/>
          <w:lang w:val="sq-AL"/>
        </w:rPr>
        <w:t xml:space="preserve"> </w:t>
      </w:r>
      <w:r w:rsidRPr="00D7715F">
        <w:rPr>
          <w:rFonts w:ascii="Times New Roman" w:eastAsia="Arial" w:hAnsi="Times New Roman" w:cs="Times New Roman"/>
          <w:color w:val="000000" w:themeColor="text1"/>
          <w:sz w:val="24"/>
          <w:szCs w:val="24"/>
          <w:lang w:val="sq-AL"/>
        </w:rPr>
        <w:t>pengmbajtësin.</w:t>
      </w:r>
    </w:p>
    <w:p w14:paraId="7E647122" w14:textId="027C6224" w:rsidR="009F6553" w:rsidRDefault="009F6553" w:rsidP="000B0663">
      <w:pPr>
        <w:widowControl w:val="0"/>
        <w:jc w:val="center"/>
        <w:outlineLvl w:val="1"/>
        <w:rPr>
          <w:rFonts w:ascii="Times New Roman" w:eastAsia="Arial" w:hAnsi="Times New Roman" w:cs="Times New Roman"/>
          <w:b/>
          <w:bCs/>
          <w:color w:val="000000" w:themeColor="text1"/>
          <w:sz w:val="24"/>
          <w:szCs w:val="24"/>
          <w:lang w:val="sq-AL"/>
        </w:rPr>
      </w:pPr>
    </w:p>
    <w:p w14:paraId="78CDB267" w14:textId="77777777" w:rsidR="00D20D3D" w:rsidRPr="00D7715F" w:rsidRDefault="00D20D3D" w:rsidP="000B0663">
      <w:pPr>
        <w:widowControl w:val="0"/>
        <w:jc w:val="center"/>
        <w:outlineLvl w:val="1"/>
        <w:rPr>
          <w:rFonts w:ascii="Times New Roman" w:eastAsia="Arial" w:hAnsi="Times New Roman" w:cs="Times New Roman"/>
          <w:b/>
          <w:bCs/>
          <w:color w:val="000000" w:themeColor="text1"/>
          <w:sz w:val="24"/>
          <w:szCs w:val="24"/>
          <w:lang w:val="sq-AL"/>
        </w:rPr>
      </w:pPr>
    </w:p>
    <w:p w14:paraId="6E551E22"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990</w:t>
      </w:r>
    </w:p>
    <w:p w14:paraId="5271F70F"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Zbatimi i dispozitave për të drejtën e pengut për kërkesat në të holla</w:t>
      </w:r>
    </w:p>
    <w:p w14:paraId="791FEC43"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58B7C32B"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Dispozitat për të drejtën e pengut për kërkesat në të holla, do të zbatohen edhe për të drejtën e pengut  në detyrimet</w:t>
      </w:r>
      <w:r w:rsidRPr="00D7715F">
        <w:rPr>
          <w:rFonts w:ascii="Times New Roman" w:eastAsia="Arial" w:hAnsi="Times New Roman" w:cs="Times New Roman"/>
          <w:color w:val="000000" w:themeColor="text1"/>
          <w:spacing w:val="-4"/>
          <w:sz w:val="24"/>
          <w:szCs w:val="24"/>
          <w:lang w:val="sq-AL"/>
        </w:rPr>
        <w:t xml:space="preserve"> </w:t>
      </w:r>
      <w:r w:rsidRPr="00D7715F">
        <w:rPr>
          <w:rFonts w:ascii="Times New Roman" w:eastAsia="Arial" w:hAnsi="Times New Roman" w:cs="Times New Roman"/>
          <w:color w:val="000000" w:themeColor="text1"/>
          <w:sz w:val="24"/>
          <w:szCs w:val="24"/>
          <w:lang w:val="sq-AL"/>
        </w:rPr>
        <w:t>tjera.</w:t>
      </w:r>
    </w:p>
    <w:p w14:paraId="1CC73A24" w14:textId="77777777" w:rsidR="00766D00" w:rsidRPr="00D7715F" w:rsidRDefault="00766D00" w:rsidP="000B0663">
      <w:pPr>
        <w:widowControl w:val="0"/>
        <w:jc w:val="center"/>
        <w:outlineLvl w:val="1"/>
        <w:rPr>
          <w:rFonts w:ascii="Times New Roman" w:eastAsia="Arial" w:hAnsi="Times New Roman" w:cs="Times New Roman"/>
          <w:b/>
          <w:bCs/>
          <w:color w:val="000000" w:themeColor="text1"/>
          <w:sz w:val="24"/>
          <w:szCs w:val="24"/>
          <w:lang w:val="sq-AL"/>
        </w:rPr>
      </w:pPr>
    </w:p>
    <w:p w14:paraId="27F66BB6" w14:textId="77777777" w:rsidR="00F506D3" w:rsidRPr="00D7715F" w:rsidRDefault="00F506D3" w:rsidP="000B0663">
      <w:pPr>
        <w:widowControl w:val="0"/>
        <w:jc w:val="center"/>
        <w:outlineLvl w:val="1"/>
        <w:rPr>
          <w:rFonts w:ascii="Times New Roman" w:eastAsia="Arial" w:hAnsi="Times New Roman" w:cs="Times New Roman"/>
          <w:b/>
          <w:bCs/>
          <w:color w:val="000000" w:themeColor="text1"/>
          <w:sz w:val="24"/>
          <w:szCs w:val="24"/>
          <w:lang w:val="sq-AL"/>
        </w:rPr>
      </w:pPr>
    </w:p>
    <w:p w14:paraId="060EC3A4"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991</w:t>
      </w:r>
    </w:p>
    <w:p w14:paraId="7F741AC1"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E drejta e pengut mbi letrat me vlerë</w:t>
      </w:r>
    </w:p>
    <w:p w14:paraId="24335673"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608848D3" w14:textId="77777777" w:rsidR="004065CC" w:rsidRPr="00D7715F" w:rsidRDefault="004065CC" w:rsidP="000B0663">
      <w:pPr>
        <w:widowControl w:val="0"/>
        <w:tabs>
          <w:tab w:val="left" w:pos="32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E drejta e pengut në një letër me vlerë, e cila është e lëshuar në emër të mbajtësit, vihet si një e drejtë e pengut mbi një send të</w:t>
      </w:r>
      <w:r w:rsidRPr="00D7715F">
        <w:rPr>
          <w:rFonts w:ascii="Times New Roman" w:eastAsia="Arial" w:hAnsi="Times New Roman" w:cs="Times New Roman"/>
          <w:color w:val="000000" w:themeColor="text1"/>
          <w:spacing w:val="-6"/>
          <w:sz w:val="24"/>
          <w:szCs w:val="24"/>
          <w:lang w:val="sq-AL"/>
        </w:rPr>
        <w:t xml:space="preserve"> </w:t>
      </w:r>
      <w:r w:rsidRPr="00D7715F">
        <w:rPr>
          <w:rFonts w:ascii="Times New Roman" w:eastAsia="Arial" w:hAnsi="Times New Roman" w:cs="Times New Roman"/>
          <w:color w:val="000000" w:themeColor="text1"/>
          <w:sz w:val="24"/>
          <w:szCs w:val="24"/>
          <w:lang w:val="sq-AL"/>
        </w:rPr>
        <w:t>luajtshëm.</w:t>
      </w:r>
    </w:p>
    <w:p w14:paraId="675EB8B1"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37E049AD" w14:textId="77777777" w:rsidR="004065CC" w:rsidRPr="00D7715F" w:rsidRDefault="004065CC" w:rsidP="000B0663">
      <w:pPr>
        <w:widowControl w:val="0"/>
        <w:tabs>
          <w:tab w:val="left" w:pos="34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E drejta e pengut në një letër me vlerë sipas urdhrit ose në një letër </w:t>
      </w:r>
      <w:proofErr w:type="spellStart"/>
      <w:r w:rsidRPr="00D7715F">
        <w:rPr>
          <w:rFonts w:ascii="Times New Roman" w:eastAsia="Arial" w:hAnsi="Times New Roman" w:cs="Times New Roman"/>
          <w:color w:val="000000" w:themeColor="text1"/>
          <w:sz w:val="24"/>
          <w:szCs w:val="24"/>
          <w:lang w:val="sq-AL"/>
        </w:rPr>
        <w:t>indorsable</w:t>
      </w:r>
      <w:proofErr w:type="spellEnd"/>
      <w:r w:rsidRPr="00D7715F">
        <w:rPr>
          <w:rFonts w:ascii="Times New Roman" w:eastAsia="Arial" w:hAnsi="Times New Roman" w:cs="Times New Roman"/>
          <w:color w:val="000000" w:themeColor="text1"/>
          <w:sz w:val="24"/>
          <w:szCs w:val="24"/>
          <w:lang w:val="sq-AL"/>
        </w:rPr>
        <w:t xml:space="preserve"> me vlerë me emër krijohet përmes </w:t>
      </w:r>
      <w:proofErr w:type="spellStart"/>
      <w:r w:rsidRPr="00D7715F">
        <w:rPr>
          <w:rFonts w:ascii="Times New Roman" w:eastAsia="Arial" w:hAnsi="Times New Roman" w:cs="Times New Roman"/>
          <w:color w:val="000000" w:themeColor="text1"/>
          <w:sz w:val="24"/>
          <w:szCs w:val="24"/>
          <w:lang w:val="sq-AL"/>
        </w:rPr>
        <w:t>indosamentit</w:t>
      </w:r>
      <w:proofErr w:type="spellEnd"/>
      <w:r w:rsidRPr="00D7715F">
        <w:rPr>
          <w:rFonts w:ascii="Times New Roman" w:eastAsia="Arial" w:hAnsi="Times New Roman" w:cs="Times New Roman"/>
          <w:color w:val="000000" w:themeColor="text1"/>
          <w:sz w:val="24"/>
          <w:szCs w:val="24"/>
          <w:lang w:val="sq-AL"/>
        </w:rPr>
        <w:t xml:space="preserve"> dhe dorëzimit tek pengmbajtësi. </w:t>
      </w:r>
      <w:proofErr w:type="spellStart"/>
      <w:r w:rsidRPr="00D7715F">
        <w:rPr>
          <w:rFonts w:ascii="Times New Roman" w:eastAsia="Arial" w:hAnsi="Times New Roman" w:cs="Times New Roman"/>
          <w:color w:val="000000" w:themeColor="text1"/>
          <w:sz w:val="24"/>
          <w:szCs w:val="24"/>
          <w:lang w:val="sq-AL"/>
        </w:rPr>
        <w:t>Indosamenti</w:t>
      </w:r>
      <w:proofErr w:type="spellEnd"/>
      <w:r w:rsidRPr="00D7715F">
        <w:rPr>
          <w:rFonts w:ascii="Times New Roman" w:eastAsia="Arial" w:hAnsi="Times New Roman" w:cs="Times New Roman"/>
          <w:color w:val="000000" w:themeColor="text1"/>
          <w:sz w:val="24"/>
          <w:szCs w:val="24"/>
          <w:lang w:val="sq-AL"/>
        </w:rPr>
        <w:t xml:space="preserve"> duhet të ketë të shënuar, se është një </w:t>
      </w:r>
      <w:proofErr w:type="spellStart"/>
      <w:r w:rsidRPr="00D7715F">
        <w:rPr>
          <w:rFonts w:ascii="Times New Roman" w:eastAsia="Arial" w:hAnsi="Times New Roman" w:cs="Times New Roman"/>
          <w:color w:val="000000" w:themeColor="text1"/>
          <w:sz w:val="24"/>
          <w:szCs w:val="24"/>
          <w:lang w:val="sq-AL"/>
        </w:rPr>
        <w:t>indosament</w:t>
      </w:r>
      <w:proofErr w:type="spellEnd"/>
      <w:r w:rsidRPr="00D7715F">
        <w:rPr>
          <w:rFonts w:ascii="Times New Roman" w:eastAsia="Arial" w:hAnsi="Times New Roman" w:cs="Times New Roman"/>
          <w:color w:val="000000" w:themeColor="text1"/>
          <w:sz w:val="24"/>
          <w:szCs w:val="24"/>
          <w:lang w:val="sq-AL"/>
        </w:rPr>
        <w:t xml:space="preserve"> për </w:t>
      </w:r>
      <w:proofErr w:type="spellStart"/>
      <w:r w:rsidRPr="00D7715F">
        <w:rPr>
          <w:rFonts w:ascii="Times New Roman" w:eastAsia="Arial" w:hAnsi="Times New Roman" w:cs="Times New Roman"/>
          <w:color w:val="000000" w:themeColor="text1"/>
          <w:sz w:val="24"/>
          <w:szCs w:val="24"/>
          <w:lang w:val="sq-AL"/>
        </w:rPr>
        <w:t>pengvënie</w:t>
      </w:r>
      <w:proofErr w:type="spellEnd"/>
      <w:r w:rsidRPr="00D7715F">
        <w:rPr>
          <w:rFonts w:ascii="Times New Roman" w:eastAsia="Arial" w:hAnsi="Times New Roman" w:cs="Times New Roman"/>
          <w:color w:val="000000" w:themeColor="text1"/>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indosament</w:t>
      </w:r>
      <w:proofErr w:type="spellEnd"/>
      <w:r w:rsidRPr="00D7715F">
        <w:rPr>
          <w:rFonts w:ascii="Times New Roman" w:eastAsia="Arial" w:hAnsi="Times New Roman" w:cs="Times New Roman"/>
          <w:color w:val="000000" w:themeColor="text1"/>
          <w:spacing w:val="-19"/>
          <w:sz w:val="24"/>
          <w:szCs w:val="24"/>
          <w:lang w:val="sq-AL"/>
        </w:rPr>
        <w:t xml:space="preserve"> </w:t>
      </w:r>
      <w:r w:rsidRPr="00D7715F">
        <w:rPr>
          <w:rFonts w:ascii="Times New Roman" w:eastAsia="Arial" w:hAnsi="Times New Roman" w:cs="Times New Roman"/>
          <w:color w:val="000000" w:themeColor="text1"/>
          <w:sz w:val="24"/>
          <w:szCs w:val="24"/>
          <w:lang w:val="sq-AL"/>
        </w:rPr>
        <w:t>pengu).</w:t>
      </w:r>
    </w:p>
    <w:p w14:paraId="3277307D"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218BFF8F" w14:textId="77777777" w:rsidR="004065CC" w:rsidRPr="00D7715F" w:rsidRDefault="004065CC" w:rsidP="000B0663">
      <w:pPr>
        <w:widowControl w:val="0"/>
        <w:tabs>
          <w:tab w:val="left" w:pos="35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Nëse letra me vlerë e lënë peng është në emër të kreditorit, krijohet e drejta e pengut, po qe se pengdhënësi e njofton borxhliun se detyrimi nga letra me vlerë i është lënë peng</w:t>
      </w:r>
      <w:r w:rsidRPr="00D7715F">
        <w:rPr>
          <w:rFonts w:ascii="Times New Roman" w:eastAsia="Arial" w:hAnsi="Times New Roman" w:cs="Times New Roman"/>
          <w:color w:val="000000" w:themeColor="text1"/>
          <w:spacing w:val="-21"/>
          <w:sz w:val="24"/>
          <w:szCs w:val="24"/>
          <w:lang w:val="sq-AL"/>
        </w:rPr>
        <w:t xml:space="preserve"> </w:t>
      </w:r>
      <w:r w:rsidRPr="00D7715F">
        <w:rPr>
          <w:rFonts w:ascii="Times New Roman" w:eastAsia="Arial" w:hAnsi="Times New Roman" w:cs="Times New Roman"/>
          <w:color w:val="000000" w:themeColor="text1"/>
          <w:sz w:val="24"/>
          <w:szCs w:val="24"/>
          <w:lang w:val="sq-AL"/>
        </w:rPr>
        <w:t>pengmbajtësit.</w:t>
      </w:r>
    </w:p>
    <w:p w14:paraId="12D7C3C1"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A7D7C6E" w14:textId="77777777" w:rsidR="004065CC" w:rsidRPr="00D7715F" w:rsidRDefault="004065CC" w:rsidP="000B0663">
      <w:pPr>
        <w:widowControl w:val="0"/>
        <w:tabs>
          <w:tab w:val="left" w:pos="329"/>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4. E drejta e pengut në letra të </w:t>
      </w:r>
      <w:proofErr w:type="spellStart"/>
      <w:r w:rsidRPr="00D7715F">
        <w:rPr>
          <w:rFonts w:ascii="Times New Roman" w:eastAsia="Arial" w:hAnsi="Times New Roman" w:cs="Times New Roman"/>
          <w:color w:val="000000" w:themeColor="text1"/>
          <w:sz w:val="24"/>
          <w:szCs w:val="24"/>
          <w:lang w:val="sq-AL"/>
        </w:rPr>
        <w:t>pacertifikuara</w:t>
      </w:r>
      <w:proofErr w:type="spellEnd"/>
      <w:r w:rsidRPr="00D7715F">
        <w:rPr>
          <w:rFonts w:ascii="Times New Roman" w:eastAsia="Arial" w:hAnsi="Times New Roman" w:cs="Times New Roman"/>
          <w:color w:val="000000" w:themeColor="text1"/>
          <w:sz w:val="24"/>
          <w:szCs w:val="24"/>
          <w:lang w:val="sq-AL"/>
        </w:rPr>
        <w:t xml:space="preserve"> me vlerë krijohet përmes regjistrimit të së drejtës së pengut në regjistrat e atij institucioni, në regjistrat e të cilit mbahet llogaria për letrat me vlerë të lëna</w:t>
      </w:r>
      <w:r w:rsidRPr="00D7715F">
        <w:rPr>
          <w:rFonts w:ascii="Times New Roman" w:eastAsia="Arial" w:hAnsi="Times New Roman" w:cs="Times New Roman"/>
          <w:color w:val="000000" w:themeColor="text1"/>
          <w:spacing w:val="-29"/>
          <w:sz w:val="24"/>
          <w:szCs w:val="24"/>
          <w:lang w:val="sq-AL"/>
        </w:rPr>
        <w:t xml:space="preserve"> </w:t>
      </w:r>
      <w:r w:rsidRPr="00D7715F">
        <w:rPr>
          <w:rFonts w:ascii="Times New Roman" w:eastAsia="Arial" w:hAnsi="Times New Roman" w:cs="Times New Roman"/>
          <w:color w:val="000000" w:themeColor="text1"/>
          <w:sz w:val="24"/>
          <w:szCs w:val="24"/>
          <w:lang w:val="sq-AL"/>
        </w:rPr>
        <w:t>peng.</w:t>
      </w:r>
    </w:p>
    <w:p w14:paraId="3B1B8671"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2A0167E8" w14:textId="77777777" w:rsidR="009F25AE" w:rsidRPr="00D7715F" w:rsidRDefault="009F25AE" w:rsidP="009F25AE">
      <w:pPr>
        <w:widowControl w:val="0"/>
        <w:jc w:val="center"/>
        <w:outlineLvl w:val="1"/>
        <w:rPr>
          <w:rFonts w:ascii="Times New Roman" w:eastAsia="Arial" w:hAnsi="Times New Roman" w:cs="Times New Roman"/>
          <w:b/>
          <w:bCs/>
          <w:color w:val="000000" w:themeColor="text1"/>
          <w:sz w:val="24"/>
          <w:szCs w:val="24"/>
          <w:lang w:val="sq-AL"/>
        </w:rPr>
      </w:pPr>
    </w:p>
    <w:p w14:paraId="771A30CB" w14:textId="0856EBF2" w:rsidR="004065CC" w:rsidRPr="00D7715F" w:rsidRDefault="002069DD"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w:t>
      </w:r>
      <w:r w:rsidR="004065CC" w:rsidRPr="00D7715F">
        <w:rPr>
          <w:rFonts w:ascii="Times New Roman" w:eastAsia="Arial" w:hAnsi="Times New Roman" w:cs="Times New Roman"/>
          <w:b/>
          <w:bCs/>
          <w:color w:val="000000" w:themeColor="text1"/>
          <w:sz w:val="24"/>
          <w:szCs w:val="24"/>
          <w:lang w:val="sq-AL"/>
        </w:rPr>
        <w:t>ni 992</w:t>
      </w:r>
    </w:p>
    <w:p w14:paraId="42CEC59F"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Dispozitat e zbatueshme për të drejtat e pengut në letrat me vlerë</w:t>
      </w:r>
    </w:p>
    <w:p w14:paraId="1180487F"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0169DA8D" w14:textId="77777777" w:rsidR="00766D00" w:rsidRPr="00D7715F" w:rsidRDefault="004065CC" w:rsidP="00A7446A">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 të drejtën e pengut mbi letrat me vlerë zbatohen përshtatshmërisht dispozitat rreth të drejtës së pengut.</w:t>
      </w:r>
    </w:p>
    <w:p w14:paraId="54F1FF5B" w14:textId="77777777" w:rsidR="00A7446A" w:rsidRPr="00D7715F" w:rsidRDefault="00A7446A" w:rsidP="00A7446A">
      <w:pPr>
        <w:widowControl w:val="0"/>
        <w:jc w:val="both"/>
        <w:rPr>
          <w:rFonts w:ascii="Times New Roman" w:eastAsia="Arial" w:hAnsi="Times New Roman" w:cs="Times New Roman"/>
          <w:color w:val="000000" w:themeColor="text1"/>
          <w:sz w:val="24"/>
          <w:szCs w:val="24"/>
          <w:lang w:val="sq-AL"/>
        </w:rPr>
      </w:pPr>
    </w:p>
    <w:p w14:paraId="62DE1F5F" w14:textId="77777777" w:rsidR="00755F57" w:rsidRPr="00D7715F" w:rsidRDefault="00755F57" w:rsidP="000B0663">
      <w:pPr>
        <w:widowControl w:val="0"/>
        <w:jc w:val="center"/>
        <w:outlineLvl w:val="1"/>
        <w:rPr>
          <w:rFonts w:ascii="Times New Roman" w:eastAsia="Arial" w:hAnsi="Times New Roman" w:cs="Times New Roman"/>
          <w:b/>
          <w:bCs/>
          <w:color w:val="000000" w:themeColor="text1"/>
          <w:sz w:val="24"/>
          <w:szCs w:val="24"/>
          <w:lang w:val="sq-AL"/>
        </w:rPr>
      </w:pPr>
    </w:p>
    <w:p w14:paraId="7E667898"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993</w:t>
      </w:r>
    </w:p>
    <w:p w14:paraId="3C2D4D70"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Pengjet e shumëfishta dhe përparësia e tyre</w:t>
      </w:r>
    </w:p>
    <w:p w14:paraId="3100A305"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007ACEC9"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Në qoftë se nuk është arritur marrëveshje tjetër, një pengdhënës mund të lë peng disa sende ose të drejtën e njëjtë.</w:t>
      </w:r>
    </w:p>
    <w:p w14:paraId="025BB1F1"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12C61185"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Rangu i përparësisë së disa të drejtave të pengut të krijuara ndaj të së </w:t>
      </w:r>
      <w:proofErr w:type="spellStart"/>
      <w:r w:rsidRPr="00D7715F">
        <w:rPr>
          <w:rFonts w:ascii="Times New Roman" w:eastAsia="Arial" w:hAnsi="Times New Roman" w:cs="Times New Roman"/>
          <w:color w:val="000000" w:themeColor="text1"/>
          <w:sz w:val="24"/>
          <w:szCs w:val="24"/>
          <w:lang w:val="sq-AL"/>
        </w:rPr>
        <w:t>njëjtëjtit</w:t>
      </w:r>
      <w:proofErr w:type="spellEnd"/>
      <w:r w:rsidRPr="00D7715F">
        <w:rPr>
          <w:rFonts w:ascii="Times New Roman" w:eastAsia="Arial" w:hAnsi="Times New Roman" w:cs="Times New Roman"/>
          <w:color w:val="000000" w:themeColor="text1"/>
          <w:sz w:val="24"/>
          <w:szCs w:val="24"/>
          <w:lang w:val="sq-AL"/>
        </w:rPr>
        <w:t xml:space="preserve"> send të pengut apo të drejtës, renditet sipas kohës kur këto kanë arritur efekte ndaj personave të tretë, përveç se kur parashihet ndryshe me ligj.</w:t>
      </w:r>
    </w:p>
    <w:p w14:paraId="539AC54F"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p>
    <w:p w14:paraId="73905CC6"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Të drejtat e pengut me efekte për personat e tretë kanë përparësi para të drejtave të pengut në mes të pengdhënësit dhe pengmbajtësit. Rangu i të drejtave të pengut pa efekte për persona të tretë renditet sipas kohës, kur këto të drejta janë bërë të vlefshme ndaj pengdhënësit.</w:t>
      </w:r>
    </w:p>
    <w:p w14:paraId="0443FDD6" w14:textId="1EBC847C" w:rsidR="009F6553" w:rsidRPr="00D7715F" w:rsidRDefault="009F6553" w:rsidP="000B0663">
      <w:pPr>
        <w:widowControl w:val="0"/>
        <w:jc w:val="center"/>
        <w:outlineLvl w:val="1"/>
        <w:rPr>
          <w:rFonts w:ascii="Times New Roman" w:eastAsia="Arial" w:hAnsi="Times New Roman" w:cs="Times New Roman"/>
          <w:b/>
          <w:bCs/>
          <w:color w:val="000000" w:themeColor="text1"/>
          <w:sz w:val="24"/>
          <w:szCs w:val="24"/>
          <w:lang w:val="sq-AL"/>
        </w:rPr>
      </w:pPr>
    </w:p>
    <w:p w14:paraId="41334032" w14:textId="77777777" w:rsidR="00A5070C" w:rsidRPr="00D7715F" w:rsidRDefault="00A5070C" w:rsidP="000B0663">
      <w:pPr>
        <w:widowControl w:val="0"/>
        <w:jc w:val="center"/>
        <w:outlineLvl w:val="1"/>
        <w:rPr>
          <w:rFonts w:ascii="Times New Roman" w:eastAsia="Arial" w:hAnsi="Times New Roman" w:cs="Times New Roman"/>
          <w:b/>
          <w:bCs/>
          <w:color w:val="000000" w:themeColor="text1"/>
          <w:sz w:val="24"/>
          <w:szCs w:val="24"/>
          <w:lang w:val="sq-AL"/>
        </w:rPr>
      </w:pPr>
    </w:p>
    <w:p w14:paraId="3F6DAF6B"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994</w:t>
      </w:r>
    </w:p>
    <w:p w14:paraId="6DEF69F2"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Rregullat e posaçme për renditjen e të drejtave të pengut</w:t>
      </w:r>
    </w:p>
    <w:p w14:paraId="14C04D19"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305A6604" w14:textId="77777777" w:rsidR="004065CC" w:rsidRPr="00D7715F" w:rsidRDefault="004065CC" w:rsidP="000B0663">
      <w:pPr>
        <w:widowControl w:val="0"/>
        <w:tabs>
          <w:tab w:val="left" w:pos="33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Një peng posedues në të holla si dhe në letrat me vlerë të </w:t>
      </w:r>
      <w:proofErr w:type="spellStart"/>
      <w:r w:rsidRPr="00D7715F">
        <w:rPr>
          <w:rFonts w:ascii="Times New Roman" w:eastAsia="Arial" w:hAnsi="Times New Roman" w:cs="Times New Roman"/>
          <w:color w:val="000000" w:themeColor="text1"/>
          <w:sz w:val="24"/>
          <w:szCs w:val="24"/>
          <w:lang w:val="sq-AL"/>
        </w:rPr>
        <w:t>bartsh</w:t>
      </w:r>
      <w:r w:rsidR="00E94346" w:rsidRPr="00D7715F">
        <w:rPr>
          <w:rFonts w:ascii="Times New Roman" w:eastAsia="Arial" w:hAnsi="Times New Roman" w:cs="Times New Roman"/>
          <w:color w:val="000000" w:themeColor="text1"/>
          <w:sz w:val="24"/>
          <w:szCs w:val="24"/>
          <w:lang w:val="sq-AL"/>
        </w:rPr>
        <w:t>m</w:t>
      </w:r>
      <w:r w:rsidRPr="00D7715F">
        <w:rPr>
          <w:rFonts w:ascii="Times New Roman" w:eastAsia="Arial" w:hAnsi="Times New Roman" w:cs="Times New Roman"/>
          <w:color w:val="000000" w:themeColor="text1"/>
          <w:sz w:val="24"/>
          <w:szCs w:val="24"/>
          <w:lang w:val="sq-AL"/>
        </w:rPr>
        <w:t>e</w:t>
      </w:r>
      <w:proofErr w:type="spellEnd"/>
      <w:r w:rsidRPr="00D7715F">
        <w:rPr>
          <w:rFonts w:ascii="Times New Roman" w:eastAsia="Arial" w:hAnsi="Times New Roman" w:cs="Times New Roman"/>
          <w:color w:val="000000" w:themeColor="text1"/>
          <w:sz w:val="24"/>
          <w:szCs w:val="24"/>
          <w:lang w:val="sq-AL"/>
        </w:rPr>
        <w:t xml:space="preserve"> për pjesëmarrjet në shoqëri, rreth të drejtave në mallrat ose të drejtave në pagesë të </w:t>
      </w:r>
      <w:proofErr w:type="spellStart"/>
      <w:r w:rsidRPr="00D7715F">
        <w:rPr>
          <w:rFonts w:ascii="Times New Roman" w:eastAsia="Arial" w:hAnsi="Times New Roman" w:cs="Times New Roman"/>
          <w:color w:val="000000" w:themeColor="text1"/>
          <w:sz w:val="24"/>
          <w:szCs w:val="24"/>
          <w:lang w:val="sq-AL"/>
        </w:rPr>
        <w:t>të</w:t>
      </w:r>
      <w:proofErr w:type="spellEnd"/>
      <w:r w:rsidRPr="00D7715F">
        <w:rPr>
          <w:rFonts w:ascii="Times New Roman" w:eastAsia="Arial" w:hAnsi="Times New Roman" w:cs="Times New Roman"/>
          <w:color w:val="000000" w:themeColor="text1"/>
          <w:sz w:val="24"/>
          <w:szCs w:val="24"/>
          <w:lang w:val="sq-AL"/>
        </w:rPr>
        <w:t xml:space="preserve"> hollave ka përparësi para secilës të drejtë tjetër të pengut në këto vlera</w:t>
      </w:r>
      <w:r w:rsidRPr="00D7715F">
        <w:rPr>
          <w:rFonts w:ascii="Times New Roman" w:eastAsia="Arial" w:hAnsi="Times New Roman" w:cs="Times New Roman"/>
          <w:color w:val="000000" w:themeColor="text1"/>
          <w:spacing w:val="-8"/>
          <w:sz w:val="24"/>
          <w:szCs w:val="24"/>
          <w:lang w:val="sq-AL"/>
        </w:rPr>
        <w:t xml:space="preserve"> </w:t>
      </w:r>
      <w:r w:rsidRPr="00D7715F">
        <w:rPr>
          <w:rFonts w:ascii="Times New Roman" w:eastAsia="Arial" w:hAnsi="Times New Roman" w:cs="Times New Roman"/>
          <w:color w:val="000000" w:themeColor="text1"/>
          <w:sz w:val="24"/>
          <w:szCs w:val="24"/>
          <w:lang w:val="sq-AL"/>
        </w:rPr>
        <w:t>pasurore.</w:t>
      </w:r>
    </w:p>
    <w:p w14:paraId="043EB06C" w14:textId="77777777" w:rsidR="008A0821" w:rsidRPr="00D7715F" w:rsidRDefault="008A0821" w:rsidP="000B0663">
      <w:pPr>
        <w:widowControl w:val="0"/>
        <w:rPr>
          <w:rFonts w:ascii="Times New Roman" w:eastAsia="Arial" w:hAnsi="Times New Roman" w:cs="Times New Roman"/>
          <w:color w:val="000000" w:themeColor="text1"/>
          <w:sz w:val="24"/>
          <w:szCs w:val="24"/>
          <w:lang w:val="sq-AL"/>
        </w:rPr>
      </w:pPr>
    </w:p>
    <w:p w14:paraId="3891F73E" w14:textId="77777777" w:rsidR="004065CC" w:rsidRPr="00D7715F" w:rsidRDefault="004065CC" w:rsidP="000B0663">
      <w:pPr>
        <w:widowControl w:val="0"/>
        <w:tabs>
          <w:tab w:val="left" w:pos="34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Një e drejtë e pengut për sigurimin e një kërkese për pagesën e çmimit të blerjes (pengu i çmimit të blerjes) ka përparësi para çdo të drejte tjetër të pengut, të cilën pengdhënësi e kishte lënë peng mbi të njëjtin send,</w:t>
      </w:r>
      <w:r w:rsidRPr="00D7715F">
        <w:rPr>
          <w:rFonts w:ascii="Times New Roman" w:eastAsia="Arial" w:hAnsi="Times New Roman" w:cs="Times New Roman"/>
          <w:color w:val="000000" w:themeColor="text1"/>
          <w:spacing w:val="-8"/>
          <w:sz w:val="24"/>
          <w:szCs w:val="24"/>
          <w:lang w:val="sq-AL"/>
        </w:rPr>
        <w:t xml:space="preserve"> </w:t>
      </w:r>
      <w:r w:rsidRPr="00D7715F">
        <w:rPr>
          <w:rFonts w:ascii="Times New Roman" w:eastAsia="Arial" w:hAnsi="Times New Roman" w:cs="Times New Roman"/>
          <w:color w:val="000000" w:themeColor="text1"/>
          <w:sz w:val="24"/>
          <w:szCs w:val="24"/>
          <w:lang w:val="sq-AL"/>
        </w:rPr>
        <w:t>nëse:</w:t>
      </w:r>
    </w:p>
    <w:p w14:paraId="52C6DE63"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324E6624" w14:textId="77777777" w:rsidR="004065CC" w:rsidRPr="00D7715F" w:rsidRDefault="004065CC" w:rsidP="00766D00">
      <w:pPr>
        <w:widowControl w:val="0"/>
        <w:tabs>
          <w:tab w:val="left" w:pos="759"/>
        </w:tabs>
        <w:ind w:left="432"/>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1.1. ka fituar efekt ndaj personave të tretë;</w:t>
      </w:r>
      <w:r w:rsidRPr="00D7715F">
        <w:rPr>
          <w:rFonts w:ascii="Times New Roman" w:eastAsia="Arial" w:hAnsi="Times New Roman" w:cs="Times New Roman"/>
          <w:color w:val="000000" w:themeColor="text1"/>
          <w:spacing w:val="-8"/>
          <w:sz w:val="24"/>
          <w:szCs w:val="24"/>
          <w:lang w:val="sq-AL"/>
        </w:rPr>
        <w:t xml:space="preserve"> </w:t>
      </w:r>
      <w:r w:rsidRPr="00D7715F">
        <w:rPr>
          <w:rFonts w:ascii="Times New Roman" w:eastAsia="Arial" w:hAnsi="Times New Roman" w:cs="Times New Roman"/>
          <w:color w:val="000000" w:themeColor="text1"/>
          <w:sz w:val="24"/>
          <w:szCs w:val="24"/>
          <w:lang w:val="sq-AL"/>
        </w:rPr>
        <w:t>dhe</w:t>
      </w:r>
    </w:p>
    <w:p w14:paraId="04B13552" w14:textId="77777777" w:rsidR="004065CC" w:rsidRPr="00D7715F" w:rsidRDefault="004065CC" w:rsidP="00766D00">
      <w:pPr>
        <w:widowControl w:val="0"/>
        <w:ind w:left="432"/>
        <w:rPr>
          <w:rFonts w:ascii="Times New Roman" w:eastAsia="Arial" w:hAnsi="Times New Roman" w:cs="Times New Roman"/>
          <w:color w:val="000000" w:themeColor="text1"/>
          <w:sz w:val="24"/>
          <w:szCs w:val="24"/>
          <w:lang w:val="sq-AL"/>
        </w:rPr>
      </w:pPr>
    </w:p>
    <w:p w14:paraId="1D572DC8" w14:textId="77777777" w:rsidR="004065CC" w:rsidRPr="00D7715F" w:rsidRDefault="004065CC" w:rsidP="00766D00">
      <w:pPr>
        <w:widowControl w:val="0"/>
        <w:tabs>
          <w:tab w:val="left" w:pos="766"/>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1.2. pengmbajtësi i njofton pengmbajtësit e mëparshëm për fitimin e një të drejte mbi çmimin e blerjes dhe atë më së voni, sapo pengdhënësi merr posedimin mbi vlerën pasurore të lënë peng. Në njoftim</w:t>
      </w:r>
      <w:r w:rsidR="00E94346" w:rsidRPr="00D7715F">
        <w:rPr>
          <w:rFonts w:ascii="Times New Roman" w:eastAsia="Arial" w:hAnsi="Times New Roman" w:cs="Times New Roman"/>
          <w:color w:val="000000" w:themeColor="text1"/>
          <w:sz w:val="24"/>
          <w:szCs w:val="24"/>
          <w:lang w:val="sq-AL"/>
        </w:rPr>
        <w:t xml:space="preserve"> për çmimin e blerjes</w:t>
      </w:r>
      <w:r w:rsidRPr="00D7715F">
        <w:rPr>
          <w:rFonts w:ascii="Times New Roman" w:eastAsia="Arial" w:hAnsi="Times New Roman" w:cs="Times New Roman"/>
          <w:color w:val="000000" w:themeColor="text1"/>
          <w:sz w:val="24"/>
          <w:szCs w:val="24"/>
          <w:lang w:val="sq-AL"/>
        </w:rPr>
        <w:t>, pengmbajtësi duhet të shënojë se ai e ka një të drejtë të tillë pengu apo së shpejti do ta fitojë</w:t>
      </w:r>
      <w:r w:rsidR="00E94346" w:rsidRPr="00D7715F">
        <w:rPr>
          <w:rFonts w:ascii="Times New Roman" w:eastAsia="Arial" w:hAnsi="Times New Roman" w:cs="Times New Roman"/>
          <w:color w:val="000000" w:themeColor="text1"/>
          <w:sz w:val="24"/>
          <w:szCs w:val="24"/>
          <w:lang w:val="sq-AL"/>
        </w:rPr>
        <w:t xml:space="preserve">. Gjithashtu </w:t>
      </w:r>
      <w:r w:rsidRPr="00D7715F">
        <w:rPr>
          <w:rFonts w:ascii="Times New Roman" w:eastAsia="Arial" w:hAnsi="Times New Roman" w:cs="Times New Roman"/>
          <w:color w:val="000000" w:themeColor="text1"/>
          <w:sz w:val="24"/>
          <w:szCs w:val="24"/>
          <w:lang w:val="sq-AL"/>
        </w:rPr>
        <w:t>j njoftimi duhet të përmbajë përshkrimin e saktë të vlerës pasurore të lënë peng, mbi të cilin ekziston apo duhet të ekzistojë pengu i çmimit të</w:t>
      </w:r>
      <w:r w:rsidRPr="00D7715F">
        <w:rPr>
          <w:rFonts w:ascii="Times New Roman" w:eastAsia="Arial" w:hAnsi="Times New Roman" w:cs="Times New Roman"/>
          <w:color w:val="000000" w:themeColor="text1"/>
          <w:spacing w:val="-18"/>
          <w:sz w:val="24"/>
          <w:szCs w:val="24"/>
          <w:lang w:val="sq-AL"/>
        </w:rPr>
        <w:t xml:space="preserve"> </w:t>
      </w:r>
      <w:r w:rsidRPr="00D7715F">
        <w:rPr>
          <w:rFonts w:ascii="Times New Roman" w:eastAsia="Arial" w:hAnsi="Times New Roman" w:cs="Times New Roman"/>
          <w:color w:val="000000" w:themeColor="text1"/>
          <w:sz w:val="24"/>
          <w:szCs w:val="24"/>
          <w:lang w:val="sq-AL"/>
        </w:rPr>
        <w:t>blerjes.</w:t>
      </w:r>
    </w:p>
    <w:p w14:paraId="348424D4"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4C85A451" w14:textId="77777777" w:rsidR="004065CC" w:rsidRPr="00D7715F" w:rsidRDefault="004065CC" w:rsidP="000B0663">
      <w:pPr>
        <w:widowControl w:val="0"/>
        <w:tabs>
          <w:tab w:val="left" w:pos="32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3. Nëse vihet një e drejte e re e pengut sipas paragrafit </w:t>
      </w:r>
      <w:r w:rsidR="003109C2" w:rsidRPr="00D7715F">
        <w:rPr>
          <w:rFonts w:ascii="Times New Roman" w:eastAsia="Arial" w:hAnsi="Times New Roman" w:cs="Times New Roman"/>
          <w:color w:val="000000" w:themeColor="text1"/>
          <w:sz w:val="24"/>
          <w:szCs w:val="24"/>
          <w:lang w:val="sq-AL"/>
        </w:rPr>
        <w:t xml:space="preserve">(2) </w:t>
      </w:r>
      <w:r w:rsidRPr="00D7715F">
        <w:rPr>
          <w:rFonts w:ascii="Times New Roman" w:eastAsia="Arial" w:hAnsi="Times New Roman" w:cs="Times New Roman"/>
          <w:color w:val="000000" w:themeColor="text1"/>
          <w:sz w:val="24"/>
          <w:szCs w:val="24"/>
          <w:lang w:val="sq-AL"/>
        </w:rPr>
        <w:t>të dytë, kjo nuk e vazhdon rangun e të drejtës së pengut</w:t>
      </w:r>
      <w:r w:rsidRPr="00D7715F">
        <w:rPr>
          <w:rFonts w:ascii="Times New Roman" w:eastAsia="Arial" w:hAnsi="Times New Roman" w:cs="Times New Roman"/>
          <w:color w:val="000000" w:themeColor="text1"/>
          <w:spacing w:val="-6"/>
          <w:sz w:val="24"/>
          <w:szCs w:val="24"/>
          <w:lang w:val="sq-AL"/>
        </w:rPr>
        <w:t xml:space="preserve"> </w:t>
      </w:r>
      <w:r w:rsidRPr="00D7715F">
        <w:rPr>
          <w:rFonts w:ascii="Times New Roman" w:eastAsia="Arial" w:hAnsi="Times New Roman" w:cs="Times New Roman"/>
          <w:color w:val="000000" w:themeColor="text1"/>
          <w:sz w:val="24"/>
          <w:szCs w:val="24"/>
          <w:lang w:val="sq-AL"/>
        </w:rPr>
        <w:t>fillestar.</w:t>
      </w:r>
    </w:p>
    <w:p w14:paraId="3DFDA652"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56C55B02" w14:textId="1FB4B471" w:rsidR="008A0821" w:rsidRDefault="008A0821" w:rsidP="00F27D63">
      <w:pPr>
        <w:widowControl w:val="0"/>
        <w:outlineLvl w:val="1"/>
        <w:rPr>
          <w:rFonts w:ascii="Times New Roman" w:eastAsia="Arial" w:hAnsi="Times New Roman" w:cs="Times New Roman"/>
          <w:b/>
          <w:bCs/>
          <w:color w:val="000000" w:themeColor="text1"/>
          <w:sz w:val="24"/>
          <w:szCs w:val="24"/>
          <w:lang w:val="sq-AL"/>
        </w:rPr>
      </w:pPr>
    </w:p>
    <w:p w14:paraId="727B04A7" w14:textId="77777777" w:rsidR="00F27D63" w:rsidRPr="00D7715F" w:rsidRDefault="00F27D63" w:rsidP="00F27D63">
      <w:pPr>
        <w:widowControl w:val="0"/>
        <w:outlineLvl w:val="1"/>
        <w:rPr>
          <w:rFonts w:ascii="Times New Roman" w:eastAsia="Arial" w:hAnsi="Times New Roman" w:cs="Times New Roman"/>
          <w:b/>
          <w:bCs/>
          <w:color w:val="000000" w:themeColor="text1"/>
          <w:sz w:val="24"/>
          <w:szCs w:val="24"/>
          <w:lang w:val="sq-AL"/>
        </w:rPr>
      </w:pPr>
    </w:p>
    <w:p w14:paraId="77310A8A"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995</w:t>
      </w:r>
    </w:p>
    <w:p w14:paraId="2F6E3AE8"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Ruajtja e renditjes gjatë ndërrimit të formës së pengut</w:t>
      </w:r>
    </w:p>
    <w:p w14:paraId="32D6A9FA"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1E48FAFC" w14:textId="77777777" w:rsidR="008A0821" w:rsidRPr="00D7715F" w:rsidRDefault="008A0821" w:rsidP="000B0663">
      <w:pPr>
        <w:widowControl w:val="0"/>
        <w:rPr>
          <w:rFonts w:ascii="Times New Roman" w:eastAsia="Arial" w:hAnsi="Times New Roman" w:cs="Times New Roman"/>
          <w:b/>
          <w:color w:val="000000" w:themeColor="text1"/>
          <w:sz w:val="24"/>
          <w:szCs w:val="24"/>
          <w:lang w:val="sq-AL"/>
        </w:rPr>
      </w:pPr>
    </w:p>
    <w:p w14:paraId="7043B189" w14:textId="77777777" w:rsidR="004065CC" w:rsidRPr="00D7715F" w:rsidRDefault="004065CC" w:rsidP="000B0663">
      <w:pPr>
        <w:widowControl w:val="0"/>
        <w:tabs>
          <w:tab w:val="left" w:pos="355"/>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Në qoftë se tek një peng posedues i kthehet vlera pasurore pengdhënësit, e drejta e pengut ruan rangun e saj të arritur deri tani vetëm atëherë, nëse më së voni gjatë kthimit të vlerës pasurore të lënë peng, përmbushen kushtet për vlefshmërinë e të drejtës së pengut pa posedim ndaj personave të</w:t>
      </w:r>
      <w:r w:rsidRPr="00D7715F">
        <w:rPr>
          <w:rFonts w:ascii="Times New Roman" w:eastAsia="Arial" w:hAnsi="Times New Roman" w:cs="Times New Roman"/>
          <w:color w:val="000000" w:themeColor="text1"/>
          <w:spacing w:val="-23"/>
          <w:sz w:val="24"/>
          <w:szCs w:val="24"/>
          <w:lang w:val="sq-AL"/>
        </w:rPr>
        <w:t xml:space="preserve"> </w:t>
      </w:r>
      <w:r w:rsidRPr="00D7715F">
        <w:rPr>
          <w:rFonts w:ascii="Times New Roman" w:eastAsia="Arial" w:hAnsi="Times New Roman" w:cs="Times New Roman"/>
          <w:color w:val="000000" w:themeColor="text1"/>
          <w:sz w:val="24"/>
          <w:szCs w:val="24"/>
          <w:lang w:val="sq-AL"/>
        </w:rPr>
        <w:t>tretë.</w:t>
      </w:r>
    </w:p>
    <w:p w14:paraId="6FFECD2D" w14:textId="1281DF1E" w:rsidR="0065727E" w:rsidRDefault="0065727E" w:rsidP="000B0663">
      <w:pPr>
        <w:widowControl w:val="0"/>
        <w:tabs>
          <w:tab w:val="left" w:pos="355"/>
        </w:tabs>
        <w:jc w:val="both"/>
        <w:rPr>
          <w:rFonts w:ascii="Times New Roman" w:eastAsia="Arial" w:hAnsi="Times New Roman" w:cs="Times New Roman"/>
          <w:color w:val="000000" w:themeColor="text1"/>
          <w:sz w:val="24"/>
          <w:szCs w:val="24"/>
          <w:lang w:val="sq-AL"/>
        </w:rPr>
      </w:pPr>
    </w:p>
    <w:p w14:paraId="1B593574" w14:textId="77777777" w:rsidR="00F27D63" w:rsidRPr="00D7715F" w:rsidRDefault="00F27D63" w:rsidP="000B0663">
      <w:pPr>
        <w:widowControl w:val="0"/>
        <w:tabs>
          <w:tab w:val="left" w:pos="355"/>
        </w:tabs>
        <w:jc w:val="both"/>
        <w:rPr>
          <w:rFonts w:ascii="Times New Roman" w:eastAsia="Arial" w:hAnsi="Times New Roman" w:cs="Times New Roman"/>
          <w:color w:val="000000" w:themeColor="text1"/>
          <w:sz w:val="24"/>
          <w:szCs w:val="24"/>
          <w:lang w:val="sq-AL"/>
        </w:rPr>
      </w:pPr>
    </w:p>
    <w:p w14:paraId="1D1233A8" w14:textId="77777777" w:rsidR="004065CC" w:rsidRPr="00D7715F" w:rsidRDefault="004065CC" w:rsidP="000B0663">
      <w:pPr>
        <w:widowControl w:val="0"/>
        <w:tabs>
          <w:tab w:val="left" w:pos="33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Nëse vlera pasurore e lënë peng, në të cilën ekziston një e drejtë e</w:t>
      </w:r>
      <w:r w:rsidR="003E5634" w:rsidRPr="00D7715F">
        <w:rPr>
          <w:rFonts w:ascii="Times New Roman" w:eastAsia="Arial" w:hAnsi="Times New Roman" w:cs="Times New Roman"/>
          <w:color w:val="000000" w:themeColor="text1"/>
          <w:sz w:val="24"/>
          <w:szCs w:val="24"/>
          <w:lang w:val="sq-AL"/>
        </w:rPr>
        <w:t xml:space="preserve"> vlefshme e </w:t>
      </w:r>
      <w:r w:rsidRPr="00D7715F">
        <w:rPr>
          <w:rFonts w:ascii="Times New Roman" w:eastAsia="Arial" w:hAnsi="Times New Roman" w:cs="Times New Roman"/>
          <w:color w:val="000000" w:themeColor="text1"/>
          <w:sz w:val="24"/>
          <w:szCs w:val="24"/>
          <w:lang w:val="sq-AL"/>
        </w:rPr>
        <w:t xml:space="preserve"> pengut pa posedim i dorëzohet pengmbajtësit, atëherë pengu posedues ruan të njëjtin rang sikurse e drejta e pengut pa posedim që ekzistonte deri</w:t>
      </w:r>
      <w:r w:rsidRPr="00D7715F">
        <w:rPr>
          <w:rFonts w:ascii="Times New Roman" w:eastAsia="Arial" w:hAnsi="Times New Roman" w:cs="Times New Roman"/>
          <w:color w:val="000000" w:themeColor="text1"/>
          <w:spacing w:val="-6"/>
          <w:sz w:val="24"/>
          <w:szCs w:val="24"/>
          <w:lang w:val="sq-AL"/>
        </w:rPr>
        <w:t xml:space="preserve"> </w:t>
      </w:r>
      <w:r w:rsidRPr="00D7715F">
        <w:rPr>
          <w:rFonts w:ascii="Times New Roman" w:eastAsia="Arial" w:hAnsi="Times New Roman" w:cs="Times New Roman"/>
          <w:color w:val="000000" w:themeColor="text1"/>
          <w:sz w:val="24"/>
          <w:szCs w:val="24"/>
          <w:lang w:val="sq-AL"/>
        </w:rPr>
        <w:t>tani.</w:t>
      </w:r>
    </w:p>
    <w:p w14:paraId="08B62EC7" w14:textId="77777777" w:rsidR="009F25AE" w:rsidRPr="00D7715F" w:rsidRDefault="009F25AE" w:rsidP="000B0663">
      <w:pPr>
        <w:widowControl w:val="0"/>
        <w:rPr>
          <w:rFonts w:ascii="Times New Roman" w:eastAsia="Arial" w:hAnsi="Times New Roman" w:cs="Times New Roman"/>
          <w:color w:val="000000" w:themeColor="text1"/>
          <w:sz w:val="24"/>
          <w:szCs w:val="24"/>
          <w:lang w:val="sq-AL"/>
        </w:rPr>
      </w:pPr>
    </w:p>
    <w:p w14:paraId="502D3FE4"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996</w:t>
      </w:r>
    </w:p>
    <w:p w14:paraId="72F8DF1F"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Ndryshimi i renditjes së pengut</w:t>
      </w:r>
    </w:p>
    <w:p w14:paraId="5094AB89"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72858999" w14:textId="77777777" w:rsidR="004065CC" w:rsidRPr="00D7715F" w:rsidRDefault="004065CC" w:rsidP="000B0663">
      <w:pPr>
        <w:widowControl w:val="0"/>
        <w:tabs>
          <w:tab w:val="left" w:pos="329"/>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Për ndryshimin e renditjes së drejtave të pengut, vlejnë përshtatshmërisht dispozitat e nenit 946 të për regjistrin e</w:t>
      </w:r>
      <w:r w:rsidRPr="00D7715F">
        <w:rPr>
          <w:rFonts w:ascii="Times New Roman" w:eastAsia="Arial" w:hAnsi="Times New Roman" w:cs="Times New Roman"/>
          <w:color w:val="000000" w:themeColor="text1"/>
          <w:spacing w:val="-7"/>
          <w:sz w:val="24"/>
          <w:szCs w:val="24"/>
          <w:lang w:val="sq-AL"/>
        </w:rPr>
        <w:t xml:space="preserve"> </w:t>
      </w:r>
      <w:r w:rsidRPr="00D7715F">
        <w:rPr>
          <w:rFonts w:ascii="Times New Roman" w:eastAsia="Arial" w:hAnsi="Times New Roman" w:cs="Times New Roman"/>
          <w:color w:val="000000" w:themeColor="text1"/>
          <w:sz w:val="24"/>
          <w:szCs w:val="24"/>
          <w:lang w:val="sq-AL"/>
        </w:rPr>
        <w:t>pengut.</w:t>
      </w:r>
    </w:p>
    <w:p w14:paraId="07FCA2D4"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01FF5664" w14:textId="77777777" w:rsidR="004065CC" w:rsidRPr="00D7715F" w:rsidRDefault="004065CC" w:rsidP="000B0663">
      <w:pPr>
        <w:widowControl w:val="0"/>
        <w:tabs>
          <w:tab w:val="left" w:pos="33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Nënshkrimet e personave pjesëmarrës nuk kanë nevojë për vërtetim por kërkohet vetëm regjistrimi në regjistrin e</w:t>
      </w:r>
      <w:r w:rsidRPr="00D7715F">
        <w:rPr>
          <w:rFonts w:ascii="Times New Roman" w:eastAsia="Arial" w:hAnsi="Times New Roman" w:cs="Times New Roman"/>
          <w:color w:val="000000" w:themeColor="text1"/>
          <w:spacing w:val="-7"/>
          <w:sz w:val="24"/>
          <w:szCs w:val="24"/>
          <w:lang w:val="sq-AL"/>
        </w:rPr>
        <w:t xml:space="preserve"> </w:t>
      </w:r>
      <w:r w:rsidRPr="00D7715F">
        <w:rPr>
          <w:rFonts w:ascii="Times New Roman" w:eastAsia="Arial" w:hAnsi="Times New Roman" w:cs="Times New Roman"/>
          <w:color w:val="000000" w:themeColor="text1"/>
          <w:sz w:val="24"/>
          <w:szCs w:val="24"/>
          <w:lang w:val="sq-AL"/>
        </w:rPr>
        <w:t>pengut.</w:t>
      </w:r>
    </w:p>
    <w:p w14:paraId="05A19C88" w14:textId="77777777" w:rsidR="008A0821" w:rsidRPr="00D7715F" w:rsidRDefault="008A0821" w:rsidP="000B0663">
      <w:pPr>
        <w:widowControl w:val="0"/>
        <w:rPr>
          <w:rFonts w:ascii="Times New Roman" w:eastAsia="Arial" w:hAnsi="Times New Roman" w:cs="Times New Roman"/>
          <w:color w:val="000000" w:themeColor="text1"/>
          <w:sz w:val="24"/>
          <w:szCs w:val="24"/>
          <w:lang w:val="sq-AL"/>
        </w:rPr>
      </w:pPr>
    </w:p>
    <w:p w14:paraId="4F82DA1F" w14:textId="77777777" w:rsidR="0065727E" w:rsidRPr="00D7715F" w:rsidRDefault="0065727E" w:rsidP="000B0663">
      <w:pPr>
        <w:widowControl w:val="0"/>
        <w:jc w:val="center"/>
        <w:outlineLvl w:val="1"/>
        <w:rPr>
          <w:rFonts w:ascii="Times New Roman" w:eastAsia="Arial" w:hAnsi="Times New Roman" w:cs="Times New Roman"/>
          <w:b/>
          <w:bCs/>
          <w:color w:val="000000" w:themeColor="text1"/>
          <w:sz w:val="24"/>
          <w:szCs w:val="24"/>
          <w:lang w:val="sq-AL"/>
        </w:rPr>
      </w:pPr>
    </w:p>
    <w:p w14:paraId="69F6A99B"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997</w:t>
      </w:r>
    </w:p>
    <w:p w14:paraId="36D5910D"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Fitimi i pronësisë në sendin e lënë peng nga pala e tretë</w:t>
      </w:r>
    </w:p>
    <w:p w14:paraId="3A2A6F39"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08F9ACD6" w14:textId="77777777" w:rsidR="004065CC" w:rsidRPr="00D7715F" w:rsidRDefault="004065CC" w:rsidP="000B0663">
      <w:pPr>
        <w:widowControl w:val="0"/>
        <w:tabs>
          <w:tab w:val="left" w:pos="34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Në bazë të dispozitave të këtij kodi, sendi i lënë peng mund të ngarkohet apo të fitohet nga pala e tretë vetëm në bazë të ndonjë të drejte ekzistuese </w:t>
      </w:r>
      <w:r w:rsidRPr="00D7715F">
        <w:rPr>
          <w:rFonts w:ascii="Times New Roman" w:eastAsia="Arial" w:hAnsi="Times New Roman" w:cs="Times New Roman"/>
          <w:color w:val="000000" w:themeColor="text1"/>
          <w:spacing w:val="3"/>
          <w:sz w:val="24"/>
          <w:szCs w:val="24"/>
          <w:lang w:val="sq-AL"/>
        </w:rPr>
        <w:t xml:space="preserve">të </w:t>
      </w:r>
      <w:r w:rsidRPr="00D7715F">
        <w:rPr>
          <w:rFonts w:ascii="Times New Roman" w:eastAsia="Arial" w:hAnsi="Times New Roman" w:cs="Times New Roman"/>
          <w:color w:val="000000" w:themeColor="text1"/>
          <w:sz w:val="24"/>
          <w:szCs w:val="24"/>
          <w:lang w:val="sq-AL"/>
        </w:rPr>
        <w:t>pengut. Sendi i lënë peng fitohet i pangarkuar, nëse:</w:t>
      </w:r>
    </w:p>
    <w:p w14:paraId="6D683A06"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1B36647E" w14:textId="3B435971" w:rsidR="004065CC" w:rsidRPr="00D7715F" w:rsidRDefault="004065CC" w:rsidP="00F27D63">
      <w:pPr>
        <w:widowControl w:val="0"/>
        <w:tabs>
          <w:tab w:val="left" w:pos="761"/>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1.1. sendi i lënë peng është shitur në qarkullimin afarist të zakonshëm të</w:t>
      </w:r>
      <w:r w:rsidRPr="00D7715F">
        <w:rPr>
          <w:rFonts w:ascii="Times New Roman" w:eastAsia="Arial" w:hAnsi="Times New Roman" w:cs="Times New Roman"/>
          <w:color w:val="000000" w:themeColor="text1"/>
          <w:spacing w:val="-22"/>
          <w:sz w:val="24"/>
          <w:szCs w:val="24"/>
          <w:lang w:val="sq-AL"/>
        </w:rPr>
        <w:t xml:space="preserve"> </w:t>
      </w:r>
      <w:r w:rsidRPr="00D7715F">
        <w:rPr>
          <w:rFonts w:ascii="Times New Roman" w:eastAsia="Arial" w:hAnsi="Times New Roman" w:cs="Times New Roman"/>
          <w:color w:val="000000" w:themeColor="text1"/>
          <w:sz w:val="24"/>
          <w:szCs w:val="24"/>
          <w:lang w:val="sq-AL"/>
        </w:rPr>
        <w:t>pengdhënësit;</w:t>
      </w:r>
    </w:p>
    <w:p w14:paraId="10B9EDF9" w14:textId="77777777" w:rsidR="004065CC" w:rsidRPr="00D7715F" w:rsidRDefault="004065CC" w:rsidP="0065727E">
      <w:pPr>
        <w:widowControl w:val="0"/>
        <w:tabs>
          <w:tab w:val="left" w:pos="761"/>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1.2. sendi i lënë peng është shitur me pëlqimin e dhënë me shkrim nga të gjithë pengmbajtësit të cilët kanë ndonjë të drejtë të pengut në atë</w:t>
      </w:r>
      <w:r w:rsidRPr="00D7715F">
        <w:rPr>
          <w:rFonts w:ascii="Times New Roman" w:eastAsia="Arial" w:hAnsi="Times New Roman" w:cs="Times New Roman"/>
          <w:color w:val="000000" w:themeColor="text1"/>
          <w:spacing w:val="-15"/>
          <w:sz w:val="24"/>
          <w:szCs w:val="24"/>
          <w:lang w:val="sq-AL"/>
        </w:rPr>
        <w:t xml:space="preserve"> </w:t>
      </w:r>
      <w:r w:rsidRPr="00D7715F">
        <w:rPr>
          <w:rFonts w:ascii="Times New Roman" w:eastAsia="Arial" w:hAnsi="Times New Roman" w:cs="Times New Roman"/>
          <w:color w:val="000000" w:themeColor="text1"/>
          <w:sz w:val="24"/>
          <w:szCs w:val="24"/>
          <w:lang w:val="sq-AL"/>
        </w:rPr>
        <w:t>send;</w:t>
      </w:r>
    </w:p>
    <w:p w14:paraId="47EB25C6" w14:textId="77777777" w:rsidR="004065CC" w:rsidRPr="00D7715F" w:rsidRDefault="004065CC" w:rsidP="0065727E">
      <w:pPr>
        <w:widowControl w:val="0"/>
        <w:ind w:left="432"/>
        <w:jc w:val="both"/>
        <w:rPr>
          <w:rFonts w:ascii="Times New Roman" w:eastAsia="Arial" w:hAnsi="Times New Roman" w:cs="Times New Roman"/>
          <w:color w:val="000000" w:themeColor="text1"/>
          <w:sz w:val="24"/>
          <w:szCs w:val="24"/>
          <w:lang w:val="sq-AL"/>
        </w:rPr>
      </w:pPr>
    </w:p>
    <w:p w14:paraId="2314FF3D" w14:textId="77777777" w:rsidR="004065CC" w:rsidRPr="00D7715F" w:rsidRDefault="004065CC" w:rsidP="0065727E">
      <w:pPr>
        <w:widowControl w:val="0"/>
        <w:tabs>
          <w:tab w:val="left" w:pos="783"/>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1.3. sendi i lënë peng është ndonjë aksion, borxh ose ndonjë instrument sigurie i ofruar në ndonjë treg të pranuar, ndonjë instrument negocimi apo dokument pronësie, ose para të gatshme;</w:t>
      </w:r>
      <w:r w:rsidRPr="00D7715F">
        <w:rPr>
          <w:rFonts w:ascii="Times New Roman" w:eastAsia="Arial" w:hAnsi="Times New Roman" w:cs="Times New Roman"/>
          <w:color w:val="000000" w:themeColor="text1"/>
          <w:spacing w:val="-23"/>
          <w:sz w:val="24"/>
          <w:szCs w:val="24"/>
          <w:lang w:val="sq-AL"/>
        </w:rPr>
        <w:t xml:space="preserve"> </w:t>
      </w:r>
      <w:r w:rsidRPr="00D7715F">
        <w:rPr>
          <w:rFonts w:ascii="Times New Roman" w:eastAsia="Arial" w:hAnsi="Times New Roman" w:cs="Times New Roman"/>
          <w:color w:val="000000" w:themeColor="text1"/>
          <w:sz w:val="24"/>
          <w:szCs w:val="24"/>
          <w:lang w:val="sq-AL"/>
        </w:rPr>
        <w:t>ose</w:t>
      </w:r>
    </w:p>
    <w:p w14:paraId="7790869F" w14:textId="77777777" w:rsidR="004065CC" w:rsidRPr="00D7715F" w:rsidRDefault="004065CC" w:rsidP="0065727E">
      <w:pPr>
        <w:widowControl w:val="0"/>
        <w:ind w:left="432"/>
        <w:jc w:val="both"/>
        <w:rPr>
          <w:rFonts w:ascii="Times New Roman" w:eastAsia="Arial" w:hAnsi="Times New Roman" w:cs="Times New Roman"/>
          <w:color w:val="000000" w:themeColor="text1"/>
          <w:sz w:val="24"/>
          <w:szCs w:val="24"/>
          <w:lang w:val="sq-AL"/>
        </w:rPr>
      </w:pPr>
    </w:p>
    <w:p w14:paraId="7E897C31" w14:textId="77777777" w:rsidR="004065CC" w:rsidRPr="00D7715F" w:rsidRDefault="004065CC" w:rsidP="0065727E">
      <w:pPr>
        <w:widowControl w:val="0"/>
        <w:tabs>
          <w:tab w:val="left" w:pos="790"/>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1.4. blerësi mund të supozojë me mirëbesim në kohën e blerjes se ndaj sendit të lënë peng nuk ekziston ndonjë e drejtë</w:t>
      </w:r>
      <w:r w:rsidRPr="00D7715F">
        <w:rPr>
          <w:rFonts w:ascii="Times New Roman" w:eastAsia="Arial" w:hAnsi="Times New Roman" w:cs="Times New Roman"/>
          <w:color w:val="000000" w:themeColor="text1"/>
          <w:spacing w:val="-10"/>
          <w:sz w:val="24"/>
          <w:szCs w:val="24"/>
          <w:lang w:val="sq-AL"/>
        </w:rPr>
        <w:t xml:space="preserve"> </w:t>
      </w:r>
      <w:r w:rsidRPr="00D7715F">
        <w:rPr>
          <w:rFonts w:ascii="Times New Roman" w:eastAsia="Arial" w:hAnsi="Times New Roman" w:cs="Times New Roman"/>
          <w:color w:val="000000" w:themeColor="text1"/>
          <w:sz w:val="24"/>
          <w:szCs w:val="24"/>
          <w:lang w:val="sq-AL"/>
        </w:rPr>
        <w:t>tjetër.</w:t>
      </w:r>
    </w:p>
    <w:p w14:paraId="53DFD90B" w14:textId="77777777" w:rsidR="00755F57" w:rsidRPr="00D7715F" w:rsidRDefault="00755F57" w:rsidP="000B0663">
      <w:pPr>
        <w:widowControl w:val="0"/>
        <w:rPr>
          <w:rFonts w:ascii="Times New Roman" w:eastAsia="Arial" w:hAnsi="Times New Roman" w:cs="Times New Roman"/>
          <w:color w:val="000000" w:themeColor="text1"/>
          <w:sz w:val="24"/>
          <w:szCs w:val="24"/>
          <w:lang w:val="sq-AL"/>
        </w:rPr>
      </w:pPr>
    </w:p>
    <w:p w14:paraId="4D96518A" w14:textId="77777777" w:rsidR="004065CC" w:rsidRPr="00D7715F" w:rsidRDefault="004065CC" w:rsidP="000B0663">
      <w:pPr>
        <w:widowControl w:val="0"/>
        <w:tabs>
          <w:tab w:val="left" w:pos="32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Sendi nga ndonjë depo, e shitur në qarkullimin afarist të zakonshëm të pengdhënësit, mund të fitohet e pangarkuar edhe nëse blerësi ka pasur njohuri për të drejtën e</w:t>
      </w:r>
      <w:r w:rsidRPr="00D7715F">
        <w:rPr>
          <w:rFonts w:ascii="Times New Roman" w:eastAsia="Arial" w:hAnsi="Times New Roman" w:cs="Times New Roman"/>
          <w:color w:val="000000" w:themeColor="text1"/>
          <w:spacing w:val="-16"/>
          <w:sz w:val="24"/>
          <w:szCs w:val="24"/>
          <w:lang w:val="sq-AL"/>
        </w:rPr>
        <w:t xml:space="preserve"> </w:t>
      </w:r>
      <w:r w:rsidRPr="00D7715F">
        <w:rPr>
          <w:rFonts w:ascii="Times New Roman" w:eastAsia="Arial" w:hAnsi="Times New Roman" w:cs="Times New Roman"/>
          <w:color w:val="000000" w:themeColor="text1"/>
          <w:sz w:val="24"/>
          <w:szCs w:val="24"/>
          <w:lang w:val="sq-AL"/>
        </w:rPr>
        <w:t>pengut.</w:t>
      </w:r>
    </w:p>
    <w:p w14:paraId="1AC2ED1B" w14:textId="77777777" w:rsidR="004065CC" w:rsidRPr="00D7715F" w:rsidRDefault="004065CC" w:rsidP="000B0663">
      <w:pPr>
        <w:widowControl w:val="0"/>
        <w:tabs>
          <w:tab w:val="left" w:pos="324"/>
        </w:tabs>
        <w:jc w:val="both"/>
        <w:rPr>
          <w:rFonts w:ascii="Times New Roman" w:eastAsia="Arial" w:hAnsi="Times New Roman" w:cs="Times New Roman"/>
          <w:color w:val="000000" w:themeColor="text1"/>
          <w:sz w:val="24"/>
          <w:szCs w:val="24"/>
          <w:lang w:val="sq-AL"/>
        </w:rPr>
      </w:pPr>
    </w:p>
    <w:p w14:paraId="430EF3B5" w14:textId="77777777" w:rsidR="009F6553" w:rsidRPr="00D7715F" w:rsidRDefault="009F6553" w:rsidP="000B0663">
      <w:pPr>
        <w:widowControl w:val="0"/>
        <w:jc w:val="center"/>
        <w:outlineLvl w:val="1"/>
        <w:rPr>
          <w:rFonts w:ascii="Times New Roman" w:eastAsia="Arial" w:hAnsi="Times New Roman" w:cs="Times New Roman"/>
          <w:b/>
          <w:bCs/>
          <w:color w:val="000000" w:themeColor="text1"/>
          <w:sz w:val="24"/>
          <w:szCs w:val="24"/>
          <w:lang w:val="sq-AL"/>
        </w:rPr>
      </w:pPr>
    </w:p>
    <w:p w14:paraId="2FA84ADC"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998</w:t>
      </w:r>
    </w:p>
    <w:p w14:paraId="664CA72C"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Bartja e kërkesës së siguruar</w:t>
      </w:r>
    </w:p>
    <w:p w14:paraId="25B6273E"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580C2A59" w14:textId="77777777" w:rsidR="004065CC" w:rsidRPr="00D7715F" w:rsidRDefault="004065CC" w:rsidP="000B0663">
      <w:pPr>
        <w:widowControl w:val="0"/>
        <w:tabs>
          <w:tab w:val="left" w:pos="32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Bartja e kërkesës të siguruar nga pengmbajtësi konsiderohet bartje e të drejtës së pengut që e siguron këtë kërkesë. Pengmbajtësi e njofton pengdhënësin lidhur me</w:t>
      </w:r>
      <w:r w:rsidRPr="00D7715F">
        <w:rPr>
          <w:rFonts w:ascii="Times New Roman" w:eastAsia="Arial" w:hAnsi="Times New Roman" w:cs="Times New Roman"/>
          <w:color w:val="000000" w:themeColor="text1"/>
          <w:spacing w:val="-19"/>
          <w:sz w:val="24"/>
          <w:szCs w:val="24"/>
          <w:lang w:val="sq-AL"/>
        </w:rPr>
        <w:t xml:space="preserve"> </w:t>
      </w:r>
      <w:r w:rsidRPr="00D7715F">
        <w:rPr>
          <w:rFonts w:ascii="Times New Roman" w:eastAsia="Arial" w:hAnsi="Times New Roman" w:cs="Times New Roman"/>
          <w:color w:val="000000" w:themeColor="text1"/>
          <w:sz w:val="24"/>
          <w:szCs w:val="24"/>
          <w:lang w:val="sq-AL"/>
        </w:rPr>
        <w:t>bartjen.</w:t>
      </w:r>
    </w:p>
    <w:p w14:paraId="65C17458"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49992FE8" w14:textId="77777777" w:rsidR="004065CC" w:rsidRPr="00D7715F" w:rsidRDefault="004065CC" w:rsidP="000B0663">
      <w:pPr>
        <w:widowControl w:val="0"/>
        <w:tabs>
          <w:tab w:val="left" w:pos="40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Nëse pengmbajtësi e bart vetëm një pjesë të kërkesës të siguruar, pengmbajtësi i ri bëhet pengmbajtës i përbashkët me pengmbajtësin e vjetër deri në lartësinë e shumës së kërkesës që është bartur.</w:t>
      </w:r>
    </w:p>
    <w:p w14:paraId="14CFAC41"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E0FEC56" w14:textId="77777777" w:rsidR="004065CC" w:rsidRPr="00D7715F" w:rsidRDefault="004065CC" w:rsidP="000B0663">
      <w:pPr>
        <w:widowControl w:val="0"/>
        <w:tabs>
          <w:tab w:val="left" w:pos="355"/>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Pengdhënësit i takojnë të njëjtat të drejta kundrejt pengmbajtësit të ri me ato të cilat ai i ka pasur kundrejt pengmbajtësit</w:t>
      </w:r>
      <w:r w:rsidRPr="00D7715F">
        <w:rPr>
          <w:rFonts w:ascii="Times New Roman" w:eastAsia="Arial" w:hAnsi="Times New Roman" w:cs="Times New Roman"/>
          <w:color w:val="000000" w:themeColor="text1"/>
          <w:spacing w:val="-7"/>
          <w:sz w:val="24"/>
          <w:szCs w:val="24"/>
          <w:lang w:val="sq-AL"/>
        </w:rPr>
        <w:t xml:space="preserve"> </w:t>
      </w:r>
      <w:r w:rsidRPr="00D7715F">
        <w:rPr>
          <w:rFonts w:ascii="Times New Roman" w:eastAsia="Arial" w:hAnsi="Times New Roman" w:cs="Times New Roman"/>
          <w:color w:val="000000" w:themeColor="text1"/>
          <w:sz w:val="24"/>
          <w:szCs w:val="24"/>
          <w:lang w:val="sq-AL"/>
        </w:rPr>
        <w:t>paraprak.</w:t>
      </w:r>
    </w:p>
    <w:p w14:paraId="43EA9E52" w14:textId="55B62E00"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490F971B" w14:textId="77777777" w:rsidR="00F96398" w:rsidRPr="00D7715F" w:rsidRDefault="00F96398" w:rsidP="000B0663">
      <w:pPr>
        <w:widowControl w:val="0"/>
        <w:rPr>
          <w:rFonts w:ascii="Times New Roman" w:eastAsia="Arial" w:hAnsi="Times New Roman" w:cs="Times New Roman"/>
          <w:color w:val="000000" w:themeColor="text1"/>
          <w:sz w:val="24"/>
          <w:szCs w:val="24"/>
          <w:lang w:val="sq-AL"/>
        </w:rPr>
      </w:pPr>
    </w:p>
    <w:p w14:paraId="1AC88C07"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999</w:t>
      </w:r>
    </w:p>
    <w:p w14:paraId="1AB0B306"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Kalimi i kërkesës tek pengdhënësi</w:t>
      </w:r>
    </w:p>
    <w:p w14:paraId="07D0B5CA"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6CDABA3B" w14:textId="77777777" w:rsidR="004065CC" w:rsidRPr="00D7715F" w:rsidRDefault="004065CC" w:rsidP="000B0663">
      <w:pPr>
        <w:widowControl w:val="0"/>
        <w:tabs>
          <w:tab w:val="left" w:pos="40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Nëse pengdhënësi nuk është debitor personal, atëherë, për aq sa ai përmbush kërkesën e pengmbajtësit, kërkesa i kalohet atij apo</w:t>
      </w:r>
      <w:r w:rsidRPr="00D7715F">
        <w:rPr>
          <w:rFonts w:ascii="Times New Roman" w:eastAsia="Arial" w:hAnsi="Times New Roman" w:cs="Times New Roman"/>
          <w:color w:val="000000" w:themeColor="text1"/>
          <w:spacing w:val="-14"/>
          <w:sz w:val="24"/>
          <w:szCs w:val="24"/>
          <w:lang w:val="sq-AL"/>
        </w:rPr>
        <w:t xml:space="preserve"> </w:t>
      </w:r>
      <w:r w:rsidRPr="00D7715F">
        <w:rPr>
          <w:rFonts w:ascii="Times New Roman" w:eastAsia="Arial" w:hAnsi="Times New Roman" w:cs="Times New Roman"/>
          <w:color w:val="000000" w:themeColor="text1"/>
          <w:sz w:val="24"/>
          <w:szCs w:val="24"/>
          <w:lang w:val="sq-AL"/>
        </w:rPr>
        <w:t>asaj.</w:t>
      </w:r>
    </w:p>
    <w:p w14:paraId="1E275DF3" w14:textId="77777777" w:rsidR="0065727E" w:rsidRPr="00D7715F" w:rsidRDefault="0065727E" w:rsidP="000B0663">
      <w:pPr>
        <w:widowControl w:val="0"/>
        <w:rPr>
          <w:rFonts w:ascii="Times New Roman" w:eastAsia="Arial" w:hAnsi="Times New Roman" w:cs="Times New Roman"/>
          <w:color w:val="000000" w:themeColor="text1"/>
          <w:sz w:val="24"/>
          <w:szCs w:val="24"/>
          <w:lang w:val="sq-AL"/>
        </w:rPr>
      </w:pPr>
    </w:p>
    <w:p w14:paraId="674BF822" w14:textId="77777777" w:rsidR="004065CC" w:rsidRPr="00D7715F" w:rsidRDefault="004065CC" w:rsidP="000B0663">
      <w:pPr>
        <w:widowControl w:val="0"/>
        <w:tabs>
          <w:tab w:val="left" w:pos="329"/>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Kalimi i kërkesës nuk mund të parashtrohet në dëm të kreditorit. Prapësimet nga debitori personal nën marrëdhënie juridike që ekziston mes tij apo saj dhe kreditorit nuk</w:t>
      </w:r>
      <w:r w:rsidRPr="00D7715F">
        <w:rPr>
          <w:rFonts w:ascii="Times New Roman" w:eastAsia="Arial" w:hAnsi="Times New Roman" w:cs="Times New Roman"/>
          <w:color w:val="000000" w:themeColor="text1"/>
          <w:spacing w:val="-24"/>
          <w:sz w:val="24"/>
          <w:szCs w:val="24"/>
          <w:lang w:val="sq-AL"/>
        </w:rPr>
        <w:t xml:space="preserve"> </w:t>
      </w:r>
      <w:r w:rsidRPr="00D7715F">
        <w:rPr>
          <w:rFonts w:ascii="Times New Roman" w:eastAsia="Arial" w:hAnsi="Times New Roman" w:cs="Times New Roman"/>
          <w:color w:val="000000" w:themeColor="text1"/>
          <w:sz w:val="24"/>
          <w:szCs w:val="24"/>
          <w:lang w:val="sq-AL"/>
        </w:rPr>
        <w:t>ndikohen.</w:t>
      </w:r>
    </w:p>
    <w:p w14:paraId="687B2DC8"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58982E0B" w14:textId="77777777" w:rsidR="0065727E" w:rsidRPr="00D7715F" w:rsidRDefault="0065727E" w:rsidP="000B0663">
      <w:pPr>
        <w:widowControl w:val="0"/>
        <w:jc w:val="center"/>
        <w:outlineLvl w:val="1"/>
        <w:rPr>
          <w:rFonts w:ascii="Times New Roman" w:eastAsia="Arial" w:hAnsi="Times New Roman" w:cs="Times New Roman"/>
          <w:b/>
          <w:bCs/>
          <w:color w:val="000000" w:themeColor="text1"/>
          <w:sz w:val="24"/>
          <w:szCs w:val="24"/>
          <w:lang w:val="sq-AL"/>
        </w:rPr>
      </w:pPr>
    </w:p>
    <w:p w14:paraId="0DE44B80" w14:textId="77777777" w:rsidR="008A0821" w:rsidRPr="00D7715F" w:rsidRDefault="008A0821" w:rsidP="000B0663">
      <w:pPr>
        <w:widowControl w:val="0"/>
        <w:jc w:val="center"/>
        <w:outlineLvl w:val="1"/>
        <w:rPr>
          <w:rFonts w:ascii="Times New Roman" w:eastAsia="Arial" w:hAnsi="Times New Roman" w:cs="Times New Roman"/>
          <w:b/>
          <w:bCs/>
          <w:color w:val="000000" w:themeColor="text1"/>
          <w:sz w:val="24"/>
          <w:szCs w:val="24"/>
          <w:lang w:val="sq-AL"/>
        </w:rPr>
      </w:pPr>
    </w:p>
    <w:p w14:paraId="612B3469"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1000</w:t>
      </w:r>
    </w:p>
    <w:p w14:paraId="518686DF"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Pengu i hises së bashkëpronarit</w:t>
      </w:r>
    </w:p>
    <w:p w14:paraId="30F0F3FA"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26CC84EE" w14:textId="77777777" w:rsidR="004065CC" w:rsidRPr="00D7715F" w:rsidRDefault="004065CC" w:rsidP="000B0663">
      <w:pPr>
        <w:widowControl w:val="0"/>
        <w:tabs>
          <w:tab w:val="left" w:pos="34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Nëse ka peng në lidhje me hisen e një bashkëpronari, pengmarrësi ushtron të drejtat që lindin nga bashkëpronësia sa i përket menaxhimit të objektit nën peng dhe natyrës së përdorimit të</w:t>
      </w:r>
      <w:r w:rsidRPr="00D7715F">
        <w:rPr>
          <w:rFonts w:ascii="Times New Roman" w:eastAsia="Arial" w:hAnsi="Times New Roman" w:cs="Times New Roman"/>
          <w:color w:val="000000" w:themeColor="text1"/>
          <w:spacing w:val="-26"/>
          <w:sz w:val="24"/>
          <w:szCs w:val="24"/>
          <w:lang w:val="sq-AL"/>
        </w:rPr>
        <w:t xml:space="preserve"> </w:t>
      </w:r>
      <w:r w:rsidRPr="00D7715F">
        <w:rPr>
          <w:rFonts w:ascii="Times New Roman" w:eastAsia="Arial" w:hAnsi="Times New Roman" w:cs="Times New Roman"/>
          <w:color w:val="000000" w:themeColor="text1"/>
          <w:sz w:val="24"/>
          <w:szCs w:val="24"/>
          <w:lang w:val="sq-AL"/>
        </w:rPr>
        <w:t>tij.</w:t>
      </w:r>
    </w:p>
    <w:p w14:paraId="0F146067"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1BC2FCE7" w14:textId="77777777" w:rsidR="004065CC" w:rsidRPr="00D7715F" w:rsidRDefault="004065CC" w:rsidP="000B0663">
      <w:pPr>
        <w:widowControl w:val="0"/>
        <w:tabs>
          <w:tab w:val="left" w:pos="329"/>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Ndërprerja e bashkëpronësisë mundet, para se e drejta e pengmbajtësit për shitje të lindë, të kërkohet vetëm nga pengdhënësi bashkëpronar dhe pengmbajtësi bashkërisht. Pasi të ketë lindur e drejta e  shitjes, pengmbajtësi mund të kërkojë që bashkëpronësia të shuhet pa pasur nevojë për pëlqim nga pengdhënësi bashkëpronar; pengmbajtësi nuk obligohet nga marrëveshja me të cilën bashkëpronarët kanë përjashtuar, përjetësisht apo përkohësisht, të drejtën e kërkimit të shuarjes së bashkëpronësisë apo kanë përcaktuar periudhën për njoftimin e shuarjes së</w:t>
      </w:r>
      <w:r w:rsidRPr="00D7715F">
        <w:rPr>
          <w:rFonts w:ascii="Times New Roman" w:eastAsia="Arial" w:hAnsi="Times New Roman" w:cs="Times New Roman"/>
          <w:color w:val="000000" w:themeColor="text1"/>
          <w:spacing w:val="-18"/>
          <w:sz w:val="24"/>
          <w:szCs w:val="24"/>
          <w:lang w:val="sq-AL"/>
        </w:rPr>
        <w:t xml:space="preserve"> </w:t>
      </w:r>
      <w:r w:rsidRPr="00D7715F">
        <w:rPr>
          <w:rFonts w:ascii="Times New Roman" w:eastAsia="Arial" w:hAnsi="Times New Roman" w:cs="Times New Roman"/>
          <w:color w:val="000000" w:themeColor="text1"/>
          <w:sz w:val="24"/>
          <w:szCs w:val="24"/>
          <w:lang w:val="sq-AL"/>
        </w:rPr>
        <w:t>tillë.</w:t>
      </w:r>
    </w:p>
    <w:p w14:paraId="226CE736"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46EECC6C" w14:textId="77777777" w:rsidR="004065CC" w:rsidRPr="00D7715F" w:rsidRDefault="004065CC" w:rsidP="000B0663">
      <w:pPr>
        <w:widowControl w:val="0"/>
        <w:tabs>
          <w:tab w:val="left" w:pos="355"/>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Nëse bashkëpronësia shuhet, pengmbajtësi ka të drejtë të pengut mbi objektet pronësore që zënë vendin e</w:t>
      </w:r>
      <w:r w:rsidRPr="00D7715F">
        <w:rPr>
          <w:rFonts w:ascii="Times New Roman" w:eastAsia="Arial" w:hAnsi="Times New Roman" w:cs="Times New Roman"/>
          <w:color w:val="000000" w:themeColor="text1"/>
          <w:spacing w:val="-8"/>
          <w:sz w:val="24"/>
          <w:szCs w:val="24"/>
          <w:lang w:val="sq-AL"/>
        </w:rPr>
        <w:t xml:space="preserve"> </w:t>
      </w:r>
      <w:r w:rsidRPr="00D7715F">
        <w:rPr>
          <w:rFonts w:ascii="Times New Roman" w:eastAsia="Arial" w:hAnsi="Times New Roman" w:cs="Times New Roman"/>
          <w:color w:val="000000" w:themeColor="text1"/>
          <w:sz w:val="24"/>
          <w:szCs w:val="24"/>
          <w:lang w:val="sq-AL"/>
        </w:rPr>
        <w:t>hises</w:t>
      </w:r>
      <w:r w:rsidR="005F713C" w:rsidRPr="00D7715F">
        <w:rPr>
          <w:rFonts w:ascii="Times New Roman" w:eastAsia="Arial" w:hAnsi="Times New Roman" w:cs="Times New Roman"/>
          <w:color w:val="000000" w:themeColor="text1"/>
          <w:sz w:val="24"/>
          <w:szCs w:val="24"/>
          <w:lang w:val="sq-AL"/>
        </w:rPr>
        <w:t xml:space="preserve"> së tij</w:t>
      </w:r>
      <w:r w:rsidRPr="00D7715F">
        <w:rPr>
          <w:rFonts w:ascii="Times New Roman" w:eastAsia="Arial" w:hAnsi="Times New Roman" w:cs="Times New Roman"/>
          <w:color w:val="000000" w:themeColor="text1"/>
          <w:sz w:val="24"/>
          <w:szCs w:val="24"/>
          <w:lang w:val="sq-AL"/>
        </w:rPr>
        <w:t>.</w:t>
      </w:r>
    </w:p>
    <w:p w14:paraId="522521DA"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5908122" w14:textId="77777777" w:rsidR="0065727E" w:rsidRPr="00D7715F" w:rsidRDefault="0065727E" w:rsidP="000B0663">
      <w:pPr>
        <w:widowControl w:val="0"/>
        <w:rPr>
          <w:rFonts w:ascii="Times New Roman" w:eastAsia="Arial" w:hAnsi="Times New Roman" w:cs="Times New Roman"/>
          <w:color w:val="000000" w:themeColor="text1"/>
          <w:sz w:val="24"/>
          <w:szCs w:val="24"/>
          <w:lang w:val="sq-AL"/>
        </w:rPr>
      </w:pPr>
    </w:p>
    <w:p w14:paraId="43B6E67E"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4. E drejta e pengmbajtësit për të shitur hisen</w:t>
      </w:r>
      <w:r w:rsidR="005F713C" w:rsidRPr="00D7715F">
        <w:rPr>
          <w:rFonts w:ascii="Times New Roman" w:eastAsia="Arial" w:hAnsi="Times New Roman" w:cs="Times New Roman"/>
          <w:color w:val="000000" w:themeColor="text1"/>
          <w:sz w:val="24"/>
          <w:szCs w:val="24"/>
          <w:lang w:val="sq-AL"/>
        </w:rPr>
        <w:t xml:space="preserve"> e tij </w:t>
      </w:r>
      <w:r w:rsidRPr="00D7715F">
        <w:rPr>
          <w:rFonts w:ascii="Times New Roman" w:eastAsia="Arial" w:hAnsi="Times New Roman" w:cs="Times New Roman"/>
          <w:color w:val="000000" w:themeColor="text1"/>
          <w:sz w:val="24"/>
          <w:szCs w:val="24"/>
          <w:lang w:val="sq-AL"/>
        </w:rPr>
        <w:t xml:space="preserve"> nuk</w:t>
      </w:r>
      <w:r w:rsidR="005F713C" w:rsidRPr="00D7715F">
        <w:rPr>
          <w:rFonts w:ascii="Times New Roman" w:eastAsia="Arial" w:hAnsi="Times New Roman" w:cs="Times New Roman"/>
          <w:color w:val="000000" w:themeColor="text1"/>
          <w:sz w:val="24"/>
          <w:szCs w:val="24"/>
          <w:lang w:val="sq-AL"/>
        </w:rPr>
        <w:t xml:space="preserve"> cenohet. </w:t>
      </w:r>
      <w:r w:rsidRPr="00D7715F">
        <w:rPr>
          <w:rFonts w:ascii="Times New Roman" w:eastAsia="Arial" w:hAnsi="Times New Roman" w:cs="Times New Roman"/>
          <w:color w:val="000000" w:themeColor="text1"/>
          <w:sz w:val="24"/>
          <w:szCs w:val="24"/>
          <w:lang w:val="sq-AL"/>
        </w:rPr>
        <w:t xml:space="preserve"> </w:t>
      </w:r>
    </w:p>
    <w:p w14:paraId="5AB55467"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973CB15" w14:textId="77777777" w:rsidR="009F6553" w:rsidRPr="00D7715F" w:rsidRDefault="009F6553" w:rsidP="000B0663">
      <w:pPr>
        <w:widowControl w:val="0"/>
        <w:jc w:val="center"/>
        <w:outlineLvl w:val="1"/>
        <w:rPr>
          <w:rFonts w:ascii="Times New Roman" w:eastAsia="Arial" w:hAnsi="Times New Roman" w:cs="Times New Roman"/>
          <w:b/>
          <w:bCs/>
          <w:color w:val="000000" w:themeColor="text1"/>
          <w:sz w:val="24"/>
          <w:szCs w:val="24"/>
          <w:lang w:val="sq-AL"/>
        </w:rPr>
      </w:pPr>
    </w:p>
    <w:p w14:paraId="049F0D8F" w14:textId="77777777" w:rsidR="00A5070C" w:rsidRPr="00D7715F" w:rsidRDefault="00A5070C" w:rsidP="000B0663">
      <w:pPr>
        <w:widowControl w:val="0"/>
        <w:jc w:val="center"/>
        <w:outlineLvl w:val="1"/>
        <w:rPr>
          <w:rFonts w:ascii="Times New Roman" w:eastAsia="Arial" w:hAnsi="Times New Roman" w:cs="Times New Roman"/>
          <w:b/>
          <w:bCs/>
          <w:color w:val="000000" w:themeColor="text1"/>
          <w:sz w:val="24"/>
          <w:szCs w:val="24"/>
          <w:lang w:val="sq-AL"/>
        </w:rPr>
      </w:pPr>
    </w:p>
    <w:p w14:paraId="6CE5A8B2" w14:textId="77777777" w:rsidR="008A0821" w:rsidRPr="00D7715F" w:rsidRDefault="008A0821" w:rsidP="000B0663">
      <w:pPr>
        <w:widowControl w:val="0"/>
        <w:jc w:val="center"/>
        <w:outlineLvl w:val="1"/>
        <w:rPr>
          <w:rFonts w:ascii="Times New Roman" w:eastAsia="Arial" w:hAnsi="Times New Roman" w:cs="Times New Roman"/>
          <w:b/>
          <w:bCs/>
          <w:color w:val="000000" w:themeColor="text1"/>
          <w:sz w:val="24"/>
          <w:szCs w:val="24"/>
          <w:lang w:val="sq-AL"/>
        </w:rPr>
      </w:pPr>
    </w:p>
    <w:p w14:paraId="4185988B" w14:textId="77777777" w:rsidR="008A0821" w:rsidRPr="00D7715F" w:rsidRDefault="008A0821" w:rsidP="000B0663">
      <w:pPr>
        <w:widowControl w:val="0"/>
        <w:jc w:val="center"/>
        <w:outlineLvl w:val="1"/>
        <w:rPr>
          <w:rFonts w:ascii="Times New Roman" w:eastAsia="Arial" w:hAnsi="Times New Roman" w:cs="Times New Roman"/>
          <w:b/>
          <w:bCs/>
          <w:color w:val="000000" w:themeColor="text1"/>
          <w:sz w:val="24"/>
          <w:szCs w:val="24"/>
          <w:lang w:val="sq-AL"/>
        </w:rPr>
      </w:pPr>
    </w:p>
    <w:p w14:paraId="3D39EB48" w14:textId="08DBFEC7" w:rsidR="008A0821" w:rsidRDefault="008A0821" w:rsidP="000B0663">
      <w:pPr>
        <w:widowControl w:val="0"/>
        <w:jc w:val="center"/>
        <w:outlineLvl w:val="1"/>
        <w:rPr>
          <w:rFonts w:ascii="Times New Roman" w:eastAsia="Arial" w:hAnsi="Times New Roman" w:cs="Times New Roman"/>
          <w:b/>
          <w:bCs/>
          <w:color w:val="000000" w:themeColor="text1"/>
          <w:sz w:val="24"/>
          <w:szCs w:val="24"/>
          <w:lang w:val="sq-AL"/>
        </w:rPr>
      </w:pPr>
    </w:p>
    <w:p w14:paraId="7AC9DB33" w14:textId="77777777" w:rsidR="00F27D63" w:rsidRPr="00D7715F" w:rsidRDefault="00F27D63" w:rsidP="000B0663">
      <w:pPr>
        <w:widowControl w:val="0"/>
        <w:jc w:val="center"/>
        <w:outlineLvl w:val="1"/>
        <w:rPr>
          <w:rFonts w:ascii="Times New Roman" w:eastAsia="Arial" w:hAnsi="Times New Roman" w:cs="Times New Roman"/>
          <w:b/>
          <w:bCs/>
          <w:color w:val="000000" w:themeColor="text1"/>
          <w:sz w:val="24"/>
          <w:szCs w:val="24"/>
          <w:lang w:val="sq-AL"/>
        </w:rPr>
      </w:pPr>
    </w:p>
    <w:p w14:paraId="6A42D266" w14:textId="504510B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1001</w:t>
      </w:r>
    </w:p>
    <w:p w14:paraId="208E70F1"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Ndërprerja e pengut</w:t>
      </w:r>
    </w:p>
    <w:p w14:paraId="138F97E2"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06C273C6" w14:textId="77777777" w:rsidR="004065CC" w:rsidRPr="00D7715F" w:rsidRDefault="004065CC" w:rsidP="003109C2">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E drejta e pengut shuhet</w:t>
      </w:r>
      <w:r w:rsidRPr="00D7715F">
        <w:rPr>
          <w:rFonts w:ascii="Times New Roman" w:eastAsia="Arial" w:hAnsi="Times New Roman" w:cs="Times New Roman"/>
          <w:color w:val="000000" w:themeColor="text1"/>
          <w:spacing w:val="-7"/>
          <w:sz w:val="24"/>
          <w:szCs w:val="24"/>
          <w:lang w:val="sq-AL"/>
        </w:rPr>
        <w:t xml:space="preserve"> </w:t>
      </w:r>
      <w:r w:rsidRPr="00D7715F">
        <w:rPr>
          <w:rFonts w:ascii="Times New Roman" w:eastAsia="Arial" w:hAnsi="Times New Roman" w:cs="Times New Roman"/>
          <w:color w:val="000000" w:themeColor="text1"/>
          <w:sz w:val="24"/>
          <w:szCs w:val="24"/>
          <w:lang w:val="sq-AL"/>
        </w:rPr>
        <w:t>nëse:</w:t>
      </w:r>
    </w:p>
    <w:p w14:paraId="6CE02F05" w14:textId="77777777" w:rsidR="004065CC" w:rsidRPr="00D7715F" w:rsidRDefault="004065CC" w:rsidP="003109C2">
      <w:pPr>
        <w:widowControl w:val="0"/>
        <w:tabs>
          <w:tab w:val="left" w:pos="761"/>
          <w:tab w:val="left" w:pos="1080"/>
          <w:tab w:val="left" w:pos="1170"/>
          <w:tab w:val="left" w:pos="1350"/>
        </w:tabs>
        <w:jc w:val="both"/>
        <w:rPr>
          <w:rFonts w:ascii="Times New Roman" w:eastAsia="Arial" w:hAnsi="Times New Roman" w:cs="Times New Roman"/>
          <w:color w:val="000000" w:themeColor="text1"/>
          <w:sz w:val="24"/>
          <w:szCs w:val="24"/>
          <w:lang w:val="sq-AL"/>
        </w:rPr>
      </w:pPr>
    </w:p>
    <w:p w14:paraId="6F78C694" w14:textId="77777777" w:rsidR="004065CC" w:rsidRPr="00D7715F" w:rsidRDefault="004065CC" w:rsidP="003109C2">
      <w:pPr>
        <w:widowControl w:val="0"/>
        <w:tabs>
          <w:tab w:val="left" w:pos="761"/>
          <w:tab w:val="left" w:pos="1080"/>
          <w:tab w:val="left" w:pos="1170"/>
          <w:tab w:val="left" w:pos="1350"/>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1.1. pengdhënësi dhe pengm</w:t>
      </w:r>
      <w:r w:rsidR="0059681A" w:rsidRPr="00D7715F">
        <w:rPr>
          <w:rFonts w:ascii="Times New Roman" w:eastAsia="Arial" w:hAnsi="Times New Roman" w:cs="Times New Roman"/>
          <w:color w:val="000000" w:themeColor="text1"/>
          <w:sz w:val="24"/>
          <w:szCs w:val="24"/>
          <w:lang w:val="sq-AL"/>
        </w:rPr>
        <w:t xml:space="preserve">arrësi </w:t>
      </w:r>
      <w:r w:rsidRPr="00D7715F">
        <w:rPr>
          <w:rFonts w:ascii="Times New Roman" w:eastAsia="Arial" w:hAnsi="Times New Roman" w:cs="Times New Roman"/>
          <w:color w:val="000000" w:themeColor="text1"/>
          <w:sz w:val="24"/>
          <w:szCs w:val="24"/>
          <w:lang w:val="sq-AL"/>
        </w:rPr>
        <w:t xml:space="preserve"> merren vesh për</w:t>
      </w:r>
      <w:r w:rsidRPr="00D7715F">
        <w:rPr>
          <w:rFonts w:ascii="Times New Roman" w:eastAsia="Arial" w:hAnsi="Times New Roman" w:cs="Times New Roman"/>
          <w:color w:val="000000" w:themeColor="text1"/>
          <w:spacing w:val="-17"/>
          <w:sz w:val="24"/>
          <w:szCs w:val="24"/>
          <w:lang w:val="sq-AL"/>
        </w:rPr>
        <w:t xml:space="preserve"> </w:t>
      </w:r>
      <w:r w:rsidRPr="00D7715F">
        <w:rPr>
          <w:rFonts w:ascii="Times New Roman" w:eastAsia="Arial" w:hAnsi="Times New Roman" w:cs="Times New Roman"/>
          <w:color w:val="000000" w:themeColor="text1"/>
          <w:sz w:val="24"/>
          <w:szCs w:val="24"/>
          <w:lang w:val="sq-AL"/>
        </w:rPr>
        <w:t>këtë;</w:t>
      </w:r>
    </w:p>
    <w:p w14:paraId="07670E09" w14:textId="77777777" w:rsidR="004065CC" w:rsidRPr="00D7715F" w:rsidRDefault="004065CC" w:rsidP="003109C2">
      <w:pPr>
        <w:widowControl w:val="0"/>
        <w:tabs>
          <w:tab w:val="left" w:pos="1080"/>
          <w:tab w:val="left" w:pos="1170"/>
          <w:tab w:val="left" w:pos="1350"/>
        </w:tabs>
        <w:ind w:left="432"/>
        <w:jc w:val="both"/>
        <w:rPr>
          <w:rFonts w:ascii="Times New Roman" w:eastAsia="Arial" w:hAnsi="Times New Roman" w:cs="Times New Roman"/>
          <w:color w:val="000000" w:themeColor="text1"/>
          <w:sz w:val="24"/>
          <w:szCs w:val="24"/>
          <w:lang w:val="sq-AL"/>
        </w:rPr>
      </w:pPr>
    </w:p>
    <w:p w14:paraId="179222E6" w14:textId="77777777" w:rsidR="004065CC" w:rsidRPr="00D7715F" w:rsidRDefault="004065CC" w:rsidP="003109C2">
      <w:pPr>
        <w:widowControl w:val="0"/>
        <w:tabs>
          <w:tab w:val="left" w:pos="759"/>
          <w:tab w:val="left" w:pos="1080"/>
          <w:tab w:val="left" w:pos="1170"/>
          <w:tab w:val="left" w:pos="1350"/>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1.2. kërkesa e siguruar përmbushet ose shuhet për ndonjë arsye</w:t>
      </w:r>
      <w:r w:rsidRPr="00D7715F">
        <w:rPr>
          <w:rFonts w:ascii="Times New Roman" w:eastAsia="Arial" w:hAnsi="Times New Roman" w:cs="Times New Roman"/>
          <w:color w:val="000000" w:themeColor="text1"/>
          <w:spacing w:val="-21"/>
          <w:sz w:val="24"/>
          <w:szCs w:val="24"/>
          <w:lang w:val="sq-AL"/>
        </w:rPr>
        <w:t xml:space="preserve"> </w:t>
      </w:r>
      <w:r w:rsidRPr="00D7715F">
        <w:rPr>
          <w:rFonts w:ascii="Times New Roman" w:eastAsia="Arial" w:hAnsi="Times New Roman" w:cs="Times New Roman"/>
          <w:color w:val="000000" w:themeColor="text1"/>
          <w:sz w:val="24"/>
          <w:szCs w:val="24"/>
          <w:lang w:val="sq-AL"/>
        </w:rPr>
        <w:t>tjetër;</w:t>
      </w:r>
    </w:p>
    <w:p w14:paraId="5C518ACC" w14:textId="77777777" w:rsidR="004065CC" w:rsidRPr="00D7715F" w:rsidRDefault="004065CC" w:rsidP="003109C2">
      <w:pPr>
        <w:widowControl w:val="0"/>
        <w:tabs>
          <w:tab w:val="left" w:pos="1080"/>
          <w:tab w:val="left" w:pos="1170"/>
          <w:tab w:val="left" w:pos="1350"/>
        </w:tabs>
        <w:ind w:left="432"/>
        <w:jc w:val="both"/>
        <w:rPr>
          <w:rFonts w:ascii="Times New Roman" w:eastAsia="Arial" w:hAnsi="Times New Roman" w:cs="Times New Roman"/>
          <w:color w:val="000000" w:themeColor="text1"/>
          <w:sz w:val="24"/>
          <w:szCs w:val="24"/>
          <w:lang w:val="sq-AL"/>
        </w:rPr>
      </w:pPr>
    </w:p>
    <w:p w14:paraId="3F46AB9F" w14:textId="77777777" w:rsidR="0065727E" w:rsidRPr="00D7715F" w:rsidRDefault="0065727E" w:rsidP="003109C2">
      <w:pPr>
        <w:widowControl w:val="0"/>
        <w:tabs>
          <w:tab w:val="left" w:pos="1080"/>
          <w:tab w:val="left" w:pos="1170"/>
          <w:tab w:val="left" w:pos="1350"/>
        </w:tabs>
        <w:ind w:left="432"/>
        <w:jc w:val="both"/>
        <w:rPr>
          <w:rFonts w:ascii="Times New Roman" w:eastAsia="Arial" w:hAnsi="Times New Roman" w:cs="Times New Roman"/>
          <w:color w:val="000000" w:themeColor="text1"/>
          <w:sz w:val="24"/>
          <w:szCs w:val="24"/>
          <w:lang w:val="sq-AL"/>
        </w:rPr>
      </w:pPr>
    </w:p>
    <w:p w14:paraId="1532C1BD" w14:textId="77777777" w:rsidR="004065CC" w:rsidRPr="00D7715F" w:rsidRDefault="004065CC" w:rsidP="003109C2">
      <w:pPr>
        <w:widowControl w:val="0"/>
        <w:tabs>
          <w:tab w:val="left" w:pos="761"/>
          <w:tab w:val="left" w:pos="1080"/>
          <w:tab w:val="left" w:pos="1170"/>
          <w:tab w:val="left" w:pos="1350"/>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1.3. sendi ose e drejta e pengut apo ndonjë zëvendësim i tyre</w:t>
      </w:r>
      <w:r w:rsidRPr="00D7715F">
        <w:rPr>
          <w:rFonts w:ascii="Times New Roman" w:eastAsia="Arial" w:hAnsi="Times New Roman" w:cs="Times New Roman"/>
          <w:color w:val="000000" w:themeColor="text1"/>
          <w:spacing w:val="-21"/>
          <w:sz w:val="24"/>
          <w:szCs w:val="24"/>
          <w:lang w:val="sq-AL"/>
        </w:rPr>
        <w:t xml:space="preserve"> </w:t>
      </w:r>
      <w:r w:rsidRPr="00D7715F">
        <w:rPr>
          <w:rFonts w:ascii="Times New Roman" w:eastAsia="Arial" w:hAnsi="Times New Roman" w:cs="Times New Roman"/>
          <w:color w:val="000000" w:themeColor="text1"/>
          <w:sz w:val="24"/>
          <w:szCs w:val="24"/>
          <w:lang w:val="sq-AL"/>
        </w:rPr>
        <w:t>shuhet;</w:t>
      </w:r>
    </w:p>
    <w:p w14:paraId="573F345E" w14:textId="77777777" w:rsidR="004065CC" w:rsidRPr="00D7715F" w:rsidRDefault="004065CC" w:rsidP="003109C2">
      <w:pPr>
        <w:widowControl w:val="0"/>
        <w:tabs>
          <w:tab w:val="left" w:pos="1080"/>
          <w:tab w:val="left" w:pos="1170"/>
          <w:tab w:val="left" w:pos="1350"/>
        </w:tabs>
        <w:ind w:left="432"/>
        <w:jc w:val="both"/>
        <w:rPr>
          <w:rFonts w:ascii="Times New Roman" w:eastAsia="Arial" w:hAnsi="Times New Roman" w:cs="Times New Roman"/>
          <w:color w:val="000000" w:themeColor="text1"/>
          <w:sz w:val="24"/>
          <w:szCs w:val="24"/>
          <w:lang w:val="sq-AL"/>
        </w:rPr>
      </w:pPr>
    </w:p>
    <w:p w14:paraId="2EC8E9A5" w14:textId="77777777" w:rsidR="004065CC" w:rsidRPr="00D7715F" w:rsidRDefault="004065CC" w:rsidP="003109C2">
      <w:pPr>
        <w:widowControl w:val="0"/>
        <w:tabs>
          <w:tab w:val="left" w:pos="775"/>
          <w:tab w:val="left" w:pos="1080"/>
          <w:tab w:val="left" w:pos="1170"/>
          <w:tab w:val="left" w:pos="1350"/>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1.4. sendi ose e drejta e pengut ndryshohet ose inkorporohet me ndonjë send ose të drejtë tjetër e cila nuk ekziston në një formë të identifikueshme apo të</w:t>
      </w:r>
      <w:r w:rsidRPr="00D7715F">
        <w:rPr>
          <w:rFonts w:ascii="Times New Roman" w:eastAsia="Arial" w:hAnsi="Times New Roman" w:cs="Times New Roman"/>
          <w:color w:val="000000" w:themeColor="text1"/>
          <w:spacing w:val="-17"/>
          <w:sz w:val="24"/>
          <w:szCs w:val="24"/>
          <w:lang w:val="sq-AL"/>
        </w:rPr>
        <w:t xml:space="preserve"> </w:t>
      </w:r>
      <w:r w:rsidRPr="00D7715F">
        <w:rPr>
          <w:rFonts w:ascii="Times New Roman" w:eastAsia="Arial" w:hAnsi="Times New Roman" w:cs="Times New Roman"/>
          <w:color w:val="000000" w:themeColor="text1"/>
          <w:sz w:val="24"/>
          <w:szCs w:val="24"/>
          <w:lang w:val="sq-AL"/>
        </w:rPr>
        <w:t>ndashme;</w:t>
      </w:r>
    </w:p>
    <w:p w14:paraId="6E4551EB" w14:textId="77777777" w:rsidR="003109C2" w:rsidRPr="00D7715F" w:rsidRDefault="003109C2" w:rsidP="00F27D63">
      <w:pPr>
        <w:widowControl w:val="0"/>
        <w:tabs>
          <w:tab w:val="left" w:pos="1080"/>
          <w:tab w:val="left" w:pos="1170"/>
          <w:tab w:val="left" w:pos="1350"/>
        </w:tabs>
        <w:jc w:val="both"/>
        <w:rPr>
          <w:rFonts w:ascii="Times New Roman" w:eastAsia="Arial" w:hAnsi="Times New Roman" w:cs="Times New Roman"/>
          <w:color w:val="000000" w:themeColor="text1"/>
          <w:sz w:val="24"/>
          <w:szCs w:val="24"/>
          <w:lang w:val="sq-AL"/>
        </w:rPr>
      </w:pPr>
    </w:p>
    <w:p w14:paraId="7464924A" w14:textId="77777777" w:rsidR="004065CC" w:rsidRPr="00D7715F" w:rsidRDefault="004065CC" w:rsidP="003109C2">
      <w:pPr>
        <w:widowControl w:val="0"/>
        <w:tabs>
          <w:tab w:val="left" w:pos="761"/>
          <w:tab w:val="left" w:pos="1080"/>
          <w:tab w:val="left" w:pos="1170"/>
          <w:tab w:val="left" w:pos="1350"/>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1.5. pengmbajtësi bëhet pronar i sendit ose i të drejtës të</w:t>
      </w:r>
      <w:r w:rsidRPr="00D7715F">
        <w:rPr>
          <w:rFonts w:ascii="Times New Roman" w:eastAsia="Arial" w:hAnsi="Times New Roman" w:cs="Times New Roman"/>
          <w:color w:val="000000" w:themeColor="text1"/>
          <w:spacing w:val="-16"/>
          <w:sz w:val="24"/>
          <w:szCs w:val="24"/>
          <w:lang w:val="sq-AL"/>
        </w:rPr>
        <w:t xml:space="preserve"> </w:t>
      </w:r>
      <w:r w:rsidRPr="00D7715F">
        <w:rPr>
          <w:rFonts w:ascii="Times New Roman" w:eastAsia="Arial" w:hAnsi="Times New Roman" w:cs="Times New Roman"/>
          <w:color w:val="000000" w:themeColor="text1"/>
          <w:sz w:val="24"/>
          <w:szCs w:val="24"/>
          <w:lang w:val="sq-AL"/>
        </w:rPr>
        <w:t>pengut;</w:t>
      </w:r>
    </w:p>
    <w:p w14:paraId="22FA00C9" w14:textId="77777777" w:rsidR="008A0821" w:rsidRPr="00D7715F" w:rsidRDefault="008A0821" w:rsidP="00F27D63">
      <w:pPr>
        <w:widowControl w:val="0"/>
        <w:tabs>
          <w:tab w:val="left" w:pos="1080"/>
          <w:tab w:val="left" w:pos="1170"/>
          <w:tab w:val="left" w:pos="1350"/>
        </w:tabs>
        <w:rPr>
          <w:rFonts w:ascii="Times New Roman" w:eastAsia="Arial" w:hAnsi="Times New Roman" w:cs="Times New Roman"/>
          <w:color w:val="000000" w:themeColor="text1"/>
          <w:sz w:val="24"/>
          <w:szCs w:val="24"/>
          <w:lang w:val="sq-AL"/>
        </w:rPr>
      </w:pPr>
    </w:p>
    <w:p w14:paraId="13ED3DEB" w14:textId="77777777" w:rsidR="004065CC" w:rsidRPr="00D7715F" w:rsidRDefault="004065CC" w:rsidP="003109C2">
      <w:pPr>
        <w:widowControl w:val="0"/>
        <w:tabs>
          <w:tab w:val="left" w:pos="761"/>
          <w:tab w:val="left" w:pos="1080"/>
          <w:tab w:val="left" w:pos="1170"/>
          <w:tab w:val="left" w:pos="1350"/>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1.6. në rastin e pengut </w:t>
      </w:r>
      <w:proofErr w:type="spellStart"/>
      <w:r w:rsidRPr="00D7715F">
        <w:rPr>
          <w:rFonts w:ascii="Times New Roman" w:eastAsia="Arial" w:hAnsi="Times New Roman" w:cs="Times New Roman"/>
          <w:color w:val="000000" w:themeColor="text1"/>
          <w:sz w:val="24"/>
          <w:szCs w:val="24"/>
          <w:lang w:val="sq-AL"/>
        </w:rPr>
        <w:t>posedimor</w:t>
      </w:r>
      <w:proofErr w:type="spellEnd"/>
      <w:r w:rsidRPr="00D7715F">
        <w:rPr>
          <w:rFonts w:ascii="Times New Roman" w:eastAsia="Arial" w:hAnsi="Times New Roman" w:cs="Times New Roman"/>
          <w:color w:val="000000" w:themeColor="text1"/>
          <w:sz w:val="24"/>
          <w:szCs w:val="24"/>
          <w:lang w:val="sq-AL"/>
        </w:rPr>
        <w:t>, përfundon pronësia e pengmbajtësit mbi sendin e lënë</w:t>
      </w:r>
      <w:r w:rsidRPr="00D7715F">
        <w:rPr>
          <w:rFonts w:ascii="Times New Roman" w:eastAsia="Arial" w:hAnsi="Times New Roman" w:cs="Times New Roman"/>
          <w:color w:val="000000" w:themeColor="text1"/>
          <w:spacing w:val="-22"/>
          <w:sz w:val="24"/>
          <w:szCs w:val="24"/>
          <w:lang w:val="sq-AL"/>
        </w:rPr>
        <w:t xml:space="preserve"> </w:t>
      </w:r>
      <w:r w:rsidRPr="00D7715F">
        <w:rPr>
          <w:rFonts w:ascii="Times New Roman" w:eastAsia="Arial" w:hAnsi="Times New Roman" w:cs="Times New Roman"/>
          <w:color w:val="000000" w:themeColor="text1"/>
          <w:sz w:val="24"/>
          <w:szCs w:val="24"/>
          <w:lang w:val="sq-AL"/>
        </w:rPr>
        <w:t>peng;</w:t>
      </w:r>
    </w:p>
    <w:p w14:paraId="0F6D22C3" w14:textId="77777777" w:rsidR="004065CC" w:rsidRPr="00D7715F" w:rsidRDefault="004065CC" w:rsidP="003109C2">
      <w:pPr>
        <w:widowControl w:val="0"/>
        <w:tabs>
          <w:tab w:val="left" w:pos="1080"/>
          <w:tab w:val="left" w:pos="1170"/>
          <w:tab w:val="left" w:pos="1350"/>
        </w:tabs>
        <w:ind w:left="432"/>
        <w:jc w:val="both"/>
        <w:rPr>
          <w:rFonts w:ascii="Times New Roman" w:eastAsia="Arial" w:hAnsi="Times New Roman" w:cs="Times New Roman"/>
          <w:color w:val="000000" w:themeColor="text1"/>
          <w:sz w:val="24"/>
          <w:szCs w:val="24"/>
          <w:lang w:val="sq-AL"/>
        </w:rPr>
      </w:pPr>
    </w:p>
    <w:p w14:paraId="68DB43C4" w14:textId="77777777" w:rsidR="004065CC" w:rsidRPr="00D7715F" w:rsidRDefault="004065CC" w:rsidP="003109C2">
      <w:pPr>
        <w:widowControl w:val="0"/>
        <w:tabs>
          <w:tab w:val="left" w:pos="763"/>
          <w:tab w:val="left" w:pos="1080"/>
          <w:tab w:val="left" w:pos="1170"/>
          <w:tab w:val="left" w:pos="1350"/>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1.7. bartet kërkesa e siguruar me anë të së drejtës së pengut, por kjo bartje nuk e përfshin të drejtën e pengut;</w:t>
      </w:r>
      <w:r w:rsidRPr="00D7715F">
        <w:rPr>
          <w:rFonts w:ascii="Times New Roman" w:eastAsia="Arial" w:hAnsi="Times New Roman" w:cs="Times New Roman"/>
          <w:color w:val="000000" w:themeColor="text1"/>
          <w:spacing w:val="-4"/>
          <w:sz w:val="24"/>
          <w:szCs w:val="24"/>
          <w:lang w:val="sq-AL"/>
        </w:rPr>
        <w:t xml:space="preserve"> </w:t>
      </w:r>
      <w:r w:rsidRPr="00D7715F">
        <w:rPr>
          <w:rFonts w:ascii="Times New Roman" w:eastAsia="Arial" w:hAnsi="Times New Roman" w:cs="Times New Roman"/>
          <w:color w:val="000000" w:themeColor="text1"/>
          <w:sz w:val="24"/>
          <w:szCs w:val="24"/>
          <w:lang w:val="sq-AL"/>
        </w:rPr>
        <w:t>ose</w:t>
      </w:r>
    </w:p>
    <w:p w14:paraId="3EC3A77F" w14:textId="2E7260C3" w:rsidR="004065CC" w:rsidRDefault="004065CC" w:rsidP="003109C2">
      <w:pPr>
        <w:widowControl w:val="0"/>
        <w:tabs>
          <w:tab w:val="left" w:pos="1080"/>
          <w:tab w:val="left" w:pos="1170"/>
          <w:tab w:val="left" w:pos="1350"/>
        </w:tabs>
        <w:ind w:left="432"/>
        <w:jc w:val="both"/>
        <w:rPr>
          <w:rFonts w:ascii="Times New Roman" w:eastAsia="Arial" w:hAnsi="Times New Roman" w:cs="Times New Roman"/>
          <w:color w:val="000000" w:themeColor="text1"/>
          <w:sz w:val="24"/>
          <w:szCs w:val="24"/>
          <w:lang w:val="sq-AL"/>
        </w:rPr>
      </w:pPr>
    </w:p>
    <w:p w14:paraId="74F6D587" w14:textId="77777777" w:rsidR="00F27D63" w:rsidRPr="00D7715F" w:rsidRDefault="00F27D63" w:rsidP="003109C2">
      <w:pPr>
        <w:widowControl w:val="0"/>
        <w:tabs>
          <w:tab w:val="left" w:pos="1080"/>
          <w:tab w:val="left" w:pos="1170"/>
          <w:tab w:val="left" w:pos="1350"/>
        </w:tabs>
        <w:ind w:left="432"/>
        <w:jc w:val="both"/>
        <w:rPr>
          <w:rFonts w:ascii="Times New Roman" w:eastAsia="Arial" w:hAnsi="Times New Roman" w:cs="Times New Roman"/>
          <w:color w:val="000000" w:themeColor="text1"/>
          <w:sz w:val="24"/>
          <w:szCs w:val="24"/>
          <w:lang w:val="sq-AL"/>
        </w:rPr>
      </w:pPr>
    </w:p>
    <w:p w14:paraId="72FD7F30" w14:textId="77777777" w:rsidR="004065CC" w:rsidRPr="00D7715F" w:rsidRDefault="004065CC" w:rsidP="003109C2">
      <w:pPr>
        <w:widowControl w:val="0"/>
        <w:tabs>
          <w:tab w:val="left" w:pos="797"/>
          <w:tab w:val="left" w:pos="1080"/>
          <w:tab w:val="left" w:pos="1170"/>
          <w:tab w:val="left" w:pos="1350"/>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1.8. një palë e tretë në mënyrë të vlefshme e fiton sendin ose të drejtën e pengut në pajtim me dispozitat e kodit</w:t>
      </w:r>
      <w:r w:rsidRPr="00D7715F">
        <w:rPr>
          <w:rFonts w:ascii="Times New Roman" w:eastAsia="Arial" w:hAnsi="Times New Roman" w:cs="Times New Roman"/>
          <w:color w:val="000000" w:themeColor="text1"/>
          <w:spacing w:val="-11"/>
          <w:sz w:val="24"/>
          <w:szCs w:val="24"/>
          <w:lang w:val="sq-AL"/>
        </w:rPr>
        <w:t xml:space="preserve"> </w:t>
      </w:r>
      <w:r w:rsidRPr="00D7715F">
        <w:rPr>
          <w:rFonts w:ascii="Times New Roman" w:eastAsia="Arial" w:hAnsi="Times New Roman" w:cs="Times New Roman"/>
          <w:color w:val="000000" w:themeColor="text1"/>
          <w:sz w:val="24"/>
          <w:szCs w:val="24"/>
          <w:lang w:val="sq-AL"/>
        </w:rPr>
        <w:t>civil.</w:t>
      </w:r>
    </w:p>
    <w:p w14:paraId="02053C4B"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1DE6B36F"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Pas përfundimit të një pengu </w:t>
      </w:r>
      <w:proofErr w:type="spellStart"/>
      <w:r w:rsidRPr="00D7715F">
        <w:rPr>
          <w:rFonts w:ascii="Times New Roman" w:eastAsia="Arial" w:hAnsi="Times New Roman" w:cs="Times New Roman"/>
          <w:color w:val="000000" w:themeColor="text1"/>
          <w:sz w:val="24"/>
          <w:szCs w:val="24"/>
          <w:lang w:val="sq-AL"/>
        </w:rPr>
        <w:t>posedimor</w:t>
      </w:r>
      <w:proofErr w:type="spellEnd"/>
      <w:r w:rsidRPr="00D7715F">
        <w:rPr>
          <w:rFonts w:ascii="Times New Roman" w:eastAsia="Arial" w:hAnsi="Times New Roman" w:cs="Times New Roman"/>
          <w:color w:val="000000" w:themeColor="text1"/>
          <w:sz w:val="24"/>
          <w:szCs w:val="24"/>
          <w:lang w:val="sq-AL"/>
        </w:rPr>
        <w:t>, pengmbajtësi ia kthen pengdhënësit sendin e lënë</w:t>
      </w:r>
      <w:r w:rsidRPr="00D7715F">
        <w:rPr>
          <w:rFonts w:ascii="Times New Roman" w:eastAsia="Arial" w:hAnsi="Times New Roman" w:cs="Times New Roman"/>
          <w:color w:val="000000" w:themeColor="text1"/>
          <w:spacing w:val="-26"/>
          <w:sz w:val="24"/>
          <w:szCs w:val="24"/>
          <w:lang w:val="sq-AL"/>
        </w:rPr>
        <w:t xml:space="preserve"> </w:t>
      </w:r>
      <w:r w:rsidRPr="00D7715F">
        <w:rPr>
          <w:rFonts w:ascii="Times New Roman" w:eastAsia="Arial" w:hAnsi="Times New Roman" w:cs="Times New Roman"/>
          <w:color w:val="000000" w:themeColor="text1"/>
          <w:sz w:val="24"/>
          <w:szCs w:val="24"/>
          <w:lang w:val="sq-AL"/>
        </w:rPr>
        <w:t>peng.</w:t>
      </w:r>
    </w:p>
    <w:p w14:paraId="367E66EB"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p>
    <w:p w14:paraId="075A02F1" w14:textId="77777777" w:rsidR="008A0821" w:rsidRPr="00D7715F" w:rsidRDefault="008A0821" w:rsidP="00F27D63">
      <w:pPr>
        <w:widowControl w:val="0"/>
        <w:outlineLvl w:val="1"/>
        <w:rPr>
          <w:rFonts w:ascii="Times New Roman" w:eastAsia="Arial" w:hAnsi="Times New Roman" w:cs="Times New Roman"/>
          <w:b/>
          <w:bCs/>
          <w:color w:val="000000" w:themeColor="text1"/>
          <w:sz w:val="24"/>
          <w:szCs w:val="24"/>
          <w:u w:val="single"/>
          <w:lang w:val="sq-AL"/>
        </w:rPr>
      </w:pPr>
    </w:p>
    <w:p w14:paraId="5216125E"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IV - </w:t>
      </w:r>
      <w:r w:rsidRPr="00D7715F">
        <w:rPr>
          <w:rFonts w:ascii="Times New Roman" w:eastAsia="Arial" w:hAnsi="Times New Roman" w:cs="Times New Roman"/>
          <w:b/>
          <w:color w:val="000000" w:themeColor="text1"/>
          <w:sz w:val="24"/>
          <w:szCs w:val="24"/>
          <w:u w:val="single"/>
          <w:lang w:val="sq-AL"/>
        </w:rPr>
        <w:t>Regjistrimi i të Drejtave të Pengut pa Posedim</w:t>
      </w:r>
    </w:p>
    <w:p w14:paraId="33CB7B6A"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204A4E21"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1002</w:t>
      </w:r>
    </w:p>
    <w:p w14:paraId="5DA3F971"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Regjistrimi i njoftimit të pengut</w:t>
      </w:r>
    </w:p>
    <w:p w14:paraId="76A53964"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3B97AD43" w14:textId="77777777" w:rsidR="004065CC" w:rsidRPr="00D7715F" w:rsidRDefault="004065CC" w:rsidP="000B0663">
      <w:pPr>
        <w:widowControl w:val="0"/>
        <w:tabs>
          <w:tab w:val="left" w:pos="34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Regjistrimi i të drejtës së pengut pa posedim në regjistrin e pengut prodhon efekt me regjistrimin e njoftimit të pengut në zyrën për regjistrimin e pengut. Njoftimi i pengut</w:t>
      </w:r>
      <w:r w:rsidRPr="00D7715F">
        <w:rPr>
          <w:rFonts w:ascii="Times New Roman" w:eastAsia="Arial" w:hAnsi="Times New Roman" w:cs="Times New Roman"/>
          <w:color w:val="000000" w:themeColor="text1"/>
          <w:spacing w:val="-28"/>
          <w:sz w:val="24"/>
          <w:szCs w:val="24"/>
          <w:lang w:val="sq-AL"/>
        </w:rPr>
        <w:t xml:space="preserve"> </w:t>
      </w:r>
      <w:r w:rsidRPr="00D7715F">
        <w:rPr>
          <w:rFonts w:ascii="Times New Roman" w:eastAsia="Arial" w:hAnsi="Times New Roman" w:cs="Times New Roman"/>
          <w:color w:val="000000" w:themeColor="text1"/>
          <w:sz w:val="24"/>
          <w:szCs w:val="24"/>
          <w:lang w:val="sq-AL"/>
        </w:rPr>
        <w:t>përfshinë:</w:t>
      </w:r>
    </w:p>
    <w:p w14:paraId="44DEA799"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2CD084A1" w14:textId="77777777" w:rsidR="004065CC" w:rsidRPr="00D7715F" w:rsidRDefault="004065CC" w:rsidP="003109C2">
      <w:pPr>
        <w:widowControl w:val="0"/>
        <w:tabs>
          <w:tab w:val="left" w:pos="360"/>
          <w:tab w:val="left" w:pos="775"/>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1.1. identitetin e qartë të pengdhënësit, personit i cili duhet ta paguajë kërkesën e siguruar nëse nuk është pengdhënësi) dhe të</w:t>
      </w:r>
      <w:r w:rsidRPr="00D7715F">
        <w:rPr>
          <w:rFonts w:ascii="Times New Roman" w:eastAsia="Arial" w:hAnsi="Times New Roman" w:cs="Times New Roman"/>
          <w:color w:val="000000" w:themeColor="text1"/>
          <w:spacing w:val="-12"/>
          <w:sz w:val="24"/>
          <w:szCs w:val="24"/>
          <w:lang w:val="sq-AL"/>
        </w:rPr>
        <w:t xml:space="preserve"> </w:t>
      </w:r>
      <w:r w:rsidRPr="00D7715F">
        <w:rPr>
          <w:rFonts w:ascii="Times New Roman" w:eastAsia="Arial" w:hAnsi="Times New Roman" w:cs="Times New Roman"/>
          <w:color w:val="000000" w:themeColor="text1"/>
          <w:sz w:val="24"/>
          <w:szCs w:val="24"/>
          <w:lang w:val="sq-AL"/>
        </w:rPr>
        <w:t>pengmbajtësit;</w:t>
      </w:r>
    </w:p>
    <w:p w14:paraId="567CEB7B" w14:textId="77777777" w:rsidR="004065CC" w:rsidRPr="00D7715F" w:rsidRDefault="004065CC" w:rsidP="003109C2">
      <w:pPr>
        <w:widowControl w:val="0"/>
        <w:ind w:left="432"/>
        <w:jc w:val="both"/>
        <w:rPr>
          <w:rFonts w:ascii="Times New Roman" w:eastAsia="Arial" w:hAnsi="Times New Roman" w:cs="Times New Roman"/>
          <w:color w:val="000000" w:themeColor="text1"/>
          <w:sz w:val="24"/>
          <w:szCs w:val="24"/>
          <w:lang w:val="sq-AL"/>
        </w:rPr>
      </w:pPr>
    </w:p>
    <w:p w14:paraId="1162A31B" w14:textId="77777777" w:rsidR="004065CC" w:rsidRPr="00D7715F" w:rsidRDefault="004065CC" w:rsidP="003109C2">
      <w:pPr>
        <w:widowControl w:val="0"/>
        <w:tabs>
          <w:tab w:val="left" w:pos="761"/>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1.2. përcaktimin e veçantë apo të përgjithshëm të natyrës së detyrimit të</w:t>
      </w:r>
      <w:r w:rsidRPr="00D7715F">
        <w:rPr>
          <w:rFonts w:ascii="Times New Roman" w:eastAsia="Arial" w:hAnsi="Times New Roman" w:cs="Times New Roman"/>
          <w:color w:val="000000" w:themeColor="text1"/>
          <w:spacing w:val="-24"/>
          <w:sz w:val="24"/>
          <w:szCs w:val="24"/>
          <w:lang w:val="sq-AL"/>
        </w:rPr>
        <w:t xml:space="preserve"> </w:t>
      </w:r>
      <w:r w:rsidRPr="00D7715F">
        <w:rPr>
          <w:rFonts w:ascii="Times New Roman" w:eastAsia="Arial" w:hAnsi="Times New Roman" w:cs="Times New Roman"/>
          <w:color w:val="000000" w:themeColor="text1"/>
          <w:sz w:val="24"/>
          <w:szCs w:val="24"/>
          <w:lang w:val="sq-AL"/>
        </w:rPr>
        <w:t>siguruar;</w:t>
      </w:r>
    </w:p>
    <w:p w14:paraId="1017F8FC" w14:textId="77777777" w:rsidR="004065CC" w:rsidRPr="00D7715F" w:rsidRDefault="004065CC" w:rsidP="003109C2">
      <w:pPr>
        <w:widowControl w:val="0"/>
        <w:ind w:left="432"/>
        <w:jc w:val="both"/>
        <w:rPr>
          <w:rFonts w:ascii="Times New Roman" w:eastAsia="Arial" w:hAnsi="Times New Roman" w:cs="Times New Roman"/>
          <w:color w:val="000000" w:themeColor="text1"/>
          <w:sz w:val="24"/>
          <w:szCs w:val="24"/>
          <w:lang w:val="sq-AL"/>
        </w:rPr>
      </w:pPr>
    </w:p>
    <w:p w14:paraId="58D6B541" w14:textId="15AA4780" w:rsidR="004065CC" w:rsidRPr="00D7715F" w:rsidRDefault="004065CC" w:rsidP="005E799C">
      <w:pPr>
        <w:widowControl w:val="0"/>
        <w:tabs>
          <w:tab w:val="left" w:pos="761"/>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1.3. vlerën maksimale të detyrimit të siguruar të shprehur në</w:t>
      </w:r>
      <w:r w:rsidRPr="00D7715F">
        <w:rPr>
          <w:rFonts w:ascii="Times New Roman" w:eastAsia="Arial" w:hAnsi="Times New Roman" w:cs="Times New Roman"/>
          <w:color w:val="000000" w:themeColor="text1"/>
          <w:spacing w:val="-23"/>
          <w:sz w:val="24"/>
          <w:szCs w:val="24"/>
          <w:lang w:val="sq-AL"/>
        </w:rPr>
        <w:t xml:space="preserve"> </w:t>
      </w:r>
      <w:r w:rsidRPr="00D7715F">
        <w:rPr>
          <w:rFonts w:ascii="Times New Roman" w:eastAsia="Arial" w:hAnsi="Times New Roman" w:cs="Times New Roman"/>
          <w:color w:val="000000" w:themeColor="text1"/>
          <w:sz w:val="24"/>
          <w:szCs w:val="24"/>
          <w:lang w:val="sq-AL"/>
        </w:rPr>
        <w:t>para;</w:t>
      </w:r>
    </w:p>
    <w:p w14:paraId="3FF45A54" w14:textId="77777777" w:rsidR="004065CC" w:rsidRPr="00D7715F" w:rsidRDefault="004065CC" w:rsidP="003109C2">
      <w:pPr>
        <w:widowControl w:val="0"/>
        <w:tabs>
          <w:tab w:val="left" w:pos="761"/>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1.4. përcaktimin e veçantë apo të përgjithshëm të sendit të lënë</w:t>
      </w:r>
      <w:r w:rsidRPr="00D7715F">
        <w:rPr>
          <w:rFonts w:ascii="Times New Roman" w:eastAsia="Arial" w:hAnsi="Times New Roman" w:cs="Times New Roman"/>
          <w:color w:val="000000" w:themeColor="text1"/>
          <w:spacing w:val="-18"/>
          <w:sz w:val="24"/>
          <w:szCs w:val="24"/>
          <w:lang w:val="sq-AL"/>
        </w:rPr>
        <w:t xml:space="preserve"> </w:t>
      </w:r>
      <w:r w:rsidRPr="00D7715F">
        <w:rPr>
          <w:rFonts w:ascii="Times New Roman" w:eastAsia="Arial" w:hAnsi="Times New Roman" w:cs="Times New Roman"/>
          <w:color w:val="000000" w:themeColor="text1"/>
          <w:sz w:val="24"/>
          <w:szCs w:val="24"/>
          <w:lang w:val="sq-AL"/>
        </w:rPr>
        <w:t>peng;</w:t>
      </w:r>
    </w:p>
    <w:p w14:paraId="1C3A1F96" w14:textId="77777777" w:rsidR="004065CC" w:rsidRPr="00D7715F" w:rsidRDefault="004065CC" w:rsidP="003109C2">
      <w:pPr>
        <w:widowControl w:val="0"/>
        <w:ind w:left="432"/>
        <w:jc w:val="both"/>
        <w:rPr>
          <w:rFonts w:ascii="Times New Roman" w:eastAsia="Arial" w:hAnsi="Times New Roman" w:cs="Times New Roman"/>
          <w:color w:val="000000" w:themeColor="text1"/>
          <w:sz w:val="24"/>
          <w:szCs w:val="24"/>
          <w:lang w:val="sq-AL"/>
        </w:rPr>
      </w:pPr>
    </w:p>
    <w:p w14:paraId="7CDA7383" w14:textId="77777777" w:rsidR="004065CC" w:rsidRPr="00D7715F" w:rsidRDefault="004065CC" w:rsidP="003109C2">
      <w:pPr>
        <w:widowControl w:val="0"/>
        <w:tabs>
          <w:tab w:val="left" w:pos="761"/>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1.5. nënshkrimin nga pengdhënësi ose në emër të tij;</w:t>
      </w:r>
      <w:r w:rsidRPr="00D7715F">
        <w:rPr>
          <w:rFonts w:ascii="Times New Roman" w:eastAsia="Arial" w:hAnsi="Times New Roman" w:cs="Times New Roman"/>
          <w:color w:val="000000" w:themeColor="text1"/>
          <w:spacing w:val="-13"/>
          <w:sz w:val="24"/>
          <w:szCs w:val="24"/>
          <w:lang w:val="sq-AL"/>
        </w:rPr>
        <w:t xml:space="preserve"> </w:t>
      </w:r>
      <w:r w:rsidRPr="00D7715F">
        <w:rPr>
          <w:rFonts w:ascii="Times New Roman" w:eastAsia="Arial" w:hAnsi="Times New Roman" w:cs="Times New Roman"/>
          <w:color w:val="000000" w:themeColor="text1"/>
          <w:sz w:val="24"/>
          <w:szCs w:val="24"/>
          <w:lang w:val="sq-AL"/>
        </w:rPr>
        <w:t>dhe</w:t>
      </w:r>
    </w:p>
    <w:p w14:paraId="638E675E" w14:textId="77777777" w:rsidR="004065CC" w:rsidRPr="00D7715F" w:rsidRDefault="004065CC" w:rsidP="003109C2">
      <w:pPr>
        <w:widowControl w:val="0"/>
        <w:ind w:left="432"/>
        <w:jc w:val="both"/>
        <w:rPr>
          <w:rFonts w:ascii="Times New Roman" w:eastAsia="Arial" w:hAnsi="Times New Roman" w:cs="Times New Roman"/>
          <w:color w:val="000000" w:themeColor="text1"/>
          <w:sz w:val="24"/>
          <w:szCs w:val="24"/>
          <w:lang w:val="sq-AL"/>
        </w:rPr>
      </w:pPr>
    </w:p>
    <w:p w14:paraId="692067DF" w14:textId="77777777" w:rsidR="004065CC" w:rsidRPr="00D7715F" w:rsidRDefault="004065CC" w:rsidP="003109C2">
      <w:pPr>
        <w:widowControl w:val="0"/>
        <w:tabs>
          <w:tab w:val="left" w:pos="761"/>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1.6. datën e kontratës së</w:t>
      </w:r>
      <w:r w:rsidRPr="00D7715F">
        <w:rPr>
          <w:rFonts w:ascii="Times New Roman" w:eastAsia="Arial" w:hAnsi="Times New Roman" w:cs="Times New Roman"/>
          <w:color w:val="000000" w:themeColor="text1"/>
          <w:spacing w:val="-9"/>
          <w:sz w:val="24"/>
          <w:szCs w:val="24"/>
          <w:lang w:val="sq-AL"/>
        </w:rPr>
        <w:t xml:space="preserve"> </w:t>
      </w:r>
      <w:r w:rsidRPr="00D7715F">
        <w:rPr>
          <w:rFonts w:ascii="Times New Roman" w:eastAsia="Arial" w:hAnsi="Times New Roman" w:cs="Times New Roman"/>
          <w:color w:val="000000" w:themeColor="text1"/>
          <w:sz w:val="24"/>
          <w:szCs w:val="24"/>
          <w:lang w:val="sq-AL"/>
        </w:rPr>
        <w:t>pengut.</w:t>
      </w:r>
    </w:p>
    <w:p w14:paraId="1B3DD757"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2E7AEBB7" w14:textId="77777777" w:rsidR="004065CC" w:rsidRPr="00D7715F" w:rsidRDefault="004065CC" w:rsidP="000B0663">
      <w:pPr>
        <w:widowControl w:val="0"/>
        <w:tabs>
          <w:tab w:val="left" w:pos="34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Një peng konsiderohet të jetë i regjistruar në regjistrin e pengut, atëherë kur njoftimi i pengut të ketë arritur në zyrën për regjistrimin e pengut në formën e parashikuar dhe duke e paguar taksën e parashikuar.</w:t>
      </w:r>
    </w:p>
    <w:p w14:paraId="3CB18D6B"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028B15B8" w14:textId="77777777" w:rsidR="00B272E4" w:rsidRPr="00D7715F" w:rsidRDefault="00B272E4" w:rsidP="000B0663">
      <w:pPr>
        <w:widowControl w:val="0"/>
        <w:jc w:val="center"/>
        <w:outlineLvl w:val="1"/>
        <w:rPr>
          <w:rFonts w:ascii="Times New Roman" w:eastAsia="Arial" w:hAnsi="Times New Roman" w:cs="Times New Roman"/>
          <w:b/>
          <w:bCs/>
          <w:color w:val="000000" w:themeColor="text1"/>
          <w:sz w:val="24"/>
          <w:szCs w:val="24"/>
          <w:lang w:val="sq-AL"/>
        </w:rPr>
      </w:pPr>
    </w:p>
    <w:p w14:paraId="2CCCF123"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1003</w:t>
      </w:r>
    </w:p>
    <w:p w14:paraId="4D4B9585"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Kohëzgjatja e regjistrimit dhe vazhdimi</w:t>
      </w:r>
    </w:p>
    <w:p w14:paraId="67B3FCEF"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7EFB530F"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Regjistrimi në regjistrin e pengut është i vlefshëm për tri (3) vjet nga koha e</w:t>
      </w:r>
      <w:r w:rsidRPr="00D7715F">
        <w:rPr>
          <w:rFonts w:ascii="Times New Roman" w:eastAsia="Arial" w:hAnsi="Times New Roman" w:cs="Times New Roman"/>
          <w:color w:val="000000" w:themeColor="text1"/>
          <w:spacing w:val="-21"/>
          <w:sz w:val="24"/>
          <w:szCs w:val="24"/>
          <w:lang w:val="sq-AL"/>
        </w:rPr>
        <w:t xml:space="preserve"> </w:t>
      </w:r>
      <w:r w:rsidRPr="00D7715F">
        <w:rPr>
          <w:rFonts w:ascii="Times New Roman" w:eastAsia="Arial" w:hAnsi="Times New Roman" w:cs="Times New Roman"/>
          <w:color w:val="000000" w:themeColor="text1"/>
          <w:sz w:val="24"/>
          <w:szCs w:val="24"/>
          <w:lang w:val="sq-AL"/>
        </w:rPr>
        <w:t>regjistrimit.</w:t>
      </w:r>
    </w:p>
    <w:p w14:paraId="5D82BEFC" w14:textId="77777777" w:rsidR="0071246B" w:rsidRPr="00D7715F" w:rsidRDefault="0071246B" w:rsidP="0071246B">
      <w:pPr>
        <w:widowControl w:val="0"/>
        <w:jc w:val="both"/>
        <w:rPr>
          <w:rFonts w:ascii="Times New Roman" w:eastAsia="Arial" w:hAnsi="Times New Roman" w:cs="Times New Roman"/>
          <w:color w:val="000000" w:themeColor="text1"/>
          <w:sz w:val="24"/>
          <w:szCs w:val="24"/>
          <w:lang w:val="sq-AL"/>
        </w:rPr>
      </w:pPr>
    </w:p>
    <w:p w14:paraId="7BE5B9A3" w14:textId="77777777" w:rsidR="004065CC" w:rsidRPr="00D7715F" w:rsidRDefault="004065CC" w:rsidP="000B0663">
      <w:pPr>
        <w:widowControl w:val="0"/>
        <w:jc w:val="both"/>
        <w:outlineLvl w:val="1"/>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Me kalimin e afatit tri (3) vjeçar, e drejta e pengut pa posedim e humb efektin e saj ndaj personave të tretë, përveç kur vazhdohet regjistrimi ose kur pengu pa posedim shndërrohet në peng</w:t>
      </w:r>
      <w:r w:rsidRPr="00D7715F">
        <w:rPr>
          <w:rFonts w:ascii="Times New Roman" w:eastAsia="Arial" w:hAnsi="Times New Roman" w:cs="Times New Roman"/>
          <w:color w:val="000000" w:themeColor="text1"/>
          <w:spacing w:val="-29"/>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posedimor</w:t>
      </w:r>
      <w:proofErr w:type="spellEnd"/>
    </w:p>
    <w:p w14:paraId="370F983A" w14:textId="77777777" w:rsidR="004065CC" w:rsidRPr="00D7715F" w:rsidRDefault="004065CC" w:rsidP="000B0663">
      <w:pPr>
        <w:widowControl w:val="0"/>
        <w:outlineLvl w:val="1"/>
        <w:rPr>
          <w:rFonts w:ascii="Times New Roman" w:eastAsia="Arial" w:hAnsi="Times New Roman" w:cs="Times New Roman"/>
          <w:b/>
          <w:bCs/>
          <w:color w:val="000000" w:themeColor="text1"/>
          <w:sz w:val="24"/>
          <w:szCs w:val="24"/>
          <w:lang w:val="sq-AL"/>
        </w:rPr>
      </w:pPr>
    </w:p>
    <w:p w14:paraId="796D9734" w14:textId="3EEEA49D" w:rsidR="008A0821" w:rsidRDefault="008A0821" w:rsidP="000B0663">
      <w:pPr>
        <w:widowControl w:val="0"/>
        <w:outlineLvl w:val="1"/>
        <w:rPr>
          <w:rFonts w:ascii="Times New Roman" w:eastAsia="Arial" w:hAnsi="Times New Roman" w:cs="Times New Roman"/>
          <w:b/>
          <w:bCs/>
          <w:color w:val="000000" w:themeColor="text1"/>
          <w:sz w:val="24"/>
          <w:szCs w:val="24"/>
          <w:lang w:val="sq-AL"/>
        </w:rPr>
      </w:pPr>
    </w:p>
    <w:p w14:paraId="642DEC8E" w14:textId="50D8F567" w:rsidR="005E799C" w:rsidRDefault="005E799C" w:rsidP="000B0663">
      <w:pPr>
        <w:widowControl w:val="0"/>
        <w:outlineLvl w:val="1"/>
        <w:rPr>
          <w:rFonts w:ascii="Times New Roman" w:eastAsia="Arial" w:hAnsi="Times New Roman" w:cs="Times New Roman"/>
          <w:b/>
          <w:bCs/>
          <w:color w:val="000000" w:themeColor="text1"/>
          <w:sz w:val="24"/>
          <w:szCs w:val="24"/>
          <w:lang w:val="sq-AL"/>
        </w:rPr>
      </w:pPr>
    </w:p>
    <w:p w14:paraId="2E4B46E3" w14:textId="18EB3D79" w:rsidR="005E799C" w:rsidRDefault="005E799C" w:rsidP="000B0663">
      <w:pPr>
        <w:widowControl w:val="0"/>
        <w:outlineLvl w:val="1"/>
        <w:rPr>
          <w:rFonts w:ascii="Times New Roman" w:eastAsia="Arial" w:hAnsi="Times New Roman" w:cs="Times New Roman"/>
          <w:b/>
          <w:bCs/>
          <w:color w:val="000000" w:themeColor="text1"/>
          <w:sz w:val="24"/>
          <w:szCs w:val="24"/>
          <w:lang w:val="sq-AL"/>
        </w:rPr>
      </w:pPr>
    </w:p>
    <w:p w14:paraId="13A1F79E" w14:textId="77777777" w:rsidR="005E799C" w:rsidRPr="00D7715F" w:rsidRDefault="005E799C" w:rsidP="000B0663">
      <w:pPr>
        <w:widowControl w:val="0"/>
        <w:outlineLvl w:val="1"/>
        <w:rPr>
          <w:rFonts w:ascii="Times New Roman" w:eastAsia="Arial" w:hAnsi="Times New Roman" w:cs="Times New Roman"/>
          <w:b/>
          <w:bCs/>
          <w:color w:val="000000" w:themeColor="text1"/>
          <w:sz w:val="24"/>
          <w:szCs w:val="24"/>
          <w:lang w:val="sq-AL"/>
        </w:rPr>
      </w:pPr>
    </w:p>
    <w:p w14:paraId="6C4FC634"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1004</w:t>
      </w:r>
    </w:p>
    <w:p w14:paraId="4B73B0A0"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Shlyerja e regjistrimit</w:t>
      </w:r>
    </w:p>
    <w:p w14:paraId="304BCE28" w14:textId="77777777" w:rsidR="00B272E4" w:rsidRPr="00D7715F" w:rsidRDefault="00B272E4" w:rsidP="000B0663">
      <w:pPr>
        <w:widowControl w:val="0"/>
        <w:jc w:val="center"/>
        <w:outlineLvl w:val="1"/>
        <w:rPr>
          <w:rFonts w:ascii="Times New Roman" w:eastAsia="Arial" w:hAnsi="Times New Roman" w:cs="Times New Roman"/>
          <w:b/>
          <w:bCs/>
          <w:color w:val="000000" w:themeColor="text1"/>
          <w:sz w:val="24"/>
          <w:szCs w:val="24"/>
          <w:lang w:val="sq-AL"/>
        </w:rPr>
      </w:pPr>
    </w:p>
    <w:p w14:paraId="67309AD0" w14:textId="77777777" w:rsidR="004065CC" w:rsidRPr="00D7715F" w:rsidRDefault="004065CC" w:rsidP="000B0663">
      <w:pPr>
        <w:widowControl w:val="0"/>
        <w:tabs>
          <w:tab w:val="left" w:pos="329"/>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Nëse e drejta e pengut pa posedim shuhet, pengmbajtësi duhet që brenda një muaji ta regjistrojë këtë shuarje në regjistrin e pengut duke e paraqitur njof</w:t>
      </w:r>
      <w:r w:rsidRPr="00D7715F">
        <w:rPr>
          <w:rFonts w:ascii="Times New Roman" w:eastAsia="Arial" w:hAnsi="Times New Roman" w:cs="Times New Roman"/>
          <w:color w:val="000000" w:themeColor="text1"/>
          <w:spacing w:val="-29"/>
          <w:sz w:val="24"/>
          <w:szCs w:val="24"/>
          <w:lang w:val="sq-AL"/>
        </w:rPr>
        <w:t>t</w:t>
      </w:r>
      <w:r w:rsidRPr="00D7715F">
        <w:rPr>
          <w:rFonts w:ascii="Times New Roman" w:eastAsia="Arial" w:hAnsi="Times New Roman" w:cs="Times New Roman"/>
          <w:color w:val="000000" w:themeColor="text1"/>
          <w:sz w:val="24"/>
          <w:szCs w:val="24"/>
          <w:lang w:val="sq-AL"/>
        </w:rPr>
        <w:t>imin për shlyerje në zyrën për regjistrimin e</w:t>
      </w:r>
      <w:r w:rsidRPr="00D7715F">
        <w:rPr>
          <w:rFonts w:ascii="Times New Roman" w:eastAsia="Arial" w:hAnsi="Times New Roman" w:cs="Times New Roman"/>
          <w:color w:val="000000" w:themeColor="text1"/>
          <w:spacing w:val="-30"/>
          <w:sz w:val="24"/>
          <w:szCs w:val="24"/>
          <w:lang w:val="sq-AL"/>
        </w:rPr>
        <w:t xml:space="preserve"> </w:t>
      </w:r>
      <w:r w:rsidRPr="00D7715F">
        <w:rPr>
          <w:rFonts w:ascii="Times New Roman" w:eastAsia="Arial" w:hAnsi="Times New Roman" w:cs="Times New Roman"/>
          <w:color w:val="000000" w:themeColor="text1"/>
          <w:sz w:val="24"/>
          <w:szCs w:val="24"/>
          <w:lang w:val="sq-AL"/>
        </w:rPr>
        <w:t>pengut.</w:t>
      </w:r>
    </w:p>
    <w:p w14:paraId="4EB005F0"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51E0A300" w14:textId="77777777" w:rsidR="004065CC" w:rsidRPr="00D7715F" w:rsidRDefault="004065CC" w:rsidP="000B0663">
      <w:pPr>
        <w:widowControl w:val="0"/>
        <w:tabs>
          <w:tab w:val="left" w:pos="34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Njoftimi për shlyerje përfshin nënshkrimin e pengmbajtësit </w:t>
      </w:r>
      <w:r w:rsidRPr="00D7715F">
        <w:rPr>
          <w:rFonts w:ascii="Times New Roman" w:eastAsia="Arial" w:hAnsi="Times New Roman" w:cs="Times New Roman"/>
          <w:color w:val="000000" w:themeColor="text1"/>
          <w:spacing w:val="2"/>
          <w:sz w:val="24"/>
          <w:szCs w:val="24"/>
          <w:lang w:val="sq-AL"/>
        </w:rPr>
        <w:t xml:space="preserve">dhe </w:t>
      </w:r>
      <w:r w:rsidRPr="00D7715F">
        <w:rPr>
          <w:rFonts w:ascii="Times New Roman" w:eastAsia="Arial" w:hAnsi="Times New Roman" w:cs="Times New Roman"/>
          <w:color w:val="000000" w:themeColor="text1"/>
          <w:sz w:val="24"/>
          <w:szCs w:val="24"/>
          <w:lang w:val="sq-AL"/>
        </w:rPr>
        <w:t>njoftimin se pengmbajtësi nuk kërkon më ndonjë të drejtë pengu mbi një pronë apo të drejtë siç është theksuar në njoftimin e pengut, i cili duhet të identifikohet me anë të numrit të dokumentimit të tij. Para se të regjistrohet njoftimi për shlyerje, i cili është nënshkruar nga ndonjë person që nuk është pengmbajtës atij duhet bashkëngjitur autorizimin me shkrim të dhënë nga</w:t>
      </w:r>
      <w:r w:rsidRPr="00D7715F">
        <w:rPr>
          <w:rFonts w:ascii="Times New Roman" w:eastAsia="Arial" w:hAnsi="Times New Roman" w:cs="Times New Roman"/>
          <w:color w:val="000000" w:themeColor="text1"/>
          <w:spacing w:val="-8"/>
          <w:sz w:val="24"/>
          <w:szCs w:val="24"/>
          <w:lang w:val="sq-AL"/>
        </w:rPr>
        <w:t xml:space="preserve"> </w:t>
      </w:r>
      <w:r w:rsidRPr="00D7715F">
        <w:rPr>
          <w:rFonts w:ascii="Times New Roman" w:eastAsia="Arial" w:hAnsi="Times New Roman" w:cs="Times New Roman"/>
          <w:color w:val="000000" w:themeColor="text1"/>
          <w:sz w:val="24"/>
          <w:szCs w:val="24"/>
          <w:lang w:val="sq-AL"/>
        </w:rPr>
        <w:t>pengmbajtësi.</w:t>
      </w:r>
    </w:p>
    <w:p w14:paraId="31DA1689"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169F4FF4" w14:textId="77777777" w:rsidR="004065CC" w:rsidRPr="00D7715F" w:rsidRDefault="004065CC" w:rsidP="000B0663">
      <w:pPr>
        <w:widowControl w:val="0"/>
        <w:tabs>
          <w:tab w:val="left" w:pos="35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3. Pengmbajtësi, i cili nuk e regjistron ose nuk e regjistron brenda kohës së parashikuar njoftimin për shlyerje, i përgjigjet pengdhënësit për dëmet e shkaktuara nga vonesa ose </w:t>
      </w:r>
      <w:proofErr w:type="spellStart"/>
      <w:r w:rsidRPr="00D7715F">
        <w:rPr>
          <w:rFonts w:ascii="Times New Roman" w:eastAsia="Arial" w:hAnsi="Times New Roman" w:cs="Times New Roman"/>
          <w:color w:val="000000" w:themeColor="text1"/>
          <w:sz w:val="24"/>
          <w:szCs w:val="24"/>
          <w:lang w:val="sq-AL"/>
        </w:rPr>
        <w:t>mosregjistrimi</w:t>
      </w:r>
      <w:proofErr w:type="spellEnd"/>
      <w:r w:rsidRPr="00D7715F">
        <w:rPr>
          <w:rFonts w:ascii="Times New Roman" w:eastAsia="Arial" w:hAnsi="Times New Roman" w:cs="Times New Roman"/>
          <w:color w:val="000000" w:themeColor="text1"/>
          <w:sz w:val="24"/>
          <w:szCs w:val="24"/>
          <w:lang w:val="sq-AL"/>
        </w:rPr>
        <w:t xml:space="preserve"> i njoftimit për shlyerje.</w:t>
      </w:r>
    </w:p>
    <w:p w14:paraId="78CAF05F" w14:textId="3EC299F5" w:rsidR="009F6553" w:rsidRDefault="009F6553" w:rsidP="000B0663">
      <w:pPr>
        <w:widowControl w:val="0"/>
        <w:jc w:val="center"/>
        <w:outlineLvl w:val="1"/>
        <w:rPr>
          <w:rFonts w:ascii="Times New Roman" w:eastAsia="Arial" w:hAnsi="Times New Roman" w:cs="Times New Roman"/>
          <w:b/>
          <w:bCs/>
          <w:color w:val="000000" w:themeColor="text1"/>
          <w:sz w:val="24"/>
          <w:szCs w:val="24"/>
          <w:lang w:val="sq-AL"/>
        </w:rPr>
      </w:pPr>
    </w:p>
    <w:p w14:paraId="4A992E9C" w14:textId="719DF202" w:rsidR="005E799C" w:rsidRDefault="005E799C" w:rsidP="000B0663">
      <w:pPr>
        <w:widowControl w:val="0"/>
        <w:jc w:val="center"/>
        <w:outlineLvl w:val="1"/>
        <w:rPr>
          <w:rFonts w:ascii="Times New Roman" w:eastAsia="Arial" w:hAnsi="Times New Roman" w:cs="Times New Roman"/>
          <w:b/>
          <w:bCs/>
          <w:color w:val="000000" w:themeColor="text1"/>
          <w:sz w:val="24"/>
          <w:szCs w:val="24"/>
          <w:lang w:val="sq-AL"/>
        </w:rPr>
      </w:pPr>
    </w:p>
    <w:p w14:paraId="535A20AD" w14:textId="43A460B1" w:rsidR="005E799C" w:rsidRDefault="005E799C" w:rsidP="000B0663">
      <w:pPr>
        <w:widowControl w:val="0"/>
        <w:jc w:val="center"/>
        <w:outlineLvl w:val="1"/>
        <w:rPr>
          <w:rFonts w:ascii="Times New Roman" w:eastAsia="Arial" w:hAnsi="Times New Roman" w:cs="Times New Roman"/>
          <w:b/>
          <w:bCs/>
          <w:color w:val="000000" w:themeColor="text1"/>
          <w:sz w:val="24"/>
          <w:szCs w:val="24"/>
          <w:lang w:val="sq-AL"/>
        </w:rPr>
      </w:pPr>
    </w:p>
    <w:p w14:paraId="141E49F5" w14:textId="690805CE" w:rsidR="005E799C" w:rsidRDefault="005E799C" w:rsidP="000B0663">
      <w:pPr>
        <w:widowControl w:val="0"/>
        <w:jc w:val="center"/>
        <w:outlineLvl w:val="1"/>
        <w:rPr>
          <w:rFonts w:ascii="Times New Roman" w:eastAsia="Arial" w:hAnsi="Times New Roman" w:cs="Times New Roman"/>
          <w:b/>
          <w:bCs/>
          <w:color w:val="000000" w:themeColor="text1"/>
          <w:sz w:val="24"/>
          <w:szCs w:val="24"/>
          <w:lang w:val="sq-AL"/>
        </w:rPr>
      </w:pPr>
    </w:p>
    <w:p w14:paraId="73D3ACD0" w14:textId="77777777" w:rsidR="005E799C" w:rsidRPr="00D7715F" w:rsidRDefault="005E799C" w:rsidP="000B0663">
      <w:pPr>
        <w:widowControl w:val="0"/>
        <w:jc w:val="center"/>
        <w:outlineLvl w:val="1"/>
        <w:rPr>
          <w:rFonts w:ascii="Times New Roman" w:eastAsia="Arial" w:hAnsi="Times New Roman" w:cs="Times New Roman"/>
          <w:b/>
          <w:bCs/>
          <w:color w:val="000000" w:themeColor="text1"/>
          <w:sz w:val="24"/>
          <w:szCs w:val="24"/>
          <w:lang w:val="sq-AL"/>
        </w:rPr>
      </w:pPr>
    </w:p>
    <w:p w14:paraId="1C745736"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1005</w:t>
      </w:r>
    </w:p>
    <w:p w14:paraId="36427F45"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Themelimi i zyrës për regjistrimin e pengut</w:t>
      </w:r>
    </w:p>
    <w:p w14:paraId="30194CF0"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55A968FB"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Zyra për regjistrimin e pengut themelohet me anë të një ligji të veçantë.</w:t>
      </w:r>
    </w:p>
    <w:p w14:paraId="5E6CC4E4" w14:textId="2EB2526E" w:rsidR="009F25AE" w:rsidRDefault="009F25AE" w:rsidP="000B0663">
      <w:pPr>
        <w:widowControl w:val="0"/>
        <w:outlineLvl w:val="1"/>
        <w:rPr>
          <w:rFonts w:ascii="Times New Roman" w:eastAsia="Arial" w:hAnsi="Times New Roman" w:cs="Times New Roman"/>
          <w:b/>
          <w:bCs/>
          <w:color w:val="000000" w:themeColor="text1"/>
          <w:sz w:val="24"/>
          <w:szCs w:val="24"/>
          <w:lang w:val="sq-AL"/>
        </w:rPr>
      </w:pPr>
    </w:p>
    <w:p w14:paraId="0A1105E1" w14:textId="77777777" w:rsidR="005E799C" w:rsidRPr="00D7715F" w:rsidRDefault="005E799C" w:rsidP="000B0663">
      <w:pPr>
        <w:widowControl w:val="0"/>
        <w:outlineLvl w:val="1"/>
        <w:rPr>
          <w:rFonts w:ascii="Times New Roman" w:eastAsia="Arial" w:hAnsi="Times New Roman" w:cs="Times New Roman"/>
          <w:b/>
          <w:bCs/>
          <w:color w:val="000000" w:themeColor="text1"/>
          <w:sz w:val="24"/>
          <w:szCs w:val="24"/>
          <w:lang w:val="sq-AL"/>
        </w:rPr>
      </w:pPr>
    </w:p>
    <w:p w14:paraId="0DCA573E" w14:textId="77777777" w:rsidR="004065CC" w:rsidRPr="00D7715F" w:rsidRDefault="004065CC" w:rsidP="005E799C">
      <w:pPr>
        <w:widowControl w:val="0"/>
        <w:jc w:val="both"/>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V - Procedurat Përmbarimore të Pengut</w:t>
      </w:r>
    </w:p>
    <w:p w14:paraId="68F2BE22" w14:textId="77777777" w:rsidR="008A0821" w:rsidRPr="00D7715F" w:rsidRDefault="008A0821" w:rsidP="000B0663">
      <w:pPr>
        <w:widowControl w:val="0"/>
        <w:rPr>
          <w:rFonts w:ascii="Times New Roman" w:eastAsia="Arial" w:hAnsi="Times New Roman" w:cs="Times New Roman"/>
          <w:b/>
          <w:color w:val="000000" w:themeColor="text1"/>
          <w:sz w:val="24"/>
          <w:szCs w:val="24"/>
          <w:lang w:val="sq-AL"/>
        </w:rPr>
      </w:pPr>
    </w:p>
    <w:p w14:paraId="543F0D86"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1006</w:t>
      </w:r>
    </w:p>
    <w:p w14:paraId="11F6C1AC"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Dorëzimi i sendit të lënë peng tek peng</w:t>
      </w:r>
      <w:r w:rsidR="00250397" w:rsidRPr="00D7715F">
        <w:rPr>
          <w:rFonts w:ascii="Times New Roman" w:eastAsia="Arial" w:hAnsi="Times New Roman" w:cs="Times New Roman"/>
          <w:b/>
          <w:color w:val="000000" w:themeColor="text1"/>
          <w:sz w:val="24"/>
          <w:szCs w:val="24"/>
          <w:lang w:val="sq-AL"/>
        </w:rPr>
        <w:t xml:space="preserve">marrësi </w:t>
      </w:r>
    </w:p>
    <w:p w14:paraId="42709DDB"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7564A123" w14:textId="77777777" w:rsidR="004065CC" w:rsidRPr="00D7715F" w:rsidRDefault="004065CC" w:rsidP="000B0663">
      <w:pPr>
        <w:widowControl w:val="0"/>
        <w:tabs>
          <w:tab w:val="left" w:pos="34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Nëse pengdhënësi ose debitori i detyrimit të siguruar, nëse </w:t>
      </w:r>
      <w:r w:rsidRPr="00D7715F">
        <w:rPr>
          <w:rFonts w:ascii="Times New Roman" w:eastAsia="Arial" w:hAnsi="Times New Roman" w:cs="Times New Roman"/>
          <w:color w:val="000000" w:themeColor="text1"/>
          <w:spacing w:val="2"/>
          <w:sz w:val="24"/>
          <w:szCs w:val="24"/>
          <w:lang w:val="sq-AL"/>
        </w:rPr>
        <w:t xml:space="preserve">ky </w:t>
      </w:r>
      <w:r w:rsidRPr="00D7715F">
        <w:rPr>
          <w:rFonts w:ascii="Times New Roman" w:eastAsia="Arial" w:hAnsi="Times New Roman" w:cs="Times New Roman"/>
          <w:color w:val="000000" w:themeColor="text1"/>
          <w:sz w:val="24"/>
          <w:szCs w:val="24"/>
          <w:lang w:val="sq-AL"/>
        </w:rPr>
        <w:t>nuk është njëkohësisht pengdhënës, nuk e përmbush detyrimin e siguruar ose kontratën e pengut, pengmbajtësi i pengut pa posedim mund të kërkojë dorëzimin e sendit të lënë</w:t>
      </w:r>
      <w:r w:rsidRPr="00D7715F">
        <w:rPr>
          <w:rFonts w:ascii="Times New Roman" w:eastAsia="Arial" w:hAnsi="Times New Roman" w:cs="Times New Roman"/>
          <w:color w:val="000000" w:themeColor="text1"/>
          <w:spacing w:val="-13"/>
          <w:sz w:val="24"/>
          <w:szCs w:val="24"/>
          <w:lang w:val="sq-AL"/>
        </w:rPr>
        <w:t xml:space="preserve"> </w:t>
      </w:r>
      <w:r w:rsidRPr="00D7715F">
        <w:rPr>
          <w:rFonts w:ascii="Times New Roman" w:eastAsia="Arial" w:hAnsi="Times New Roman" w:cs="Times New Roman"/>
          <w:color w:val="000000" w:themeColor="text1"/>
          <w:sz w:val="24"/>
          <w:szCs w:val="24"/>
          <w:lang w:val="sq-AL"/>
        </w:rPr>
        <w:t>peng.</w:t>
      </w:r>
    </w:p>
    <w:p w14:paraId="00D6D39F" w14:textId="77777777" w:rsidR="00B12FA4" w:rsidRPr="00D7715F" w:rsidRDefault="00B12FA4" w:rsidP="000B0663">
      <w:pPr>
        <w:widowControl w:val="0"/>
        <w:rPr>
          <w:rFonts w:ascii="Times New Roman" w:eastAsia="Arial" w:hAnsi="Times New Roman" w:cs="Times New Roman"/>
          <w:color w:val="000000" w:themeColor="text1"/>
          <w:sz w:val="24"/>
          <w:szCs w:val="24"/>
          <w:lang w:val="sq-AL"/>
        </w:rPr>
      </w:pPr>
    </w:p>
    <w:p w14:paraId="3C7F3123" w14:textId="77777777" w:rsidR="004065CC" w:rsidRPr="00D7715F" w:rsidRDefault="004065CC" w:rsidP="000B0663">
      <w:pPr>
        <w:widowControl w:val="0"/>
        <w:tabs>
          <w:tab w:val="left" w:pos="34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Nëse pengdhënësi i pengut pa posedim nuk e dorëzon sendin e lënë peng, pengmbajtësi mund ta marrë në posedim sendin e lënë peng me ndihmën e organit</w:t>
      </w:r>
      <w:r w:rsidRPr="00D7715F">
        <w:rPr>
          <w:rFonts w:ascii="Times New Roman" w:eastAsia="Arial" w:hAnsi="Times New Roman" w:cs="Times New Roman"/>
          <w:color w:val="000000" w:themeColor="text1"/>
          <w:spacing w:val="-22"/>
          <w:sz w:val="24"/>
          <w:szCs w:val="24"/>
          <w:lang w:val="sq-AL"/>
        </w:rPr>
        <w:t xml:space="preserve"> </w:t>
      </w:r>
      <w:r w:rsidRPr="00D7715F">
        <w:rPr>
          <w:rFonts w:ascii="Times New Roman" w:eastAsia="Arial" w:hAnsi="Times New Roman" w:cs="Times New Roman"/>
          <w:color w:val="000000" w:themeColor="text1"/>
          <w:sz w:val="24"/>
          <w:szCs w:val="24"/>
          <w:lang w:val="sq-AL"/>
        </w:rPr>
        <w:t>kompetent.</w:t>
      </w:r>
    </w:p>
    <w:p w14:paraId="768CCD59"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12AED408" w14:textId="77777777" w:rsidR="00B272E4" w:rsidRPr="00D7715F" w:rsidRDefault="00B272E4" w:rsidP="000B0663">
      <w:pPr>
        <w:widowControl w:val="0"/>
        <w:jc w:val="center"/>
        <w:outlineLvl w:val="1"/>
        <w:rPr>
          <w:rFonts w:ascii="Times New Roman" w:eastAsia="Arial" w:hAnsi="Times New Roman" w:cs="Times New Roman"/>
          <w:b/>
          <w:bCs/>
          <w:color w:val="000000" w:themeColor="text1"/>
          <w:sz w:val="24"/>
          <w:szCs w:val="24"/>
          <w:lang w:val="sq-AL"/>
        </w:rPr>
      </w:pPr>
    </w:p>
    <w:p w14:paraId="580904C1" w14:textId="77777777" w:rsidR="00B272E4" w:rsidRPr="00D7715F" w:rsidRDefault="00B272E4" w:rsidP="000B0663">
      <w:pPr>
        <w:widowControl w:val="0"/>
        <w:jc w:val="center"/>
        <w:outlineLvl w:val="1"/>
        <w:rPr>
          <w:rFonts w:ascii="Times New Roman" w:eastAsia="Arial" w:hAnsi="Times New Roman" w:cs="Times New Roman"/>
          <w:b/>
          <w:bCs/>
          <w:color w:val="000000" w:themeColor="text1"/>
          <w:sz w:val="24"/>
          <w:szCs w:val="24"/>
          <w:lang w:val="sq-AL"/>
        </w:rPr>
      </w:pPr>
    </w:p>
    <w:p w14:paraId="38DE6FD5" w14:textId="12B0842A" w:rsidR="00B12FA4" w:rsidRDefault="00B12FA4" w:rsidP="000B0663">
      <w:pPr>
        <w:widowControl w:val="0"/>
        <w:jc w:val="center"/>
        <w:outlineLvl w:val="1"/>
        <w:rPr>
          <w:rFonts w:ascii="Times New Roman" w:eastAsia="Arial" w:hAnsi="Times New Roman" w:cs="Times New Roman"/>
          <w:b/>
          <w:bCs/>
          <w:color w:val="000000" w:themeColor="text1"/>
          <w:sz w:val="24"/>
          <w:szCs w:val="24"/>
          <w:lang w:val="sq-AL"/>
        </w:rPr>
      </w:pPr>
    </w:p>
    <w:p w14:paraId="18CAFDD3" w14:textId="77777777" w:rsidR="005E799C" w:rsidRPr="00D7715F" w:rsidRDefault="005E799C" w:rsidP="000B0663">
      <w:pPr>
        <w:widowControl w:val="0"/>
        <w:jc w:val="center"/>
        <w:outlineLvl w:val="1"/>
        <w:rPr>
          <w:rFonts w:ascii="Times New Roman" w:eastAsia="Arial" w:hAnsi="Times New Roman" w:cs="Times New Roman"/>
          <w:b/>
          <w:bCs/>
          <w:color w:val="000000" w:themeColor="text1"/>
          <w:sz w:val="24"/>
          <w:szCs w:val="24"/>
          <w:lang w:val="sq-AL"/>
        </w:rPr>
      </w:pPr>
    </w:p>
    <w:p w14:paraId="4DB93ED4" w14:textId="77777777" w:rsidR="00B12FA4" w:rsidRPr="00D7715F" w:rsidRDefault="00B12FA4" w:rsidP="00B12FA4">
      <w:pPr>
        <w:widowControl w:val="0"/>
        <w:outlineLvl w:val="1"/>
        <w:rPr>
          <w:rFonts w:ascii="Times New Roman" w:eastAsia="Arial" w:hAnsi="Times New Roman" w:cs="Times New Roman"/>
          <w:b/>
          <w:bCs/>
          <w:color w:val="000000" w:themeColor="text1"/>
          <w:sz w:val="24"/>
          <w:szCs w:val="24"/>
          <w:lang w:val="sq-AL"/>
        </w:rPr>
      </w:pPr>
    </w:p>
    <w:p w14:paraId="6D0855C0"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1007</w:t>
      </w:r>
    </w:p>
    <w:p w14:paraId="73CE8754"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Përmbarimi i kërkesës pa posedim</w:t>
      </w:r>
    </w:p>
    <w:p w14:paraId="552AA6F6"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60541889" w14:textId="77777777" w:rsidR="00B272E4" w:rsidRPr="00D7715F" w:rsidRDefault="00B272E4" w:rsidP="000B0663">
      <w:pPr>
        <w:widowControl w:val="0"/>
        <w:rPr>
          <w:rFonts w:ascii="Times New Roman" w:eastAsia="Arial" w:hAnsi="Times New Roman" w:cs="Times New Roman"/>
          <w:b/>
          <w:color w:val="000000" w:themeColor="text1"/>
          <w:sz w:val="24"/>
          <w:szCs w:val="24"/>
          <w:lang w:val="sq-AL"/>
        </w:rPr>
      </w:pPr>
    </w:p>
    <w:p w14:paraId="153E3290" w14:textId="77777777" w:rsidR="004065CC" w:rsidRPr="00D7715F" w:rsidRDefault="004065CC" w:rsidP="000B0663">
      <w:pPr>
        <w:widowControl w:val="0"/>
        <w:tabs>
          <w:tab w:val="left" w:pos="35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Pengmbajtësi i pengut pa posedim mund të paraqesë një kërkesë në gjykatën apo organi përmbarues tjetër kompetent, që pa pjesëmarrjen dhe dëgjimin e pengdhënësit apo personave të tjerë atë ta autorizojë që sendin e lënë peng ta sekuestrojë dhe t’ia dorëzojë pengmbajtësit. Rreth kësaj kërkese gjykata apo organi tjetër përmbarues kompetent duhet të vendosë më së voni pesë (5) ditë pune pas datës së paraqitjes së</w:t>
      </w:r>
      <w:r w:rsidRPr="00D7715F">
        <w:rPr>
          <w:rFonts w:ascii="Times New Roman" w:eastAsia="Arial" w:hAnsi="Times New Roman" w:cs="Times New Roman"/>
          <w:color w:val="000000" w:themeColor="text1"/>
          <w:spacing w:val="-17"/>
          <w:sz w:val="24"/>
          <w:szCs w:val="24"/>
          <w:lang w:val="sq-AL"/>
        </w:rPr>
        <w:t xml:space="preserve"> </w:t>
      </w:r>
      <w:r w:rsidRPr="00D7715F">
        <w:rPr>
          <w:rFonts w:ascii="Times New Roman" w:eastAsia="Arial" w:hAnsi="Times New Roman" w:cs="Times New Roman"/>
          <w:color w:val="000000" w:themeColor="text1"/>
          <w:sz w:val="24"/>
          <w:szCs w:val="24"/>
          <w:lang w:val="sq-AL"/>
        </w:rPr>
        <w:t>kërkesës.</w:t>
      </w:r>
    </w:p>
    <w:p w14:paraId="0E267C48"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57A91F2" w14:textId="77777777" w:rsidR="004065CC" w:rsidRPr="00D7715F" w:rsidRDefault="004065CC" w:rsidP="000B0663">
      <w:pPr>
        <w:widowControl w:val="0"/>
        <w:tabs>
          <w:tab w:val="left" w:pos="33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Procedura e sekuestrimit të objektit të pengut ekzekutohet brenda tri (3) ditësh nga data e lëshimit të urdhrit me të cilin aprovohet kërkesa e përmendur në paragrafin 1 të këtij</w:t>
      </w:r>
      <w:r w:rsidRPr="00D7715F">
        <w:rPr>
          <w:rFonts w:ascii="Times New Roman" w:eastAsia="Arial" w:hAnsi="Times New Roman" w:cs="Times New Roman"/>
          <w:color w:val="000000" w:themeColor="text1"/>
          <w:spacing w:val="-24"/>
          <w:sz w:val="24"/>
          <w:szCs w:val="24"/>
          <w:lang w:val="sq-AL"/>
        </w:rPr>
        <w:t xml:space="preserve"> </w:t>
      </w:r>
      <w:r w:rsidRPr="00D7715F">
        <w:rPr>
          <w:rFonts w:ascii="Times New Roman" w:eastAsia="Arial" w:hAnsi="Times New Roman" w:cs="Times New Roman"/>
          <w:color w:val="000000" w:themeColor="text1"/>
          <w:sz w:val="24"/>
          <w:szCs w:val="24"/>
          <w:lang w:val="sq-AL"/>
        </w:rPr>
        <w:t>neni.</w:t>
      </w:r>
    </w:p>
    <w:p w14:paraId="7A3DEF2A"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350D2102"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Nëse objekti i pengut, për shkak të natyrës së tij, nuk është i përshtatshëm për bartje apo posedim, ose nëse është në interesin e pengmbajtësit, gjykata, me propozimin e pengmbajtësit, emëron një administrator që merr përsipër objektin e pengut deri në momentin e përmbushjes së kërkesës së siguruar.</w:t>
      </w:r>
    </w:p>
    <w:p w14:paraId="53B82237" w14:textId="77777777" w:rsidR="004065CC" w:rsidRPr="00D7715F" w:rsidRDefault="004065CC" w:rsidP="000B0663">
      <w:pPr>
        <w:widowControl w:val="0"/>
        <w:tabs>
          <w:tab w:val="left" w:pos="372"/>
        </w:tabs>
        <w:jc w:val="both"/>
        <w:rPr>
          <w:rFonts w:ascii="Times New Roman" w:eastAsia="Arial" w:hAnsi="Times New Roman" w:cs="Times New Roman"/>
          <w:color w:val="000000" w:themeColor="text1"/>
          <w:sz w:val="24"/>
          <w:szCs w:val="24"/>
          <w:lang w:val="sq-AL"/>
        </w:rPr>
      </w:pPr>
    </w:p>
    <w:p w14:paraId="5A0585AD" w14:textId="77777777" w:rsidR="004065CC" w:rsidRPr="00D7715F" w:rsidRDefault="004065CC" w:rsidP="000B0663">
      <w:pPr>
        <w:widowControl w:val="0"/>
        <w:tabs>
          <w:tab w:val="left" w:pos="37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4. Pengdhënësi, ose debitori i detyrimit të siguruar, mund të parashtrojë ankesë kundër urdhrit për sekuestrimin e objektit të pengut nga pengdhënësi apo personi në posedimin e tij, brenda tri (3) ditësh nga pranimi i urdhrit, duke theksuar që pretendimi i pengmbajtësit apo e drejta e pengut nuk ekziston, apo që borxhi është shlyer, si dhe nëse pengmbajtësi ka shkaktuar </w:t>
      </w:r>
      <w:r w:rsidRPr="00D7715F">
        <w:rPr>
          <w:rFonts w:ascii="Times New Roman" w:eastAsia="Arial" w:hAnsi="Times New Roman" w:cs="Times New Roman"/>
          <w:color w:val="000000" w:themeColor="text1"/>
          <w:spacing w:val="2"/>
          <w:sz w:val="24"/>
          <w:szCs w:val="24"/>
          <w:lang w:val="sq-AL"/>
        </w:rPr>
        <w:t xml:space="preserve">dëme, </w:t>
      </w:r>
      <w:r w:rsidRPr="00D7715F">
        <w:rPr>
          <w:rFonts w:ascii="Times New Roman" w:eastAsia="Arial" w:hAnsi="Times New Roman" w:cs="Times New Roman"/>
          <w:color w:val="000000" w:themeColor="text1"/>
          <w:sz w:val="24"/>
          <w:szCs w:val="24"/>
          <w:lang w:val="sq-AL"/>
        </w:rPr>
        <w:t xml:space="preserve">si dhe i </w:t>
      </w:r>
      <w:proofErr w:type="spellStart"/>
      <w:r w:rsidRPr="00D7715F">
        <w:rPr>
          <w:rFonts w:ascii="Times New Roman" w:eastAsia="Arial" w:hAnsi="Times New Roman" w:cs="Times New Roman"/>
          <w:color w:val="000000" w:themeColor="text1"/>
          <w:sz w:val="24"/>
          <w:szCs w:val="24"/>
          <w:lang w:val="sq-AL"/>
        </w:rPr>
        <w:t>bashkangjet</w:t>
      </w:r>
      <w:proofErr w:type="spellEnd"/>
      <w:r w:rsidRPr="00D7715F">
        <w:rPr>
          <w:rFonts w:ascii="Times New Roman" w:eastAsia="Arial" w:hAnsi="Times New Roman" w:cs="Times New Roman"/>
          <w:color w:val="000000" w:themeColor="text1"/>
          <w:sz w:val="24"/>
          <w:szCs w:val="24"/>
          <w:lang w:val="sq-AL"/>
        </w:rPr>
        <w:t xml:space="preserve"> dëshmi të këtyre pretendimeve.</w:t>
      </w:r>
    </w:p>
    <w:p w14:paraId="20E614B1" w14:textId="77777777" w:rsidR="004065CC" w:rsidRPr="00D7715F" w:rsidRDefault="004065CC" w:rsidP="000B0663">
      <w:pPr>
        <w:widowControl w:val="0"/>
        <w:tabs>
          <w:tab w:val="left" w:pos="329"/>
        </w:tabs>
        <w:jc w:val="both"/>
        <w:rPr>
          <w:rFonts w:ascii="Times New Roman" w:eastAsia="Arial" w:hAnsi="Times New Roman" w:cs="Times New Roman"/>
          <w:color w:val="000000" w:themeColor="text1"/>
          <w:sz w:val="24"/>
          <w:szCs w:val="24"/>
          <w:lang w:val="sq-AL"/>
        </w:rPr>
      </w:pPr>
    </w:p>
    <w:p w14:paraId="35B491C9" w14:textId="77777777" w:rsidR="004065CC" w:rsidRPr="00D7715F" w:rsidRDefault="004065CC" w:rsidP="000B0663">
      <w:pPr>
        <w:widowControl w:val="0"/>
        <w:tabs>
          <w:tab w:val="left" w:pos="329"/>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5. Ankesa nga paragrafi </w:t>
      </w:r>
      <w:r w:rsidR="00CF4635" w:rsidRPr="00D7715F">
        <w:rPr>
          <w:rFonts w:ascii="Times New Roman" w:eastAsia="Arial" w:hAnsi="Times New Roman" w:cs="Times New Roman"/>
          <w:color w:val="000000" w:themeColor="text1"/>
          <w:sz w:val="24"/>
          <w:szCs w:val="24"/>
          <w:lang w:val="sq-AL"/>
        </w:rPr>
        <w:t>katër (</w:t>
      </w:r>
      <w:r w:rsidRPr="00D7715F">
        <w:rPr>
          <w:rFonts w:ascii="Times New Roman" w:eastAsia="Arial" w:hAnsi="Times New Roman" w:cs="Times New Roman"/>
          <w:color w:val="000000" w:themeColor="text1"/>
          <w:sz w:val="24"/>
          <w:szCs w:val="24"/>
          <w:lang w:val="sq-AL"/>
        </w:rPr>
        <w:t>4</w:t>
      </w:r>
      <w:r w:rsidR="00CF4635" w:rsidRPr="00D7715F">
        <w:rPr>
          <w:rFonts w:ascii="Times New Roman" w:eastAsia="Arial" w:hAnsi="Times New Roman" w:cs="Times New Roman"/>
          <w:color w:val="000000" w:themeColor="text1"/>
          <w:sz w:val="24"/>
          <w:szCs w:val="24"/>
          <w:lang w:val="sq-AL"/>
        </w:rPr>
        <w:t xml:space="preserve">) </w:t>
      </w:r>
      <w:r w:rsidRPr="00D7715F">
        <w:rPr>
          <w:rFonts w:ascii="Times New Roman" w:eastAsia="Arial" w:hAnsi="Times New Roman" w:cs="Times New Roman"/>
          <w:color w:val="000000" w:themeColor="text1"/>
          <w:sz w:val="24"/>
          <w:szCs w:val="24"/>
          <w:lang w:val="sq-AL"/>
        </w:rPr>
        <w:t>i këtij neni nuk e vonon ekzekutimin. Ankesa të tilla do të zgjidhet nga gjykata, në përputhje me ligjin që rregullon procedurën</w:t>
      </w:r>
      <w:r w:rsidRPr="00D7715F">
        <w:rPr>
          <w:rFonts w:ascii="Times New Roman" w:eastAsia="Arial" w:hAnsi="Times New Roman" w:cs="Times New Roman"/>
          <w:color w:val="000000" w:themeColor="text1"/>
          <w:spacing w:val="-19"/>
          <w:sz w:val="24"/>
          <w:szCs w:val="24"/>
          <w:lang w:val="sq-AL"/>
        </w:rPr>
        <w:t xml:space="preserve"> </w:t>
      </w:r>
      <w:r w:rsidRPr="00D7715F">
        <w:rPr>
          <w:rFonts w:ascii="Times New Roman" w:eastAsia="Arial" w:hAnsi="Times New Roman" w:cs="Times New Roman"/>
          <w:color w:val="000000" w:themeColor="text1"/>
          <w:sz w:val="24"/>
          <w:szCs w:val="24"/>
          <w:lang w:val="sq-AL"/>
        </w:rPr>
        <w:t>përmbarimore.</w:t>
      </w:r>
    </w:p>
    <w:p w14:paraId="6B498A6F"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F50A9EC" w14:textId="77777777" w:rsidR="00B272E4" w:rsidRPr="00D7715F" w:rsidRDefault="00B272E4" w:rsidP="000B0663">
      <w:pPr>
        <w:widowControl w:val="0"/>
        <w:rPr>
          <w:rFonts w:ascii="Times New Roman" w:eastAsia="Arial" w:hAnsi="Times New Roman" w:cs="Times New Roman"/>
          <w:color w:val="000000" w:themeColor="text1"/>
          <w:sz w:val="24"/>
          <w:szCs w:val="24"/>
          <w:lang w:val="sq-AL"/>
        </w:rPr>
      </w:pPr>
    </w:p>
    <w:p w14:paraId="5493CEA0" w14:textId="77777777" w:rsidR="004065CC" w:rsidRPr="00D7715F" w:rsidRDefault="004065CC" w:rsidP="000B0663">
      <w:pPr>
        <w:widowControl w:val="0"/>
        <w:tabs>
          <w:tab w:val="left" w:pos="34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6. Ligji që rregullon procedurën e përmbarimit gjithashtu rregullon procedurën e bartjes së posedimit të vlerës pasurore të lënë peng, përveç nëse përcaktohet ndryshe me</w:t>
      </w:r>
      <w:r w:rsidRPr="00D7715F">
        <w:rPr>
          <w:rFonts w:ascii="Times New Roman" w:eastAsia="Arial" w:hAnsi="Times New Roman" w:cs="Times New Roman"/>
          <w:color w:val="000000" w:themeColor="text1"/>
          <w:spacing w:val="34"/>
          <w:sz w:val="24"/>
          <w:szCs w:val="24"/>
          <w:lang w:val="sq-AL"/>
        </w:rPr>
        <w:t xml:space="preserve"> </w:t>
      </w:r>
      <w:r w:rsidRPr="00D7715F">
        <w:rPr>
          <w:rFonts w:ascii="Times New Roman" w:eastAsia="Arial" w:hAnsi="Times New Roman" w:cs="Times New Roman"/>
          <w:color w:val="000000" w:themeColor="text1"/>
          <w:sz w:val="24"/>
          <w:szCs w:val="24"/>
          <w:lang w:val="sq-AL"/>
        </w:rPr>
        <w:t>ligj.</w:t>
      </w:r>
    </w:p>
    <w:p w14:paraId="456AAEC2" w14:textId="77777777" w:rsidR="009F6553" w:rsidRPr="00D7715F" w:rsidRDefault="009F6553" w:rsidP="000B0663">
      <w:pPr>
        <w:widowControl w:val="0"/>
        <w:jc w:val="center"/>
        <w:outlineLvl w:val="1"/>
        <w:rPr>
          <w:rFonts w:ascii="Times New Roman" w:eastAsia="Arial" w:hAnsi="Times New Roman" w:cs="Times New Roman"/>
          <w:b/>
          <w:bCs/>
          <w:color w:val="000000" w:themeColor="text1"/>
          <w:sz w:val="24"/>
          <w:szCs w:val="24"/>
          <w:lang w:val="sq-AL"/>
        </w:rPr>
      </w:pPr>
    </w:p>
    <w:p w14:paraId="51ED251E" w14:textId="77777777" w:rsidR="00A5070C" w:rsidRPr="00D7715F" w:rsidRDefault="00A5070C" w:rsidP="000B0663">
      <w:pPr>
        <w:widowControl w:val="0"/>
        <w:jc w:val="center"/>
        <w:outlineLvl w:val="1"/>
        <w:rPr>
          <w:rFonts w:ascii="Times New Roman" w:eastAsia="Arial" w:hAnsi="Times New Roman" w:cs="Times New Roman"/>
          <w:b/>
          <w:bCs/>
          <w:color w:val="000000" w:themeColor="text1"/>
          <w:sz w:val="24"/>
          <w:szCs w:val="24"/>
          <w:lang w:val="sq-AL"/>
        </w:rPr>
      </w:pPr>
    </w:p>
    <w:p w14:paraId="28BF3221" w14:textId="56929F11"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1008</w:t>
      </w:r>
    </w:p>
    <w:p w14:paraId="49F2D3CF"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proofErr w:type="spellStart"/>
      <w:r w:rsidRPr="00D7715F">
        <w:rPr>
          <w:rFonts w:ascii="Times New Roman" w:eastAsia="Arial" w:hAnsi="Times New Roman" w:cs="Times New Roman"/>
          <w:b/>
          <w:color w:val="000000" w:themeColor="text1"/>
          <w:sz w:val="24"/>
          <w:szCs w:val="24"/>
          <w:lang w:val="sq-AL"/>
        </w:rPr>
        <w:t>Disponimi</w:t>
      </w:r>
      <w:proofErr w:type="spellEnd"/>
      <w:r w:rsidRPr="00D7715F">
        <w:rPr>
          <w:rFonts w:ascii="Times New Roman" w:eastAsia="Arial" w:hAnsi="Times New Roman" w:cs="Times New Roman"/>
          <w:b/>
          <w:color w:val="000000" w:themeColor="text1"/>
          <w:sz w:val="24"/>
          <w:szCs w:val="24"/>
          <w:lang w:val="sq-AL"/>
        </w:rPr>
        <w:t xml:space="preserve"> i sendit të lënë peng</w:t>
      </w:r>
    </w:p>
    <w:p w14:paraId="03B49268"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4C5F6CAF" w14:textId="10889378" w:rsidR="004065CC" w:rsidRPr="00D7715F" w:rsidRDefault="004065CC" w:rsidP="005E799C">
      <w:pPr>
        <w:widowControl w:val="0"/>
        <w:tabs>
          <w:tab w:val="left" w:pos="32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Në rast të vonesës, pengmbajtësi mund ta shesë, ta huazojë apo të disponojë në ndonjë mënyrë tjetër me sendin e lënë peng. Shtija e sendit të lënë peng mund të bëhet përmes ankandit publik apo në ndonjë mënyrë tjetër të përshtatshme. Pengmbajtësi duhet të përpiqet që ta arrijë vlerën e duhur të tregut gjatë shitjes së sendit të lënë</w:t>
      </w:r>
      <w:r w:rsidRPr="00D7715F">
        <w:rPr>
          <w:rFonts w:ascii="Times New Roman" w:eastAsia="Arial" w:hAnsi="Times New Roman" w:cs="Times New Roman"/>
          <w:color w:val="000000" w:themeColor="text1"/>
          <w:spacing w:val="-13"/>
          <w:sz w:val="24"/>
          <w:szCs w:val="24"/>
          <w:lang w:val="sq-AL"/>
        </w:rPr>
        <w:t xml:space="preserve"> </w:t>
      </w:r>
      <w:r w:rsidRPr="00D7715F">
        <w:rPr>
          <w:rFonts w:ascii="Times New Roman" w:eastAsia="Arial" w:hAnsi="Times New Roman" w:cs="Times New Roman"/>
          <w:color w:val="000000" w:themeColor="text1"/>
          <w:sz w:val="24"/>
          <w:szCs w:val="24"/>
          <w:lang w:val="sq-AL"/>
        </w:rPr>
        <w:t>peng.</w:t>
      </w:r>
    </w:p>
    <w:p w14:paraId="03D95B42" w14:textId="77777777" w:rsidR="004065CC" w:rsidRPr="00D7715F" w:rsidRDefault="004065CC" w:rsidP="000B0663">
      <w:pPr>
        <w:widowControl w:val="0"/>
        <w:tabs>
          <w:tab w:val="left" w:pos="33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Pengmbajtësi duhet ta njoftojë pengdhënësin së paku katërmbëdhjetë (14) ditë para shitjes së sendit të lënë peng për kohën dhe vendin e shitjes. Ky njoftim duhet t’i dërgohet edhe debitorit të detyrimit të siguruar, nëse </w:t>
      </w:r>
      <w:r w:rsidRPr="00D7715F">
        <w:rPr>
          <w:rFonts w:ascii="Times New Roman" w:eastAsia="Arial" w:hAnsi="Times New Roman" w:cs="Times New Roman"/>
          <w:color w:val="000000" w:themeColor="text1"/>
          <w:spacing w:val="2"/>
          <w:sz w:val="24"/>
          <w:szCs w:val="24"/>
          <w:lang w:val="sq-AL"/>
        </w:rPr>
        <w:t xml:space="preserve">ky </w:t>
      </w:r>
      <w:r w:rsidRPr="00D7715F">
        <w:rPr>
          <w:rFonts w:ascii="Times New Roman" w:eastAsia="Arial" w:hAnsi="Times New Roman" w:cs="Times New Roman"/>
          <w:color w:val="000000" w:themeColor="text1"/>
          <w:sz w:val="24"/>
          <w:szCs w:val="24"/>
          <w:lang w:val="sq-AL"/>
        </w:rPr>
        <w:t>nuk është njëkohësisht pengdhënës, si edhe titullarëve të tjerë të së drejtës së pengut për të njëjtin send të lënë</w:t>
      </w:r>
      <w:r w:rsidRPr="00D7715F">
        <w:rPr>
          <w:rFonts w:ascii="Times New Roman" w:eastAsia="Arial" w:hAnsi="Times New Roman" w:cs="Times New Roman"/>
          <w:color w:val="000000" w:themeColor="text1"/>
          <w:spacing w:val="-9"/>
          <w:sz w:val="24"/>
          <w:szCs w:val="24"/>
          <w:lang w:val="sq-AL"/>
        </w:rPr>
        <w:t xml:space="preserve"> </w:t>
      </w:r>
      <w:r w:rsidRPr="00D7715F">
        <w:rPr>
          <w:rFonts w:ascii="Times New Roman" w:eastAsia="Arial" w:hAnsi="Times New Roman" w:cs="Times New Roman"/>
          <w:color w:val="000000" w:themeColor="text1"/>
          <w:sz w:val="24"/>
          <w:szCs w:val="24"/>
          <w:lang w:val="sq-AL"/>
        </w:rPr>
        <w:t>peng.</w:t>
      </w:r>
    </w:p>
    <w:p w14:paraId="448E92BF"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2CA083D4" w14:textId="77777777" w:rsidR="004065CC" w:rsidRPr="00D7715F" w:rsidRDefault="004065CC" w:rsidP="000B0663">
      <w:pPr>
        <w:widowControl w:val="0"/>
        <w:tabs>
          <w:tab w:val="left" w:pos="33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3. Pengmbajtësi mundet, përveç nëse nuk përcaktohet ndryshe, të zgjedhë nga më shumë sende të lëna peng ato që janë të </w:t>
      </w:r>
      <w:proofErr w:type="spellStart"/>
      <w:r w:rsidRPr="00D7715F">
        <w:rPr>
          <w:rFonts w:ascii="Times New Roman" w:eastAsia="Arial" w:hAnsi="Times New Roman" w:cs="Times New Roman"/>
          <w:color w:val="000000" w:themeColor="text1"/>
          <w:sz w:val="24"/>
          <w:szCs w:val="24"/>
          <w:lang w:val="sq-AL"/>
        </w:rPr>
        <w:t>disponueshme</w:t>
      </w:r>
      <w:proofErr w:type="spellEnd"/>
      <w:r w:rsidRPr="00D7715F">
        <w:rPr>
          <w:rFonts w:ascii="Times New Roman" w:eastAsia="Arial" w:hAnsi="Times New Roman" w:cs="Times New Roman"/>
          <w:color w:val="000000" w:themeColor="text1"/>
          <w:sz w:val="24"/>
          <w:szCs w:val="24"/>
          <w:lang w:val="sq-AL"/>
        </w:rPr>
        <w:t>. Ai mund të disponojë vetëm ato sende të lëna peng që kërkohen për përmbushjen e kërkesës së</w:t>
      </w:r>
      <w:r w:rsidRPr="00D7715F">
        <w:rPr>
          <w:rFonts w:ascii="Times New Roman" w:eastAsia="Arial" w:hAnsi="Times New Roman" w:cs="Times New Roman"/>
          <w:color w:val="000000" w:themeColor="text1"/>
          <w:spacing w:val="-10"/>
          <w:sz w:val="24"/>
          <w:szCs w:val="24"/>
          <w:lang w:val="sq-AL"/>
        </w:rPr>
        <w:t xml:space="preserve"> </w:t>
      </w:r>
      <w:r w:rsidRPr="00D7715F">
        <w:rPr>
          <w:rFonts w:ascii="Times New Roman" w:eastAsia="Arial" w:hAnsi="Times New Roman" w:cs="Times New Roman"/>
          <w:color w:val="000000" w:themeColor="text1"/>
          <w:sz w:val="24"/>
          <w:szCs w:val="24"/>
          <w:lang w:val="sq-AL"/>
        </w:rPr>
        <w:t>tij.</w:t>
      </w:r>
    </w:p>
    <w:p w14:paraId="24EE18B6"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5D36B689"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4. Të ardhurat nga shitja e sendit të lënë peng llogariten sipas kësaj</w:t>
      </w:r>
      <w:r w:rsidRPr="00D7715F">
        <w:rPr>
          <w:rFonts w:ascii="Times New Roman" w:eastAsia="Arial" w:hAnsi="Times New Roman" w:cs="Times New Roman"/>
          <w:color w:val="000000" w:themeColor="text1"/>
          <w:spacing w:val="-20"/>
          <w:sz w:val="24"/>
          <w:szCs w:val="24"/>
          <w:lang w:val="sq-AL"/>
        </w:rPr>
        <w:t xml:space="preserve"> </w:t>
      </w:r>
      <w:r w:rsidRPr="00D7715F">
        <w:rPr>
          <w:rFonts w:ascii="Times New Roman" w:eastAsia="Arial" w:hAnsi="Times New Roman" w:cs="Times New Roman"/>
          <w:color w:val="000000" w:themeColor="text1"/>
          <w:sz w:val="24"/>
          <w:szCs w:val="24"/>
          <w:lang w:val="sq-AL"/>
        </w:rPr>
        <w:t>renditje:</w:t>
      </w:r>
    </w:p>
    <w:p w14:paraId="17059D5C"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4D728200" w14:textId="77777777" w:rsidR="008D0259" w:rsidRPr="00D7715F" w:rsidRDefault="008D0259" w:rsidP="000B0663">
      <w:pPr>
        <w:widowControl w:val="0"/>
        <w:rPr>
          <w:rFonts w:ascii="Times New Roman" w:eastAsia="Arial" w:hAnsi="Times New Roman" w:cs="Times New Roman"/>
          <w:color w:val="000000" w:themeColor="text1"/>
          <w:sz w:val="24"/>
          <w:szCs w:val="24"/>
          <w:lang w:val="sq-AL"/>
        </w:rPr>
      </w:pPr>
    </w:p>
    <w:p w14:paraId="3CF220F4" w14:textId="77777777" w:rsidR="004065CC" w:rsidRPr="00D7715F" w:rsidRDefault="003109C2" w:rsidP="00B272E4">
      <w:pPr>
        <w:widowControl w:val="0"/>
        <w:tabs>
          <w:tab w:val="left" w:pos="763"/>
          <w:tab w:val="left" w:pos="1350"/>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4</w:t>
      </w:r>
      <w:r w:rsidR="004065CC" w:rsidRPr="00D7715F">
        <w:rPr>
          <w:rFonts w:ascii="Times New Roman" w:eastAsia="Arial" w:hAnsi="Times New Roman" w:cs="Times New Roman"/>
          <w:color w:val="000000" w:themeColor="text1"/>
          <w:sz w:val="24"/>
          <w:szCs w:val="24"/>
          <w:lang w:val="sq-AL"/>
        </w:rPr>
        <w:t>.1. me shpenzimet e arsyeshme, të cilat i janë shkaktuar pengmbajtësit në lidhje me ekzekutimin e të drejtës së tij për posedimin dhe shitjen e pronës së lënë</w:t>
      </w:r>
      <w:r w:rsidR="004065CC" w:rsidRPr="00D7715F">
        <w:rPr>
          <w:rFonts w:ascii="Times New Roman" w:eastAsia="Arial" w:hAnsi="Times New Roman" w:cs="Times New Roman"/>
          <w:color w:val="000000" w:themeColor="text1"/>
          <w:spacing w:val="-24"/>
          <w:sz w:val="24"/>
          <w:szCs w:val="24"/>
          <w:lang w:val="sq-AL"/>
        </w:rPr>
        <w:t xml:space="preserve"> </w:t>
      </w:r>
      <w:r w:rsidR="004065CC" w:rsidRPr="00D7715F">
        <w:rPr>
          <w:rFonts w:ascii="Times New Roman" w:eastAsia="Arial" w:hAnsi="Times New Roman" w:cs="Times New Roman"/>
          <w:color w:val="000000" w:themeColor="text1"/>
          <w:sz w:val="24"/>
          <w:szCs w:val="24"/>
          <w:lang w:val="sq-AL"/>
        </w:rPr>
        <w:t>peng;</w:t>
      </w:r>
    </w:p>
    <w:p w14:paraId="2FE6FA26" w14:textId="77777777" w:rsidR="004065CC" w:rsidRPr="00D7715F" w:rsidRDefault="004065CC" w:rsidP="00B272E4">
      <w:pPr>
        <w:widowControl w:val="0"/>
        <w:tabs>
          <w:tab w:val="left" w:pos="1350"/>
        </w:tabs>
        <w:ind w:left="432"/>
        <w:jc w:val="both"/>
        <w:rPr>
          <w:rFonts w:ascii="Times New Roman" w:eastAsia="Arial" w:hAnsi="Times New Roman" w:cs="Times New Roman"/>
          <w:color w:val="000000" w:themeColor="text1"/>
          <w:sz w:val="24"/>
          <w:szCs w:val="24"/>
          <w:lang w:val="sq-AL"/>
        </w:rPr>
      </w:pPr>
    </w:p>
    <w:p w14:paraId="4B173E8C" w14:textId="77777777" w:rsidR="004065CC" w:rsidRPr="00D7715F" w:rsidRDefault="003109C2" w:rsidP="00B272E4">
      <w:pPr>
        <w:widowControl w:val="0"/>
        <w:tabs>
          <w:tab w:val="left" w:pos="759"/>
          <w:tab w:val="left" w:pos="1350"/>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4</w:t>
      </w:r>
      <w:r w:rsidR="004065CC" w:rsidRPr="00D7715F">
        <w:rPr>
          <w:rFonts w:ascii="Times New Roman" w:eastAsia="Arial" w:hAnsi="Times New Roman" w:cs="Times New Roman"/>
          <w:color w:val="000000" w:themeColor="text1"/>
          <w:sz w:val="24"/>
          <w:szCs w:val="24"/>
          <w:lang w:val="sq-AL"/>
        </w:rPr>
        <w:t>.2. me përmbushjen e detyrimit të</w:t>
      </w:r>
      <w:r w:rsidR="004065CC" w:rsidRPr="00D7715F">
        <w:rPr>
          <w:rFonts w:ascii="Times New Roman" w:eastAsia="Arial" w:hAnsi="Times New Roman" w:cs="Times New Roman"/>
          <w:color w:val="000000" w:themeColor="text1"/>
          <w:spacing w:val="-10"/>
          <w:sz w:val="24"/>
          <w:szCs w:val="24"/>
          <w:lang w:val="sq-AL"/>
        </w:rPr>
        <w:t xml:space="preserve"> </w:t>
      </w:r>
      <w:r w:rsidR="004065CC" w:rsidRPr="00D7715F">
        <w:rPr>
          <w:rFonts w:ascii="Times New Roman" w:eastAsia="Arial" w:hAnsi="Times New Roman" w:cs="Times New Roman"/>
          <w:color w:val="000000" w:themeColor="text1"/>
          <w:sz w:val="24"/>
          <w:szCs w:val="24"/>
          <w:lang w:val="sq-AL"/>
        </w:rPr>
        <w:t>siguruar;</w:t>
      </w:r>
    </w:p>
    <w:p w14:paraId="55C76A48" w14:textId="77777777" w:rsidR="004065CC" w:rsidRPr="00D7715F" w:rsidRDefault="004065CC" w:rsidP="00B272E4">
      <w:pPr>
        <w:widowControl w:val="0"/>
        <w:tabs>
          <w:tab w:val="left" w:pos="1350"/>
        </w:tabs>
        <w:ind w:left="432"/>
        <w:jc w:val="both"/>
        <w:rPr>
          <w:rFonts w:ascii="Times New Roman" w:eastAsia="Arial" w:hAnsi="Times New Roman" w:cs="Times New Roman"/>
          <w:color w:val="000000" w:themeColor="text1"/>
          <w:sz w:val="24"/>
          <w:szCs w:val="24"/>
          <w:lang w:val="sq-AL"/>
        </w:rPr>
      </w:pPr>
    </w:p>
    <w:p w14:paraId="5E453BCC" w14:textId="77777777" w:rsidR="004065CC" w:rsidRPr="00D7715F" w:rsidRDefault="003109C2" w:rsidP="00B272E4">
      <w:pPr>
        <w:widowControl w:val="0"/>
        <w:tabs>
          <w:tab w:val="left" w:pos="780"/>
          <w:tab w:val="left" w:pos="1350"/>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4</w:t>
      </w:r>
      <w:r w:rsidR="004065CC" w:rsidRPr="00D7715F">
        <w:rPr>
          <w:rFonts w:ascii="Times New Roman" w:eastAsia="Arial" w:hAnsi="Times New Roman" w:cs="Times New Roman"/>
          <w:color w:val="000000" w:themeColor="text1"/>
          <w:sz w:val="24"/>
          <w:szCs w:val="24"/>
          <w:lang w:val="sq-AL"/>
        </w:rPr>
        <w:t xml:space="preserve">.3. me përmbushjen e ndonjë pengmbajtësi të rangut më të ulët për të njëjtin send të lënë peng, nëse para shitjes </w:t>
      </w:r>
      <w:r w:rsidR="004065CC" w:rsidRPr="00D7715F">
        <w:rPr>
          <w:rFonts w:ascii="Times New Roman" w:eastAsia="Arial" w:hAnsi="Times New Roman" w:cs="Times New Roman"/>
          <w:color w:val="000000" w:themeColor="text1"/>
          <w:spacing w:val="2"/>
          <w:sz w:val="24"/>
          <w:szCs w:val="24"/>
          <w:lang w:val="sq-AL"/>
        </w:rPr>
        <w:t xml:space="preserve">ky </w:t>
      </w:r>
      <w:r w:rsidR="004065CC" w:rsidRPr="00D7715F">
        <w:rPr>
          <w:rFonts w:ascii="Times New Roman" w:eastAsia="Arial" w:hAnsi="Times New Roman" w:cs="Times New Roman"/>
          <w:color w:val="000000" w:themeColor="text1"/>
          <w:sz w:val="24"/>
          <w:szCs w:val="24"/>
          <w:lang w:val="sq-AL"/>
        </w:rPr>
        <w:t>pengmbajtës ka bërë kërkesë me shkrim;</w:t>
      </w:r>
      <w:r w:rsidR="004065CC" w:rsidRPr="00D7715F">
        <w:rPr>
          <w:rFonts w:ascii="Times New Roman" w:eastAsia="Arial" w:hAnsi="Times New Roman" w:cs="Times New Roman"/>
          <w:color w:val="000000" w:themeColor="text1"/>
          <w:spacing w:val="-23"/>
          <w:sz w:val="24"/>
          <w:szCs w:val="24"/>
          <w:lang w:val="sq-AL"/>
        </w:rPr>
        <w:t xml:space="preserve"> </w:t>
      </w:r>
      <w:r w:rsidR="004065CC" w:rsidRPr="00D7715F">
        <w:rPr>
          <w:rFonts w:ascii="Times New Roman" w:eastAsia="Arial" w:hAnsi="Times New Roman" w:cs="Times New Roman"/>
          <w:color w:val="000000" w:themeColor="text1"/>
          <w:sz w:val="24"/>
          <w:szCs w:val="24"/>
          <w:lang w:val="sq-AL"/>
        </w:rPr>
        <w:t>dhe</w:t>
      </w:r>
    </w:p>
    <w:p w14:paraId="2113F3AD" w14:textId="77777777" w:rsidR="004065CC" w:rsidRPr="00D7715F" w:rsidRDefault="004065CC" w:rsidP="00B272E4">
      <w:pPr>
        <w:widowControl w:val="0"/>
        <w:tabs>
          <w:tab w:val="left" w:pos="1350"/>
        </w:tabs>
        <w:ind w:left="432"/>
        <w:rPr>
          <w:rFonts w:ascii="Times New Roman" w:eastAsia="Arial" w:hAnsi="Times New Roman" w:cs="Times New Roman"/>
          <w:color w:val="000000" w:themeColor="text1"/>
          <w:sz w:val="24"/>
          <w:szCs w:val="24"/>
          <w:lang w:val="sq-AL"/>
        </w:rPr>
      </w:pPr>
    </w:p>
    <w:p w14:paraId="15780346" w14:textId="77777777" w:rsidR="004065CC" w:rsidRPr="00D7715F" w:rsidRDefault="003109C2" w:rsidP="00B272E4">
      <w:pPr>
        <w:widowControl w:val="0"/>
        <w:tabs>
          <w:tab w:val="left" w:pos="759"/>
          <w:tab w:val="left" w:pos="1350"/>
        </w:tabs>
        <w:ind w:left="432"/>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4</w:t>
      </w:r>
      <w:r w:rsidR="004065CC" w:rsidRPr="00D7715F">
        <w:rPr>
          <w:rFonts w:ascii="Times New Roman" w:eastAsia="Arial" w:hAnsi="Times New Roman" w:cs="Times New Roman"/>
          <w:color w:val="000000" w:themeColor="text1"/>
          <w:sz w:val="24"/>
          <w:szCs w:val="24"/>
          <w:lang w:val="sq-AL"/>
        </w:rPr>
        <w:t>.4. mbetja e të ardhurave i kthehet</w:t>
      </w:r>
      <w:r w:rsidR="004065CC" w:rsidRPr="00D7715F">
        <w:rPr>
          <w:rFonts w:ascii="Times New Roman" w:eastAsia="Arial" w:hAnsi="Times New Roman" w:cs="Times New Roman"/>
          <w:color w:val="000000" w:themeColor="text1"/>
          <w:spacing w:val="-10"/>
          <w:sz w:val="24"/>
          <w:szCs w:val="24"/>
          <w:lang w:val="sq-AL"/>
        </w:rPr>
        <w:t xml:space="preserve"> </w:t>
      </w:r>
      <w:r w:rsidR="004065CC" w:rsidRPr="00D7715F">
        <w:rPr>
          <w:rFonts w:ascii="Times New Roman" w:eastAsia="Arial" w:hAnsi="Times New Roman" w:cs="Times New Roman"/>
          <w:color w:val="000000" w:themeColor="text1"/>
          <w:sz w:val="24"/>
          <w:szCs w:val="24"/>
          <w:lang w:val="sq-AL"/>
        </w:rPr>
        <w:t>pengdhënësit.</w:t>
      </w:r>
    </w:p>
    <w:p w14:paraId="38225C96"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1946BD43" w14:textId="77777777" w:rsidR="004065CC" w:rsidRPr="00D7715F" w:rsidRDefault="004065CC" w:rsidP="000B0663">
      <w:pPr>
        <w:widowControl w:val="0"/>
        <w:tabs>
          <w:tab w:val="left" w:pos="34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4. Kur shitet sendi i lënë peng, pengdhënësi konsiderohet, për dobinë e pengmbajtësit, të jetë pronar, përveç nëse pengmbajtësi e di që pengdhënësi nuk është</w:t>
      </w:r>
      <w:r w:rsidRPr="00D7715F">
        <w:rPr>
          <w:rFonts w:ascii="Times New Roman" w:eastAsia="Arial" w:hAnsi="Times New Roman" w:cs="Times New Roman"/>
          <w:color w:val="000000" w:themeColor="text1"/>
          <w:spacing w:val="-21"/>
          <w:sz w:val="24"/>
          <w:szCs w:val="24"/>
          <w:lang w:val="sq-AL"/>
        </w:rPr>
        <w:t xml:space="preserve"> </w:t>
      </w:r>
      <w:r w:rsidRPr="00D7715F">
        <w:rPr>
          <w:rFonts w:ascii="Times New Roman" w:eastAsia="Arial" w:hAnsi="Times New Roman" w:cs="Times New Roman"/>
          <w:color w:val="000000" w:themeColor="text1"/>
          <w:sz w:val="24"/>
          <w:szCs w:val="24"/>
          <w:lang w:val="sq-AL"/>
        </w:rPr>
        <w:t>pronar.</w:t>
      </w:r>
    </w:p>
    <w:p w14:paraId="49D773DA" w14:textId="77777777" w:rsidR="00A7446A" w:rsidRPr="00D7715F" w:rsidRDefault="00A7446A" w:rsidP="000B0663">
      <w:pPr>
        <w:widowControl w:val="0"/>
        <w:rPr>
          <w:rFonts w:ascii="Times New Roman" w:eastAsia="Arial" w:hAnsi="Times New Roman" w:cs="Times New Roman"/>
          <w:color w:val="000000" w:themeColor="text1"/>
          <w:sz w:val="24"/>
          <w:szCs w:val="24"/>
          <w:lang w:val="sq-AL"/>
        </w:rPr>
      </w:pPr>
    </w:p>
    <w:p w14:paraId="69845B18" w14:textId="77777777" w:rsidR="004065CC" w:rsidRPr="00D7715F" w:rsidRDefault="00A7446A" w:rsidP="000B0663">
      <w:pPr>
        <w:widowControl w:val="0"/>
        <w:tabs>
          <w:tab w:val="left" w:pos="34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6</w:t>
      </w:r>
      <w:r w:rsidR="004065CC" w:rsidRPr="00D7715F">
        <w:rPr>
          <w:rFonts w:ascii="Times New Roman" w:eastAsia="Arial" w:hAnsi="Times New Roman" w:cs="Times New Roman"/>
          <w:color w:val="000000" w:themeColor="text1"/>
          <w:sz w:val="24"/>
          <w:szCs w:val="24"/>
          <w:lang w:val="sq-AL"/>
        </w:rPr>
        <w:t>. Pengdhënësi mbetet përgjegjës në rast se shuma e fituar me anë të shitjes së sendit të lënë peng është më e vogël se detyrimi i</w:t>
      </w:r>
      <w:r w:rsidR="004065CC" w:rsidRPr="00D7715F">
        <w:rPr>
          <w:rFonts w:ascii="Times New Roman" w:eastAsia="Arial" w:hAnsi="Times New Roman" w:cs="Times New Roman"/>
          <w:color w:val="000000" w:themeColor="text1"/>
          <w:spacing w:val="-15"/>
          <w:sz w:val="24"/>
          <w:szCs w:val="24"/>
          <w:lang w:val="sq-AL"/>
        </w:rPr>
        <w:t xml:space="preserve"> </w:t>
      </w:r>
      <w:r w:rsidR="004065CC" w:rsidRPr="00D7715F">
        <w:rPr>
          <w:rFonts w:ascii="Times New Roman" w:eastAsia="Arial" w:hAnsi="Times New Roman" w:cs="Times New Roman"/>
          <w:color w:val="000000" w:themeColor="text1"/>
          <w:sz w:val="24"/>
          <w:szCs w:val="24"/>
          <w:lang w:val="sq-AL"/>
        </w:rPr>
        <w:t>siguruar.</w:t>
      </w:r>
    </w:p>
    <w:p w14:paraId="15A78CF3" w14:textId="77777777" w:rsidR="004065CC" w:rsidRPr="00D7715F" w:rsidRDefault="004065CC" w:rsidP="000B0663">
      <w:pPr>
        <w:widowControl w:val="0"/>
        <w:tabs>
          <w:tab w:val="left" w:pos="343"/>
        </w:tabs>
        <w:jc w:val="both"/>
        <w:rPr>
          <w:rFonts w:ascii="Times New Roman" w:eastAsia="Arial" w:hAnsi="Times New Roman" w:cs="Times New Roman"/>
          <w:color w:val="000000" w:themeColor="text1"/>
          <w:sz w:val="24"/>
          <w:szCs w:val="24"/>
          <w:lang w:val="sq-AL"/>
        </w:rPr>
      </w:pPr>
    </w:p>
    <w:p w14:paraId="57D708F6"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1009</w:t>
      </w:r>
    </w:p>
    <w:p w14:paraId="6F7FB888"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Kufizimet për fitimin e sendit të lënë peng</w:t>
      </w:r>
    </w:p>
    <w:p w14:paraId="11D71A37"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04157D89" w14:textId="77777777" w:rsidR="004065CC" w:rsidRPr="00D7715F" w:rsidRDefault="004065CC" w:rsidP="000B0663">
      <w:pPr>
        <w:widowControl w:val="0"/>
        <w:tabs>
          <w:tab w:val="left" w:pos="34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Pengmbajtësi mund ta blejë sendin e lënë peng vetëm në ankand publik ose shitje private po që se sendi i lënë peng shitet në një treg të njohur apo në rastet ku për sendin e lënë peng ekzistojnë çmime standarde gjerësisht të</w:t>
      </w:r>
      <w:r w:rsidRPr="00D7715F">
        <w:rPr>
          <w:rFonts w:ascii="Times New Roman" w:eastAsia="Arial" w:hAnsi="Times New Roman" w:cs="Times New Roman"/>
          <w:color w:val="000000" w:themeColor="text1"/>
          <w:spacing w:val="-10"/>
          <w:sz w:val="24"/>
          <w:szCs w:val="24"/>
          <w:lang w:val="sq-AL"/>
        </w:rPr>
        <w:t xml:space="preserve"> </w:t>
      </w:r>
      <w:r w:rsidRPr="00D7715F">
        <w:rPr>
          <w:rFonts w:ascii="Times New Roman" w:eastAsia="Arial" w:hAnsi="Times New Roman" w:cs="Times New Roman"/>
          <w:color w:val="000000" w:themeColor="text1"/>
          <w:sz w:val="24"/>
          <w:szCs w:val="24"/>
          <w:lang w:val="sq-AL"/>
        </w:rPr>
        <w:t>njohura.</w:t>
      </w:r>
    </w:p>
    <w:p w14:paraId="477DA42C"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640EA1FF" w14:textId="576F9F1E" w:rsidR="00B12FA4" w:rsidRPr="00D7715F" w:rsidRDefault="004065CC" w:rsidP="005E799C">
      <w:pPr>
        <w:widowControl w:val="0"/>
        <w:tabs>
          <w:tab w:val="left" w:pos="33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Ankandi i pengdhënësit mund të refuzohet përveç nëse shuma paguhet në para të gatshme. E njëjta vlen për ofertën e debitorit, nëse sendi i lënë peng është pjesë e përgjegjësisë për borxhin e një</w:t>
      </w:r>
      <w:r w:rsidRPr="00D7715F">
        <w:rPr>
          <w:rFonts w:ascii="Times New Roman" w:eastAsia="Arial" w:hAnsi="Times New Roman" w:cs="Times New Roman"/>
          <w:color w:val="000000" w:themeColor="text1"/>
          <w:spacing w:val="-33"/>
          <w:sz w:val="24"/>
          <w:szCs w:val="24"/>
          <w:lang w:val="sq-AL"/>
        </w:rPr>
        <w:t xml:space="preserve"> </w:t>
      </w:r>
      <w:r w:rsidRPr="00D7715F">
        <w:rPr>
          <w:rFonts w:ascii="Times New Roman" w:eastAsia="Arial" w:hAnsi="Times New Roman" w:cs="Times New Roman"/>
          <w:color w:val="000000" w:themeColor="text1"/>
          <w:sz w:val="24"/>
          <w:szCs w:val="24"/>
          <w:lang w:val="sq-AL"/>
        </w:rPr>
        <w:t>tjetri.</w:t>
      </w:r>
    </w:p>
    <w:p w14:paraId="349358A1"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1010</w:t>
      </w:r>
    </w:p>
    <w:p w14:paraId="13BBE7C4"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Pranimi i sendit të lënë peng</w:t>
      </w:r>
    </w:p>
    <w:p w14:paraId="2AB7046D"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4A31823E" w14:textId="77777777" w:rsidR="004065CC" w:rsidRPr="00D7715F" w:rsidRDefault="004065CC" w:rsidP="000B0663">
      <w:pPr>
        <w:tabs>
          <w:tab w:val="left" w:pos="33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Pengmbajtësi mund t’i ofrojë pengdhënësit që ta pranojë sendin e lënë peng në përmbushje të plotë ose të pjesshme të detyrimit të siguruar. Oferta bëhet e detyrueshme nëse pengdhënësi shpreh</w:t>
      </w:r>
      <w:r w:rsidRPr="00D7715F">
        <w:rPr>
          <w:rFonts w:ascii="Times New Roman" w:eastAsia="Arial" w:hAnsi="Times New Roman" w:cs="Times New Roman"/>
          <w:color w:val="000000" w:themeColor="text1"/>
          <w:spacing w:val="21"/>
          <w:sz w:val="24"/>
          <w:szCs w:val="24"/>
          <w:lang w:val="sq-AL"/>
        </w:rPr>
        <w:t xml:space="preserve"> </w:t>
      </w:r>
      <w:r w:rsidRPr="00D7715F">
        <w:rPr>
          <w:rFonts w:ascii="Times New Roman" w:eastAsia="Arial" w:hAnsi="Times New Roman" w:cs="Times New Roman"/>
          <w:color w:val="000000" w:themeColor="text1"/>
          <w:sz w:val="24"/>
          <w:szCs w:val="24"/>
          <w:lang w:val="sq-AL"/>
        </w:rPr>
        <w:t>pëlqimin me shkrim dhe debitori i detyrimit të siguruar, nëse ky nuk është njëkohësisht pengdhënës, apo ndonjë palë tjetër me interes ligjor për ta përmbushur detyrimin e siguruar, nuk kundërshton me shkrim brenda katërmbëdhjetë (14) ditëve pas marrjes së ofertës.</w:t>
      </w:r>
    </w:p>
    <w:p w14:paraId="5FDFE479" w14:textId="77777777" w:rsidR="00D01E43" w:rsidRPr="00D7715F" w:rsidRDefault="00D01E43" w:rsidP="000B0663">
      <w:pPr>
        <w:widowControl w:val="0"/>
        <w:jc w:val="both"/>
        <w:rPr>
          <w:rFonts w:ascii="Times New Roman" w:eastAsia="Arial" w:hAnsi="Times New Roman" w:cs="Times New Roman"/>
          <w:color w:val="000000" w:themeColor="text1"/>
          <w:sz w:val="24"/>
          <w:szCs w:val="24"/>
          <w:lang w:val="sq-AL"/>
        </w:rPr>
      </w:pPr>
    </w:p>
    <w:p w14:paraId="092E5240" w14:textId="77777777" w:rsidR="004065CC" w:rsidRPr="00D7715F" w:rsidRDefault="004065CC" w:rsidP="000B0663">
      <w:pPr>
        <w:widowControl w:val="0"/>
        <w:tabs>
          <w:tab w:val="left" w:pos="355"/>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Pengdhënësi ose debitori i detyrimit të siguruar, nëse </w:t>
      </w:r>
      <w:r w:rsidRPr="00D7715F">
        <w:rPr>
          <w:rFonts w:ascii="Times New Roman" w:eastAsia="Arial" w:hAnsi="Times New Roman" w:cs="Times New Roman"/>
          <w:color w:val="000000" w:themeColor="text1"/>
          <w:spacing w:val="2"/>
          <w:sz w:val="24"/>
          <w:szCs w:val="24"/>
          <w:lang w:val="sq-AL"/>
        </w:rPr>
        <w:t xml:space="preserve">ky </w:t>
      </w:r>
      <w:r w:rsidRPr="00D7715F">
        <w:rPr>
          <w:rFonts w:ascii="Times New Roman" w:eastAsia="Arial" w:hAnsi="Times New Roman" w:cs="Times New Roman"/>
          <w:color w:val="000000" w:themeColor="text1"/>
          <w:sz w:val="24"/>
          <w:szCs w:val="24"/>
          <w:lang w:val="sq-AL"/>
        </w:rPr>
        <w:t>nuk është njëkohësisht pengdhënës, apo ndonjë palë tjetër me interes ligjor për ta përmbushur detyrimin e siguruar, mund ta shpengojë sendin e pengut pasi ta ketë përmbushur plotësisht kërkesën e</w:t>
      </w:r>
      <w:r w:rsidRPr="00D7715F">
        <w:rPr>
          <w:rFonts w:ascii="Times New Roman" w:eastAsia="Arial" w:hAnsi="Times New Roman" w:cs="Times New Roman"/>
          <w:color w:val="000000" w:themeColor="text1"/>
          <w:spacing w:val="-21"/>
          <w:sz w:val="24"/>
          <w:szCs w:val="24"/>
          <w:lang w:val="sq-AL"/>
        </w:rPr>
        <w:t xml:space="preserve"> </w:t>
      </w:r>
      <w:r w:rsidRPr="00D7715F">
        <w:rPr>
          <w:rFonts w:ascii="Times New Roman" w:eastAsia="Arial" w:hAnsi="Times New Roman" w:cs="Times New Roman"/>
          <w:color w:val="000000" w:themeColor="text1"/>
          <w:sz w:val="24"/>
          <w:szCs w:val="24"/>
          <w:lang w:val="sq-AL"/>
        </w:rPr>
        <w:t>siguruar.</w:t>
      </w:r>
    </w:p>
    <w:p w14:paraId="511622F6"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p>
    <w:p w14:paraId="59481CAB" w14:textId="77777777" w:rsidR="004065CC" w:rsidRPr="00D7715F" w:rsidRDefault="004065CC" w:rsidP="000B0663">
      <w:pPr>
        <w:widowControl w:val="0"/>
        <w:tabs>
          <w:tab w:val="left" w:pos="33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Shpengimi mund të bëhet në çdo kohë, para se pengmbajtësi ta shesë apo ta pranojë sendin e lënë peng në përmbushjen e pjesshme apo të plotë të detyrimit të</w:t>
      </w:r>
      <w:r w:rsidRPr="00D7715F">
        <w:rPr>
          <w:rFonts w:ascii="Times New Roman" w:eastAsia="Arial" w:hAnsi="Times New Roman" w:cs="Times New Roman"/>
          <w:color w:val="000000" w:themeColor="text1"/>
          <w:spacing w:val="-17"/>
          <w:sz w:val="24"/>
          <w:szCs w:val="24"/>
          <w:lang w:val="sq-AL"/>
        </w:rPr>
        <w:t xml:space="preserve"> </w:t>
      </w:r>
      <w:r w:rsidRPr="00D7715F">
        <w:rPr>
          <w:rFonts w:ascii="Times New Roman" w:eastAsia="Arial" w:hAnsi="Times New Roman" w:cs="Times New Roman"/>
          <w:color w:val="000000" w:themeColor="text1"/>
          <w:sz w:val="24"/>
          <w:szCs w:val="24"/>
          <w:lang w:val="sq-AL"/>
        </w:rPr>
        <w:t>siguruar.</w:t>
      </w:r>
    </w:p>
    <w:p w14:paraId="3E80BC24"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6BBE79C2" w14:textId="77777777" w:rsidR="00B272E4" w:rsidRPr="00D7715F" w:rsidRDefault="00B272E4" w:rsidP="000B0663">
      <w:pPr>
        <w:widowControl w:val="0"/>
        <w:rPr>
          <w:rFonts w:ascii="Times New Roman" w:eastAsia="Arial" w:hAnsi="Times New Roman" w:cs="Times New Roman"/>
          <w:color w:val="000000" w:themeColor="text1"/>
          <w:sz w:val="24"/>
          <w:szCs w:val="24"/>
          <w:lang w:val="sq-AL"/>
        </w:rPr>
      </w:pPr>
    </w:p>
    <w:p w14:paraId="32576580" w14:textId="77777777" w:rsidR="00B272E4" w:rsidRPr="00D7715F" w:rsidRDefault="00B272E4" w:rsidP="000B0663">
      <w:pPr>
        <w:widowControl w:val="0"/>
        <w:rPr>
          <w:rFonts w:ascii="Times New Roman" w:eastAsia="Arial" w:hAnsi="Times New Roman" w:cs="Times New Roman"/>
          <w:color w:val="000000" w:themeColor="text1"/>
          <w:sz w:val="24"/>
          <w:szCs w:val="24"/>
          <w:lang w:val="sq-AL"/>
        </w:rPr>
      </w:pPr>
    </w:p>
    <w:p w14:paraId="1C0E07F2" w14:textId="70382866" w:rsidR="004065CC" w:rsidRPr="005E799C" w:rsidRDefault="004065CC" w:rsidP="005E799C">
      <w:pPr>
        <w:widowControl w:val="0"/>
        <w:jc w:val="both"/>
        <w:outlineLvl w:val="1"/>
        <w:rPr>
          <w:rFonts w:ascii="Times New Roman" w:eastAsia="Arial" w:hAnsi="Times New Roman" w:cs="Times New Roman"/>
          <w:b/>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VI - </w:t>
      </w:r>
      <w:r w:rsidRPr="00D7715F">
        <w:rPr>
          <w:rFonts w:ascii="Times New Roman" w:eastAsia="Arial" w:hAnsi="Times New Roman" w:cs="Times New Roman"/>
          <w:b/>
          <w:color w:val="000000" w:themeColor="text1"/>
          <w:sz w:val="24"/>
          <w:szCs w:val="24"/>
          <w:u w:val="single"/>
          <w:lang w:val="sq-AL"/>
        </w:rPr>
        <w:t>Njohja e të Drejtave të Sigurimit të Krijuara në Vendin e Huaj</w:t>
      </w:r>
    </w:p>
    <w:p w14:paraId="61539B30"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1011</w:t>
      </w:r>
    </w:p>
    <w:p w14:paraId="5F757D31"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Barazia e të drejtave të sigurimit të krijuara në vendin e huaj</w:t>
      </w:r>
    </w:p>
    <w:p w14:paraId="3950AB33"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66C49AAB" w14:textId="77777777" w:rsidR="004065CC" w:rsidRPr="00D7715F" w:rsidRDefault="004065CC" w:rsidP="000B0663">
      <w:pPr>
        <w:widowControl w:val="0"/>
        <w:tabs>
          <w:tab w:val="left" w:pos="32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Një e drejtë sigurimi e çfarëdolloj emërtimi dhe forme, e krijuar dhe ende e vlefshme sipas të drejtës së vendit të huaj, e ka efektin e një të drejte të vlefshme të pengut, nëse sendi i siguruar është sjellë në Kosovë.</w:t>
      </w:r>
    </w:p>
    <w:p w14:paraId="1E9F7BF4" w14:textId="77777777" w:rsidR="00B12FA4" w:rsidRPr="00D7715F" w:rsidRDefault="00B12FA4" w:rsidP="000B0663">
      <w:pPr>
        <w:widowControl w:val="0"/>
        <w:rPr>
          <w:rFonts w:ascii="Times New Roman" w:eastAsia="Arial" w:hAnsi="Times New Roman" w:cs="Times New Roman"/>
          <w:color w:val="000000" w:themeColor="text1"/>
          <w:sz w:val="24"/>
          <w:szCs w:val="24"/>
          <w:lang w:val="sq-AL"/>
        </w:rPr>
      </w:pPr>
    </w:p>
    <w:p w14:paraId="5E4B5128" w14:textId="77777777" w:rsidR="004065CC" w:rsidRPr="00D7715F" w:rsidRDefault="004065CC" w:rsidP="000B0663">
      <w:pPr>
        <w:widowControl w:val="0"/>
        <w:tabs>
          <w:tab w:val="left" w:pos="35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Që nga koha kur vlera pasurore e lënë peng ka hyrë brenda kufijve të Kosovës, efektet e kësaj të drejte të pengut vlerësohen sipas ligjeve të zbatueshme në</w:t>
      </w:r>
      <w:r w:rsidRPr="00D7715F">
        <w:rPr>
          <w:rFonts w:ascii="Times New Roman" w:eastAsia="Arial" w:hAnsi="Times New Roman" w:cs="Times New Roman"/>
          <w:color w:val="000000" w:themeColor="text1"/>
          <w:spacing w:val="-16"/>
          <w:sz w:val="24"/>
          <w:szCs w:val="24"/>
          <w:lang w:val="sq-AL"/>
        </w:rPr>
        <w:t xml:space="preserve"> </w:t>
      </w:r>
      <w:r w:rsidRPr="00D7715F">
        <w:rPr>
          <w:rFonts w:ascii="Times New Roman" w:eastAsia="Arial" w:hAnsi="Times New Roman" w:cs="Times New Roman"/>
          <w:color w:val="000000" w:themeColor="text1"/>
          <w:sz w:val="24"/>
          <w:szCs w:val="24"/>
          <w:lang w:val="sq-AL"/>
        </w:rPr>
        <w:t>Kosovë.</w:t>
      </w:r>
    </w:p>
    <w:p w14:paraId="0A754466"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4FCDC0DD" w14:textId="77777777" w:rsidR="004065CC" w:rsidRPr="00D7715F" w:rsidRDefault="004065CC" w:rsidP="000B0663">
      <w:pPr>
        <w:widowControl w:val="0"/>
        <w:tabs>
          <w:tab w:val="left" w:pos="34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3. Një e drejtë e pengut pa posedim duhet të lajmërohet për regjistrim në Zyrën e Regjistrit të Pengut brenda </w:t>
      </w:r>
      <w:r w:rsidR="00E43D29" w:rsidRPr="00D7715F">
        <w:rPr>
          <w:rFonts w:ascii="Times New Roman" w:eastAsia="Arial" w:hAnsi="Times New Roman" w:cs="Times New Roman"/>
          <w:color w:val="000000" w:themeColor="text1"/>
          <w:sz w:val="24"/>
          <w:szCs w:val="24"/>
          <w:lang w:val="sq-AL"/>
        </w:rPr>
        <w:t xml:space="preserve">(3) </w:t>
      </w:r>
      <w:r w:rsidRPr="00D7715F">
        <w:rPr>
          <w:rFonts w:ascii="Times New Roman" w:eastAsia="Arial" w:hAnsi="Times New Roman" w:cs="Times New Roman"/>
          <w:color w:val="000000" w:themeColor="text1"/>
          <w:sz w:val="24"/>
          <w:szCs w:val="24"/>
          <w:lang w:val="sq-AL"/>
        </w:rPr>
        <w:t>tre muajve që kur vlera pasurore e lënë peng është sjell në Kosovë. Të dhënat e nevojshme sipas nenit 1002 i duhet të paraqiten në përkthim të vërtetuar në njërën nga gjuhët zyrtare në</w:t>
      </w:r>
      <w:r w:rsidRPr="00D7715F">
        <w:rPr>
          <w:rFonts w:ascii="Times New Roman" w:eastAsia="Arial" w:hAnsi="Times New Roman" w:cs="Times New Roman"/>
          <w:color w:val="000000" w:themeColor="text1"/>
          <w:spacing w:val="-28"/>
          <w:sz w:val="24"/>
          <w:szCs w:val="24"/>
          <w:lang w:val="sq-AL"/>
        </w:rPr>
        <w:t xml:space="preserve"> </w:t>
      </w:r>
      <w:r w:rsidRPr="00D7715F">
        <w:rPr>
          <w:rFonts w:ascii="Times New Roman" w:eastAsia="Arial" w:hAnsi="Times New Roman" w:cs="Times New Roman"/>
          <w:color w:val="000000" w:themeColor="text1"/>
          <w:sz w:val="24"/>
          <w:szCs w:val="24"/>
          <w:lang w:val="sq-AL"/>
        </w:rPr>
        <w:t>Kosovë.</w:t>
      </w:r>
    </w:p>
    <w:p w14:paraId="676310F0" w14:textId="77777777" w:rsidR="00B12FA4" w:rsidRPr="00D7715F" w:rsidRDefault="00B12FA4" w:rsidP="000B0663">
      <w:pPr>
        <w:widowControl w:val="0"/>
        <w:outlineLvl w:val="1"/>
        <w:rPr>
          <w:rFonts w:ascii="Times New Roman" w:eastAsia="Arial" w:hAnsi="Times New Roman" w:cs="Times New Roman"/>
          <w:b/>
          <w:bCs/>
          <w:color w:val="000000" w:themeColor="text1"/>
          <w:sz w:val="24"/>
          <w:szCs w:val="24"/>
          <w:lang w:val="sq-AL"/>
        </w:rPr>
      </w:pPr>
    </w:p>
    <w:p w14:paraId="46303A76" w14:textId="431C406E" w:rsidR="00B272E4" w:rsidRDefault="00B272E4" w:rsidP="000B0663">
      <w:pPr>
        <w:widowControl w:val="0"/>
        <w:outlineLvl w:val="1"/>
        <w:rPr>
          <w:rFonts w:ascii="Times New Roman" w:eastAsia="Arial" w:hAnsi="Times New Roman" w:cs="Times New Roman"/>
          <w:b/>
          <w:bCs/>
          <w:color w:val="000000" w:themeColor="text1"/>
          <w:sz w:val="24"/>
          <w:szCs w:val="24"/>
          <w:lang w:val="sq-AL"/>
        </w:rPr>
      </w:pPr>
    </w:p>
    <w:p w14:paraId="2DE09640" w14:textId="77777777" w:rsidR="005E799C" w:rsidRPr="00D7715F" w:rsidRDefault="005E799C" w:rsidP="000B0663">
      <w:pPr>
        <w:widowControl w:val="0"/>
        <w:outlineLvl w:val="1"/>
        <w:rPr>
          <w:rFonts w:ascii="Times New Roman" w:eastAsia="Arial" w:hAnsi="Times New Roman" w:cs="Times New Roman"/>
          <w:b/>
          <w:bCs/>
          <w:color w:val="000000" w:themeColor="text1"/>
          <w:sz w:val="24"/>
          <w:szCs w:val="24"/>
          <w:lang w:val="sq-AL"/>
        </w:rPr>
      </w:pPr>
    </w:p>
    <w:p w14:paraId="433F8C2C" w14:textId="77777777" w:rsidR="004065CC" w:rsidRPr="00D7715F" w:rsidRDefault="004065CC" w:rsidP="00B272E4">
      <w:pPr>
        <w:pStyle w:val="Kapitulli"/>
        <w:rPr>
          <w:rFonts w:cs="Times New Roman"/>
          <w:color w:val="000000" w:themeColor="text1"/>
          <w:sz w:val="24"/>
          <w:szCs w:val="24"/>
          <w:lang w:val="sq-AL"/>
        </w:rPr>
      </w:pPr>
      <w:r w:rsidRPr="00D7715F">
        <w:rPr>
          <w:rFonts w:cs="Times New Roman"/>
          <w:color w:val="000000" w:themeColor="text1"/>
          <w:sz w:val="24"/>
          <w:szCs w:val="24"/>
          <w:lang w:val="sq-AL"/>
        </w:rPr>
        <w:t>Kapitulli III - Hipoteka</w:t>
      </w:r>
    </w:p>
    <w:p w14:paraId="77F13C83" w14:textId="77777777" w:rsidR="004065CC" w:rsidRPr="00D7715F" w:rsidRDefault="004065CC" w:rsidP="000B0663">
      <w:pPr>
        <w:widowControl w:val="0"/>
        <w:jc w:val="both"/>
        <w:outlineLvl w:val="1"/>
        <w:rPr>
          <w:rFonts w:ascii="Times New Roman" w:eastAsia="Arial" w:hAnsi="Times New Roman" w:cs="Times New Roman"/>
          <w:b/>
          <w:bCs/>
          <w:color w:val="000000" w:themeColor="text1"/>
          <w:sz w:val="24"/>
          <w:szCs w:val="24"/>
          <w:lang w:val="sq-AL"/>
        </w:rPr>
      </w:pPr>
    </w:p>
    <w:p w14:paraId="7CAB6732"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u w:val="single"/>
          <w:lang w:val="sq-AL"/>
        </w:rPr>
      </w:pPr>
      <w:r w:rsidRPr="00D7715F">
        <w:rPr>
          <w:rFonts w:ascii="Times New Roman" w:eastAsia="Arial" w:hAnsi="Times New Roman" w:cs="Times New Roman"/>
          <w:b/>
          <w:color w:val="000000" w:themeColor="text1"/>
          <w:sz w:val="24"/>
          <w:szCs w:val="24"/>
          <w:u w:val="single"/>
          <w:lang w:val="sq-AL"/>
        </w:rPr>
        <w:t>Nënkapitulli I - Dispozitat e Përgjithshme</w:t>
      </w:r>
    </w:p>
    <w:p w14:paraId="56A2E1DF" w14:textId="5504C13A" w:rsidR="004065CC" w:rsidRDefault="004065CC" w:rsidP="000B0663">
      <w:pPr>
        <w:widowControl w:val="0"/>
        <w:rPr>
          <w:rFonts w:ascii="Times New Roman" w:eastAsia="Arial" w:hAnsi="Times New Roman" w:cs="Times New Roman"/>
          <w:b/>
          <w:color w:val="000000" w:themeColor="text1"/>
          <w:sz w:val="24"/>
          <w:szCs w:val="24"/>
          <w:lang w:val="sq-AL"/>
        </w:rPr>
      </w:pPr>
    </w:p>
    <w:p w14:paraId="3275BA31" w14:textId="6974C7C2" w:rsidR="005E799C" w:rsidRDefault="005E799C" w:rsidP="000B0663">
      <w:pPr>
        <w:widowControl w:val="0"/>
        <w:rPr>
          <w:rFonts w:ascii="Times New Roman" w:eastAsia="Arial" w:hAnsi="Times New Roman" w:cs="Times New Roman"/>
          <w:b/>
          <w:color w:val="000000" w:themeColor="text1"/>
          <w:sz w:val="24"/>
          <w:szCs w:val="24"/>
          <w:lang w:val="sq-AL"/>
        </w:rPr>
      </w:pPr>
    </w:p>
    <w:p w14:paraId="40205523" w14:textId="336EFCA1" w:rsidR="005E799C" w:rsidRDefault="005E799C" w:rsidP="000B0663">
      <w:pPr>
        <w:widowControl w:val="0"/>
        <w:rPr>
          <w:rFonts w:ascii="Times New Roman" w:eastAsia="Arial" w:hAnsi="Times New Roman" w:cs="Times New Roman"/>
          <w:b/>
          <w:color w:val="000000" w:themeColor="text1"/>
          <w:sz w:val="24"/>
          <w:szCs w:val="24"/>
          <w:lang w:val="sq-AL"/>
        </w:rPr>
      </w:pPr>
    </w:p>
    <w:p w14:paraId="43DE68F5" w14:textId="77777777" w:rsidR="005E799C" w:rsidRPr="00D7715F" w:rsidRDefault="005E799C" w:rsidP="000B0663">
      <w:pPr>
        <w:widowControl w:val="0"/>
        <w:rPr>
          <w:rFonts w:ascii="Times New Roman" w:eastAsia="Arial" w:hAnsi="Times New Roman" w:cs="Times New Roman"/>
          <w:b/>
          <w:color w:val="000000" w:themeColor="text1"/>
          <w:sz w:val="24"/>
          <w:szCs w:val="24"/>
          <w:lang w:val="sq-AL"/>
        </w:rPr>
      </w:pPr>
    </w:p>
    <w:p w14:paraId="41C019D4"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 xml:space="preserve">Neni 1012 </w:t>
      </w:r>
    </w:p>
    <w:p w14:paraId="01ABB07D"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w w:val="95"/>
          <w:sz w:val="24"/>
          <w:szCs w:val="24"/>
          <w:lang w:val="sq-AL"/>
        </w:rPr>
        <w:t>Hipoteka</w:t>
      </w:r>
    </w:p>
    <w:p w14:paraId="329E500D"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7E71D5BE"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Hipoteka do të thotë krijimi i interesit në </w:t>
      </w:r>
      <w:proofErr w:type="spellStart"/>
      <w:r w:rsidRPr="00D7715F">
        <w:rPr>
          <w:rFonts w:ascii="Times New Roman" w:eastAsia="Arial" w:hAnsi="Times New Roman" w:cs="Times New Roman"/>
          <w:color w:val="000000" w:themeColor="text1"/>
          <w:sz w:val="24"/>
          <w:szCs w:val="24"/>
          <w:lang w:val="sq-AL"/>
        </w:rPr>
        <w:t>paluajtshmeri</w:t>
      </w:r>
      <w:proofErr w:type="spellEnd"/>
      <w:r w:rsidRPr="00D7715F">
        <w:rPr>
          <w:rFonts w:ascii="Times New Roman" w:eastAsia="Arial" w:hAnsi="Times New Roman" w:cs="Times New Roman"/>
          <w:color w:val="000000" w:themeColor="text1"/>
          <w:sz w:val="24"/>
          <w:szCs w:val="24"/>
          <w:lang w:val="sq-AL"/>
        </w:rPr>
        <w:t xml:space="preserve"> me anë të marrëveshjes apo ligjit, që kreditorit të hipotekës i jep të drejtën të iniciojë procedurën për heqjen e të drejtës mbi pronën e vënë në hipotekë për pasurinë e tillë të paluajtshme, me qëllim të përmbushjes së një detyrimi që është siguruar me hipotekë dhe që duhet të paguhet.</w:t>
      </w:r>
    </w:p>
    <w:p w14:paraId="7021D4C1"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3601CC85" w14:textId="77777777" w:rsidR="00D01E43" w:rsidRPr="00D7715F" w:rsidRDefault="00D01E43" w:rsidP="000B0663">
      <w:pPr>
        <w:widowControl w:val="0"/>
        <w:rPr>
          <w:rFonts w:ascii="Times New Roman" w:eastAsia="Arial" w:hAnsi="Times New Roman" w:cs="Times New Roman"/>
          <w:color w:val="000000" w:themeColor="text1"/>
          <w:sz w:val="24"/>
          <w:szCs w:val="24"/>
          <w:lang w:val="sq-AL"/>
        </w:rPr>
      </w:pPr>
    </w:p>
    <w:p w14:paraId="5CEBDE55"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II - Krijimi i Hipotekës</w:t>
      </w:r>
    </w:p>
    <w:p w14:paraId="5FBD4436"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p>
    <w:p w14:paraId="7AEEA394"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1013</w:t>
      </w:r>
    </w:p>
    <w:p w14:paraId="30066E69"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Krijimi i hipotekës me kontratë</w:t>
      </w:r>
    </w:p>
    <w:p w14:paraId="01C67F8D"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3717E9B0"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Hipoteka krijohet përmes një kontrate ndërmjet pronarit të pronës së paluajtshme dhe kreditorit  hipotekues si dhe përmes regjistrimit të hipotekës në Regjistrin e të drejtave të pronave të</w:t>
      </w:r>
      <w:r w:rsidRPr="00D7715F">
        <w:rPr>
          <w:rFonts w:ascii="Times New Roman" w:eastAsia="Arial" w:hAnsi="Times New Roman" w:cs="Times New Roman"/>
          <w:color w:val="000000" w:themeColor="text1"/>
          <w:spacing w:val="-31"/>
          <w:sz w:val="24"/>
          <w:szCs w:val="24"/>
          <w:lang w:val="sq-AL"/>
        </w:rPr>
        <w:t xml:space="preserve"> </w:t>
      </w:r>
      <w:r w:rsidRPr="00D7715F">
        <w:rPr>
          <w:rFonts w:ascii="Times New Roman" w:eastAsia="Arial" w:hAnsi="Times New Roman" w:cs="Times New Roman"/>
          <w:color w:val="000000" w:themeColor="text1"/>
          <w:sz w:val="24"/>
          <w:szCs w:val="24"/>
          <w:lang w:val="sq-AL"/>
        </w:rPr>
        <w:t>paluajtshme.</w:t>
      </w:r>
    </w:p>
    <w:p w14:paraId="2B6CD7E3"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09A2ECDF" w14:textId="77777777" w:rsidR="009F6553" w:rsidRPr="00D7715F" w:rsidRDefault="009F6553" w:rsidP="000B0663">
      <w:pPr>
        <w:widowControl w:val="0"/>
        <w:jc w:val="center"/>
        <w:outlineLvl w:val="1"/>
        <w:rPr>
          <w:rFonts w:ascii="Times New Roman" w:eastAsia="Arial" w:hAnsi="Times New Roman" w:cs="Times New Roman"/>
          <w:b/>
          <w:bCs/>
          <w:color w:val="000000" w:themeColor="text1"/>
          <w:sz w:val="24"/>
          <w:szCs w:val="24"/>
          <w:lang w:val="sq-AL"/>
        </w:rPr>
      </w:pPr>
    </w:p>
    <w:p w14:paraId="4A65CC7A"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1014</w:t>
      </w:r>
    </w:p>
    <w:p w14:paraId="3E623744"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Kontrata e hipotekës</w:t>
      </w:r>
    </w:p>
    <w:p w14:paraId="58EF0877"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p>
    <w:p w14:paraId="6524921F"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Kontrata e hipotekës lidhet me shkrim. Nënshkrimet e pronarit të pronës së paluajtshme dhe kreditorit hipotekues duhet të vërtetohen sipas të njëjtave rregulla sikurse punët e tjera juridike rreth pronës së paluajtshme.</w:t>
      </w:r>
    </w:p>
    <w:p w14:paraId="4706A7BF"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655E2739"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Kontrata e hipotekës duhet të përmbajë së paku këto të</w:t>
      </w:r>
      <w:r w:rsidRPr="00D7715F">
        <w:rPr>
          <w:rFonts w:ascii="Times New Roman" w:eastAsia="Arial" w:hAnsi="Times New Roman" w:cs="Times New Roman"/>
          <w:color w:val="000000" w:themeColor="text1"/>
          <w:spacing w:val="-20"/>
          <w:sz w:val="24"/>
          <w:szCs w:val="24"/>
          <w:lang w:val="sq-AL"/>
        </w:rPr>
        <w:t xml:space="preserve"> </w:t>
      </w:r>
      <w:r w:rsidRPr="00D7715F">
        <w:rPr>
          <w:rFonts w:ascii="Times New Roman" w:eastAsia="Arial" w:hAnsi="Times New Roman" w:cs="Times New Roman"/>
          <w:color w:val="000000" w:themeColor="text1"/>
          <w:sz w:val="24"/>
          <w:szCs w:val="24"/>
          <w:lang w:val="sq-AL"/>
        </w:rPr>
        <w:t>dhëna:</w:t>
      </w:r>
    </w:p>
    <w:p w14:paraId="68139191"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51C45C0A" w14:textId="77777777" w:rsidR="004065CC" w:rsidRPr="00D7715F" w:rsidRDefault="004065CC" w:rsidP="00B272E4">
      <w:pPr>
        <w:widowControl w:val="0"/>
        <w:tabs>
          <w:tab w:val="left" w:pos="799"/>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2.1. emrat dhe adresat e pronarit të pronës së paluajtshme dhe të kreditorit hipotekues si dhe të debitorit të kërkesës së siguruar, në rast se </w:t>
      </w:r>
      <w:r w:rsidRPr="00D7715F">
        <w:rPr>
          <w:rFonts w:ascii="Times New Roman" w:eastAsia="Arial" w:hAnsi="Times New Roman" w:cs="Times New Roman"/>
          <w:color w:val="000000" w:themeColor="text1"/>
          <w:spacing w:val="2"/>
          <w:sz w:val="24"/>
          <w:szCs w:val="24"/>
          <w:lang w:val="sq-AL"/>
        </w:rPr>
        <w:t xml:space="preserve">ky </w:t>
      </w:r>
      <w:r w:rsidRPr="00D7715F">
        <w:rPr>
          <w:rFonts w:ascii="Times New Roman" w:eastAsia="Arial" w:hAnsi="Times New Roman" w:cs="Times New Roman"/>
          <w:color w:val="000000" w:themeColor="text1"/>
          <w:sz w:val="24"/>
          <w:szCs w:val="24"/>
          <w:lang w:val="sq-AL"/>
        </w:rPr>
        <w:t>nuk është njëkohësisht pronar i pronës së paluajtshme të ngarkuar;</w:t>
      </w:r>
    </w:p>
    <w:p w14:paraId="750BC8D7" w14:textId="77777777" w:rsidR="004065CC" w:rsidRPr="00D7715F" w:rsidRDefault="004065CC" w:rsidP="00B272E4">
      <w:pPr>
        <w:widowControl w:val="0"/>
        <w:ind w:left="432"/>
        <w:rPr>
          <w:rFonts w:ascii="Times New Roman" w:eastAsia="Arial" w:hAnsi="Times New Roman" w:cs="Times New Roman"/>
          <w:color w:val="000000" w:themeColor="text1"/>
          <w:sz w:val="24"/>
          <w:szCs w:val="24"/>
          <w:lang w:val="sq-AL"/>
        </w:rPr>
      </w:pPr>
    </w:p>
    <w:p w14:paraId="6024DECF" w14:textId="77777777" w:rsidR="004065CC" w:rsidRPr="00D7715F" w:rsidRDefault="004065CC" w:rsidP="00B272E4">
      <w:pPr>
        <w:widowControl w:val="0"/>
        <w:tabs>
          <w:tab w:val="left" w:pos="799"/>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2.2. përshkrimin e saktë të pronës së paluajtshme të ngarkuar sipas vendit, rrugës dhe numrit të shtëpisë;</w:t>
      </w:r>
      <w:r w:rsidRPr="00D7715F">
        <w:rPr>
          <w:rFonts w:ascii="Times New Roman" w:eastAsia="Arial" w:hAnsi="Times New Roman" w:cs="Times New Roman"/>
          <w:color w:val="000000" w:themeColor="text1"/>
          <w:spacing w:val="-6"/>
          <w:sz w:val="24"/>
          <w:szCs w:val="24"/>
          <w:lang w:val="sq-AL"/>
        </w:rPr>
        <w:t xml:space="preserve"> </w:t>
      </w:r>
      <w:r w:rsidRPr="00D7715F">
        <w:rPr>
          <w:rFonts w:ascii="Times New Roman" w:eastAsia="Arial" w:hAnsi="Times New Roman" w:cs="Times New Roman"/>
          <w:color w:val="000000" w:themeColor="text1"/>
          <w:sz w:val="24"/>
          <w:szCs w:val="24"/>
          <w:lang w:val="sq-AL"/>
        </w:rPr>
        <w:t>ose</w:t>
      </w:r>
    </w:p>
    <w:p w14:paraId="01848B09" w14:textId="77777777" w:rsidR="004065CC" w:rsidRPr="00D7715F" w:rsidRDefault="004065CC" w:rsidP="00B272E4">
      <w:pPr>
        <w:widowControl w:val="0"/>
        <w:ind w:left="432"/>
        <w:rPr>
          <w:rFonts w:ascii="Times New Roman" w:eastAsia="Arial" w:hAnsi="Times New Roman" w:cs="Times New Roman"/>
          <w:color w:val="000000" w:themeColor="text1"/>
          <w:sz w:val="24"/>
          <w:szCs w:val="24"/>
          <w:lang w:val="sq-AL"/>
        </w:rPr>
      </w:pPr>
    </w:p>
    <w:p w14:paraId="197FBC00" w14:textId="77777777" w:rsidR="00D01E43" w:rsidRPr="00D7715F" w:rsidRDefault="00D01E43" w:rsidP="00B272E4">
      <w:pPr>
        <w:widowControl w:val="0"/>
        <w:ind w:left="432"/>
        <w:rPr>
          <w:rFonts w:ascii="Times New Roman" w:eastAsia="Arial" w:hAnsi="Times New Roman" w:cs="Times New Roman"/>
          <w:color w:val="000000" w:themeColor="text1"/>
          <w:sz w:val="24"/>
          <w:szCs w:val="24"/>
          <w:lang w:val="sq-AL"/>
        </w:rPr>
      </w:pPr>
    </w:p>
    <w:p w14:paraId="54D697F5" w14:textId="77777777" w:rsidR="004065CC" w:rsidRPr="00D7715F" w:rsidRDefault="004065CC" w:rsidP="00B272E4">
      <w:pPr>
        <w:widowControl w:val="0"/>
        <w:tabs>
          <w:tab w:val="left" w:pos="759"/>
        </w:tabs>
        <w:ind w:left="432"/>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2.3. të dhëna të tjera të sakta rreth pozitës si dhe numrin</w:t>
      </w:r>
      <w:r w:rsidRPr="00D7715F">
        <w:rPr>
          <w:rFonts w:ascii="Times New Roman" w:eastAsia="Arial" w:hAnsi="Times New Roman" w:cs="Times New Roman"/>
          <w:color w:val="000000" w:themeColor="text1"/>
          <w:spacing w:val="-20"/>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kadastral</w:t>
      </w:r>
      <w:proofErr w:type="spellEnd"/>
      <w:r w:rsidRPr="00D7715F">
        <w:rPr>
          <w:rFonts w:ascii="Times New Roman" w:eastAsia="Arial" w:hAnsi="Times New Roman" w:cs="Times New Roman"/>
          <w:color w:val="000000" w:themeColor="text1"/>
          <w:sz w:val="24"/>
          <w:szCs w:val="24"/>
          <w:lang w:val="sq-AL"/>
        </w:rPr>
        <w:t>;</w:t>
      </w:r>
    </w:p>
    <w:p w14:paraId="47907AFB" w14:textId="77777777" w:rsidR="004065CC" w:rsidRPr="00D7715F" w:rsidRDefault="004065CC" w:rsidP="00B272E4">
      <w:pPr>
        <w:widowControl w:val="0"/>
        <w:ind w:left="432"/>
        <w:rPr>
          <w:rFonts w:ascii="Times New Roman" w:eastAsia="Arial" w:hAnsi="Times New Roman" w:cs="Times New Roman"/>
          <w:color w:val="000000" w:themeColor="text1"/>
          <w:sz w:val="24"/>
          <w:szCs w:val="24"/>
          <w:lang w:val="sq-AL"/>
        </w:rPr>
      </w:pPr>
    </w:p>
    <w:p w14:paraId="0CCAC07C" w14:textId="77777777" w:rsidR="004065CC" w:rsidRPr="00D7715F" w:rsidRDefault="004065CC" w:rsidP="00B272E4">
      <w:pPr>
        <w:widowControl w:val="0"/>
        <w:tabs>
          <w:tab w:val="left" w:pos="809"/>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2.4. një </w:t>
      </w:r>
      <w:r w:rsidR="005F713C" w:rsidRPr="00D7715F">
        <w:rPr>
          <w:rFonts w:ascii="Times New Roman" w:eastAsia="Arial" w:hAnsi="Times New Roman" w:cs="Times New Roman"/>
          <w:color w:val="000000" w:themeColor="text1"/>
          <w:sz w:val="24"/>
          <w:szCs w:val="24"/>
          <w:lang w:val="sq-AL"/>
        </w:rPr>
        <w:t xml:space="preserve">certifikatë të pronësisë </w:t>
      </w:r>
      <w:r w:rsidRPr="00D7715F">
        <w:rPr>
          <w:rFonts w:ascii="Times New Roman" w:eastAsia="Arial" w:hAnsi="Times New Roman" w:cs="Times New Roman"/>
          <w:color w:val="000000" w:themeColor="text1"/>
          <w:sz w:val="24"/>
          <w:szCs w:val="24"/>
          <w:lang w:val="sq-AL"/>
        </w:rPr>
        <w:t xml:space="preserve"> dhe vërtetimet rreth përdorimit të pronës së paluajtshme, nëse është e nevojshme;</w:t>
      </w:r>
    </w:p>
    <w:p w14:paraId="59470B98" w14:textId="77777777" w:rsidR="004065CC" w:rsidRPr="00D7715F" w:rsidRDefault="004065CC" w:rsidP="00B272E4">
      <w:pPr>
        <w:widowControl w:val="0"/>
        <w:ind w:left="432"/>
        <w:rPr>
          <w:rFonts w:ascii="Times New Roman" w:eastAsia="Arial" w:hAnsi="Times New Roman" w:cs="Times New Roman"/>
          <w:color w:val="000000" w:themeColor="text1"/>
          <w:sz w:val="24"/>
          <w:szCs w:val="24"/>
          <w:lang w:val="sq-AL"/>
        </w:rPr>
      </w:pPr>
    </w:p>
    <w:p w14:paraId="1594A90D" w14:textId="77777777" w:rsidR="004065CC" w:rsidRPr="00D7715F" w:rsidRDefault="004065CC" w:rsidP="00B272E4">
      <w:pPr>
        <w:widowControl w:val="0"/>
        <w:tabs>
          <w:tab w:val="left" w:pos="792"/>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2.5. shumën e kërkesës së siguruar përmes hipotekës, duke përfshirë edhe kamatën; eventualisht jepet shuma maksimale e</w:t>
      </w:r>
      <w:r w:rsidRPr="00D7715F">
        <w:rPr>
          <w:rFonts w:ascii="Times New Roman" w:eastAsia="Arial" w:hAnsi="Times New Roman" w:cs="Times New Roman"/>
          <w:color w:val="000000" w:themeColor="text1"/>
          <w:spacing w:val="-10"/>
          <w:sz w:val="24"/>
          <w:szCs w:val="24"/>
          <w:lang w:val="sq-AL"/>
        </w:rPr>
        <w:t xml:space="preserve"> </w:t>
      </w:r>
      <w:r w:rsidRPr="00D7715F">
        <w:rPr>
          <w:rFonts w:ascii="Times New Roman" w:eastAsia="Arial" w:hAnsi="Times New Roman" w:cs="Times New Roman"/>
          <w:color w:val="000000" w:themeColor="text1"/>
          <w:sz w:val="24"/>
          <w:szCs w:val="24"/>
          <w:lang w:val="sq-AL"/>
        </w:rPr>
        <w:t>kontraktuar;</w:t>
      </w:r>
    </w:p>
    <w:p w14:paraId="68E3EE87" w14:textId="77777777" w:rsidR="00AE6445" w:rsidRPr="00D7715F" w:rsidRDefault="00AE6445" w:rsidP="005E799C">
      <w:pPr>
        <w:widowControl w:val="0"/>
        <w:rPr>
          <w:rFonts w:ascii="Times New Roman" w:eastAsia="Arial" w:hAnsi="Times New Roman" w:cs="Times New Roman"/>
          <w:color w:val="000000" w:themeColor="text1"/>
          <w:sz w:val="24"/>
          <w:szCs w:val="24"/>
          <w:lang w:val="sq-AL"/>
        </w:rPr>
      </w:pPr>
    </w:p>
    <w:p w14:paraId="0B42AC3B" w14:textId="77777777" w:rsidR="004065CC" w:rsidRPr="00D7715F" w:rsidRDefault="004065CC" w:rsidP="00B272E4">
      <w:pPr>
        <w:widowControl w:val="0"/>
        <w:tabs>
          <w:tab w:val="left" w:pos="766"/>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2.6. paralajmërim me shkrim që në rast të vonesës së pagesës apo </w:t>
      </w:r>
      <w:proofErr w:type="spellStart"/>
      <w:r w:rsidRPr="00D7715F">
        <w:rPr>
          <w:rFonts w:ascii="Times New Roman" w:eastAsia="Arial" w:hAnsi="Times New Roman" w:cs="Times New Roman"/>
          <w:color w:val="000000" w:themeColor="text1"/>
          <w:sz w:val="24"/>
          <w:szCs w:val="24"/>
          <w:lang w:val="sq-AL"/>
        </w:rPr>
        <w:t>mospagesës</w:t>
      </w:r>
      <w:proofErr w:type="spellEnd"/>
      <w:r w:rsidRPr="00D7715F">
        <w:rPr>
          <w:rFonts w:ascii="Times New Roman" w:eastAsia="Arial" w:hAnsi="Times New Roman" w:cs="Times New Roman"/>
          <w:color w:val="000000" w:themeColor="text1"/>
          <w:sz w:val="24"/>
          <w:szCs w:val="24"/>
          <w:lang w:val="sq-AL"/>
        </w:rPr>
        <w:t xml:space="preserve">, apo veprimeve tjera që konsiderohen si </w:t>
      </w:r>
      <w:proofErr w:type="spellStart"/>
      <w:r w:rsidRPr="00D7715F">
        <w:rPr>
          <w:rFonts w:ascii="Times New Roman" w:eastAsia="Arial" w:hAnsi="Times New Roman" w:cs="Times New Roman"/>
          <w:color w:val="000000" w:themeColor="text1"/>
          <w:sz w:val="24"/>
          <w:szCs w:val="24"/>
          <w:lang w:val="sq-AL"/>
        </w:rPr>
        <w:t>mospërmbushje</w:t>
      </w:r>
      <w:proofErr w:type="spellEnd"/>
      <w:r w:rsidRPr="00D7715F">
        <w:rPr>
          <w:rFonts w:ascii="Times New Roman" w:eastAsia="Arial" w:hAnsi="Times New Roman" w:cs="Times New Roman"/>
          <w:color w:val="000000" w:themeColor="text1"/>
          <w:sz w:val="24"/>
          <w:szCs w:val="24"/>
          <w:lang w:val="sq-AL"/>
        </w:rPr>
        <w:t xml:space="preserve"> në bazë të kontratës së palëve, kreditori i hipotekës mund të iniciojë procedurë të përmbarimit që mund të rezultojë në humbje të pronësisë dhe dëbim nga prona e hipotekuar e</w:t>
      </w:r>
      <w:r w:rsidRPr="00D7715F">
        <w:rPr>
          <w:rFonts w:ascii="Times New Roman" w:eastAsia="Arial" w:hAnsi="Times New Roman" w:cs="Times New Roman"/>
          <w:color w:val="000000" w:themeColor="text1"/>
          <w:spacing w:val="-4"/>
          <w:sz w:val="24"/>
          <w:szCs w:val="24"/>
          <w:lang w:val="sq-AL"/>
        </w:rPr>
        <w:t xml:space="preserve"> </w:t>
      </w:r>
      <w:r w:rsidRPr="00D7715F">
        <w:rPr>
          <w:rFonts w:ascii="Times New Roman" w:eastAsia="Arial" w:hAnsi="Times New Roman" w:cs="Times New Roman"/>
          <w:color w:val="000000" w:themeColor="text1"/>
          <w:sz w:val="24"/>
          <w:szCs w:val="24"/>
          <w:lang w:val="sq-AL"/>
        </w:rPr>
        <w:t>paluajtshme;</w:t>
      </w:r>
    </w:p>
    <w:p w14:paraId="5D784135" w14:textId="77777777" w:rsidR="00D01E43" w:rsidRPr="00D7715F" w:rsidRDefault="00D01E43" w:rsidP="005E799C">
      <w:pPr>
        <w:widowControl w:val="0"/>
        <w:rPr>
          <w:rFonts w:ascii="Times New Roman" w:eastAsia="Arial" w:hAnsi="Times New Roman" w:cs="Times New Roman"/>
          <w:color w:val="000000" w:themeColor="text1"/>
          <w:sz w:val="24"/>
          <w:szCs w:val="24"/>
          <w:lang w:val="sq-AL"/>
        </w:rPr>
      </w:pPr>
    </w:p>
    <w:p w14:paraId="0A12FBF7" w14:textId="77777777" w:rsidR="004065CC" w:rsidRPr="00D7715F" w:rsidRDefault="004065CC" w:rsidP="00B272E4">
      <w:pPr>
        <w:widowControl w:val="0"/>
        <w:tabs>
          <w:tab w:val="left" w:pos="761"/>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2.7. çfarëdo dispozite tjetër në pajtim me vullnetin e palëve apo kriteret e detyrueshme, që nuk janë në kundërshtim më ligjet e</w:t>
      </w:r>
      <w:r w:rsidRPr="00D7715F">
        <w:rPr>
          <w:rFonts w:ascii="Times New Roman" w:eastAsia="Arial" w:hAnsi="Times New Roman" w:cs="Times New Roman"/>
          <w:color w:val="000000" w:themeColor="text1"/>
          <w:spacing w:val="-8"/>
          <w:sz w:val="24"/>
          <w:szCs w:val="24"/>
          <w:lang w:val="sq-AL"/>
        </w:rPr>
        <w:t xml:space="preserve"> </w:t>
      </w:r>
      <w:r w:rsidRPr="00D7715F">
        <w:rPr>
          <w:rFonts w:ascii="Times New Roman" w:eastAsia="Arial" w:hAnsi="Times New Roman" w:cs="Times New Roman"/>
          <w:color w:val="000000" w:themeColor="text1"/>
          <w:sz w:val="24"/>
          <w:szCs w:val="24"/>
          <w:lang w:val="sq-AL"/>
        </w:rPr>
        <w:t>aplikueshme.</w:t>
      </w:r>
    </w:p>
    <w:p w14:paraId="1558E8AF"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49D79596" w14:textId="0100A2C4" w:rsidR="002069DD" w:rsidRDefault="004065CC" w:rsidP="005E799C">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Ligji mund të përcaktojë kërkesa të ndryshme për lloje të veçanta të</w:t>
      </w:r>
      <w:r w:rsidRPr="00D7715F">
        <w:rPr>
          <w:rFonts w:ascii="Times New Roman" w:eastAsia="Arial" w:hAnsi="Times New Roman" w:cs="Times New Roman"/>
          <w:color w:val="000000" w:themeColor="text1"/>
          <w:spacing w:val="-25"/>
          <w:sz w:val="24"/>
          <w:szCs w:val="24"/>
          <w:lang w:val="sq-AL"/>
        </w:rPr>
        <w:t xml:space="preserve"> </w:t>
      </w:r>
      <w:r w:rsidRPr="00D7715F">
        <w:rPr>
          <w:rFonts w:ascii="Times New Roman" w:eastAsia="Arial" w:hAnsi="Times New Roman" w:cs="Times New Roman"/>
          <w:color w:val="000000" w:themeColor="text1"/>
          <w:sz w:val="24"/>
          <w:szCs w:val="24"/>
          <w:lang w:val="sq-AL"/>
        </w:rPr>
        <w:t>hipotekave</w:t>
      </w:r>
    </w:p>
    <w:p w14:paraId="1070DA1A" w14:textId="546BC0F5" w:rsidR="005E799C" w:rsidRDefault="005E799C" w:rsidP="005E799C">
      <w:pPr>
        <w:widowControl w:val="0"/>
        <w:tabs>
          <w:tab w:val="left" w:pos="322"/>
        </w:tabs>
        <w:jc w:val="both"/>
        <w:rPr>
          <w:rFonts w:ascii="Times New Roman" w:eastAsia="Arial" w:hAnsi="Times New Roman" w:cs="Times New Roman"/>
          <w:color w:val="000000" w:themeColor="text1"/>
          <w:sz w:val="24"/>
          <w:szCs w:val="24"/>
          <w:lang w:val="sq-AL"/>
        </w:rPr>
      </w:pPr>
    </w:p>
    <w:p w14:paraId="44D64E1C" w14:textId="77777777" w:rsidR="005E799C" w:rsidRPr="005E799C" w:rsidRDefault="005E799C" w:rsidP="005E799C">
      <w:pPr>
        <w:widowControl w:val="0"/>
        <w:tabs>
          <w:tab w:val="left" w:pos="322"/>
        </w:tabs>
        <w:jc w:val="both"/>
        <w:rPr>
          <w:rFonts w:ascii="Times New Roman" w:eastAsia="Arial" w:hAnsi="Times New Roman" w:cs="Times New Roman"/>
          <w:color w:val="000000" w:themeColor="text1"/>
          <w:sz w:val="24"/>
          <w:szCs w:val="24"/>
          <w:lang w:val="sq-AL"/>
        </w:rPr>
      </w:pPr>
    </w:p>
    <w:p w14:paraId="5B487953"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1015 </w:t>
      </w:r>
    </w:p>
    <w:p w14:paraId="06635626"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Marrëveshja</w:t>
      </w:r>
      <w:r w:rsidRPr="00D7715F">
        <w:rPr>
          <w:rFonts w:ascii="Times New Roman" w:eastAsia="Arial" w:hAnsi="Times New Roman" w:cs="Times New Roman"/>
          <w:b/>
          <w:bCs/>
          <w:color w:val="000000" w:themeColor="text1"/>
          <w:spacing w:val="-6"/>
          <w:sz w:val="24"/>
          <w:szCs w:val="24"/>
          <w:lang w:val="sq-AL"/>
        </w:rPr>
        <w:t xml:space="preserve"> </w:t>
      </w:r>
      <w:r w:rsidRPr="00D7715F">
        <w:rPr>
          <w:rFonts w:ascii="Times New Roman" w:eastAsia="Arial" w:hAnsi="Times New Roman" w:cs="Times New Roman"/>
          <w:b/>
          <w:bCs/>
          <w:color w:val="000000" w:themeColor="text1"/>
          <w:sz w:val="24"/>
          <w:szCs w:val="24"/>
          <w:lang w:val="sq-AL"/>
        </w:rPr>
        <w:t>nule</w:t>
      </w:r>
    </w:p>
    <w:p w14:paraId="2BEC9FFC"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2FC25885" w14:textId="77777777" w:rsidR="004065CC" w:rsidRPr="00D7715F" w:rsidRDefault="004065CC" w:rsidP="000B0663">
      <w:pPr>
        <w:widowControl w:val="0"/>
        <w:tabs>
          <w:tab w:val="left" w:pos="33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Krahas marrëveshjeve të përmendura në nenin 958 i, nule është edhe një marrëveshje, e cila arrihet para skadimit të afatit të përmbushjes së kërkesës së siguruar dhe kreditorit ia lejon të drejtën e shfrytëzimit të pronës së</w:t>
      </w:r>
      <w:r w:rsidRPr="00D7715F">
        <w:rPr>
          <w:rFonts w:ascii="Times New Roman" w:eastAsia="Arial" w:hAnsi="Times New Roman" w:cs="Times New Roman"/>
          <w:color w:val="000000" w:themeColor="text1"/>
          <w:spacing w:val="-8"/>
          <w:sz w:val="24"/>
          <w:szCs w:val="24"/>
          <w:lang w:val="sq-AL"/>
        </w:rPr>
        <w:t xml:space="preserve"> </w:t>
      </w:r>
      <w:r w:rsidRPr="00D7715F">
        <w:rPr>
          <w:rFonts w:ascii="Times New Roman" w:eastAsia="Arial" w:hAnsi="Times New Roman" w:cs="Times New Roman"/>
          <w:color w:val="000000" w:themeColor="text1"/>
          <w:sz w:val="24"/>
          <w:szCs w:val="24"/>
          <w:lang w:val="sq-AL"/>
        </w:rPr>
        <w:t>paluajtshme.</w:t>
      </w:r>
    </w:p>
    <w:p w14:paraId="4DCAB537"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5B92903E" w14:textId="248D8A1F" w:rsidR="004065CC" w:rsidRPr="005E799C" w:rsidRDefault="004065CC" w:rsidP="005E799C">
      <w:pPr>
        <w:widowControl w:val="0"/>
        <w:tabs>
          <w:tab w:val="left" w:pos="33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Nule është edhe një marrëveshje, përmes së cilës pronari i pronës së </w:t>
      </w:r>
      <w:proofErr w:type="spellStart"/>
      <w:r w:rsidRPr="00D7715F">
        <w:rPr>
          <w:rFonts w:ascii="Times New Roman" w:eastAsia="Arial" w:hAnsi="Times New Roman" w:cs="Times New Roman"/>
          <w:color w:val="000000" w:themeColor="text1"/>
          <w:sz w:val="24"/>
          <w:szCs w:val="24"/>
          <w:lang w:val="sq-AL"/>
        </w:rPr>
        <w:t>paluajtshmedetyrohet</w:t>
      </w:r>
      <w:proofErr w:type="spellEnd"/>
      <w:r w:rsidRPr="00D7715F">
        <w:rPr>
          <w:rFonts w:ascii="Times New Roman" w:eastAsia="Arial" w:hAnsi="Times New Roman" w:cs="Times New Roman"/>
          <w:color w:val="000000" w:themeColor="text1"/>
          <w:sz w:val="24"/>
          <w:szCs w:val="24"/>
          <w:lang w:val="sq-AL"/>
        </w:rPr>
        <w:t xml:space="preserve"> kundrejt kreditorit hipotekues që pronën e paluajtshme mos ta shesë apo të mos e ngarkojë më</w:t>
      </w:r>
      <w:r w:rsidRPr="00D7715F">
        <w:rPr>
          <w:rFonts w:ascii="Times New Roman" w:eastAsia="Arial" w:hAnsi="Times New Roman" w:cs="Times New Roman"/>
          <w:color w:val="000000" w:themeColor="text1"/>
          <w:spacing w:val="-22"/>
          <w:sz w:val="24"/>
          <w:szCs w:val="24"/>
          <w:lang w:val="sq-AL"/>
        </w:rPr>
        <w:t xml:space="preserve"> </w:t>
      </w:r>
      <w:r w:rsidRPr="00D7715F">
        <w:rPr>
          <w:rFonts w:ascii="Times New Roman" w:eastAsia="Arial" w:hAnsi="Times New Roman" w:cs="Times New Roman"/>
          <w:color w:val="000000" w:themeColor="text1"/>
          <w:sz w:val="24"/>
          <w:szCs w:val="24"/>
          <w:lang w:val="sq-AL"/>
        </w:rPr>
        <w:t>tej.</w:t>
      </w:r>
    </w:p>
    <w:p w14:paraId="4773535A"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1016</w:t>
      </w:r>
    </w:p>
    <w:p w14:paraId="2E517B96"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Prona e paluajtshme e ngarkuar</w:t>
      </w:r>
    </w:p>
    <w:p w14:paraId="06FF05CF"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008E814A" w14:textId="77777777" w:rsidR="004065CC" w:rsidRPr="00D7715F" w:rsidRDefault="004065CC" w:rsidP="00BF61BF">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Hipoteka shtrihet mbi të gjitha pjesët e pronës së paluajtshme të ngarkuar, duke përfshirë edhe ndërtesat që aty qëndrojnë apo janë të lidhura në mënyrë të pandashme me tokën. Hipoteka mund të </w:t>
      </w:r>
      <w:proofErr w:type="spellStart"/>
      <w:r w:rsidRPr="00D7715F">
        <w:rPr>
          <w:rFonts w:ascii="Times New Roman" w:eastAsia="Arial" w:hAnsi="Times New Roman" w:cs="Times New Roman"/>
          <w:color w:val="000000" w:themeColor="text1"/>
          <w:sz w:val="24"/>
          <w:szCs w:val="24"/>
          <w:lang w:val="sq-AL"/>
        </w:rPr>
        <w:t>konstituohet</w:t>
      </w:r>
      <w:proofErr w:type="spellEnd"/>
      <w:r w:rsidRPr="00D7715F">
        <w:rPr>
          <w:rFonts w:ascii="Times New Roman" w:eastAsia="Arial" w:hAnsi="Times New Roman" w:cs="Times New Roman"/>
          <w:color w:val="000000" w:themeColor="text1"/>
          <w:sz w:val="24"/>
          <w:szCs w:val="24"/>
          <w:lang w:val="sq-AL"/>
        </w:rPr>
        <w:t xml:space="preserve"> edhe mbi një njësi të veçantë të ndërtesës sipas </w:t>
      </w:r>
      <w:proofErr w:type="spellStart"/>
      <w:r w:rsidRPr="00D7715F">
        <w:rPr>
          <w:rFonts w:ascii="Times New Roman" w:eastAsia="Arial" w:hAnsi="Times New Roman" w:cs="Times New Roman"/>
          <w:color w:val="000000" w:themeColor="text1"/>
          <w:sz w:val="24"/>
          <w:szCs w:val="24"/>
          <w:lang w:val="sq-AL"/>
        </w:rPr>
        <w:t>dispzoitave</w:t>
      </w:r>
      <w:proofErr w:type="spellEnd"/>
      <w:r w:rsidRPr="00D7715F">
        <w:rPr>
          <w:rFonts w:ascii="Times New Roman" w:eastAsia="Arial" w:hAnsi="Times New Roman" w:cs="Times New Roman"/>
          <w:color w:val="000000" w:themeColor="text1"/>
          <w:sz w:val="24"/>
          <w:szCs w:val="24"/>
          <w:lang w:val="sq-AL"/>
        </w:rPr>
        <w:t xml:space="preserve"> të këtij kodi. </w:t>
      </w:r>
    </w:p>
    <w:p w14:paraId="3096080A" w14:textId="77777777" w:rsidR="00F96398" w:rsidRPr="00D7715F" w:rsidRDefault="00F96398" w:rsidP="000B0663">
      <w:pPr>
        <w:widowControl w:val="0"/>
        <w:jc w:val="center"/>
        <w:outlineLvl w:val="1"/>
        <w:rPr>
          <w:rFonts w:ascii="Times New Roman" w:eastAsia="Arial" w:hAnsi="Times New Roman" w:cs="Times New Roman"/>
          <w:b/>
          <w:bCs/>
          <w:color w:val="000000" w:themeColor="text1"/>
          <w:sz w:val="24"/>
          <w:szCs w:val="24"/>
          <w:lang w:val="sq-AL"/>
        </w:rPr>
      </w:pPr>
    </w:p>
    <w:p w14:paraId="76029200" w14:textId="44C40F91"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1017</w:t>
      </w:r>
    </w:p>
    <w:p w14:paraId="5BA80AF4"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Shtrirja e </w:t>
      </w:r>
      <w:proofErr w:type="spellStart"/>
      <w:r w:rsidRPr="00D7715F">
        <w:rPr>
          <w:rFonts w:ascii="Times New Roman" w:eastAsia="Arial" w:hAnsi="Times New Roman" w:cs="Times New Roman"/>
          <w:b/>
          <w:bCs/>
          <w:color w:val="000000" w:themeColor="text1"/>
          <w:sz w:val="24"/>
          <w:szCs w:val="24"/>
          <w:lang w:val="sq-AL"/>
        </w:rPr>
        <w:t>hipotekes</w:t>
      </w:r>
      <w:proofErr w:type="spellEnd"/>
    </w:p>
    <w:p w14:paraId="58B908E2"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4D96A290"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Hipoteka përfshinë edhe të gjitha pjesët tjera dhe frutat e pronës së paluajtshme, përderisa këto nuk janë të ndara nga njësia</w:t>
      </w:r>
      <w:r w:rsidRPr="00D7715F">
        <w:rPr>
          <w:rFonts w:ascii="Times New Roman" w:eastAsia="Arial" w:hAnsi="Times New Roman" w:cs="Times New Roman"/>
          <w:color w:val="000000" w:themeColor="text1"/>
          <w:spacing w:val="-16"/>
          <w:sz w:val="24"/>
          <w:szCs w:val="24"/>
          <w:lang w:val="sq-AL"/>
        </w:rPr>
        <w:t xml:space="preserve"> </w:t>
      </w:r>
      <w:r w:rsidRPr="00D7715F">
        <w:rPr>
          <w:rFonts w:ascii="Times New Roman" w:eastAsia="Arial" w:hAnsi="Times New Roman" w:cs="Times New Roman"/>
          <w:color w:val="000000" w:themeColor="text1"/>
          <w:sz w:val="24"/>
          <w:szCs w:val="24"/>
          <w:lang w:val="sq-AL"/>
        </w:rPr>
        <w:t>kryesore.</w:t>
      </w:r>
    </w:p>
    <w:p w14:paraId="26E74DB3"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129C8846" w14:textId="77777777" w:rsidR="004065CC" w:rsidRPr="00D7715F" w:rsidRDefault="004065CC" w:rsidP="000B0663">
      <w:pPr>
        <w:widowControl w:val="0"/>
        <w:tabs>
          <w:tab w:val="left" w:pos="329"/>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Hipoteka përfshinë edhe të gjitha mjetet ndihmëse të pronës së paluajtshme të cilat i përkasin pronarit të pronës së</w:t>
      </w:r>
      <w:r w:rsidRPr="00D7715F">
        <w:rPr>
          <w:rFonts w:ascii="Times New Roman" w:eastAsia="Arial" w:hAnsi="Times New Roman" w:cs="Times New Roman"/>
          <w:color w:val="000000" w:themeColor="text1"/>
          <w:spacing w:val="-5"/>
          <w:sz w:val="24"/>
          <w:szCs w:val="24"/>
          <w:lang w:val="sq-AL"/>
        </w:rPr>
        <w:t xml:space="preserve"> </w:t>
      </w:r>
      <w:r w:rsidRPr="00D7715F">
        <w:rPr>
          <w:rFonts w:ascii="Times New Roman" w:eastAsia="Arial" w:hAnsi="Times New Roman" w:cs="Times New Roman"/>
          <w:color w:val="000000" w:themeColor="text1"/>
          <w:sz w:val="24"/>
          <w:szCs w:val="24"/>
          <w:lang w:val="sq-AL"/>
        </w:rPr>
        <w:t>paluajtshme.</w:t>
      </w:r>
    </w:p>
    <w:p w14:paraId="1A249A68" w14:textId="77777777" w:rsidR="004065CC" w:rsidRPr="00D7715F" w:rsidRDefault="004065CC" w:rsidP="000B0663">
      <w:pPr>
        <w:widowControl w:val="0"/>
        <w:tabs>
          <w:tab w:val="left" w:pos="343"/>
        </w:tabs>
        <w:jc w:val="both"/>
        <w:rPr>
          <w:rFonts w:ascii="Times New Roman" w:eastAsia="Arial" w:hAnsi="Times New Roman" w:cs="Times New Roman"/>
          <w:color w:val="000000" w:themeColor="text1"/>
          <w:sz w:val="24"/>
          <w:szCs w:val="24"/>
          <w:lang w:val="sq-AL"/>
        </w:rPr>
      </w:pPr>
    </w:p>
    <w:p w14:paraId="09444B5F" w14:textId="77777777" w:rsidR="004065CC" w:rsidRPr="00D7715F" w:rsidRDefault="004065CC" w:rsidP="000B0663">
      <w:pPr>
        <w:widowControl w:val="0"/>
        <w:tabs>
          <w:tab w:val="left" w:pos="34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3. Përgjegjësia për hipotekën përfundon, nëse pjesët përbërëse, frutat ose mjetet ndihmëse shiten dhe largohen nga prona e paluajtshme, para se ato të jenë shënuar se ato sekuestrohen në dobi të kreditorit hipotekues. Në qoftë se një fitues i objekteve i largon ato nga prona e paluajtshme, pasi që kreditori hipotekues t’i ketë shënuar se ato sekuestrohen, atëherë sekuestrimi ndaj fituesit është i vlefshëm vetëm nëse </w:t>
      </w:r>
      <w:r w:rsidRPr="00D7715F">
        <w:rPr>
          <w:rFonts w:ascii="Times New Roman" w:eastAsia="Arial" w:hAnsi="Times New Roman" w:cs="Times New Roman"/>
          <w:color w:val="000000" w:themeColor="text1"/>
          <w:spacing w:val="2"/>
          <w:sz w:val="24"/>
          <w:szCs w:val="24"/>
          <w:lang w:val="sq-AL"/>
        </w:rPr>
        <w:t xml:space="preserve">ky </w:t>
      </w:r>
      <w:r w:rsidRPr="00D7715F">
        <w:rPr>
          <w:rFonts w:ascii="Times New Roman" w:eastAsia="Arial" w:hAnsi="Times New Roman" w:cs="Times New Roman"/>
          <w:color w:val="000000" w:themeColor="text1"/>
          <w:sz w:val="24"/>
          <w:szCs w:val="24"/>
          <w:lang w:val="sq-AL"/>
        </w:rPr>
        <w:t>gjatë largimit të objekteve nga prona e paluajtshme për këtë ishte në dijeni ose duhej të ishte në dijeni.</w:t>
      </w:r>
    </w:p>
    <w:p w14:paraId="1987BC30" w14:textId="30DEDCD4" w:rsidR="006A0A41" w:rsidRDefault="006A0A41" w:rsidP="000B0663">
      <w:pPr>
        <w:widowControl w:val="0"/>
        <w:jc w:val="center"/>
        <w:outlineLvl w:val="1"/>
        <w:rPr>
          <w:rFonts w:ascii="Times New Roman" w:eastAsia="Arial" w:hAnsi="Times New Roman" w:cs="Times New Roman"/>
          <w:b/>
          <w:bCs/>
          <w:color w:val="000000" w:themeColor="text1"/>
          <w:sz w:val="24"/>
          <w:szCs w:val="24"/>
          <w:lang w:val="sq-AL"/>
        </w:rPr>
      </w:pPr>
    </w:p>
    <w:p w14:paraId="70CA7DE4" w14:textId="77777777" w:rsidR="005E799C" w:rsidRPr="00D7715F" w:rsidRDefault="005E799C" w:rsidP="000B0663">
      <w:pPr>
        <w:widowControl w:val="0"/>
        <w:jc w:val="center"/>
        <w:outlineLvl w:val="1"/>
        <w:rPr>
          <w:rFonts w:ascii="Times New Roman" w:eastAsia="Arial" w:hAnsi="Times New Roman" w:cs="Times New Roman"/>
          <w:b/>
          <w:bCs/>
          <w:color w:val="000000" w:themeColor="text1"/>
          <w:sz w:val="24"/>
          <w:szCs w:val="24"/>
          <w:lang w:val="sq-AL"/>
        </w:rPr>
      </w:pPr>
    </w:p>
    <w:p w14:paraId="074B4F7D"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1018</w:t>
      </w:r>
    </w:p>
    <w:p w14:paraId="6F351DEA"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Lirimi nga përgjegjësia pa shitje</w:t>
      </w:r>
    </w:p>
    <w:p w14:paraId="63C979FD"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4359D2F9" w14:textId="77777777" w:rsidR="004065CC" w:rsidRPr="00D7715F" w:rsidRDefault="004065CC" w:rsidP="000B0663">
      <w:pPr>
        <w:widowControl w:val="0"/>
        <w:tabs>
          <w:tab w:val="left" w:pos="34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Kur frutat, mjetet ndihmëse dhe pjesët përbërëse janë ndarë, brenda kufijve të menaxhimit të duhur, nga njësia e pronës së paluajtshme, atëherë përgjegjësia e tyre shuhet edhe pa shitjen e tyre nëse ato largohen nga prona e paluajtshme para sekuestrimit të tyre, përveç nëse heqja ndodh për qëllime të përkohshme</w:t>
      </w:r>
    </w:p>
    <w:p w14:paraId="67FF8228"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5031215B" w14:textId="77777777" w:rsidR="004065CC" w:rsidRPr="00D7715F" w:rsidRDefault="004065CC" w:rsidP="000B0663">
      <w:pPr>
        <w:widowControl w:val="0"/>
        <w:tabs>
          <w:tab w:val="left" w:pos="33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Mjetet ndihmëse dhe frutat lirohen nga përgjegjësia pa shitjen e tyre nëse ato e humbin cilësinë e të qenit, respektivisht mjete ndihmëse dhe frute, brenda kufirit të menaxhimit të duhur, para sekuestrimit të tyre.</w:t>
      </w:r>
    </w:p>
    <w:p w14:paraId="07D97E52" w14:textId="234C7B9B" w:rsidR="004065CC" w:rsidRDefault="004065CC" w:rsidP="000B0663">
      <w:pPr>
        <w:widowControl w:val="0"/>
        <w:rPr>
          <w:rFonts w:ascii="Times New Roman" w:eastAsia="Arial" w:hAnsi="Times New Roman" w:cs="Times New Roman"/>
          <w:color w:val="000000" w:themeColor="text1"/>
          <w:sz w:val="24"/>
          <w:szCs w:val="24"/>
          <w:lang w:val="sq-AL"/>
        </w:rPr>
      </w:pPr>
    </w:p>
    <w:p w14:paraId="482EB2D0" w14:textId="77777777" w:rsidR="005E799C" w:rsidRPr="00D7715F" w:rsidRDefault="005E799C" w:rsidP="000B0663">
      <w:pPr>
        <w:widowControl w:val="0"/>
        <w:rPr>
          <w:rFonts w:ascii="Times New Roman" w:eastAsia="Arial" w:hAnsi="Times New Roman" w:cs="Times New Roman"/>
          <w:color w:val="000000" w:themeColor="text1"/>
          <w:sz w:val="24"/>
          <w:szCs w:val="24"/>
          <w:lang w:val="sq-AL"/>
        </w:rPr>
      </w:pPr>
    </w:p>
    <w:p w14:paraId="3DCFD699" w14:textId="425D3ACC"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1019</w:t>
      </w:r>
    </w:p>
    <w:p w14:paraId="69687802"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Zgjatja e kërkesës së qirasë</w:t>
      </w:r>
    </w:p>
    <w:p w14:paraId="67D0C90E"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4FBE003E"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Nëse prona e paluajtshme lëshohet më qira, hipoteka zgjatet për kohën e</w:t>
      </w:r>
      <w:r w:rsidRPr="00D7715F">
        <w:rPr>
          <w:rFonts w:ascii="Times New Roman" w:eastAsia="Arial" w:hAnsi="Times New Roman" w:cs="Times New Roman"/>
          <w:color w:val="000000" w:themeColor="text1"/>
          <w:spacing w:val="-20"/>
          <w:sz w:val="24"/>
          <w:szCs w:val="24"/>
          <w:lang w:val="sq-AL"/>
        </w:rPr>
        <w:t xml:space="preserve"> </w:t>
      </w:r>
      <w:r w:rsidRPr="00D7715F">
        <w:rPr>
          <w:rFonts w:ascii="Times New Roman" w:eastAsia="Arial" w:hAnsi="Times New Roman" w:cs="Times New Roman"/>
          <w:color w:val="000000" w:themeColor="text1"/>
          <w:sz w:val="24"/>
          <w:szCs w:val="24"/>
          <w:lang w:val="sq-AL"/>
        </w:rPr>
        <w:t>kërkesës.</w:t>
      </w:r>
    </w:p>
    <w:p w14:paraId="1D6118D2" w14:textId="77777777" w:rsidR="008D0259" w:rsidRPr="00D7715F" w:rsidRDefault="008D0259" w:rsidP="000B0663">
      <w:pPr>
        <w:widowControl w:val="0"/>
        <w:rPr>
          <w:rFonts w:ascii="Times New Roman" w:eastAsia="Arial" w:hAnsi="Times New Roman" w:cs="Times New Roman"/>
          <w:color w:val="000000" w:themeColor="text1"/>
          <w:sz w:val="24"/>
          <w:szCs w:val="24"/>
          <w:lang w:val="sq-AL"/>
        </w:rPr>
      </w:pPr>
    </w:p>
    <w:p w14:paraId="35097425" w14:textId="5747127E" w:rsidR="004065CC" w:rsidRDefault="004065CC" w:rsidP="005C12BC">
      <w:pPr>
        <w:widowControl w:val="0"/>
        <w:tabs>
          <w:tab w:val="left" w:pos="33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Deri në masën që kërkesa ka arritur, lirohet nga përgjegjësia pas kalimit të një viti nga data e arritur, përveç nëse sekuestrohet në favor të kreditorit hipotekues para kësaj date. Nëse qiraja është paguar me </w:t>
      </w:r>
      <w:proofErr w:type="spellStart"/>
      <w:r w:rsidRPr="00D7715F">
        <w:rPr>
          <w:rFonts w:ascii="Times New Roman" w:eastAsia="Arial" w:hAnsi="Times New Roman" w:cs="Times New Roman"/>
          <w:color w:val="000000" w:themeColor="text1"/>
          <w:sz w:val="24"/>
          <w:szCs w:val="24"/>
          <w:lang w:val="sq-AL"/>
        </w:rPr>
        <w:t>avans</w:t>
      </w:r>
      <w:proofErr w:type="spellEnd"/>
      <w:r w:rsidRPr="00D7715F">
        <w:rPr>
          <w:rFonts w:ascii="Times New Roman" w:eastAsia="Arial" w:hAnsi="Times New Roman" w:cs="Times New Roman"/>
          <w:color w:val="000000" w:themeColor="text1"/>
          <w:sz w:val="24"/>
          <w:szCs w:val="24"/>
          <w:lang w:val="sq-AL"/>
        </w:rPr>
        <w:t>, lirimi nuk zgjatet për kohën e qirasë për periudhë më të gjatë se muaji kalendarik aktual në kohën e sekuestrimit; nëse kjo e fundit hyn në fuqi pas ditës së pesëmbëdhjetë të muajit, lirimi gjithashtu zgjatet për qiranë për muajin kalendarik të</w:t>
      </w:r>
      <w:r w:rsidRPr="00D7715F">
        <w:rPr>
          <w:rFonts w:ascii="Times New Roman" w:eastAsia="Arial" w:hAnsi="Times New Roman" w:cs="Times New Roman"/>
          <w:color w:val="000000" w:themeColor="text1"/>
          <w:spacing w:val="-13"/>
          <w:sz w:val="24"/>
          <w:szCs w:val="24"/>
          <w:lang w:val="sq-AL"/>
        </w:rPr>
        <w:t xml:space="preserve"> </w:t>
      </w:r>
      <w:r w:rsidRPr="00D7715F">
        <w:rPr>
          <w:rFonts w:ascii="Times New Roman" w:eastAsia="Arial" w:hAnsi="Times New Roman" w:cs="Times New Roman"/>
          <w:color w:val="000000" w:themeColor="text1"/>
          <w:sz w:val="24"/>
          <w:szCs w:val="24"/>
          <w:lang w:val="sq-AL"/>
        </w:rPr>
        <w:t>radhës.</w:t>
      </w:r>
    </w:p>
    <w:p w14:paraId="5C9D4191" w14:textId="77777777" w:rsidR="005C12BC" w:rsidRPr="00D7715F" w:rsidRDefault="005C12BC" w:rsidP="005C12BC">
      <w:pPr>
        <w:widowControl w:val="0"/>
        <w:tabs>
          <w:tab w:val="left" w:pos="338"/>
        </w:tabs>
        <w:jc w:val="both"/>
        <w:rPr>
          <w:rFonts w:ascii="Times New Roman" w:eastAsia="Arial" w:hAnsi="Times New Roman" w:cs="Times New Roman"/>
          <w:color w:val="000000" w:themeColor="text1"/>
          <w:sz w:val="24"/>
          <w:szCs w:val="24"/>
          <w:lang w:val="sq-AL"/>
        </w:rPr>
      </w:pPr>
    </w:p>
    <w:p w14:paraId="2AA3B980" w14:textId="77777777" w:rsidR="00A5070C" w:rsidRPr="00D7715F" w:rsidRDefault="00A5070C" w:rsidP="000B0663">
      <w:pPr>
        <w:widowControl w:val="0"/>
        <w:jc w:val="center"/>
        <w:outlineLvl w:val="1"/>
        <w:rPr>
          <w:rFonts w:ascii="Times New Roman" w:eastAsia="Arial" w:hAnsi="Times New Roman" w:cs="Times New Roman"/>
          <w:b/>
          <w:bCs/>
          <w:color w:val="000000" w:themeColor="text1"/>
          <w:sz w:val="24"/>
          <w:szCs w:val="24"/>
          <w:lang w:val="sq-AL"/>
        </w:rPr>
      </w:pPr>
    </w:p>
    <w:p w14:paraId="46B98A08" w14:textId="6BB8C67E"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1020</w:t>
      </w:r>
    </w:p>
    <w:p w14:paraId="56F11F89"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Pagesa e qirasë me parapagim</w:t>
      </w:r>
    </w:p>
    <w:p w14:paraId="7B53A14F"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52604C09" w14:textId="77777777" w:rsidR="004065CC" w:rsidRPr="00D7715F" w:rsidRDefault="004065CC" w:rsidP="000B0663">
      <w:pPr>
        <w:widowControl w:val="0"/>
        <w:tabs>
          <w:tab w:val="left" w:pos="32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Nëse qiraja është marrë para se prona e paluajtshme të sekuestrohet në favor të kreditorit hipotekues, apo nëse është dhënë në ndonjë mënyrë tjetër para sekuestrimit, kjo dhënie vlen në lidhje me kreditorin hipotekues. Nëse pagesa përbëhet nga bartja e detyrimit tek pala e tretë, përgjegjësia për detyrimin shuhet; nëse një palë e tretë e fiton një të drejtë mbi detyrimin, ajo palë ka përparësi mbi</w:t>
      </w:r>
      <w:r w:rsidRPr="00D7715F">
        <w:rPr>
          <w:rFonts w:ascii="Times New Roman" w:eastAsia="Arial" w:hAnsi="Times New Roman" w:cs="Times New Roman"/>
          <w:color w:val="000000" w:themeColor="text1"/>
          <w:spacing w:val="-30"/>
          <w:sz w:val="24"/>
          <w:szCs w:val="24"/>
          <w:lang w:val="sq-AL"/>
        </w:rPr>
        <w:t xml:space="preserve"> </w:t>
      </w:r>
      <w:r w:rsidRPr="00D7715F">
        <w:rPr>
          <w:rFonts w:ascii="Times New Roman" w:eastAsia="Arial" w:hAnsi="Times New Roman" w:cs="Times New Roman"/>
          <w:color w:val="000000" w:themeColor="text1"/>
          <w:sz w:val="24"/>
          <w:szCs w:val="24"/>
          <w:lang w:val="sq-AL"/>
        </w:rPr>
        <w:t>hipotekën.</w:t>
      </w:r>
    </w:p>
    <w:p w14:paraId="5351C451"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02E54978" w14:textId="77777777" w:rsidR="004065CC" w:rsidRPr="00D7715F" w:rsidRDefault="004065CC" w:rsidP="000B0663">
      <w:pPr>
        <w:widowControl w:val="0"/>
        <w:tabs>
          <w:tab w:val="left" w:pos="33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Pagesa nuk vlen për kreditorin hipotekues deri në masën që ndërlidhet me qiranë për periudhë më të vonshme se sa muaji kalendarik aktual në kohën e sekuestrimit; mirëpo, nëse ajo është bëra pas ditës së pesëmbëdhjetë të muajit, pagesa vlen për aq sa ndërlidhet me qiranë për muajin kalendarik</w:t>
      </w:r>
      <w:r w:rsidRPr="00D7715F">
        <w:rPr>
          <w:rFonts w:ascii="Times New Roman" w:eastAsia="Arial" w:hAnsi="Times New Roman" w:cs="Times New Roman"/>
          <w:color w:val="000000" w:themeColor="text1"/>
          <w:spacing w:val="-31"/>
          <w:sz w:val="24"/>
          <w:szCs w:val="24"/>
          <w:lang w:val="sq-AL"/>
        </w:rPr>
        <w:t xml:space="preserve"> </w:t>
      </w:r>
      <w:r w:rsidRPr="00D7715F">
        <w:rPr>
          <w:rFonts w:ascii="Times New Roman" w:eastAsia="Arial" w:hAnsi="Times New Roman" w:cs="Times New Roman"/>
          <w:color w:val="000000" w:themeColor="text1"/>
          <w:sz w:val="24"/>
          <w:szCs w:val="24"/>
          <w:lang w:val="sq-AL"/>
        </w:rPr>
        <w:t>vijues.</w:t>
      </w:r>
    </w:p>
    <w:p w14:paraId="3140459B"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09BB09F4" w14:textId="77777777" w:rsidR="004065CC" w:rsidRPr="00D7715F" w:rsidRDefault="004065CC" w:rsidP="000B0663">
      <w:pPr>
        <w:widowControl w:val="0"/>
        <w:tabs>
          <w:tab w:val="left" w:pos="355"/>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Nëse prona e paluajtshme tjetërsohet pa barrë, kjo është e barasvlershme me bartjen e detyrimit  palës së</w:t>
      </w:r>
      <w:r w:rsidRPr="00D7715F">
        <w:rPr>
          <w:rFonts w:ascii="Times New Roman" w:eastAsia="Arial" w:hAnsi="Times New Roman" w:cs="Times New Roman"/>
          <w:color w:val="000000" w:themeColor="text1"/>
          <w:spacing w:val="-8"/>
          <w:sz w:val="24"/>
          <w:szCs w:val="24"/>
          <w:lang w:val="sq-AL"/>
        </w:rPr>
        <w:t xml:space="preserve"> </w:t>
      </w:r>
      <w:r w:rsidRPr="00D7715F">
        <w:rPr>
          <w:rFonts w:ascii="Times New Roman" w:eastAsia="Arial" w:hAnsi="Times New Roman" w:cs="Times New Roman"/>
          <w:color w:val="000000" w:themeColor="text1"/>
          <w:sz w:val="24"/>
          <w:szCs w:val="24"/>
          <w:lang w:val="sq-AL"/>
        </w:rPr>
        <w:t>tretë.</w:t>
      </w:r>
    </w:p>
    <w:p w14:paraId="67799A6C"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3F2617B2" w14:textId="77777777" w:rsidR="006A0A41" w:rsidRPr="00D7715F" w:rsidRDefault="006A0A41" w:rsidP="000B0663">
      <w:pPr>
        <w:widowControl w:val="0"/>
        <w:rPr>
          <w:rFonts w:ascii="Times New Roman" w:eastAsia="Arial" w:hAnsi="Times New Roman" w:cs="Times New Roman"/>
          <w:color w:val="000000" w:themeColor="text1"/>
          <w:sz w:val="24"/>
          <w:szCs w:val="24"/>
          <w:lang w:val="sq-AL"/>
        </w:rPr>
      </w:pPr>
    </w:p>
    <w:p w14:paraId="3367E82C"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1021</w:t>
      </w:r>
    </w:p>
    <w:p w14:paraId="3442B807"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Barazimi në kuadër të qirasë</w:t>
      </w:r>
    </w:p>
    <w:p w14:paraId="7E9AA86D"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4D3E6528" w14:textId="12A6124A" w:rsidR="0025142F" w:rsidRDefault="004065CC" w:rsidP="0025142F">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Deri në masën që pagesa e qirasë nuk vlen në lidhje me kreditorin hipotekues, qiramarrësi nuk mund ta barazojë ndaj kreditorit hipotekues kërkesën e qiramarrësit për qiradhënësin.</w:t>
      </w:r>
    </w:p>
    <w:p w14:paraId="0818605A" w14:textId="77777777" w:rsidR="005C12BC" w:rsidRPr="00D7715F" w:rsidRDefault="005C12BC" w:rsidP="0025142F">
      <w:pPr>
        <w:widowControl w:val="0"/>
        <w:jc w:val="both"/>
        <w:rPr>
          <w:rFonts w:ascii="Times New Roman" w:eastAsia="Arial" w:hAnsi="Times New Roman" w:cs="Times New Roman"/>
          <w:color w:val="000000" w:themeColor="text1"/>
          <w:sz w:val="24"/>
          <w:szCs w:val="24"/>
          <w:lang w:val="sq-AL"/>
        </w:rPr>
      </w:pPr>
    </w:p>
    <w:p w14:paraId="44B3157B"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1022</w:t>
      </w:r>
    </w:p>
    <w:p w14:paraId="254BEA6C"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Vlefshmëria ndaj akteve të përsëritura të përmbushjes</w:t>
      </w:r>
    </w:p>
    <w:p w14:paraId="6C6D09CC"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2E1DCBC6"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Nëse e drejta për aktet e përsëritura të përmbushjes ndërlidhet me pronësinë e pronës së paluajtshme, hipoteka i përfshinë kërkesat për ato akte të përmbushjes. Dispozitat e nenit 1019, paragrafit 2, fjalia e parë, nenit 1020 paragrafët 1 dhe 3 dhe nenit 1021, vlejnë me modifikimet e nevojshme. Shitja që është bërë para sekuestrimit në lidhje me kërkesën për aktin e përmbushjes që së pari vlen tre muaj pas  sekuestrimit, nuk vlen në lidhje me kreditorin</w:t>
      </w:r>
      <w:r w:rsidRPr="00D7715F">
        <w:rPr>
          <w:rFonts w:ascii="Times New Roman" w:eastAsia="Arial" w:hAnsi="Times New Roman" w:cs="Times New Roman"/>
          <w:color w:val="000000" w:themeColor="text1"/>
          <w:spacing w:val="-11"/>
          <w:sz w:val="24"/>
          <w:szCs w:val="24"/>
          <w:lang w:val="sq-AL"/>
        </w:rPr>
        <w:t xml:space="preserve"> </w:t>
      </w:r>
      <w:r w:rsidRPr="00D7715F">
        <w:rPr>
          <w:rFonts w:ascii="Times New Roman" w:eastAsia="Arial" w:hAnsi="Times New Roman" w:cs="Times New Roman"/>
          <w:color w:val="000000" w:themeColor="text1"/>
          <w:sz w:val="24"/>
          <w:szCs w:val="24"/>
          <w:lang w:val="sq-AL"/>
        </w:rPr>
        <w:t>hipotekues.</w:t>
      </w:r>
    </w:p>
    <w:p w14:paraId="60DD0876" w14:textId="77777777" w:rsidR="00BF61BF" w:rsidRPr="00D7715F" w:rsidRDefault="00BF61BF" w:rsidP="005C12BC">
      <w:pPr>
        <w:rPr>
          <w:rFonts w:ascii="Times New Roman" w:hAnsi="Times New Roman" w:cs="Times New Roman"/>
          <w:b/>
          <w:color w:val="000000" w:themeColor="text1"/>
          <w:sz w:val="24"/>
          <w:szCs w:val="24"/>
        </w:rPr>
      </w:pPr>
    </w:p>
    <w:p w14:paraId="346F2412"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1023</w:t>
      </w:r>
    </w:p>
    <w:p w14:paraId="26C7912B"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Përfshirja e detyrimit të sigurimit</w:t>
      </w:r>
    </w:p>
    <w:p w14:paraId="5118F52A"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45821E3B" w14:textId="77777777" w:rsidR="004065CC" w:rsidRPr="00D7715F" w:rsidRDefault="004065CC" w:rsidP="000B0663">
      <w:pPr>
        <w:widowControl w:val="0"/>
        <w:tabs>
          <w:tab w:val="left" w:pos="329"/>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Nëse objektet që i nënshtrohen hipotekës mbulohen me sigurim për pronarin apo pronarin-shfrytëzues të pronës së paluajtshme, hipoteka e përfshin detyrimin kundrejt</w:t>
      </w:r>
      <w:r w:rsidRPr="00D7715F">
        <w:rPr>
          <w:rFonts w:ascii="Times New Roman" w:eastAsia="Arial" w:hAnsi="Times New Roman" w:cs="Times New Roman"/>
          <w:color w:val="000000" w:themeColor="text1"/>
          <w:spacing w:val="-20"/>
          <w:sz w:val="24"/>
          <w:szCs w:val="24"/>
          <w:lang w:val="sq-AL"/>
        </w:rPr>
        <w:t xml:space="preserve"> </w:t>
      </w:r>
      <w:r w:rsidRPr="00D7715F">
        <w:rPr>
          <w:rFonts w:ascii="Times New Roman" w:eastAsia="Arial" w:hAnsi="Times New Roman" w:cs="Times New Roman"/>
          <w:color w:val="000000" w:themeColor="text1"/>
          <w:sz w:val="24"/>
          <w:szCs w:val="24"/>
          <w:lang w:val="sq-AL"/>
        </w:rPr>
        <w:t>siguruesit.</w:t>
      </w:r>
    </w:p>
    <w:p w14:paraId="2BCE8C56"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6EA363C0" w14:textId="5179CAF5" w:rsidR="00A5070C" w:rsidRDefault="004065CC" w:rsidP="0025142F">
      <w:pPr>
        <w:widowControl w:val="0"/>
        <w:tabs>
          <w:tab w:val="left" w:pos="355"/>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Përgjegjësia për detyrimin kundrejt siguruesit shuhet, nëse objekti i siguruar kthehet në gjendjen e mëparshme apo ofrohet zëvendësim për</w:t>
      </w:r>
      <w:r w:rsidRPr="00D7715F">
        <w:rPr>
          <w:rFonts w:ascii="Times New Roman" w:eastAsia="Arial" w:hAnsi="Times New Roman" w:cs="Times New Roman"/>
          <w:color w:val="000000" w:themeColor="text1"/>
          <w:spacing w:val="-13"/>
          <w:sz w:val="24"/>
          <w:szCs w:val="24"/>
          <w:lang w:val="sq-AL"/>
        </w:rPr>
        <w:t xml:space="preserve"> </w:t>
      </w:r>
      <w:r w:rsidRPr="00D7715F">
        <w:rPr>
          <w:rFonts w:ascii="Times New Roman" w:eastAsia="Arial" w:hAnsi="Times New Roman" w:cs="Times New Roman"/>
          <w:color w:val="000000" w:themeColor="text1"/>
          <w:sz w:val="24"/>
          <w:szCs w:val="24"/>
          <w:lang w:val="sq-AL"/>
        </w:rPr>
        <w:t>të.</w:t>
      </w:r>
    </w:p>
    <w:p w14:paraId="486BEBCD" w14:textId="6F41E64B" w:rsidR="005C12BC" w:rsidRDefault="005C12BC" w:rsidP="0025142F">
      <w:pPr>
        <w:widowControl w:val="0"/>
        <w:tabs>
          <w:tab w:val="left" w:pos="355"/>
        </w:tabs>
        <w:jc w:val="both"/>
        <w:rPr>
          <w:rFonts w:ascii="Times New Roman" w:eastAsia="Arial" w:hAnsi="Times New Roman" w:cs="Times New Roman"/>
          <w:color w:val="000000" w:themeColor="text1"/>
          <w:sz w:val="24"/>
          <w:szCs w:val="24"/>
          <w:lang w:val="sq-AL"/>
        </w:rPr>
      </w:pPr>
    </w:p>
    <w:p w14:paraId="4E2CCEBF" w14:textId="77777777" w:rsidR="005C12BC" w:rsidRPr="00D7715F" w:rsidRDefault="005C12BC" w:rsidP="0025142F">
      <w:pPr>
        <w:widowControl w:val="0"/>
        <w:tabs>
          <w:tab w:val="left" w:pos="355"/>
        </w:tabs>
        <w:jc w:val="both"/>
        <w:rPr>
          <w:rFonts w:ascii="Times New Roman" w:eastAsia="Arial" w:hAnsi="Times New Roman" w:cs="Times New Roman"/>
          <w:color w:val="000000" w:themeColor="text1"/>
          <w:sz w:val="24"/>
          <w:szCs w:val="24"/>
          <w:lang w:val="sq-AL"/>
        </w:rPr>
      </w:pPr>
    </w:p>
    <w:p w14:paraId="2C91225D" w14:textId="5D7F105B"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1024</w:t>
      </w:r>
    </w:p>
    <w:p w14:paraId="56E024F9"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Sigurimi i ndërtesave</w:t>
      </w:r>
    </w:p>
    <w:p w14:paraId="7758C6D6" w14:textId="77777777" w:rsidR="0025142F" w:rsidRPr="00D7715F" w:rsidRDefault="0025142F" w:rsidP="000B0663">
      <w:pPr>
        <w:widowControl w:val="0"/>
        <w:rPr>
          <w:rFonts w:ascii="Times New Roman" w:eastAsia="Arial" w:hAnsi="Times New Roman" w:cs="Times New Roman"/>
          <w:b/>
          <w:color w:val="000000" w:themeColor="text1"/>
          <w:sz w:val="24"/>
          <w:szCs w:val="24"/>
          <w:lang w:val="sq-AL"/>
        </w:rPr>
      </w:pPr>
    </w:p>
    <w:p w14:paraId="7B711787" w14:textId="77777777" w:rsidR="004065CC" w:rsidRPr="00D7715F" w:rsidRDefault="004065CC" w:rsidP="000B0663">
      <w:pPr>
        <w:widowControl w:val="0"/>
        <w:tabs>
          <w:tab w:val="left" w:pos="329"/>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Nëse një ndërtesë është e siguruar, siguruesi nuk mund t’ia paguaj shumën e siguruar të siguruarit në lidhje me kreditorin hipotekues derisa siguruesi apo i siguruari ta ketë njoftuar kreditorin hipotekues që dëmi ka ndodhur, dhe këtë mund ta bëj pas kalimit të një muaji nga pranimi i njoftimit. Para skadimit të kësaj periudhe, kreditori hipotekues mund të bëjë kundërshtim tek siguruesi për sa i përket pagesës. Njoftimi mund të hiqet nëse kjo është e parealizueshme; në këtë rast afati prej një muaji llogaritet nga momenti në të cilin shuma e siguruar arrin për</w:t>
      </w:r>
      <w:r w:rsidRPr="00D7715F">
        <w:rPr>
          <w:rFonts w:ascii="Times New Roman" w:eastAsia="Arial" w:hAnsi="Times New Roman" w:cs="Times New Roman"/>
          <w:color w:val="000000" w:themeColor="text1"/>
          <w:spacing w:val="-18"/>
          <w:sz w:val="24"/>
          <w:szCs w:val="24"/>
          <w:lang w:val="sq-AL"/>
        </w:rPr>
        <w:t xml:space="preserve"> </w:t>
      </w:r>
      <w:r w:rsidRPr="00D7715F">
        <w:rPr>
          <w:rFonts w:ascii="Times New Roman" w:eastAsia="Arial" w:hAnsi="Times New Roman" w:cs="Times New Roman"/>
          <w:color w:val="000000" w:themeColor="text1"/>
          <w:sz w:val="24"/>
          <w:szCs w:val="24"/>
          <w:lang w:val="sq-AL"/>
        </w:rPr>
        <w:t>pagesë.</w:t>
      </w:r>
    </w:p>
    <w:p w14:paraId="76F8C8E8" w14:textId="77777777" w:rsidR="00AE6445" w:rsidRPr="00D7715F" w:rsidRDefault="00AE6445" w:rsidP="000B0663">
      <w:pPr>
        <w:widowControl w:val="0"/>
        <w:rPr>
          <w:rFonts w:ascii="Times New Roman" w:eastAsia="Arial" w:hAnsi="Times New Roman" w:cs="Times New Roman"/>
          <w:color w:val="000000" w:themeColor="text1"/>
          <w:sz w:val="24"/>
          <w:szCs w:val="24"/>
          <w:lang w:val="sq-AL"/>
        </w:rPr>
      </w:pPr>
    </w:p>
    <w:p w14:paraId="41406E35" w14:textId="77777777" w:rsidR="004065CC" w:rsidRPr="00D7715F" w:rsidRDefault="004065CC" w:rsidP="000B0663">
      <w:pPr>
        <w:widowControl w:val="0"/>
        <w:tabs>
          <w:tab w:val="left" w:pos="367"/>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Kur kreditori hipotekues e ka njoftuar siguruesin për hipotekën e tij, siguruesi mund ta paguaj të siguruarin, që ndërlidhet me kreditorin hipotekues, vetëm nëse kreditori hipotekues e ka dhënë miratimin  e tij me shkrim për</w:t>
      </w:r>
      <w:r w:rsidRPr="00D7715F">
        <w:rPr>
          <w:rFonts w:ascii="Times New Roman" w:eastAsia="Arial" w:hAnsi="Times New Roman" w:cs="Times New Roman"/>
          <w:color w:val="000000" w:themeColor="text1"/>
          <w:spacing w:val="-10"/>
          <w:sz w:val="24"/>
          <w:szCs w:val="24"/>
          <w:lang w:val="sq-AL"/>
        </w:rPr>
        <w:t xml:space="preserve"> </w:t>
      </w:r>
      <w:r w:rsidRPr="00D7715F">
        <w:rPr>
          <w:rFonts w:ascii="Times New Roman" w:eastAsia="Arial" w:hAnsi="Times New Roman" w:cs="Times New Roman"/>
          <w:color w:val="000000" w:themeColor="text1"/>
          <w:sz w:val="24"/>
          <w:szCs w:val="24"/>
          <w:lang w:val="sq-AL"/>
        </w:rPr>
        <w:t>pagesën.</w:t>
      </w:r>
    </w:p>
    <w:p w14:paraId="5FD0BFE4"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665E8975" w14:textId="77777777" w:rsidR="004065CC" w:rsidRPr="00D7715F" w:rsidRDefault="004065CC" w:rsidP="000B0663">
      <w:pPr>
        <w:widowControl w:val="0"/>
        <w:tabs>
          <w:tab w:val="left" w:pos="33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Përveç kësaj dispozitat që e rregullojnë pengun vlejnë edhe në këtë rast; mirëpo, siguruesi nuk mund të pohojë se nuk e ka ditur për hipotekën e paraqitur në Regjistrin e të Drejtave të Pronës së  Paluajtshme.</w:t>
      </w:r>
    </w:p>
    <w:p w14:paraId="53CC4277" w14:textId="4989F4D6" w:rsidR="005C0DE0" w:rsidRDefault="005C0DE0" w:rsidP="000B0663">
      <w:pPr>
        <w:widowControl w:val="0"/>
        <w:jc w:val="center"/>
        <w:outlineLvl w:val="1"/>
        <w:rPr>
          <w:rFonts w:ascii="Times New Roman" w:eastAsia="Arial" w:hAnsi="Times New Roman" w:cs="Times New Roman"/>
          <w:b/>
          <w:bCs/>
          <w:color w:val="000000" w:themeColor="text1"/>
          <w:sz w:val="24"/>
          <w:szCs w:val="24"/>
          <w:lang w:val="sq-AL"/>
        </w:rPr>
      </w:pPr>
    </w:p>
    <w:p w14:paraId="4C829546" w14:textId="77777777" w:rsidR="005C12BC" w:rsidRPr="00D7715F" w:rsidRDefault="005C12BC" w:rsidP="000B0663">
      <w:pPr>
        <w:widowControl w:val="0"/>
        <w:jc w:val="center"/>
        <w:outlineLvl w:val="1"/>
        <w:rPr>
          <w:rFonts w:ascii="Times New Roman" w:eastAsia="Arial" w:hAnsi="Times New Roman" w:cs="Times New Roman"/>
          <w:b/>
          <w:bCs/>
          <w:color w:val="000000" w:themeColor="text1"/>
          <w:sz w:val="24"/>
          <w:szCs w:val="24"/>
          <w:lang w:val="sq-AL"/>
        </w:rPr>
      </w:pPr>
    </w:p>
    <w:p w14:paraId="5E1EBDD3"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1025</w:t>
      </w:r>
    </w:p>
    <w:p w14:paraId="5C652563"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Sigurimet tjera kundër dëmtimit</w:t>
      </w:r>
    </w:p>
    <w:p w14:paraId="2F5829B9"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6445611E"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Nëse prona e paluajtshme që nuk është ndërtesë është e siguruar, përgjegjësia për kërkesën kundër siguruesit përcaktohet në pajtim me dispozitat e nenit 1019 paragrafit 2 fjalisë 1 dhe nenit 1020 paragrafët 1 dhe 3 të këtij libri.</w:t>
      </w:r>
    </w:p>
    <w:p w14:paraId="54AB9D9B"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56CA17C0" w14:textId="77777777" w:rsidR="00A90320" w:rsidRPr="00D7715F" w:rsidRDefault="00A90320" w:rsidP="000B0663">
      <w:pPr>
        <w:widowControl w:val="0"/>
        <w:jc w:val="center"/>
        <w:outlineLvl w:val="1"/>
        <w:rPr>
          <w:rFonts w:ascii="Times New Roman" w:eastAsia="Arial" w:hAnsi="Times New Roman" w:cs="Times New Roman"/>
          <w:b/>
          <w:bCs/>
          <w:color w:val="000000" w:themeColor="text1"/>
          <w:sz w:val="24"/>
          <w:szCs w:val="24"/>
          <w:lang w:val="sq-AL"/>
        </w:rPr>
      </w:pPr>
    </w:p>
    <w:p w14:paraId="21FE15CA"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1026</w:t>
      </w:r>
    </w:p>
    <w:p w14:paraId="2B96B595"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Dispozita e zëvendësimit</w:t>
      </w:r>
    </w:p>
    <w:p w14:paraId="4FC0EEBE"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3793D228"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Nëse në bazë të dispozitave të sigurimit, siguruesi është i obliguar që ta paguaj vetëm shumën e siguruar për zëvendësimin e objektit të siguruar, pagesa për të siguruarin në pajtim me ato dispozita </w:t>
      </w:r>
      <w:proofErr w:type="spellStart"/>
      <w:r w:rsidRPr="00D7715F">
        <w:rPr>
          <w:rFonts w:ascii="Times New Roman" w:eastAsia="Arial" w:hAnsi="Times New Roman" w:cs="Times New Roman"/>
          <w:color w:val="000000" w:themeColor="text1"/>
          <w:sz w:val="24"/>
          <w:szCs w:val="24"/>
          <w:lang w:val="sq-AL"/>
        </w:rPr>
        <w:t>vlenë</w:t>
      </w:r>
      <w:proofErr w:type="spellEnd"/>
      <w:r w:rsidRPr="00D7715F">
        <w:rPr>
          <w:rFonts w:ascii="Times New Roman" w:eastAsia="Arial" w:hAnsi="Times New Roman" w:cs="Times New Roman"/>
          <w:color w:val="000000" w:themeColor="text1"/>
          <w:sz w:val="24"/>
          <w:szCs w:val="24"/>
          <w:lang w:val="sq-AL"/>
        </w:rPr>
        <w:t xml:space="preserve"> edhe  në lidhje me kreditorin</w:t>
      </w:r>
      <w:r w:rsidRPr="00D7715F">
        <w:rPr>
          <w:rFonts w:ascii="Times New Roman" w:eastAsia="Arial" w:hAnsi="Times New Roman" w:cs="Times New Roman"/>
          <w:color w:val="000000" w:themeColor="text1"/>
          <w:spacing w:val="-9"/>
          <w:sz w:val="24"/>
          <w:szCs w:val="24"/>
          <w:lang w:val="sq-AL"/>
        </w:rPr>
        <w:t xml:space="preserve"> </w:t>
      </w:r>
      <w:r w:rsidRPr="00D7715F">
        <w:rPr>
          <w:rFonts w:ascii="Times New Roman" w:eastAsia="Arial" w:hAnsi="Times New Roman" w:cs="Times New Roman"/>
          <w:color w:val="000000" w:themeColor="text1"/>
          <w:sz w:val="24"/>
          <w:szCs w:val="24"/>
          <w:lang w:val="sq-AL"/>
        </w:rPr>
        <w:t>hipotekues.</w:t>
      </w:r>
    </w:p>
    <w:p w14:paraId="3CF207EC" w14:textId="7E4E2AD5" w:rsidR="004065CC" w:rsidRDefault="004065CC" w:rsidP="000B0663">
      <w:pPr>
        <w:widowControl w:val="0"/>
        <w:rPr>
          <w:rFonts w:ascii="Times New Roman" w:eastAsia="Arial" w:hAnsi="Times New Roman" w:cs="Times New Roman"/>
          <w:color w:val="000000" w:themeColor="text1"/>
          <w:sz w:val="24"/>
          <w:szCs w:val="24"/>
          <w:lang w:val="sq-AL"/>
        </w:rPr>
      </w:pPr>
    </w:p>
    <w:p w14:paraId="17CE298A" w14:textId="77777777" w:rsidR="005C12BC" w:rsidRPr="00D7715F" w:rsidRDefault="005C12BC" w:rsidP="000B0663">
      <w:pPr>
        <w:widowControl w:val="0"/>
        <w:rPr>
          <w:rFonts w:ascii="Times New Roman" w:eastAsia="Arial" w:hAnsi="Times New Roman" w:cs="Times New Roman"/>
          <w:color w:val="000000" w:themeColor="text1"/>
          <w:sz w:val="24"/>
          <w:szCs w:val="24"/>
          <w:lang w:val="sq-AL"/>
        </w:rPr>
      </w:pPr>
    </w:p>
    <w:p w14:paraId="2C26B5D6"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1027</w:t>
      </w:r>
    </w:p>
    <w:p w14:paraId="641AA90F"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Prona e paluajtshme me shumë pronarë</w:t>
      </w:r>
    </w:p>
    <w:p w14:paraId="6DD487E0"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0D6D9E01" w14:textId="77777777" w:rsidR="00AE6445" w:rsidRPr="00D7715F" w:rsidRDefault="00AE6445" w:rsidP="000B0663">
      <w:pPr>
        <w:widowControl w:val="0"/>
        <w:rPr>
          <w:rFonts w:ascii="Times New Roman" w:eastAsia="Arial" w:hAnsi="Times New Roman" w:cs="Times New Roman"/>
          <w:b/>
          <w:color w:val="000000" w:themeColor="text1"/>
          <w:sz w:val="24"/>
          <w:szCs w:val="24"/>
          <w:lang w:val="sq-AL"/>
        </w:rPr>
      </w:pPr>
    </w:p>
    <w:p w14:paraId="41534921"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Një pjesë e bashkëpronësisë mund të ngarkohet me hipotekë pa pëlqimin e bashkëpronarëve të tjerë ose të pronarëve të përbashkët.</w:t>
      </w:r>
    </w:p>
    <w:p w14:paraId="33295CBE" w14:textId="77777777" w:rsidR="00AE6445" w:rsidRPr="00D7715F" w:rsidRDefault="00AE6445" w:rsidP="000B0663">
      <w:pPr>
        <w:widowControl w:val="0"/>
        <w:jc w:val="center"/>
        <w:outlineLvl w:val="1"/>
        <w:rPr>
          <w:rFonts w:ascii="Times New Roman" w:eastAsia="Arial" w:hAnsi="Times New Roman" w:cs="Times New Roman"/>
          <w:b/>
          <w:bCs/>
          <w:color w:val="000000" w:themeColor="text1"/>
          <w:sz w:val="24"/>
          <w:szCs w:val="24"/>
          <w:lang w:val="sq-AL"/>
        </w:rPr>
      </w:pPr>
    </w:p>
    <w:p w14:paraId="6A3278D2" w14:textId="77777777" w:rsidR="0025142F" w:rsidRPr="00D7715F" w:rsidRDefault="0025142F" w:rsidP="000B0663">
      <w:pPr>
        <w:widowControl w:val="0"/>
        <w:jc w:val="center"/>
        <w:outlineLvl w:val="1"/>
        <w:rPr>
          <w:rFonts w:ascii="Times New Roman" w:eastAsia="Arial" w:hAnsi="Times New Roman" w:cs="Times New Roman"/>
          <w:b/>
          <w:bCs/>
          <w:color w:val="000000" w:themeColor="text1"/>
          <w:sz w:val="24"/>
          <w:szCs w:val="24"/>
          <w:lang w:val="sq-AL"/>
        </w:rPr>
      </w:pPr>
    </w:p>
    <w:p w14:paraId="54D7B220"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1028</w:t>
      </w:r>
    </w:p>
    <w:p w14:paraId="71D94BF1"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Hipoteka e </w:t>
      </w:r>
      <w:proofErr w:type="spellStart"/>
      <w:r w:rsidRPr="00D7715F">
        <w:rPr>
          <w:rFonts w:ascii="Times New Roman" w:eastAsia="Arial" w:hAnsi="Times New Roman" w:cs="Times New Roman"/>
          <w:b/>
          <w:bCs/>
          <w:color w:val="000000" w:themeColor="text1"/>
          <w:sz w:val="24"/>
          <w:szCs w:val="24"/>
          <w:lang w:val="sq-AL"/>
        </w:rPr>
        <w:t>pëbashkët</w:t>
      </w:r>
      <w:proofErr w:type="spellEnd"/>
      <w:r w:rsidRPr="00D7715F">
        <w:rPr>
          <w:rFonts w:ascii="Times New Roman" w:eastAsia="Arial" w:hAnsi="Times New Roman" w:cs="Times New Roman"/>
          <w:b/>
          <w:bCs/>
          <w:color w:val="000000" w:themeColor="text1"/>
          <w:sz w:val="24"/>
          <w:szCs w:val="24"/>
          <w:lang w:val="sq-AL"/>
        </w:rPr>
        <w:t xml:space="preserve"> në disa </w:t>
      </w:r>
      <w:proofErr w:type="spellStart"/>
      <w:r w:rsidRPr="00D7715F">
        <w:rPr>
          <w:rFonts w:ascii="Times New Roman" w:eastAsia="Arial" w:hAnsi="Times New Roman" w:cs="Times New Roman"/>
          <w:b/>
          <w:bCs/>
          <w:color w:val="000000" w:themeColor="text1"/>
          <w:sz w:val="24"/>
          <w:szCs w:val="24"/>
          <w:lang w:val="sq-AL"/>
        </w:rPr>
        <w:t>paluajtshmëri</w:t>
      </w:r>
      <w:proofErr w:type="spellEnd"/>
    </w:p>
    <w:p w14:paraId="38433FFB" w14:textId="77777777" w:rsidR="004065CC" w:rsidRPr="00D7715F" w:rsidRDefault="004065CC" w:rsidP="000B0663">
      <w:pPr>
        <w:widowControl w:val="0"/>
        <w:tabs>
          <w:tab w:val="left" w:pos="334"/>
        </w:tabs>
        <w:jc w:val="both"/>
        <w:rPr>
          <w:rFonts w:ascii="Times New Roman" w:eastAsia="Arial" w:hAnsi="Times New Roman" w:cs="Times New Roman"/>
          <w:color w:val="000000" w:themeColor="text1"/>
          <w:sz w:val="24"/>
          <w:szCs w:val="24"/>
          <w:lang w:val="sq-AL"/>
        </w:rPr>
      </w:pPr>
    </w:p>
    <w:p w14:paraId="06FA5B86" w14:textId="77777777" w:rsidR="004065CC" w:rsidRPr="00D7715F" w:rsidRDefault="004065CC" w:rsidP="000B0663">
      <w:pPr>
        <w:widowControl w:val="0"/>
        <w:tabs>
          <w:tab w:val="left" w:pos="33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Një hipotekë mund të vihet për të njëjtën kërkesë në disa prona të paluajtshme të </w:t>
      </w:r>
      <w:proofErr w:type="spellStart"/>
      <w:r w:rsidRPr="00D7715F">
        <w:rPr>
          <w:rFonts w:ascii="Times New Roman" w:eastAsia="Arial" w:hAnsi="Times New Roman" w:cs="Times New Roman"/>
          <w:color w:val="000000" w:themeColor="text1"/>
          <w:sz w:val="24"/>
          <w:szCs w:val="24"/>
          <w:lang w:val="sq-AL"/>
        </w:rPr>
        <w:t>të</w:t>
      </w:r>
      <w:proofErr w:type="spellEnd"/>
      <w:r w:rsidRPr="00D7715F">
        <w:rPr>
          <w:rFonts w:ascii="Times New Roman" w:eastAsia="Arial" w:hAnsi="Times New Roman" w:cs="Times New Roman"/>
          <w:color w:val="000000" w:themeColor="text1"/>
          <w:sz w:val="24"/>
          <w:szCs w:val="24"/>
          <w:lang w:val="sq-AL"/>
        </w:rPr>
        <w:t xml:space="preserve"> njëjtit pronar ose të pronarëve të ndryshëm (hipoteka e përbashkët), pa marrë parasysh ku ndodhen ato. Secila pronë e paluajtshme përgjigjet për tërë kërkesën e</w:t>
      </w:r>
      <w:r w:rsidRPr="00D7715F">
        <w:rPr>
          <w:rFonts w:ascii="Times New Roman" w:eastAsia="Arial" w:hAnsi="Times New Roman" w:cs="Times New Roman"/>
          <w:color w:val="000000" w:themeColor="text1"/>
          <w:spacing w:val="-7"/>
          <w:sz w:val="24"/>
          <w:szCs w:val="24"/>
          <w:lang w:val="sq-AL"/>
        </w:rPr>
        <w:t xml:space="preserve"> </w:t>
      </w:r>
      <w:r w:rsidRPr="00D7715F">
        <w:rPr>
          <w:rFonts w:ascii="Times New Roman" w:eastAsia="Arial" w:hAnsi="Times New Roman" w:cs="Times New Roman"/>
          <w:color w:val="000000" w:themeColor="text1"/>
          <w:sz w:val="24"/>
          <w:szCs w:val="24"/>
          <w:lang w:val="sq-AL"/>
        </w:rPr>
        <w:t>siguruar.</w:t>
      </w:r>
    </w:p>
    <w:p w14:paraId="4D95E744"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0E5B312" w14:textId="77777777" w:rsidR="002A5E23" w:rsidRPr="00D7715F" w:rsidRDefault="002A5E23" w:rsidP="000B0663">
      <w:pPr>
        <w:widowControl w:val="0"/>
        <w:rPr>
          <w:rFonts w:ascii="Times New Roman" w:eastAsia="Arial" w:hAnsi="Times New Roman" w:cs="Times New Roman"/>
          <w:color w:val="000000" w:themeColor="text1"/>
          <w:sz w:val="24"/>
          <w:szCs w:val="24"/>
          <w:lang w:val="sq-AL"/>
        </w:rPr>
      </w:pPr>
    </w:p>
    <w:p w14:paraId="0AD5EF67" w14:textId="77777777" w:rsidR="004065CC" w:rsidRPr="00D7715F" w:rsidRDefault="004065CC" w:rsidP="000B0663">
      <w:pPr>
        <w:widowControl w:val="0"/>
        <w:tabs>
          <w:tab w:val="left" w:pos="32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Kreditori, në </w:t>
      </w:r>
      <w:proofErr w:type="spellStart"/>
      <w:r w:rsidRPr="00D7715F">
        <w:rPr>
          <w:rFonts w:ascii="Times New Roman" w:eastAsia="Arial" w:hAnsi="Times New Roman" w:cs="Times New Roman"/>
          <w:color w:val="000000" w:themeColor="text1"/>
          <w:sz w:val="24"/>
          <w:szCs w:val="24"/>
          <w:lang w:val="sq-AL"/>
        </w:rPr>
        <w:t>diskrecionin</w:t>
      </w:r>
      <w:proofErr w:type="spellEnd"/>
      <w:r w:rsidRPr="00D7715F">
        <w:rPr>
          <w:rFonts w:ascii="Times New Roman" w:eastAsia="Arial" w:hAnsi="Times New Roman" w:cs="Times New Roman"/>
          <w:color w:val="000000" w:themeColor="text1"/>
          <w:sz w:val="24"/>
          <w:szCs w:val="24"/>
          <w:lang w:val="sq-AL"/>
        </w:rPr>
        <w:t xml:space="preserve"> e tij, mund të kërkoj përmbushje nga secila pronë e paluajtshme në tërësi apo pjesërisht.</w:t>
      </w:r>
    </w:p>
    <w:p w14:paraId="4C4DF1C6"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65410AF9" w14:textId="77777777" w:rsidR="00AE6445" w:rsidRPr="00D7715F" w:rsidRDefault="00AE6445" w:rsidP="000B0663">
      <w:pPr>
        <w:widowControl w:val="0"/>
        <w:jc w:val="center"/>
        <w:outlineLvl w:val="1"/>
        <w:rPr>
          <w:rFonts w:ascii="Times New Roman" w:eastAsia="Arial" w:hAnsi="Times New Roman" w:cs="Times New Roman"/>
          <w:b/>
          <w:bCs/>
          <w:color w:val="000000" w:themeColor="text1"/>
          <w:sz w:val="24"/>
          <w:szCs w:val="24"/>
          <w:lang w:val="sq-AL"/>
        </w:rPr>
      </w:pPr>
    </w:p>
    <w:p w14:paraId="0B4EEEB1" w14:textId="77777777" w:rsidR="008D0259" w:rsidRPr="00D7715F" w:rsidRDefault="008D0259" w:rsidP="000B0663">
      <w:pPr>
        <w:widowControl w:val="0"/>
        <w:jc w:val="center"/>
        <w:outlineLvl w:val="1"/>
        <w:rPr>
          <w:rFonts w:ascii="Times New Roman" w:eastAsia="Arial" w:hAnsi="Times New Roman" w:cs="Times New Roman"/>
          <w:b/>
          <w:bCs/>
          <w:color w:val="000000" w:themeColor="text1"/>
          <w:sz w:val="24"/>
          <w:szCs w:val="24"/>
          <w:lang w:val="sq-AL"/>
        </w:rPr>
      </w:pPr>
    </w:p>
    <w:p w14:paraId="41BDD31D"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1029</w:t>
      </w:r>
    </w:p>
    <w:p w14:paraId="2A58DD92"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Hipoteka e shumës maksimale</w:t>
      </w:r>
    </w:p>
    <w:p w14:paraId="2E39024E"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5C1A4320" w14:textId="77777777" w:rsidR="004065CC" w:rsidRPr="00D7715F" w:rsidRDefault="004065CC" w:rsidP="000B0663">
      <w:pPr>
        <w:widowControl w:val="0"/>
        <w:tabs>
          <w:tab w:val="left" w:pos="33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Një hipotekë mund të vihet edhe për sigurimin e një shume maksimale të caktuar</w:t>
      </w:r>
      <w:r w:rsidR="007C05DB" w:rsidRPr="00D7715F">
        <w:rPr>
          <w:rFonts w:ascii="Times New Roman" w:eastAsia="Arial" w:hAnsi="Times New Roman" w:cs="Times New Roman"/>
          <w:color w:val="000000" w:themeColor="text1"/>
          <w:sz w:val="24"/>
          <w:szCs w:val="24"/>
          <w:lang w:val="sq-AL"/>
        </w:rPr>
        <w:t>.</w:t>
      </w:r>
      <w:r w:rsidRPr="00D7715F">
        <w:rPr>
          <w:rFonts w:ascii="Times New Roman" w:eastAsia="Arial" w:hAnsi="Times New Roman" w:cs="Times New Roman"/>
          <w:color w:val="000000" w:themeColor="text1"/>
          <w:sz w:val="24"/>
          <w:szCs w:val="24"/>
          <w:lang w:val="sq-AL"/>
        </w:rPr>
        <w:t xml:space="preserve"> </w:t>
      </w:r>
    </w:p>
    <w:p w14:paraId="768E05D4"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418282BD"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Hipoteka e shumës maksimale mund të sigurojë një kërkesë të veçantë apo të gjitha kërkesat </w:t>
      </w:r>
      <w:r w:rsidR="007C05DB" w:rsidRPr="00D7715F">
        <w:rPr>
          <w:rFonts w:ascii="Times New Roman" w:eastAsia="Arial" w:hAnsi="Times New Roman" w:cs="Times New Roman"/>
          <w:color w:val="000000" w:themeColor="text1"/>
          <w:sz w:val="24"/>
          <w:szCs w:val="24"/>
          <w:lang w:val="sq-AL"/>
        </w:rPr>
        <w:t xml:space="preserve">që rrjedhin nga një marrëdhënie e veçantë kontraktuese. </w:t>
      </w:r>
    </w:p>
    <w:p w14:paraId="46DE55B7"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5A8B2B24" w14:textId="77777777" w:rsidR="004065CC" w:rsidRPr="00D7715F" w:rsidRDefault="004065CC" w:rsidP="000B0663">
      <w:pPr>
        <w:widowControl w:val="0"/>
        <w:tabs>
          <w:tab w:val="left" w:pos="34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Kamatat dhe shpenzimet e kërkesës së siguruar ose kërkesat mund të parashtrohen vetëm brenda shumës</w:t>
      </w:r>
      <w:r w:rsidRPr="00D7715F">
        <w:rPr>
          <w:rFonts w:ascii="Times New Roman" w:eastAsia="Arial" w:hAnsi="Times New Roman" w:cs="Times New Roman"/>
          <w:color w:val="000000" w:themeColor="text1"/>
          <w:spacing w:val="-6"/>
          <w:sz w:val="24"/>
          <w:szCs w:val="24"/>
          <w:lang w:val="sq-AL"/>
        </w:rPr>
        <w:t xml:space="preserve"> </w:t>
      </w:r>
      <w:r w:rsidRPr="00D7715F">
        <w:rPr>
          <w:rFonts w:ascii="Times New Roman" w:eastAsia="Arial" w:hAnsi="Times New Roman" w:cs="Times New Roman"/>
          <w:color w:val="000000" w:themeColor="text1"/>
          <w:sz w:val="24"/>
          <w:szCs w:val="24"/>
          <w:lang w:val="sq-AL"/>
        </w:rPr>
        <w:t>maksimale.</w:t>
      </w:r>
    </w:p>
    <w:p w14:paraId="2802DFDE"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651A7F74" w14:textId="77777777" w:rsidR="00A73A79" w:rsidRPr="00D7715F" w:rsidRDefault="00A73A79" w:rsidP="000B0663">
      <w:pPr>
        <w:widowControl w:val="0"/>
        <w:jc w:val="center"/>
        <w:outlineLvl w:val="1"/>
        <w:rPr>
          <w:rFonts w:ascii="Times New Roman" w:eastAsia="Arial" w:hAnsi="Times New Roman" w:cs="Times New Roman"/>
          <w:b/>
          <w:bCs/>
          <w:color w:val="000000" w:themeColor="text1"/>
          <w:sz w:val="24"/>
          <w:szCs w:val="24"/>
          <w:lang w:val="sq-AL"/>
        </w:rPr>
      </w:pPr>
    </w:p>
    <w:p w14:paraId="11530EAF" w14:textId="24B4E11B"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1030</w:t>
      </w:r>
    </w:p>
    <w:p w14:paraId="3A670A8B"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Kërkesa e siguruar</w:t>
      </w:r>
    </w:p>
    <w:p w14:paraId="1E0C4E77"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592AE825"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Nenet 971 dhe 972 të këtij libri vlejnë përshtatshmërisht për hipotekën.</w:t>
      </w:r>
    </w:p>
    <w:p w14:paraId="5E18C721" w14:textId="1301D28F" w:rsidR="004065CC" w:rsidRDefault="004065CC" w:rsidP="000B0663">
      <w:pPr>
        <w:widowControl w:val="0"/>
        <w:jc w:val="both"/>
        <w:rPr>
          <w:rFonts w:ascii="Times New Roman" w:eastAsia="Arial" w:hAnsi="Times New Roman" w:cs="Times New Roman"/>
          <w:color w:val="000000" w:themeColor="text1"/>
          <w:sz w:val="24"/>
          <w:szCs w:val="24"/>
          <w:lang w:val="sq-AL"/>
        </w:rPr>
      </w:pPr>
    </w:p>
    <w:p w14:paraId="47F77218" w14:textId="77777777" w:rsidR="005C12BC" w:rsidRPr="00D7715F" w:rsidRDefault="005C12BC" w:rsidP="000B0663">
      <w:pPr>
        <w:widowControl w:val="0"/>
        <w:jc w:val="both"/>
        <w:rPr>
          <w:rFonts w:ascii="Times New Roman" w:eastAsia="Arial" w:hAnsi="Times New Roman" w:cs="Times New Roman"/>
          <w:color w:val="000000" w:themeColor="text1"/>
          <w:sz w:val="24"/>
          <w:szCs w:val="24"/>
          <w:lang w:val="sq-AL"/>
        </w:rPr>
      </w:pPr>
    </w:p>
    <w:p w14:paraId="779C2835" w14:textId="77777777" w:rsidR="004065CC" w:rsidRPr="00D7715F" w:rsidRDefault="004065CC" w:rsidP="005C12BC">
      <w:pPr>
        <w:widowControl w:val="0"/>
        <w:jc w:val="both"/>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III - Efektet e Hipotekës</w:t>
      </w:r>
    </w:p>
    <w:p w14:paraId="3CBF76AF" w14:textId="697E8B5E" w:rsidR="004065CC" w:rsidRDefault="004065CC" w:rsidP="005C12BC">
      <w:pPr>
        <w:widowControl w:val="0"/>
        <w:jc w:val="both"/>
        <w:rPr>
          <w:rFonts w:ascii="Times New Roman" w:eastAsia="Arial" w:hAnsi="Times New Roman" w:cs="Times New Roman"/>
          <w:b/>
          <w:color w:val="000000" w:themeColor="text1"/>
          <w:sz w:val="24"/>
          <w:szCs w:val="24"/>
          <w:lang w:val="sq-AL"/>
        </w:rPr>
      </w:pPr>
    </w:p>
    <w:p w14:paraId="36B5840B" w14:textId="77777777" w:rsidR="005C12BC" w:rsidRPr="00D7715F" w:rsidRDefault="005C12BC" w:rsidP="005C12BC">
      <w:pPr>
        <w:widowControl w:val="0"/>
        <w:jc w:val="both"/>
        <w:rPr>
          <w:rFonts w:ascii="Times New Roman" w:eastAsia="Arial" w:hAnsi="Times New Roman" w:cs="Times New Roman"/>
          <w:b/>
          <w:color w:val="000000" w:themeColor="text1"/>
          <w:sz w:val="24"/>
          <w:szCs w:val="24"/>
          <w:lang w:val="sq-AL"/>
        </w:rPr>
      </w:pPr>
    </w:p>
    <w:p w14:paraId="1838F41D"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1031</w:t>
      </w:r>
    </w:p>
    <w:p w14:paraId="5BF9BC86"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Detyrimet e pronarit të pronës së paluajtshme të ngarkuar</w:t>
      </w:r>
    </w:p>
    <w:p w14:paraId="16C23F2B"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34FE09F9"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Pronari e administron, përdor dhe kujdeset për pronën e paluajtshme të ngarkuar, përfshirë edhe ndërtesat e ndërtuara në të, pjesët përbërëse, mjetet ndihmëse dhe frutat në atë mënyrë që është në pajtim me përdorimin e rregullt të asaj prone, dhe bënë mirëmbajtjen e nevojshme për ta siguruar ruajtjen e vlerës së</w:t>
      </w:r>
      <w:r w:rsidRPr="00D7715F">
        <w:rPr>
          <w:rFonts w:ascii="Times New Roman" w:eastAsia="Arial" w:hAnsi="Times New Roman" w:cs="Times New Roman"/>
          <w:color w:val="000000" w:themeColor="text1"/>
          <w:spacing w:val="-7"/>
          <w:sz w:val="24"/>
          <w:szCs w:val="24"/>
          <w:lang w:val="sq-AL"/>
        </w:rPr>
        <w:t xml:space="preserve"> </w:t>
      </w:r>
      <w:r w:rsidRPr="00D7715F">
        <w:rPr>
          <w:rFonts w:ascii="Times New Roman" w:eastAsia="Arial" w:hAnsi="Times New Roman" w:cs="Times New Roman"/>
          <w:color w:val="000000" w:themeColor="text1"/>
          <w:sz w:val="24"/>
          <w:szCs w:val="24"/>
          <w:lang w:val="sq-AL"/>
        </w:rPr>
        <w:t>saj.</w:t>
      </w:r>
    </w:p>
    <w:p w14:paraId="10D15586"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49CAB4C5" w14:textId="77777777" w:rsidR="004065CC" w:rsidRPr="00D7715F" w:rsidRDefault="004065CC" w:rsidP="000B0663">
      <w:pPr>
        <w:widowControl w:val="0"/>
        <w:tabs>
          <w:tab w:val="left" w:pos="329"/>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Me kërkesë të kreditorit hipotekues apo nëse kërkohet nga marrëveshja e hipotekës, siguron pronën e paluajtshme të ngarkuar me shpenzime të</w:t>
      </w:r>
      <w:r w:rsidRPr="00D7715F">
        <w:rPr>
          <w:rFonts w:ascii="Times New Roman" w:eastAsia="Arial" w:hAnsi="Times New Roman" w:cs="Times New Roman"/>
          <w:color w:val="000000" w:themeColor="text1"/>
          <w:spacing w:val="-18"/>
          <w:sz w:val="24"/>
          <w:szCs w:val="24"/>
          <w:lang w:val="sq-AL"/>
        </w:rPr>
        <w:t xml:space="preserve"> </w:t>
      </w:r>
      <w:r w:rsidRPr="00D7715F">
        <w:rPr>
          <w:rFonts w:ascii="Times New Roman" w:eastAsia="Arial" w:hAnsi="Times New Roman" w:cs="Times New Roman"/>
          <w:color w:val="000000" w:themeColor="text1"/>
          <w:sz w:val="24"/>
          <w:szCs w:val="24"/>
          <w:lang w:val="sq-AL"/>
        </w:rPr>
        <w:t>veta.</w:t>
      </w:r>
    </w:p>
    <w:p w14:paraId="7E34D5F2" w14:textId="77777777" w:rsidR="002A5E23" w:rsidRPr="00D7715F" w:rsidRDefault="002A5E23" w:rsidP="000B0663">
      <w:pPr>
        <w:widowControl w:val="0"/>
        <w:tabs>
          <w:tab w:val="left" w:pos="329"/>
        </w:tabs>
        <w:jc w:val="both"/>
        <w:rPr>
          <w:rFonts w:ascii="Times New Roman" w:eastAsia="Arial" w:hAnsi="Times New Roman" w:cs="Times New Roman"/>
          <w:color w:val="000000" w:themeColor="text1"/>
          <w:sz w:val="24"/>
          <w:szCs w:val="24"/>
          <w:lang w:val="sq-AL"/>
        </w:rPr>
      </w:pPr>
    </w:p>
    <w:p w14:paraId="26500256" w14:textId="77777777" w:rsidR="006A0A41" w:rsidRPr="00D7715F" w:rsidRDefault="006A0A41" w:rsidP="000B0663">
      <w:pPr>
        <w:widowControl w:val="0"/>
        <w:rPr>
          <w:rFonts w:ascii="Times New Roman" w:eastAsia="Arial" w:hAnsi="Times New Roman" w:cs="Times New Roman"/>
          <w:color w:val="000000" w:themeColor="text1"/>
          <w:sz w:val="24"/>
          <w:szCs w:val="24"/>
          <w:lang w:val="sq-AL"/>
        </w:rPr>
      </w:pPr>
    </w:p>
    <w:p w14:paraId="667658CF" w14:textId="77777777" w:rsidR="004065CC" w:rsidRPr="00D7715F" w:rsidRDefault="004065CC" w:rsidP="000B0663">
      <w:pPr>
        <w:widowControl w:val="0"/>
        <w:tabs>
          <w:tab w:val="left" w:pos="365"/>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Pronari i pronës së paluajtshme i lejon kreditorit hipotekues apo një të treti të autorizuar nga ky, këqyrjen e pronës së paluajtshme të ngarkuar, nëse për këtë paralajmërohet me</w:t>
      </w:r>
      <w:r w:rsidRPr="00D7715F">
        <w:rPr>
          <w:rFonts w:ascii="Times New Roman" w:eastAsia="Arial" w:hAnsi="Times New Roman" w:cs="Times New Roman"/>
          <w:color w:val="000000" w:themeColor="text1"/>
          <w:spacing w:val="-30"/>
          <w:sz w:val="24"/>
          <w:szCs w:val="24"/>
          <w:lang w:val="sq-AL"/>
        </w:rPr>
        <w:t xml:space="preserve"> </w:t>
      </w:r>
      <w:r w:rsidRPr="00D7715F">
        <w:rPr>
          <w:rFonts w:ascii="Times New Roman" w:eastAsia="Arial" w:hAnsi="Times New Roman" w:cs="Times New Roman"/>
          <w:color w:val="000000" w:themeColor="text1"/>
          <w:sz w:val="24"/>
          <w:szCs w:val="24"/>
          <w:lang w:val="sq-AL"/>
        </w:rPr>
        <w:t>kohë.</w:t>
      </w:r>
    </w:p>
    <w:p w14:paraId="0770143B" w14:textId="77777777" w:rsidR="00DF71F4" w:rsidRPr="00D7715F" w:rsidRDefault="00DF71F4" w:rsidP="000B0663">
      <w:pPr>
        <w:widowControl w:val="0"/>
        <w:rPr>
          <w:rFonts w:ascii="Times New Roman" w:eastAsia="Arial" w:hAnsi="Times New Roman" w:cs="Times New Roman"/>
          <w:color w:val="000000" w:themeColor="text1"/>
          <w:sz w:val="24"/>
          <w:szCs w:val="24"/>
          <w:lang w:val="sq-AL"/>
        </w:rPr>
      </w:pPr>
    </w:p>
    <w:p w14:paraId="7B07ADA4"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1032</w:t>
      </w:r>
    </w:p>
    <w:p w14:paraId="709D735F"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Prishja dhe zvogëlimi i vlerës së pronës së paluajtshme të ngarkuar</w:t>
      </w:r>
    </w:p>
    <w:p w14:paraId="635FFB05"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1F99771D" w14:textId="4908D94A" w:rsidR="004065CC" w:rsidRPr="00D7715F" w:rsidRDefault="004065CC" w:rsidP="005C12BC">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Në qoftë se prona e paluajtshme ka një të metë, të cilën kreditori hipotekues nuk e kishte vërejtur gjatë lidhjes së kontratës së hipotekës dhe për këtë arsye prona e paluajtshme nuk ofron sigurinë e mjaftueshme për kërkesën e siguruar, kreditori hipotekues mund të kërkojë një siguri plotësuese të arsyeshme ose pronarit t’ia caktojë një afat të arsyeshëm për t’i mënjanuar të</w:t>
      </w:r>
      <w:r w:rsidRPr="00D7715F">
        <w:rPr>
          <w:rFonts w:ascii="Times New Roman" w:eastAsia="Arial" w:hAnsi="Times New Roman" w:cs="Times New Roman"/>
          <w:color w:val="000000" w:themeColor="text1"/>
          <w:spacing w:val="-23"/>
          <w:sz w:val="24"/>
          <w:szCs w:val="24"/>
          <w:lang w:val="sq-AL"/>
        </w:rPr>
        <w:t xml:space="preserve"> </w:t>
      </w:r>
      <w:r w:rsidRPr="00D7715F">
        <w:rPr>
          <w:rFonts w:ascii="Times New Roman" w:eastAsia="Arial" w:hAnsi="Times New Roman" w:cs="Times New Roman"/>
          <w:color w:val="000000" w:themeColor="text1"/>
          <w:sz w:val="24"/>
          <w:szCs w:val="24"/>
          <w:lang w:val="sq-AL"/>
        </w:rPr>
        <w:t>metat.</w:t>
      </w:r>
    </w:p>
    <w:p w14:paraId="5D7B58B1" w14:textId="77777777" w:rsidR="004065CC" w:rsidRPr="00D7715F" w:rsidRDefault="004065CC" w:rsidP="000B0663">
      <w:pPr>
        <w:widowControl w:val="0"/>
        <w:tabs>
          <w:tab w:val="left" w:pos="33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Në qoftë se prona e paluajtshme e ngarkuar ka humbur në vlerë pas krijimit të hipotekës për arsye të paparashikueshme, vlen përshtatshmërisht paragrafi 1 i këtij</w:t>
      </w:r>
      <w:r w:rsidRPr="00D7715F">
        <w:rPr>
          <w:rFonts w:ascii="Times New Roman" w:eastAsia="Arial" w:hAnsi="Times New Roman" w:cs="Times New Roman"/>
          <w:color w:val="000000" w:themeColor="text1"/>
          <w:spacing w:val="-15"/>
          <w:sz w:val="24"/>
          <w:szCs w:val="24"/>
          <w:lang w:val="sq-AL"/>
        </w:rPr>
        <w:t xml:space="preserve"> </w:t>
      </w:r>
      <w:r w:rsidRPr="00D7715F">
        <w:rPr>
          <w:rFonts w:ascii="Times New Roman" w:eastAsia="Arial" w:hAnsi="Times New Roman" w:cs="Times New Roman"/>
          <w:color w:val="000000" w:themeColor="text1"/>
          <w:sz w:val="24"/>
          <w:szCs w:val="24"/>
          <w:lang w:val="sq-AL"/>
        </w:rPr>
        <w:t>neni.</w:t>
      </w:r>
    </w:p>
    <w:p w14:paraId="6006713D"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233236C" w14:textId="77777777" w:rsidR="004065CC" w:rsidRPr="00D7715F" w:rsidRDefault="004065CC" w:rsidP="000B0663">
      <w:pPr>
        <w:widowControl w:val="0"/>
        <w:tabs>
          <w:tab w:val="left" w:pos="35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Në qoftë se pas skadimit të afatit të caktuar nga kreditori hipotekues nuk mënjanohet e meta ose zvogëlimi i vlerës dhe nëse pronari i pronës së paluajtshme nuk ka ofruar siguri plotësuese të arsyeshme, kreditori hipotekues mund të kërkojë pagesën e menjëhershme të kërkesës së</w:t>
      </w:r>
      <w:r w:rsidRPr="00D7715F">
        <w:rPr>
          <w:rFonts w:ascii="Times New Roman" w:eastAsia="Arial" w:hAnsi="Times New Roman" w:cs="Times New Roman"/>
          <w:color w:val="000000" w:themeColor="text1"/>
          <w:spacing w:val="-22"/>
          <w:sz w:val="24"/>
          <w:szCs w:val="24"/>
          <w:lang w:val="sq-AL"/>
        </w:rPr>
        <w:t xml:space="preserve"> </w:t>
      </w:r>
      <w:r w:rsidRPr="00D7715F">
        <w:rPr>
          <w:rFonts w:ascii="Times New Roman" w:eastAsia="Arial" w:hAnsi="Times New Roman" w:cs="Times New Roman"/>
          <w:color w:val="000000" w:themeColor="text1"/>
          <w:sz w:val="24"/>
          <w:szCs w:val="24"/>
          <w:lang w:val="sq-AL"/>
        </w:rPr>
        <w:t>siguruar.</w:t>
      </w:r>
    </w:p>
    <w:p w14:paraId="2EE2E683"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p>
    <w:p w14:paraId="51B2083B" w14:textId="77777777" w:rsidR="00A90320" w:rsidRPr="00D7715F" w:rsidRDefault="00A90320" w:rsidP="005C12BC">
      <w:pPr>
        <w:widowControl w:val="0"/>
        <w:outlineLvl w:val="1"/>
        <w:rPr>
          <w:rFonts w:ascii="Times New Roman" w:eastAsia="Arial" w:hAnsi="Times New Roman" w:cs="Times New Roman"/>
          <w:b/>
          <w:bCs/>
          <w:color w:val="000000" w:themeColor="text1"/>
          <w:sz w:val="24"/>
          <w:szCs w:val="24"/>
          <w:lang w:val="sq-AL"/>
        </w:rPr>
      </w:pPr>
    </w:p>
    <w:p w14:paraId="363F8BFE"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1033</w:t>
      </w:r>
    </w:p>
    <w:p w14:paraId="3EEA5781"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Kërkesa për masë të përkohshme</w:t>
      </w:r>
    </w:p>
    <w:p w14:paraId="3F2BCD99"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0E7B4957" w14:textId="77777777" w:rsidR="004065CC" w:rsidRPr="00D7715F" w:rsidRDefault="004065CC" w:rsidP="000B0663">
      <w:pPr>
        <w:widowControl w:val="0"/>
        <w:tabs>
          <w:tab w:val="left" w:pos="34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Në qoftë se pronari apo pala e tretë ndikon në pronën e paluajtshme të ngarkuar në atë mënyrë që paraqet frikë për dëmtimin e njësisë që e rrezikon sigurinë e hipotekës, kreditori hipotekues mund të kërkoj masë të përkohshme</w:t>
      </w:r>
      <w:r w:rsidRPr="00D7715F">
        <w:rPr>
          <w:rFonts w:ascii="Times New Roman" w:eastAsia="Arial" w:hAnsi="Times New Roman" w:cs="Times New Roman"/>
          <w:color w:val="000000" w:themeColor="text1"/>
          <w:spacing w:val="-14"/>
          <w:sz w:val="24"/>
          <w:szCs w:val="24"/>
          <w:lang w:val="sq-AL"/>
        </w:rPr>
        <w:t xml:space="preserve"> </w:t>
      </w:r>
      <w:r w:rsidRPr="00D7715F">
        <w:rPr>
          <w:rFonts w:ascii="Times New Roman" w:eastAsia="Arial" w:hAnsi="Times New Roman" w:cs="Times New Roman"/>
          <w:color w:val="000000" w:themeColor="text1"/>
          <w:sz w:val="24"/>
          <w:szCs w:val="24"/>
          <w:lang w:val="sq-AL"/>
        </w:rPr>
        <w:t>ndaluese</w:t>
      </w:r>
    </w:p>
    <w:p w14:paraId="2AB95185"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6802486E" w14:textId="48A7B01C" w:rsidR="00A73A79" w:rsidRPr="00D7715F" w:rsidRDefault="004065CC" w:rsidP="005C12BC">
      <w:pPr>
        <w:widowControl w:val="0"/>
        <w:tabs>
          <w:tab w:val="left" w:pos="33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Në qoftë se ndikimi vjen nga pronari, gjykata, pas kërkesës nga kreditori hipotekues, i urdhëron që të ndërmerren masat që kërkohen për ta mënjanuar rrezikun. E njëjta vlen nëse paraqitet frikë për shkak se pronari nuk i ndërmerr masat e nevojshme të përkujdesjes kundër ndikimit të palëve të treta apo kundër dëmtimit.</w:t>
      </w:r>
    </w:p>
    <w:p w14:paraId="022377C9"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1034</w:t>
      </w:r>
    </w:p>
    <w:p w14:paraId="25B702DB"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Zvogëlimi i vlerës të mjetit ndihmës, pjesëve përbërëse dhe frutave</w:t>
      </w:r>
    </w:p>
    <w:p w14:paraId="78F5652C"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7937431D"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Dispozitat e nenit 1032 dhe 1033 vlejnë përshtatshmërish nëse vlera e pjesëve përbërëse, mjeteve ndihmëse dhe frutave për të cilat vlen hipoteka, zvogëlohet apo hiqen nga prona e paluajtshme e ngarkuar në kundërshtim me parimet e mirëmbajtjes së rregullt dhe të duhur.</w:t>
      </w:r>
    </w:p>
    <w:p w14:paraId="5816B2BC" w14:textId="21DC028A" w:rsidR="004065CC" w:rsidRDefault="004065CC" w:rsidP="000B0663">
      <w:pPr>
        <w:widowControl w:val="0"/>
        <w:rPr>
          <w:rFonts w:ascii="Times New Roman" w:eastAsia="Arial" w:hAnsi="Times New Roman" w:cs="Times New Roman"/>
          <w:color w:val="000000" w:themeColor="text1"/>
          <w:sz w:val="24"/>
          <w:szCs w:val="24"/>
          <w:lang w:val="sq-AL"/>
        </w:rPr>
      </w:pPr>
    </w:p>
    <w:p w14:paraId="105A2235" w14:textId="77777777" w:rsidR="005C12BC" w:rsidRPr="00D7715F" w:rsidRDefault="005C12BC" w:rsidP="000B0663">
      <w:pPr>
        <w:widowControl w:val="0"/>
        <w:rPr>
          <w:rFonts w:ascii="Times New Roman" w:eastAsia="Arial" w:hAnsi="Times New Roman" w:cs="Times New Roman"/>
          <w:color w:val="000000" w:themeColor="text1"/>
          <w:sz w:val="24"/>
          <w:szCs w:val="24"/>
          <w:lang w:val="sq-AL"/>
        </w:rPr>
      </w:pPr>
    </w:p>
    <w:p w14:paraId="79D3B23B"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1035</w:t>
      </w:r>
    </w:p>
    <w:p w14:paraId="49697CC4"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Kundërshtimet në lidhje me kërkesën e siguruar</w:t>
      </w:r>
    </w:p>
    <w:p w14:paraId="6EE44471"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462289B4" w14:textId="77777777" w:rsidR="004065CC" w:rsidRPr="00D7715F" w:rsidRDefault="004065CC" w:rsidP="000B0663">
      <w:pPr>
        <w:widowControl w:val="0"/>
        <w:tabs>
          <w:tab w:val="left" w:pos="32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Pronarit të pronës së paluajtshme i takojnë të gjitha kundërshtimet kundër kreditorit hipotekues të cilat i takojnë debitorit për shkak të kërkesës së siguruar ndaj</w:t>
      </w:r>
      <w:r w:rsidRPr="00D7715F">
        <w:rPr>
          <w:rFonts w:ascii="Times New Roman" w:eastAsia="Arial" w:hAnsi="Times New Roman" w:cs="Times New Roman"/>
          <w:color w:val="000000" w:themeColor="text1"/>
          <w:spacing w:val="-22"/>
          <w:sz w:val="24"/>
          <w:szCs w:val="24"/>
          <w:lang w:val="sq-AL"/>
        </w:rPr>
        <w:t xml:space="preserve"> </w:t>
      </w:r>
      <w:r w:rsidRPr="00D7715F">
        <w:rPr>
          <w:rFonts w:ascii="Times New Roman" w:eastAsia="Arial" w:hAnsi="Times New Roman" w:cs="Times New Roman"/>
          <w:color w:val="000000" w:themeColor="text1"/>
          <w:sz w:val="24"/>
          <w:szCs w:val="24"/>
          <w:lang w:val="sq-AL"/>
        </w:rPr>
        <w:t>kreditorit.</w:t>
      </w:r>
    </w:p>
    <w:p w14:paraId="36099289"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28476AF0" w14:textId="77777777" w:rsidR="00AE6445" w:rsidRPr="00D7715F" w:rsidRDefault="00AE6445" w:rsidP="000B0663">
      <w:pPr>
        <w:widowControl w:val="0"/>
        <w:rPr>
          <w:rFonts w:ascii="Times New Roman" w:eastAsia="Arial" w:hAnsi="Times New Roman" w:cs="Times New Roman"/>
          <w:color w:val="000000" w:themeColor="text1"/>
          <w:sz w:val="24"/>
          <w:szCs w:val="24"/>
          <w:lang w:val="sq-AL"/>
        </w:rPr>
      </w:pPr>
    </w:p>
    <w:p w14:paraId="56DE3282" w14:textId="77777777" w:rsidR="004065CC" w:rsidRPr="00D7715F" w:rsidRDefault="004065CC" w:rsidP="000B0663">
      <w:pPr>
        <w:widowControl w:val="0"/>
        <w:tabs>
          <w:tab w:val="left" w:pos="34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Pronarit të pronës së paluajtshme i takojnë përveç kësaj edhe kundërshtimet të cilat mund t’i bëjë të vlefshme një garantues ndaj kreditorit të detyrimit të</w:t>
      </w:r>
      <w:r w:rsidRPr="00D7715F">
        <w:rPr>
          <w:rFonts w:ascii="Times New Roman" w:eastAsia="Arial" w:hAnsi="Times New Roman" w:cs="Times New Roman"/>
          <w:color w:val="000000" w:themeColor="text1"/>
          <w:spacing w:val="-23"/>
          <w:sz w:val="24"/>
          <w:szCs w:val="24"/>
          <w:lang w:val="sq-AL"/>
        </w:rPr>
        <w:t xml:space="preserve"> </w:t>
      </w:r>
      <w:r w:rsidRPr="00D7715F">
        <w:rPr>
          <w:rFonts w:ascii="Times New Roman" w:eastAsia="Arial" w:hAnsi="Times New Roman" w:cs="Times New Roman"/>
          <w:color w:val="000000" w:themeColor="text1"/>
          <w:sz w:val="24"/>
          <w:szCs w:val="24"/>
          <w:lang w:val="sq-AL"/>
        </w:rPr>
        <w:t>siguruar.</w:t>
      </w:r>
    </w:p>
    <w:p w14:paraId="25447D58"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4F8963D2" w14:textId="77777777" w:rsidR="004065CC" w:rsidRPr="00D7715F" w:rsidRDefault="004065CC" w:rsidP="000B0663">
      <w:pPr>
        <w:widowControl w:val="0"/>
        <w:tabs>
          <w:tab w:val="left" w:pos="355"/>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Në qoftë se pronari i pronës së paluajtshme nuk është debitori i kërkesës së siguruar, ai mund të referohet në një kundërshtim të debitorit edhe atëherë, kur debitori ka hequr dorë nga</w:t>
      </w:r>
      <w:r w:rsidRPr="00D7715F">
        <w:rPr>
          <w:rFonts w:ascii="Times New Roman" w:eastAsia="Arial" w:hAnsi="Times New Roman" w:cs="Times New Roman"/>
          <w:color w:val="000000" w:themeColor="text1"/>
          <w:spacing w:val="-22"/>
          <w:sz w:val="24"/>
          <w:szCs w:val="24"/>
          <w:lang w:val="sq-AL"/>
        </w:rPr>
        <w:t xml:space="preserve"> </w:t>
      </w:r>
      <w:r w:rsidRPr="00D7715F">
        <w:rPr>
          <w:rFonts w:ascii="Times New Roman" w:eastAsia="Arial" w:hAnsi="Times New Roman" w:cs="Times New Roman"/>
          <w:color w:val="000000" w:themeColor="text1"/>
          <w:sz w:val="24"/>
          <w:szCs w:val="24"/>
          <w:lang w:val="sq-AL"/>
        </w:rPr>
        <w:t>ato.</w:t>
      </w:r>
    </w:p>
    <w:p w14:paraId="64C75ABC" w14:textId="5E837E15" w:rsidR="004065CC" w:rsidRDefault="004065CC" w:rsidP="000B0663">
      <w:pPr>
        <w:widowControl w:val="0"/>
        <w:rPr>
          <w:rFonts w:ascii="Times New Roman" w:eastAsia="Arial" w:hAnsi="Times New Roman" w:cs="Times New Roman"/>
          <w:color w:val="000000" w:themeColor="text1"/>
          <w:sz w:val="24"/>
          <w:szCs w:val="24"/>
          <w:lang w:val="sq-AL"/>
        </w:rPr>
      </w:pPr>
    </w:p>
    <w:p w14:paraId="7588D846" w14:textId="77777777" w:rsidR="005C12BC" w:rsidRPr="00D7715F" w:rsidRDefault="005C12BC" w:rsidP="000B0663">
      <w:pPr>
        <w:widowControl w:val="0"/>
        <w:rPr>
          <w:rFonts w:ascii="Times New Roman" w:eastAsia="Arial" w:hAnsi="Times New Roman" w:cs="Times New Roman"/>
          <w:color w:val="000000" w:themeColor="text1"/>
          <w:sz w:val="24"/>
          <w:szCs w:val="24"/>
          <w:lang w:val="sq-AL"/>
        </w:rPr>
      </w:pPr>
    </w:p>
    <w:p w14:paraId="4EF0CA45" w14:textId="77777777" w:rsidR="004065CC" w:rsidRPr="00D7715F" w:rsidRDefault="004065CC" w:rsidP="000B0663">
      <w:pPr>
        <w:widowControl w:val="0"/>
        <w:tabs>
          <w:tab w:val="left" w:pos="32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4. Nëse debitori personal vdes, atëherë pronari nuk mund të bazohet tek fakti që trashëgimtari i tij apo saj ka përgjegjësi të kufizuar për atë</w:t>
      </w:r>
      <w:r w:rsidRPr="00D7715F">
        <w:rPr>
          <w:rFonts w:ascii="Times New Roman" w:eastAsia="Arial" w:hAnsi="Times New Roman" w:cs="Times New Roman"/>
          <w:color w:val="000000" w:themeColor="text1"/>
          <w:spacing w:val="-12"/>
          <w:sz w:val="24"/>
          <w:szCs w:val="24"/>
          <w:lang w:val="sq-AL"/>
        </w:rPr>
        <w:t xml:space="preserve"> </w:t>
      </w:r>
      <w:r w:rsidRPr="00D7715F">
        <w:rPr>
          <w:rFonts w:ascii="Times New Roman" w:eastAsia="Arial" w:hAnsi="Times New Roman" w:cs="Times New Roman"/>
          <w:color w:val="000000" w:themeColor="text1"/>
          <w:sz w:val="24"/>
          <w:szCs w:val="24"/>
          <w:lang w:val="sq-AL"/>
        </w:rPr>
        <w:t>detyrim.</w:t>
      </w:r>
    </w:p>
    <w:p w14:paraId="068C8918" w14:textId="77777777" w:rsidR="00AE6445" w:rsidRPr="00D7715F" w:rsidRDefault="00AE6445" w:rsidP="006A0A41">
      <w:pPr>
        <w:widowControl w:val="0"/>
        <w:outlineLvl w:val="1"/>
        <w:rPr>
          <w:rFonts w:ascii="Times New Roman" w:eastAsia="Arial" w:hAnsi="Times New Roman" w:cs="Times New Roman"/>
          <w:b/>
          <w:bCs/>
          <w:color w:val="000000" w:themeColor="text1"/>
          <w:sz w:val="24"/>
          <w:szCs w:val="24"/>
          <w:lang w:val="sq-AL"/>
        </w:rPr>
      </w:pPr>
    </w:p>
    <w:p w14:paraId="587410E5"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1036</w:t>
      </w:r>
    </w:p>
    <w:p w14:paraId="77B8FD5A"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Pandashmëria e hipotekës</w:t>
      </w:r>
    </w:p>
    <w:p w14:paraId="0EDC4F93"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34E560D7" w14:textId="77777777" w:rsidR="004065CC" w:rsidRPr="00D7715F" w:rsidRDefault="004065CC" w:rsidP="000B0663">
      <w:pPr>
        <w:widowControl w:val="0"/>
        <w:tabs>
          <w:tab w:val="left" w:pos="39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Hipoteka siguron kërkesën deri në shlyerjen saj të plotë. Një pagesë e pjesshme nuk cenon përmbajtjen e tërësishme të</w:t>
      </w:r>
      <w:r w:rsidRPr="00D7715F">
        <w:rPr>
          <w:rFonts w:ascii="Times New Roman" w:eastAsia="Arial" w:hAnsi="Times New Roman" w:cs="Times New Roman"/>
          <w:color w:val="000000" w:themeColor="text1"/>
          <w:spacing w:val="-6"/>
          <w:sz w:val="24"/>
          <w:szCs w:val="24"/>
          <w:lang w:val="sq-AL"/>
        </w:rPr>
        <w:t xml:space="preserve"> </w:t>
      </w:r>
      <w:r w:rsidRPr="00D7715F">
        <w:rPr>
          <w:rFonts w:ascii="Times New Roman" w:eastAsia="Arial" w:hAnsi="Times New Roman" w:cs="Times New Roman"/>
          <w:color w:val="000000" w:themeColor="text1"/>
          <w:sz w:val="24"/>
          <w:szCs w:val="24"/>
          <w:lang w:val="sq-AL"/>
        </w:rPr>
        <w:t>hipotekës.</w:t>
      </w:r>
    </w:p>
    <w:p w14:paraId="5EC0F8E9"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2C19F68F" w14:textId="77777777" w:rsidR="004065CC" w:rsidRPr="00D7715F" w:rsidRDefault="004065CC" w:rsidP="000B0663">
      <w:pPr>
        <w:widowControl w:val="0"/>
        <w:tabs>
          <w:tab w:val="left" w:pos="35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Në rast të ndarjes së pronës së paluajtshme të ngarkuar, krijohet një hipotekë e përbashkët e cila ngarkon pronën e paluajtshme të krijuar nga ndarja, sipas nenit</w:t>
      </w:r>
      <w:r w:rsidRPr="00D7715F">
        <w:rPr>
          <w:rFonts w:ascii="Times New Roman" w:eastAsia="Arial" w:hAnsi="Times New Roman" w:cs="Times New Roman"/>
          <w:color w:val="000000" w:themeColor="text1"/>
          <w:spacing w:val="-22"/>
          <w:sz w:val="24"/>
          <w:szCs w:val="24"/>
          <w:lang w:val="sq-AL"/>
        </w:rPr>
        <w:t xml:space="preserve"> </w:t>
      </w:r>
      <w:r w:rsidRPr="00D7715F">
        <w:rPr>
          <w:rFonts w:ascii="Times New Roman" w:eastAsia="Arial" w:hAnsi="Times New Roman" w:cs="Times New Roman"/>
          <w:color w:val="000000" w:themeColor="text1"/>
          <w:sz w:val="24"/>
          <w:szCs w:val="24"/>
          <w:lang w:val="sq-AL"/>
        </w:rPr>
        <w:t>1028.</w:t>
      </w:r>
    </w:p>
    <w:p w14:paraId="7B14A5B6"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94ED836" w14:textId="31F10F1A" w:rsidR="00A90320" w:rsidRPr="005C12BC" w:rsidRDefault="004065CC" w:rsidP="005C12BC">
      <w:pPr>
        <w:widowControl w:val="0"/>
        <w:tabs>
          <w:tab w:val="left" w:pos="367"/>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Nëse prona e paluajtshme i shtohet një prone tjetër të paluajtshme në regjistrin e të drejtave të pronave të paluajtshme, hipoteka ekzistuese mbi pronën e paluajtshme vlen edhe për pronën e paluajtshme të</w:t>
      </w:r>
      <w:r w:rsidRPr="00D7715F">
        <w:rPr>
          <w:rFonts w:ascii="Times New Roman" w:eastAsia="Arial" w:hAnsi="Times New Roman" w:cs="Times New Roman"/>
          <w:color w:val="000000" w:themeColor="text1"/>
          <w:spacing w:val="-9"/>
          <w:sz w:val="24"/>
          <w:szCs w:val="24"/>
          <w:lang w:val="sq-AL"/>
        </w:rPr>
        <w:t xml:space="preserve"> </w:t>
      </w:r>
      <w:r w:rsidRPr="00D7715F">
        <w:rPr>
          <w:rFonts w:ascii="Times New Roman" w:eastAsia="Arial" w:hAnsi="Times New Roman" w:cs="Times New Roman"/>
          <w:color w:val="000000" w:themeColor="text1"/>
          <w:sz w:val="24"/>
          <w:szCs w:val="24"/>
          <w:lang w:val="sq-AL"/>
        </w:rPr>
        <w:t>shtuar.</w:t>
      </w:r>
    </w:p>
    <w:p w14:paraId="60C98122" w14:textId="07DD36DC" w:rsidR="00A90320" w:rsidRDefault="00A90320" w:rsidP="000B0663">
      <w:pPr>
        <w:widowControl w:val="0"/>
        <w:jc w:val="center"/>
        <w:outlineLvl w:val="1"/>
        <w:rPr>
          <w:rFonts w:ascii="Times New Roman" w:eastAsia="Arial" w:hAnsi="Times New Roman" w:cs="Times New Roman"/>
          <w:b/>
          <w:bCs/>
          <w:color w:val="000000" w:themeColor="text1"/>
          <w:sz w:val="24"/>
          <w:szCs w:val="24"/>
          <w:lang w:val="sq-AL"/>
        </w:rPr>
      </w:pPr>
    </w:p>
    <w:p w14:paraId="4C8E444D" w14:textId="08DF2886" w:rsidR="005C12BC" w:rsidRDefault="005C12BC" w:rsidP="000B0663">
      <w:pPr>
        <w:widowControl w:val="0"/>
        <w:jc w:val="center"/>
        <w:outlineLvl w:val="1"/>
        <w:rPr>
          <w:rFonts w:ascii="Times New Roman" w:eastAsia="Arial" w:hAnsi="Times New Roman" w:cs="Times New Roman"/>
          <w:b/>
          <w:bCs/>
          <w:color w:val="000000" w:themeColor="text1"/>
          <w:sz w:val="24"/>
          <w:szCs w:val="24"/>
          <w:lang w:val="sq-AL"/>
        </w:rPr>
      </w:pPr>
    </w:p>
    <w:p w14:paraId="74225B64" w14:textId="65190CCD" w:rsidR="005C12BC" w:rsidRDefault="005C12BC" w:rsidP="000B0663">
      <w:pPr>
        <w:widowControl w:val="0"/>
        <w:jc w:val="center"/>
        <w:outlineLvl w:val="1"/>
        <w:rPr>
          <w:rFonts w:ascii="Times New Roman" w:eastAsia="Arial" w:hAnsi="Times New Roman" w:cs="Times New Roman"/>
          <w:b/>
          <w:bCs/>
          <w:color w:val="000000" w:themeColor="text1"/>
          <w:sz w:val="24"/>
          <w:szCs w:val="24"/>
          <w:lang w:val="sq-AL"/>
        </w:rPr>
      </w:pPr>
    </w:p>
    <w:p w14:paraId="0D0D0FE2" w14:textId="49270ACC" w:rsidR="005C12BC" w:rsidRDefault="005C12BC" w:rsidP="000B0663">
      <w:pPr>
        <w:widowControl w:val="0"/>
        <w:jc w:val="center"/>
        <w:outlineLvl w:val="1"/>
        <w:rPr>
          <w:rFonts w:ascii="Times New Roman" w:eastAsia="Arial" w:hAnsi="Times New Roman" w:cs="Times New Roman"/>
          <w:b/>
          <w:bCs/>
          <w:color w:val="000000" w:themeColor="text1"/>
          <w:sz w:val="24"/>
          <w:szCs w:val="24"/>
          <w:lang w:val="sq-AL"/>
        </w:rPr>
      </w:pPr>
    </w:p>
    <w:p w14:paraId="79D608B3" w14:textId="2318BE01" w:rsidR="005C12BC" w:rsidRDefault="005C12BC" w:rsidP="000B0663">
      <w:pPr>
        <w:widowControl w:val="0"/>
        <w:jc w:val="center"/>
        <w:outlineLvl w:val="1"/>
        <w:rPr>
          <w:rFonts w:ascii="Times New Roman" w:eastAsia="Arial" w:hAnsi="Times New Roman" w:cs="Times New Roman"/>
          <w:b/>
          <w:bCs/>
          <w:color w:val="000000" w:themeColor="text1"/>
          <w:sz w:val="24"/>
          <w:szCs w:val="24"/>
          <w:lang w:val="sq-AL"/>
        </w:rPr>
      </w:pPr>
    </w:p>
    <w:p w14:paraId="073DF353" w14:textId="6EAC6B26" w:rsidR="005C12BC" w:rsidRDefault="005C12BC" w:rsidP="000B0663">
      <w:pPr>
        <w:widowControl w:val="0"/>
        <w:jc w:val="center"/>
        <w:outlineLvl w:val="1"/>
        <w:rPr>
          <w:rFonts w:ascii="Times New Roman" w:eastAsia="Arial" w:hAnsi="Times New Roman" w:cs="Times New Roman"/>
          <w:b/>
          <w:bCs/>
          <w:color w:val="000000" w:themeColor="text1"/>
          <w:sz w:val="24"/>
          <w:szCs w:val="24"/>
          <w:lang w:val="sq-AL"/>
        </w:rPr>
      </w:pPr>
    </w:p>
    <w:p w14:paraId="67979341" w14:textId="77777777" w:rsidR="005C12BC" w:rsidRPr="00D7715F" w:rsidRDefault="005C12BC" w:rsidP="000B0663">
      <w:pPr>
        <w:widowControl w:val="0"/>
        <w:jc w:val="center"/>
        <w:outlineLvl w:val="1"/>
        <w:rPr>
          <w:rFonts w:ascii="Times New Roman" w:eastAsia="Arial" w:hAnsi="Times New Roman" w:cs="Times New Roman"/>
          <w:b/>
          <w:bCs/>
          <w:color w:val="000000" w:themeColor="text1"/>
          <w:sz w:val="24"/>
          <w:szCs w:val="24"/>
          <w:lang w:val="sq-AL"/>
        </w:rPr>
      </w:pPr>
    </w:p>
    <w:p w14:paraId="7C681CD9"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1037</w:t>
      </w:r>
    </w:p>
    <w:p w14:paraId="4127A306"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Mbarimi i hipotekës me njoftim</w:t>
      </w:r>
    </w:p>
    <w:p w14:paraId="28A5F021"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3F15C4C2" w14:textId="77777777" w:rsidR="002A5E23" w:rsidRPr="00D7715F" w:rsidRDefault="002A5E23" w:rsidP="000B0663">
      <w:pPr>
        <w:widowControl w:val="0"/>
        <w:rPr>
          <w:rFonts w:ascii="Times New Roman" w:eastAsia="Arial" w:hAnsi="Times New Roman" w:cs="Times New Roman"/>
          <w:b/>
          <w:color w:val="000000" w:themeColor="text1"/>
          <w:sz w:val="24"/>
          <w:szCs w:val="24"/>
          <w:lang w:val="sq-AL"/>
        </w:rPr>
      </w:pPr>
    </w:p>
    <w:p w14:paraId="00F9D864" w14:textId="77777777" w:rsidR="004065CC" w:rsidRPr="00D7715F" w:rsidRDefault="004065CC" w:rsidP="000B0663">
      <w:pPr>
        <w:widowControl w:val="0"/>
        <w:tabs>
          <w:tab w:val="left" w:pos="32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Në qoftë se </w:t>
      </w:r>
      <w:proofErr w:type="spellStart"/>
      <w:r w:rsidRPr="00D7715F">
        <w:rPr>
          <w:rFonts w:ascii="Times New Roman" w:eastAsia="Arial" w:hAnsi="Times New Roman" w:cs="Times New Roman"/>
          <w:color w:val="000000" w:themeColor="text1"/>
          <w:sz w:val="24"/>
          <w:szCs w:val="24"/>
          <w:lang w:val="sq-AL"/>
        </w:rPr>
        <w:t>arritshmëria</w:t>
      </w:r>
      <w:proofErr w:type="spellEnd"/>
      <w:r w:rsidRPr="00D7715F">
        <w:rPr>
          <w:rFonts w:ascii="Times New Roman" w:eastAsia="Arial" w:hAnsi="Times New Roman" w:cs="Times New Roman"/>
          <w:color w:val="000000" w:themeColor="text1"/>
          <w:sz w:val="24"/>
          <w:szCs w:val="24"/>
          <w:lang w:val="sq-AL"/>
        </w:rPr>
        <w:t xml:space="preserve"> e kërkesës së siguruar varet nga një denoncim i kontratës së hipotekës, në rast se pronari i pronës së paluajtshme të ngarkuar nuk është edhe debitor i kërkesës së siguruar, është i vlefshëm denoncimi i hipotekës, vetëm nëse denoncimi është deklaruar nga kreditori ndaj pronarit të pronës së paluajtshme të ngarkuar ose nga pronari ndaj</w:t>
      </w:r>
      <w:r w:rsidRPr="00D7715F">
        <w:rPr>
          <w:rFonts w:ascii="Times New Roman" w:eastAsia="Arial" w:hAnsi="Times New Roman" w:cs="Times New Roman"/>
          <w:color w:val="000000" w:themeColor="text1"/>
          <w:spacing w:val="-17"/>
          <w:sz w:val="24"/>
          <w:szCs w:val="24"/>
          <w:lang w:val="sq-AL"/>
        </w:rPr>
        <w:t xml:space="preserve"> </w:t>
      </w:r>
      <w:r w:rsidRPr="00D7715F">
        <w:rPr>
          <w:rFonts w:ascii="Times New Roman" w:eastAsia="Arial" w:hAnsi="Times New Roman" w:cs="Times New Roman"/>
          <w:color w:val="000000" w:themeColor="text1"/>
          <w:sz w:val="24"/>
          <w:szCs w:val="24"/>
          <w:lang w:val="sq-AL"/>
        </w:rPr>
        <w:t>kreditorit.</w:t>
      </w:r>
    </w:p>
    <w:p w14:paraId="0BEF22DD" w14:textId="77777777" w:rsidR="001F4AA8" w:rsidRPr="00D7715F" w:rsidRDefault="001F4AA8" w:rsidP="000B0663">
      <w:pPr>
        <w:widowControl w:val="0"/>
        <w:tabs>
          <w:tab w:val="left" w:pos="324"/>
        </w:tabs>
        <w:jc w:val="both"/>
        <w:rPr>
          <w:rFonts w:ascii="Times New Roman" w:eastAsia="Arial" w:hAnsi="Times New Roman" w:cs="Times New Roman"/>
          <w:color w:val="000000" w:themeColor="text1"/>
          <w:sz w:val="24"/>
          <w:szCs w:val="24"/>
          <w:lang w:val="sq-AL"/>
        </w:rPr>
      </w:pPr>
    </w:p>
    <w:p w14:paraId="7019240B" w14:textId="77777777" w:rsidR="004065CC" w:rsidRPr="00D7715F" w:rsidRDefault="004065CC" w:rsidP="000B0663">
      <w:pPr>
        <w:widowControl w:val="0"/>
        <w:tabs>
          <w:tab w:val="left" w:pos="32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Nëse pronari i pronës së paluajtshme të ngarkuar nuk ka vendqëndrim në Kosovë ose nëse personi që bën njoftim për hipotekën është në paqartësi rreth personit, ndaj të cilit bëhet njoftimi, ose adresa e tij i është e panjohur, atëherë me kërkesë të kreditorit të detyrimit të siguruar, gjykata në rrethin e së cilës shtrihet prona e paluajtshme e ngarkuar, ia cakton pronarit një përfaqësues, ndaj të cilit kreditori mund ta shprehë njoftimin e</w:t>
      </w:r>
      <w:r w:rsidRPr="00D7715F">
        <w:rPr>
          <w:rFonts w:ascii="Times New Roman" w:eastAsia="Arial" w:hAnsi="Times New Roman" w:cs="Times New Roman"/>
          <w:color w:val="000000" w:themeColor="text1"/>
          <w:spacing w:val="-8"/>
          <w:sz w:val="24"/>
          <w:szCs w:val="24"/>
          <w:lang w:val="sq-AL"/>
        </w:rPr>
        <w:t xml:space="preserve"> </w:t>
      </w:r>
      <w:r w:rsidRPr="00D7715F">
        <w:rPr>
          <w:rFonts w:ascii="Times New Roman" w:eastAsia="Arial" w:hAnsi="Times New Roman" w:cs="Times New Roman"/>
          <w:color w:val="000000" w:themeColor="text1"/>
          <w:sz w:val="24"/>
          <w:szCs w:val="24"/>
          <w:lang w:val="sq-AL"/>
        </w:rPr>
        <w:t>hipotekës.</w:t>
      </w:r>
    </w:p>
    <w:p w14:paraId="0F88A256"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321CF78C"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1038</w:t>
      </w:r>
    </w:p>
    <w:p w14:paraId="1C518CDB"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E drejta e pronarit për përmbushje të detyrimit të siguruar</w:t>
      </w:r>
    </w:p>
    <w:p w14:paraId="7F955C9C"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200ECF93"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Pronari i pronës së paluajtshme të ngarkuar ka të drejtë që ta përmbushë detyrimin ndaj kreditorit, nëse është plotësuar afati për përmbushje të detyrimit.</w:t>
      </w:r>
    </w:p>
    <w:p w14:paraId="733DFA77"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2BBE8CAF"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1039 </w:t>
      </w:r>
    </w:p>
    <w:p w14:paraId="4827ED51"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Bartja e kërkesës</w:t>
      </w:r>
    </w:p>
    <w:p w14:paraId="3EC80ACD"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1B53342A" w14:textId="77777777" w:rsidR="004065CC" w:rsidRPr="00D7715F" w:rsidRDefault="004065CC" w:rsidP="000B0663">
      <w:pPr>
        <w:widowControl w:val="0"/>
        <w:tabs>
          <w:tab w:val="left" w:pos="33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Në qoftë se pronari nuk është debitori personal dhe ai përmbush detyrimin ndaj kreditorit hipotekues, atëherë bartët kërkesa e siguruar mbi atë, nëse ai përmbush detyrimin ndaj</w:t>
      </w:r>
      <w:r w:rsidRPr="00D7715F">
        <w:rPr>
          <w:rFonts w:ascii="Times New Roman" w:eastAsia="Arial" w:hAnsi="Times New Roman" w:cs="Times New Roman"/>
          <w:color w:val="000000" w:themeColor="text1"/>
          <w:spacing w:val="-25"/>
          <w:sz w:val="24"/>
          <w:szCs w:val="24"/>
          <w:lang w:val="sq-AL"/>
        </w:rPr>
        <w:t xml:space="preserve"> </w:t>
      </w:r>
      <w:r w:rsidRPr="00D7715F">
        <w:rPr>
          <w:rFonts w:ascii="Times New Roman" w:eastAsia="Arial" w:hAnsi="Times New Roman" w:cs="Times New Roman"/>
          <w:color w:val="000000" w:themeColor="text1"/>
          <w:sz w:val="24"/>
          <w:szCs w:val="24"/>
          <w:lang w:val="sq-AL"/>
        </w:rPr>
        <w:t>kreditorit.</w:t>
      </w:r>
    </w:p>
    <w:p w14:paraId="6204F2FE"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2EADBE7" w14:textId="77777777" w:rsidR="004065CC" w:rsidRPr="00D7715F" w:rsidRDefault="004065CC" w:rsidP="000B0663">
      <w:pPr>
        <w:widowControl w:val="0"/>
        <w:tabs>
          <w:tab w:val="left" w:pos="33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Bartja nuk mund të realizohet në dëm të kreditorit hipotekues. Kundërshtimet e debitorit nga një punë juridike ndërmjet tij dhe pronarit të pronës së paluajtshme mbesin të</w:t>
      </w:r>
      <w:r w:rsidRPr="00D7715F">
        <w:rPr>
          <w:rFonts w:ascii="Times New Roman" w:eastAsia="Arial" w:hAnsi="Times New Roman" w:cs="Times New Roman"/>
          <w:color w:val="000000" w:themeColor="text1"/>
          <w:spacing w:val="-22"/>
          <w:sz w:val="24"/>
          <w:szCs w:val="24"/>
          <w:lang w:val="sq-AL"/>
        </w:rPr>
        <w:t xml:space="preserve"> </w:t>
      </w:r>
      <w:r w:rsidRPr="00D7715F">
        <w:rPr>
          <w:rFonts w:ascii="Times New Roman" w:eastAsia="Arial" w:hAnsi="Times New Roman" w:cs="Times New Roman"/>
          <w:color w:val="000000" w:themeColor="text1"/>
          <w:sz w:val="24"/>
          <w:szCs w:val="24"/>
          <w:lang w:val="sq-AL"/>
        </w:rPr>
        <w:t>pacenuara.</w:t>
      </w:r>
    </w:p>
    <w:p w14:paraId="370320C2"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0E0C856D" w14:textId="77777777" w:rsidR="006A0A41" w:rsidRPr="00D7715F" w:rsidRDefault="006A0A41" w:rsidP="000B0663">
      <w:pPr>
        <w:widowControl w:val="0"/>
        <w:rPr>
          <w:rFonts w:ascii="Times New Roman" w:eastAsia="Arial" w:hAnsi="Times New Roman" w:cs="Times New Roman"/>
          <w:color w:val="000000" w:themeColor="text1"/>
          <w:sz w:val="24"/>
          <w:szCs w:val="24"/>
          <w:lang w:val="sq-AL"/>
        </w:rPr>
      </w:pPr>
    </w:p>
    <w:p w14:paraId="11675D00" w14:textId="77777777" w:rsidR="004065CC" w:rsidRPr="00D7715F" w:rsidRDefault="004065CC" w:rsidP="000B0663">
      <w:pPr>
        <w:widowControl w:val="0"/>
        <w:tabs>
          <w:tab w:val="left" w:pos="35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Në qoftë se për detyrimin ekziston një hipotekë e përbashkët, atëherë vlejnë dispozitat e nenit 1042 paragrafit 2 të këtij Libri.</w:t>
      </w:r>
    </w:p>
    <w:p w14:paraId="45677788"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2D616E87"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1040</w:t>
      </w:r>
    </w:p>
    <w:p w14:paraId="0DDA0DE2"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Bartja e hipotekës tek debitori</w:t>
      </w:r>
    </w:p>
    <w:p w14:paraId="01534C9B"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73AE7DF1"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Nëse debitori personal ia përmbush detyrimin kreditorit, hipoteka i bartet atij apo asaj deri në masën në të cilën ai mund të kërkoj kompensim nga pronari apo paraardhësi me titull të pronarit. Nëse debitori personal kompensohet pjesërisht, pronari nuk mund ta përmbarojë hipotekën, në masën që iu është bartur atij/asaj, në dëm të hipotekës së debitorit.</w:t>
      </w:r>
    </w:p>
    <w:p w14:paraId="3498D880" w14:textId="77777777" w:rsidR="002A5E23" w:rsidRPr="00D7715F" w:rsidRDefault="002A5E23" w:rsidP="000B0663">
      <w:pPr>
        <w:widowControl w:val="0"/>
        <w:rPr>
          <w:rFonts w:ascii="Times New Roman" w:eastAsia="Arial" w:hAnsi="Times New Roman" w:cs="Times New Roman"/>
          <w:color w:val="000000" w:themeColor="text1"/>
          <w:sz w:val="24"/>
          <w:szCs w:val="24"/>
          <w:lang w:val="sq-AL"/>
        </w:rPr>
      </w:pPr>
    </w:p>
    <w:p w14:paraId="3019D181" w14:textId="77777777" w:rsidR="00BF61BF" w:rsidRPr="00D7715F" w:rsidRDefault="00BF61BF" w:rsidP="000B0663">
      <w:pPr>
        <w:widowControl w:val="0"/>
        <w:jc w:val="center"/>
        <w:outlineLvl w:val="1"/>
        <w:rPr>
          <w:rFonts w:ascii="Times New Roman" w:eastAsia="Arial" w:hAnsi="Times New Roman" w:cs="Times New Roman"/>
          <w:b/>
          <w:bCs/>
          <w:color w:val="000000" w:themeColor="text1"/>
          <w:sz w:val="24"/>
          <w:szCs w:val="24"/>
          <w:lang w:val="sq-AL"/>
        </w:rPr>
      </w:pPr>
    </w:p>
    <w:p w14:paraId="69872092"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1041</w:t>
      </w:r>
    </w:p>
    <w:p w14:paraId="7FF971A7"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Zëvendësimi i detyrimit</w:t>
      </w:r>
    </w:p>
    <w:p w14:paraId="1F8A1419"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0F31C373" w14:textId="77777777" w:rsidR="004065CC" w:rsidRPr="00D7715F" w:rsidRDefault="004065CC" w:rsidP="000B0663">
      <w:pPr>
        <w:widowControl w:val="0"/>
        <w:tabs>
          <w:tab w:val="left" w:pos="33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Detyrimi për të cilën ekziston hipoteka mund të zëvendësohet me një detyrim tjetër. Ndryshimi kërkon marrëveshje të kreditorit dhe pronarit të pronës së paluajtshme, dhe regjistrim në Regjistrin e të drejtave të pronës së</w:t>
      </w:r>
      <w:r w:rsidRPr="00D7715F">
        <w:rPr>
          <w:rFonts w:ascii="Times New Roman" w:eastAsia="Arial" w:hAnsi="Times New Roman" w:cs="Times New Roman"/>
          <w:color w:val="000000" w:themeColor="text1"/>
          <w:spacing w:val="-4"/>
          <w:sz w:val="24"/>
          <w:szCs w:val="24"/>
          <w:lang w:val="sq-AL"/>
        </w:rPr>
        <w:t xml:space="preserve"> </w:t>
      </w:r>
      <w:r w:rsidRPr="00D7715F">
        <w:rPr>
          <w:rFonts w:ascii="Times New Roman" w:eastAsia="Arial" w:hAnsi="Times New Roman" w:cs="Times New Roman"/>
          <w:color w:val="000000" w:themeColor="text1"/>
          <w:sz w:val="24"/>
          <w:szCs w:val="24"/>
          <w:lang w:val="sq-AL"/>
        </w:rPr>
        <w:t>paluajtshme.</w:t>
      </w:r>
    </w:p>
    <w:p w14:paraId="0323C762"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0EA49B59" w14:textId="77777777" w:rsidR="004065CC" w:rsidRPr="00D7715F" w:rsidRDefault="004065CC" w:rsidP="000B0663">
      <w:pPr>
        <w:widowControl w:val="0"/>
        <w:tabs>
          <w:tab w:val="left" w:pos="35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Nëse detyrimi që e merr vendin e detyrimit tjetër nuk i përket kreditorit hipotekues të mëparshëm, miratimi i saj/tij kërkohet me shkrim dhe me nënshkrim të</w:t>
      </w:r>
      <w:r w:rsidRPr="00D7715F">
        <w:rPr>
          <w:rFonts w:ascii="Times New Roman" w:eastAsia="Arial" w:hAnsi="Times New Roman" w:cs="Times New Roman"/>
          <w:color w:val="000000" w:themeColor="text1"/>
          <w:spacing w:val="-22"/>
          <w:sz w:val="24"/>
          <w:szCs w:val="24"/>
          <w:lang w:val="sq-AL"/>
        </w:rPr>
        <w:t xml:space="preserve"> </w:t>
      </w:r>
      <w:r w:rsidRPr="00D7715F">
        <w:rPr>
          <w:rFonts w:ascii="Times New Roman" w:eastAsia="Arial" w:hAnsi="Times New Roman" w:cs="Times New Roman"/>
          <w:color w:val="000000" w:themeColor="text1"/>
          <w:sz w:val="24"/>
          <w:szCs w:val="24"/>
          <w:lang w:val="sq-AL"/>
        </w:rPr>
        <w:t>vërtetuar.</w:t>
      </w:r>
    </w:p>
    <w:p w14:paraId="5BE86745"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DCEACE9" w14:textId="77777777" w:rsidR="001F4AA8" w:rsidRPr="00D7715F" w:rsidRDefault="001F4AA8" w:rsidP="000B0663">
      <w:pPr>
        <w:widowControl w:val="0"/>
        <w:jc w:val="center"/>
        <w:outlineLvl w:val="1"/>
        <w:rPr>
          <w:rFonts w:ascii="Times New Roman" w:eastAsia="Arial" w:hAnsi="Times New Roman" w:cs="Times New Roman"/>
          <w:b/>
          <w:bCs/>
          <w:color w:val="000000" w:themeColor="text1"/>
          <w:sz w:val="24"/>
          <w:szCs w:val="24"/>
          <w:lang w:val="sq-AL"/>
        </w:rPr>
      </w:pPr>
    </w:p>
    <w:p w14:paraId="7CCC6798" w14:textId="77777777" w:rsidR="007A1B02" w:rsidRPr="00D7715F" w:rsidRDefault="007A1B02" w:rsidP="000B0663">
      <w:pPr>
        <w:widowControl w:val="0"/>
        <w:jc w:val="center"/>
        <w:outlineLvl w:val="1"/>
        <w:rPr>
          <w:rFonts w:ascii="Times New Roman" w:eastAsia="Arial" w:hAnsi="Times New Roman" w:cs="Times New Roman"/>
          <w:b/>
          <w:bCs/>
          <w:color w:val="000000" w:themeColor="text1"/>
          <w:sz w:val="24"/>
          <w:szCs w:val="24"/>
          <w:lang w:val="sq-AL"/>
        </w:rPr>
      </w:pPr>
    </w:p>
    <w:p w14:paraId="48AF2349"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1042</w:t>
      </w:r>
    </w:p>
    <w:p w14:paraId="01E9851C"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Realizimi përmes një pronari të vetëm nga hipoteka e përbashkët</w:t>
      </w:r>
    </w:p>
    <w:p w14:paraId="76A431A0"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1410B8A6" w14:textId="77777777" w:rsidR="004065CC" w:rsidRPr="00D7715F" w:rsidRDefault="004065CC" w:rsidP="000B0663">
      <w:pPr>
        <w:widowControl w:val="0"/>
        <w:tabs>
          <w:tab w:val="left" w:pos="35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Pronari i një prone të paluajtshme që së bashku me pronat tjera të paluajtshme është e ngarkuar përmes një hipoteke të përbashkët sipas nenit 1028, mund ta përmbushë detyrimin ndaj kreditorit hipotekues në afatin e përmbushjes së detyrimit të</w:t>
      </w:r>
      <w:r w:rsidRPr="00D7715F">
        <w:rPr>
          <w:rFonts w:ascii="Times New Roman" w:eastAsia="Arial" w:hAnsi="Times New Roman" w:cs="Times New Roman"/>
          <w:color w:val="000000" w:themeColor="text1"/>
          <w:spacing w:val="-16"/>
          <w:sz w:val="24"/>
          <w:szCs w:val="24"/>
          <w:lang w:val="sq-AL"/>
        </w:rPr>
        <w:t xml:space="preserve"> </w:t>
      </w:r>
      <w:r w:rsidRPr="00D7715F">
        <w:rPr>
          <w:rFonts w:ascii="Times New Roman" w:eastAsia="Arial" w:hAnsi="Times New Roman" w:cs="Times New Roman"/>
          <w:color w:val="000000" w:themeColor="text1"/>
          <w:sz w:val="24"/>
          <w:szCs w:val="24"/>
          <w:lang w:val="sq-AL"/>
        </w:rPr>
        <w:t>siguruar.</w:t>
      </w:r>
    </w:p>
    <w:p w14:paraId="60886389" w14:textId="1F4E12A6" w:rsidR="004065CC" w:rsidRDefault="004065CC" w:rsidP="000B0663">
      <w:pPr>
        <w:widowControl w:val="0"/>
        <w:rPr>
          <w:rFonts w:ascii="Times New Roman" w:eastAsia="Arial" w:hAnsi="Times New Roman" w:cs="Times New Roman"/>
          <w:color w:val="000000" w:themeColor="text1"/>
          <w:sz w:val="24"/>
          <w:szCs w:val="24"/>
          <w:lang w:val="sq-AL"/>
        </w:rPr>
      </w:pPr>
    </w:p>
    <w:p w14:paraId="112E37B5" w14:textId="77777777" w:rsidR="005C12BC" w:rsidRPr="00D7715F" w:rsidRDefault="005C12BC" w:rsidP="000B0663">
      <w:pPr>
        <w:widowControl w:val="0"/>
        <w:rPr>
          <w:rFonts w:ascii="Times New Roman" w:eastAsia="Arial" w:hAnsi="Times New Roman" w:cs="Times New Roman"/>
          <w:color w:val="000000" w:themeColor="text1"/>
          <w:sz w:val="24"/>
          <w:szCs w:val="24"/>
          <w:lang w:val="sq-AL"/>
        </w:rPr>
      </w:pPr>
    </w:p>
    <w:p w14:paraId="6B5F778D" w14:textId="77777777" w:rsidR="004065CC" w:rsidRPr="00D7715F" w:rsidRDefault="004065CC" w:rsidP="000B0663">
      <w:pPr>
        <w:widowControl w:val="0"/>
        <w:tabs>
          <w:tab w:val="left" w:pos="34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Në qoftë se pronari i përmendur në paragrafin 1 mund të kërkojë shpërblim nga pronari i një prone tjetër të paluajtshme, atëherë në lartësinë e këtij detyrimi, atij i kalohet edhe hipoteka mbi pronën e paluajtshme.</w:t>
      </w:r>
    </w:p>
    <w:p w14:paraId="18192048" w14:textId="77777777" w:rsidR="008D0259" w:rsidRPr="00D7715F" w:rsidRDefault="008D0259" w:rsidP="000B0663">
      <w:pPr>
        <w:widowControl w:val="0"/>
        <w:rPr>
          <w:rFonts w:ascii="Times New Roman" w:eastAsia="Arial" w:hAnsi="Times New Roman" w:cs="Times New Roman"/>
          <w:color w:val="000000" w:themeColor="text1"/>
          <w:sz w:val="24"/>
          <w:szCs w:val="24"/>
          <w:lang w:val="sq-AL"/>
        </w:rPr>
      </w:pPr>
    </w:p>
    <w:p w14:paraId="16F81A43" w14:textId="77777777" w:rsidR="004065CC" w:rsidRPr="00D7715F" w:rsidRDefault="004065CC" w:rsidP="000B0663">
      <w:pPr>
        <w:tabs>
          <w:tab w:val="left" w:pos="34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Paragrafi 2 vlen në mënyrë përkatëse, nëse pronari i përmendur në paragrafin 1 ka kërkesa kundër disa pronarëve të pronave të paluajtshme të tjera, të cilat më parë kanë qenë të ngarkuara me një hipotekë të</w:t>
      </w:r>
      <w:r w:rsidRPr="00D7715F">
        <w:rPr>
          <w:rFonts w:ascii="Times New Roman" w:eastAsia="Arial" w:hAnsi="Times New Roman" w:cs="Times New Roman"/>
          <w:color w:val="000000" w:themeColor="text1"/>
          <w:spacing w:val="-7"/>
          <w:sz w:val="24"/>
          <w:szCs w:val="24"/>
          <w:lang w:val="sq-AL"/>
        </w:rPr>
        <w:t xml:space="preserve"> </w:t>
      </w:r>
      <w:r w:rsidRPr="00D7715F">
        <w:rPr>
          <w:rFonts w:ascii="Times New Roman" w:eastAsia="Arial" w:hAnsi="Times New Roman" w:cs="Times New Roman"/>
          <w:color w:val="000000" w:themeColor="text1"/>
          <w:sz w:val="24"/>
          <w:szCs w:val="24"/>
          <w:lang w:val="sq-AL"/>
        </w:rPr>
        <w:t>përbashkët.</w:t>
      </w:r>
    </w:p>
    <w:p w14:paraId="47144758" w14:textId="351BE695" w:rsidR="004065CC" w:rsidRDefault="004065CC" w:rsidP="000B0663">
      <w:pPr>
        <w:widowControl w:val="0"/>
        <w:jc w:val="both"/>
        <w:rPr>
          <w:rFonts w:ascii="Times New Roman" w:eastAsia="Arial" w:hAnsi="Times New Roman" w:cs="Times New Roman"/>
          <w:color w:val="000000" w:themeColor="text1"/>
          <w:sz w:val="24"/>
          <w:szCs w:val="24"/>
          <w:lang w:val="sq-AL"/>
        </w:rPr>
      </w:pPr>
    </w:p>
    <w:p w14:paraId="0A69B514" w14:textId="77777777" w:rsidR="005C12BC" w:rsidRPr="00D7715F" w:rsidRDefault="005C12BC" w:rsidP="000B0663">
      <w:pPr>
        <w:widowControl w:val="0"/>
        <w:jc w:val="both"/>
        <w:rPr>
          <w:rFonts w:ascii="Times New Roman" w:eastAsia="Arial" w:hAnsi="Times New Roman" w:cs="Times New Roman"/>
          <w:color w:val="000000" w:themeColor="text1"/>
          <w:sz w:val="24"/>
          <w:szCs w:val="24"/>
          <w:lang w:val="sq-AL"/>
        </w:rPr>
      </w:pPr>
    </w:p>
    <w:p w14:paraId="7001CDFD" w14:textId="77777777" w:rsidR="004065CC" w:rsidRPr="00D7715F" w:rsidRDefault="004065CC" w:rsidP="000B0663">
      <w:pPr>
        <w:tabs>
          <w:tab w:val="left" w:pos="346"/>
        </w:tabs>
        <w:jc w:val="center"/>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1043</w:t>
      </w:r>
    </w:p>
    <w:p w14:paraId="104846A5"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Shuarja e hipotekës</w:t>
      </w:r>
    </w:p>
    <w:p w14:paraId="3FCAD26D"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62F7790F" w14:textId="77777777" w:rsidR="004065CC" w:rsidRPr="00D7715F" w:rsidRDefault="004065CC" w:rsidP="0071246B">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Hipoteka shuhet përmes shlyerjes së regjistrimit në Regjistrin e të drejtave të pronës së</w:t>
      </w:r>
      <w:r w:rsidRPr="00D7715F">
        <w:rPr>
          <w:rFonts w:ascii="Times New Roman" w:eastAsia="Arial" w:hAnsi="Times New Roman" w:cs="Times New Roman"/>
          <w:color w:val="000000" w:themeColor="text1"/>
          <w:spacing w:val="-21"/>
          <w:sz w:val="24"/>
          <w:szCs w:val="24"/>
          <w:lang w:val="sq-AL"/>
        </w:rPr>
        <w:t xml:space="preserve"> </w:t>
      </w:r>
      <w:r w:rsidRPr="00D7715F">
        <w:rPr>
          <w:rFonts w:ascii="Times New Roman" w:eastAsia="Arial" w:hAnsi="Times New Roman" w:cs="Times New Roman"/>
          <w:color w:val="000000" w:themeColor="text1"/>
          <w:sz w:val="24"/>
          <w:szCs w:val="24"/>
          <w:lang w:val="sq-AL"/>
        </w:rPr>
        <w:t>paluajtshme.</w:t>
      </w:r>
    </w:p>
    <w:p w14:paraId="4AEC3001"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61FA845B" w14:textId="77777777" w:rsidR="004065CC" w:rsidRPr="00D7715F" w:rsidRDefault="004065CC" w:rsidP="000B0663">
      <w:pPr>
        <w:widowControl w:val="0"/>
        <w:tabs>
          <w:tab w:val="left" w:pos="322"/>
        </w:tabs>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Shuarja e hipotekës mund të kërkohet,</w:t>
      </w:r>
      <w:r w:rsidRPr="00D7715F">
        <w:rPr>
          <w:rFonts w:ascii="Times New Roman" w:eastAsia="Arial" w:hAnsi="Times New Roman" w:cs="Times New Roman"/>
          <w:color w:val="000000" w:themeColor="text1"/>
          <w:spacing w:val="-10"/>
          <w:sz w:val="24"/>
          <w:szCs w:val="24"/>
          <w:lang w:val="sq-AL"/>
        </w:rPr>
        <w:t xml:space="preserve"> </w:t>
      </w:r>
      <w:r w:rsidRPr="00D7715F">
        <w:rPr>
          <w:rFonts w:ascii="Times New Roman" w:eastAsia="Arial" w:hAnsi="Times New Roman" w:cs="Times New Roman"/>
          <w:color w:val="000000" w:themeColor="text1"/>
          <w:sz w:val="24"/>
          <w:szCs w:val="24"/>
          <w:lang w:val="sq-AL"/>
        </w:rPr>
        <w:t>nëse:</w:t>
      </w:r>
    </w:p>
    <w:p w14:paraId="62B489C6"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43164E4A" w14:textId="145476AB" w:rsidR="004065CC" w:rsidRDefault="004065CC" w:rsidP="0071246B">
      <w:pPr>
        <w:widowControl w:val="0"/>
        <w:tabs>
          <w:tab w:val="left" w:pos="775"/>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2.1. debitori i kërkesës së siguruar ka përmbushur kërkesën përmes pagesës ose në ndonjë mënyrë tjetër;</w:t>
      </w:r>
      <w:r w:rsidR="001516FF" w:rsidRPr="00D7715F">
        <w:rPr>
          <w:rFonts w:ascii="Times New Roman" w:eastAsia="Arial" w:hAnsi="Times New Roman" w:cs="Times New Roman"/>
          <w:color w:val="000000" w:themeColor="text1"/>
          <w:sz w:val="24"/>
          <w:szCs w:val="24"/>
          <w:lang w:val="sq-AL"/>
        </w:rPr>
        <w:br/>
      </w:r>
    </w:p>
    <w:p w14:paraId="07592CA8" w14:textId="77777777" w:rsidR="005C12BC" w:rsidRPr="00D7715F" w:rsidRDefault="005C12BC" w:rsidP="0071246B">
      <w:pPr>
        <w:widowControl w:val="0"/>
        <w:tabs>
          <w:tab w:val="left" w:pos="775"/>
        </w:tabs>
        <w:ind w:left="432"/>
        <w:jc w:val="both"/>
        <w:rPr>
          <w:rFonts w:ascii="Times New Roman" w:eastAsia="Arial" w:hAnsi="Times New Roman" w:cs="Times New Roman"/>
          <w:color w:val="000000" w:themeColor="text1"/>
          <w:sz w:val="24"/>
          <w:szCs w:val="24"/>
          <w:lang w:val="sq-AL"/>
        </w:rPr>
      </w:pPr>
    </w:p>
    <w:p w14:paraId="58712369" w14:textId="1864AEE4" w:rsidR="004065CC" w:rsidRPr="00D7715F" w:rsidRDefault="004065CC" w:rsidP="001F4AA8">
      <w:pPr>
        <w:widowControl w:val="0"/>
        <w:tabs>
          <w:tab w:val="left" w:pos="759"/>
        </w:tabs>
        <w:ind w:left="432"/>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2.2. kërkesa e siguruar shuhet për arsye të</w:t>
      </w:r>
      <w:r w:rsidRPr="00D7715F">
        <w:rPr>
          <w:rFonts w:ascii="Times New Roman" w:eastAsia="Arial" w:hAnsi="Times New Roman" w:cs="Times New Roman"/>
          <w:color w:val="000000" w:themeColor="text1"/>
          <w:spacing w:val="-15"/>
          <w:sz w:val="24"/>
          <w:szCs w:val="24"/>
          <w:lang w:val="sq-AL"/>
        </w:rPr>
        <w:t xml:space="preserve"> </w:t>
      </w:r>
      <w:r w:rsidRPr="00D7715F">
        <w:rPr>
          <w:rFonts w:ascii="Times New Roman" w:eastAsia="Arial" w:hAnsi="Times New Roman" w:cs="Times New Roman"/>
          <w:color w:val="000000" w:themeColor="text1"/>
          <w:sz w:val="24"/>
          <w:szCs w:val="24"/>
          <w:lang w:val="sq-AL"/>
        </w:rPr>
        <w:t>tjera;</w:t>
      </w:r>
      <w:r w:rsidR="001516FF" w:rsidRPr="00D7715F">
        <w:rPr>
          <w:rFonts w:ascii="Times New Roman" w:eastAsia="Arial" w:hAnsi="Times New Roman" w:cs="Times New Roman"/>
          <w:color w:val="000000" w:themeColor="text1"/>
          <w:sz w:val="24"/>
          <w:szCs w:val="24"/>
          <w:lang w:val="sq-AL"/>
        </w:rPr>
        <w:br/>
      </w:r>
    </w:p>
    <w:p w14:paraId="799421FC" w14:textId="6996326C" w:rsidR="004065CC" w:rsidRPr="00D7715F" w:rsidRDefault="004065CC" w:rsidP="0071246B">
      <w:pPr>
        <w:widowControl w:val="0"/>
        <w:tabs>
          <w:tab w:val="left" w:pos="768"/>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2.3. kreditori hipotekues heq dorë nga hipoteka në formën me shkrim dhe duke vërtetuar nënshkrimin e</w:t>
      </w:r>
      <w:r w:rsidRPr="00D7715F">
        <w:rPr>
          <w:rFonts w:ascii="Times New Roman" w:eastAsia="Arial" w:hAnsi="Times New Roman" w:cs="Times New Roman"/>
          <w:color w:val="000000" w:themeColor="text1"/>
          <w:spacing w:val="-4"/>
          <w:sz w:val="24"/>
          <w:szCs w:val="24"/>
          <w:lang w:val="sq-AL"/>
        </w:rPr>
        <w:t xml:space="preserve"> </w:t>
      </w:r>
      <w:r w:rsidRPr="00D7715F">
        <w:rPr>
          <w:rFonts w:ascii="Times New Roman" w:eastAsia="Arial" w:hAnsi="Times New Roman" w:cs="Times New Roman"/>
          <w:color w:val="000000" w:themeColor="text1"/>
          <w:sz w:val="24"/>
          <w:szCs w:val="24"/>
          <w:lang w:val="sq-AL"/>
        </w:rPr>
        <w:t>tij;</w:t>
      </w:r>
      <w:r w:rsidR="001516FF" w:rsidRPr="00D7715F">
        <w:rPr>
          <w:rFonts w:ascii="Times New Roman" w:eastAsia="Arial" w:hAnsi="Times New Roman" w:cs="Times New Roman"/>
          <w:color w:val="000000" w:themeColor="text1"/>
          <w:sz w:val="24"/>
          <w:szCs w:val="24"/>
          <w:lang w:val="sq-AL"/>
        </w:rPr>
        <w:br/>
      </w:r>
    </w:p>
    <w:p w14:paraId="7337D9F3" w14:textId="77777777" w:rsidR="004065CC" w:rsidRPr="00D7715F" w:rsidRDefault="004065CC" w:rsidP="0071246B">
      <w:pPr>
        <w:widowControl w:val="0"/>
        <w:tabs>
          <w:tab w:val="left" w:pos="802"/>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2.4. kreditori hipotekues dhe pronari i pronës së paluajtshme së ngarkuar janë ose bëhen i njëjti person;</w:t>
      </w:r>
      <w:r w:rsidRPr="00D7715F">
        <w:rPr>
          <w:rFonts w:ascii="Times New Roman" w:eastAsia="Arial" w:hAnsi="Times New Roman" w:cs="Times New Roman"/>
          <w:color w:val="000000" w:themeColor="text1"/>
          <w:spacing w:val="-7"/>
          <w:sz w:val="24"/>
          <w:szCs w:val="24"/>
          <w:lang w:val="sq-AL"/>
        </w:rPr>
        <w:t xml:space="preserve"> </w:t>
      </w:r>
      <w:r w:rsidRPr="00D7715F">
        <w:rPr>
          <w:rFonts w:ascii="Times New Roman" w:eastAsia="Arial" w:hAnsi="Times New Roman" w:cs="Times New Roman"/>
          <w:color w:val="000000" w:themeColor="text1"/>
          <w:sz w:val="24"/>
          <w:szCs w:val="24"/>
          <w:lang w:val="sq-AL"/>
        </w:rPr>
        <w:t>ose</w:t>
      </w:r>
    </w:p>
    <w:p w14:paraId="68F7595C" w14:textId="42195205" w:rsidR="001F4AA8" w:rsidRPr="00D7715F" w:rsidRDefault="001516FF" w:rsidP="000B0663">
      <w:pPr>
        <w:widowControl w:val="0"/>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br/>
      </w:r>
    </w:p>
    <w:p w14:paraId="742C0BAA" w14:textId="77777777" w:rsidR="004065CC" w:rsidRPr="00D7715F" w:rsidRDefault="004065CC" w:rsidP="0071246B">
      <w:pPr>
        <w:widowControl w:val="0"/>
        <w:tabs>
          <w:tab w:val="left" w:pos="761"/>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2.5.</w:t>
      </w:r>
      <w:r w:rsidR="001F4AA8" w:rsidRPr="00D7715F">
        <w:rPr>
          <w:rFonts w:ascii="Times New Roman" w:eastAsia="Arial" w:hAnsi="Times New Roman" w:cs="Times New Roman"/>
          <w:color w:val="000000" w:themeColor="text1"/>
          <w:sz w:val="24"/>
          <w:szCs w:val="24"/>
          <w:lang w:val="sq-AL"/>
        </w:rPr>
        <w:t xml:space="preserve"> </w:t>
      </w:r>
      <w:r w:rsidRPr="00D7715F">
        <w:rPr>
          <w:rFonts w:ascii="Times New Roman" w:eastAsia="Arial" w:hAnsi="Times New Roman" w:cs="Times New Roman"/>
          <w:color w:val="000000" w:themeColor="text1"/>
          <w:sz w:val="24"/>
          <w:szCs w:val="24"/>
          <w:lang w:val="sq-AL"/>
        </w:rPr>
        <w:t>prona e paluajtshme e ngarkuar shitet për të përmbushur detyrimin e</w:t>
      </w:r>
      <w:r w:rsidRPr="00D7715F">
        <w:rPr>
          <w:rFonts w:ascii="Times New Roman" w:eastAsia="Arial" w:hAnsi="Times New Roman" w:cs="Times New Roman"/>
          <w:color w:val="000000" w:themeColor="text1"/>
          <w:spacing w:val="-14"/>
          <w:sz w:val="24"/>
          <w:szCs w:val="24"/>
          <w:lang w:val="sq-AL"/>
        </w:rPr>
        <w:t xml:space="preserve"> </w:t>
      </w:r>
      <w:r w:rsidRPr="00D7715F">
        <w:rPr>
          <w:rFonts w:ascii="Times New Roman" w:eastAsia="Arial" w:hAnsi="Times New Roman" w:cs="Times New Roman"/>
          <w:color w:val="000000" w:themeColor="text1"/>
          <w:sz w:val="24"/>
          <w:szCs w:val="24"/>
          <w:lang w:val="sq-AL"/>
        </w:rPr>
        <w:t>siguruar.</w:t>
      </w:r>
    </w:p>
    <w:p w14:paraId="58C87284" w14:textId="5D190E35" w:rsidR="001F4AA8" w:rsidRDefault="001F4AA8" w:rsidP="000B0663">
      <w:pPr>
        <w:widowControl w:val="0"/>
        <w:jc w:val="center"/>
        <w:outlineLvl w:val="1"/>
        <w:rPr>
          <w:rFonts w:ascii="Times New Roman" w:eastAsia="Arial" w:hAnsi="Times New Roman" w:cs="Times New Roman"/>
          <w:b/>
          <w:bCs/>
          <w:color w:val="000000" w:themeColor="text1"/>
          <w:sz w:val="24"/>
          <w:szCs w:val="24"/>
          <w:lang w:val="sq-AL"/>
        </w:rPr>
      </w:pPr>
    </w:p>
    <w:p w14:paraId="2542EC40" w14:textId="208E3D84" w:rsidR="005C12BC" w:rsidRDefault="005C12BC" w:rsidP="000B0663">
      <w:pPr>
        <w:widowControl w:val="0"/>
        <w:jc w:val="center"/>
        <w:outlineLvl w:val="1"/>
        <w:rPr>
          <w:rFonts w:ascii="Times New Roman" w:eastAsia="Arial" w:hAnsi="Times New Roman" w:cs="Times New Roman"/>
          <w:b/>
          <w:bCs/>
          <w:color w:val="000000" w:themeColor="text1"/>
          <w:sz w:val="24"/>
          <w:szCs w:val="24"/>
          <w:lang w:val="sq-AL"/>
        </w:rPr>
      </w:pPr>
    </w:p>
    <w:p w14:paraId="0BDAC5DA" w14:textId="77777777" w:rsidR="00C46D0A" w:rsidRPr="00D7715F" w:rsidRDefault="00C46D0A" w:rsidP="000B0663">
      <w:pPr>
        <w:widowControl w:val="0"/>
        <w:jc w:val="center"/>
        <w:outlineLvl w:val="1"/>
        <w:rPr>
          <w:rFonts w:ascii="Times New Roman" w:eastAsia="Arial" w:hAnsi="Times New Roman" w:cs="Times New Roman"/>
          <w:b/>
          <w:bCs/>
          <w:color w:val="000000" w:themeColor="text1"/>
          <w:sz w:val="24"/>
          <w:szCs w:val="24"/>
          <w:lang w:val="sq-AL"/>
        </w:rPr>
      </w:pPr>
    </w:p>
    <w:p w14:paraId="1CDE123D" w14:textId="1E282A45"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1044</w:t>
      </w:r>
    </w:p>
    <w:p w14:paraId="0E6E714D"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Shuarja përmes përmbushjes nga prona e paluajtshme</w:t>
      </w:r>
    </w:p>
    <w:p w14:paraId="3DFD40DC"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37AE0001" w14:textId="77777777" w:rsidR="004065CC" w:rsidRPr="00D7715F" w:rsidRDefault="004065CC" w:rsidP="001F4AA8">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Nëse detyrimi ndaj kreditorit përmbushet nga prona e paluajtshme, hipoteka</w:t>
      </w:r>
      <w:r w:rsidRPr="00D7715F">
        <w:rPr>
          <w:rFonts w:ascii="Times New Roman" w:eastAsia="Arial" w:hAnsi="Times New Roman" w:cs="Times New Roman"/>
          <w:color w:val="000000" w:themeColor="text1"/>
          <w:spacing w:val="-22"/>
          <w:sz w:val="24"/>
          <w:szCs w:val="24"/>
          <w:lang w:val="sq-AL"/>
        </w:rPr>
        <w:t xml:space="preserve"> </w:t>
      </w:r>
      <w:r w:rsidRPr="00D7715F">
        <w:rPr>
          <w:rFonts w:ascii="Times New Roman" w:eastAsia="Arial" w:hAnsi="Times New Roman" w:cs="Times New Roman"/>
          <w:color w:val="000000" w:themeColor="text1"/>
          <w:sz w:val="24"/>
          <w:szCs w:val="24"/>
          <w:lang w:val="sq-AL"/>
        </w:rPr>
        <w:t>shuhet.</w:t>
      </w:r>
    </w:p>
    <w:p w14:paraId="2942F62A" w14:textId="77777777" w:rsidR="004065CC" w:rsidRPr="00D7715F" w:rsidRDefault="004065CC" w:rsidP="001F4AA8">
      <w:pPr>
        <w:widowControl w:val="0"/>
        <w:jc w:val="both"/>
        <w:rPr>
          <w:rFonts w:ascii="Times New Roman" w:eastAsia="Arial" w:hAnsi="Times New Roman" w:cs="Times New Roman"/>
          <w:color w:val="000000" w:themeColor="text1"/>
          <w:sz w:val="24"/>
          <w:szCs w:val="24"/>
          <w:lang w:val="sq-AL"/>
        </w:rPr>
      </w:pPr>
    </w:p>
    <w:p w14:paraId="08EA6DE5" w14:textId="77777777" w:rsidR="001F4AA8" w:rsidRPr="00D7715F" w:rsidRDefault="001F4AA8" w:rsidP="001F4AA8">
      <w:pPr>
        <w:widowControl w:val="0"/>
        <w:jc w:val="both"/>
        <w:rPr>
          <w:rFonts w:ascii="Times New Roman" w:eastAsia="Arial" w:hAnsi="Times New Roman" w:cs="Times New Roman"/>
          <w:color w:val="000000" w:themeColor="text1"/>
          <w:sz w:val="24"/>
          <w:szCs w:val="24"/>
          <w:lang w:val="sq-AL"/>
        </w:rPr>
      </w:pPr>
    </w:p>
    <w:p w14:paraId="2486AC5B" w14:textId="77777777" w:rsidR="004065CC" w:rsidRPr="00D7715F" w:rsidRDefault="004065CC" w:rsidP="001F4AA8">
      <w:pPr>
        <w:widowControl w:val="0"/>
        <w:tabs>
          <w:tab w:val="left" w:pos="34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Nëse detyrimi ndaj kreditorit përmbushet nga njëra pronë e paluajtshme me hipotekë të përgjithshme, lirohen edhe njësitë</w:t>
      </w:r>
      <w:r w:rsidRPr="00D7715F">
        <w:rPr>
          <w:rFonts w:ascii="Times New Roman" w:eastAsia="Arial" w:hAnsi="Times New Roman" w:cs="Times New Roman"/>
          <w:color w:val="000000" w:themeColor="text1"/>
          <w:spacing w:val="-6"/>
          <w:sz w:val="24"/>
          <w:szCs w:val="24"/>
          <w:lang w:val="sq-AL"/>
        </w:rPr>
        <w:t xml:space="preserve"> </w:t>
      </w:r>
      <w:r w:rsidRPr="00D7715F">
        <w:rPr>
          <w:rFonts w:ascii="Times New Roman" w:eastAsia="Arial" w:hAnsi="Times New Roman" w:cs="Times New Roman"/>
          <w:color w:val="000000" w:themeColor="text1"/>
          <w:sz w:val="24"/>
          <w:szCs w:val="24"/>
          <w:lang w:val="sq-AL"/>
        </w:rPr>
        <w:t>tjera.</w:t>
      </w:r>
    </w:p>
    <w:p w14:paraId="5D8EE172" w14:textId="77777777" w:rsidR="004065CC" w:rsidRPr="00D7715F" w:rsidRDefault="004065CC" w:rsidP="001F4AA8">
      <w:pPr>
        <w:widowControl w:val="0"/>
        <w:jc w:val="both"/>
        <w:rPr>
          <w:rFonts w:ascii="Times New Roman" w:eastAsia="Arial" w:hAnsi="Times New Roman" w:cs="Times New Roman"/>
          <w:color w:val="000000" w:themeColor="text1"/>
          <w:sz w:val="24"/>
          <w:szCs w:val="24"/>
          <w:lang w:val="sq-AL"/>
        </w:rPr>
      </w:pPr>
    </w:p>
    <w:p w14:paraId="4D6BA9B4" w14:textId="77777777" w:rsidR="0071246B" w:rsidRPr="00D7715F" w:rsidRDefault="0071246B" w:rsidP="001F4AA8">
      <w:pPr>
        <w:widowControl w:val="0"/>
        <w:jc w:val="both"/>
        <w:rPr>
          <w:rFonts w:ascii="Times New Roman" w:eastAsia="Arial" w:hAnsi="Times New Roman" w:cs="Times New Roman"/>
          <w:color w:val="000000" w:themeColor="text1"/>
          <w:sz w:val="24"/>
          <w:szCs w:val="24"/>
          <w:lang w:val="sq-AL"/>
        </w:rPr>
      </w:pPr>
    </w:p>
    <w:p w14:paraId="365A4FAF" w14:textId="77777777" w:rsidR="004065CC" w:rsidRPr="00D7715F" w:rsidRDefault="004065CC" w:rsidP="001F4AA8">
      <w:pPr>
        <w:widowControl w:val="0"/>
        <w:tabs>
          <w:tab w:val="left" w:pos="35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Përmbushja nga të gjitha objektet për të cilat vlen hipoteka është ekuivalente me përmbushjen nga vetë prona e</w:t>
      </w:r>
      <w:r w:rsidRPr="00D7715F">
        <w:rPr>
          <w:rFonts w:ascii="Times New Roman" w:eastAsia="Arial" w:hAnsi="Times New Roman" w:cs="Times New Roman"/>
          <w:color w:val="000000" w:themeColor="text1"/>
          <w:spacing w:val="-7"/>
          <w:sz w:val="24"/>
          <w:szCs w:val="24"/>
          <w:lang w:val="sq-AL"/>
        </w:rPr>
        <w:t xml:space="preserve"> </w:t>
      </w:r>
      <w:r w:rsidRPr="00D7715F">
        <w:rPr>
          <w:rFonts w:ascii="Times New Roman" w:eastAsia="Arial" w:hAnsi="Times New Roman" w:cs="Times New Roman"/>
          <w:color w:val="000000" w:themeColor="text1"/>
          <w:sz w:val="24"/>
          <w:szCs w:val="24"/>
          <w:lang w:val="sq-AL"/>
        </w:rPr>
        <w:t>paluajtshme.</w:t>
      </w:r>
    </w:p>
    <w:p w14:paraId="41AFB8A0"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0D4AB9FB" w14:textId="77777777" w:rsidR="001F4AA8" w:rsidRPr="00D7715F" w:rsidRDefault="001F4AA8" w:rsidP="000B0663">
      <w:pPr>
        <w:widowControl w:val="0"/>
        <w:rPr>
          <w:rFonts w:ascii="Times New Roman" w:eastAsia="Arial" w:hAnsi="Times New Roman" w:cs="Times New Roman"/>
          <w:color w:val="000000" w:themeColor="text1"/>
          <w:sz w:val="24"/>
          <w:szCs w:val="24"/>
          <w:lang w:val="sq-AL"/>
        </w:rPr>
      </w:pPr>
    </w:p>
    <w:p w14:paraId="1423465D" w14:textId="77777777" w:rsidR="008D0259" w:rsidRPr="00D7715F" w:rsidRDefault="008D0259" w:rsidP="000B0663">
      <w:pPr>
        <w:widowControl w:val="0"/>
        <w:rPr>
          <w:rFonts w:ascii="Times New Roman" w:eastAsia="Arial" w:hAnsi="Times New Roman" w:cs="Times New Roman"/>
          <w:color w:val="000000" w:themeColor="text1"/>
          <w:sz w:val="24"/>
          <w:szCs w:val="24"/>
          <w:lang w:val="sq-AL"/>
        </w:rPr>
      </w:pPr>
    </w:p>
    <w:p w14:paraId="7D5B6C2C" w14:textId="77777777" w:rsidR="004065CC" w:rsidRPr="00D7715F" w:rsidRDefault="004065CC" w:rsidP="000B0663">
      <w:pPr>
        <w:widowControl w:val="0"/>
        <w:jc w:val="center"/>
        <w:outlineLvl w:val="1"/>
        <w:rPr>
          <w:rFonts w:ascii="Times New Roman" w:eastAsia="Arial" w:hAnsi="Times New Roman" w:cs="Times New Roman"/>
          <w:b/>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IV - </w:t>
      </w:r>
      <w:r w:rsidRPr="00D7715F">
        <w:rPr>
          <w:rFonts w:ascii="Times New Roman" w:eastAsia="Arial" w:hAnsi="Times New Roman" w:cs="Times New Roman"/>
          <w:b/>
          <w:color w:val="000000" w:themeColor="text1"/>
          <w:sz w:val="24"/>
          <w:szCs w:val="24"/>
          <w:u w:val="single"/>
          <w:lang w:val="sq-AL"/>
        </w:rPr>
        <w:t>Efekti i Hipotekës ndaj Personave të Tretë</w:t>
      </w:r>
    </w:p>
    <w:p w14:paraId="3751E053" w14:textId="245DDC92" w:rsidR="004065CC" w:rsidRDefault="004065CC" w:rsidP="000B0663">
      <w:pPr>
        <w:widowControl w:val="0"/>
        <w:rPr>
          <w:rFonts w:ascii="Times New Roman" w:eastAsia="Arial" w:hAnsi="Times New Roman" w:cs="Times New Roman"/>
          <w:b/>
          <w:color w:val="000000" w:themeColor="text1"/>
          <w:sz w:val="24"/>
          <w:szCs w:val="24"/>
          <w:lang w:val="sq-AL"/>
        </w:rPr>
      </w:pPr>
    </w:p>
    <w:p w14:paraId="3FE385B0" w14:textId="77777777" w:rsidR="00C46D0A" w:rsidRPr="00D7715F" w:rsidRDefault="00C46D0A" w:rsidP="000B0663">
      <w:pPr>
        <w:widowControl w:val="0"/>
        <w:rPr>
          <w:rFonts w:ascii="Times New Roman" w:eastAsia="Arial" w:hAnsi="Times New Roman" w:cs="Times New Roman"/>
          <w:b/>
          <w:color w:val="000000" w:themeColor="text1"/>
          <w:sz w:val="24"/>
          <w:szCs w:val="24"/>
          <w:lang w:val="sq-AL"/>
        </w:rPr>
      </w:pPr>
    </w:p>
    <w:p w14:paraId="5B17B23B"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1045</w:t>
      </w:r>
    </w:p>
    <w:p w14:paraId="371D78B8"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Vlefshmëria e hipotekës</w:t>
      </w:r>
    </w:p>
    <w:p w14:paraId="00AD0B48"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099673DE" w14:textId="77777777" w:rsidR="004065CC" w:rsidRPr="00D7715F" w:rsidRDefault="004065CC" w:rsidP="000B0663">
      <w:pPr>
        <w:widowControl w:val="0"/>
        <w:tabs>
          <w:tab w:val="left" w:pos="379"/>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Për të qenë e vlefshme hipoteka, ajo duhet të regjistrohet në Regjistrin e të drejtave të pronës së paluajtshme.</w:t>
      </w:r>
    </w:p>
    <w:p w14:paraId="6BE7D3A7"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37AFA85D" w14:textId="77777777" w:rsidR="004065CC" w:rsidRPr="00D7715F" w:rsidRDefault="004065CC" w:rsidP="000B0663">
      <w:pPr>
        <w:widowControl w:val="0"/>
        <w:tabs>
          <w:tab w:val="left" w:pos="34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Procedura dhe efektet e regjistrimit rregullohen me ligjet e aplikueshme për themelimin e Regjistrit të </w:t>
      </w:r>
      <w:proofErr w:type="spellStart"/>
      <w:r w:rsidRPr="00D7715F">
        <w:rPr>
          <w:rFonts w:ascii="Times New Roman" w:eastAsia="Arial" w:hAnsi="Times New Roman" w:cs="Times New Roman"/>
          <w:color w:val="000000" w:themeColor="text1"/>
          <w:sz w:val="24"/>
          <w:szCs w:val="24"/>
          <w:lang w:val="sq-AL"/>
        </w:rPr>
        <w:t>të</w:t>
      </w:r>
      <w:proofErr w:type="spellEnd"/>
      <w:r w:rsidRPr="00D7715F">
        <w:rPr>
          <w:rFonts w:ascii="Times New Roman" w:eastAsia="Arial" w:hAnsi="Times New Roman" w:cs="Times New Roman"/>
          <w:color w:val="000000" w:themeColor="text1"/>
          <w:sz w:val="24"/>
          <w:szCs w:val="24"/>
          <w:lang w:val="sq-AL"/>
        </w:rPr>
        <w:t xml:space="preserve"> drejtave të pronës së</w:t>
      </w:r>
      <w:r w:rsidRPr="00D7715F">
        <w:rPr>
          <w:rFonts w:ascii="Times New Roman" w:eastAsia="Arial" w:hAnsi="Times New Roman" w:cs="Times New Roman"/>
          <w:color w:val="000000" w:themeColor="text1"/>
          <w:spacing w:val="-9"/>
          <w:sz w:val="24"/>
          <w:szCs w:val="24"/>
          <w:lang w:val="sq-AL"/>
        </w:rPr>
        <w:t xml:space="preserve"> </w:t>
      </w:r>
      <w:r w:rsidRPr="00D7715F">
        <w:rPr>
          <w:rFonts w:ascii="Times New Roman" w:eastAsia="Arial" w:hAnsi="Times New Roman" w:cs="Times New Roman"/>
          <w:color w:val="000000" w:themeColor="text1"/>
          <w:sz w:val="24"/>
          <w:szCs w:val="24"/>
          <w:lang w:val="sq-AL"/>
        </w:rPr>
        <w:t>paluajtshme.</w:t>
      </w:r>
    </w:p>
    <w:p w14:paraId="68DACF39"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2D4CBCF0"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1046</w:t>
      </w:r>
    </w:p>
    <w:p w14:paraId="73F906FF"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Renditja e hipotekave</w:t>
      </w:r>
    </w:p>
    <w:p w14:paraId="338E4D3D"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7535E683" w14:textId="77777777" w:rsidR="004065CC" w:rsidRPr="00D7715F" w:rsidRDefault="004065CC" w:rsidP="0071246B">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Në qoftë se ky Kod nuk përcakton ndryshe, renditja e disa hipotekave bazohet sipas kohës së regjistrimit të tyre në Regjistrin e të drejtave të pronës së paluajtshme.</w:t>
      </w:r>
    </w:p>
    <w:p w14:paraId="2FD92920" w14:textId="77777777" w:rsidR="004065CC" w:rsidRPr="00D7715F" w:rsidRDefault="004065CC" w:rsidP="0071246B">
      <w:pPr>
        <w:widowControl w:val="0"/>
        <w:jc w:val="both"/>
        <w:rPr>
          <w:rFonts w:ascii="Times New Roman" w:eastAsia="Arial" w:hAnsi="Times New Roman" w:cs="Times New Roman"/>
          <w:color w:val="000000" w:themeColor="text1"/>
          <w:sz w:val="24"/>
          <w:szCs w:val="24"/>
          <w:lang w:val="sq-AL"/>
        </w:rPr>
      </w:pPr>
    </w:p>
    <w:p w14:paraId="390B7C14" w14:textId="77777777" w:rsidR="004065CC" w:rsidRPr="00D7715F" w:rsidRDefault="004065CC" w:rsidP="0071246B">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Për një ndryshim të renditjes vlejnë dispozitat e nenit 946 të këtij Kodi.</w:t>
      </w:r>
    </w:p>
    <w:p w14:paraId="08A3E1BD" w14:textId="168C7C35" w:rsidR="004065CC"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p>
    <w:p w14:paraId="2685AF28" w14:textId="77777777" w:rsidR="00C46D0A" w:rsidRPr="00D7715F" w:rsidRDefault="00C46D0A" w:rsidP="000B0663">
      <w:pPr>
        <w:widowControl w:val="0"/>
        <w:jc w:val="center"/>
        <w:outlineLvl w:val="1"/>
        <w:rPr>
          <w:rFonts w:ascii="Times New Roman" w:eastAsia="Arial" w:hAnsi="Times New Roman" w:cs="Times New Roman"/>
          <w:b/>
          <w:bCs/>
          <w:color w:val="000000" w:themeColor="text1"/>
          <w:sz w:val="24"/>
          <w:szCs w:val="24"/>
          <w:lang w:val="sq-AL"/>
        </w:rPr>
      </w:pPr>
    </w:p>
    <w:p w14:paraId="1217B44E"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1047</w:t>
      </w:r>
    </w:p>
    <w:p w14:paraId="326CC0FF"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Bartja e pronës së paluajtshme të ngarkuar</w:t>
      </w:r>
    </w:p>
    <w:p w14:paraId="1134B402"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2DEA5B23" w14:textId="77777777" w:rsidR="004065CC" w:rsidRPr="00D7715F" w:rsidRDefault="004065CC" w:rsidP="0071246B">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Një hipotekë është e vlefshme edhe kundrejt një fituesi të pronës së paluajtshme të ngarkuar.</w:t>
      </w:r>
      <w:r w:rsidRPr="00D7715F">
        <w:rPr>
          <w:rFonts w:ascii="Times New Roman" w:eastAsia="Arial" w:hAnsi="Times New Roman" w:cs="Times New Roman"/>
          <w:color w:val="000000" w:themeColor="text1"/>
          <w:sz w:val="24"/>
          <w:szCs w:val="24"/>
          <w:lang w:val="sq-AL"/>
        </w:rPr>
        <w:br/>
      </w:r>
    </w:p>
    <w:p w14:paraId="12B72037"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1048</w:t>
      </w:r>
    </w:p>
    <w:p w14:paraId="165B90EF"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Bartja e kërkesës të siguruar</w:t>
      </w:r>
    </w:p>
    <w:p w14:paraId="51D3E815"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497B3D81"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Me kalimin e detyrimit të siguruar bartet edhe hipoteka tek kreditori i ri, nëse ky efekt nuk është përjashtuar nga</w:t>
      </w:r>
      <w:r w:rsidRPr="00D7715F">
        <w:rPr>
          <w:rFonts w:ascii="Times New Roman" w:eastAsia="Arial" w:hAnsi="Times New Roman" w:cs="Times New Roman"/>
          <w:color w:val="000000" w:themeColor="text1"/>
          <w:spacing w:val="-7"/>
          <w:sz w:val="24"/>
          <w:szCs w:val="24"/>
          <w:lang w:val="sq-AL"/>
        </w:rPr>
        <w:t xml:space="preserve"> </w:t>
      </w:r>
      <w:r w:rsidRPr="00D7715F">
        <w:rPr>
          <w:rFonts w:ascii="Times New Roman" w:eastAsia="Arial" w:hAnsi="Times New Roman" w:cs="Times New Roman"/>
          <w:color w:val="000000" w:themeColor="text1"/>
          <w:sz w:val="24"/>
          <w:szCs w:val="24"/>
          <w:lang w:val="sq-AL"/>
        </w:rPr>
        <w:t>palët.</w:t>
      </w:r>
    </w:p>
    <w:p w14:paraId="17F34978"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6B563EA2" w14:textId="77777777" w:rsidR="001F4AA8" w:rsidRPr="00D7715F" w:rsidRDefault="001F4AA8" w:rsidP="000B0663">
      <w:pPr>
        <w:widowControl w:val="0"/>
        <w:rPr>
          <w:rFonts w:ascii="Times New Roman" w:eastAsia="Arial" w:hAnsi="Times New Roman" w:cs="Times New Roman"/>
          <w:color w:val="000000" w:themeColor="text1"/>
          <w:sz w:val="24"/>
          <w:szCs w:val="24"/>
          <w:lang w:val="sq-AL"/>
        </w:rPr>
      </w:pPr>
    </w:p>
    <w:p w14:paraId="66ADB5F9" w14:textId="77777777" w:rsidR="004065CC" w:rsidRPr="00D7715F" w:rsidRDefault="004065CC" w:rsidP="000B0663">
      <w:pPr>
        <w:widowControl w:val="0"/>
        <w:tabs>
          <w:tab w:val="left" w:pos="34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Bartja e hipotekës bëhet e vlefshme vetëm përmes regjistrimit përkatës në Regjistrin e të drejtave të pronës së</w:t>
      </w:r>
      <w:r w:rsidRPr="00D7715F">
        <w:rPr>
          <w:rFonts w:ascii="Times New Roman" w:eastAsia="Arial" w:hAnsi="Times New Roman" w:cs="Times New Roman"/>
          <w:color w:val="000000" w:themeColor="text1"/>
          <w:spacing w:val="-4"/>
          <w:sz w:val="24"/>
          <w:szCs w:val="24"/>
          <w:lang w:val="sq-AL"/>
        </w:rPr>
        <w:t xml:space="preserve"> </w:t>
      </w:r>
      <w:r w:rsidRPr="00D7715F">
        <w:rPr>
          <w:rFonts w:ascii="Times New Roman" w:eastAsia="Arial" w:hAnsi="Times New Roman" w:cs="Times New Roman"/>
          <w:color w:val="000000" w:themeColor="text1"/>
          <w:sz w:val="24"/>
          <w:szCs w:val="24"/>
          <w:lang w:val="sq-AL"/>
        </w:rPr>
        <w:t>paluajtshme.</w:t>
      </w:r>
    </w:p>
    <w:p w14:paraId="312B0BAB"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5B6B5C69" w14:textId="77777777" w:rsidR="004065CC" w:rsidRPr="00D7715F" w:rsidRDefault="004065CC" w:rsidP="000B0663">
      <w:pPr>
        <w:widowControl w:val="0"/>
        <w:tabs>
          <w:tab w:val="left" w:pos="33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Në qoftë se vdes pronari i pronës së paluajtshme dhe prona e paluajtshme e ngarkuar bartet tek disa trashëgimtarë, atëherë krijohet një hipotekë e përbashkët sipas nenit 1028 të këtij</w:t>
      </w:r>
      <w:r w:rsidRPr="00D7715F">
        <w:rPr>
          <w:rFonts w:ascii="Times New Roman" w:eastAsia="Arial" w:hAnsi="Times New Roman" w:cs="Times New Roman"/>
          <w:color w:val="000000" w:themeColor="text1"/>
          <w:spacing w:val="-22"/>
          <w:sz w:val="24"/>
          <w:szCs w:val="24"/>
          <w:lang w:val="sq-AL"/>
        </w:rPr>
        <w:t xml:space="preserve"> </w:t>
      </w:r>
      <w:r w:rsidRPr="00D7715F">
        <w:rPr>
          <w:rFonts w:ascii="Times New Roman" w:eastAsia="Arial" w:hAnsi="Times New Roman" w:cs="Times New Roman"/>
          <w:color w:val="000000" w:themeColor="text1"/>
          <w:sz w:val="24"/>
          <w:szCs w:val="24"/>
          <w:lang w:val="sq-AL"/>
        </w:rPr>
        <w:t>kodi.</w:t>
      </w:r>
    </w:p>
    <w:p w14:paraId="7511BB25" w14:textId="77777777" w:rsidR="00C46D0A" w:rsidRPr="00D7715F" w:rsidRDefault="00C46D0A" w:rsidP="000B0663">
      <w:pPr>
        <w:widowControl w:val="0"/>
        <w:rPr>
          <w:rFonts w:ascii="Times New Roman" w:eastAsia="Arial" w:hAnsi="Times New Roman" w:cs="Times New Roman"/>
          <w:color w:val="000000" w:themeColor="text1"/>
          <w:sz w:val="24"/>
          <w:szCs w:val="24"/>
          <w:lang w:val="sq-AL"/>
        </w:rPr>
      </w:pPr>
    </w:p>
    <w:p w14:paraId="64428BAD" w14:textId="77777777" w:rsidR="004065CC" w:rsidRPr="00D7715F" w:rsidRDefault="004065CC" w:rsidP="000B0663">
      <w:pPr>
        <w:widowControl w:val="0"/>
        <w:tabs>
          <w:tab w:val="left" w:pos="367"/>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4. Për mbrojtjen, të cilën pronari ka të drejta ta kërkojë kundër hipotekës në bazë të marrëdhënies ekzistuese ndërmjet tij dhe kreditorit të mëparshëm ai mund të mbështetet edhe në lidhje me kreditorin e ri.</w:t>
      </w:r>
    </w:p>
    <w:p w14:paraId="3F61DE47" w14:textId="77777777" w:rsidR="001516FF" w:rsidRPr="00D7715F" w:rsidRDefault="001516FF" w:rsidP="000B0663">
      <w:pPr>
        <w:widowControl w:val="0"/>
        <w:rPr>
          <w:rFonts w:ascii="Times New Roman" w:eastAsia="Arial" w:hAnsi="Times New Roman" w:cs="Times New Roman"/>
          <w:color w:val="000000" w:themeColor="text1"/>
          <w:sz w:val="24"/>
          <w:szCs w:val="24"/>
          <w:lang w:val="sq-AL"/>
        </w:rPr>
      </w:pPr>
    </w:p>
    <w:p w14:paraId="4D1C81F2" w14:textId="77777777" w:rsidR="004065CC" w:rsidRPr="00D7715F" w:rsidRDefault="004065CC" w:rsidP="000B0663">
      <w:pPr>
        <w:widowControl w:val="0"/>
        <w:tabs>
          <w:tab w:val="left" w:pos="389"/>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5. Për bartjen e detyrimeve vlejnë dispozitat përkatëse të Kodit Civil ose të ndonjë ligji tjetër të aplikueshëm.</w:t>
      </w:r>
    </w:p>
    <w:p w14:paraId="59B20564"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30091817" w14:textId="77777777" w:rsidR="00DF71F4" w:rsidRPr="00D7715F" w:rsidRDefault="00DF71F4" w:rsidP="000B0663">
      <w:pPr>
        <w:widowControl w:val="0"/>
        <w:rPr>
          <w:rFonts w:ascii="Times New Roman" w:eastAsia="Arial" w:hAnsi="Times New Roman" w:cs="Times New Roman"/>
          <w:color w:val="000000" w:themeColor="text1"/>
          <w:sz w:val="24"/>
          <w:szCs w:val="24"/>
          <w:lang w:val="sq-AL"/>
        </w:rPr>
      </w:pPr>
    </w:p>
    <w:p w14:paraId="2EC0A7E2"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V - </w:t>
      </w:r>
      <w:r w:rsidRPr="00D7715F">
        <w:rPr>
          <w:rFonts w:ascii="Times New Roman" w:eastAsia="Arial" w:hAnsi="Times New Roman" w:cs="Times New Roman"/>
          <w:b/>
          <w:color w:val="000000" w:themeColor="text1"/>
          <w:sz w:val="24"/>
          <w:szCs w:val="24"/>
          <w:u w:val="single"/>
          <w:lang w:val="sq-AL"/>
        </w:rPr>
        <w:t>Procedurat Përmbarimore të Hipotekës</w:t>
      </w:r>
    </w:p>
    <w:p w14:paraId="2FF5662A" w14:textId="2919CA33" w:rsidR="004065CC" w:rsidRDefault="004065CC" w:rsidP="000B0663">
      <w:pPr>
        <w:widowControl w:val="0"/>
        <w:rPr>
          <w:rFonts w:ascii="Times New Roman" w:eastAsia="Arial" w:hAnsi="Times New Roman" w:cs="Times New Roman"/>
          <w:b/>
          <w:color w:val="000000" w:themeColor="text1"/>
          <w:sz w:val="24"/>
          <w:szCs w:val="24"/>
          <w:lang w:val="sq-AL"/>
        </w:rPr>
      </w:pPr>
    </w:p>
    <w:p w14:paraId="5D6ECD1C" w14:textId="77777777" w:rsidR="00C46D0A" w:rsidRPr="00D7715F" w:rsidRDefault="00C46D0A" w:rsidP="000B0663">
      <w:pPr>
        <w:widowControl w:val="0"/>
        <w:rPr>
          <w:rFonts w:ascii="Times New Roman" w:eastAsia="Arial" w:hAnsi="Times New Roman" w:cs="Times New Roman"/>
          <w:b/>
          <w:color w:val="000000" w:themeColor="text1"/>
          <w:sz w:val="24"/>
          <w:szCs w:val="24"/>
          <w:lang w:val="sq-AL"/>
        </w:rPr>
      </w:pPr>
    </w:p>
    <w:p w14:paraId="745D23A9"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1049</w:t>
      </w:r>
    </w:p>
    <w:p w14:paraId="342DF265"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Shkelja e kontratës si parakusht</w:t>
      </w:r>
    </w:p>
    <w:p w14:paraId="61B8EB06"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0E1D3952"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Një shkelje e kontratës nga debitori i detyrimit të siguruar ekziston, nëse debitori gjendet në vonesë të pagesës së </w:t>
      </w:r>
      <w:proofErr w:type="spellStart"/>
      <w:r w:rsidRPr="00D7715F">
        <w:rPr>
          <w:rFonts w:ascii="Times New Roman" w:eastAsia="Arial" w:hAnsi="Times New Roman" w:cs="Times New Roman"/>
          <w:color w:val="000000" w:themeColor="text1"/>
          <w:sz w:val="24"/>
          <w:szCs w:val="24"/>
          <w:lang w:val="sq-AL"/>
        </w:rPr>
        <w:t>dakorduar</w:t>
      </w:r>
      <w:proofErr w:type="spellEnd"/>
      <w:r w:rsidRPr="00D7715F">
        <w:rPr>
          <w:rFonts w:ascii="Times New Roman" w:eastAsia="Arial" w:hAnsi="Times New Roman" w:cs="Times New Roman"/>
          <w:color w:val="000000" w:themeColor="text1"/>
          <w:sz w:val="24"/>
          <w:szCs w:val="24"/>
          <w:lang w:val="sq-AL"/>
        </w:rPr>
        <w:t>. Për këto raste, përshtatshmërisht zbatohen dispozitat përkatëse të Librit për Detyrimet të këtij Kodi.</w:t>
      </w:r>
    </w:p>
    <w:p w14:paraId="122CC719"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D73C278" w14:textId="77777777" w:rsidR="00A73A79" w:rsidRPr="00D7715F" w:rsidRDefault="00A73A79" w:rsidP="00C46D0A">
      <w:pPr>
        <w:widowControl w:val="0"/>
        <w:outlineLvl w:val="1"/>
        <w:rPr>
          <w:rFonts w:ascii="Times New Roman" w:eastAsia="Arial" w:hAnsi="Times New Roman" w:cs="Times New Roman"/>
          <w:b/>
          <w:bCs/>
          <w:color w:val="000000" w:themeColor="text1"/>
          <w:sz w:val="24"/>
          <w:szCs w:val="24"/>
          <w:lang w:val="sq-AL"/>
        </w:rPr>
      </w:pPr>
    </w:p>
    <w:p w14:paraId="2FBBB5DF" w14:textId="6BFDAA1B"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1050</w:t>
      </w:r>
    </w:p>
    <w:p w14:paraId="4F3CEF4C"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Përmbushja e detyrimit ndaj kreditorit hipotekues përmes përmbarimit</w:t>
      </w:r>
    </w:p>
    <w:p w14:paraId="6FB514CB"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10EB95F4" w14:textId="77777777" w:rsidR="004065CC" w:rsidRPr="00D7715F" w:rsidRDefault="004065CC" w:rsidP="000B0663">
      <w:pPr>
        <w:widowControl w:val="0"/>
        <w:tabs>
          <w:tab w:val="left" w:pos="36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Përmbushja e detyrimit ndaj kreditorit nga prona e paluajtshme dhe nga objektet tek të cilat shtrihet hipoteka rregullohet me dispozitat ligjore mbi procedurën e përmbarimit të cilat përcaktojnë kushtet dhe</w:t>
      </w:r>
      <w:r w:rsidRPr="00D7715F">
        <w:rPr>
          <w:rFonts w:ascii="Times New Roman" w:eastAsia="Arial" w:hAnsi="Times New Roman" w:cs="Times New Roman"/>
          <w:color w:val="000000" w:themeColor="text1"/>
          <w:spacing w:val="-11"/>
          <w:sz w:val="24"/>
          <w:szCs w:val="24"/>
          <w:lang w:val="sq-AL"/>
        </w:rPr>
        <w:t xml:space="preserve"> </w:t>
      </w:r>
      <w:r w:rsidRPr="00D7715F">
        <w:rPr>
          <w:rFonts w:ascii="Times New Roman" w:eastAsia="Arial" w:hAnsi="Times New Roman" w:cs="Times New Roman"/>
          <w:color w:val="000000" w:themeColor="text1"/>
          <w:sz w:val="24"/>
          <w:szCs w:val="24"/>
          <w:lang w:val="sq-AL"/>
        </w:rPr>
        <w:t>procedurat.</w:t>
      </w:r>
    </w:p>
    <w:p w14:paraId="38E45BD3"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2BA3919C" w14:textId="77777777" w:rsidR="004065CC" w:rsidRPr="00D7715F" w:rsidRDefault="004065CC" w:rsidP="000B0663">
      <w:pPr>
        <w:widowControl w:val="0"/>
        <w:tabs>
          <w:tab w:val="left" w:pos="35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Në rast të vonesës ose të një shkelje tjetër të kontratës nga debitori, kreditori hipotekues mund ta shesë pronën e paluajtshme të ngarkuar përmes procedurës përmbarimore dhe detyrimin e siguruar ta përmbushë me përparësi (nga të ardhurat e</w:t>
      </w:r>
      <w:r w:rsidRPr="00D7715F">
        <w:rPr>
          <w:rFonts w:ascii="Times New Roman" w:eastAsia="Arial" w:hAnsi="Times New Roman" w:cs="Times New Roman"/>
          <w:color w:val="000000" w:themeColor="text1"/>
          <w:spacing w:val="-9"/>
          <w:sz w:val="24"/>
          <w:szCs w:val="24"/>
          <w:lang w:val="sq-AL"/>
        </w:rPr>
        <w:t xml:space="preserve"> </w:t>
      </w:r>
      <w:r w:rsidRPr="00D7715F">
        <w:rPr>
          <w:rFonts w:ascii="Times New Roman" w:eastAsia="Arial" w:hAnsi="Times New Roman" w:cs="Times New Roman"/>
          <w:color w:val="000000" w:themeColor="text1"/>
          <w:sz w:val="24"/>
          <w:szCs w:val="24"/>
          <w:lang w:val="sq-AL"/>
        </w:rPr>
        <w:t>shitjes).</w:t>
      </w:r>
    </w:p>
    <w:p w14:paraId="3D15CCFD"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0865CC0C" w14:textId="77777777" w:rsidR="004065CC" w:rsidRPr="00D7715F" w:rsidRDefault="004065CC" w:rsidP="000B0663">
      <w:pPr>
        <w:widowControl w:val="0"/>
        <w:tabs>
          <w:tab w:val="left" w:pos="33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3. Nëse kërkesa që debitori të jetë në </w:t>
      </w:r>
      <w:proofErr w:type="spellStart"/>
      <w:r w:rsidRPr="00D7715F">
        <w:rPr>
          <w:rFonts w:ascii="Times New Roman" w:eastAsia="Arial" w:hAnsi="Times New Roman" w:cs="Times New Roman"/>
          <w:color w:val="000000" w:themeColor="text1"/>
          <w:sz w:val="24"/>
          <w:szCs w:val="24"/>
          <w:lang w:val="sq-AL"/>
        </w:rPr>
        <w:t>mospërmbushje</w:t>
      </w:r>
      <w:proofErr w:type="spellEnd"/>
      <w:r w:rsidRPr="00D7715F">
        <w:rPr>
          <w:rFonts w:ascii="Times New Roman" w:eastAsia="Arial" w:hAnsi="Times New Roman" w:cs="Times New Roman"/>
          <w:color w:val="000000" w:themeColor="text1"/>
          <w:sz w:val="24"/>
          <w:szCs w:val="24"/>
          <w:lang w:val="sq-AL"/>
        </w:rPr>
        <w:t xml:space="preserve"> është plotësuar për sa i përket pronarit, kreditori ka të drejtë që ta kërkoj kamatën e </w:t>
      </w:r>
      <w:proofErr w:type="spellStart"/>
      <w:r w:rsidRPr="00D7715F">
        <w:rPr>
          <w:rFonts w:ascii="Times New Roman" w:eastAsia="Arial" w:hAnsi="Times New Roman" w:cs="Times New Roman"/>
          <w:color w:val="000000" w:themeColor="text1"/>
          <w:sz w:val="24"/>
          <w:szCs w:val="24"/>
          <w:lang w:val="sq-AL"/>
        </w:rPr>
        <w:t>mospërmbushjes</w:t>
      </w:r>
      <w:proofErr w:type="spellEnd"/>
      <w:r w:rsidRPr="00D7715F">
        <w:rPr>
          <w:rFonts w:ascii="Times New Roman" w:eastAsia="Arial" w:hAnsi="Times New Roman" w:cs="Times New Roman"/>
          <w:color w:val="000000" w:themeColor="text1"/>
          <w:sz w:val="24"/>
          <w:szCs w:val="24"/>
          <w:lang w:val="sq-AL"/>
        </w:rPr>
        <w:t xml:space="preserve"> nga prona e</w:t>
      </w:r>
      <w:r w:rsidRPr="00D7715F">
        <w:rPr>
          <w:rFonts w:ascii="Times New Roman" w:eastAsia="Arial" w:hAnsi="Times New Roman" w:cs="Times New Roman"/>
          <w:color w:val="000000" w:themeColor="text1"/>
          <w:spacing w:val="-21"/>
          <w:sz w:val="24"/>
          <w:szCs w:val="24"/>
          <w:lang w:val="sq-AL"/>
        </w:rPr>
        <w:t xml:space="preserve"> </w:t>
      </w:r>
      <w:r w:rsidRPr="00D7715F">
        <w:rPr>
          <w:rFonts w:ascii="Times New Roman" w:eastAsia="Arial" w:hAnsi="Times New Roman" w:cs="Times New Roman"/>
          <w:color w:val="000000" w:themeColor="text1"/>
          <w:sz w:val="24"/>
          <w:szCs w:val="24"/>
          <w:lang w:val="sq-AL"/>
        </w:rPr>
        <w:t>paluajtshme.</w:t>
      </w:r>
    </w:p>
    <w:p w14:paraId="44519C6F" w14:textId="77777777" w:rsidR="004065CC" w:rsidRPr="00D7715F" w:rsidRDefault="004065CC" w:rsidP="000B0663">
      <w:pPr>
        <w:widowControl w:val="0"/>
        <w:tabs>
          <w:tab w:val="left" w:pos="338"/>
        </w:tabs>
        <w:jc w:val="both"/>
        <w:rPr>
          <w:rFonts w:ascii="Times New Roman" w:eastAsia="Arial" w:hAnsi="Times New Roman" w:cs="Times New Roman"/>
          <w:color w:val="000000" w:themeColor="text1"/>
          <w:sz w:val="24"/>
          <w:szCs w:val="24"/>
          <w:lang w:val="sq-AL"/>
        </w:rPr>
      </w:pPr>
    </w:p>
    <w:p w14:paraId="09EB3162" w14:textId="77777777" w:rsidR="004065CC" w:rsidRPr="00D7715F" w:rsidRDefault="004065CC" w:rsidP="001F4AA8">
      <w:pPr>
        <w:widowControl w:val="0"/>
        <w:tabs>
          <w:tab w:val="left" w:pos="33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4.</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Arial" w:hAnsi="Times New Roman" w:cs="Times New Roman"/>
          <w:color w:val="000000" w:themeColor="text1"/>
          <w:sz w:val="24"/>
          <w:szCs w:val="24"/>
          <w:lang w:val="sq-AL"/>
        </w:rPr>
        <w:t xml:space="preserve">Debitori i përgjigjet edhe më tej kreditorit hipotekues, përderisa kërkesa e siguruar nuk mbulohet me të ardhurat nga shitja e </w:t>
      </w:r>
      <w:proofErr w:type="spellStart"/>
      <w:r w:rsidRPr="00D7715F">
        <w:rPr>
          <w:rFonts w:ascii="Times New Roman" w:eastAsia="Arial" w:hAnsi="Times New Roman" w:cs="Times New Roman"/>
          <w:color w:val="000000" w:themeColor="text1"/>
          <w:sz w:val="24"/>
          <w:szCs w:val="24"/>
          <w:lang w:val="sq-AL"/>
        </w:rPr>
        <w:t>paluajtshmërisë</w:t>
      </w:r>
      <w:proofErr w:type="spellEnd"/>
      <w:r w:rsidRPr="00D7715F">
        <w:rPr>
          <w:rFonts w:ascii="Times New Roman" w:eastAsia="Arial" w:hAnsi="Times New Roman" w:cs="Times New Roman"/>
          <w:color w:val="000000" w:themeColor="text1"/>
          <w:sz w:val="24"/>
          <w:szCs w:val="24"/>
          <w:lang w:val="sq-AL"/>
        </w:rPr>
        <w:t xml:space="preserve"> së ngarkuar me hipotekë.</w:t>
      </w:r>
    </w:p>
    <w:p w14:paraId="1ED23506" w14:textId="77777777" w:rsidR="004065CC" w:rsidRPr="00D7715F" w:rsidRDefault="004065CC" w:rsidP="001F4AA8">
      <w:pPr>
        <w:widowControl w:val="0"/>
        <w:tabs>
          <w:tab w:val="left" w:pos="338"/>
        </w:tabs>
        <w:contextualSpacing/>
        <w:jc w:val="both"/>
        <w:rPr>
          <w:rFonts w:ascii="Times New Roman" w:eastAsia="Arial" w:hAnsi="Times New Roman" w:cs="Times New Roman"/>
          <w:color w:val="000000" w:themeColor="text1"/>
          <w:sz w:val="24"/>
          <w:szCs w:val="24"/>
          <w:lang w:val="sq-AL"/>
        </w:rPr>
      </w:pPr>
    </w:p>
    <w:p w14:paraId="0148F868" w14:textId="77777777" w:rsidR="004065CC" w:rsidRPr="00D7715F" w:rsidRDefault="004065CC" w:rsidP="001F4AA8">
      <w:pPr>
        <w:widowControl w:val="0"/>
        <w:tabs>
          <w:tab w:val="left" w:pos="33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pacing w:val="-1"/>
          <w:w w:val="99"/>
          <w:sz w:val="24"/>
          <w:szCs w:val="24"/>
          <w:lang w:val="sq-AL"/>
        </w:rPr>
        <w:t>5.</w:t>
      </w:r>
      <w:r w:rsidRPr="00D7715F">
        <w:rPr>
          <w:rFonts w:ascii="Times New Roman" w:eastAsia="Arial" w:hAnsi="Times New Roman" w:cs="Times New Roman"/>
          <w:color w:val="000000" w:themeColor="text1"/>
          <w:spacing w:val="-1"/>
          <w:w w:val="99"/>
          <w:sz w:val="24"/>
          <w:szCs w:val="24"/>
          <w:lang w:val="sq-AL"/>
        </w:rPr>
        <w:tab/>
      </w:r>
      <w:r w:rsidRPr="00D7715F">
        <w:rPr>
          <w:rFonts w:ascii="Times New Roman" w:eastAsia="Arial" w:hAnsi="Times New Roman" w:cs="Times New Roman"/>
          <w:color w:val="000000" w:themeColor="text1"/>
          <w:sz w:val="24"/>
          <w:szCs w:val="24"/>
          <w:lang w:val="sq-AL"/>
        </w:rPr>
        <w:t xml:space="preserve">Nëse kreditori hipotekues nuk kërkon përmes gjykatës kërkesën e tij të pa përmbushur kundër debitorit brenda nëntëdhjetë (90) ditëve që nga shitja e </w:t>
      </w:r>
      <w:proofErr w:type="spellStart"/>
      <w:r w:rsidRPr="00D7715F">
        <w:rPr>
          <w:rFonts w:ascii="Times New Roman" w:eastAsia="Arial" w:hAnsi="Times New Roman" w:cs="Times New Roman"/>
          <w:color w:val="000000" w:themeColor="text1"/>
          <w:sz w:val="24"/>
          <w:szCs w:val="24"/>
          <w:lang w:val="sq-AL"/>
        </w:rPr>
        <w:t>paluajtshmërisë</w:t>
      </w:r>
      <w:proofErr w:type="spellEnd"/>
      <w:r w:rsidRPr="00D7715F">
        <w:rPr>
          <w:rFonts w:ascii="Times New Roman" w:eastAsia="Arial" w:hAnsi="Times New Roman" w:cs="Times New Roman"/>
          <w:color w:val="000000" w:themeColor="text1"/>
          <w:sz w:val="24"/>
          <w:szCs w:val="24"/>
          <w:lang w:val="sq-AL"/>
        </w:rPr>
        <w:t xml:space="preserve">, të ardhurat nga shitja vlejnë si përmbushje e tërësishme e kreditorit hipotekues. Pas këtij afati, kreditori nuk mund të </w:t>
      </w:r>
      <w:proofErr w:type="spellStart"/>
      <w:r w:rsidRPr="00D7715F">
        <w:rPr>
          <w:rFonts w:ascii="Times New Roman" w:eastAsia="Arial" w:hAnsi="Times New Roman" w:cs="Times New Roman"/>
          <w:color w:val="000000" w:themeColor="text1"/>
          <w:sz w:val="24"/>
          <w:szCs w:val="24"/>
          <w:lang w:val="sq-AL"/>
        </w:rPr>
        <w:t>parashtoj</w:t>
      </w:r>
      <w:proofErr w:type="spellEnd"/>
      <w:r w:rsidRPr="00D7715F">
        <w:rPr>
          <w:rFonts w:ascii="Times New Roman" w:eastAsia="Arial" w:hAnsi="Times New Roman" w:cs="Times New Roman"/>
          <w:color w:val="000000" w:themeColor="text1"/>
          <w:sz w:val="24"/>
          <w:szCs w:val="24"/>
          <w:lang w:val="sq-AL"/>
        </w:rPr>
        <w:t xml:space="preserve"> kërkesë për pjesën e detyrimit të pa përmbushur.</w:t>
      </w:r>
    </w:p>
    <w:p w14:paraId="676E5D5C" w14:textId="77777777" w:rsidR="00BF61BF" w:rsidRPr="00D7715F" w:rsidRDefault="00BF61BF" w:rsidP="00BF61BF">
      <w:pPr>
        <w:jc w:val="center"/>
        <w:rPr>
          <w:rFonts w:ascii="Times New Roman" w:hAnsi="Times New Roman" w:cs="Times New Roman"/>
          <w:b/>
          <w:color w:val="000000" w:themeColor="text1"/>
          <w:sz w:val="24"/>
          <w:szCs w:val="24"/>
        </w:rPr>
      </w:pPr>
    </w:p>
    <w:p w14:paraId="2EEE338F" w14:textId="77777777" w:rsidR="004065CC" w:rsidRPr="00D7715F" w:rsidRDefault="004065CC" w:rsidP="00C46D0A">
      <w:pPr>
        <w:widowControl w:val="0"/>
        <w:outlineLvl w:val="1"/>
        <w:rPr>
          <w:rFonts w:ascii="Times New Roman" w:eastAsia="Arial" w:hAnsi="Times New Roman" w:cs="Times New Roman"/>
          <w:b/>
          <w:bCs/>
          <w:color w:val="000000" w:themeColor="text1"/>
          <w:sz w:val="24"/>
          <w:szCs w:val="24"/>
          <w:lang w:val="sq-AL"/>
        </w:rPr>
      </w:pPr>
    </w:p>
    <w:p w14:paraId="033CCDBE"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1051</w:t>
      </w:r>
    </w:p>
    <w:p w14:paraId="4EADAEDD"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E drejta e shpagimit nga palët e treta</w:t>
      </w:r>
    </w:p>
    <w:p w14:paraId="781A4101"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223CC9B6" w14:textId="77777777" w:rsidR="004065CC" w:rsidRPr="00D7715F" w:rsidRDefault="004065CC" w:rsidP="000B0663">
      <w:pPr>
        <w:widowControl w:val="0"/>
        <w:tabs>
          <w:tab w:val="left" w:pos="37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Nëse kreditori kërkon përmbushje të detyrimit nga prona e paluajtshme, çdo person që rrezikon humbjen e të drejtës mbi pronën për shkak të përmbarimit, ka të drejtë që ta përmbushë detyrimin ndaj kreditorit.</w:t>
      </w:r>
    </w:p>
    <w:p w14:paraId="111318D2"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24ABF1A1"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Përmbushja e detyrimit mund të bëhet me depozitë ose me</w:t>
      </w:r>
      <w:r w:rsidRPr="00D7715F">
        <w:rPr>
          <w:rFonts w:ascii="Times New Roman" w:eastAsia="Arial" w:hAnsi="Times New Roman" w:cs="Times New Roman"/>
          <w:color w:val="000000" w:themeColor="text1"/>
          <w:spacing w:val="-12"/>
          <w:sz w:val="24"/>
          <w:szCs w:val="24"/>
          <w:lang w:val="sq-AL"/>
        </w:rPr>
        <w:t xml:space="preserve"> </w:t>
      </w:r>
      <w:r w:rsidRPr="00D7715F">
        <w:rPr>
          <w:rFonts w:ascii="Times New Roman" w:eastAsia="Arial" w:hAnsi="Times New Roman" w:cs="Times New Roman"/>
          <w:color w:val="000000" w:themeColor="text1"/>
          <w:sz w:val="24"/>
          <w:szCs w:val="24"/>
          <w:lang w:val="sq-AL"/>
        </w:rPr>
        <w:t>zëvendësim.</w:t>
      </w:r>
    </w:p>
    <w:p w14:paraId="73616FF2" w14:textId="1C4AF09E" w:rsidR="004065CC" w:rsidRDefault="004065CC" w:rsidP="000B0663">
      <w:pPr>
        <w:widowControl w:val="0"/>
        <w:rPr>
          <w:rFonts w:ascii="Times New Roman" w:eastAsia="Arial" w:hAnsi="Times New Roman" w:cs="Times New Roman"/>
          <w:color w:val="000000" w:themeColor="text1"/>
          <w:sz w:val="24"/>
          <w:szCs w:val="24"/>
          <w:lang w:val="sq-AL"/>
        </w:rPr>
      </w:pPr>
    </w:p>
    <w:p w14:paraId="01FD8FC1" w14:textId="77777777" w:rsidR="00C46D0A" w:rsidRPr="00D7715F" w:rsidRDefault="00C46D0A" w:rsidP="000B0663">
      <w:pPr>
        <w:widowControl w:val="0"/>
        <w:rPr>
          <w:rFonts w:ascii="Times New Roman" w:eastAsia="Arial" w:hAnsi="Times New Roman" w:cs="Times New Roman"/>
          <w:color w:val="000000" w:themeColor="text1"/>
          <w:sz w:val="24"/>
          <w:szCs w:val="24"/>
          <w:lang w:val="sq-AL"/>
        </w:rPr>
      </w:pPr>
    </w:p>
    <w:p w14:paraId="7C109B89"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1052</w:t>
      </w:r>
    </w:p>
    <w:p w14:paraId="242BC418"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Hipoteka e pronarit</w:t>
      </w:r>
    </w:p>
    <w:p w14:paraId="3E0E80CB"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p>
    <w:p w14:paraId="4D6FCECD"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Nëse kërkesa për të cilën është krijuar hipoteka nuk ekziston më, pronari i pronës së paluajtshme ka të drejtë në atë hipotekë. Nëse kërkesa shuhet, pronari e fiton hipotekën.</w:t>
      </w:r>
    </w:p>
    <w:p w14:paraId="555D6D42"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C354E32" w14:textId="77777777" w:rsidR="001F4AA8" w:rsidRPr="00D7715F" w:rsidRDefault="001F4AA8" w:rsidP="000B0663">
      <w:pPr>
        <w:widowControl w:val="0"/>
        <w:jc w:val="center"/>
        <w:outlineLvl w:val="1"/>
        <w:rPr>
          <w:rFonts w:ascii="Times New Roman" w:eastAsia="Arial" w:hAnsi="Times New Roman" w:cs="Times New Roman"/>
          <w:b/>
          <w:bCs/>
          <w:color w:val="000000" w:themeColor="text1"/>
          <w:sz w:val="24"/>
          <w:szCs w:val="24"/>
          <w:lang w:val="sq-AL"/>
        </w:rPr>
      </w:pPr>
    </w:p>
    <w:p w14:paraId="544D1D5B" w14:textId="77777777" w:rsidR="00A73A79" w:rsidRPr="00D7715F" w:rsidRDefault="00A73A79" w:rsidP="000B0663">
      <w:pPr>
        <w:widowControl w:val="0"/>
        <w:jc w:val="center"/>
        <w:outlineLvl w:val="1"/>
        <w:rPr>
          <w:rFonts w:ascii="Times New Roman" w:eastAsia="Arial" w:hAnsi="Times New Roman" w:cs="Times New Roman"/>
          <w:b/>
          <w:bCs/>
          <w:color w:val="000000" w:themeColor="text1"/>
          <w:sz w:val="24"/>
          <w:szCs w:val="24"/>
          <w:lang w:val="sq-AL"/>
        </w:rPr>
      </w:pPr>
    </w:p>
    <w:p w14:paraId="0E1B72A0"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1053</w:t>
      </w:r>
    </w:p>
    <w:p w14:paraId="4E090E3C"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Mbrojtja me efekt negativ në të drejtën</w:t>
      </w:r>
    </w:p>
    <w:p w14:paraId="4C73F0C8"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16E91275"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Nëse pronari ka të drejtë në mbrojtje që e përjashton në mënyrë të përhershme përmbarimin e hipotekës, atëherë ai mund të kërkoj që kreditori të heq dorë nga hipoteka.</w:t>
      </w:r>
    </w:p>
    <w:p w14:paraId="0675D844"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13D93B46" w14:textId="77777777" w:rsidR="00BF61BF" w:rsidRPr="00D7715F" w:rsidRDefault="00BF61BF" w:rsidP="000B0663">
      <w:pPr>
        <w:widowControl w:val="0"/>
        <w:rPr>
          <w:rFonts w:ascii="Times New Roman" w:eastAsia="Arial" w:hAnsi="Times New Roman" w:cs="Times New Roman"/>
          <w:color w:val="000000" w:themeColor="text1"/>
          <w:sz w:val="24"/>
          <w:szCs w:val="24"/>
          <w:lang w:val="sq-AL"/>
        </w:rPr>
      </w:pPr>
    </w:p>
    <w:p w14:paraId="0FC3A30E"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1054</w:t>
      </w:r>
    </w:p>
    <w:p w14:paraId="5F531385"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Njoftimi për palët tjera</w:t>
      </w:r>
    </w:p>
    <w:p w14:paraId="1120C171"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30A9C3A6"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Të gjithë personat, të cilët janë të regjistruar si titullarë të një të drejte sendore në një pronë të  paluajtshme të ngarkuar, duhet të njoftohen për hapjen e një procedure të përmbarimit ose një shitje jashtëgjyqësore të pronës së paluajtshme të ngarkuar në të njëjtën kohë sikurse pronari i pronës së paluajtshme.</w:t>
      </w:r>
    </w:p>
    <w:p w14:paraId="7BC38899" w14:textId="77777777" w:rsidR="004065CC" w:rsidRPr="00D7715F" w:rsidRDefault="004065CC" w:rsidP="000B0663">
      <w:pPr>
        <w:widowControl w:val="0"/>
        <w:outlineLvl w:val="1"/>
        <w:rPr>
          <w:rFonts w:ascii="Times New Roman" w:eastAsia="Arial" w:hAnsi="Times New Roman" w:cs="Times New Roman"/>
          <w:b/>
          <w:bCs/>
          <w:color w:val="000000" w:themeColor="text1"/>
          <w:sz w:val="24"/>
          <w:szCs w:val="24"/>
          <w:lang w:val="sq-AL"/>
        </w:rPr>
      </w:pPr>
    </w:p>
    <w:p w14:paraId="38021895" w14:textId="77777777" w:rsidR="001516FF" w:rsidRPr="00D7715F" w:rsidRDefault="001516FF" w:rsidP="000B0663">
      <w:pPr>
        <w:widowControl w:val="0"/>
        <w:outlineLvl w:val="1"/>
        <w:rPr>
          <w:rFonts w:ascii="Times New Roman" w:eastAsia="Arial" w:hAnsi="Times New Roman" w:cs="Times New Roman"/>
          <w:b/>
          <w:bCs/>
          <w:color w:val="000000" w:themeColor="text1"/>
          <w:sz w:val="24"/>
          <w:szCs w:val="24"/>
          <w:lang w:val="sq-AL"/>
        </w:rPr>
      </w:pPr>
    </w:p>
    <w:p w14:paraId="175C58DC" w14:textId="77777777" w:rsidR="004065CC" w:rsidRPr="00D7715F" w:rsidRDefault="004065CC" w:rsidP="00C46D0A">
      <w:pPr>
        <w:widowControl w:val="0"/>
        <w:jc w:val="both"/>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PJESA E GJASHTË - </w:t>
      </w:r>
      <w:r w:rsidRPr="00D7715F">
        <w:rPr>
          <w:rFonts w:ascii="Times New Roman" w:eastAsia="Arial" w:hAnsi="Times New Roman" w:cs="Times New Roman"/>
          <w:b/>
          <w:bCs/>
          <w:color w:val="000000" w:themeColor="text1"/>
          <w:w w:val="95"/>
          <w:sz w:val="24"/>
          <w:szCs w:val="24"/>
          <w:lang w:val="sq-AL"/>
        </w:rPr>
        <w:t>SERVITUTET</w:t>
      </w:r>
    </w:p>
    <w:p w14:paraId="4CC9AC63" w14:textId="77777777" w:rsidR="004065CC" w:rsidRPr="00D7715F" w:rsidRDefault="004065CC" w:rsidP="00C46D0A">
      <w:pPr>
        <w:widowControl w:val="0"/>
        <w:jc w:val="both"/>
        <w:rPr>
          <w:rFonts w:ascii="Times New Roman" w:eastAsia="Arial" w:hAnsi="Times New Roman" w:cs="Times New Roman"/>
          <w:b/>
          <w:color w:val="000000" w:themeColor="text1"/>
          <w:sz w:val="24"/>
          <w:szCs w:val="24"/>
          <w:lang w:val="sq-AL"/>
        </w:rPr>
      </w:pPr>
    </w:p>
    <w:p w14:paraId="6FE74234" w14:textId="77777777" w:rsidR="004065CC" w:rsidRPr="00D7715F" w:rsidRDefault="004065CC" w:rsidP="00C46D0A">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 xml:space="preserve">Kapitulli I - Servitutet Personale </w:t>
      </w:r>
    </w:p>
    <w:p w14:paraId="15E3C8D8" w14:textId="77777777" w:rsidR="004065CC" w:rsidRPr="00D7715F" w:rsidRDefault="004065CC" w:rsidP="00C46D0A">
      <w:pPr>
        <w:widowControl w:val="0"/>
        <w:jc w:val="both"/>
        <w:rPr>
          <w:rFonts w:ascii="Times New Roman" w:eastAsia="Arial" w:hAnsi="Times New Roman" w:cs="Times New Roman"/>
          <w:b/>
          <w:color w:val="000000" w:themeColor="text1"/>
          <w:sz w:val="24"/>
          <w:szCs w:val="24"/>
          <w:lang w:val="sq-AL"/>
        </w:rPr>
      </w:pPr>
    </w:p>
    <w:p w14:paraId="5E9CB4FF" w14:textId="77777777" w:rsidR="004065CC" w:rsidRPr="00D7715F" w:rsidRDefault="004065CC" w:rsidP="00C46D0A">
      <w:pPr>
        <w:widowControl w:val="0"/>
        <w:jc w:val="both"/>
        <w:rPr>
          <w:rFonts w:ascii="Times New Roman" w:eastAsia="Arial" w:hAnsi="Times New Roman" w:cs="Times New Roman"/>
          <w:b/>
          <w:color w:val="000000" w:themeColor="text1"/>
          <w:sz w:val="24"/>
          <w:szCs w:val="24"/>
          <w:u w:val="single"/>
          <w:lang w:val="sq-AL"/>
        </w:rPr>
      </w:pPr>
      <w:r w:rsidRPr="00D7715F">
        <w:rPr>
          <w:rFonts w:ascii="Times New Roman" w:eastAsia="Arial" w:hAnsi="Times New Roman" w:cs="Times New Roman"/>
          <w:b/>
          <w:color w:val="000000" w:themeColor="text1"/>
          <w:sz w:val="24"/>
          <w:szCs w:val="24"/>
          <w:u w:val="single"/>
          <w:lang w:val="sq-AL"/>
        </w:rPr>
        <w:t xml:space="preserve">Nënkapitulli I - </w:t>
      </w:r>
      <w:proofErr w:type="spellStart"/>
      <w:r w:rsidRPr="00D7715F">
        <w:rPr>
          <w:rFonts w:ascii="Times New Roman" w:eastAsia="Arial" w:hAnsi="Times New Roman" w:cs="Times New Roman"/>
          <w:b/>
          <w:color w:val="000000" w:themeColor="text1"/>
          <w:sz w:val="24"/>
          <w:szCs w:val="24"/>
          <w:u w:val="single"/>
          <w:lang w:val="sq-AL"/>
        </w:rPr>
        <w:t>Frutgëzimi</w:t>
      </w:r>
      <w:proofErr w:type="spellEnd"/>
      <w:r w:rsidRPr="00D7715F">
        <w:rPr>
          <w:rFonts w:ascii="Times New Roman" w:eastAsia="Arial" w:hAnsi="Times New Roman" w:cs="Times New Roman"/>
          <w:b/>
          <w:color w:val="000000" w:themeColor="text1"/>
          <w:sz w:val="24"/>
          <w:szCs w:val="24"/>
          <w:u w:val="single"/>
          <w:lang w:val="sq-AL"/>
        </w:rPr>
        <w:t xml:space="preserve"> (</w:t>
      </w:r>
      <w:proofErr w:type="spellStart"/>
      <w:r w:rsidRPr="00D7715F">
        <w:rPr>
          <w:rFonts w:ascii="Times New Roman" w:eastAsia="Arial" w:hAnsi="Times New Roman" w:cs="Times New Roman"/>
          <w:b/>
          <w:color w:val="000000" w:themeColor="text1"/>
          <w:sz w:val="24"/>
          <w:szCs w:val="24"/>
          <w:u w:val="single"/>
          <w:lang w:val="sq-AL"/>
        </w:rPr>
        <w:t>Uzufrukti</w:t>
      </w:r>
      <w:proofErr w:type="spellEnd"/>
      <w:r w:rsidRPr="00D7715F">
        <w:rPr>
          <w:rFonts w:ascii="Times New Roman" w:eastAsia="Arial" w:hAnsi="Times New Roman" w:cs="Times New Roman"/>
          <w:b/>
          <w:color w:val="000000" w:themeColor="text1"/>
          <w:sz w:val="24"/>
          <w:szCs w:val="24"/>
          <w:u w:val="single"/>
          <w:lang w:val="sq-AL"/>
        </w:rPr>
        <w:t>) mbi Pronë</w:t>
      </w:r>
    </w:p>
    <w:p w14:paraId="3CD8931F" w14:textId="64C29CAD" w:rsidR="004065CC" w:rsidRDefault="004065CC" w:rsidP="000B0663">
      <w:pPr>
        <w:widowControl w:val="0"/>
        <w:rPr>
          <w:rFonts w:ascii="Times New Roman" w:eastAsia="Arial" w:hAnsi="Times New Roman" w:cs="Times New Roman"/>
          <w:b/>
          <w:color w:val="000000" w:themeColor="text1"/>
          <w:sz w:val="24"/>
          <w:szCs w:val="24"/>
          <w:lang w:val="sq-AL"/>
        </w:rPr>
      </w:pPr>
    </w:p>
    <w:p w14:paraId="190194C8" w14:textId="77777777" w:rsidR="00C46D0A" w:rsidRPr="00D7715F" w:rsidRDefault="00C46D0A" w:rsidP="000B0663">
      <w:pPr>
        <w:widowControl w:val="0"/>
        <w:rPr>
          <w:rFonts w:ascii="Times New Roman" w:eastAsia="Arial" w:hAnsi="Times New Roman" w:cs="Times New Roman"/>
          <w:b/>
          <w:color w:val="000000" w:themeColor="text1"/>
          <w:sz w:val="24"/>
          <w:szCs w:val="24"/>
          <w:lang w:val="sq-AL"/>
        </w:rPr>
      </w:pPr>
    </w:p>
    <w:p w14:paraId="5B90E919"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1055</w:t>
      </w:r>
    </w:p>
    <w:p w14:paraId="614B3FF1"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proofErr w:type="spellStart"/>
      <w:r w:rsidRPr="00D7715F">
        <w:rPr>
          <w:rFonts w:ascii="Times New Roman" w:eastAsia="Arial" w:hAnsi="Times New Roman" w:cs="Times New Roman"/>
          <w:b/>
          <w:color w:val="000000" w:themeColor="text1"/>
          <w:sz w:val="24"/>
          <w:szCs w:val="24"/>
          <w:lang w:val="sq-AL"/>
        </w:rPr>
        <w:t>Frutgëzimi</w:t>
      </w:r>
      <w:proofErr w:type="spellEnd"/>
      <w:r w:rsidRPr="00D7715F">
        <w:rPr>
          <w:rFonts w:ascii="Times New Roman" w:eastAsia="Arial" w:hAnsi="Times New Roman" w:cs="Times New Roman"/>
          <w:b/>
          <w:color w:val="000000" w:themeColor="text1"/>
          <w:sz w:val="24"/>
          <w:szCs w:val="24"/>
          <w:lang w:val="sq-AL"/>
        </w:rPr>
        <w:t xml:space="preserve"> (</w:t>
      </w:r>
      <w:proofErr w:type="spellStart"/>
      <w:r w:rsidRPr="00D7715F">
        <w:rPr>
          <w:rFonts w:ascii="Times New Roman" w:eastAsia="Arial" w:hAnsi="Times New Roman" w:cs="Times New Roman"/>
          <w:b/>
          <w:color w:val="000000" w:themeColor="text1"/>
          <w:sz w:val="24"/>
          <w:szCs w:val="24"/>
          <w:lang w:val="sq-AL"/>
        </w:rPr>
        <w:t>uzufrukti</w:t>
      </w:r>
      <w:proofErr w:type="spellEnd"/>
      <w:r w:rsidRPr="00D7715F">
        <w:rPr>
          <w:rFonts w:ascii="Times New Roman" w:eastAsia="Arial" w:hAnsi="Times New Roman" w:cs="Times New Roman"/>
          <w:b/>
          <w:color w:val="000000" w:themeColor="text1"/>
          <w:sz w:val="24"/>
          <w:szCs w:val="24"/>
          <w:lang w:val="sq-AL"/>
        </w:rPr>
        <w:t>)</w:t>
      </w:r>
    </w:p>
    <w:p w14:paraId="1EE0F4EB"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37209238" w14:textId="77777777" w:rsidR="004065CC" w:rsidRPr="00D7715F" w:rsidRDefault="004065CC" w:rsidP="000B0663">
      <w:pPr>
        <w:widowControl w:val="0"/>
        <w:tabs>
          <w:tab w:val="left" w:pos="33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Një pronë e paluajtshme apo e luajtshme mund të ngarkohen në mënyrë që personi në dobi të </w:t>
      </w:r>
      <w:proofErr w:type="spellStart"/>
      <w:r w:rsidRPr="00D7715F">
        <w:rPr>
          <w:rFonts w:ascii="Times New Roman" w:eastAsia="Arial" w:hAnsi="Times New Roman" w:cs="Times New Roman"/>
          <w:color w:val="000000" w:themeColor="text1"/>
          <w:sz w:val="24"/>
          <w:szCs w:val="24"/>
          <w:lang w:val="sq-AL"/>
        </w:rPr>
        <w:t>të</w:t>
      </w:r>
      <w:proofErr w:type="spellEnd"/>
      <w:r w:rsidRPr="00D7715F">
        <w:rPr>
          <w:rFonts w:ascii="Times New Roman" w:eastAsia="Arial" w:hAnsi="Times New Roman" w:cs="Times New Roman"/>
          <w:color w:val="000000" w:themeColor="text1"/>
          <w:sz w:val="24"/>
          <w:szCs w:val="24"/>
          <w:lang w:val="sq-AL"/>
        </w:rPr>
        <w:t xml:space="preserve"> cilit është bërë ngarkimi ka të drejtë ta shfrytëzojë dhe t’i vjelë të gjitha dobitë e pronës (</w:t>
      </w:r>
      <w:proofErr w:type="spellStart"/>
      <w:r w:rsidRPr="00D7715F">
        <w:rPr>
          <w:rFonts w:ascii="Times New Roman" w:eastAsia="Arial" w:hAnsi="Times New Roman" w:cs="Times New Roman"/>
          <w:color w:val="000000" w:themeColor="text1"/>
          <w:sz w:val="24"/>
          <w:szCs w:val="24"/>
          <w:lang w:val="sq-AL"/>
        </w:rPr>
        <w:t>uzukfruktit</w:t>
      </w:r>
      <w:proofErr w:type="spellEnd"/>
      <w:r w:rsidRPr="00D7715F">
        <w:rPr>
          <w:rFonts w:ascii="Times New Roman" w:eastAsia="Arial" w:hAnsi="Times New Roman" w:cs="Times New Roman"/>
          <w:color w:val="000000" w:themeColor="text1"/>
          <w:sz w:val="24"/>
          <w:szCs w:val="24"/>
          <w:lang w:val="sq-AL"/>
        </w:rPr>
        <w:t>), pa e prishur substancën e</w:t>
      </w:r>
      <w:r w:rsidRPr="00D7715F">
        <w:rPr>
          <w:rFonts w:ascii="Times New Roman" w:eastAsia="Arial" w:hAnsi="Times New Roman" w:cs="Times New Roman"/>
          <w:color w:val="000000" w:themeColor="text1"/>
          <w:spacing w:val="-9"/>
          <w:sz w:val="24"/>
          <w:szCs w:val="24"/>
          <w:lang w:val="sq-AL"/>
        </w:rPr>
        <w:t xml:space="preserve"> </w:t>
      </w:r>
      <w:r w:rsidRPr="00D7715F">
        <w:rPr>
          <w:rFonts w:ascii="Times New Roman" w:eastAsia="Arial" w:hAnsi="Times New Roman" w:cs="Times New Roman"/>
          <w:color w:val="000000" w:themeColor="text1"/>
          <w:sz w:val="24"/>
          <w:szCs w:val="24"/>
          <w:lang w:val="sq-AL"/>
        </w:rPr>
        <w:t>pronës.</w:t>
      </w:r>
    </w:p>
    <w:p w14:paraId="779646AE"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5B228755"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w:t>
      </w:r>
      <w:proofErr w:type="spellStart"/>
      <w:r w:rsidRPr="00D7715F">
        <w:rPr>
          <w:rFonts w:ascii="Times New Roman" w:eastAsia="Arial" w:hAnsi="Times New Roman" w:cs="Times New Roman"/>
          <w:color w:val="000000" w:themeColor="text1"/>
          <w:sz w:val="24"/>
          <w:szCs w:val="24"/>
          <w:lang w:val="sq-AL"/>
        </w:rPr>
        <w:t>Frutgëzimi</w:t>
      </w:r>
      <w:proofErr w:type="spellEnd"/>
      <w:r w:rsidRPr="00D7715F">
        <w:rPr>
          <w:rFonts w:ascii="Times New Roman" w:eastAsia="Arial" w:hAnsi="Times New Roman" w:cs="Times New Roman"/>
          <w:color w:val="000000" w:themeColor="text1"/>
          <w:sz w:val="24"/>
          <w:szCs w:val="24"/>
          <w:lang w:val="sq-AL"/>
        </w:rPr>
        <w:t xml:space="preserve"> mund të kufizohet përmes përjashtimit të shfrytëzimit të</w:t>
      </w:r>
      <w:r w:rsidRPr="00D7715F">
        <w:rPr>
          <w:rFonts w:ascii="Times New Roman" w:eastAsia="Arial" w:hAnsi="Times New Roman" w:cs="Times New Roman"/>
          <w:color w:val="000000" w:themeColor="text1"/>
          <w:spacing w:val="-28"/>
          <w:sz w:val="24"/>
          <w:szCs w:val="24"/>
          <w:lang w:val="sq-AL"/>
        </w:rPr>
        <w:t xml:space="preserve"> </w:t>
      </w:r>
      <w:r w:rsidRPr="00D7715F">
        <w:rPr>
          <w:rFonts w:ascii="Times New Roman" w:eastAsia="Arial" w:hAnsi="Times New Roman" w:cs="Times New Roman"/>
          <w:color w:val="000000" w:themeColor="text1"/>
          <w:sz w:val="24"/>
          <w:szCs w:val="24"/>
          <w:lang w:val="sq-AL"/>
        </w:rPr>
        <w:t>veçantë.</w:t>
      </w:r>
    </w:p>
    <w:p w14:paraId="56AEA71D" w14:textId="6CB580C3" w:rsidR="004065CC"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p>
    <w:p w14:paraId="0A19BD51" w14:textId="1880854D" w:rsidR="00C46D0A" w:rsidRDefault="00C46D0A" w:rsidP="000B0663">
      <w:pPr>
        <w:widowControl w:val="0"/>
        <w:jc w:val="center"/>
        <w:outlineLvl w:val="1"/>
        <w:rPr>
          <w:rFonts w:ascii="Times New Roman" w:eastAsia="Arial" w:hAnsi="Times New Roman" w:cs="Times New Roman"/>
          <w:b/>
          <w:bCs/>
          <w:color w:val="000000" w:themeColor="text1"/>
          <w:sz w:val="24"/>
          <w:szCs w:val="24"/>
          <w:lang w:val="sq-AL"/>
        </w:rPr>
      </w:pPr>
    </w:p>
    <w:p w14:paraId="15868948" w14:textId="654D4C5F" w:rsidR="00C46D0A" w:rsidRDefault="00C46D0A" w:rsidP="000B0663">
      <w:pPr>
        <w:widowControl w:val="0"/>
        <w:jc w:val="center"/>
        <w:outlineLvl w:val="1"/>
        <w:rPr>
          <w:rFonts w:ascii="Times New Roman" w:eastAsia="Arial" w:hAnsi="Times New Roman" w:cs="Times New Roman"/>
          <w:b/>
          <w:bCs/>
          <w:color w:val="000000" w:themeColor="text1"/>
          <w:sz w:val="24"/>
          <w:szCs w:val="24"/>
          <w:lang w:val="sq-AL"/>
        </w:rPr>
      </w:pPr>
    </w:p>
    <w:p w14:paraId="6177C1B6" w14:textId="77777777" w:rsidR="00C46D0A" w:rsidRPr="00D7715F" w:rsidRDefault="00C46D0A" w:rsidP="000B0663">
      <w:pPr>
        <w:widowControl w:val="0"/>
        <w:jc w:val="center"/>
        <w:outlineLvl w:val="1"/>
        <w:rPr>
          <w:rFonts w:ascii="Times New Roman" w:eastAsia="Arial" w:hAnsi="Times New Roman" w:cs="Times New Roman"/>
          <w:b/>
          <w:bCs/>
          <w:color w:val="000000" w:themeColor="text1"/>
          <w:sz w:val="24"/>
          <w:szCs w:val="24"/>
          <w:lang w:val="sq-AL"/>
        </w:rPr>
      </w:pPr>
    </w:p>
    <w:p w14:paraId="054DD835"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1056</w:t>
      </w:r>
    </w:p>
    <w:p w14:paraId="166C2679"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Bartja e </w:t>
      </w:r>
      <w:proofErr w:type="spellStart"/>
      <w:r w:rsidRPr="00D7715F">
        <w:rPr>
          <w:rFonts w:ascii="Times New Roman" w:eastAsia="Arial" w:hAnsi="Times New Roman" w:cs="Times New Roman"/>
          <w:b/>
          <w:bCs/>
          <w:color w:val="000000" w:themeColor="text1"/>
          <w:sz w:val="24"/>
          <w:szCs w:val="24"/>
          <w:lang w:val="sq-AL"/>
        </w:rPr>
        <w:t>frutgëzimit</w:t>
      </w:r>
      <w:proofErr w:type="spellEnd"/>
    </w:p>
    <w:p w14:paraId="4E0CB2CB"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5833F07C" w14:textId="77777777" w:rsidR="004065CC" w:rsidRPr="00D7715F" w:rsidRDefault="004065CC" w:rsidP="000B0663">
      <w:pPr>
        <w:widowControl w:val="0"/>
        <w:tabs>
          <w:tab w:val="left" w:pos="33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w:t>
      </w:r>
      <w:proofErr w:type="spellStart"/>
      <w:r w:rsidRPr="00D7715F">
        <w:rPr>
          <w:rFonts w:ascii="Times New Roman" w:eastAsia="Arial" w:hAnsi="Times New Roman" w:cs="Times New Roman"/>
          <w:color w:val="000000" w:themeColor="text1"/>
          <w:sz w:val="24"/>
          <w:szCs w:val="24"/>
          <w:lang w:val="sq-AL"/>
        </w:rPr>
        <w:t>Frutgëzimi</w:t>
      </w:r>
      <w:proofErr w:type="spellEnd"/>
      <w:r w:rsidRPr="00D7715F">
        <w:rPr>
          <w:rFonts w:ascii="Times New Roman" w:eastAsia="Arial" w:hAnsi="Times New Roman" w:cs="Times New Roman"/>
          <w:color w:val="000000" w:themeColor="text1"/>
          <w:sz w:val="24"/>
          <w:szCs w:val="24"/>
          <w:lang w:val="sq-AL"/>
        </w:rPr>
        <w:t xml:space="preserve"> i mbajtur nga një person fizik, nuk mund të bartet. Prona e ngarkuar me </w:t>
      </w:r>
      <w:proofErr w:type="spellStart"/>
      <w:r w:rsidRPr="00D7715F">
        <w:rPr>
          <w:rFonts w:ascii="Times New Roman" w:eastAsia="Arial" w:hAnsi="Times New Roman" w:cs="Times New Roman"/>
          <w:color w:val="000000" w:themeColor="text1"/>
          <w:sz w:val="24"/>
          <w:szCs w:val="24"/>
          <w:lang w:val="sq-AL"/>
        </w:rPr>
        <w:t>frutgëzim</w:t>
      </w:r>
      <w:proofErr w:type="spellEnd"/>
      <w:r w:rsidRPr="00D7715F">
        <w:rPr>
          <w:rFonts w:ascii="Times New Roman" w:eastAsia="Arial" w:hAnsi="Times New Roman" w:cs="Times New Roman"/>
          <w:color w:val="000000" w:themeColor="text1"/>
          <w:sz w:val="24"/>
          <w:szCs w:val="24"/>
          <w:lang w:val="sq-AL"/>
        </w:rPr>
        <w:t xml:space="preserve"> mund t’i bartet një personi tjetër për ushtrimin e</w:t>
      </w:r>
      <w:r w:rsidRPr="00D7715F">
        <w:rPr>
          <w:rFonts w:ascii="Times New Roman" w:eastAsia="Arial" w:hAnsi="Times New Roman" w:cs="Times New Roman"/>
          <w:color w:val="000000" w:themeColor="text1"/>
          <w:spacing w:val="-17"/>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frutgëzimit</w:t>
      </w:r>
      <w:proofErr w:type="spellEnd"/>
      <w:r w:rsidRPr="00D7715F">
        <w:rPr>
          <w:rFonts w:ascii="Times New Roman" w:eastAsia="Arial" w:hAnsi="Times New Roman" w:cs="Times New Roman"/>
          <w:color w:val="000000" w:themeColor="text1"/>
          <w:sz w:val="24"/>
          <w:szCs w:val="24"/>
          <w:lang w:val="sq-AL"/>
        </w:rPr>
        <w:t>.</w:t>
      </w:r>
    </w:p>
    <w:p w14:paraId="5B9D9D9C"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48B45E56" w14:textId="77777777" w:rsidR="00F83D98" w:rsidRPr="00D7715F" w:rsidRDefault="00F83D98" w:rsidP="000B0663">
      <w:pPr>
        <w:widowControl w:val="0"/>
        <w:rPr>
          <w:rFonts w:ascii="Times New Roman" w:eastAsia="Arial" w:hAnsi="Times New Roman" w:cs="Times New Roman"/>
          <w:color w:val="000000" w:themeColor="text1"/>
          <w:sz w:val="24"/>
          <w:szCs w:val="24"/>
          <w:lang w:val="sq-AL"/>
        </w:rPr>
      </w:pPr>
    </w:p>
    <w:p w14:paraId="4A93DBF6" w14:textId="77777777" w:rsidR="004065CC" w:rsidRPr="00D7715F" w:rsidRDefault="00E43D29" w:rsidP="000B0663">
      <w:pPr>
        <w:widowControl w:val="0"/>
        <w:tabs>
          <w:tab w:val="left" w:pos="33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w:t>
      </w:r>
      <w:r w:rsidR="004065CC" w:rsidRPr="00D7715F">
        <w:rPr>
          <w:rFonts w:ascii="Times New Roman" w:eastAsia="Arial" w:hAnsi="Times New Roman" w:cs="Times New Roman"/>
          <w:color w:val="000000" w:themeColor="text1"/>
          <w:sz w:val="24"/>
          <w:szCs w:val="24"/>
          <w:lang w:val="sq-AL"/>
        </w:rPr>
        <w:t xml:space="preserve">. Në qoftë se </w:t>
      </w:r>
      <w:proofErr w:type="spellStart"/>
      <w:r w:rsidR="004065CC" w:rsidRPr="00D7715F">
        <w:rPr>
          <w:rFonts w:ascii="Times New Roman" w:eastAsia="Arial" w:hAnsi="Times New Roman" w:cs="Times New Roman"/>
          <w:color w:val="000000" w:themeColor="text1"/>
          <w:sz w:val="24"/>
          <w:szCs w:val="24"/>
          <w:lang w:val="sq-AL"/>
        </w:rPr>
        <w:t>frutgëzuesi</w:t>
      </w:r>
      <w:proofErr w:type="spellEnd"/>
      <w:r w:rsidR="004065CC" w:rsidRPr="00D7715F">
        <w:rPr>
          <w:rFonts w:ascii="Times New Roman" w:eastAsia="Arial" w:hAnsi="Times New Roman" w:cs="Times New Roman"/>
          <w:color w:val="000000" w:themeColor="text1"/>
          <w:sz w:val="24"/>
          <w:szCs w:val="24"/>
          <w:lang w:val="sq-AL"/>
        </w:rPr>
        <w:t xml:space="preserve"> është një person juridik apo një shoqëri e përbashkët, </w:t>
      </w:r>
      <w:proofErr w:type="spellStart"/>
      <w:r w:rsidR="004065CC" w:rsidRPr="00D7715F">
        <w:rPr>
          <w:rFonts w:ascii="Times New Roman" w:eastAsia="Arial" w:hAnsi="Times New Roman" w:cs="Times New Roman"/>
          <w:color w:val="000000" w:themeColor="text1"/>
          <w:sz w:val="24"/>
          <w:szCs w:val="24"/>
          <w:lang w:val="sq-AL"/>
        </w:rPr>
        <w:t>frutgëzimi</w:t>
      </w:r>
      <w:proofErr w:type="spellEnd"/>
      <w:r w:rsidR="004065CC" w:rsidRPr="00D7715F">
        <w:rPr>
          <w:rFonts w:ascii="Times New Roman" w:eastAsia="Arial" w:hAnsi="Times New Roman" w:cs="Times New Roman"/>
          <w:color w:val="000000" w:themeColor="text1"/>
          <w:sz w:val="24"/>
          <w:szCs w:val="24"/>
          <w:lang w:val="sq-AL"/>
        </w:rPr>
        <w:t xml:space="preserve"> bartet, nëse vlera pasurore e personit juridik dhe një shoqëri e përbashkët bartët në personin tjetër në rrugën e </w:t>
      </w:r>
      <w:proofErr w:type="spellStart"/>
      <w:r w:rsidR="004065CC" w:rsidRPr="00D7715F">
        <w:rPr>
          <w:rFonts w:ascii="Times New Roman" w:eastAsia="Arial" w:hAnsi="Times New Roman" w:cs="Times New Roman"/>
          <w:color w:val="000000" w:themeColor="text1"/>
          <w:sz w:val="24"/>
          <w:szCs w:val="24"/>
          <w:lang w:val="sq-AL"/>
        </w:rPr>
        <w:t>suksesionit</w:t>
      </w:r>
      <w:proofErr w:type="spellEnd"/>
      <w:r w:rsidR="004065CC" w:rsidRPr="00D7715F">
        <w:rPr>
          <w:rFonts w:ascii="Times New Roman" w:eastAsia="Arial" w:hAnsi="Times New Roman" w:cs="Times New Roman"/>
          <w:color w:val="000000" w:themeColor="text1"/>
          <w:spacing w:val="-8"/>
          <w:sz w:val="24"/>
          <w:szCs w:val="24"/>
          <w:lang w:val="sq-AL"/>
        </w:rPr>
        <w:t xml:space="preserve"> </w:t>
      </w:r>
      <w:r w:rsidR="004065CC" w:rsidRPr="00D7715F">
        <w:rPr>
          <w:rFonts w:ascii="Times New Roman" w:eastAsia="Arial" w:hAnsi="Times New Roman" w:cs="Times New Roman"/>
          <w:color w:val="000000" w:themeColor="text1"/>
          <w:sz w:val="24"/>
          <w:szCs w:val="24"/>
          <w:lang w:val="sq-AL"/>
        </w:rPr>
        <w:t>universal.</w:t>
      </w:r>
    </w:p>
    <w:p w14:paraId="256A5A97"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C220DBF" w14:textId="77777777" w:rsidR="004065CC" w:rsidRPr="00D7715F" w:rsidRDefault="004065CC" w:rsidP="000B0663">
      <w:pPr>
        <w:widowControl w:val="0"/>
        <w:tabs>
          <w:tab w:val="left" w:pos="355"/>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3. Nëse një ndërmarrje ose pjesë e një ndërmarrje e udhëhequr nga një person juridik bartet tek një person tjetër, atëherë </w:t>
      </w:r>
      <w:proofErr w:type="spellStart"/>
      <w:r w:rsidRPr="00D7715F">
        <w:rPr>
          <w:rFonts w:ascii="Times New Roman" w:eastAsia="Arial" w:hAnsi="Times New Roman" w:cs="Times New Roman"/>
          <w:color w:val="000000" w:themeColor="text1"/>
          <w:sz w:val="24"/>
          <w:szCs w:val="24"/>
          <w:lang w:val="sq-AL"/>
        </w:rPr>
        <w:t>frutgëzimi</w:t>
      </w:r>
      <w:proofErr w:type="spellEnd"/>
      <w:r w:rsidRPr="00D7715F">
        <w:rPr>
          <w:rFonts w:ascii="Times New Roman" w:eastAsia="Arial" w:hAnsi="Times New Roman" w:cs="Times New Roman"/>
          <w:color w:val="000000" w:themeColor="text1"/>
          <w:sz w:val="24"/>
          <w:szCs w:val="24"/>
          <w:lang w:val="sq-AL"/>
        </w:rPr>
        <w:t xml:space="preserve"> mund të bartet </w:t>
      </w:r>
      <w:r w:rsidRPr="00D7715F">
        <w:rPr>
          <w:rFonts w:ascii="Times New Roman" w:eastAsia="Arial" w:hAnsi="Times New Roman" w:cs="Times New Roman"/>
          <w:color w:val="000000" w:themeColor="text1"/>
          <w:spacing w:val="2"/>
          <w:sz w:val="24"/>
          <w:szCs w:val="24"/>
          <w:lang w:val="sq-AL"/>
        </w:rPr>
        <w:t xml:space="preserve">tek </w:t>
      </w:r>
      <w:r w:rsidRPr="00D7715F">
        <w:rPr>
          <w:rFonts w:ascii="Times New Roman" w:eastAsia="Arial" w:hAnsi="Times New Roman" w:cs="Times New Roman"/>
          <w:color w:val="000000" w:themeColor="text1"/>
          <w:sz w:val="24"/>
          <w:szCs w:val="24"/>
          <w:lang w:val="sq-AL"/>
        </w:rPr>
        <w:t>fituesi nëse kjo i shërben qëllimit të ndërmarrjes apo të një pjese të</w:t>
      </w:r>
      <w:r w:rsidRPr="00D7715F">
        <w:rPr>
          <w:rFonts w:ascii="Times New Roman" w:eastAsia="Arial" w:hAnsi="Times New Roman" w:cs="Times New Roman"/>
          <w:color w:val="000000" w:themeColor="text1"/>
          <w:spacing w:val="-6"/>
          <w:sz w:val="24"/>
          <w:szCs w:val="24"/>
          <w:lang w:val="sq-AL"/>
        </w:rPr>
        <w:t xml:space="preserve"> </w:t>
      </w:r>
      <w:r w:rsidRPr="00D7715F">
        <w:rPr>
          <w:rFonts w:ascii="Times New Roman" w:eastAsia="Arial" w:hAnsi="Times New Roman" w:cs="Times New Roman"/>
          <w:color w:val="000000" w:themeColor="text1"/>
          <w:sz w:val="24"/>
          <w:szCs w:val="24"/>
          <w:lang w:val="sq-AL"/>
        </w:rPr>
        <w:t>ndërmarrjes.</w:t>
      </w:r>
    </w:p>
    <w:p w14:paraId="41764FBF"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2DE39DC" w14:textId="77777777" w:rsidR="004065CC" w:rsidRPr="00D7715F" w:rsidRDefault="004065CC" w:rsidP="000B0663">
      <w:pPr>
        <w:widowControl w:val="0"/>
        <w:tabs>
          <w:tab w:val="left" w:pos="39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4. Përmbushja e këtyre kritereve përcaktohet nga deklarata e autoritetit kompetent komunal. Kjo deklaratë është e obligueshme për gjykatat dhe autoritetet</w:t>
      </w:r>
      <w:r w:rsidRPr="00D7715F">
        <w:rPr>
          <w:rFonts w:ascii="Times New Roman" w:eastAsia="Arial" w:hAnsi="Times New Roman" w:cs="Times New Roman"/>
          <w:color w:val="000000" w:themeColor="text1"/>
          <w:spacing w:val="-17"/>
          <w:sz w:val="24"/>
          <w:szCs w:val="24"/>
          <w:lang w:val="sq-AL"/>
        </w:rPr>
        <w:t xml:space="preserve"> </w:t>
      </w:r>
      <w:r w:rsidRPr="00D7715F">
        <w:rPr>
          <w:rFonts w:ascii="Times New Roman" w:eastAsia="Arial" w:hAnsi="Times New Roman" w:cs="Times New Roman"/>
          <w:color w:val="000000" w:themeColor="text1"/>
          <w:sz w:val="24"/>
          <w:szCs w:val="24"/>
          <w:lang w:val="sq-AL"/>
        </w:rPr>
        <w:t>administrative.</w:t>
      </w:r>
    </w:p>
    <w:p w14:paraId="525EA734"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14416084" w14:textId="39075F2B" w:rsidR="00BF61BF" w:rsidRDefault="00BF61BF" w:rsidP="000B0663">
      <w:pPr>
        <w:widowControl w:val="0"/>
        <w:rPr>
          <w:rFonts w:ascii="Times New Roman" w:eastAsia="Arial" w:hAnsi="Times New Roman" w:cs="Times New Roman"/>
          <w:color w:val="000000" w:themeColor="text1"/>
          <w:sz w:val="24"/>
          <w:szCs w:val="24"/>
          <w:lang w:val="sq-AL"/>
        </w:rPr>
      </w:pPr>
    </w:p>
    <w:p w14:paraId="6ADABFFF" w14:textId="65048F7F" w:rsidR="00C46D0A" w:rsidRDefault="00C46D0A" w:rsidP="000B0663">
      <w:pPr>
        <w:widowControl w:val="0"/>
        <w:rPr>
          <w:rFonts w:ascii="Times New Roman" w:eastAsia="Arial" w:hAnsi="Times New Roman" w:cs="Times New Roman"/>
          <w:color w:val="000000" w:themeColor="text1"/>
          <w:sz w:val="24"/>
          <w:szCs w:val="24"/>
          <w:lang w:val="sq-AL"/>
        </w:rPr>
      </w:pPr>
    </w:p>
    <w:p w14:paraId="7B01F0B2" w14:textId="147BDCA5" w:rsidR="00C46D0A" w:rsidRDefault="00C46D0A" w:rsidP="000B0663">
      <w:pPr>
        <w:widowControl w:val="0"/>
        <w:rPr>
          <w:rFonts w:ascii="Times New Roman" w:eastAsia="Arial" w:hAnsi="Times New Roman" w:cs="Times New Roman"/>
          <w:color w:val="000000" w:themeColor="text1"/>
          <w:sz w:val="24"/>
          <w:szCs w:val="24"/>
          <w:lang w:val="sq-AL"/>
        </w:rPr>
      </w:pPr>
    </w:p>
    <w:p w14:paraId="6ECC62B5" w14:textId="77777777" w:rsidR="00C46D0A" w:rsidRPr="00D7715F" w:rsidRDefault="00C46D0A" w:rsidP="000B0663">
      <w:pPr>
        <w:widowControl w:val="0"/>
        <w:rPr>
          <w:rFonts w:ascii="Times New Roman" w:eastAsia="Arial" w:hAnsi="Times New Roman" w:cs="Times New Roman"/>
          <w:color w:val="000000" w:themeColor="text1"/>
          <w:sz w:val="24"/>
          <w:szCs w:val="24"/>
          <w:lang w:val="sq-AL"/>
        </w:rPr>
      </w:pPr>
    </w:p>
    <w:p w14:paraId="2B206DA3"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1057</w:t>
      </w:r>
    </w:p>
    <w:p w14:paraId="161ADD36"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 xml:space="preserve">Bartja apo kalimi i </w:t>
      </w:r>
      <w:proofErr w:type="spellStart"/>
      <w:r w:rsidRPr="00D7715F">
        <w:rPr>
          <w:rFonts w:ascii="Times New Roman" w:eastAsia="Arial" w:hAnsi="Times New Roman" w:cs="Times New Roman"/>
          <w:b/>
          <w:color w:val="000000" w:themeColor="text1"/>
          <w:sz w:val="24"/>
          <w:szCs w:val="24"/>
          <w:lang w:val="sq-AL"/>
        </w:rPr>
        <w:t>frutgëzimit</w:t>
      </w:r>
      <w:proofErr w:type="spellEnd"/>
    </w:p>
    <w:p w14:paraId="1FA50FAD"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p>
    <w:p w14:paraId="1A571606" w14:textId="77777777" w:rsidR="004065CC" w:rsidRPr="00D7715F" w:rsidRDefault="004065CC" w:rsidP="000B0663">
      <w:pPr>
        <w:widowControl w:val="0"/>
        <w:tabs>
          <w:tab w:val="left" w:pos="33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Në rast të kalimit apo bartjes së </w:t>
      </w:r>
      <w:proofErr w:type="spellStart"/>
      <w:r w:rsidRPr="00D7715F">
        <w:rPr>
          <w:rFonts w:ascii="Times New Roman" w:eastAsia="Arial" w:hAnsi="Times New Roman" w:cs="Times New Roman"/>
          <w:color w:val="000000" w:themeColor="text1"/>
          <w:sz w:val="24"/>
          <w:szCs w:val="24"/>
          <w:lang w:val="sq-AL"/>
        </w:rPr>
        <w:t>frutgëzimit</w:t>
      </w:r>
      <w:proofErr w:type="spellEnd"/>
      <w:r w:rsidRPr="00D7715F">
        <w:rPr>
          <w:rFonts w:ascii="Times New Roman" w:eastAsia="Arial" w:hAnsi="Times New Roman" w:cs="Times New Roman"/>
          <w:color w:val="000000" w:themeColor="text1"/>
          <w:sz w:val="24"/>
          <w:szCs w:val="24"/>
          <w:lang w:val="sq-AL"/>
        </w:rPr>
        <w:t xml:space="preserve">, pranuesi hyn në të drejta dhe detyrime që ndërlidhen me </w:t>
      </w:r>
      <w:proofErr w:type="spellStart"/>
      <w:r w:rsidRPr="00D7715F">
        <w:rPr>
          <w:rFonts w:ascii="Times New Roman" w:eastAsia="Arial" w:hAnsi="Times New Roman" w:cs="Times New Roman"/>
          <w:color w:val="000000" w:themeColor="text1"/>
          <w:sz w:val="24"/>
          <w:szCs w:val="24"/>
          <w:lang w:val="sq-AL"/>
        </w:rPr>
        <w:t>frutgëzimin</w:t>
      </w:r>
      <w:proofErr w:type="spellEnd"/>
      <w:r w:rsidRPr="00D7715F">
        <w:rPr>
          <w:rFonts w:ascii="Times New Roman" w:eastAsia="Arial" w:hAnsi="Times New Roman" w:cs="Times New Roman"/>
          <w:color w:val="000000" w:themeColor="text1"/>
          <w:sz w:val="24"/>
          <w:szCs w:val="24"/>
          <w:lang w:val="sq-AL"/>
        </w:rPr>
        <w:t xml:space="preserve"> në lidhje me pronarin. Nëse në lidhje me këto të drejta dhe detyrime janë lidhur marrëveshje ndërmjet pronarit dhe personit juridik që e ka këtë të drejtë, ato realizohen në të mirë apo në dëm të pranuesit.</w:t>
      </w:r>
    </w:p>
    <w:p w14:paraId="19F4A42C"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594AE41B" w14:textId="77777777" w:rsidR="004065CC" w:rsidRPr="00D7715F" w:rsidRDefault="004065CC" w:rsidP="000B0663">
      <w:pPr>
        <w:widowControl w:val="0"/>
        <w:tabs>
          <w:tab w:val="left" w:pos="369"/>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Bartja apo kalimi i </w:t>
      </w:r>
      <w:proofErr w:type="spellStart"/>
      <w:r w:rsidRPr="00D7715F">
        <w:rPr>
          <w:rFonts w:ascii="Times New Roman" w:eastAsia="Arial" w:hAnsi="Times New Roman" w:cs="Times New Roman"/>
          <w:color w:val="000000" w:themeColor="text1"/>
          <w:sz w:val="24"/>
          <w:szCs w:val="24"/>
          <w:lang w:val="sq-AL"/>
        </w:rPr>
        <w:t>frutgëzimit</w:t>
      </w:r>
      <w:proofErr w:type="spellEnd"/>
      <w:r w:rsidRPr="00D7715F">
        <w:rPr>
          <w:rFonts w:ascii="Times New Roman" w:eastAsia="Arial" w:hAnsi="Times New Roman" w:cs="Times New Roman"/>
          <w:color w:val="000000" w:themeColor="text1"/>
          <w:sz w:val="24"/>
          <w:szCs w:val="24"/>
          <w:lang w:val="sq-AL"/>
        </w:rPr>
        <w:t xml:space="preserve"> nuk e krijon detyrimin për dëmshpërblim as për pronarin e as për personat me të drejta</w:t>
      </w:r>
      <w:r w:rsidRPr="00D7715F">
        <w:rPr>
          <w:rFonts w:ascii="Times New Roman" w:eastAsia="Arial" w:hAnsi="Times New Roman" w:cs="Times New Roman"/>
          <w:color w:val="000000" w:themeColor="text1"/>
          <w:spacing w:val="-10"/>
          <w:sz w:val="24"/>
          <w:szCs w:val="24"/>
          <w:lang w:val="sq-AL"/>
        </w:rPr>
        <w:t xml:space="preserve"> </w:t>
      </w:r>
      <w:r w:rsidRPr="00D7715F">
        <w:rPr>
          <w:rFonts w:ascii="Times New Roman" w:eastAsia="Arial" w:hAnsi="Times New Roman" w:cs="Times New Roman"/>
          <w:color w:val="000000" w:themeColor="text1"/>
          <w:sz w:val="24"/>
          <w:szCs w:val="24"/>
          <w:lang w:val="sq-AL"/>
        </w:rPr>
        <w:t>sendore.</w:t>
      </w:r>
    </w:p>
    <w:p w14:paraId="291DBB86"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4AFC3BE" w14:textId="77777777" w:rsidR="00F83D98" w:rsidRPr="00D7715F" w:rsidRDefault="00F83D98" w:rsidP="000B0663">
      <w:pPr>
        <w:widowControl w:val="0"/>
        <w:jc w:val="center"/>
        <w:outlineLvl w:val="1"/>
        <w:rPr>
          <w:rFonts w:ascii="Times New Roman" w:eastAsia="Arial" w:hAnsi="Times New Roman" w:cs="Times New Roman"/>
          <w:b/>
          <w:bCs/>
          <w:color w:val="000000" w:themeColor="text1"/>
          <w:sz w:val="24"/>
          <w:szCs w:val="24"/>
          <w:lang w:val="sq-AL"/>
        </w:rPr>
      </w:pPr>
    </w:p>
    <w:p w14:paraId="15F5357B"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1058</w:t>
      </w:r>
    </w:p>
    <w:p w14:paraId="7B11610F"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Krijimi i </w:t>
      </w:r>
      <w:proofErr w:type="spellStart"/>
      <w:r w:rsidRPr="00D7715F">
        <w:rPr>
          <w:rFonts w:ascii="Times New Roman" w:eastAsia="Arial" w:hAnsi="Times New Roman" w:cs="Times New Roman"/>
          <w:b/>
          <w:bCs/>
          <w:color w:val="000000" w:themeColor="text1"/>
          <w:sz w:val="24"/>
          <w:szCs w:val="24"/>
          <w:lang w:val="sq-AL"/>
        </w:rPr>
        <w:t>frutgëzimit</w:t>
      </w:r>
      <w:proofErr w:type="spellEnd"/>
    </w:p>
    <w:p w14:paraId="64C57130"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05941848"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Një </w:t>
      </w:r>
      <w:proofErr w:type="spellStart"/>
      <w:r w:rsidRPr="00D7715F">
        <w:rPr>
          <w:rFonts w:ascii="Times New Roman" w:eastAsia="Arial" w:hAnsi="Times New Roman" w:cs="Times New Roman"/>
          <w:color w:val="000000" w:themeColor="text1"/>
          <w:sz w:val="24"/>
          <w:szCs w:val="24"/>
          <w:lang w:val="sq-AL"/>
        </w:rPr>
        <w:t>frutgëzim</w:t>
      </w:r>
      <w:proofErr w:type="spellEnd"/>
      <w:r w:rsidRPr="00D7715F">
        <w:rPr>
          <w:rFonts w:ascii="Times New Roman" w:eastAsia="Arial" w:hAnsi="Times New Roman" w:cs="Times New Roman"/>
          <w:color w:val="000000" w:themeColor="text1"/>
          <w:sz w:val="24"/>
          <w:szCs w:val="24"/>
          <w:lang w:val="sq-AL"/>
        </w:rPr>
        <w:t xml:space="preserve"> mund të krijohet me kontratë ose me vendim gjyqësor.</w:t>
      </w:r>
    </w:p>
    <w:p w14:paraId="1D742D78"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0D0107A0" w14:textId="77777777" w:rsidR="00F83D98" w:rsidRPr="00D7715F" w:rsidRDefault="00F83D98" w:rsidP="000B0663">
      <w:pPr>
        <w:widowControl w:val="0"/>
        <w:jc w:val="center"/>
        <w:outlineLvl w:val="1"/>
        <w:rPr>
          <w:rFonts w:ascii="Times New Roman" w:eastAsia="Arial" w:hAnsi="Times New Roman" w:cs="Times New Roman"/>
          <w:b/>
          <w:bCs/>
          <w:color w:val="000000" w:themeColor="text1"/>
          <w:sz w:val="24"/>
          <w:szCs w:val="24"/>
          <w:lang w:val="sq-AL"/>
        </w:rPr>
      </w:pPr>
    </w:p>
    <w:p w14:paraId="7B8E2CFC"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1059</w:t>
      </w:r>
    </w:p>
    <w:p w14:paraId="1860B1AA"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 xml:space="preserve">Krijimi i </w:t>
      </w:r>
      <w:proofErr w:type="spellStart"/>
      <w:r w:rsidRPr="00D7715F">
        <w:rPr>
          <w:rFonts w:ascii="Times New Roman" w:eastAsia="Arial" w:hAnsi="Times New Roman" w:cs="Times New Roman"/>
          <w:b/>
          <w:color w:val="000000" w:themeColor="text1"/>
          <w:sz w:val="24"/>
          <w:szCs w:val="24"/>
          <w:lang w:val="sq-AL"/>
        </w:rPr>
        <w:t>frutgëzimit</w:t>
      </w:r>
      <w:proofErr w:type="spellEnd"/>
      <w:r w:rsidRPr="00D7715F">
        <w:rPr>
          <w:rFonts w:ascii="Times New Roman" w:eastAsia="Arial" w:hAnsi="Times New Roman" w:cs="Times New Roman"/>
          <w:b/>
          <w:color w:val="000000" w:themeColor="text1"/>
          <w:sz w:val="24"/>
          <w:szCs w:val="24"/>
          <w:lang w:val="sq-AL"/>
        </w:rPr>
        <w:t xml:space="preserve"> në pronë të luajtshme</w:t>
      </w:r>
    </w:p>
    <w:p w14:paraId="508C92CF"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3BE8F70D" w14:textId="77777777" w:rsidR="00F83D98" w:rsidRPr="00D7715F" w:rsidRDefault="00F83D98" w:rsidP="000B0663">
      <w:pPr>
        <w:widowControl w:val="0"/>
        <w:rPr>
          <w:rFonts w:ascii="Times New Roman" w:eastAsia="Arial" w:hAnsi="Times New Roman" w:cs="Times New Roman"/>
          <w:b/>
          <w:color w:val="000000" w:themeColor="text1"/>
          <w:sz w:val="24"/>
          <w:szCs w:val="24"/>
          <w:lang w:val="sq-AL"/>
        </w:rPr>
      </w:pPr>
    </w:p>
    <w:p w14:paraId="3D323E00" w14:textId="77777777" w:rsidR="00C46D0A" w:rsidRDefault="004065CC" w:rsidP="000B0663">
      <w:pPr>
        <w:widowControl w:val="0"/>
        <w:jc w:val="both"/>
        <w:rPr>
          <w:rFonts w:ascii="Times New Roman" w:eastAsia="Arial" w:hAnsi="Times New Roman" w:cs="Times New Roman"/>
          <w:color w:val="000000" w:themeColor="text1"/>
          <w:sz w:val="24"/>
          <w:szCs w:val="24"/>
          <w:lang w:val="sq-AL"/>
        </w:rPr>
      </w:pPr>
      <w:proofErr w:type="spellStart"/>
      <w:r w:rsidRPr="00D7715F">
        <w:rPr>
          <w:rFonts w:ascii="Times New Roman" w:eastAsia="Arial" w:hAnsi="Times New Roman" w:cs="Times New Roman"/>
          <w:color w:val="000000" w:themeColor="text1"/>
          <w:sz w:val="24"/>
          <w:szCs w:val="24"/>
          <w:lang w:val="sq-AL"/>
        </w:rPr>
        <w:t>Frutgëzimi</w:t>
      </w:r>
      <w:proofErr w:type="spellEnd"/>
      <w:r w:rsidRPr="00D7715F">
        <w:rPr>
          <w:rFonts w:ascii="Times New Roman" w:eastAsia="Arial" w:hAnsi="Times New Roman" w:cs="Times New Roman"/>
          <w:color w:val="000000" w:themeColor="text1"/>
          <w:sz w:val="24"/>
          <w:szCs w:val="24"/>
          <w:lang w:val="sq-AL"/>
        </w:rPr>
        <w:t xml:space="preserve"> mbi një pronë të luajtshme krijohet ashtu që, pronari ia dorëzon pronën </w:t>
      </w:r>
      <w:proofErr w:type="spellStart"/>
      <w:r w:rsidRPr="00D7715F">
        <w:rPr>
          <w:rFonts w:ascii="Times New Roman" w:eastAsia="Arial" w:hAnsi="Times New Roman" w:cs="Times New Roman"/>
          <w:color w:val="000000" w:themeColor="text1"/>
          <w:sz w:val="24"/>
          <w:szCs w:val="24"/>
          <w:lang w:val="sq-AL"/>
        </w:rPr>
        <w:t>frutgëzuesit</w:t>
      </w:r>
      <w:proofErr w:type="spellEnd"/>
      <w:r w:rsidRPr="00D7715F">
        <w:rPr>
          <w:rFonts w:ascii="Times New Roman" w:eastAsia="Arial" w:hAnsi="Times New Roman" w:cs="Times New Roman"/>
          <w:color w:val="000000" w:themeColor="text1"/>
          <w:sz w:val="24"/>
          <w:szCs w:val="24"/>
          <w:lang w:val="sq-AL"/>
        </w:rPr>
        <w:t xml:space="preserve"> dhe të dytë janë pajtuar që </w:t>
      </w:r>
    </w:p>
    <w:p w14:paraId="3E7CFECF" w14:textId="77777777" w:rsidR="00C46D0A" w:rsidRDefault="00C46D0A" w:rsidP="000B0663">
      <w:pPr>
        <w:widowControl w:val="0"/>
        <w:jc w:val="both"/>
        <w:rPr>
          <w:rFonts w:ascii="Times New Roman" w:eastAsia="Arial" w:hAnsi="Times New Roman" w:cs="Times New Roman"/>
          <w:color w:val="000000" w:themeColor="text1"/>
          <w:sz w:val="24"/>
          <w:szCs w:val="24"/>
          <w:lang w:val="sq-AL"/>
        </w:rPr>
      </w:pPr>
    </w:p>
    <w:p w14:paraId="735A7E1E" w14:textId="4B8167EE"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proofErr w:type="spellStart"/>
      <w:r w:rsidRPr="00D7715F">
        <w:rPr>
          <w:rFonts w:ascii="Times New Roman" w:eastAsia="Arial" w:hAnsi="Times New Roman" w:cs="Times New Roman"/>
          <w:color w:val="000000" w:themeColor="text1"/>
          <w:sz w:val="24"/>
          <w:szCs w:val="24"/>
          <w:lang w:val="sq-AL"/>
        </w:rPr>
        <w:t>frutgëzimi</w:t>
      </w:r>
      <w:proofErr w:type="spellEnd"/>
      <w:r w:rsidRPr="00D7715F">
        <w:rPr>
          <w:rFonts w:ascii="Times New Roman" w:eastAsia="Arial" w:hAnsi="Times New Roman" w:cs="Times New Roman"/>
          <w:color w:val="000000" w:themeColor="text1"/>
          <w:sz w:val="24"/>
          <w:szCs w:val="24"/>
          <w:lang w:val="sq-AL"/>
        </w:rPr>
        <w:t xml:space="preserve"> bartet tek</w:t>
      </w:r>
      <w:r w:rsidRPr="00D7715F">
        <w:rPr>
          <w:rFonts w:ascii="Times New Roman" w:eastAsia="Arial" w:hAnsi="Times New Roman" w:cs="Times New Roman"/>
          <w:color w:val="000000" w:themeColor="text1"/>
          <w:spacing w:val="-17"/>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w:t>
      </w:r>
    </w:p>
    <w:p w14:paraId="71A54147"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6BC62EB6" w14:textId="353564CE" w:rsidR="00F83D98" w:rsidRDefault="00F83D98" w:rsidP="000B0663">
      <w:pPr>
        <w:widowControl w:val="0"/>
        <w:rPr>
          <w:rFonts w:ascii="Times New Roman" w:eastAsia="Arial" w:hAnsi="Times New Roman" w:cs="Times New Roman"/>
          <w:color w:val="000000" w:themeColor="text1"/>
          <w:sz w:val="24"/>
          <w:szCs w:val="24"/>
          <w:lang w:val="sq-AL"/>
        </w:rPr>
      </w:pPr>
    </w:p>
    <w:p w14:paraId="5C690C13" w14:textId="77777777" w:rsidR="00C46D0A" w:rsidRPr="00D7715F" w:rsidRDefault="00C46D0A" w:rsidP="000B0663">
      <w:pPr>
        <w:widowControl w:val="0"/>
        <w:rPr>
          <w:rFonts w:ascii="Times New Roman" w:eastAsia="Arial" w:hAnsi="Times New Roman" w:cs="Times New Roman"/>
          <w:color w:val="000000" w:themeColor="text1"/>
          <w:sz w:val="24"/>
          <w:szCs w:val="24"/>
          <w:lang w:val="sq-AL"/>
        </w:rPr>
      </w:pPr>
    </w:p>
    <w:p w14:paraId="2CFAE7F1"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1060</w:t>
      </w:r>
    </w:p>
    <w:p w14:paraId="30A0CAB7"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 xml:space="preserve">Krijimi i </w:t>
      </w:r>
      <w:proofErr w:type="spellStart"/>
      <w:r w:rsidRPr="00D7715F">
        <w:rPr>
          <w:rFonts w:ascii="Times New Roman" w:eastAsia="Arial" w:hAnsi="Times New Roman" w:cs="Times New Roman"/>
          <w:b/>
          <w:color w:val="000000" w:themeColor="text1"/>
          <w:sz w:val="24"/>
          <w:szCs w:val="24"/>
          <w:lang w:val="sq-AL"/>
        </w:rPr>
        <w:t>frutgëzimit</w:t>
      </w:r>
      <w:proofErr w:type="spellEnd"/>
      <w:r w:rsidRPr="00D7715F">
        <w:rPr>
          <w:rFonts w:ascii="Times New Roman" w:eastAsia="Arial" w:hAnsi="Times New Roman" w:cs="Times New Roman"/>
          <w:b/>
          <w:color w:val="000000" w:themeColor="text1"/>
          <w:sz w:val="24"/>
          <w:szCs w:val="24"/>
          <w:lang w:val="sq-AL"/>
        </w:rPr>
        <w:t xml:space="preserve"> në </w:t>
      </w:r>
      <w:proofErr w:type="spellStart"/>
      <w:r w:rsidRPr="00D7715F">
        <w:rPr>
          <w:rFonts w:ascii="Times New Roman" w:eastAsia="Arial" w:hAnsi="Times New Roman" w:cs="Times New Roman"/>
          <w:b/>
          <w:color w:val="000000" w:themeColor="text1"/>
          <w:sz w:val="24"/>
          <w:szCs w:val="24"/>
          <w:lang w:val="sq-AL"/>
        </w:rPr>
        <w:t>paluajtshmeri</w:t>
      </w:r>
      <w:proofErr w:type="spellEnd"/>
    </w:p>
    <w:p w14:paraId="238D90DE"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08FB6BF2" w14:textId="77777777" w:rsidR="00F83D98" w:rsidRPr="00D7715F" w:rsidRDefault="00F83D98" w:rsidP="000B0663">
      <w:pPr>
        <w:widowControl w:val="0"/>
        <w:rPr>
          <w:rFonts w:ascii="Times New Roman" w:eastAsia="Arial" w:hAnsi="Times New Roman" w:cs="Times New Roman"/>
          <w:b/>
          <w:color w:val="000000" w:themeColor="text1"/>
          <w:sz w:val="24"/>
          <w:szCs w:val="24"/>
          <w:lang w:val="sq-AL"/>
        </w:rPr>
      </w:pPr>
    </w:p>
    <w:p w14:paraId="3068C77B"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Për krijimin e </w:t>
      </w:r>
      <w:proofErr w:type="spellStart"/>
      <w:r w:rsidRPr="00D7715F">
        <w:rPr>
          <w:rFonts w:ascii="Times New Roman" w:eastAsia="Arial" w:hAnsi="Times New Roman" w:cs="Times New Roman"/>
          <w:color w:val="000000" w:themeColor="text1"/>
          <w:sz w:val="24"/>
          <w:szCs w:val="24"/>
          <w:lang w:val="sq-AL"/>
        </w:rPr>
        <w:t>frutgëzimit</w:t>
      </w:r>
      <w:proofErr w:type="spellEnd"/>
      <w:r w:rsidRPr="00D7715F">
        <w:rPr>
          <w:rFonts w:ascii="Times New Roman" w:eastAsia="Arial" w:hAnsi="Times New Roman" w:cs="Times New Roman"/>
          <w:color w:val="000000" w:themeColor="text1"/>
          <w:sz w:val="24"/>
          <w:szCs w:val="24"/>
          <w:lang w:val="sq-AL"/>
        </w:rPr>
        <w:t xml:space="preserve"> mbi një </w:t>
      </w:r>
      <w:proofErr w:type="spellStart"/>
      <w:r w:rsidRPr="00D7715F">
        <w:rPr>
          <w:rFonts w:ascii="Times New Roman" w:eastAsia="Arial" w:hAnsi="Times New Roman" w:cs="Times New Roman"/>
          <w:color w:val="000000" w:themeColor="text1"/>
          <w:sz w:val="24"/>
          <w:szCs w:val="24"/>
          <w:lang w:val="sq-AL"/>
        </w:rPr>
        <w:t>paluajtshmëri</w:t>
      </w:r>
      <w:proofErr w:type="spellEnd"/>
      <w:r w:rsidRPr="00D7715F">
        <w:rPr>
          <w:rFonts w:ascii="Times New Roman" w:eastAsia="Arial" w:hAnsi="Times New Roman" w:cs="Times New Roman"/>
          <w:color w:val="000000" w:themeColor="text1"/>
          <w:sz w:val="24"/>
          <w:szCs w:val="24"/>
          <w:lang w:val="sq-AL"/>
        </w:rPr>
        <w:t xml:space="preserve"> nevojitet një kontratë me shkrim që tregon se pronari dhe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kanë për qëllim krijimin e </w:t>
      </w:r>
      <w:proofErr w:type="spellStart"/>
      <w:r w:rsidRPr="00D7715F">
        <w:rPr>
          <w:rFonts w:ascii="Times New Roman" w:eastAsia="Arial" w:hAnsi="Times New Roman" w:cs="Times New Roman"/>
          <w:color w:val="000000" w:themeColor="text1"/>
          <w:sz w:val="24"/>
          <w:szCs w:val="24"/>
          <w:lang w:val="sq-AL"/>
        </w:rPr>
        <w:t>frutgëzimit</w:t>
      </w:r>
      <w:proofErr w:type="spellEnd"/>
      <w:r w:rsidRPr="00D7715F">
        <w:rPr>
          <w:rFonts w:ascii="Times New Roman" w:eastAsia="Arial" w:hAnsi="Times New Roman" w:cs="Times New Roman"/>
          <w:color w:val="000000" w:themeColor="text1"/>
          <w:sz w:val="24"/>
          <w:szCs w:val="24"/>
          <w:lang w:val="sq-AL"/>
        </w:rPr>
        <w:t xml:space="preserve"> dhe regjistrimin e </w:t>
      </w:r>
      <w:proofErr w:type="spellStart"/>
      <w:r w:rsidRPr="00D7715F">
        <w:rPr>
          <w:rFonts w:ascii="Times New Roman" w:eastAsia="Arial" w:hAnsi="Times New Roman" w:cs="Times New Roman"/>
          <w:color w:val="000000" w:themeColor="text1"/>
          <w:sz w:val="24"/>
          <w:szCs w:val="24"/>
          <w:lang w:val="sq-AL"/>
        </w:rPr>
        <w:t>frutgëzimit</w:t>
      </w:r>
      <w:proofErr w:type="spellEnd"/>
      <w:r w:rsidRPr="00D7715F">
        <w:rPr>
          <w:rFonts w:ascii="Times New Roman" w:eastAsia="Arial" w:hAnsi="Times New Roman" w:cs="Times New Roman"/>
          <w:color w:val="000000" w:themeColor="text1"/>
          <w:sz w:val="24"/>
          <w:szCs w:val="24"/>
          <w:lang w:val="sq-AL"/>
        </w:rPr>
        <w:t xml:space="preserve"> në Regjistrin e të drejtave të pronës së</w:t>
      </w:r>
      <w:r w:rsidRPr="00D7715F">
        <w:rPr>
          <w:rFonts w:ascii="Times New Roman" w:eastAsia="Arial" w:hAnsi="Times New Roman" w:cs="Times New Roman"/>
          <w:color w:val="000000" w:themeColor="text1"/>
          <w:spacing w:val="-10"/>
          <w:sz w:val="24"/>
          <w:szCs w:val="24"/>
          <w:lang w:val="sq-AL"/>
        </w:rPr>
        <w:t xml:space="preserve"> </w:t>
      </w:r>
      <w:r w:rsidRPr="00D7715F">
        <w:rPr>
          <w:rFonts w:ascii="Times New Roman" w:eastAsia="Arial" w:hAnsi="Times New Roman" w:cs="Times New Roman"/>
          <w:color w:val="000000" w:themeColor="text1"/>
          <w:sz w:val="24"/>
          <w:szCs w:val="24"/>
          <w:lang w:val="sq-AL"/>
        </w:rPr>
        <w:t>paluajtshme.</w:t>
      </w:r>
    </w:p>
    <w:p w14:paraId="3EB985BC" w14:textId="2A56215C" w:rsidR="004065CC" w:rsidRDefault="004065CC" w:rsidP="000B0663">
      <w:pPr>
        <w:widowControl w:val="0"/>
        <w:rPr>
          <w:rFonts w:ascii="Times New Roman" w:eastAsia="Arial" w:hAnsi="Times New Roman" w:cs="Times New Roman"/>
          <w:color w:val="000000" w:themeColor="text1"/>
          <w:sz w:val="24"/>
          <w:szCs w:val="24"/>
          <w:lang w:val="sq-AL"/>
        </w:rPr>
      </w:pPr>
    </w:p>
    <w:p w14:paraId="454A87FC" w14:textId="77777777" w:rsidR="00C46D0A" w:rsidRPr="00D7715F" w:rsidRDefault="00C46D0A" w:rsidP="000B0663">
      <w:pPr>
        <w:widowControl w:val="0"/>
        <w:rPr>
          <w:rFonts w:ascii="Times New Roman" w:eastAsia="Arial" w:hAnsi="Times New Roman" w:cs="Times New Roman"/>
          <w:color w:val="000000" w:themeColor="text1"/>
          <w:sz w:val="24"/>
          <w:szCs w:val="24"/>
          <w:lang w:val="sq-AL"/>
        </w:rPr>
      </w:pPr>
    </w:p>
    <w:p w14:paraId="6E4C6525"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1061</w:t>
      </w:r>
    </w:p>
    <w:p w14:paraId="03D13335"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Shtrirja në mjetet ndihmëse</w:t>
      </w:r>
    </w:p>
    <w:p w14:paraId="0BA627FD"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0058BD13" w14:textId="77777777" w:rsidR="004065CC" w:rsidRPr="00D7715F" w:rsidRDefault="004065CC" w:rsidP="000B0663">
      <w:pPr>
        <w:widowControl w:val="0"/>
        <w:tabs>
          <w:tab w:val="left" w:pos="34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w:t>
      </w:r>
      <w:proofErr w:type="spellStart"/>
      <w:r w:rsidRPr="00D7715F">
        <w:rPr>
          <w:rFonts w:ascii="Times New Roman" w:eastAsia="Arial" w:hAnsi="Times New Roman" w:cs="Times New Roman"/>
          <w:color w:val="000000" w:themeColor="text1"/>
          <w:sz w:val="24"/>
          <w:szCs w:val="24"/>
          <w:lang w:val="sq-AL"/>
        </w:rPr>
        <w:t>Frutgëzimi</w:t>
      </w:r>
      <w:proofErr w:type="spellEnd"/>
      <w:r w:rsidRPr="00D7715F">
        <w:rPr>
          <w:rFonts w:ascii="Times New Roman" w:eastAsia="Arial" w:hAnsi="Times New Roman" w:cs="Times New Roman"/>
          <w:color w:val="000000" w:themeColor="text1"/>
          <w:sz w:val="24"/>
          <w:szCs w:val="24"/>
          <w:lang w:val="sq-AL"/>
        </w:rPr>
        <w:t xml:space="preserve"> mbi një </w:t>
      </w:r>
      <w:proofErr w:type="spellStart"/>
      <w:r w:rsidRPr="00D7715F">
        <w:rPr>
          <w:rFonts w:ascii="Times New Roman" w:eastAsia="Arial" w:hAnsi="Times New Roman" w:cs="Times New Roman"/>
          <w:color w:val="000000" w:themeColor="text1"/>
          <w:sz w:val="24"/>
          <w:szCs w:val="24"/>
          <w:lang w:val="sq-AL"/>
        </w:rPr>
        <w:t>paaluajtshmeri</w:t>
      </w:r>
      <w:proofErr w:type="spellEnd"/>
      <w:r w:rsidRPr="00D7715F">
        <w:rPr>
          <w:rFonts w:ascii="Times New Roman" w:eastAsia="Arial" w:hAnsi="Times New Roman" w:cs="Times New Roman"/>
          <w:color w:val="000000" w:themeColor="text1"/>
          <w:sz w:val="24"/>
          <w:szCs w:val="24"/>
          <w:lang w:val="sq-AL"/>
        </w:rPr>
        <w:t xml:space="preserve"> shtrihet edhe mbi mjetin ndihmës të pronës, pa obligim për dorëzim të mjeteve ndihmëse tek</w:t>
      </w:r>
      <w:r w:rsidRPr="00D7715F">
        <w:rPr>
          <w:rFonts w:ascii="Times New Roman" w:eastAsia="Arial" w:hAnsi="Times New Roman" w:cs="Times New Roman"/>
          <w:color w:val="000000" w:themeColor="text1"/>
          <w:spacing w:val="-14"/>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w:t>
      </w:r>
    </w:p>
    <w:p w14:paraId="675A432A"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0CCF841E"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Pronari dhe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mund të merren vesh edhe</w:t>
      </w:r>
      <w:r w:rsidRPr="00D7715F">
        <w:rPr>
          <w:rFonts w:ascii="Times New Roman" w:eastAsia="Arial" w:hAnsi="Times New Roman" w:cs="Times New Roman"/>
          <w:color w:val="000000" w:themeColor="text1"/>
          <w:spacing w:val="-22"/>
          <w:sz w:val="24"/>
          <w:szCs w:val="24"/>
          <w:lang w:val="sq-AL"/>
        </w:rPr>
        <w:t xml:space="preserve"> </w:t>
      </w:r>
      <w:r w:rsidRPr="00D7715F">
        <w:rPr>
          <w:rFonts w:ascii="Times New Roman" w:eastAsia="Arial" w:hAnsi="Times New Roman" w:cs="Times New Roman"/>
          <w:color w:val="000000" w:themeColor="text1"/>
          <w:sz w:val="24"/>
          <w:szCs w:val="24"/>
          <w:lang w:val="sq-AL"/>
        </w:rPr>
        <w:t>ndryshe.</w:t>
      </w:r>
    </w:p>
    <w:p w14:paraId="100C3D4E" w14:textId="2040D959" w:rsidR="004065CC" w:rsidRDefault="004065CC" w:rsidP="000B0663">
      <w:pPr>
        <w:widowControl w:val="0"/>
        <w:rPr>
          <w:rFonts w:ascii="Times New Roman" w:eastAsia="Arial" w:hAnsi="Times New Roman" w:cs="Times New Roman"/>
          <w:color w:val="000000" w:themeColor="text1"/>
          <w:sz w:val="24"/>
          <w:szCs w:val="24"/>
          <w:lang w:val="sq-AL"/>
        </w:rPr>
      </w:pPr>
    </w:p>
    <w:p w14:paraId="72DEECBE" w14:textId="77777777" w:rsidR="00C46D0A" w:rsidRPr="00D7715F" w:rsidRDefault="00C46D0A" w:rsidP="000B0663">
      <w:pPr>
        <w:widowControl w:val="0"/>
        <w:rPr>
          <w:rFonts w:ascii="Times New Roman" w:eastAsia="Arial" w:hAnsi="Times New Roman" w:cs="Times New Roman"/>
          <w:color w:val="000000" w:themeColor="text1"/>
          <w:sz w:val="24"/>
          <w:szCs w:val="24"/>
          <w:lang w:val="sq-AL"/>
        </w:rPr>
      </w:pPr>
    </w:p>
    <w:p w14:paraId="40989AF9"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1062</w:t>
      </w:r>
    </w:p>
    <w:p w14:paraId="397E20CB"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 xml:space="preserve">E drejta e posedimit e </w:t>
      </w:r>
      <w:proofErr w:type="spellStart"/>
      <w:r w:rsidRPr="00D7715F">
        <w:rPr>
          <w:rFonts w:ascii="Times New Roman" w:eastAsia="Arial" w:hAnsi="Times New Roman" w:cs="Times New Roman"/>
          <w:b/>
          <w:color w:val="000000" w:themeColor="text1"/>
          <w:sz w:val="24"/>
          <w:szCs w:val="24"/>
          <w:lang w:val="sq-AL"/>
        </w:rPr>
        <w:t>frutgëzuesit</w:t>
      </w:r>
      <w:proofErr w:type="spellEnd"/>
    </w:p>
    <w:p w14:paraId="36BCD986"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05F1B1FD"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ka të drejtë ta posedojë pronën që është ngarkuar me </w:t>
      </w:r>
      <w:proofErr w:type="spellStart"/>
      <w:r w:rsidRPr="00D7715F">
        <w:rPr>
          <w:rFonts w:ascii="Times New Roman" w:eastAsia="Arial" w:hAnsi="Times New Roman" w:cs="Times New Roman"/>
          <w:color w:val="000000" w:themeColor="text1"/>
          <w:sz w:val="24"/>
          <w:szCs w:val="24"/>
          <w:lang w:val="sq-AL"/>
        </w:rPr>
        <w:t>frutgëzim</w:t>
      </w:r>
      <w:proofErr w:type="spellEnd"/>
      <w:r w:rsidRPr="00D7715F">
        <w:rPr>
          <w:rFonts w:ascii="Times New Roman" w:eastAsia="Arial" w:hAnsi="Times New Roman" w:cs="Times New Roman"/>
          <w:color w:val="000000" w:themeColor="text1"/>
          <w:sz w:val="24"/>
          <w:szCs w:val="24"/>
          <w:lang w:val="sq-AL"/>
        </w:rPr>
        <w:t>.</w:t>
      </w:r>
    </w:p>
    <w:p w14:paraId="2445F541" w14:textId="77777777" w:rsidR="00BF61BF" w:rsidRPr="00D7715F" w:rsidRDefault="00BF61BF" w:rsidP="00BF61BF">
      <w:pPr>
        <w:jc w:val="center"/>
        <w:rPr>
          <w:rFonts w:ascii="Times New Roman" w:hAnsi="Times New Roman" w:cs="Times New Roman"/>
          <w:b/>
          <w:color w:val="000000" w:themeColor="text1"/>
          <w:sz w:val="24"/>
          <w:szCs w:val="24"/>
        </w:rPr>
      </w:pPr>
    </w:p>
    <w:p w14:paraId="3383A5C0"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5C7A94EF"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1063</w:t>
      </w:r>
    </w:p>
    <w:p w14:paraId="65B07B06"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Ushtrimi i </w:t>
      </w:r>
      <w:proofErr w:type="spellStart"/>
      <w:r w:rsidRPr="00D7715F">
        <w:rPr>
          <w:rFonts w:ascii="Times New Roman" w:eastAsia="Arial" w:hAnsi="Times New Roman" w:cs="Times New Roman"/>
          <w:b/>
          <w:bCs/>
          <w:color w:val="000000" w:themeColor="text1"/>
          <w:sz w:val="24"/>
          <w:szCs w:val="24"/>
          <w:lang w:val="sq-AL"/>
        </w:rPr>
        <w:t>frutgëzimit</w:t>
      </w:r>
      <w:proofErr w:type="spellEnd"/>
    </w:p>
    <w:p w14:paraId="3E6C8C17"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6547324F" w14:textId="77777777" w:rsidR="004065CC" w:rsidRPr="00D7715F" w:rsidRDefault="004065CC" w:rsidP="000B0663">
      <w:pPr>
        <w:widowControl w:val="0"/>
        <w:tabs>
          <w:tab w:val="left" w:pos="33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Në ushtrimin e të drejtës së shfrytëzimit,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duhet ta ruajë qëllimin aktual ekonomik të pronës dhe duhet të veprojë në pajtim me rregullat e menaxhimit të</w:t>
      </w:r>
      <w:r w:rsidRPr="00D7715F">
        <w:rPr>
          <w:rFonts w:ascii="Times New Roman" w:eastAsia="Arial" w:hAnsi="Times New Roman" w:cs="Times New Roman"/>
          <w:color w:val="000000" w:themeColor="text1"/>
          <w:spacing w:val="-21"/>
          <w:sz w:val="24"/>
          <w:szCs w:val="24"/>
          <w:lang w:val="sq-AL"/>
        </w:rPr>
        <w:t xml:space="preserve"> </w:t>
      </w:r>
      <w:r w:rsidRPr="00D7715F">
        <w:rPr>
          <w:rFonts w:ascii="Times New Roman" w:eastAsia="Arial" w:hAnsi="Times New Roman" w:cs="Times New Roman"/>
          <w:color w:val="000000" w:themeColor="text1"/>
          <w:sz w:val="24"/>
          <w:szCs w:val="24"/>
          <w:lang w:val="sq-AL"/>
        </w:rPr>
        <w:t>mirë.</w:t>
      </w:r>
    </w:p>
    <w:p w14:paraId="7761E660"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01CFDD60" w14:textId="77777777" w:rsidR="00F83D98" w:rsidRPr="00D7715F" w:rsidRDefault="00F83D98" w:rsidP="000B0663">
      <w:pPr>
        <w:widowControl w:val="0"/>
        <w:rPr>
          <w:rFonts w:ascii="Times New Roman" w:eastAsia="Arial" w:hAnsi="Times New Roman" w:cs="Times New Roman"/>
          <w:color w:val="000000" w:themeColor="text1"/>
          <w:sz w:val="24"/>
          <w:szCs w:val="24"/>
          <w:lang w:val="sq-AL"/>
        </w:rPr>
      </w:pPr>
    </w:p>
    <w:p w14:paraId="1E6C5FF4"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nuk mund të transformojë apo ndryshojë në masë substanciale</w:t>
      </w:r>
      <w:r w:rsidRPr="00D7715F">
        <w:rPr>
          <w:rFonts w:ascii="Times New Roman" w:eastAsia="Arial" w:hAnsi="Times New Roman" w:cs="Times New Roman"/>
          <w:color w:val="000000" w:themeColor="text1"/>
          <w:spacing w:val="-26"/>
          <w:sz w:val="24"/>
          <w:szCs w:val="24"/>
          <w:lang w:val="sq-AL"/>
        </w:rPr>
        <w:t xml:space="preserve"> </w:t>
      </w:r>
      <w:r w:rsidRPr="00D7715F">
        <w:rPr>
          <w:rFonts w:ascii="Times New Roman" w:eastAsia="Arial" w:hAnsi="Times New Roman" w:cs="Times New Roman"/>
          <w:color w:val="000000" w:themeColor="text1"/>
          <w:sz w:val="24"/>
          <w:szCs w:val="24"/>
          <w:lang w:val="sq-AL"/>
        </w:rPr>
        <w:t>pronën.</w:t>
      </w:r>
    </w:p>
    <w:p w14:paraId="3EA9D056"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13AA42AB" w14:textId="77777777" w:rsidR="004065CC" w:rsidRPr="00D7715F" w:rsidRDefault="004065CC" w:rsidP="000B0663">
      <w:pPr>
        <w:widowControl w:val="0"/>
        <w:tabs>
          <w:tab w:val="left" w:pos="32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3. Në qoftë se në kohën e krijimit të </w:t>
      </w:r>
      <w:proofErr w:type="spellStart"/>
      <w:r w:rsidRPr="00D7715F">
        <w:rPr>
          <w:rFonts w:ascii="Times New Roman" w:eastAsia="Arial" w:hAnsi="Times New Roman" w:cs="Times New Roman"/>
          <w:color w:val="000000" w:themeColor="text1"/>
          <w:sz w:val="24"/>
          <w:szCs w:val="24"/>
          <w:lang w:val="sq-AL"/>
        </w:rPr>
        <w:t>frutgëzimit</w:t>
      </w:r>
      <w:proofErr w:type="spellEnd"/>
      <w:r w:rsidRPr="00D7715F">
        <w:rPr>
          <w:rFonts w:ascii="Times New Roman" w:eastAsia="Arial" w:hAnsi="Times New Roman" w:cs="Times New Roman"/>
          <w:color w:val="000000" w:themeColor="text1"/>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paluajtshmeria</w:t>
      </w:r>
      <w:proofErr w:type="spellEnd"/>
      <w:r w:rsidRPr="00D7715F">
        <w:rPr>
          <w:rFonts w:ascii="Times New Roman" w:eastAsia="Arial" w:hAnsi="Times New Roman" w:cs="Times New Roman"/>
          <w:color w:val="000000" w:themeColor="text1"/>
          <w:sz w:val="24"/>
          <w:szCs w:val="24"/>
          <w:lang w:val="sq-AL"/>
        </w:rPr>
        <w:t xml:space="preserve"> veç është shfrytëzuar për nxjerrjen e lëndëve të para, si për shembull gurë, zhavorr dhe rërë, atëherë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mund të ndërtojë instalime të reja për nxjerrjen e lëndëve të para përveç kur qëllimi ekonomik i pronës ndryshohet materialisht si rezultat i</w:t>
      </w:r>
      <w:r w:rsidRPr="00D7715F">
        <w:rPr>
          <w:rFonts w:ascii="Times New Roman" w:eastAsia="Arial" w:hAnsi="Times New Roman" w:cs="Times New Roman"/>
          <w:color w:val="000000" w:themeColor="text1"/>
          <w:spacing w:val="-8"/>
          <w:sz w:val="24"/>
          <w:szCs w:val="24"/>
          <w:lang w:val="sq-AL"/>
        </w:rPr>
        <w:t xml:space="preserve"> </w:t>
      </w:r>
      <w:r w:rsidRPr="00D7715F">
        <w:rPr>
          <w:rFonts w:ascii="Times New Roman" w:eastAsia="Arial" w:hAnsi="Times New Roman" w:cs="Times New Roman"/>
          <w:color w:val="000000" w:themeColor="text1"/>
          <w:sz w:val="24"/>
          <w:szCs w:val="24"/>
          <w:lang w:val="sq-AL"/>
        </w:rPr>
        <w:t>instalimit.</w:t>
      </w:r>
    </w:p>
    <w:p w14:paraId="05CC6248"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E9898D3" w14:textId="77777777" w:rsidR="00F83D98" w:rsidRPr="00D7715F" w:rsidRDefault="00F83D98" w:rsidP="00C46D0A">
      <w:pPr>
        <w:widowControl w:val="0"/>
        <w:outlineLvl w:val="1"/>
        <w:rPr>
          <w:rFonts w:ascii="Times New Roman" w:eastAsia="Arial" w:hAnsi="Times New Roman" w:cs="Times New Roman"/>
          <w:b/>
          <w:bCs/>
          <w:color w:val="000000" w:themeColor="text1"/>
          <w:sz w:val="24"/>
          <w:szCs w:val="24"/>
          <w:lang w:val="sq-AL"/>
        </w:rPr>
      </w:pPr>
    </w:p>
    <w:p w14:paraId="3F2BBF8D"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1064</w:t>
      </w:r>
    </w:p>
    <w:p w14:paraId="0C606974"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Mirëmbajtja e pronës</w:t>
      </w:r>
    </w:p>
    <w:p w14:paraId="69BA49D3"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p>
    <w:p w14:paraId="2AAF16D2" w14:textId="77777777" w:rsidR="004065CC" w:rsidRPr="00D7715F" w:rsidRDefault="004065CC" w:rsidP="000B0663">
      <w:pPr>
        <w:widowControl w:val="0"/>
        <w:tabs>
          <w:tab w:val="left" w:pos="33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është i detyruar që ta mirëmbajë pronën në atë mënyrë që të mos dëmtohet substanca e tij.</w:t>
      </w:r>
    </w:p>
    <w:p w14:paraId="1A0B30BC"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3A5969D9" w14:textId="77777777" w:rsidR="004065CC" w:rsidRPr="00D7715F" w:rsidRDefault="004065CC" w:rsidP="000B0663">
      <w:pPr>
        <w:widowControl w:val="0"/>
        <w:tabs>
          <w:tab w:val="left" w:pos="35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është i detyruar për ndreqjet dhe riparimet në atë masë që i përkasin mirëmbajtjes së zakonshme të</w:t>
      </w:r>
      <w:r w:rsidRPr="00D7715F">
        <w:rPr>
          <w:rFonts w:ascii="Times New Roman" w:eastAsia="Arial" w:hAnsi="Times New Roman" w:cs="Times New Roman"/>
          <w:color w:val="000000" w:themeColor="text1"/>
          <w:spacing w:val="-8"/>
          <w:sz w:val="24"/>
          <w:szCs w:val="24"/>
          <w:lang w:val="sq-AL"/>
        </w:rPr>
        <w:t xml:space="preserve"> </w:t>
      </w:r>
      <w:r w:rsidRPr="00D7715F">
        <w:rPr>
          <w:rFonts w:ascii="Times New Roman" w:eastAsia="Arial" w:hAnsi="Times New Roman" w:cs="Times New Roman"/>
          <w:color w:val="000000" w:themeColor="text1"/>
          <w:sz w:val="24"/>
          <w:szCs w:val="24"/>
          <w:lang w:val="sq-AL"/>
        </w:rPr>
        <w:t>pronës.</w:t>
      </w:r>
    </w:p>
    <w:p w14:paraId="133E8399"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604B4F49" w14:textId="77777777" w:rsidR="00F83D98" w:rsidRPr="00D7715F" w:rsidRDefault="00F83D98" w:rsidP="000B0663">
      <w:pPr>
        <w:widowControl w:val="0"/>
        <w:rPr>
          <w:rFonts w:ascii="Times New Roman" w:eastAsia="Arial" w:hAnsi="Times New Roman" w:cs="Times New Roman"/>
          <w:color w:val="000000" w:themeColor="text1"/>
          <w:sz w:val="24"/>
          <w:szCs w:val="24"/>
          <w:lang w:val="sq-AL"/>
        </w:rPr>
      </w:pPr>
    </w:p>
    <w:p w14:paraId="442D8108" w14:textId="77777777" w:rsidR="004065CC" w:rsidRPr="00D7715F" w:rsidRDefault="004065CC" w:rsidP="000B0663">
      <w:pPr>
        <w:widowControl w:val="0"/>
        <w:tabs>
          <w:tab w:val="left" w:pos="37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3.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nuk është përgjegjës për ndryshimet apo përkeqësimet e sendit që shkaktohen nga ushtrimi i rregullt i</w:t>
      </w:r>
      <w:r w:rsidRPr="00D7715F">
        <w:rPr>
          <w:rFonts w:ascii="Times New Roman" w:eastAsia="Arial" w:hAnsi="Times New Roman" w:cs="Times New Roman"/>
          <w:color w:val="000000" w:themeColor="text1"/>
          <w:spacing w:val="-13"/>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frutgëzimit</w:t>
      </w:r>
      <w:proofErr w:type="spellEnd"/>
      <w:r w:rsidRPr="00D7715F">
        <w:rPr>
          <w:rFonts w:ascii="Times New Roman" w:eastAsia="Arial" w:hAnsi="Times New Roman" w:cs="Times New Roman"/>
          <w:color w:val="000000" w:themeColor="text1"/>
          <w:sz w:val="24"/>
          <w:szCs w:val="24"/>
          <w:lang w:val="sq-AL"/>
        </w:rPr>
        <w:t>.</w:t>
      </w:r>
    </w:p>
    <w:p w14:paraId="20BBDDC2"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62372AC0" w14:textId="77777777" w:rsidR="004065CC" w:rsidRPr="00D7715F" w:rsidRDefault="004065CC" w:rsidP="000B0663">
      <w:pPr>
        <w:widowControl w:val="0"/>
        <w:tabs>
          <w:tab w:val="left" w:pos="34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4.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nuk është i detyruar që të përkujdeset për ndreqje dhe riparime të jashtëzakonshme por është i detyruar ta lejojë pronarin që ti ndërmerr ato ndreqje ose</w:t>
      </w:r>
      <w:r w:rsidRPr="00D7715F">
        <w:rPr>
          <w:rFonts w:ascii="Times New Roman" w:eastAsia="Arial" w:hAnsi="Times New Roman" w:cs="Times New Roman"/>
          <w:color w:val="000000" w:themeColor="text1"/>
          <w:spacing w:val="-18"/>
          <w:sz w:val="24"/>
          <w:szCs w:val="24"/>
          <w:lang w:val="sq-AL"/>
        </w:rPr>
        <w:t xml:space="preserve"> </w:t>
      </w:r>
      <w:r w:rsidRPr="00D7715F">
        <w:rPr>
          <w:rFonts w:ascii="Times New Roman" w:eastAsia="Arial" w:hAnsi="Times New Roman" w:cs="Times New Roman"/>
          <w:color w:val="000000" w:themeColor="text1"/>
          <w:sz w:val="24"/>
          <w:szCs w:val="24"/>
          <w:lang w:val="sq-AL"/>
        </w:rPr>
        <w:t>riparime.</w:t>
      </w:r>
    </w:p>
    <w:p w14:paraId="796FE854" w14:textId="29AE7639" w:rsidR="004065CC" w:rsidRDefault="004065CC" w:rsidP="000B0663">
      <w:pPr>
        <w:widowControl w:val="0"/>
        <w:rPr>
          <w:rFonts w:ascii="Times New Roman" w:eastAsia="Arial" w:hAnsi="Times New Roman" w:cs="Times New Roman"/>
          <w:color w:val="000000" w:themeColor="text1"/>
          <w:sz w:val="24"/>
          <w:szCs w:val="24"/>
          <w:lang w:val="sq-AL"/>
        </w:rPr>
      </w:pPr>
    </w:p>
    <w:p w14:paraId="24FA3523" w14:textId="77777777" w:rsidR="00C46D0A" w:rsidRPr="00D7715F" w:rsidRDefault="00C46D0A" w:rsidP="000B0663">
      <w:pPr>
        <w:widowControl w:val="0"/>
        <w:rPr>
          <w:rFonts w:ascii="Times New Roman" w:eastAsia="Arial" w:hAnsi="Times New Roman" w:cs="Times New Roman"/>
          <w:color w:val="000000" w:themeColor="text1"/>
          <w:sz w:val="24"/>
          <w:szCs w:val="24"/>
          <w:lang w:val="sq-AL"/>
        </w:rPr>
      </w:pPr>
    </w:p>
    <w:p w14:paraId="5530E3E3"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1065</w:t>
      </w:r>
    </w:p>
    <w:p w14:paraId="4FA36197"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Kompensimi për shpenzimet</w:t>
      </w:r>
    </w:p>
    <w:p w14:paraId="49E3CDCC"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435AF32F"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Nëse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bën shpenzime lidhur me pronën përtej asaj çka është e nevojshme për ruajtjen e substancës së pronës, pronari detyrohet ta </w:t>
      </w:r>
      <w:proofErr w:type="spellStart"/>
      <w:r w:rsidRPr="00D7715F">
        <w:rPr>
          <w:rFonts w:ascii="Times New Roman" w:eastAsia="Arial" w:hAnsi="Times New Roman" w:cs="Times New Roman"/>
          <w:color w:val="000000" w:themeColor="text1"/>
          <w:sz w:val="24"/>
          <w:szCs w:val="24"/>
          <w:lang w:val="sq-AL"/>
        </w:rPr>
        <w:t>rimbursojë</w:t>
      </w:r>
      <w:proofErr w:type="spellEnd"/>
      <w:r w:rsidRPr="00D7715F">
        <w:rPr>
          <w:rFonts w:ascii="Times New Roman" w:eastAsia="Arial" w:hAnsi="Times New Roman" w:cs="Times New Roman"/>
          <w:color w:val="000000" w:themeColor="text1"/>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frutgëzuesin</w:t>
      </w:r>
      <w:proofErr w:type="spellEnd"/>
      <w:r w:rsidRPr="00D7715F">
        <w:rPr>
          <w:rFonts w:ascii="Times New Roman" w:eastAsia="Arial" w:hAnsi="Times New Roman" w:cs="Times New Roman"/>
          <w:color w:val="000000" w:themeColor="text1"/>
          <w:sz w:val="24"/>
          <w:szCs w:val="24"/>
          <w:lang w:val="sq-AL"/>
        </w:rPr>
        <w:t xml:space="preserve"> sipas dispozitave për shpenzimet e shkaktuara nga </w:t>
      </w:r>
      <w:proofErr w:type="spellStart"/>
      <w:r w:rsidRPr="00D7715F">
        <w:rPr>
          <w:rFonts w:ascii="Times New Roman" w:eastAsia="Arial" w:hAnsi="Times New Roman" w:cs="Times New Roman"/>
          <w:color w:val="000000" w:themeColor="text1"/>
          <w:sz w:val="24"/>
          <w:szCs w:val="24"/>
          <w:lang w:val="sq-AL"/>
        </w:rPr>
        <w:t>detentorë</w:t>
      </w:r>
      <w:proofErr w:type="spellEnd"/>
      <w:r w:rsidRPr="00D7715F">
        <w:rPr>
          <w:rFonts w:ascii="Times New Roman" w:eastAsia="Arial" w:hAnsi="Times New Roman" w:cs="Times New Roman"/>
          <w:color w:val="000000" w:themeColor="text1"/>
          <w:sz w:val="24"/>
          <w:szCs w:val="24"/>
          <w:lang w:val="sq-AL"/>
        </w:rPr>
        <w:t xml:space="preserve"> të paautorizuar.</w:t>
      </w:r>
    </w:p>
    <w:p w14:paraId="13303761"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3BC94DE5"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1066</w:t>
      </w:r>
    </w:p>
    <w:p w14:paraId="34BE12DF"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 xml:space="preserve">Detyrimi për njoftim nga </w:t>
      </w:r>
      <w:proofErr w:type="spellStart"/>
      <w:r w:rsidRPr="00D7715F">
        <w:rPr>
          <w:rFonts w:ascii="Times New Roman" w:eastAsia="Arial" w:hAnsi="Times New Roman" w:cs="Times New Roman"/>
          <w:b/>
          <w:color w:val="000000" w:themeColor="text1"/>
          <w:sz w:val="24"/>
          <w:szCs w:val="24"/>
          <w:lang w:val="sq-AL"/>
        </w:rPr>
        <w:t>frutgëzuesi</w:t>
      </w:r>
      <w:proofErr w:type="spellEnd"/>
    </w:p>
    <w:p w14:paraId="7AE6D631"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04B40632"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duhet ta njoftoi pronarin menjëherë për dëmtim apo për shkatërrim të pronës ose nëse është e nevojshme për ndreqje apo riparim të jashtëzakonshëm të pronës për shkak të një rreziku të paparashikuar. Informimi duhet të bëhet në të njëjtën mënyrë edhe për kërkesat e ndonjë personi të tretë mbi sendin.</w:t>
      </w:r>
    </w:p>
    <w:p w14:paraId="5B05D878" w14:textId="138DF5AC" w:rsidR="00DF71F4" w:rsidRDefault="00DF71F4" w:rsidP="000B0663">
      <w:pPr>
        <w:widowControl w:val="0"/>
        <w:jc w:val="both"/>
        <w:rPr>
          <w:rFonts w:ascii="Times New Roman" w:eastAsia="Arial" w:hAnsi="Times New Roman" w:cs="Times New Roman"/>
          <w:color w:val="000000" w:themeColor="text1"/>
          <w:sz w:val="24"/>
          <w:szCs w:val="24"/>
          <w:lang w:val="sq-AL"/>
        </w:rPr>
      </w:pPr>
    </w:p>
    <w:p w14:paraId="48167C75" w14:textId="77777777" w:rsidR="00C46D0A" w:rsidRPr="00D7715F" w:rsidRDefault="00C46D0A" w:rsidP="000B0663">
      <w:pPr>
        <w:widowControl w:val="0"/>
        <w:jc w:val="both"/>
        <w:rPr>
          <w:rFonts w:ascii="Times New Roman" w:eastAsia="Arial" w:hAnsi="Times New Roman" w:cs="Times New Roman"/>
          <w:color w:val="000000" w:themeColor="text1"/>
          <w:sz w:val="24"/>
          <w:szCs w:val="24"/>
          <w:lang w:val="sq-AL"/>
        </w:rPr>
      </w:pPr>
    </w:p>
    <w:p w14:paraId="15CF56D7"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1067</w:t>
      </w:r>
    </w:p>
    <w:p w14:paraId="4E4329A8"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Pagesa e shpenzimeve</w:t>
      </w:r>
    </w:p>
    <w:p w14:paraId="01A1EAAD"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3BB49DC1" w14:textId="77777777" w:rsidR="004065CC" w:rsidRPr="00D7715F" w:rsidRDefault="004065CC" w:rsidP="000B0663">
      <w:pPr>
        <w:widowControl w:val="0"/>
        <w:tabs>
          <w:tab w:val="left" w:pos="32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Përderisa zgjatë </w:t>
      </w:r>
      <w:proofErr w:type="spellStart"/>
      <w:r w:rsidRPr="00D7715F">
        <w:rPr>
          <w:rFonts w:ascii="Times New Roman" w:eastAsia="Arial" w:hAnsi="Times New Roman" w:cs="Times New Roman"/>
          <w:color w:val="000000" w:themeColor="text1"/>
          <w:sz w:val="24"/>
          <w:szCs w:val="24"/>
          <w:lang w:val="sq-AL"/>
        </w:rPr>
        <w:t>frutgëzimi</w:t>
      </w:r>
      <w:proofErr w:type="spellEnd"/>
      <w:r w:rsidRPr="00D7715F">
        <w:rPr>
          <w:rFonts w:ascii="Times New Roman" w:eastAsia="Arial" w:hAnsi="Times New Roman" w:cs="Times New Roman"/>
          <w:color w:val="000000" w:themeColor="text1"/>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është i detyruar t’i paguaj të gjitha pagesat e rregullta publike të lidhura me pronën siç janë tatimet dhe taksat.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gjithashtu është i detyruar t’i paguaj edhe ngarkesat në pronë të cilat janë krijuar në kohën e themelimit të </w:t>
      </w:r>
      <w:proofErr w:type="spellStart"/>
      <w:r w:rsidRPr="00D7715F">
        <w:rPr>
          <w:rFonts w:ascii="Times New Roman" w:eastAsia="Arial" w:hAnsi="Times New Roman" w:cs="Times New Roman"/>
          <w:color w:val="000000" w:themeColor="text1"/>
          <w:sz w:val="24"/>
          <w:szCs w:val="24"/>
          <w:lang w:val="sq-AL"/>
        </w:rPr>
        <w:t>frutgëzimit</w:t>
      </w:r>
      <w:proofErr w:type="spellEnd"/>
      <w:r w:rsidRPr="00D7715F">
        <w:rPr>
          <w:rFonts w:ascii="Times New Roman" w:eastAsia="Arial" w:hAnsi="Times New Roman" w:cs="Times New Roman"/>
          <w:color w:val="000000" w:themeColor="text1"/>
          <w:sz w:val="24"/>
          <w:szCs w:val="24"/>
          <w:lang w:val="sq-AL"/>
        </w:rPr>
        <w:t>, posaçërisht, interesin në kërkesat nga hipoteka dhe tatimet e</w:t>
      </w:r>
      <w:r w:rsidRPr="00D7715F">
        <w:rPr>
          <w:rFonts w:ascii="Times New Roman" w:eastAsia="Arial" w:hAnsi="Times New Roman" w:cs="Times New Roman"/>
          <w:color w:val="000000" w:themeColor="text1"/>
          <w:spacing w:val="-11"/>
          <w:sz w:val="24"/>
          <w:szCs w:val="24"/>
          <w:lang w:val="sq-AL"/>
        </w:rPr>
        <w:t xml:space="preserve"> </w:t>
      </w:r>
      <w:r w:rsidRPr="00D7715F">
        <w:rPr>
          <w:rFonts w:ascii="Times New Roman" w:eastAsia="Arial" w:hAnsi="Times New Roman" w:cs="Times New Roman"/>
          <w:color w:val="000000" w:themeColor="text1"/>
          <w:sz w:val="24"/>
          <w:szCs w:val="24"/>
          <w:lang w:val="sq-AL"/>
        </w:rPr>
        <w:t>tokës.</w:t>
      </w:r>
    </w:p>
    <w:p w14:paraId="1B14C3B8"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06A5172E" w14:textId="77777777" w:rsidR="004065CC" w:rsidRPr="00D7715F" w:rsidRDefault="004065CC" w:rsidP="000B0663">
      <w:pPr>
        <w:widowControl w:val="0"/>
        <w:tabs>
          <w:tab w:val="left" w:pos="34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Ngarkesat e jashtëzakonshme publike, të përcaktuara mbi vlerën origjinale të pronës, pronari nuk ka nevojë t’i</w:t>
      </w:r>
      <w:r w:rsidRPr="00D7715F">
        <w:rPr>
          <w:rFonts w:ascii="Times New Roman" w:eastAsia="Arial" w:hAnsi="Times New Roman" w:cs="Times New Roman"/>
          <w:color w:val="000000" w:themeColor="text1"/>
          <w:spacing w:val="-8"/>
          <w:sz w:val="24"/>
          <w:szCs w:val="24"/>
          <w:lang w:val="sq-AL"/>
        </w:rPr>
        <w:t xml:space="preserve"> </w:t>
      </w:r>
      <w:r w:rsidRPr="00D7715F">
        <w:rPr>
          <w:rFonts w:ascii="Times New Roman" w:eastAsia="Arial" w:hAnsi="Times New Roman" w:cs="Times New Roman"/>
          <w:color w:val="000000" w:themeColor="text1"/>
          <w:sz w:val="24"/>
          <w:szCs w:val="24"/>
          <w:lang w:val="sq-AL"/>
        </w:rPr>
        <w:t>bartë.</w:t>
      </w:r>
    </w:p>
    <w:p w14:paraId="0676EF12"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1BBE313A" w14:textId="77777777" w:rsidR="00F83D98" w:rsidRPr="00D7715F" w:rsidRDefault="00F83D98" w:rsidP="000B0663">
      <w:pPr>
        <w:widowControl w:val="0"/>
        <w:rPr>
          <w:rFonts w:ascii="Times New Roman" w:eastAsia="Arial" w:hAnsi="Times New Roman" w:cs="Times New Roman"/>
          <w:color w:val="000000" w:themeColor="text1"/>
          <w:sz w:val="24"/>
          <w:szCs w:val="24"/>
          <w:lang w:val="sq-AL"/>
        </w:rPr>
      </w:pPr>
    </w:p>
    <w:p w14:paraId="6A732D93"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1068</w:t>
      </w:r>
    </w:p>
    <w:p w14:paraId="5FA84062"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Mbrojtja e të drejtave të pronarit</w:t>
      </w:r>
    </w:p>
    <w:p w14:paraId="54BAE397"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20B9F897" w14:textId="77777777" w:rsidR="004065CC" w:rsidRPr="00D7715F" w:rsidRDefault="004065CC" w:rsidP="000B0663">
      <w:pPr>
        <w:widowControl w:val="0"/>
        <w:tabs>
          <w:tab w:val="left" w:pos="33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Në qoftë se kanoset një shkelje e madhe e të drejtave të pronarit, veçanërisht e drejta e kërkesës për mbajtje dhe kthim të pronës, atëherë pronari mund të kërkojë ofrimin e sigurimit. Në qoftë se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nuk jep sigurinë, </w:t>
      </w:r>
      <w:proofErr w:type="spellStart"/>
      <w:r w:rsidRPr="00D7715F">
        <w:rPr>
          <w:rFonts w:ascii="Times New Roman" w:eastAsia="Arial" w:hAnsi="Times New Roman" w:cs="Times New Roman"/>
          <w:color w:val="000000" w:themeColor="text1"/>
          <w:sz w:val="24"/>
          <w:szCs w:val="24"/>
          <w:lang w:val="sq-AL"/>
        </w:rPr>
        <w:t>frutgëzimi</w:t>
      </w:r>
      <w:proofErr w:type="spellEnd"/>
      <w:r w:rsidRPr="00D7715F">
        <w:rPr>
          <w:rFonts w:ascii="Times New Roman" w:eastAsia="Arial" w:hAnsi="Times New Roman" w:cs="Times New Roman"/>
          <w:color w:val="000000" w:themeColor="text1"/>
          <w:sz w:val="24"/>
          <w:szCs w:val="24"/>
          <w:lang w:val="sq-AL"/>
        </w:rPr>
        <w:t xml:space="preserve"> vlen si i</w:t>
      </w:r>
      <w:r w:rsidRPr="00D7715F">
        <w:rPr>
          <w:rFonts w:ascii="Times New Roman" w:eastAsia="Arial" w:hAnsi="Times New Roman" w:cs="Times New Roman"/>
          <w:color w:val="000000" w:themeColor="text1"/>
          <w:spacing w:val="-20"/>
          <w:sz w:val="24"/>
          <w:szCs w:val="24"/>
          <w:lang w:val="sq-AL"/>
        </w:rPr>
        <w:t xml:space="preserve"> </w:t>
      </w:r>
      <w:r w:rsidRPr="00D7715F">
        <w:rPr>
          <w:rFonts w:ascii="Times New Roman" w:eastAsia="Arial" w:hAnsi="Times New Roman" w:cs="Times New Roman"/>
          <w:color w:val="000000" w:themeColor="text1"/>
          <w:sz w:val="24"/>
          <w:szCs w:val="24"/>
          <w:lang w:val="sq-AL"/>
        </w:rPr>
        <w:t>denoncuar.</w:t>
      </w:r>
    </w:p>
    <w:p w14:paraId="19827F71"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3E5FC993" w14:textId="77777777" w:rsidR="00F83D98" w:rsidRPr="00D7715F" w:rsidRDefault="00F83D98" w:rsidP="000B0663">
      <w:pPr>
        <w:widowControl w:val="0"/>
        <w:rPr>
          <w:rFonts w:ascii="Times New Roman" w:eastAsia="Arial" w:hAnsi="Times New Roman" w:cs="Times New Roman"/>
          <w:color w:val="000000" w:themeColor="text1"/>
          <w:sz w:val="24"/>
          <w:szCs w:val="24"/>
          <w:lang w:val="sq-AL"/>
        </w:rPr>
      </w:pPr>
    </w:p>
    <w:p w14:paraId="7BC4D6BA"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Sigurimi duhet të bëhet në atë mënyrë që kërkesa kundër siguruesit t’i përkas</w:t>
      </w:r>
      <w:r w:rsidRPr="00D7715F">
        <w:rPr>
          <w:rFonts w:ascii="Times New Roman" w:eastAsia="Arial" w:hAnsi="Times New Roman" w:cs="Times New Roman"/>
          <w:color w:val="000000" w:themeColor="text1"/>
          <w:spacing w:val="-27"/>
          <w:sz w:val="24"/>
          <w:szCs w:val="24"/>
          <w:lang w:val="sq-AL"/>
        </w:rPr>
        <w:t xml:space="preserve"> </w:t>
      </w:r>
      <w:r w:rsidRPr="00D7715F">
        <w:rPr>
          <w:rFonts w:ascii="Times New Roman" w:eastAsia="Arial" w:hAnsi="Times New Roman" w:cs="Times New Roman"/>
          <w:color w:val="000000" w:themeColor="text1"/>
          <w:sz w:val="24"/>
          <w:szCs w:val="24"/>
          <w:lang w:val="sq-AL"/>
        </w:rPr>
        <w:t>pronarit.</w:t>
      </w:r>
    </w:p>
    <w:p w14:paraId="496EA4F7"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34BB7A43" w14:textId="77777777" w:rsidR="00F83D98" w:rsidRPr="00D7715F" w:rsidRDefault="00F83D98" w:rsidP="000B0663">
      <w:pPr>
        <w:widowControl w:val="0"/>
        <w:rPr>
          <w:rFonts w:ascii="Times New Roman" w:eastAsia="Arial" w:hAnsi="Times New Roman" w:cs="Times New Roman"/>
          <w:color w:val="000000" w:themeColor="text1"/>
          <w:sz w:val="24"/>
          <w:szCs w:val="24"/>
          <w:lang w:val="sq-AL"/>
        </w:rPr>
      </w:pPr>
    </w:p>
    <w:p w14:paraId="174E30B6" w14:textId="77777777" w:rsidR="004065CC" w:rsidRPr="00D7715F" w:rsidRDefault="004065CC" w:rsidP="000B0663">
      <w:pPr>
        <w:widowControl w:val="0"/>
        <w:tabs>
          <w:tab w:val="left" w:pos="33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3. Nëse </w:t>
      </w:r>
      <w:proofErr w:type="spellStart"/>
      <w:r w:rsidRPr="00D7715F">
        <w:rPr>
          <w:rFonts w:ascii="Times New Roman" w:eastAsia="Arial" w:hAnsi="Times New Roman" w:cs="Times New Roman"/>
          <w:color w:val="000000" w:themeColor="text1"/>
          <w:sz w:val="24"/>
          <w:szCs w:val="24"/>
          <w:lang w:val="sq-AL"/>
        </w:rPr>
        <w:t>frutgëzimi</w:t>
      </w:r>
      <w:proofErr w:type="spellEnd"/>
      <w:r w:rsidRPr="00D7715F">
        <w:rPr>
          <w:rFonts w:ascii="Times New Roman" w:eastAsia="Arial" w:hAnsi="Times New Roman" w:cs="Times New Roman"/>
          <w:color w:val="000000" w:themeColor="text1"/>
          <w:sz w:val="24"/>
          <w:szCs w:val="24"/>
          <w:lang w:val="sq-AL"/>
        </w:rPr>
        <w:t xml:space="preserve"> vlen si i denoncuar, atëherë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ka të drejtën e shpërblimit adekuat për dobitë e pa</w:t>
      </w:r>
      <w:r w:rsidRPr="00D7715F">
        <w:rPr>
          <w:rFonts w:ascii="Times New Roman" w:eastAsia="Arial" w:hAnsi="Times New Roman" w:cs="Times New Roman"/>
          <w:color w:val="000000" w:themeColor="text1"/>
          <w:spacing w:val="-6"/>
          <w:sz w:val="24"/>
          <w:szCs w:val="24"/>
          <w:lang w:val="sq-AL"/>
        </w:rPr>
        <w:t xml:space="preserve"> </w:t>
      </w:r>
      <w:r w:rsidRPr="00D7715F">
        <w:rPr>
          <w:rFonts w:ascii="Times New Roman" w:eastAsia="Arial" w:hAnsi="Times New Roman" w:cs="Times New Roman"/>
          <w:color w:val="000000" w:themeColor="text1"/>
          <w:sz w:val="24"/>
          <w:szCs w:val="24"/>
          <w:lang w:val="sq-AL"/>
        </w:rPr>
        <w:t>vjela.</w:t>
      </w:r>
    </w:p>
    <w:p w14:paraId="2DAF7DD3"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407ADAF9" w14:textId="71661675" w:rsidR="008D0259" w:rsidRDefault="008D0259" w:rsidP="000B0663">
      <w:pPr>
        <w:widowControl w:val="0"/>
        <w:jc w:val="center"/>
        <w:outlineLvl w:val="1"/>
        <w:rPr>
          <w:rFonts w:ascii="Times New Roman" w:eastAsia="Arial" w:hAnsi="Times New Roman" w:cs="Times New Roman"/>
          <w:b/>
          <w:bCs/>
          <w:color w:val="000000" w:themeColor="text1"/>
          <w:sz w:val="24"/>
          <w:szCs w:val="24"/>
          <w:lang w:val="sq-AL"/>
        </w:rPr>
      </w:pPr>
    </w:p>
    <w:p w14:paraId="442F5BB2" w14:textId="77777777" w:rsidR="008D0259" w:rsidRPr="00D7715F" w:rsidRDefault="008D0259" w:rsidP="00C46D0A">
      <w:pPr>
        <w:widowControl w:val="0"/>
        <w:outlineLvl w:val="1"/>
        <w:rPr>
          <w:rFonts w:ascii="Times New Roman" w:eastAsia="Arial" w:hAnsi="Times New Roman" w:cs="Times New Roman"/>
          <w:b/>
          <w:bCs/>
          <w:color w:val="000000" w:themeColor="text1"/>
          <w:sz w:val="24"/>
          <w:szCs w:val="24"/>
          <w:lang w:val="sq-AL"/>
        </w:rPr>
      </w:pPr>
    </w:p>
    <w:p w14:paraId="67DDA250"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1069</w:t>
      </w:r>
    </w:p>
    <w:p w14:paraId="3CA8D16C"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Shfrytëzimi i sendit pa lejen e pronarit</w:t>
      </w:r>
    </w:p>
    <w:p w14:paraId="3376E777" w14:textId="58459B56" w:rsidR="004065CC" w:rsidRDefault="004065CC" w:rsidP="000B0663">
      <w:pPr>
        <w:widowControl w:val="0"/>
        <w:rPr>
          <w:rFonts w:ascii="Times New Roman" w:eastAsia="Arial" w:hAnsi="Times New Roman" w:cs="Times New Roman"/>
          <w:b/>
          <w:color w:val="000000" w:themeColor="text1"/>
          <w:sz w:val="24"/>
          <w:szCs w:val="24"/>
          <w:lang w:val="sq-AL"/>
        </w:rPr>
      </w:pPr>
    </w:p>
    <w:p w14:paraId="0165165A" w14:textId="77777777" w:rsidR="00C46D0A" w:rsidRPr="00D7715F" w:rsidRDefault="00C46D0A" w:rsidP="000B0663">
      <w:pPr>
        <w:widowControl w:val="0"/>
        <w:rPr>
          <w:rFonts w:ascii="Times New Roman" w:eastAsia="Arial" w:hAnsi="Times New Roman" w:cs="Times New Roman"/>
          <w:b/>
          <w:color w:val="000000" w:themeColor="text1"/>
          <w:sz w:val="24"/>
          <w:szCs w:val="24"/>
          <w:lang w:val="sq-AL"/>
        </w:rPr>
      </w:pPr>
    </w:p>
    <w:p w14:paraId="739A81CA"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Në qoftë se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përdorë pronën për të cilin nuk ka autorizim, pronari duhet t’ia tërheq vërejtjen.  Në qoftë se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vazhdon përdorimin pa autorizim përkundër vërejtjes së pronarit, pronari mund të paditë për pushimin e</w:t>
      </w:r>
      <w:r w:rsidRPr="00D7715F">
        <w:rPr>
          <w:rFonts w:ascii="Times New Roman" w:eastAsia="Arial" w:hAnsi="Times New Roman" w:cs="Times New Roman"/>
          <w:color w:val="000000" w:themeColor="text1"/>
          <w:spacing w:val="-7"/>
          <w:sz w:val="24"/>
          <w:szCs w:val="24"/>
          <w:lang w:val="sq-AL"/>
        </w:rPr>
        <w:t xml:space="preserve"> </w:t>
      </w:r>
      <w:r w:rsidRPr="00D7715F">
        <w:rPr>
          <w:rFonts w:ascii="Times New Roman" w:eastAsia="Arial" w:hAnsi="Times New Roman" w:cs="Times New Roman"/>
          <w:color w:val="000000" w:themeColor="text1"/>
          <w:sz w:val="24"/>
          <w:szCs w:val="24"/>
          <w:lang w:val="sq-AL"/>
        </w:rPr>
        <w:t>cenimit.</w:t>
      </w:r>
    </w:p>
    <w:p w14:paraId="0972201E" w14:textId="03BCD74B" w:rsidR="004065CC" w:rsidRDefault="004065CC" w:rsidP="000B0663">
      <w:pPr>
        <w:widowControl w:val="0"/>
        <w:jc w:val="both"/>
        <w:rPr>
          <w:rFonts w:ascii="Times New Roman" w:eastAsia="Arial" w:hAnsi="Times New Roman" w:cs="Times New Roman"/>
          <w:color w:val="000000" w:themeColor="text1"/>
          <w:sz w:val="24"/>
          <w:szCs w:val="24"/>
          <w:lang w:val="sq-AL"/>
        </w:rPr>
      </w:pPr>
    </w:p>
    <w:p w14:paraId="7E9C1CA7" w14:textId="46042CA7" w:rsidR="00C46D0A" w:rsidRDefault="00C46D0A" w:rsidP="000B0663">
      <w:pPr>
        <w:widowControl w:val="0"/>
        <w:jc w:val="both"/>
        <w:rPr>
          <w:rFonts w:ascii="Times New Roman" w:eastAsia="Arial" w:hAnsi="Times New Roman" w:cs="Times New Roman"/>
          <w:color w:val="000000" w:themeColor="text1"/>
          <w:sz w:val="24"/>
          <w:szCs w:val="24"/>
          <w:lang w:val="sq-AL"/>
        </w:rPr>
      </w:pPr>
    </w:p>
    <w:p w14:paraId="2931D16B" w14:textId="773BCC09" w:rsidR="00C46D0A" w:rsidRDefault="00C46D0A" w:rsidP="000B0663">
      <w:pPr>
        <w:widowControl w:val="0"/>
        <w:jc w:val="both"/>
        <w:rPr>
          <w:rFonts w:ascii="Times New Roman" w:eastAsia="Arial" w:hAnsi="Times New Roman" w:cs="Times New Roman"/>
          <w:color w:val="000000" w:themeColor="text1"/>
          <w:sz w:val="24"/>
          <w:szCs w:val="24"/>
          <w:lang w:val="sq-AL"/>
        </w:rPr>
      </w:pPr>
    </w:p>
    <w:p w14:paraId="4C0F7120" w14:textId="0773BC35" w:rsidR="00C46D0A" w:rsidRDefault="00C46D0A" w:rsidP="000B0663">
      <w:pPr>
        <w:widowControl w:val="0"/>
        <w:jc w:val="both"/>
        <w:rPr>
          <w:rFonts w:ascii="Times New Roman" w:eastAsia="Arial" w:hAnsi="Times New Roman" w:cs="Times New Roman"/>
          <w:color w:val="000000" w:themeColor="text1"/>
          <w:sz w:val="24"/>
          <w:szCs w:val="24"/>
          <w:lang w:val="sq-AL"/>
        </w:rPr>
      </w:pPr>
    </w:p>
    <w:p w14:paraId="7E080016" w14:textId="13F84D19" w:rsidR="00C46D0A" w:rsidRDefault="00C46D0A" w:rsidP="000B0663">
      <w:pPr>
        <w:widowControl w:val="0"/>
        <w:jc w:val="both"/>
        <w:rPr>
          <w:rFonts w:ascii="Times New Roman" w:eastAsia="Arial" w:hAnsi="Times New Roman" w:cs="Times New Roman"/>
          <w:color w:val="000000" w:themeColor="text1"/>
          <w:sz w:val="24"/>
          <w:szCs w:val="24"/>
          <w:lang w:val="sq-AL"/>
        </w:rPr>
      </w:pPr>
    </w:p>
    <w:p w14:paraId="7A46CA94" w14:textId="77777777" w:rsidR="00F83D98" w:rsidRPr="00D7715F" w:rsidRDefault="00F83D98" w:rsidP="00C46D0A">
      <w:pPr>
        <w:widowControl w:val="0"/>
        <w:outlineLvl w:val="1"/>
        <w:rPr>
          <w:rFonts w:ascii="Times New Roman" w:eastAsia="Arial" w:hAnsi="Times New Roman" w:cs="Times New Roman"/>
          <w:b/>
          <w:bCs/>
          <w:color w:val="000000" w:themeColor="text1"/>
          <w:sz w:val="24"/>
          <w:szCs w:val="24"/>
          <w:lang w:val="sq-AL"/>
        </w:rPr>
      </w:pPr>
    </w:p>
    <w:p w14:paraId="10AA6BA1" w14:textId="77777777" w:rsidR="00A73A79" w:rsidRPr="00D7715F" w:rsidRDefault="00A73A79" w:rsidP="000B0663">
      <w:pPr>
        <w:widowControl w:val="0"/>
        <w:jc w:val="center"/>
        <w:outlineLvl w:val="1"/>
        <w:rPr>
          <w:rFonts w:ascii="Times New Roman" w:eastAsia="Arial" w:hAnsi="Times New Roman" w:cs="Times New Roman"/>
          <w:b/>
          <w:bCs/>
          <w:color w:val="000000" w:themeColor="text1"/>
          <w:sz w:val="24"/>
          <w:szCs w:val="24"/>
          <w:lang w:val="sq-AL"/>
        </w:rPr>
      </w:pPr>
    </w:p>
    <w:p w14:paraId="29C595C5"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1070</w:t>
      </w:r>
    </w:p>
    <w:p w14:paraId="1C0F8222"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Mbrojtja e </w:t>
      </w:r>
      <w:proofErr w:type="spellStart"/>
      <w:r w:rsidRPr="00D7715F">
        <w:rPr>
          <w:rFonts w:ascii="Times New Roman" w:eastAsia="Arial" w:hAnsi="Times New Roman" w:cs="Times New Roman"/>
          <w:b/>
          <w:bCs/>
          <w:color w:val="000000" w:themeColor="text1"/>
          <w:sz w:val="24"/>
          <w:szCs w:val="24"/>
          <w:lang w:val="sq-AL"/>
        </w:rPr>
        <w:t>frutgëzuesit</w:t>
      </w:r>
      <w:proofErr w:type="spellEnd"/>
    </w:p>
    <w:p w14:paraId="1A00047B"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0DB8AA05"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Në qoftë se cenohet e drejta e </w:t>
      </w:r>
      <w:proofErr w:type="spellStart"/>
      <w:r w:rsidRPr="00D7715F">
        <w:rPr>
          <w:rFonts w:ascii="Times New Roman" w:eastAsia="Arial" w:hAnsi="Times New Roman" w:cs="Times New Roman"/>
          <w:color w:val="000000" w:themeColor="text1"/>
          <w:sz w:val="24"/>
          <w:szCs w:val="24"/>
          <w:lang w:val="sq-AL"/>
        </w:rPr>
        <w:t>frutgëzuesit</w:t>
      </w:r>
      <w:proofErr w:type="spellEnd"/>
      <w:r w:rsidRPr="00D7715F">
        <w:rPr>
          <w:rFonts w:ascii="Times New Roman" w:eastAsia="Arial" w:hAnsi="Times New Roman" w:cs="Times New Roman"/>
          <w:color w:val="000000" w:themeColor="text1"/>
          <w:sz w:val="24"/>
          <w:szCs w:val="24"/>
          <w:lang w:val="sq-AL"/>
        </w:rPr>
        <w:t xml:space="preserve">, atëherë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ka të njëjtat të drejta sikur të ishte pronar.</w:t>
      </w:r>
    </w:p>
    <w:p w14:paraId="5F195517" w14:textId="6B25C22B" w:rsidR="008D0259" w:rsidRDefault="008D0259" w:rsidP="000B0663">
      <w:pPr>
        <w:widowControl w:val="0"/>
        <w:rPr>
          <w:rFonts w:ascii="Times New Roman" w:eastAsia="Arial" w:hAnsi="Times New Roman" w:cs="Times New Roman"/>
          <w:color w:val="000000" w:themeColor="text1"/>
          <w:sz w:val="24"/>
          <w:szCs w:val="24"/>
          <w:lang w:val="sq-AL"/>
        </w:rPr>
      </w:pPr>
    </w:p>
    <w:p w14:paraId="2296D832" w14:textId="77777777" w:rsidR="00C46D0A" w:rsidRPr="00D7715F" w:rsidRDefault="00C46D0A" w:rsidP="000B0663">
      <w:pPr>
        <w:widowControl w:val="0"/>
        <w:rPr>
          <w:rFonts w:ascii="Times New Roman" w:eastAsia="Arial" w:hAnsi="Times New Roman" w:cs="Times New Roman"/>
          <w:color w:val="000000" w:themeColor="text1"/>
          <w:sz w:val="24"/>
          <w:szCs w:val="24"/>
          <w:lang w:val="sq-AL"/>
        </w:rPr>
      </w:pPr>
    </w:p>
    <w:p w14:paraId="69E23822"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1071</w:t>
      </w:r>
    </w:p>
    <w:p w14:paraId="26906458"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Parashkrimi që shuan kërkesën për kompensim</w:t>
      </w:r>
    </w:p>
    <w:p w14:paraId="0C663E57"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49725630"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Kërkesat për shpërblim të pronarit për shkak të ndryshimit ose përkeqësimit të pronës, dhe kërkesat për </w:t>
      </w:r>
      <w:proofErr w:type="spellStart"/>
      <w:r w:rsidRPr="00D7715F">
        <w:rPr>
          <w:rFonts w:ascii="Times New Roman" w:eastAsia="Arial" w:hAnsi="Times New Roman" w:cs="Times New Roman"/>
          <w:color w:val="000000" w:themeColor="text1"/>
          <w:sz w:val="24"/>
          <w:szCs w:val="24"/>
          <w:lang w:val="sq-AL"/>
        </w:rPr>
        <w:t>frutgëzuesin</w:t>
      </w:r>
      <w:proofErr w:type="spellEnd"/>
      <w:r w:rsidRPr="00D7715F">
        <w:rPr>
          <w:rFonts w:ascii="Times New Roman" w:eastAsia="Arial" w:hAnsi="Times New Roman" w:cs="Times New Roman"/>
          <w:color w:val="000000" w:themeColor="text1"/>
          <w:sz w:val="24"/>
          <w:szCs w:val="24"/>
          <w:lang w:val="sq-AL"/>
        </w:rPr>
        <w:t xml:space="preserve"> për </w:t>
      </w:r>
      <w:proofErr w:type="spellStart"/>
      <w:r w:rsidRPr="00D7715F">
        <w:rPr>
          <w:rFonts w:ascii="Times New Roman" w:eastAsia="Arial" w:hAnsi="Times New Roman" w:cs="Times New Roman"/>
          <w:color w:val="000000" w:themeColor="text1"/>
          <w:sz w:val="24"/>
          <w:szCs w:val="24"/>
          <w:lang w:val="sq-AL"/>
        </w:rPr>
        <w:t>rimbursim</w:t>
      </w:r>
      <w:proofErr w:type="spellEnd"/>
      <w:r w:rsidRPr="00D7715F">
        <w:rPr>
          <w:rFonts w:ascii="Times New Roman" w:eastAsia="Arial" w:hAnsi="Times New Roman" w:cs="Times New Roman"/>
          <w:color w:val="000000" w:themeColor="text1"/>
          <w:sz w:val="24"/>
          <w:szCs w:val="24"/>
          <w:lang w:val="sq-AL"/>
        </w:rPr>
        <w:t xml:space="preserve"> të shpenzimeve ose lejen për largimin e ndonjë instalimi parashkruhen pas një</w:t>
      </w:r>
      <w:r w:rsidRPr="00D7715F">
        <w:rPr>
          <w:rFonts w:ascii="Times New Roman" w:eastAsia="Arial" w:hAnsi="Times New Roman" w:cs="Times New Roman"/>
          <w:color w:val="000000" w:themeColor="text1"/>
          <w:spacing w:val="-7"/>
          <w:sz w:val="24"/>
          <w:szCs w:val="24"/>
          <w:lang w:val="sq-AL"/>
        </w:rPr>
        <w:t xml:space="preserve"> </w:t>
      </w:r>
      <w:r w:rsidRPr="00D7715F">
        <w:rPr>
          <w:rFonts w:ascii="Times New Roman" w:eastAsia="Arial" w:hAnsi="Times New Roman" w:cs="Times New Roman"/>
          <w:color w:val="000000" w:themeColor="text1"/>
          <w:sz w:val="24"/>
          <w:szCs w:val="24"/>
          <w:lang w:val="sq-AL"/>
        </w:rPr>
        <w:t>viti, nga paraqitja e cenimit..</w:t>
      </w:r>
    </w:p>
    <w:p w14:paraId="42614D53"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29E0337C" w14:textId="77777777" w:rsidR="00F83D98" w:rsidRPr="00D7715F" w:rsidRDefault="00F83D98" w:rsidP="000B0663">
      <w:pPr>
        <w:widowControl w:val="0"/>
        <w:jc w:val="center"/>
        <w:outlineLvl w:val="1"/>
        <w:rPr>
          <w:rFonts w:ascii="Times New Roman" w:eastAsia="Arial" w:hAnsi="Times New Roman" w:cs="Times New Roman"/>
          <w:b/>
          <w:bCs/>
          <w:color w:val="000000" w:themeColor="text1"/>
          <w:sz w:val="24"/>
          <w:szCs w:val="24"/>
          <w:lang w:val="sq-AL"/>
        </w:rPr>
      </w:pPr>
    </w:p>
    <w:p w14:paraId="1923D6B8"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1072</w:t>
      </w:r>
    </w:p>
    <w:p w14:paraId="0EF10CF1"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 xml:space="preserve">Detyrimi i </w:t>
      </w:r>
      <w:proofErr w:type="spellStart"/>
      <w:r w:rsidRPr="00D7715F">
        <w:rPr>
          <w:rFonts w:ascii="Times New Roman" w:eastAsia="Arial" w:hAnsi="Times New Roman" w:cs="Times New Roman"/>
          <w:b/>
          <w:color w:val="000000" w:themeColor="text1"/>
          <w:sz w:val="24"/>
          <w:szCs w:val="24"/>
          <w:lang w:val="sq-AL"/>
        </w:rPr>
        <w:t>frutgëzuesit</w:t>
      </w:r>
      <w:proofErr w:type="spellEnd"/>
      <w:r w:rsidRPr="00D7715F">
        <w:rPr>
          <w:rFonts w:ascii="Times New Roman" w:eastAsia="Arial" w:hAnsi="Times New Roman" w:cs="Times New Roman"/>
          <w:b/>
          <w:color w:val="000000" w:themeColor="text1"/>
          <w:sz w:val="24"/>
          <w:szCs w:val="24"/>
          <w:lang w:val="sq-AL"/>
        </w:rPr>
        <w:t xml:space="preserve"> për kthimin e pronës</w:t>
      </w:r>
    </w:p>
    <w:p w14:paraId="508A2096"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5E110CAE"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është i detyruar që pronën t’ia kthejë pronarit pas mbarimit të </w:t>
      </w:r>
      <w:proofErr w:type="spellStart"/>
      <w:r w:rsidRPr="00D7715F">
        <w:rPr>
          <w:rFonts w:ascii="Times New Roman" w:eastAsia="Arial" w:hAnsi="Times New Roman" w:cs="Times New Roman"/>
          <w:color w:val="000000" w:themeColor="text1"/>
          <w:sz w:val="24"/>
          <w:szCs w:val="24"/>
          <w:lang w:val="sq-AL"/>
        </w:rPr>
        <w:t>frutgëzimit</w:t>
      </w:r>
      <w:proofErr w:type="spellEnd"/>
      <w:r w:rsidRPr="00D7715F">
        <w:rPr>
          <w:rFonts w:ascii="Times New Roman" w:eastAsia="Arial" w:hAnsi="Times New Roman" w:cs="Times New Roman"/>
          <w:color w:val="000000" w:themeColor="text1"/>
          <w:sz w:val="24"/>
          <w:szCs w:val="24"/>
          <w:lang w:val="sq-AL"/>
        </w:rPr>
        <w:t>.</w:t>
      </w:r>
    </w:p>
    <w:p w14:paraId="4F206885" w14:textId="0FF0B149" w:rsidR="004065CC"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p>
    <w:p w14:paraId="1FCDFD10" w14:textId="3C72037D" w:rsidR="00C46D0A" w:rsidRDefault="00C46D0A" w:rsidP="000B0663">
      <w:pPr>
        <w:widowControl w:val="0"/>
        <w:jc w:val="center"/>
        <w:outlineLvl w:val="1"/>
        <w:rPr>
          <w:rFonts w:ascii="Times New Roman" w:eastAsia="Arial" w:hAnsi="Times New Roman" w:cs="Times New Roman"/>
          <w:b/>
          <w:bCs/>
          <w:color w:val="000000" w:themeColor="text1"/>
          <w:sz w:val="24"/>
          <w:szCs w:val="24"/>
          <w:lang w:val="sq-AL"/>
        </w:rPr>
      </w:pPr>
    </w:p>
    <w:p w14:paraId="7CFCA07B" w14:textId="02A5993B" w:rsidR="00C46D0A" w:rsidRDefault="00C46D0A" w:rsidP="000B0663">
      <w:pPr>
        <w:widowControl w:val="0"/>
        <w:jc w:val="center"/>
        <w:outlineLvl w:val="1"/>
        <w:rPr>
          <w:rFonts w:ascii="Times New Roman" w:eastAsia="Arial" w:hAnsi="Times New Roman" w:cs="Times New Roman"/>
          <w:b/>
          <w:bCs/>
          <w:color w:val="000000" w:themeColor="text1"/>
          <w:sz w:val="24"/>
          <w:szCs w:val="24"/>
          <w:lang w:val="sq-AL"/>
        </w:rPr>
      </w:pPr>
    </w:p>
    <w:p w14:paraId="25F41A5E" w14:textId="20A448E4" w:rsidR="00C46D0A" w:rsidRDefault="00C46D0A" w:rsidP="000B0663">
      <w:pPr>
        <w:widowControl w:val="0"/>
        <w:jc w:val="center"/>
        <w:outlineLvl w:val="1"/>
        <w:rPr>
          <w:rFonts w:ascii="Times New Roman" w:eastAsia="Arial" w:hAnsi="Times New Roman" w:cs="Times New Roman"/>
          <w:b/>
          <w:bCs/>
          <w:color w:val="000000" w:themeColor="text1"/>
          <w:sz w:val="24"/>
          <w:szCs w:val="24"/>
          <w:lang w:val="sq-AL"/>
        </w:rPr>
      </w:pPr>
    </w:p>
    <w:p w14:paraId="598D1AE8" w14:textId="154E2C72" w:rsidR="00C46D0A" w:rsidRDefault="00C46D0A" w:rsidP="000B0663">
      <w:pPr>
        <w:widowControl w:val="0"/>
        <w:jc w:val="center"/>
        <w:outlineLvl w:val="1"/>
        <w:rPr>
          <w:rFonts w:ascii="Times New Roman" w:eastAsia="Arial" w:hAnsi="Times New Roman" w:cs="Times New Roman"/>
          <w:b/>
          <w:bCs/>
          <w:color w:val="000000" w:themeColor="text1"/>
          <w:sz w:val="24"/>
          <w:szCs w:val="24"/>
          <w:lang w:val="sq-AL"/>
        </w:rPr>
      </w:pPr>
    </w:p>
    <w:p w14:paraId="730BD60C" w14:textId="77777777" w:rsidR="00C46D0A" w:rsidRPr="00D7715F" w:rsidRDefault="00C46D0A" w:rsidP="000B0663">
      <w:pPr>
        <w:widowControl w:val="0"/>
        <w:jc w:val="center"/>
        <w:outlineLvl w:val="1"/>
        <w:rPr>
          <w:rFonts w:ascii="Times New Roman" w:eastAsia="Arial" w:hAnsi="Times New Roman" w:cs="Times New Roman"/>
          <w:b/>
          <w:bCs/>
          <w:color w:val="000000" w:themeColor="text1"/>
          <w:sz w:val="24"/>
          <w:szCs w:val="24"/>
          <w:lang w:val="sq-AL"/>
        </w:rPr>
      </w:pPr>
    </w:p>
    <w:p w14:paraId="29569314"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1073</w:t>
      </w:r>
    </w:p>
    <w:p w14:paraId="79553B28"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Vdekja e </w:t>
      </w:r>
      <w:proofErr w:type="spellStart"/>
      <w:r w:rsidRPr="00D7715F">
        <w:rPr>
          <w:rFonts w:ascii="Times New Roman" w:eastAsia="Arial" w:hAnsi="Times New Roman" w:cs="Times New Roman"/>
          <w:b/>
          <w:bCs/>
          <w:color w:val="000000" w:themeColor="text1"/>
          <w:sz w:val="24"/>
          <w:szCs w:val="24"/>
          <w:lang w:val="sq-AL"/>
        </w:rPr>
        <w:t>frutgëzuesit</w:t>
      </w:r>
      <w:proofErr w:type="spellEnd"/>
    </w:p>
    <w:p w14:paraId="55CB6604" w14:textId="77777777" w:rsidR="00F83D98" w:rsidRPr="00D7715F" w:rsidRDefault="00F83D98" w:rsidP="000B0663">
      <w:pPr>
        <w:widowControl w:val="0"/>
        <w:jc w:val="center"/>
        <w:outlineLvl w:val="1"/>
        <w:rPr>
          <w:rFonts w:ascii="Times New Roman" w:eastAsia="Arial" w:hAnsi="Times New Roman" w:cs="Times New Roman"/>
          <w:b/>
          <w:bCs/>
          <w:color w:val="000000" w:themeColor="text1"/>
          <w:sz w:val="24"/>
          <w:szCs w:val="24"/>
          <w:lang w:val="sq-AL"/>
        </w:rPr>
      </w:pPr>
    </w:p>
    <w:p w14:paraId="77158449"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w:t>
      </w:r>
      <w:proofErr w:type="spellStart"/>
      <w:r w:rsidRPr="00D7715F">
        <w:rPr>
          <w:rFonts w:ascii="Times New Roman" w:eastAsia="Arial" w:hAnsi="Times New Roman" w:cs="Times New Roman"/>
          <w:color w:val="000000" w:themeColor="text1"/>
          <w:sz w:val="24"/>
          <w:szCs w:val="24"/>
          <w:lang w:val="sq-AL"/>
        </w:rPr>
        <w:t>Frutgëzimi</w:t>
      </w:r>
      <w:proofErr w:type="spellEnd"/>
      <w:r w:rsidRPr="00D7715F">
        <w:rPr>
          <w:rFonts w:ascii="Times New Roman" w:eastAsia="Arial" w:hAnsi="Times New Roman" w:cs="Times New Roman"/>
          <w:color w:val="000000" w:themeColor="text1"/>
          <w:spacing w:val="-8"/>
          <w:sz w:val="24"/>
          <w:szCs w:val="24"/>
          <w:lang w:val="sq-AL"/>
        </w:rPr>
        <w:t xml:space="preserve"> </w:t>
      </w:r>
      <w:r w:rsidRPr="00D7715F">
        <w:rPr>
          <w:rFonts w:ascii="Times New Roman" w:eastAsia="Arial" w:hAnsi="Times New Roman" w:cs="Times New Roman"/>
          <w:color w:val="000000" w:themeColor="text1"/>
          <w:sz w:val="24"/>
          <w:szCs w:val="24"/>
          <w:lang w:val="sq-AL"/>
        </w:rPr>
        <w:t>shuhet:</w:t>
      </w:r>
    </w:p>
    <w:p w14:paraId="0F80E6C0"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5F20FB89" w14:textId="77777777" w:rsidR="004065CC" w:rsidRPr="00D7715F" w:rsidRDefault="004065CC" w:rsidP="0071246B">
      <w:pPr>
        <w:widowControl w:val="0"/>
        <w:tabs>
          <w:tab w:val="left" w:pos="759"/>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1.1. me vdekjen e </w:t>
      </w:r>
      <w:proofErr w:type="spellStart"/>
      <w:r w:rsidRPr="00D7715F">
        <w:rPr>
          <w:rFonts w:ascii="Times New Roman" w:eastAsia="Arial" w:hAnsi="Times New Roman" w:cs="Times New Roman"/>
          <w:color w:val="000000" w:themeColor="text1"/>
          <w:sz w:val="24"/>
          <w:szCs w:val="24"/>
          <w:lang w:val="sq-AL"/>
        </w:rPr>
        <w:t>frutgëzuesit</w:t>
      </w:r>
      <w:proofErr w:type="spellEnd"/>
      <w:r w:rsidRPr="00D7715F">
        <w:rPr>
          <w:rFonts w:ascii="Times New Roman" w:eastAsia="Arial" w:hAnsi="Times New Roman" w:cs="Times New Roman"/>
          <w:color w:val="000000" w:themeColor="text1"/>
          <w:sz w:val="24"/>
          <w:szCs w:val="24"/>
          <w:lang w:val="sq-AL"/>
        </w:rPr>
        <w:t xml:space="preserve">, nëse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është një person</w:t>
      </w:r>
      <w:r w:rsidRPr="00D7715F">
        <w:rPr>
          <w:rFonts w:ascii="Times New Roman" w:eastAsia="Arial" w:hAnsi="Times New Roman" w:cs="Times New Roman"/>
          <w:color w:val="000000" w:themeColor="text1"/>
          <w:spacing w:val="-15"/>
          <w:sz w:val="24"/>
          <w:szCs w:val="24"/>
          <w:lang w:val="sq-AL"/>
        </w:rPr>
        <w:t xml:space="preserve"> </w:t>
      </w:r>
      <w:r w:rsidRPr="00D7715F">
        <w:rPr>
          <w:rFonts w:ascii="Times New Roman" w:eastAsia="Arial" w:hAnsi="Times New Roman" w:cs="Times New Roman"/>
          <w:color w:val="000000" w:themeColor="text1"/>
          <w:sz w:val="24"/>
          <w:szCs w:val="24"/>
          <w:lang w:val="sq-AL"/>
        </w:rPr>
        <w:t>fizik;</w:t>
      </w:r>
    </w:p>
    <w:p w14:paraId="0F5EA1EC" w14:textId="77777777" w:rsidR="00F83D98" w:rsidRPr="00D7715F" w:rsidRDefault="00F83D98" w:rsidP="00F83D98">
      <w:pPr>
        <w:widowControl w:val="0"/>
        <w:ind w:left="432"/>
        <w:rPr>
          <w:rFonts w:ascii="Times New Roman" w:eastAsia="Arial" w:hAnsi="Times New Roman" w:cs="Times New Roman"/>
          <w:color w:val="000000" w:themeColor="text1"/>
          <w:sz w:val="24"/>
          <w:szCs w:val="24"/>
          <w:lang w:val="sq-AL"/>
        </w:rPr>
      </w:pPr>
    </w:p>
    <w:p w14:paraId="3C768478" w14:textId="77777777" w:rsidR="004065CC" w:rsidRPr="00D7715F" w:rsidRDefault="004065CC" w:rsidP="00F83D98">
      <w:pPr>
        <w:widowControl w:val="0"/>
        <w:tabs>
          <w:tab w:val="left" w:pos="759"/>
        </w:tabs>
        <w:ind w:left="432"/>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1.2. me shuarje, nëse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është një person</w:t>
      </w:r>
      <w:r w:rsidRPr="00D7715F">
        <w:rPr>
          <w:rFonts w:ascii="Times New Roman" w:eastAsia="Arial" w:hAnsi="Times New Roman" w:cs="Times New Roman"/>
          <w:color w:val="000000" w:themeColor="text1"/>
          <w:spacing w:val="-15"/>
          <w:sz w:val="24"/>
          <w:szCs w:val="24"/>
          <w:lang w:val="sq-AL"/>
        </w:rPr>
        <w:t xml:space="preserve"> </w:t>
      </w:r>
      <w:r w:rsidRPr="00D7715F">
        <w:rPr>
          <w:rFonts w:ascii="Times New Roman" w:eastAsia="Arial" w:hAnsi="Times New Roman" w:cs="Times New Roman"/>
          <w:color w:val="000000" w:themeColor="text1"/>
          <w:sz w:val="24"/>
          <w:szCs w:val="24"/>
          <w:lang w:val="sq-AL"/>
        </w:rPr>
        <w:t>juridik.</w:t>
      </w:r>
    </w:p>
    <w:p w14:paraId="29C4D01A"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3559784C" w14:textId="77777777" w:rsidR="00BF61BF" w:rsidRPr="00D7715F" w:rsidRDefault="00BF61BF" w:rsidP="00297899">
      <w:pPr>
        <w:widowControl w:val="0"/>
        <w:outlineLvl w:val="1"/>
        <w:rPr>
          <w:rFonts w:ascii="Times New Roman" w:eastAsia="Arial" w:hAnsi="Times New Roman" w:cs="Times New Roman"/>
          <w:b/>
          <w:bCs/>
          <w:color w:val="000000" w:themeColor="text1"/>
          <w:sz w:val="24"/>
          <w:szCs w:val="24"/>
          <w:lang w:val="sq-AL"/>
        </w:rPr>
      </w:pPr>
    </w:p>
    <w:p w14:paraId="4468C4F7"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1074</w:t>
      </w:r>
    </w:p>
    <w:p w14:paraId="02590AE8"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 xml:space="preserve">Shuarja e </w:t>
      </w:r>
      <w:proofErr w:type="spellStart"/>
      <w:r w:rsidRPr="00D7715F">
        <w:rPr>
          <w:rFonts w:ascii="Times New Roman" w:eastAsia="Arial" w:hAnsi="Times New Roman" w:cs="Times New Roman"/>
          <w:b/>
          <w:color w:val="000000" w:themeColor="text1"/>
          <w:sz w:val="24"/>
          <w:szCs w:val="24"/>
          <w:lang w:val="sq-AL"/>
        </w:rPr>
        <w:t>frutgëzimit</w:t>
      </w:r>
      <w:proofErr w:type="spellEnd"/>
      <w:r w:rsidRPr="00D7715F">
        <w:rPr>
          <w:rFonts w:ascii="Times New Roman" w:eastAsia="Arial" w:hAnsi="Times New Roman" w:cs="Times New Roman"/>
          <w:b/>
          <w:color w:val="000000" w:themeColor="text1"/>
          <w:sz w:val="24"/>
          <w:szCs w:val="24"/>
          <w:lang w:val="sq-AL"/>
        </w:rPr>
        <w:t xml:space="preserve"> të braktisur nga </w:t>
      </w:r>
      <w:proofErr w:type="spellStart"/>
      <w:r w:rsidRPr="00D7715F">
        <w:rPr>
          <w:rFonts w:ascii="Times New Roman" w:eastAsia="Arial" w:hAnsi="Times New Roman" w:cs="Times New Roman"/>
          <w:b/>
          <w:color w:val="000000" w:themeColor="text1"/>
          <w:sz w:val="24"/>
          <w:szCs w:val="24"/>
          <w:lang w:val="sq-AL"/>
        </w:rPr>
        <w:t>frutëgëzuesi</w:t>
      </w:r>
      <w:proofErr w:type="spellEnd"/>
    </w:p>
    <w:p w14:paraId="2D040B39"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0F2F523E" w14:textId="77777777" w:rsidR="004065CC" w:rsidRPr="00D7715F" w:rsidRDefault="004065CC" w:rsidP="000B0663">
      <w:pPr>
        <w:widowControl w:val="0"/>
        <w:tabs>
          <w:tab w:val="left" w:pos="33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w:t>
      </w:r>
      <w:proofErr w:type="spellStart"/>
      <w:r w:rsidRPr="00D7715F">
        <w:rPr>
          <w:rFonts w:ascii="Times New Roman" w:eastAsia="Arial" w:hAnsi="Times New Roman" w:cs="Times New Roman"/>
          <w:color w:val="000000" w:themeColor="text1"/>
          <w:sz w:val="24"/>
          <w:szCs w:val="24"/>
          <w:lang w:val="sq-AL"/>
        </w:rPr>
        <w:t>Frutgëzimi</w:t>
      </w:r>
      <w:proofErr w:type="spellEnd"/>
      <w:r w:rsidRPr="00D7715F">
        <w:rPr>
          <w:rFonts w:ascii="Times New Roman" w:eastAsia="Arial" w:hAnsi="Times New Roman" w:cs="Times New Roman"/>
          <w:color w:val="000000" w:themeColor="text1"/>
          <w:sz w:val="24"/>
          <w:szCs w:val="24"/>
          <w:lang w:val="sq-AL"/>
        </w:rPr>
        <w:t xml:space="preserve"> mbi një </w:t>
      </w:r>
      <w:proofErr w:type="spellStart"/>
      <w:r w:rsidRPr="00D7715F">
        <w:rPr>
          <w:rFonts w:ascii="Times New Roman" w:eastAsia="Arial" w:hAnsi="Times New Roman" w:cs="Times New Roman"/>
          <w:color w:val="000000" w:themeColor="text1"/>
          <w:sz w:val="24"/>
          <w:szCs w:val="24"/>
          <w:lang w:val="sq-AL"/>
        </w:rPr>
        <w:t>paluajtshmeri</w:t>
      </w:r>
      <w:proofErr w:type="spellEnd"/>
      <w:r w:rsidRPr="00D7715F">
        <w:rPr>
          <w:rFonts w:ascii="Times New Roman" w:eastAsia="Arial" w:hAnsi="Times New Roman" w:cs="Times New Roman"/>
          <w:color w:val="000000" w:themeColor="text1"/>
          <w:sz w:val="24"/>
          <w:szCs w:val="24"/>
          <w:lang w:val="sq-AL"/>
        </w:rPr>
        <w:t xml:space="preserve"> shuhet kur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i jep pronarit njoftimin e shuarjes dhe shuarja regjistrohet në Regjistrin e të drejtave të pronës së</w:t>
      </w:r>
      <w:r w:rsidRPr="00D7715F">
        <w:rPr>
          <w:rFonts w:ascii="Times New Roman" w:eastAsia="Arial" w:hAnsi="Times New Roman" w:cs="Times New Roman"/>
          <w:color w:val="000000" w:themeColor="text1"/>
          <w:spacing w:val="-13"/>
          <w:sz w:val="24"/>
          <w:szCs w:val="24"/>
          <w:lang w:val="sq-AL"/>
        </w:rPr>
        <w:t xml:space="preserve"> </w:t>
      </w:r>
      <w:r w:rsidRPr="00D7715F">
        <w:rPr>
          <w:rFonts w:ascii="Times New Roman" w:eastAsia="Arial" w:hAnsi="Times New Roman" w:cs="Times New Roman"/>
          <w:color w:val="000000" w:themeColor="text1"/>
          <w:sz w:val="24"/>
          <w:szCs w:val="24"/>
          <w:lang w:val="sq-AL"/>
        </w:rPr>
        <w:t>paluajtshme.</w:t>
      </w:r>
    </w:p>
    <w:p w14:paraId="2572D869"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0182A002" w14:textId="77777777" w:rsidR="001516FF" w:rsidRPr="00D7715F" w:rsidRDefault="001516FF" w:rsidP="000B0663">
      <w:pPr>
        <w:widowControl w:val="0"/>
        <w:rPr>
          <w:rFonts w:ascii="Times New Roman" w:eastAsia="Arial" w:hAnsi="Times New Roman" w:cs="Times New Roman"/>
          <w:color w:val="000000" w:themeColor="text1"/>
          <w:sz w:val="24"/>
          <w:szCs w:val="24"/>
          <w:lang w:val="sq-AL"/>
        </w:rPr>
      </w:pPr>
    </w:p>
    <w:p w14:paraId="41E4FD5A" w14:textId="77777777" w:rsidR="004065CC" w:rsidRPr="00D7715F" w:rsidRDefault="004065CC" w:rsidP="000B0663">
      <w:pPr>
        <w:widowControl w:val="0"/>
        <w:tabs>
          <w:tab w:val="left" w:pos="38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w:t>
      </w:r>
      <w:r w:rsidR="00F83D98" w:rsidRPr="00D7715F">
        <w:rPr>
          <w:rFonts w:ascii="Times New Roman" w:eastAsia="Arial" w:hAnsi="Times New Roman" w:cs="Times New Roman"/>
          <w:color w:val="000000" w:themeColor="text1"/>
          <w:sz w:val="24"/>
          <w:szCs w:val="24"/>
          <w:lang w:val="sq-AL"/>
        </w:rPr>
        <w:t>.</w:t>
      </w:r>
      <w:r w:rsidRPr="00D7715F">
        <w:rPr>
          <w:rFonts w:ascii="Times New Roman" w:eastAsia="Arial" w:hAnsi="Times New Roman" w:cs="Times New Roman"/>
          <w:color w:val="000000" w:themeColor="text1"/>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Frutgëzimi</w:t>
      </w:r>
      <w:proofErr w:type="spellEnd"/>
      <w:r w:rsidRPr="00D7715F">
        <w:rPr>
          <w:rFonts w:ascii="Times New Roman" w:eastAsia="Arial" w:hAnsi="Times New Roman" w:cs="Times New Roman"/>
          <w:color w:val="000000" w:themeColor="text1"/>
          <w:sz w:val="24"/>
          <w:szCs w:val="24"/>
          <w:lang w:val="sq-AL"/>
        </w:rPr>
        <w:t xml:space="preserve"> mbi një pronë të luajtshme shuhet kur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i deklaron pronarit se e braktisë </w:t>
      </w:r>
      <w:proofErr w:type="spellStart"/>
      <w:r w:rsidRPr="00D7715F">
        <w:rPr>
          <w:rFonts w:ascii="Times New Roman" w:eastAsia="Arial" w:hAnsi="Times New Roman" w:cs="Times New Roman"/>
          <w:color w:val="000000" w:themeColor="text1"/>
          <w:sz w:val="24"/>
          <w:szCs w:val="24"/>
          <w:lang w:val="sq-AL"/>
        </w:rPr>
        <w:t>frutgëzimin</w:t>
      </w:r>
      <w:proofErr w:type="spellEnd"/>
      <w:r w:rsidRPr="00D7715F">
        <w:rPr>
          <w:rFonts w:ascii="Times New Roman" w:eastAsia="Arial" w:hAnsi="Times New Roman" w:cs="Times New Roman"/>
          <w:color w:val="000000" w:themeColor="text1"/>
          <w:sz w:val="24"/>
          <w:szCs w:val="24"/>
          <w:lang w:val="sq-AL"/>
        </w:rPr>
        <w:t>.</w:t>
      </w:r>
    </w:p>
    <w:p w14:paraId="08D82AEF"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67F3C001" w14:textId="77777777" w:rsidR="007A1B02" w:rsidRPr="00D7715F" w:rsidRDefault="007A1B02" w:rsidP="000B0663">
      <w:pPr>
        <w:widowControl w:val="0"/>
        <w:jc w:val="center"/>
        <w:outlineLvl w:val="1"/>
        <w:rPr>
          <w:rFonts w:ascii="Times New Roman" w:eastAsia="Arial" w:hAnsi="Times New Roman" w:cs="Times New Roman"/>
          <w:b/>
          <w:bCs/>
          <w:color w:val="000000" w:themeColor="text1"/>
          <w:sz w:val="24"/>
          <w:szCs w:val="24"/>
          <w:lang w:val="sq-AL"/>
        </w:rPr>
      </w:pPr>
    </w:p>
    <w:p w14:paraId="0D19D483"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1075</w:t>
      </w:r>
    </w:p>
    <w:p w14:paraId="32FA5984"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proofErr w:type="spellStart"/>
      <w:r w:rsidRPr="00D7715F">
        <w:rPr>
          <w:rFonts w:ascii="Times New Roman" w:eastAsia="Arial" w:hAnsi="Times New Roman" w:cs="Times New Roman"/>
          <w:b/>
          <w:color w:val="000000" w:themeColor="text1"/>
          <w:sz w:val="24"/>
          <w:szCs w:val="24"/>
          <w:lang w:val="sq-AL"/>
        </w:rPr>
        <w:t>Frutgëzimi</w:t>
      </w:r>
      <w:proofErr w:type="spellEnd"/>
      <w:r w:rsidRPr="00D7715F">
        <w:rPr>
          <w:rFonts w:ascii="Times New Roman" w:eastAsia="Arial" w:hAnsi="Times New Roman" w:cs="Times New Roman"/>
          <w:b/>
          <w:color w:val="000000" w:themeColor="text1"/>
          <w:sz w:val="24"/>
          <w:szCs w:val="24"/>
          <w:lang w:val="sq-AL"/>
        </w:rPr>
        <w:t xml:space="preserve"> mbi pjesën e bashkëpronësisë</w:t>
      </w:r>
    </w:p>
    <w:p w14:paraId="4948F212"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0E7B8392" w14:textId="77777777" w:rsidR="004065CC" w:rsidRPr="00D7715F" w:rsidRDefault="004065CC" w:rsidP="000B0663">
      <w:pPr>
        <w:widowControl w:val="0"/>
        <w:tabs>
          <w:tab w:val="left" w:pos="367"/>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Nëse </w:t>
      </w:r>
      <w:proofErr w:type="spellStart"/>
      <w:r w:rsidRPr="00D7715F">
        <w:rPr>
          <w:rFonts w:ascii="Times New Roman" w:eastAsia="Arial" w:hAnsi="Times New Roman" w:cs="Times New Roman"/>
          <w:color w:val="000000" w:themeColor="text1"/>
          <w:sz w:val="24"/>
          <w:szCs w:val="24"/>
          <w:lang w:val="sq-AL"/>
        </w:rPr>
        <w:t>frutgëzimi</w:t>
      </w:r>
      <w:proofErr w:type="spellEnd"/>
      <w:r w:rsidRPr="00D7715F">
        <w:rPr>
          <w:rFonts w:ascii="Times New Roman" w:eastAsia="Arial" w:hAnsi="Times New Roman" w:cs="Times New Roman"/>
          <w:color w:val="000000" w:themeColor="text1"/>
          <w:sz w:val="24"/>
          <w:szCs w:val="24"/>
          <w:lang w:val="sq-AL"/>
        </w:rPr>
        <w:t xml:space="preserve"> vendoset mbi një pjesë të bashkëpronësisë, atëherë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pronën mund ta administrojë dhe ta shfrytëzojë si</w:t>
      </w:r>
      <w:r w:rsidRPr="00D7715F">
        <w:rPr>
          <w:rFonts w:ascii="Times New Roman" w:eastAsia="Arial" w:hAnsi="Times New Roman" w:cs="Times New Roman"/>
          <w:color w:val="000000" w:themeColor="text1"/>
          <w:spacing w:val="-16"/>
          <w:sz w:val="24"/>
          <w:szCs w:val="24"/>
          <w:lang w:val="sq-AL"/>
        </w:rPr>
        <w:t xml:space="preserve"> </w:t>
      </w:r>
      <w:r w:rsidRPr="00D7715F">
        <w:rPr>
          <w:rFonts w:ascii="Times New Roman" w:eastAsia="Arial" w:hAnsi="Times New Roman" w:cs="Times New Roman"/>
          <w:color w:val="000000" w:themeColor="text1"/>
          <w:sz w:val="24"/>
          <w:szCs w:val="24"/>
          <w:lang w:val="sq-AL"/>
        </w:rPr>
        <w:t>bashkëpronari.</w:t>
      </w:r>
    </w:p>
    <w:p w14:paraId="33732226"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62F1E8CA" w14:textId="77777777" w:rsidR="004065CC" w:rsidRPr="00D7715F" w:rsidRDefault="004065CC" w:rsidP="000B0663">
      <w:pPr>
        <w:widowControl w:val="0"/>
        <w:tabs>
          <w:tab w:val="left" w:pos="36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Kërkesën për zgjidhjen e bashkëpronësisë në pronën në të cilën është krijuar </w:t>
      </w:r>
      <w:proofErr w:type="spellStart"/>
      <w:r w:rsidRPr="00D7715F">
        <w:rPr>
          <w:rFonts w:ascii="Times New Roman" w:eastAsia="Arial" w:hAnsi="Times New Roman" w:cs="Times New Roman"/>
          <w:color w:val="000000" w:themeColor="text1"/>
          <w:sz w:val="24"/>
          <w:szCs w:val="24"/>
          <w:lang w:val="sq-AL"/>
        </w:rPr>
        <w:t>frutgëzimi</w:t>
      </w:r>
      <w:proofErr w:type="spellEnd"/>
      <w:r w:rsidRPr="00D7715F">
        <w:rPr>
          <w:rFonts w:ascii="Times New Roman" w:eastAsia="Arial" w:hAnsi="Times New Roman" w:cs="Times New Roman"/>
          <w:color w:val="000000" w:themeColor="text1"/>
          <w:sz w:val="24"/>
          <w:szCs w:val="24"/>
          <w:lang w:val="sq-AL"/>
        </w:rPr>
        <w:t xml:space="preserve"> duhet të bëhen së bashku nga bashkëpronari dhe</w:t>
      </w:r>
      <w:r w:rsidRPr="00D7715F">
        <w:rPr>
          <w:rFonts w:ascii="Times New Roman" w:eastAsia="Arial" w:hAnsi="Times New Roman" w:cs="Times New Roman"/>
          <w:color w:val="000000" w:themeColor="text1"/>
          <w:spacing w:val="-17"/>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w:t>
      </w:r>
    </w:p>
    <w:p w14:paraId="757C772E" w14:textId="77777777" w:rsidR="00F83D98" w:rsidRPr="00D7715F" w:rsidRDefault="00F83D98" w:rsidP="000B0663">
      <w:pPr>
        <w:widowControl w:val="0"/>
        <w:tabs>
          <w:tab w:val="left" w:pos="362"/>
        </w:tabs>
        <w:jc w:val="both"/>
        <w:rPr>
          <w:rFonts w:ascii="Times New Roman" w:eastAsia="Arial" w:hAnsi="Times New Roman" w:cs="Times New Roman"/>
          <w:color w:val="000000" w:themeColor="text1"/>
          <w:sz w:val="24"/>
          <w:szCs w:val="24"/>
          <w:lang w:val="sq-AL"/>
        </w:rPr>
      </w:pPr>
    </w:p>
    <w:p w14:paraId="42F50BD5" w14:textId="77777777" w:rsidR="004065CC" w:rsidRPr="00D7715F" w:rsidRDefault="00E43D29"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3. </w:t>
      </w:r>
      <w:r w:rsidR="004065CC" w:rsidRPr="00D7715F">
        <w:rPr>
          <w:rFonts w:ascii="Times New Roman" w:eastAsia="Arial" w:hAnsi="Times New Roman" w:cs="Times New Roman"/>
          <w:color w:val="000000" w:themeColor="text1"/>
          <w:sz w:val="24"/>
          <w:szCs w:val="24"/>
          <w:lang w:val="sq-AL"/>
        </w:rPr>
        <w:t xml:space="preserve">Nëse anulohet bashkëpronësia, </w:t>
      </w:r>
      <w:proofErr w:type="spellStart"/>
      <w:r w:rsidR="004065CC" w:rsidRPr="00D7715F">
        <w:rPr>
          <w:rFonts w:ascii="Times New Roman" w:eastAsia="Arial" w:hAnsi="Times New Roman" w:cs="Times New Roman"/>
          <w:color w:val="000000" w:themeColor="text1"/>
          <w:sz w:val="24"/>
          <w:szCs w:val="24"/>
          <w:lang w:val="sq-AL"/>
        </w:rPr>
        <w:t>frutgëzuesi</w:t>
      </w:r>
      <w:proofErr w:type="spellEnd"/>
      <w:r w:rsidR="004065CC" w:rsidRPr="00D7715F">
        <w:rPr>
          <w:rFonts w:ascii="Times New Roman" w:eastAsia="Arial" w:hAnsi="Times New Roman" w:cs="Times New Roman"/>
          <w:color w:val="000000" w:themeColor="text1"/>
          <w:sz w:val="24"/>
          <w:szCs w:val="24"/>
          <w:lang w:val="sq-AL"/>
        </w:rPr>
        <w:t xml:space="preserve"> e ka të drejtën e </w:t>
      </w:r>
      <w:proofErr w:type="spellStart"/>
      <w:r w:rsidR="004065CC" w:rsidRPr="00D7715F">
        <w:rPr>
          <w:rFonts w:ascii="Times New Roman" w:eastAsia="Arial" w:hAnsi="Times New Roman" w:cs="Times New Roman"/>
          <w:color w:val="000000" w:themeColor="text1"/>
          <w:sz w:val="24"/>
          <w:szCs w:val="24"/>
          <w:lang w:val="sq-AL"/>
        </w:rPr>
        <w:t>frutgëzimit</w:t>
      </w:r>
      <w:proofErr w:type="spellEnd"/>
      <w:r w:rsidR="004065CC" w:rsidRPr="00D7715F">
        <w:rPr>
          <w:rFonts w:ascii="Times New Roman" w:eastAsia="Arial" w:hAnsi="Times New Roman" w:cs="Times New Roman"/>
          <w:color w:val="000000" w:themeColor="text1"/>
          <w:sz w:val="24"/>
          <w:szCs w:val="24"/>
          <w:lang w:val="sq-AL"/>
        </w:rPr>
        <w:t xml:space="preserve"> në objektet që e marrin vendin e pjesës.</w:t>
      </w:r>
    </w:p>
    <w:p w14:paraId="4DD3C86A" w14:textId="77777777" w:rsidR="00F83D98" w:rsidRPr="00D7715F" w:rsidRDefault="00F83D98" w:rsidP="000B0663">
      <w:pPr>
        <w:widowControl w:val="0"/>
        <w:jc w:val="center"/>
        <w:outlineLvl w:val="1"/>
        <w:rPr>
          <w:rFonts w:ascii="Times New Roman" w:eastAsia="Arial" w:hAnsi="Times New Roman" w:cs="Times New Roman"/>
          <w:b/>
          <w:bCs/>
          <w:color w:val="000000" w:themeColor="text1"/>
          <w:sz w:val="24"/>
          <w:szCs w:val="24"/>
          <w:lang w:val="sq-AL"/>
        </w:rPr>
      </w:pPr>
    </w:p>
    <w:p w14:paraId="0102E8A2" w14:textId="77777777" w:rsidR="00A73A79" w:rsidRPr="00D7715F" w:rsidRDefault="00A73A79" w:rsidP="00297899">
      <w:pPr>
        <w:widowControl w:val="0"/>
        <w:outlineLvl w:val="1"/>
        <w:rPr>
          <w:rFonts w:ascii="Times New Roman" w:eastAsia="Arial" w:hAnsi="Times New Roman" w:cs="Times New Roman"/>
          <w:b/>
          <w:bCs/>
          <w:color w:val="000000" w:themeColor="text1"/>
          <w:sz w:val="24"/>
          <w:szCs w:val="24"/>
          <w:lang w:val="sq-AL"/>
        </w:rPr>
      </w:pPr>
    </w:p>
    <w:p w14:paraId="50BC62C6" w14:textId="61F14C24"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1076</w:t>
      </w:r>
    </w:p>
    <w:p w14:paraId="66261EB8"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proofErr w:type="spellStart"/>
      <w:r w:rsidRPr="00D7715F">
        <w:rPr>
          <w:rFonts w:ascii="Times New Roman" w:eastAsia="Arial" w:hAnsi="Times New Roman" w:cs="Times New Roman"/>
          <w:b/>
          <w:color w:val="000000" w:themeColor="text1"/>
          <w:sz w:val="24"/>
          <w:szCs w:val="24"/>
          <w:lang w:val="sq-AL"/>
        </w:rPr>
        <w:t>Frutgëzimi</w:t>
      </w:r>
      <w:proofErr w:type="spellEnd"/>
      <w:r w:rsidRPr="00D7715F">
        <w:rPr>
          <w:rFonts w:ascii="Times New Roman" w:eastAsia="Arial" w:hAnsi="Times New Roman" w:cs="Times New Roman"/>
          <w:b/>
          <w:color w:val="000000" w:themeColor="text1"/>
          <w:sz w:val="24"/>
          <w:szCs w:val="24"/>
          <w:lang w:val="sq-AL"/>
        </w:rPr>
        <w:t xml:space="preserve"> në sendet e </w:t>
      </w:r>
      <w:proofErr w:type="spellStart"/>
      <w:r w:rsidRPr="00D7715F">
        <w:rPr>
          <w:rFonts w:ascii="Times New Roman" w:eastAsia="Arial" w:hAnsi="Times New Roman" w:cs="Times New Roman"/>
          <w:b/>
          <w:color w:val="000000" w:themeColor="text1"/>
          <w:sz w:val="24"/>
          <w:szCs w:val="24"/>
          <w:lang w:val="sq-AL"/>
        </w:rPr>
        <w:t>konsumueshme</w:t>
      </w:r>
      <w:proofErr w:type="spellEnd"/>
    </w:p>
    <w:p w14:paraId="5F755C0C"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34592515"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Nëse sendi i </w:t>
      </w:r>
      <w:proofErr w:type="spellStart"/>
      <w:r w:rsidRPr="00D7715F">
        <w:rPr>
          <w:rFonts w:ascii="Times New Roman" w:eastAsia="Arial" w:hAnsi="Times New Roman" w:cs="Times New Roman"/>
          <w:color w:val="000000" w:themeColor="text1"/>
          <w:sz w:val="24"/>
          <w:szCs w:val="24"/>
          <w:lang w:val="sq-AL"/>
        </w:rPr>
        <w:t>konsumueshëm</w:t>
      </w:r>
      <w:proofErr w:type="spellEnd"/>
      <w:r w:rsidRPr="00D7715F">
        <w:rPr>
          <w:rFonts w:ascii="Times New Roman" w:eastAsia="Arial" w:hAnsi="Times New Roman" w:cs="Times New Roman"/>
          <w:color w:val="000000" w:themeColor="text1"/>
          <w:sz w:val="24"/>
          <w:szCs w:val="24"/>
          <w:lang w:val="sq-AL"/>
        </w:rPr>
        <w:t xml:space="preserve"> është objekt i </w:t>
      </w:r>
      <w:proofErr w:type="spellStart"/>
      <w:r w:rsidRPr="00D7715F">
        <w:rPr>
          <w:rFonts w:ascii="Times New Roman" w:eastAsia="Arial" w:hAnsi="Times New Roman" w:cs="Times New Roman"/>
          <w:color w:val="000000" w:themeColor="text1"/>
          <w:sz w:val="24"/>
          <w:szCs w:val="24"/>
          <w:lang w:val="sq-AL"/>
        </w:rPr>
        <w:t>frutgëzimit</w:t>
      </w:r>
      <w:proofErr w:type="spellEnd"/>
      <w:r w:rsidRPr="00D7715F">
        <w:rPr>
          <w:rFonts w:ascii="Times New Roman" w:eastAsia="Arial" w:hAnsi="Times New Roman" w:cs="Times New Roman"/>
          <w:color w:val="000000" w:themeColor="text1"/>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atëhere</w:t>
      </w:r>
      <w:proofErr w:type="spellEnd"/>
      <w:r w:rsidRPr="00D7715F">
        <w:rPr>
          <w:rFonts w:ascii="Times New Roman" w:eastAsia="Arial" w:hAnsi="Times New Roman" w:cs="Times New Roman"/>
          <w:color w:val="000000" w:themeColor="text1"/>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bëhet pronar i pronës. Pas përfundimit të </w:t>
      </w:r>
      <w:proofErr w:type="spellStart"/>
      <w:r w:rsidRPr="00D7715F">
        <w:rPr>
          <w:rFonts w:ascii="Times New Roman" w:eastAsia="Arial" w:hAnsi="Times New Roman" w:cs="Times New Roman"/>
          <w:color w:val="000000" w:themeColor="text1"/>
          <w:sz w:val="24"/>
          <w:szCs w:val="24"/>
          <w:lang w:val="sq-AL"/>
        </w:rPr>
        <w:t>frutgëzimit</w:t>
      </w:r>
      <w:proofErr w:type="spellEnd"/>
      <w:r w:rsidRPr="00D7715F">
        <w:rPr>
          <w:rFonts w:ascii="Times New Roman" w:eastAsia="Arial" w:hAnsi="Times New Roman" w:cs="Times New Roman"/>
          <w:color w:val="000000" w:themeColor="text1"/>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duhet ta kompensojë pronarin e mëparshëm në lidhje me vlerën që sendi ka pasur në kohën kur është dhënë </w:t>
      </w:r>
      <w:proofErr w:type="spellStart"/>
      <w:r w:rsidRPr="00D7715F">
        <w:rPr>
          <w:rFonts w:ascii="Times New Roman" w:eastAsia="Arial" w:hAnsi="Times New Roman" w:cs="Times New Roman"/>
          <w:color w:val="000000" w:themeColor="text1"/>
          <w:sz w:val="24"/>
          <w:szCs w:val="24"/>
          <w:lang w:val="sq-AL"/>
        </w:rPr>
        <w:t>frutgëzimi</w:t>
      </w:r>
      <w:proofErr w:type="spellEnd"/>
      <w:r w:rsidRPr="00D7715F">
        <w:rPr>
          <w:rFonts w:ascii="Times New Roman" w:eastAsia="Arial" w:hAnsi="Times New Roman" w:cs="Times New Roman"/>
          <w:color w:val="000000" w:themeColor="text1"/>
          <w:sz w:val="24"/>
          <w:szCs w:val="24"/>
          <w:lang w:val="sq-AL"/>
        </w:rPr>
        <w:t xml:space="preserve">. Të dy, pronari i mëparshëm dhe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me shpenzimet e veta, mund t’i paguajnë ekspertët për t’ia përcaktuar vlerën e pronës. Pronari i mëhershëm dhe </w:t>
      </w:r>
      <w:proofErr w:type="spellStart"/>
      <w:r w:rsidRPr="00D7715F">
        <w:rPr>
          <w:rFonts w:ascii="Times New Roman" w:eastAsia="Arial" w:hAnsi="Times New Roman" w:cs="Times New Roman"/>
          <w:color w:val="000000" w:themeColor="text1"/>
          <w:sz w:val="24"/>
          <w:szCs w:val="24"/>
          <w:lang w:val="sq-AL"/>
        </w:rPr>
        <w:t>frutëgëzuesi</w:t>
      </w:r>
      <w:proofErr w:type="spellEnd"/>
      <w:r w:rsidRPr="00D7715F">
        <w:rPr>
          <w:rFonts w:ascii="Times New Roman" w:eastAsia="Arial" w:hAnsi="Times New Roman" w:cs="Times New Roman"/>
          <w:color w:val="000000" w:themeColor="text1"/>
          <w:sz w:val="24"/>
          <w:szCs w:val="24"/>
          <w:lang w:val="sq-AL"/>
        </w:rPr>
        <w:t xml:space="preserve"> me marrëveshje mund të parashohin kushte tjera për </w:t>
      </w:r>
      <w:proofErr w:type="spellStart"/>
      <w:r w:rsidRPr="00D7715F">
        <w:rPr>
          <w:rFonts w:ascii="Times New Roman" w:eastAsia="Arial" w:hAnsi="Times New Roman" w:cs="Times New Roman"/>
          <w:color w:val="000000" w:themeColor="text1"/>
          <w:sz w:val="24"/>
          <w:szCs w:val="24"/>
          <w:lang w:val="sq-AL"/>
        </w:rPr>
        <w:t>frutëgëzimin</w:t>
      </w:r>
      <w:proofErr w:type="spellEnd"/>
      <w:r w:rsidRPr="00D7715F">
        <w:rPr>
          <w:rFonts w:ascii="Times New Roman" w:eastAsia="Arial" w:hAnsi="Times New Roman" w:cs="Times New Roman"/>
          <w:color w:val="000000" w:themeColor="text1"/>
          <w:sz w:val="24"/>
          <w:szCs w:val="24"/>
          <w:lang w:val="sq-AL"/>
        </w:rPr>
        <w:t>.</w:t>
      </w:r>
    </w:p>
    <w:p w14:paraId="5AF05F9C"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p>
    <w:p w14:paraId="5290BA5D" w14:textId="4DE17122" w:rsidR="001A5CBC" w:rsidRDefault="001A5CBC" w:rsidP="000B0663">
      <w:pPr>
        <w:widowControl w:val="0"/>
        <w:jc w:val="both"/>
        <w:rPr>
          <w:rFonts w:ascii="Times New Roman" w:eastAsia="Arial" w:hAnsi="Times New Roman" w:cs="Times New Roman"/>
          <w:color w:val="000000" w:themeColor="text1"/>
          <w:sz w:val="24"/>
          <w:szCs w:val="24"/>
          <w:lang w:val="sq-AL"/>
        </w:rPr>
      </w:pPr>
    </w:p>
    <w:p w14:paraId="5CBE057C" w14:textId="00E5419D" w:rsidR="00297899" w:rsidRDefault="00297899" w:rsidP="000B0663">
      <w:pPr>
        <w:widowControl w:val="0"/>
        <w:jc w:val="both"/>
        <w:rPr>
          <w:rFonts w:ascii="Times New Roman" w:eastAsia="Arial" w:hAnsi="Times New Roman" w:cs="Times New Roman"/>
          <w:color w:val="000000" w:themeColor="text1"/>
          <w:sz w:val="24"/>
          <w:szCs w:val="24"/>
          <w:lang w:val="sq-AL"/>
        </w:rPr>
      </w:pPr>
    </w:p>
    <w:p w14:paraId="7612D629" w14:textId="77777777" w:rsidR="00297899" w:rsidRPr="00D7715F" w:rsidRDefault="00297899" w:rsidP="000B0663">
      <w:pPr>
        <w:widowControl w:val="0"/>
        <w:jc w:val="both"/>
        <w:rPr>
          <w:rFonts w:ascii="Times New Roman" w:eastAsia="Arial" w:hAnsi="Times New Roman" w:cs="Times New Roman"/>
          <w:color w:val="000000" w:themeColor="text1"/>
          <w:sz w:val="24"/>
          <w:szCs w:val="24"/>
          <w:lang w:val="sq-AL"/>
        </w:rPr>
      </w:pPr>
    </w:p>
    <w:p w14:paraId="154A61B2" w14:textId="77777777" w:rsidR="004065CC" w:rsidRPr="00D7715F" w:rsidRDefault="004065CC" w:rsidP="000B0663">
      <w:pPr>
        <w:widowControl w:val="0"/>
        <w:jc w:val="center"/>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II - </w:t>
      </w:r>
      <w:proofErr w:type="spellStart"/>
      <w:r w:rsidRPr="00D7715F">
        <w:rPr>
          <w:rFonts w:ascii="Times New Roman" w:eastAsia="Arial" w:hAnsi="Times New Roman" w:cs="Times New Roman"/>
          <w:b/>
          <w:bCs/>
          <w:color w:val="000000" w:themeColor="text1"/>
          <w:sz w:val="24"/>
          <w:szCs w:val="24"/>
          <w:u w:val="single"/>
          <w:lang w:val="sq-AL"/>
        </w:rPr>
        <w:t>Frutgëzimi</w:t>
      </w:r>
      <w:proofErr w:type="spellEnd"/>
      <w:r w:rsidRPr="00D7715F">
        <w:rPr>
          <w:rFonts w:ascii="Times New Roman" w:eastAsia="Arial" w:hAnsi="Times New Roman" w:cs="Times New Roman"/>
          <w:b/>
          <w:bCs/>
          <w:color w:val="000000" w:themeColor="text1"/>
          <w:sz w:val="24"/>
          <w:szCs w:val="24"/>
          <w:u w:val="single"/>
          <w:lang w:val="sq-AL"/>
        </w:rPr>
        <w:t xml:space="preserve"> në të Drejta</w:t>
      </w:r>
    </w:p>
    <w:p w14:paraId="6192B052" w14:textId="3DBA9DA6" w:rsidR="004065CC" w:rsidRDefault="004065CC" w:rsidP="000B0663">
      <w:pPr>
        <w:widowControl w:val="0"/>
        <w:rPr>
          <w:rFonts w:ascii="Times New Roman" w:eastAsia="Arial" w:hAnsi="Times New Roman" w:cs="Times New Roman"/>
          <w:b/>
          <w:color w:val="000000" w:themeColor="text1"/>
          <w:sz w:val="24"/>
          <w:szCs w:val="24"/>
          <w:lang w:val="sq-AL"/>
        </w:rPr>
      </w:pPr>
    </w:p>
    <w:p w14:paraId="3B3EB210" w14:textId="77777777" w:rsidR="00297899" w:rsidRPr="00D7715F" w:rsidRDefault="00297899" w:rsidP="000B0663">
      <w:pPr>
        <w:widowControl w:val="0"/>
        <w:rPr>
          <w:rFonts w:ascii="Times New Roman" w:eastAsia="Arial" w:hAnsi="Times New Roman" w:cs="Times New Roman"/>
          <w:b/>
          <w:color w:val="000000" w:themeColor="text1"/>
          <w:sz w:val="24"/>
          <w:szCs w:val="24"/>
          <w:lang w:val="sq-AL"/>
        </w:rPr>
      </w:pPr>
    </w:p>
    <w:p w14:paraId="53831EA4"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1077</w:t>
      </w:r>
    </w:p>
    <w:p w14:paraId="683B6626"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proofErr w:type="spellStart"/>
      <w:r w:rsidRPr="00D7715F">
        <w:rPr>
          <w:rFonts w:ascii="Times New Roman" w:eastAsia="Arial" w:hAnsi="Times New Roman" w:cs="Times New Roman"/>
          <w:b/>
          <w:color w:val="000000" w:themeColor="text1"/>
          <w:sz w:val="24"/>
          <w:szCs w:val="24"/>
          <w:lang w:val="sq-AL"/>
        </w:rPr>
        <w:t>Frutgëzimi</w:t>
      </w:r>
      <w:proofErr w:type="spellEnd"/>
      <w:r w:rsidRPr="00D7715F">
        <w:rPr>
          <w:rFonts w:ascii="Times New Roman" w:eastAsia="Arial" w:hAnsi="Times New Roman" w:cs="Times New Roman"/>
          <w:b/>
          <w:color w:val="000000" w:themeColor="text1"/>
          <w:sz w:val="24"/>
          <w:szCs w:val="24"/>
          <w:lang w:val="sq-AL"/>
        </w:rPr>
        <w:t xml:space="preserve"> në të drejta</w:t>
      </w:r>
    </w:p>
    <w:p w14:paraId="49CAA136"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7D97738C"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Edhe të drejtat mund të jenë objekt i</w:t>
      </w:r>
      <w:r w:rsidRPr="00D7715F">
        <w:rPr>
          <w:rFonts w:ascii="Times New Roman" w:eastAsia="Arial" w:hAnsi="Times New Roman" w:cs="Times New Roman"/>
          <w:color w:val="000000" w:themeColor="text1"/>
          <w:spacing w:val="-11"/>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frutgëzimit</w:t>
      </w:r>
      <w:proofErr w:type="spellEnd"/>
      <w:r w:rsidRPr="00D7715F">
        <w:rPr>
          <w:rFonts w:ascii="Times New Roman" w:eastAsia="Arial" w:hAnsi="Times New Roman" w:cs="Times New Roman"/>
          <w:color w:val="000000" w:themeColor="text1"/>
          <w:sz w:val="24"/>
          <w:szCs w:val="24"/>
          <w:lang w:val="sq-AL"/>
        </w:rPr>
        <w:t>.</w:t>
      </w:r>
    </w:p>
    <w:p w14:paraId="3638C762"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3B45C874" w14:textId="77777777" w:rsidR="004065CC" w:rsidRPr="00D7715F" w:rsidRDefault="004065CC" w:rsidP="000B0663">
      <w:pPr>
        <w:widowControl w:val="0"/>
        <w:tabs>
          <w:tab w:val="left" w:pos="379"/>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w:t>
      </w:r>
      <w:proofErr w:type="spellStart"/>
      <w:r w:rsidRPr="00D7715F">
        <w:rPr>
          <w:rFonts w:ascii="Times New Roman" w:eastAsia="Arial" w:hAnsi="Times New Roman" w:cs="Times New Roman"/>
          <w:color w:val="000000" w:themeColor="text1"/>
          <w:sz w:val="24"/>
          <w:szCs w:val="24"/>
          <w:lang w:val="sq-AL"/>
        </w:rPr>
        <w:t>Frutgëzimi</w:t>
      </w:r>
      <w:proofErr w:type="spellEnd"/>
      <w:r w:rsidRPr="00D7715F">
        <w:rPr>
          <w:rFonts w:ascii="Times New Roman" w:eastAsia="Arial" w:hAnsi="Times New Roman" w:cs="Times New Roman"/>
          <w:color w:val="000000" w:themeColor="text1"/>
          <w:sz w:val="24"/>
          <w:szCs w:val="24"/>
          <w:lang w:val="sq-AL"/>
        </w:rPr>
        <w:t xml:space="preserve"> në të drejta rregullohet nga dispozitat për </w:t>
      </w:r>
      <w:proofErr w:type="spellStart"/>
      <w:r w:rsidRPr="00D7715F">
        <w:rPr>
          <w:rFonts w:ascii="Times New Roman" w:eastAsia="Arial" w:hAnsi="Times New Roman" w:cs="Times New Roman"/>
          <w:color w:val="000000" w:themeColor="text1"/>
          <w:sz w:val="24"/>
          <w:szCs w:val="24"/>
          <w:lang w:val="sq-AL"/>
        </w:rPr>
        <w:t>frutgëzimin</w:t>
      </w:r>
      <w:proofErr w:type="spellEnd"/>
      <w:r w:rsidRPr="00D7715F">
        <w:rPr>
          <w:rFonts w:ascii="Times New Roman" w:eastAsia="Arial" w:hAnsi="Times New Roman" w:cs="Times New Roman"/>
          <w:color w:val="000000" w:themeColor="text1"/>
          <w:sz w:val="24"/>
          <w:szCs w:val="24"/>
          <w:lang w:val="sq-AL"/>
        </w:rPr>
        <w:t xml:space="preserve"> në sende me modifikimet e nevojshme, deri në masën që aspektet relevante shpijnë në përfundim të</w:t>
      </w:r>
      <w:r w:rsidRPr="00D7715F">
        <w:rPr>
          <w:rFonts w:ascii="Times New Roman" w:eastAsia="Arial" w:hAnsi="Times New Roman" w:cs="Times New Roman"/>
          <w:color w:val="000000" w:themeColor="text1"/>
          <w:spacing w:val="-16"/>
          <w:sz w:val="24"/>
          <w:szCs w:val="24"/>
          <w:lang w:val="sq-AL"/>
        </w:rPr>
        <w:t xml:space="preserve"> </w:t>
      </w:r>
      <w:r w:rsidRPr="00D7715F">
        <w:rPr>
          <w:rFonts w:ascii="Times New Roman" w:eastAsia="Arial" w:hAnsi="Times New Roman" w:cs="Times New Roman"/>
          <w:color w:val="000000" w:themeColor="text1"/>
          <w:sz w:val="24"/>
          <w:szCs w:val="24"/>
          <w:lang w:val="sq-AL"/>
        </w:rPr>
        <w:t>ndryshëm.</w:t>
      </w:r>
    </w:p>
    <w:p w14:paraId="61F38970" w14:textId="77777777" w:rsidR="004065CC" w:rsidRPr="00D7715F" w:rsidRDefault="004065CC" w:rsidP="00297899">
      <w:pPr>
        <w:widowControl w:val="0"/>
        <w:outlineLvl w:val="1"/>
        <w:rPr>
          <w:rFonts w:ascii="Times New Roman" w:eastAsia="Arial" w:hAnsi="Times New Roman" w:cs="Times New Roman"/>
          <w:b/>
          <w:bCs/>
          <w:color w:val="000000" w:themeColor="text1"/>
          <w:sz w:val="24"/>
          <w:szCs w:val="24"/>
          <w:lang w:val="sq-AL"/>
        </w:rPr>
      </w:pPr>
    </w:p>
    <w:p w14:paraId="56EC7AC8"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1078</w:t>
      </w:r>
    </w:p>
    <w:p w14:paraId="492F367A"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 xml:space="preserve">Krijimi i </w:t>
      </w:r>
      <w:proofErr w:type="spellStart"/>
      <w:r w:rsidRPr="00D7715F">
        <w:rPr>
          <w:rFonts w:ascii="Times New Roman" w:eastAsia="Arial" w:hAnsi="Times New Roman" w:cs="Times New Roman"/>
          <w:b/>
          <w:color w:val="000000" w:themeColor="text1"/>
          <w:sz w:val="24"/>
          <w:szCs w:val="24"/>
          <w:lang w:val="sq-AL"/>
        </w:rPr>
        <w:t>frutgëzimit</w:t>
      </w:r>
      <w:proofErr w:type="spellEnd"/>
      <w:r w:rsidRPr="00D7715F">
        <w:rPr>
          <w:rFonts w:ascii="Times New Roman" w:eastAsia="Arial" w:hAnsi="Times New Roman" w:cs="Times New Roman"/>
          <w:b/>
          <w:color w:val="000000" w:themeColor="text1"/>
          <w:sz w:val="24"/>
          <w:szCs w:val="24"/>
          <w:lang w:val="sq-AL"/>
        </w:rPr>
        <w:t xml:space="preserve"> në të drejta</w:t>
      </w:r>
    </w:p>
    <w:p w14:paraId="3349CEC5"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318E3D59" w14:textId="77777777" w:rsidR="004065CC" w:rsidRPr="00D7715F" w:rsidRDefault="004065CC" w:rsidP="000B0663">
      <w:pPr>
        <w:widowControl w:val="0"/>
        <w:tabs>
          <w:tab w:val="left" w:pos="33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Për krijimin e </w:t>
      </w:r>
      <w:proofErr w:type="spellStart"/>
      <w:r w:rsidRPr="00D7715F">
        <w:rPr>
          <w:rFonts w:ascii="Times New Roman" w:eastAsia="Arial" w:hAnsi="Times New Roman" w:cs="Times New Roman"/>
          <w:color w:val="000000" w:themeColor="text1"/>
          <w:sz w:val="24"/>
          <w:szCs w:val="24"/>
          <w:lang w:val="sq-AL"/>
        </w:rPr>
        <w:t>frutgëzimit</w:t>
      </w:r>
      <w:proofErr w:type="spellEnd"/>
      <w:r w:rsidRPr="00D7715F">
        <w:rPr>
          <w:rFonts w:ascii="Times New Roman" w:eastAsia="Arial" w:hAnsi="Times New Roman" w:cs="Times New Roman"/>
          <w:color w:val="000000" w:themeColor="text1"/>
          <w:sz w:val="24"/>
          <w:szCs w:val="24"/>
          <w:lang w:val="sq-AL"/>
        </w:rPr>
        <w:t xml:space="preserve"> në të drejta zbatohen përshtatshmërisht dispozitat e kalimit të së drejtës, me modifikimet e</w:t>
      </w:r>
      <w:r w:rsidRPr="00D7715F">
        <w:rPr>
          <w:rFonts w:ascii="Times New Roman" w:eastAsia="Arial" w:hAnsi="Times New Roman" w:cs="Times New Roman"/>
          <w:color w:val="000000" w:themeColor="text1"/>
          <w:spacing w:val="-2"/>
          <w:sz w:val="24"/>
          <w:szCs w:val="24"/>
          <w:lang w:val="sq-AL"/>
        </w:rPr>
        <w:t xml:space="preserve"> </w:t>
      </w:r>
      <w:r w:rsidRPr="00D7715F">
        <w:rPr>
          <w:rFonts w:ascii="Times New Roman" w:eastAsia="Arial" w:hAnsi="Times New Roman" w:cs="Times New Roman"/>
          <w:color w:val="000000" w:themeColor="text1"/>
          <w:sz w:val="24"/>
          <w:szCs w:val="24"/>
          <w:lang w:val="sq-AL"/>
        </w:rPr>
        <w:t>nevojshme.</w:t>
      </w:r>
    </w:p>
    <w:p w14:paraId="38D45ABF"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45AA1BF1"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w:t>
      </w:r>
      <w:proofErr w:type="spellStart"/>
      <w:r w:rsidRPr="00D7715F">
        <w:rPr>
          <w:rFonts w:ascii="Times New Roman" w:eastAsia="Arial" w:hAnsi="Times New Roman" w:cs="Times New Roman"/>
          <w:color w:val="000000" w:themeColor="text1"/>
          <w:sz w:val="24"/>
          <w:szCs w:val="24"/>
          <w:lang w:val="sq-AL"/>
        </w:rPr>
        <w:t>Frutgëzimi</w:t>
      </w:r>
      <w:proofErr w:type="spellEnd"/>
      <w:r w:rsidRPr="00D7715F">
        <w:rPr>
          <w:rFonts w:ascii="Times New Roman" w:eastAsia="Arial" w:hAnsi="Times New Roman" w:cs="Times New Roman"/>
          <w:color w:val="000000" w:themeColor="text1"/>
          <w:sz w:val="24"/>
          <w:szCs w:val="24"/>
          <w:lang w:val="sq-AL"/>
        </w:rPr>
        <w:t xml:space="preserve"> nuk mund të krijohet në të drejtën e cila nuk mund të</w:t>
      </w:r>
      <w:r w:rsidRPr="00D7715F">
        <w:rPr>
          <w:rFonts w:ascii="Times New Roman" w:eastAsia="Arial" w:hAnsi="Times New Roman" w:cs="Times New Roman"/>
          <w:color w:val="000000" w:themeColor="text1"/>
          <w:spacing w:val="-20"/>
          <w:sz w:val="24"/>
          <w:szCs w:val="24"/>
          <w:lang w:val="sq-AL"/>
        </w:rPr>
        <w:t xml:space="preserve"> </w:t>
      </w:r>
      <w:r w:rsidRPr="00D7715F">
        <w:rPr>
          <w:rFonts w:ascii="Times New Roman" w:eastAsia="Arial" w:hAnsi="Times New Roman" w:cs="Times New Roman"/>
          <w:color w:val="000000" w:themeColor="text1"/>
          <w:sz w:val="24"/>
          <w:szCs w:val="24"/>
          <w:lang w:val="sq-AL"/>
        </w:rPr>
        <w:t>bartët.</w:t>
      </w:r>
    </w:p>
    <w:p w14:paraId="29FEBC20" w14:textId="491E9D7B" w:rsidR="004065CC" w:rsidRDefault="004065CC" w:rsidP="000B0663">
      <w:pPr>
        <w:widowControl w:val="0"/>
        <w:rPr>
          <w:rFonts w:ascii="Times New Roman" w:eastAsia="Arial" w:hAnsi="Times New Roman" w:cs="Times New Roman"/>
          <w:color w:val="000000" w:themeColor="text1"/>
          <w:sz w:val="24"/>
          <w:szCs w:val="24"/>
          <w:lang w:val="sq-AL"/>
        </w:rPr>
      </w:pPr>
    </w:p>
    <w:p w14:paraId="368C53D9" w14:textId="77777777" w:rsidR="00297899" w:rsidRPr="00D7715F" w:rsidRDefault="00297899" w:rsidP="000B0663">
      <w:pPr>
        <w:widowControl w:val="0"/>
        <w:rPr>
          <w:rFonts w:ascii="Times New Roman" w:eastAsia="Arial" w:hAnsi="Times New Roman" w:cs="Times New Roman"/>
          <w:color w:val="000000" w:themeColor="text1"/>
          <w:sz w:val="24"/>
          <w:szCs w:val="24"/>
          <w:lang w:val="sq-AL"/>
        </w:rPr>
      </w:pPr>
    </w:p>
    <w:p w14:paraId="2C83EDB8"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1079</w:t>
      </w:r>
    </w:p>
    <w:p w14:paraId="5C437A5E"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proofErr w:type="spellStart"/>
      <w:r w:rsidRPr="00D7715F">
        <w:rPr>
          <w:rFonts w:ascii="Times New Roman" w:eastAsia="Arial" w:hAnsi="Times New Roman" w:cs="Times New Roman"/>
          <w:b/>
          <w:color w:val="000000" w:themeColor="text1"/>
          <w:sz w:val="24"/>
          <w:szCs w:val="24"/>
          <w:lang w:val="sq-AL"/>
        </w:rPr>
        <w:t>Frutgëzimi</w:t>
      </w:r>
      <w:proofErr w:type="spellEnd"/>
      <w:r w:rsidRPr="00D7715F">
        <w:rPr>
          <w:rFonts w:ascii="Times New Roman" w:eastAsia="Arial" w:hAnsi="Times New Roman" w:cs="Times New Roman"/>
          <w:b/>
          <w:color w:val="000000" w:themeColor="text1"/>
          <w:sz w:val="24"/>
          <w:szCs w:val="24"/>
          <w:lang w:val="sq-AL"/>
        </w:rPr>
        <w:t xml:space="preserve"> në një të drejtë </w:t>
      </w:r>
      <w:proofErr w:type="spellStart"/>
      <w:r w:rsidRPr="00D7715F">
        <w:rPr>
          <w:rFonts w:ascii="Times New Roman" w:eastAsia="Arial" w:hAnsi="Times New Roman" w:cs="Times New Roman"/>
          <w:b/>
          <w:color w:val="000000" w:themeColor="text1"/>
          <w:sz w:val="24"/>
          <w:szCs w:val="24"/>
          <w:lang w:val="sq-AL"/>
        </w:rPr>
        <w:t>prestimi</w:t>
      </w:r>
      <w:proofErr w:type="spellEnd"/>
    </w:p>
    <w:p w14:paraId="23BA4FC7"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3D9340C9"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Në qoftë se një e drejtë, e cila krijon një kërkesë për </w:t>
      </w:r>
      <w:proofErr w:type="spellStart"/>
      <w:r w:rsidRPr="00D7715F">
        <w:rPr>
          <w:rFonts w:ascii="Times New Roman" w:eastAsia="Arial" w:hAnsi="Times New Roman" w:cs="Times New Roman"/>
          <w:color w:val="000000" w:themeColor="text1"/>
          <w:sz w:val="24"/>
          <w:szCs w:val="24"/>
          <w:lang w:val="sq-AL"/>
        </w:rPr>
        <w:t>prestim</w:t>
      </w:r>
      <w:proofErr w:type="spellEnd"/>
      <w:r w:rsidRPr="00D7715F">
        <w:rPr>
          <w:rFonts w:ascii="Times New Roman" w:eastAsia="Arial" w:hAnsi="Times New Roman" w:cs="Times New Roman"/>
          <w:color w:val="000000" w:themeColor="text1"/>
          <w:sz w:val="24"/>
          <w:szCs w:val="24"/>
          <w:lang w:val="sq-AL"/>
        </w:rPr>
        <w:t xml:space="preserve">, ngarkohet me </w:t>
      </w:r>
      <w:proofErr w:type="spellStart"/>
      <w:r w:rsidRPr="00D7715F">
        <w:rPr>
          <w:rFonts w:ascii="Times New Roman" w:eastAsia="Arial" w:hAnsi="Times New Roman" w:cs="Times New Roman"/>
          <w:color w:val="000000" w:themeColor="text1"/>
          <w:sz w:val="24"/>
          <w:szCs w:val="24"/>
          <w:lang w:val="sq-AL"/>
        </w:rPr>
        <w:t>frutgëzim</w:t>
      </w:r>
      <w:proofErr w:type="spellEnd"/>
      <w:r w:rsidRPr="00D7715F">
        <w:rPr>
          <w:rFonts w:ascii="Times New Roman" w:eastAsia="Arial" w:hAnsi="Times New Roman" w:cs="Times New Roman"/>
          <w:color w:val="000000" w:themeColor="text1"/>
          <w:sz w:val="24"/>
          <w:szCs w:val="24"/>
          <w:lang w:val="sq-AL"/>
        </w:rPr>
        <w:t xml:space="preserve">, marrëdhënia juridike ndërmjet </w:t>
      </w:r>
      <w:proofErr w:type="spellStart"/>
      <w:r w:rsidRPr="00D7715F">
        <w:rPr>
          <w:rFonts w:ascii="Times New Roman" w:eastAsia="Arial" w:hAnsi="Times New Roman" w:cs="Times New Roman"/>
          <w:color w:val="000000" w:themeColor="text1"/>
          <w:sz w:val="24"/>
          <w:szCs w:val="24"/>
          <w:lang w:val="sq-AL"/>
        </w:rPr>
        <w:t>frutgëzuesit</w:t>
      </w:r>
      <w:proofErr w:type="spellEnd"/>
      <w:r w:rsidRPr="00D7715F">
        <w:rPr>
          <w:rFonts w:ascii="Times New Roman" w:eastAsia="Arial" w:hAnsi="Times New Roman" w:cs="Times New Roman"/>
          <w:color w:val="000000" w:themeColor="text1"/>
          <w:sz w:val="24"/>
          <w:szCs w:val="24"/>
          <w:lang w:val="sq-AL"/>
        </w:rPr>
        <w:t xml:space="preserve"> dhe personit të detyruar për </w:t>
      </w:r>
      <w:proofErr w:type="spellStart"/>
      <w:r w:rsidRPr="00D7715F">
        <w:rPr>
          <w:rFonts w:ascii="Times New Roman" w:eastAsia="Arial" w:hAnsi="Times New Roman" w:cs="Times New Roman"/>
          <w:color w:val="000000" w:themeColor="text1"/>
          <w:sz w:val="24"/>
          <w:szCs w:val="24"/>
          <w:lang w:val="sq-AL"/>
        </w:rPr>
        <w:t>prestim</w:t>
      </w:r>
      <w:proofErr w:type="spellEnd"/>
      <w:r w:rsidRPr="00D7715F">
        <w:rPr>
          <w:rFonts w:ascii="Times New Roman" w:eastAsia="Arial" w:hAnsi="Times New Roman" w:cs="Times New Roman"/>
          <w:color w:val="000000" w:themeColor="text1"/>
          <w:sz w:val="24"/>
          <w:szCs w:val="24"/>
          <w:lang w:val="sq-AL"/>
        </w:rPr>
        <w:t xml:space="preserve"> rregullohet nga dispozitat të cilat vlejnë në mes të personit me të drejtë për ta kërkuar </w:t>
      </w:r>
      <w:proofErr w:type="spellStart"/>
      <w:r w:rsidRPr="00D7715F">
        <w:rPr>
          <w:rFonts w:ascii="Times New Roman" w:eastAsia="Arial" w:hAnsi="Times New Roman" w:cs="Times New Roman"/>
          <w:color w:val="000000" w:themeColor="text1"/>
          <w:sz w:val="24"/>
          <w:szCs w:val="24"/>
          <w:lang w:val="sq-AL"/>
        </w:rPr>
        <w:t>prestimin</w:t>
      </w:r>
      <w:proofErr w:type="spellEnd"/>
      <w:r w:rsidRPr="00D7715F">
        <w:rPr>
          <w:rFonts w:ascii="Times New Roman" w:eastAsia="Arial" w:hAnsi="Times New Roman" w:cs="Times New Roman"/>
          <w:color w:val="000000" w:themeColor="text1"/>
          <w:sz w:val="24"/>
          <w:szCs w:val="24"/>
          <w:lang w:val="sq-AL"/>
        </w:rPr>
        <w:t xml:space="preserve"> dhe personit të detyruar për të kryer me modifikimet e nevojshme.</w:t>
      </w:r>
    </w:p>
    <w:p w14:paraId="55294166" w14:textId="1C97F029" w:rsidR="004065CC" w:rsidRDefault="004065CC" w:rsidP="000B0663">
      <w:pPr>
        <w:widowControl w:val="0"/>
        <w:rPr>
          <w:rFonts w:ascii="Times New Roman" w:eastAsia="Arial" w:hAnsi="Times New Roman" w:cs="Times New Roman"/>
          <w:color w:val="000000" w:themeColor="text1"/>
          <w:sz w:val="24"/>
          <w:szCs w:val="24"/>
          <w:lang w:val="sq-AL"/>
        </w:rPr>
      </w:pPr>
    </w:p>
    <w:p w14:paraId="0BE52333" w14:textId="77777777" w:rsidR="00297899" w:rsidRPr="00D7715F" w:rsidRDefault="00297899" w:rsidP="000B0663">
      <w:pPr>
        <w:widowControl w:val="0"/>
        <w:rPr>
          <w:rFonts w:ascii="Times New Roman" w:eastAsia="Arial" w:hAnsi="Times New Roman" w:cs="Times New Roman"/>
          <w:color w:val="000000" w:themeColor="text1"/>
          <w:sz w:val="24"/>
          <w:szCs w:val="24"/>
          <w:lang w:val="sq-AL"/>
        </w:rPr>
      </w:pPr>
    </w:p>
    <w:p w14:paraId="2ABED2DA"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1080</w:t>
      </w:r>
    </w:p>
    <w:p w14:paraId="75ABC524"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Shuarja ose ndryshimi i të drejtës së ngarkuar</w:t>
      </w:r>
    </w:p>
    <w:p w14:paraId="59B6EF03"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59FC2685" w14:textId="77777777" w:rsidR="00824EB7" w:rsidRPr="00D7715F" w:rsidRDefault="004065CC" w:rsidP="00292D9C">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E drejta e ngarkuar me </w:t>
      </w:r>
      <w:proofErr w:type="spellStart"/>
      <w:r w:rsidRPr="00D7715F">
        <w:rPr>
          <w:rFonts w:ascii="Times New Roman" w:eastAsia="Arial" w:hAnsi="Times New Roman" w:cs="Times New Roman"/>
          <w:color w:val="000000" w:themeColor="text1"/>
          <w:sz w:val="24"/>
          <w:szCs w:val="24"/>
          <w:lang w:val="sq-AL"/>
        </w:rPr>
        <w:t>frutgëzim</w:t>
      </w:r>
      <w:proofErr w:type="spellEnd"/>
      <w:r w:rsidRPr="00D7715F">
        <w:rPr>
          <w:rFonts w:ascii="Times New Roman" w:eastAsia="Arial" w:hAnsi="Times New Roman" w:cs="Times New Roman"/>
          <w:color w:val="000000" w:themeColor="text1"/>
          <w:sz w:val="24"/>
          <w:szCs w:val="24"/>
          <w:lang w:val="sq-AL"/>
        </w:rPr>
        <w:t xml:space="preserve"> mund të shuhet ose ndryshohet përmes punës juridike vetëm me pëlqimin e </w:t>
      </w:r>
      <w:proofErr w:type="spellStart"/>
      <w:r w:rsidRPr="00D7715F">
        <w:rPr>
          <w:rFonts w:ascii="Times New Roman" w:eastAsia="Arial" w:hAnsi="Times New Roman" w:cs="Times New Roman"/>
          <w:color w:val="000000" w:themeColor="text1"/>
          <w:sz w:val="24"/>
          <w:szCs w:val="24"/>
          <w:lang w:val="sq-AL"/>
        </w:rPr>
        <w:t>frutgëzuesit</w:t>
      </w:r>
      <w:proofErr w:type="spellEnd"/>
      <w:r w:rsidRPr="00D7715F">
        <w:rPr>
          <w:rFonts w:ascii="Times New Roman" w:eastAsia="Arial" w:hAnsi="Times New Roman" w:cs="Times New Roman"/>
          <w:color w:val="000000" w:themeColor="text1"/>
          <w:sz w:val="24"/>
          <w:szCs w:val="24"/>
          <w:lang w:val="sq-AL"/>
        </w:rPr>
        <w:t>.</w:t>
      </w:r>
    </w:p>
    <w:p w14:paraId="395EB3C1" w14:textId="77777777" w:rsidR="008A21CA" w:rsidRPr="00D7715F" w:rsidRDefault="008A21CA" w:rsidP="000B0663">
      <w:pPr>
        <w:widowControl w:val="0"/>
        <w:jc w:val="center"/>
        <w:outlineLvl w:val="1"/>
        <w:rPr>
          <w:rFonts w:ascii="Times New Roman" w:eastAsia="Arial" w:hAnsi="Times New Roman" w:cs="Times New Roman"/>
          <w:b/>
          <w:bCs/>
          <w:color w:val="000000" w:themeColor="text1"/>
          <w:sz w:val="24"/>
          <w:szCs w:val="24"/>
          <w:lang w:val="sq-AL"/>
        </w:rPr>
      </w:pPr>
    </w:p>
    <w:p w14:paraId="0122BB20" w14:textId="77777777" w:rsidR="00BF61BF" w:rsidRPr="00D7715F" w:rsidRDefault="00BF61BF" w:rsidP="000B0663">
      <w:pPr>
        <w:widowControl w:val="0"/>
        <w:jc w:val="center"/>
        <w:outlineLvl w:val="1"/>
        <w:rPr>
          <w:rFonts w:ascii="Times New Roman" w:eastAsia="Arial" w:hAnsi="Times New Roman" w:cs="Times New Roman"/>
          <w:b/>
          <w:bCs/>
          <w:color w:val="000000" w:themeColor="text1"/>
          <w:sz w:val="24"/>
          <w:szCs w:val="24"/>
          <w:lang w:val="sq-AL"/>
        </w:rPr>
      </w:pPr>
    </w:p>
    <w:p w14:paraId="2C715D18"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1081</w:t>
      </w:r>
    </w:p>
    <w:p w14:paraId="140D2A7A"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proofErr w:type="spellStart"/>
      <w:r w:rsidRPr="00D7715F">
        <w:rPr>
          <w:rFonts w:ascii="Times New Roman" w:eastAsia="Arial" w:hAnsi="Times New Roman" w:cs="Times New Roman"/>
          <w:b/>
          <w:color w:val="000000" w:themeColor="text1"/>
          <w:sz w:val="24"/>
          <w:szCs w:val="24"/>
          <w:lang w:val="sq-AL"/>
        </w:rPr>
        <w:t>Frutgëzimi</w:t>
      </w:r>
      <w:proofErr w:type="spellEnd"/>
      <w:r w:rsidRPr="00D7715F">
        <w:rPr>
          <w:rFonts w:ascii="Times New Roman" w:eastAsia="Arial" w:hAnsi="Times New Roman" w:cs="Times New Roman"/>
          <w:b/>
          <w:color w:val="000000" w:themeColor="text1"/>
          <w:sz w:val="24"/>
          <w:szCs w:val="24"/>
          <w:lang w:val="sq-AL"/>
        </w:rPr>
        <w:t xml:space="preserve"> në detyrime dhe njoftimi e arkëtimi</w:t>
      </w:r>
    </w:p>
    <w:p w14:paraId="5823579C"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5EE4D03A" w14:textId="77777777" w:rsidR="004065CC" w:rsidRPr="00D7715F" w:rsidRDefault="004065CC" w:rsidP="000B0663">
      <w:pPr>
        <w:widowControl w:val="0"/>
        <w:tabs>
          <w:tab w:val="left" w:pos="32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i një detyrimi mund ta arkëtojë detyrimin, dhe në qoftë se përmbushja e detyrimit varet nga një njoftim i kreditorit, atëherë ai mund të njoftojë edhe në vend të kreditorit. Ai kujdeset për arkëtim të rregullt. Ai nuk është titullar për veprime të tjera në lidhje me detyrimet mbi</w:t>
      </w:r>
      <w:r w:rsidRPr="00D7715F">
        <w:rPr>
          <w:rFonts w:ascii="Times New Roman" w:eastAsia="Arial" w:hAnsi="Times New Roman" w:cs="Times New Roman"/>
          <w:color w:val="000000" w:themeColor="text1"/>
          <w:spacing w:val="-16"/>
          <w:sz w:val="24"/>
          <w:szCs w:val="24"/>
          <w:lang w:val="sq-AL"/>
        </w:rPr>
        <w:t xml:space="preserve"> </w:t>
      </w:r>
      <w:r w:rsidRPr="00D7715F">
        <w:rPr>
          <w:rFonts w:ascii="Times New Roman" w:eastAsia="Arial" w:hAnsi="Times New Roman" w:cs="Times New Roman"/>
          <w:color w:val="000000" w:themeColor="text1"/>
          <w:sz w:val="24"/>
          <w:szCs w:val="24"/>
          <w:lang w:val="sq-AL"/>
        </w:rPr>
        <w:t>pronën.</w:t>
      </w:r>
    </w:p>
    <w:p w14:paraId="0B152D6C"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3932D210" w14:textId="71F73426" w:rsidR="008A21CA" w:rsidRPr="00297899" w:rsidRDefault="004065CC" w:rsidP="00297899">
      <w:pPr>
        <w:widowControl w:val="0"/>
        <w:tabs>
          <w:tab w:val="left" w:pos="327"/>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Dispozitat e paragrafit 1 </w:t>
      </w:r>
      <w:r w:rsidRPr="00D7715F">
        <w:rPr>
          <w:rFonts w:ascii="Times New Roman" w:eastAsia="Arial" w:hAnsi="Times New Roman" w:cs="Times New Roman"/>
          <w:color w:val="000000" w:themeColor="text1"/>
          <w:spacing w:val="3"/>
          <w:sz w:val="24"/>
          <w:szCs w:val="24"/>
          <w:lang w:val="sq-AL"/>
        </w:rPr>
        <w:t xml:space="preserve">më </w:t>
      </w:r>
      <w:r w:rsidRPr="00D7715F">
        <w:rPr>
          <w:rFonts w:ascii="Times New Roman" w:eastAsia="Arial" w:hAnsi="Times New Roman" w:cs="Times New Roman"/>
          <w:color w:val="000000" w:themeColor="text1"/>
          <w:sz w:val="24"/>
          <w:szCs w:val="24"/>
          <w:lang w:val="sq-AL"/>
        </w:rPr>
        <w:t xml:space="preserve">sipër janë të zbatueshme edhe për </w:t>
      </w:r>
      <w:proofErr w:type="spellStart"/>
      <w:r w:rsidRPr="00D7715F">
        <w:rPr>
          <w:rFonts w:ascii="Times New Roman" w:eastAsia="Arial" w:hAnsi="Times New Roman" w:cs="Times New Roman"/>
          <w:color w:val="000000" w:themeColor="text1"/>
          <w:sz w:val="24"/>
          <w:szCs w:val="24"/>
          <w:lang w:val="sq-AL"/>
        </w:rPr>
        <w:t>frutgëzimin</w:t>
      </w:r>
      <w:proofErr w:type="spellEnd"/>
      <w:r w:rsidRPr="00D7715F">
        <w:rPr>
          <w:rFonts w:ascii="Times New Roman" w:eastAsia="Arial" w:hAnsi="Times New Roman" w:cs="Times New Roman"/>
          <w:color w:val="000000" w:themeColor="text1"/>
          <w:sz w:val="24"/>
          <w:szCs w:val="24"/>
          <w:lang w:val="sq-AL"/>
        </w:rPr>
        <w:t xml:space="preserve"> në një tokë të ngarkuar me barrë</w:t>
      </w:r>
    </w:p>
    <w:p w14:paraId="6DB1889A"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1082</w:t>
      </w:r>
    </w:p>
    <w:p w14:paraId="4ED25F26"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Efekti i</w:t>
      </w:r>
      <w:r w:rsidRPr="00D7715F">
        <w:rPr>
          <w:rFonts w:ascii="Times New Roman" w:eastAsia="Arial" w:hAnsi="Times New Roman" w:cs="Times New Roman"/>
          <w:b/>
          <w:bCs/>
          <w:color w:val="000000" w:themeColor="text1"/>
          <w:spacing w:val="-7"/>
          <w:sz w:val="24"/>
          <w:szCs w:val="24"/>
          <w:lang w:val="sq-AL"/>
        </w:rPr>
        <w:t xml:space="preserve"> </w:t>
      </w:r>
      <w:r w:rsidRPr="00D7715F">
        <w:rPr>
          <w:rFonts w:ascii="Times New Roman" w:eastAsia="Arial" w:hAnsi="Times New Roman" w:cs="Times New Roman"/>
          <w:b/>
          <w:bCs/>
          <w:color w:val="000000" w:themeColor="text1"/>
          <w:sz w:val="24"/>
          <w:szCs w:val="24"/>
          <w:lang w:val="sq-AL"/>
        </w:rPr>
        <w:t>përmbushjes</w:t>
      </w:r>
    </w:p>
    <w:p w14:paraId="77992186"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48A80106" w14:textId="77777777" w:rsidR="004065CC" w:rsidRPr="00D7715F" w:rsidRDefault="004065CC" w:rsidP="000B0663">
      <w:pPr>
        <w:widowControl w:val="0"/>
        <w:tabs>
          <w:tab w:val="left" w:pos="36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Me </w:t>
      </w:r>
      <w:proofErr w:type="spellStart"/>
      <w:r w:rsidRPr="00D7715F">
        <w:rPr>
          <w:rFonts w:ascii="Times New Roman" w:eastAsia="Arial" w:hAnsi="Times New Roman" w:cs="Times New Roman"/>
          <w:color w:val="000000" w:themeColor="text1"/>
          <w:sz w:val="24"/>
          <w:szCs w:val="24"/>
          <w:lang w:val="sq-AL"/>
        </w:rPr>
        <w:t>prestimin</w:t>
      </w:r>
      <w:proofErr w:type="spellEnd"/>
      <w:r w:rsidRPr="00D7715F">
        <w:rPr>
          <w:rFonts w:ascii="Times New Roman" w:eastAsia="Arial" w:hAnsi="Times New Roman" w:cs="Times New Roman"/>
          <w:color w:val="000000" w:themeColor="text1"/>
          <w:sz w:val="24"/>
          <w:szCs w:val="24"/>
          <w:lang w:val="sq-AL"/>
        </w:rPr>
        <w:t xml:space="preserve"> e palës së detyruar të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kreditori i kërkesës për </w:t>
      </w:r>
      <w:proofErr w:type="spellStart"/>
      <w:r w:rsidRPr="00D7715F">
        <w:rPr>
          <w:rFonts w:ascii="Times New Roman" w:eastAsia="Arial" w:hAnsi="Times New Roman" w:cs="Times New Roman"/>
          <w:color w:val="000000" w:themeColor="text1"/>
          <w:sz w:val="24"/>
          <w:szCs w:val="24"/>
          <w:lang w:val="sq-AL"/>
        </w:rPr>
        <w:t>prestim</w:t>
      </w:r>
      <w:proofErr w:type="spellEnd"/>
      <w:r w:rsidRPr="00D7715F">
        <w:rPr>
          <w:rFonts w:ascii="Times New Roman" w:eastAsia="Arial" w:hAnsi="Times New Roman" w:cs="Times New Roman"/>
          <w:color w:val="000000" w:themeColor="text1"/>
          <w:sz w:val="24"/>
          <w:szCs w:val="24"/>
          <w:lang w:val="sq-AL"/>
        </w:rPr>
        <w:t xml:space="preserve"> fiton pronësinë e pronës dhe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fiton </w:t>
      </w:r>
      <w:proofErr w:type="spellStart"/>
      <w:r w:rsidRPr="00D7715F">
        <w:rPr>
          <w:rFonts w:ascii="Times New Roman" w:eastAsia="Arial" w:hAnsi="Times New Roman" w:cs="Times New Roman"/>
          <w:color w:val="000000" w:themeColor="text1"/>
          <w:sz w:val="24"/>
          <w:szCs w:val="24"/>
          <w:lang w:val="sq-AL"/>
        </w:rPr>
        <w:t>frutgëzimin</w:t>
      </w:r>
      <w:proofErr w:type="spellEnd"/>
      <w:r w:rsidRPr="00D7715F">
        <w:rPr>
          <w:rFonts w:ascii="Times New Roman" w:eastAsia="Arial" w:hAnsi="Times New Roman" w:cs="Times New Roman"/>
          <w:color w:val="000000" w:themeColor="text1"/>
          <w:sz w:val="24"/>
          <w:szCs w:val="24"/>
          <w:lang w:val="sq-AL"/>
        </w:rPr>
        <w:t xml:space="preserve"> në</w:t>
      </w:r>
      <w:r w:rsidRPr="00D7715F">
        <w:rPr>
          <w:rFonts w:ascii="Times New Roman" w:eastAsia="Arial" w:hAnsi="Times New Roman" w:cs="Times New Roman"/>
          <w:color w:val="000000" w:themeColor="text1"/>
          <w:spacing w:val="-19"/>
          <w:sz w:val="24"/>
          <w:szCs w:val="24"/>
          <w:lang w:val="sq-AL"/>
        </w:rPr>
        <w:t xml:space="preserve"> </w:t>
      </w:r>
      <w:r w:rsidRPr="00D7715F">
        <w:rPr>
          <w:rFonts w:ascii="Times New Roman" w:eastAsia="Arial" w:hAnsi="Times New Roman" w:cs="Times New Roman"/>
          <w:color w:val="000000" w:themeColor="text1"/>
          <w:sz w:val="24"/>
          <w:szCs w:val="24"/>
          <w:lang w:val="sq-AL"/>
        </w:rPr>
        <w:t>pronë.</w:t>
      </w:r>
    </w:p>
    <w:p w14:paraId="703C1A05"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4CBF1FA9" w14:textId="77777777" w:rsidR="00824EB7" w:rsidRPr="00D7715F" w:rsidRDefault="00824EB7" w:rsidP="000B0663">
      <w:pPr>
        <w:widowControl w:val="0"/>
        <w:rPr>
          <w:rFonts w:ascii="Times New Roman" w:eastAsia="Arial" w:hAnsi="Times New Roman" w:cs="Times New Roman"/>
          <w:color w:val="000000" w:themeColor="text1"/>
          <w:sz w:val="24"/>
          <w:szCs w:val="24"/>
          <w:lang w:val="sq-AL"/>
        </w:rPr>
      </w:pPr>
    </w:p>
    <w:p w14:paraId="5B2E7B52"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Në qoftë se </w:t>
      </w:r>
      <w:proofErr w:type="spellStart"/>
      <w:r w:rsidRPr="00D7715F">
        <w:rPr>
          <w:rFonts w:ascii="Times New Roman" w:eastAsia="Arial" w:hAnsi="Times New Roman" w:cs="Times New Roman"/>
          <w:color w:val="000000" w:themeColor="text1"/>
          <w:sz w:val="24"/>
          <w:szCs w:val="24"/>
          <w:lang w:val="sq-AL"/>
        </w:rPr>
        <w:t>prestohen</w:t>
      </w:r>
      <w:proofErr w:type="spellEnd"/>
      <w:r w:rsidRPr="00D7715F">
        <w:rPr>
          <w:rFonts w:ascii="Times New Roman" w:eastAsia="Arial" w:hAnsi="Times New Roman" w:cs="Times New Roman"/>
          <w:color w:val="000000" w:themeColor="text1"/>
          <w:sz w:val="24"/>
          <w:szCs w:val="24"/>
          <w:lang w:val="sq-AL"/>
        </w:rPr>
        <w:t xml:space="preserve"> pronat e </w:t>
      </w:r>
      <w:proofErr w:type="spellStart"/>
      <w:r w:rsidRPr="00D7715F">
        <w:rPr>
          <w:rFonts w:ascii="Times New Roman" w:eastAsia="Arial" w:hAnsi="Times New Roman" w:cs="Times New Roman"/>
          <w:color w:val="000000" w:themeColor="text1"/>
          <w:sz w:val="24"/>
          <w:szCs w:val="24"/>
          <w:lang w:val="sq-AL"/>
        </w:rPr>
        <w:t>konsumueshme</w:t>
      </w:r>
      <w:proofErr w:type="spellEnd"/>
      <w:r w:rsidRPr="00D7715F">
        <w:rPr>
          <w:rFonts w:ascii="Times New Roman" w:eastAsia="Arial" w:hAnsi="Times New Roman" w:cs="Times New Roman"/>
          <w:color w:val="000000" w:themeColor="text1"/>
          <w:sz w:val="24"/>
          <w:szCs w:val="24"/>
          <w:lang w:val="sq-AL"/>
        </w:rPr>
        <w:t xml:space="preserve">, atëherë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fiton</w:t>
      </w:r>
      <w:r w:rsidRPr="00D7715F">
        <w:rPr>
          <w:rFonts w:ascii="Times New Roman" w:eastAsia="Arial" w:hAnsi="Times New Roman" w:cs="Times New Roman"/>
          <w:color w:val="000000" w:themeColor="text1"/>
          <w:spacing w:val="-22"/>
          <w:sz w:val="24"/>
          <w:szCs w:val="24"/>
          <w:lang w:val="sq-AL"/>
        </w:rPr>
        <w:t xml:space="preserve"> </w:t>
      </w:r>
      <w:r w:rsidRPr="00D7715F">
        <w:rPr>
          <w:rFonts w:ascii="Times New Roman" w:eastAsia="Arial" w:hAnsi="Times New Roman" w:cs="Times New Roman"/>
          <w:color w:val="000000" w:themeColor="text1"/>
          <w:sz w:val="24"/>
          <w:szCs w:val="24"/>
          <w:lang w:val="sq-AL"/>
        </w:rPr>
        <w:t>pronësinë.</w:t>
      </w:r>
    </w:p>
    <w:p w14:paraId="213DEC55"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5FA02FCD" w14:textId="77777777" w:rsidR="00BF61BF" w:rsidRPr="00D7715F" w:rsidRDefault="00BF61BF" w:rsidP="000B0663">
      <w:pPr>
        <w:widowControl w:val="0"/>
        <w:jc w:val="center"/>
        <w:outlineLvl w:val="1"/>
        <w:rPr>
          <w:rFonts w:ascii="Times New Roman" w:eastAsia="Arial" w:hAnsi="Times New Roman" w:cs="Times New Roman"/>
          <w:b/>
          <w:bCs/>
          <w:color w:val="000000" w:themeColor="text1"/>
          <w:sz w:val="24"/>
          <w:szCs w:val="24"/>
          <w:lang w:val="sq-AL"/>
        </w:rPr>
      </w:pPr>
    </w:p>
    <w:p w14:paraId="1F56AAC9"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1083</w:t>
      </w:r>
    </w:p>
    <w:p w14:paraId="5AE2964B"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proofErr w:type="spellStart"/>
      <w:r w:rsidRPr="00D7715F">
        <w:rPr>
          <w:rFonts w:ascii="Times New Roman" w:eastAsia="Arial" w:hAnsi="Times New Roman" w:cs="Times New Roman"/>
          <w:b/>
          <w:color w:val="000000" w:themeColor="text1"/>
          <w:sz w:val="24"/>
          <w:szCs w:val="24"/>
          <w:lang w:val="sq-AL"/>
        </w:rPr>
        <w:t>Frutgëzimi</w:t>
      </w:r>
      <w:proofErr w:type="spellEnd"/>
      <w:r w:rsidRPr="00D7715F">
        <w:rPr>
          <w:rFonts w:ascii="Times New Roman" w:eastAsia="Arial" w:hAnsi="Times New Roman" w:cs="Times New Roman"/>
          <w:b/>
          <w:color w:val="000000" w:themeColor="text1"/>
          <w:sz w:val="24"/>
          <w:szCs w:val="24"/>
          <w:lang w:val="sq-AL"/>
        </w:rPr>
        <w:t xml:space="preserve"> në detyrimet me kamata</w:t>
      </w:r>
    </w:p>
    <w:p w14:paraId="41AC9AB4"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15B7D4F8" w14:textId="77777777" w:rsidR="004065CC" w:rsidRPr="00D7715F" w:rsidRDefault="004065CC" w:rsidP="00E43D29">
      <w:pPr>
        <w:widowControl w:val="0"/>
        <w:tabs>
          <w:tab w:val="left" w:pos="346"/>
        </w:tabs>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Arial" w:hAnsi="Times New Roman" w:cs="Times New Roman"/>
          <w:color w:val="000000" w:themeColor="text1"/>
          <w:sz w:val="24"/>
          <w:szCs w:val="24"/>
          <w:lang w:val="sq-AL"/>
        </w:rPr>
        <w:t xml:space="preserve">Në qoftë se një detyrim me kamatë është e ngarkuar me një </w:t>
      </w:r>
      <w:proofErr w:type="spellStart"/>
      <w:r w:rsidRPr="00D7715F">
        <w:rPr>
          <w:rFonts w:ascii="Times New Roman" w:eastAsia="Arial" w:hAnsi="Times New Roman" w:cs="Times New Roman"/>
          <w:color w:val="000000" w:themeColor="text1"/>
          <w:sz w:val="24"/>
          <w:szCs w:val="24"/>
          <w:lang w:val="sq-AL"/>
        </w:rPr>
        <w:t>frutgëzim</w:t>
      </w:r>
      <w:proofErr w:type="spellEnd"/>
      <w:r w:rsidRPr="00D7715F">
        <w:rPr>
          <w:rFonts w:ascii="Times New Roman" w:eastAsia="Arial" w:hAnsi="Times New Roman" w:cs="Times New Roman"/>
          <w:color w:val="000000" w:themeColor="text1"/>
          <w:sz w:val="24"/>
          <w:szCs w:val="24"/>
          <w:lang w:val="sq-AL"/>
        </w:rPr>
        <w:t>, do të vlejnë dispozitat si në vijim:</w:t>
      </w:r>
    </w:p>
    <w:p w14:paraId="4871DEF2" w14:textId="77777777" w:rsidR="004065CC" w:rsidRPr="00D7715F" w:rsidRDefault="004065CC" w:rsidP="000B0663">
      <w:pPr>
        <w:widowControl w:val="0"/>
        <w:tabs>
          <w:tab w:val="left" w:pos="346"/>
        </w:tabs>
        <w:jc w:val="both"/>
        <w:rPr>
          <w:rFonts w:ascii="Times New Roman" w:eastAsia="Arial" w:hAnsi="Times New Roman" w:cs="Times New Roman"/>
          <w:color w:val="000000" w:themeColor="text1"/>
          <w:sz w:val="24"/>
          <w:szCs w:val="24"/>
          <w:lang w:val="sq-AL"/>
        </w:rPr>
      </w:pPr>
    </w:p>
    <w:p w14:paraId="5382D43D" w14:textId="77777777" w:rsidR="004065CC" w:rsidRPr="00D7715F" w:rsidRDefault="004065CC" w:rsidP="00824EB7">
      <w:pPr>
        <w:widowControl w:val="0"/>
        <w:tabs>
          <w:tab w:val="left" w:pos="763"/>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1.1. Debitori mund t’ia paguajë kapitalin vetëm bashkërisht </w:t>
      </w:r>
      <w:proofErr w:type="spellStart"/>
      <w:r w:rsidRPr="00D7715F">
        <w:rPr>
          <w:rFonts w:ascii="Times New Roman" w:eastAsia="Arial" w:hAnsi="Times New Roman" w:cs="Times New Roman"/>
          <w:color w:val="000000" w:themeColor="text1"/>
          <w:sz w:val="24"/>
          <w:szCs w:val="24"/>
          <w:lang w:val="sq-AL"/>
        </w:rPr>
        <w:t>frutgëzuesit</w:t>
      </w:r>
      <w:proofErr w:type="spellEnd"/>
      <w:r w:rsidRPr="00D7715F">
        <w:rPr>
          <w:rFonts w:ascii="Times New Roman" w:eastAsia="Arial" w:hAnsi="Times New Roman" w:cs="Times New Roman"/>
          <w:color w:val="000000" w:themeColor="text1"/>
          <w:sz w:val="24"/>
          <w:szCs w:val="24"/>
          <w:lang w:val="sq-AL"/>
        </w:rPr>
        <w:t xml:space="preserve"> dhe kreditorit së bashku. Secili kreditor dhe </w:t>
      </w:r>
      <w:proofErr w:type="spellStart"/>
      <w:r w:rsidRPr="00D7715F">
        <w:rPr>
          <w:rFonts w:ascii="Times New Roman" w:eastAsia="Arial" w:hAnsi="Times New Roman" w:cs="Times New Roman"/>
          <w:color w:val="000000" w:themeColor="text1"/>
          <w:sz w:val="24"/>
          <w:szCs w:val="24"/>
          <w:lang w:val="sq-AL"/>
        </w:rPr>
        <w:t>frytëgëzues</w:t>
      </w:r>
      <w:proofErr w:type="spellEnd"/>
      <w:r w:rsidRPr="00D7715F">
        <w:rPr>
          <w:rFonts w:ascii="Times New Roman" w:eastAsia="Arial" w:hAnsi="Times New Roman" w:cs="Times New Roman"/>
          <w:color w:val="000000" w:themeColor="text1"/>
          <w:sz w:val="24"/>
          <w:szCs w:val="24"/>
          <w:lang w:val="sq-AL"/>
        </w:rPr>
        <w:t xml:space="preserve"> mund të kërkojë që atyre t’u paguhet së bashku; secili mund të kërkojë që, në vend të pagesës së plotë, të depozitohet për të dy së</w:t>
      </w:r>
      <w:r w:rsidRPr="00D7715F">
        <w:rPr>
          <w:rFonts w:ascii="Times New Roman" w:eastAsia="Arial" w:hAnsi="Times New Roman" w:cs="Times New Roman"/>
          <w:color w:val="000000" w:themeColor="text1"/>
          <w:spacing w:val="-20"/>
          <w:sz w:val="24"/>
          <w:szCs w:val="24"/>
          <w:lang w:val="sq-AL"/>
        </w:rPr>
        <w:t xml:space="preserve"> </w:t>
      </w:r>
      <w:r w:rsidRPr="00D7715F">
        <w:rPr>
          <w:rFonts w:ascii="Times New Roman" w:eastAsia="Arial" w:hAnsi="Times New Roman" w:cs="Times New Roman"/>
          <w:color w:val="000000" w:themeColor="text1"/>
          <w:sz w:val="24"/>
          <w:szCs w:val="24"/>
          <w:lang w:val="sq-AL"/>
        </w:rPr>
        <w:t>bashku.</w:t>
      </w:r>
    </w:p>
    <w:p w14:paraId="5D14F855" w14:textId="77777777" w:rsidR="004065CC" w:rsidRPr="00D7715F" w:rsidRDefault="004065CC" w:rsidP="00824EB7">
      <w:pPr>
        <w:widowControl w:val="0"/>
        <w:ind w:left="432"/>
        <w:rPr>
          <w:rFonts w:ascii="Times New Roman" w:eastAsia="Arial" w:hAnsi="Times New Roman" w:cs="Times New Roman"/>
          <w:color w:val="000000" w:themeColor="text1"/>
          <w:sz w:val="24"/>
          <w:szCs w:val="24"/>
          <w:lang w:val="sq-AL"/>
        </w:rPr>
      </w:pPr>
    </w:p>
    <w:p w14:paraId="0887BC5C" w14:textId="77777777" w:rsidR="004065CC" w:rsidRPr="00D7715F" w:rsidRDefault="004065CC" w:rsidP="00824EB7">
      <w:pPr>
        <w:widowControl w:val="0"/>
        <w:tabs>
          <w:tab w:val="left" w:pos="804"/>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1.2.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dhe kreditori mund të japin njoftim vetëm bashkërisht. Njoftimi i debitorit është i vlefshëm, vetëm nëse ai i deklarohet </w:t>
      </w:r>
      <w:proofErr w:type="spellStart"/>
      <w:r w:rsidRPr="00D7715F">
        <w:rPr>
          <w:rFonts w:ascii="Times New Roman" w:eastAsia="Arial" w:hAnsi="Times New Roman" w:cs="Times New Roman"/>
          <w:color w:val="000000" w:themeColor="text1"/>
          <w:sz w:val="24"/>
          <w:szCs w:val="24"/>
          <w:lang w:val="sq-AL"/>
        </w:rPr>
        <w:t>frutgëzuesit</w:t>
      </w:r>
      <w:proofErr w:type="spellEnd"/>
      <w:r w:rsidRPr="00D7715F">
        <w:rPr>
          <w:rFonts w:ascii="Times New Roman" w:eastAsia="Arial" w:hAnsi="Times New Roman" w:cs="Times New Roman"/>
          <w:color w:val="000000" w:themeColor="text1"/>
          <w:sz w:val="24"/>
          <w:szCs w:val="24"/>
          <w:lang w:val="sq-AL"/>
        </w:rPr>
        <w:t xml:space="preserve"> dhe kreditorit së</w:t>
      </w:r>
      <w:r w:rsidRPr="00D7715F">
        <w:rPr>
          <w:rFonts w:ascii="Times New Roman" w:eastAsia="Arial" w:hAnsi="Times New Roman" w:cs="Times New Roman"/>
          <w:color w:val="000000" w:themeColor="text1"/>
          <w:spacing w:val="-21"/>
          <w:sz w:val="24"/>
          <w:szCs w:val="24"/>
          <w:lang w:val="sq-AL"/>
        </w:rPr>
        <w:t xml:space="preserve"> </w:t>
      </w:r>
      <w:r w:rsidRPr="00D7715F">
        <w:rPr>
          <w:rFonts w:ascii="Times New Roman" w:eastAsia="Arial" w:hAnsi="Times New Roman" w:cs="Times New Roman"/>
          <w:color w:val="000000" w:themeColor="text1"/>
          <w:sz w:val="24"/>
          <w:szCs w:val="24"/>
          <w:lang w:val="sq-AL"/>
        </w:rPr>
        <w:t>bashku.</w:t>
      </w:r>
    </w:p>
    <w:p w14:paraId="5A51C2FA" w14:textId="77777777" w:rsidR="004065CC" w:rsidRPr="00D7715F" w:rsidRDefault="004065CC" w:rsidP="00824EB7">
      <w:pPr>
        <w:widowControl w:val="0"/>
        <w:ind w:left="432"/>
        <w:rPr>
          <w:rFonts w:ascii="Times New Roman" w:eastAsia="Arial" w:hAnsi="Times New Roman" w:cs="Times New Roman"/>
          <w:color w:val="000000" w:themeColor="text1"/>
          <w:sz w:val="24"/>
          <w:szCs w:val="24"/>
          <w:lang w:val="sq-AL"/>
        </w:rPr>
      </w:pPr>
    </w:p>
    <w:p w14:paraId="0DB1DB72" w14:textId="77777777" w:rsidR="008A21CA" w:rsidRPr="00D7715F" w:rsidRDefault="008A21CA" w:rsidP="00824EB7">
      <w:pPr>
        <w:widowControl w:val="0"/>
        <w:ind w:left="432"/>
        <w:rPr>
          <w:rFonts w:ascii="Times New Roman" w:eastAsia="Arial" w:hAnsi="Times New Roman" w:cs="Times New Roman"/>
          <w:color w:val="000000" w:themeColor="text1"/>
          <w:sz w:val="24"/>
          <w:szCs w:val="24"/>
          <w:lang w:val="sq-AL"/>
        </w:rPr>
      </w:pPr>
    </w:p>
    <w:p w14:paraId="7B3C6A18" w14:textId="77777777" w:rsidR="004065CC" w:rsidRPr="00D7715F" w:rsidRDefault="004065CC" w:rsidP="00824EB7">
      <w:pPr>
        <w:widowControl w:val="0"/>
        <w:tabs>
          <w:tab w:val="left" w:pos="783"/>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1.3. </w:t>
      </w:r>
      <w:r w:rsidR="007C05DB" w:rsidRPr="00D7715F">
        <w:rPr>
          <w:rFonts w:ascii="Times New Roman" w:eastAsia="Arial" w:hAnsi="Times New Roman" w:cs="Times New Roman"/>
          <w:color w:val="000000" w:themeColor="text1"/>
          <w:sz w:val="24"/>
          <w:szCs w:val="24"/>
          <w:lang w:val="sq-AL"/>
        </w:rPr>
        <w:t xml:space="preserve">kur  ka arritur kërkesa,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dhe kreditori janë të detyruar për bashkëveprim tek arkëtimi i borxhit..</w:t>
      </w:r>
    </w:p>
    <w:p w14:paraId="57BF1813" w14:textId="77777777" w:rsidR="00824EB7" w:rsidRPr="00D7715F" w:rsidRDefault="00824EB7" w:rsidP="00292D9C">
      <w:pPr>
        <w:widowControl w:val="0"/>
        <w:rPr>
          <w:rFonts w:ascii="Times New Roman" w:eastAsia="Arial" w:hAnsi="Times New Roman" w:cs="Times New Roman"/>
          <w:color w:val="000000" w:themeColor="text1"/>
          <w:sz w:val="24"/>
          <w:szCs w:val="24"/>
          <w:lang w:val="sq-AL"/>
        </w:rPr>
      </w:pPr>
    </w:p>
    <w:p w14:paraId="590B6665" w14:textId="77777777" w:rsidR="004065CC" w:rsidRPr="00D7715F" w:rsidRDefault="004065CC" w:rsidP="00824EB7">
      <w:pPr>
        <w:widowControl w:val="0"/>
        <w:tabs>
          <w:tab w:val="left" w:pos="763"/>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1.4.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dhe kreditori janë të detyruar për bashkëpunim në investim për kapitalin e përbashkët dhe krijimin e </w:t>
      </w:r>
      <w:proofErr w:type="spellStart"/>
      <w:r w:rsidRPr="00D7715F">
        <w:rPr>
          <w:rFonts w:ascii="Times New Roman" w:eastAsia="Arial" w:hAnsi="Times New Roman" w:cs="Times New Roman"/>
          <w:color w:val="000000" w:themeColor="text1"/>
          <w:sz w:val="24"/>
          <w:szCs w:val="24"/>
          <w:lang w:val="sq-AL"/>
        </w:rPr>
        <w:t>frutgëzimit</w:t>
      </w:r>
      <w:proofErr w:type="spellEnd"/>
      <w:r w:rsidRPr="00D7715F">
        <w:rPr>
          <w:rFonts w:ascii="Times New Roman" w:eastAsia="Arial" w:hAnsi="Times New Roman" w:cs="Times New Roman"/>
          <w:color w:val="000000" w:themeColor="text1"/>
          <w:sz w:val="24"/>
          <w:szCs w:val="24"/>
          <w:lang w:val="sq-AL"/>
        </w:rPr>
        <w:t xml:space="preserve"> për në dobi të </w:t>
      </w:r>
      <w:proofErr w:type="spellStart"/>
      <w:r w:rsidRPr="00D7715F">
        <w:rPr>
          <w:rFonts w:ascii="Times New Roman" w:eastAsia="Arial" w:hAnsi="Times New Roman" w:cs="Times New Roman"/>
          <w:color w:val="000000" w:themeColor="text1"/>
          <w:sz w:val="24"/>
          <w:szCs w:val="24"/>
          <w:lang w:val="sq-AL"/>
        </w:rPr>
        <w:t>frutgëzuesit</w:t>
      </w:r>
      <w:proofErr w:type="spellEnd"/>
      <w:r w:rsidRPr="00D7715F">
        <w:rPr>
          <w:rFonts w:ascii="Times New Roman" w:eastAsia="Arial" w:hAnsi="Times New Roman" w:cs="Times New Roman"/>
          <w:color w:val="000000" w:themeColor="text1"/>
          <w:sz w:val="24"/>
          <w:szCs w:val="24"/>
          <w:lang w:val="sq-AL"/>
        </w:rPr>
        <w:t>. Kreditori mund të refuzojë investimin e tillë nëse investimi nuk duket mjaft i</w:t>
      </w:r>
      <w:r w:rsidRPr="00D7715F">
        <w:rPr>
          <w:rFonts w:ascii="Times New Roman" w:eastAsia="Arial" w:hAnsi="Times New Roman" w:cs="Times New Roman"/>
          <w:color w:val="000000" w:themeColor="text1"/>
          <w:spacing w:val="-14"/>
          <w:sz w:val="24"/>
          <w:szCs w:val="24"/>
          <w:lang w:val="sq-AL"/>
        </w:rPr>
        <w:t xml:space="preserve"> </w:t>
      </w:r>
      <w:r w:rsidRPr="00D7715F">
        <w:rPr>
          <w:rFonts w:ascii="Times New Roman" w:eastAsia="Arial" w:hAnsi="Times New Roman" w:cs="Times New Roman"/>
          <w:color w:val="000000" w:themeColor="text1"/>
          <w:sz w:val="24"/>
          <w:szCs w:val="24"/>
          <w:lang w:val="sq-AL"/>
        </w:rPr>
        <w:t>sigurt.</w:t>
      </w:r>
    </w:p>
    <w:p w14:paraId="25641433"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0B67A466"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1084</w:t>
      </w:r>
    </w:p>
    <w:p w14:paraId="221A958E"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proofErr w:type="spellStart"/>
      <w:r w:rsidRPr="00D7715F">
        <w:rPr>
          <w:rFonts w:ascii="Times New Roman" w:eastAsia="Arial" w:hAnsi="Times New Roman" w:cs="Times New Roman"/>
          <w:b/>
          <w:color w:val="000000" w:themeColor="text1"/>
          <w:sz w:val="24"/>
          <w:szCs w:val="24"/>
          <w:lang w:val="sq-AL"/>
        </w:rPr>
        <w:t>Frutgëzimi</w:t>
      </w:r>
      <w:proofErr w:type="spellEnd"/>
      <w:r w:rsidRPr="00D7715F">
        <w:rPr>
          <w:rFonts w:ascii="Times New Roman" w:eastAsia="Arial" w:hAnsi="Times New Roman" w:cs="Times New Roman"/>
          <w:b/>
          <w:color w:val="000000" w:themeColor="text1"/>
          <w:sz w:val="24"/>
          <w:szCs w:val="24"/>
          <w:lang w:val="sq-AL"/>
        </w:rPr>
        <w:t xml:space="preserve"> në letrat me vlerë sipas prurësit ose në letrat me vlerë pa urdhër</w:t>
      </w:r>
    </w:p>
    <w:p w14:paraId="70E81A69"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134A2655" w14:textId="77777777" w:rsidR="00824EB7" w:rsidRPr="00D7715F" w:rsidRDefault="00824EB7" w:rsidP="000B0663">
      <w:pPr>
        <w:widowControl w:val="0"/>
        <w:rPr>
          <w:rFonts w:ascii="Times New Roman" w:eastAsia="Arial" w:hAnsi="Times New Roman" w:cs="Times New Roman"/>
          <w:b/>
          <w:color w:val="000000" w:themeColor="text1"/>
          <w:sz w:val="24"/>
          <w:szCs w:val="24"/>
          <w:lang w:val="sq-AL"/>
        </w:rPr>
      </w:pPr>
    </w:p>
    <w:p w14:paraId="1EAD4BD8" w14:textId="77777777" w:rsidR="004065CC" w:rsidRPr="00D7715F" w:rsidRDefault="004065CC" w:rsidP="000B0663">
      <w:pPr>
        <w:widowControl w:val="0"/>
        <w:tabs>
          <w:tab w:val="left" w:pos="35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Nëse një letër me vlerë sipas prurësit ose një letër me vlerë pa urdhër, e cila është e shënuar me </w:t>
      </w:r>
      <w:proofErr w:type="spellStart"/>
      <w:r w:rsidRPr="00D7715F">
        <w:rPr>
          <w:rFonts w:ascii="Times New Roman" w:eastAsia="Arial" w:hAnsi="Times New Roman" w:cs="Times New Roman"/>
          <w:color w:val="000000" w:themeColor="text1"/>
          <w:sz w:val="24"/>
          <w:szCs w:val="24"/>
          <w:lang w:val="sq-AL"/>
        </w:rPr>
        <w:t>indosament</w:t>
      </w:r>
      <w:proofErr w:type="spellEnd"/>
      <w:r w:rsidRPr="00D7715F">
        <w:rPr>
          <w:rFonts w:ascii="Times New Roman" w:eastAsia="Arial" w:hAnsi="Times New Roman" w:cs="Times New Roman"/>
          <w:color w:val="000000" w:themeColor="text1"/>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blanko</w:t>
      </w:r>
      <w:proofErr w:type="spellEnd"/>
      <w:r w:rsidRPr="00D7715F">
        <w:rPr>
          <w:rFonts w:ascii="Times New Roman" w:eastAsia="Arial" w:hAnsi="Times New Roman" w:cs="Times New Roman"/>
          <w:color w:val="000000" w:themeColor="text1"/>
          <w:sz w:val="24"/>
          <w:szCs w:val="24"/>
          <w:lang w:val="sq-AL"/>
        </w:rPr>
        <w:t xml:space="preserve"> ngarkohet përmes </w:t>
      </w:r>
      <w:proofErr w:type="spellStart"/>
      <w:r w:rsidRPr="00D7715F">
        <w:rPr>
          <w:rFonts w:ascii="Times New Roman" w:eastAsia="Arial" w:hAnsi="Times New Roman" w:cs="Times New Roman"/>
          <w:color w:val="000000" w:themeColor="text1"/>
          <w:sz w:val="24"/>
          <w:szCs w:val="24"/>
          <w:lang w:val="sq-AL"/>
        </w:rPr>
        <w:t>frutgëzimit</w:t>
      </w:r>
      <w:proofErr w:type="spellEnd"/>
      <w:r w:rsidRPr="00D7715F">
        <w:rPr>
          <w:rFonts w:ascii="Times New Roman" w:eastAsia="Arial" w:hAnsi="Times New Roman" w:cs="Times New Roman"/>
          <w:color w:val="000000" w:themeColor="text1"/>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dhe pronari së bashku kanë të drejtën për posedimin e letrës me vlerë dhe të fletës së </w:t>
      </w:r>
      <w:proofErr w:type="spellStart"/>
      <w:r w:rsidRPr="00D7715F">
        <w:rPr>
          <w:rFonts w:ascii="Times New Roman" w:eastAsia="Arial" w:hAnsi="Times New Roman" w:cs="Times New Roman"/>
          <w:color w:val="000000" w:themeColor="text1"/>
          <w:sz w:val="24"/>
          <w:szCs w:val="24"/>
          <w:lang w:val="sq-AL"/>
        </w:rPr>
        <w:t>dividendës</w:t>
      </w:r>
      <w:proofErr w:type="spellEnd"/>
      <w:r w:rsidRPr="00D7715F">
        <w:rPr>
          <w:rFonts w:ascii="Times New Roman" w:eastAsia="Arial" w:hAnsi="Times New Roman" w:cs="Times New Roman"/>
          <w:color w:val="000000" w:themeColor="text1"/>
          <w:sz w:val="24"/>
          <w:szCs w:val="24"/>
          <w:lang w:val="sq-AL"/>
        </w:rPr>
        <w:t>. Për posedimin e fletës së kamatës dhe fletës së pjesës së fitimit që i takojnë letrës me vlerë është i legjitimuar ekskluzivisht</w:t>
      </w:r>
      <w:r w:rsidRPr="00D7715F">
        <w:rPr>
          <w:rFonts w:ascii="Times New Roman" w:eastAsia="Arial" w:hAnsi="Times New Roman" w:cs="Times New Roman"/>
          <w:color w:val="000000" w:themeColor="text1"/>
          <w:spacing w:val="-36"/>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w:t>
      </w:r>
    </w:p>
    <w:p w14:paraId="79436373"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2856395C" w14:textId="77777777" w:rsidR="001516FF" w:rsidRPr="00D7715F" w:rsidRDefault="001516FF" w:rsidP="000B0663">
      <w:pPr>
        <w:widowControl w:val="0"/>
        <w:rPr>
          <w:rFonts w:ascii="Times New Roman" w:eastAsia="Arial" w:hAnsi="Times New Roman" w:cs="Times New Roman"/>
          <w:color w:val="000000" w:themeColor="text1"/>
          <w:sz w:val="24"/>
          <w:szCs w:val="24"/>
          <w:lang w:val="sq-AL"/>
        </w:rPr>
      </w:pPr>
    </w:p>
    <w:p w14:paraId="294B25A5" w14:textId="77777777" w:rsidR="004065CC" w:rsidRPr="00D7715F" w:rsidRDefault="004065CC" w:rsidP="000B0663">
      <w:pPr>
        <w:widowControl w:val="0"/>
        <w:tabs>
          <w:tab w:val="left" w:pos="369"/>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Si pronari ashtu edhe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mund të kërkojnë, që letra me vlerë dhe fleta e </w:t>
      </w:r>
      <w:proofErr w:type="spellStart"/>
      <w:r w:rsidRPr="00D7715F">
        <w:rPr>
          <w:rFonts w:ascii="Times New Roman" w:eastAsia="Arial" w:hAnsi="Times New Roman" w:cs="Times New Roman"/>
          <w:color w:val="000000" w:themeColor="text1"/>
          <w:sz w:val="24"/>
          <w:szCs w:val="24"/>
          <w:lang w:val="sq-AL"/>
        </w:rPr>
        <w:t>dividendës</w:t>
      </w:r>
      <w:proofErr w:type="spellEnd"/>
      <w:r w:rsidRPr="00D7715F">
        <w:rPr>
          <w:rFonts w:ascii="Times New Roman" w:eastAsia="Arial" w:hAnsi="Times New Roman" w:cs="Times New Roman"/>
          <w:color w:val="000000" w:themeColor="text1"/>
          <w:sz w:val="24"/>
          <w:szCs w:val="24"/>
          <w:lang w:val="sq-AL"/>
        </w:rPr>
        <w:t xml:space="preserve"> të depozitohen me përcaktimin që kthimi mund të kërkohet vetëm nga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dhe pronari së</w:t>
      </w:r>
      <w:r w:rsidRPr="00D7715F">
        <w:rPr>
          <w:rFonts w:ascii="Times New Roman" w:eastAsia="Arial" w:hAnsi="Times New Roman" w:cs="Times New Roman"/>
          <w:color w:val="000000" w:themeColor="text1"/>
          <w:spacing w:val="-27"/>
          <w:sz w:val="24"/>
          <w:szCs w:val="24"/>
          <w:lang w:val="sq-AL"/>
        </w:rPr>
        <w:t xml:space="preserve"> </w:t>
      </w:r>
      <w:r w:rsidRPr="00D7715F">
        <w:rPr>
          <w:rFonts w:ascii="Times New Roman" w:eastAsia="Arial" w:hAnsi="Times New Roman" w:cs="Times New Roman"/>
          <w:color w:val="000000" w:themeColor="text1"/>
          <w:sz w:val="24"/>
          <w:szCs w:val="24"/>
          <w:lang w:val="sq-AL"/>
        </w:rPr>
        <w:t>bashku.</w:t>
      </w:r>
    </w:p>
    <w:p w14:paraId="42EFEFF3"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09D52249" w14:textId="77777777" w:rsidR="004065CC" w:rsidRPr="00D7715F" w:rsidRDefault="004065CC" w:rsidP="000B0663">
      <w:pPr>
        <w:widowControl w:val="0"/>
        <w:tabs>
          <w:tab w:val="left" w:pos="32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3.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dhe pronari i letrës janë të detyruar ndaj njëri-tjetrit, që të bashkëveprojnë gjatë arkëtimit të kapitalit, gjatë furnizimit me fleta të reja të kamatës dhe të pjesëve të fitimit ose gjatë masave të tjera të administrimit të rregullt të vlerës</w:t>
      </w:r>
      <w:r w:rsidRPr="00D7715F">
        <w:rPr>
          <w:rFonts w:ascii="Times New Roman" w:eastAsia="Arial" w:hAnsi="Times New Roman" w:cs="Times New Roman"/>
          <w:color w:val="000000" w:themeColor="text1"/>
          <w:spacing w:val="-14"/>
          <w:sz w:val="24"/>
          <w:szCs w:val="24"/>
          <w:lang w:val="sq-AL"/>
        </w:rPr>
        <w:t xml:space="preserve"> </w:t>
      </w:r>
      <w:r w:rsidRPr="00D7715F">
        <w:rPr>
          <w:rFonts w:ascii="Times New Roman" w:eastAsia="Arial" w:hAnsi="Times New Roman" w:cs="Times New Roman"/>
          <w:color w:val="000000" w:themeColor="text1"/>
          <w:sz w:val="24"/>
          <w:szCs w:val="24"/>
          <w:lang w:val="sq-AL"/>
        </w:rPr>
        <w:t>pasurore.</w:t>
      </w:r>
    </w:p>
    <w:p w14:paraId="5090F84D"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64927B23" w14:textId="7E949852" w:rsidR="00824EB7" w:rsidRDefault="00824EB7" w:rsidP="000B0663">
      <w:pPr>
        <w:widowControl w:val="0"/>
        <w:jc w:val="center"/>
        <w:outlineLvl w:val="1"/>
        <w:rPr>
          <w:rFonts w:ascii="Times New Roman" w:eastAsia="Arial" w:hAnsi="Times New Roman" w:cs="Times New Roman"/>
          <w:b/>
          <w:bCs/>
          <w:color w:val="000000" w:themeColor="text1"/>
          <w:sz w:val="24"/>
          <w:szCs w:val="24"/>
          <w:lang w:val="sq-AL"/>
        </w:rPr>
      </w:pPr>
    </w:p>
    <w:p w14:paraId="25A4879D" w14:textId="77777777" w:rsidR="00297899" w:rsidRPr="00D7715F" w:rsidRDefault="00297899" w:rsidP="000B0663">
      <w:pPr>
        <w:widowControl w:val="0"/>
        <w:jc w:val="center"/>
        <w:outlineLvl w:val="1"/>
        <w:rPr>
          <w:rFonts w:ascii="Times New Roman" w:eastAsia="Arial" w:hAnsi="Times New Roman" w:cs="Times New Roman"/>
          <w:b/>
          <w:bCs/>
          <w:color w:val="000000" w:themeColor="text1"/>
          <w:sz w:val="24"/>
          <w:szCs w:val="24"/>
          <w:lang w:val="sq-AL"/>
        </w:rPr>
      </w:pPr>
    </w:p>
    <w:p w14:paraId="01F69A2D"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1085</w:t>
      </w:r>
    </w:p>
    <w:p w14:paraId="6C8554D6"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proofErr w:type="spellStart"/>
      <w:r w:rsidRPr="00D7715F">
        <w:rPr>
          <w:rFonts w:ascii="Times New Roman" w:eastAsia="Arial" w:hAnsi="Times New Roman" w:cs="Times New Roman"/>
          <w:b/>
          <w:color w:val="000000" w:themeColor="text1"/>
          <w:sz w:val="24"/>
          <w:szCs w:val="24"/>
          <w:lang w:val="sq-AL"/>
        </w:rPr>
        <w:t>Frutgëzimi</w:t>
      </w:r>
      <w:proofErr w:type="spellEnd"/>
      <w:r w:rsidRPr="00D7715F">
        <w:rPr>
          <w:rFonts w:ascii="Times New Roman" w:eastAsia="Arial" w:hAnsi="Times New Roman" w:cs="Times New Roman"/>
          <w:b/>
          <w:color w:val="000000" w:themeColor="text1"/>
          <w:sz w:val="24"/>
          <w:szCs w:val="24"/>
          <w:lang w:val="sq-AL"/>
        </w:rPr>
        <w:t xml:space="preserve"> në vlerat pasurore, në trashëgimi dhe në sipërmarrje biznesi</w:t>
      </w:r>
    </w:p>
    <w:p w14:paraId="52148131"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77AD117C"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proofErr w:type="spellStart"/>
      <w:r w:rsidRPr="00D7715F">
        <w:rPr>
          <w:rFonts w:ascii="Times New Roman" w:eastAsia="Arial" w:hAnsi="Times New Roman" w:cs="Times New Roman"/>
          <w:color w:val="000000" w:themeColor="text1"/>
          <w:sz w:val="24"/>
          <w:szCs w:val="24"/>
          <w:lang w:val="sq-AL"/>
        </w:rPr>
        <w:t>Frutgëzimi</w:t>
      </w:r>
      <w:proofErr w:type="spellEnd"/>
      <w:r w:rsidRPr="00D7715F">
        <w:rPr>
          <w:rFonts w:ascii="Times New Roman" w:eastAsia="Arial" w:hAnsi="Times New Roman" w:cs="Times New Roman"/>
          <w:color w:val="000000" w:themeColor="text1"/>
          <w:sz w:val="24"/>
          <w:szCs w:val="24"/>
          <w:lang w:val="sq-AL"/>
        </w:rPr>
        <w:t xml:space="preserve"> në një vlerë pasurore të personit, në një trashëgimi apo në një sipërmarrje biznesi, mund të krijohet ashtu që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e merr </w:t>
      </w:r>
      <w:proofErr w:type="spellStart"/>
      <w:r w:rsidRPr="00D7715F">
        <w:rPr>
          <w:rFonts w:ascii="Times New Roman" w:eastAsia="Arial" w:hAnsi="Times New Roman" w:cs="Times New Roman"/>
          <w:color w:val="000000" w:themeColor="text1"/>
          <w:sz w:val="24"/>
          <w:szCs w:val="24"/>
          <w:lang w:val="sq-AL"/>
        </w:rPr>
        <w:t>frutgëzimin</w:t>
      </w:r>
      <w:proofErr w:type="spellEnd"/>
      <w:r w:rsidRPr="00D7715F">
        <w:rPr>
          <w:rFonts w:ascii="Times New Roman" w:eastAsia="Arial" w:hAnsi="Times New Roman" w:cs="Times New Roman"/>
          <w:color w:val="000000" w:themeColor="text1"/>
          <w:sz w:val="24"/>
          <w:szCs w:val="24"/>
          <w:lang w:val="sq-AL"/>
        </w:rPr>
        <w:t xml:space="preserve"> në pronat individuale që e përbëjnë atë vlerë pasurore, trashëgimi apo sipërmarrje.</w:t>
      </w:r>
    </w:p>
    <w:p w14:paraId="4584B656"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7E1369B" w14:textId="77777777" w:rsidR="008A21CA" w:rsidRPr="00D7715F" w:rsidRDefault="008A21CA" w:rsidP="000B0663">
      <w:pPr>
        <w:widowControl w:val="0"/>
        <w:rPr>
          <w:rFonts w:ascii="Times New Roman" w:eastAsia="Arial" w:hAnsi="Times New Roman" w:cs="Times New Roman"/>
          <w:color w:val="000000" w:themeColor="text1"/>
          <w:sz w:val="24"/>
          <w:szCs w:val="24"/>
          <w:lang w:val="sq-AL"/>
        </w:rPr>
      </w:pPr>
    </w:p>
    <w:p w14:paraId="15F8E148"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1086</w:t>
      </w:r>
    </w:p>
    <w:p w14:paraId="07E73C22"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 xml:space="preserve">Të drejtat e kreditorit të </w:t>
      </w:r>
      <w:proofErr w:type="spellStart"/>
      <w:r w:rsidRPr="00D7715F">
        <w:rPr>
          <w:rFonts w:ascii="Times New Roman" w:eastAsia="Arial" w:hAnsi="Times New Roman" w:cs="Times New Roman"/>
          <w:b/>
          <w:color w:val="000000" w:themeColor="text1"/>
          <w:sz w:val="24"/>
          <w:szCs w:val="24"/>
          <w:lang w:val="sq-AL"/>
        </w:rPr>
        <w:t>frutgëzuesit</w:t>
      </w:r>
      <w:proofErr w:type="spellEnd"/>
    </w:p>
    <w:p w14:paraId="4CFAA7F0"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470975E2" w14:textId="77777777" w:rsidR="004065CC" w:rsidRPr="00D7715F" w:rsidRDefault="004065CC" w:rsidP="000B0663">
      <w:pPr>
        <w:widowControl w:val="0"/>
        <w:tabs>
          <w:tab w:val="left" w:pos="33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Kreditorët e pronarit të vlerës pasurore të ngarkuar me </w:t>
      </w:r>
      <w:proofErr w:type="spellStart"/>
      <w:r w:rsidRPr="00D7715F">
        <w:rPr>
          <w:rFonts w:ascii="Times New Roman" w:eastAsia="Arial" w:hAnsi="Times New Roman" w:cs="Times New Roman"/>
          <w:color w:val="000000" w:themeColor="text1"/>
          <w:sz w:val="24"/>
          <w:szCs w:val="24"/>
          <w:lang w:val="sq-AL"/>
        </w:rPr>
        <w:t>frutgëzim</w:t>
      </w:r>
      <w:proofErr w:type="spellEnd"/>
      <w:r w:rsidRPr="00D7715F">
        <w:rPr>
          <w:rFonts w:ascii="Times New Roman" w:eastAsia="Arial" w:hAnsi="Times New Roman" w:cs="Times New Roman"/>
          <w:color w:val="000000" w:themeColor="text1"/>
          <w:sz w:val="24"/>
          <w:szCs w:val="24"/>
          <w:lang w:val="sq-AL"/>
        </w:rPr>
        <w:t xml:space="preserve"> mundet, në atë masë që kërkesat e tyre u paraqitën para dhënies së </w:t>
      </w:r>
      <w:proofErr w:type="spellStart"/>
      <w:r w:rsidRPr="00D7715F">
        <w:rPr>
          <w:rFonts w:ascii="Times New Roman" w:eastAsia="Arial" w:hAnsi="Times New Roman" w:cs="Times New Roman"/>
          <w:color w:val="000000" w:themeColor="text1"/>
          <w:sz w:val="24"/>
          <w:szCs w:val="24"/>
          <w:lang w:val="sq-AL"/>
        </w:rPr>
        <w:t>frutgëzimit</w:t>
      </w:r>
      <w:proofErr w:type="spellEnd"/>
      <w:r w:rsidRPr="00D7715F">
        <w:rPr>
          <w:rFonts w:ascii="Times New Roman" w:eastAsia="Arial" w:hAnsi="Times New Roman" w:cs="Times New Roman"/>
          <w:color w:val="000000" w:themeColor="text1"/>
          <w:sz w:val="24"/>
          <w:szCs w:val="24"/>
          <w:lang w:val="sq-AL"/>
        </w:rPr>
        <w:t xml:space="preserve">, përmbushin kërkesat e tyre jashtë pronës së ngarkuar me </w:t>
      </w:r>
      <w:proofErr w:type="spellStart"/>
      <w:r w:rsidRPr="00D7715F">
        <w:rPr>
          <w:rFonts w:ascii="Times New Roman" w:eastAsia="Arial" w:hAnsi="Times New Roman" w:cs="Times New Roman"/>
          <w:color w:val="000000" w:themeColor="text1"/>
          <w:sz w:val="24"/>
          <w:szCs w:val="24"/>
          <w:lang w:val="sq-AL"/>
        </w:rPr>
        <w:t>frutgëzim</w:t>
      </w:r>
      <w:proofErr w:type="spellEnd"/>
      <w:r w:rsidRPr="00D7715F">
        <w:rPr>
          <w:rFonts w:ascii="Times New Roman" w:eastAsia="Arial" w:hAnsi="Times New Roman" w:cs="Times New Roman"/>
          <w:color w:val="000000" w:themeColor="text1"/>
          <w:sz w:val="24"/>
          <w:szCs w:val="24"/>
          <w:lang w:val="sq-AL"/>
        </w:rPr>
        <w:t>.</w:t>
      </w:r>
    </w:p>
    <w:p w14:paraId="50FC34D2"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6832E55" w14:textId="77777777" w:rsidR="004065CC" w:rsidRPr="00D7715F" w:rsidRDefault="004065CC" w:rsidP="000B0663">
      <w:pPr>
        <w:widowControl w:val="0"/>
        <w:tabs>
          <w:tab w:val="left" w:pos="37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Në qoftë se objekt i </w:t>
      </w:r>
      <w:proofErr w:type="spellStart"/>
      <w:r w:rsidRPr="00D7715F">
        <w:rPr>
          <w:rFonts w:ascii="Times New Roman" w:eastAsia="Arial" w:hAnsi="Times New Roman" w:cs="Times New Roman"/>
          <w:color w:val="000000" w:themeColor="text1"/>
          <w:sz w:val="24"/>
          <w:szCs w:val="24"/>
          <w:lang w:val="sq-AL"/>
        </w:rPr>
        <w:t>frutgëzimit</w:t>
      </w:r>
      <w:proofErr w:type="spellEnd"/>
      <w:r w:rsidRPr="00D7715F">
        <w:rPr>
          <w:rFonts w:ascii="Times New Roman" w:eastAsia="Arial" w:hAnsi="Times New Roman" w:cs="Times New Roman"/>
          <w:color w:val="000000" w:themeColor="text1"/>
          <w:sz w:val="24"/>
          <w:szCs w:val="24"/>
          <w:lang w:val="sq-AL"/>
        </w:rPr>
        <w:t xml:space="preserve"> është një send i </w:t>
      </w:r>
      <w:proofErr w:type="spellStart"/>
      <w:r w:rsidRPr="00D7715F">
        <w:rPr>
          <w:rFonts w:ascii="Times New Roman" w:eastAsia="Arial" w:hAnsi="Times New Roman" w:cs="Times New Roman"/>
          <w:color w:val="000000" w:themeColor="text1"/>
          <w:sz w:val="24"/>
          <w:szCs w:val="24"/>
          <w:lang w:val="sq-AL"/>
        </w:rPr>
        <w:t>konsumueshëm</w:t>
      </w:r>
      <w:proofErr w:type="spellEnd"/>
      <w:r w:rsidRPr="00D7715F">
        <w:rPr>
          <w:rFonts w:ascii="Times New Roman" w:eastAsia="Arial" w:hAnsi="Times New Roman" w:cs="Times New Roman"/>
          <w:color w:val="000000" w:themeColor="text1"/>
          <w:sz w:val="24"/>
          <w:szCs w:val="24"/>
          <w:lang w:val="sq-AL"/>
        </w:rPr>
        <w:t xml:space="preserve">, atëherë kreditori i dhënësit të </w:t>
      </w:r>
      <w:proofErr w:type="spellStart"/>
      <w:r w:rsidRPr="00D7715F">
        <w:rPr>
          <w:rFonts w:ascii="Times New Roman" w:eastAsia="Arial" w:hAnsi="Times New Roman" w:cs="Times New Roman"/>
          <w:color w:val="000000" w:themeColor="text1"/>
          <w:sz w:val="24"/>
          <w:szCs w:val="24"/>
          <w:lang w:val="sq-AL"/>
        </w:rPr>
        <w:t>frutgëzimit</w:t>
      </w:r>
      <w:proofErr w:type="spellEnd"/>
      <w:r w:rsidRPr="00D7715F">
        <w:rPr>
          <w:rFonts w:ascii="Times New Roman" w:eastAsia="Arial" w:hAnsi="Times New Roman" w:cs="Times New Roman"/>
          <w:color w:val="000000" w:themeColor="text1"/>
          <w:sz w:val="24"/>
          <w:szCs w:val="24"/>
          <w:lang w:val="sq-AL"/>
        </w:rPr>
        <w:t xml:space="preserve"> mund të kërkojë nga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shpërblimin e vlerës së pronës. Përmbushja e kërkesës jashtë pasurisë së ngarkuar me </w:t>
      </w:r>
      <w:proofErr w:type="spellStart"/>
      <w:r w:rsidRPr="00D7715F">
        <w:rPr>
          <w:rFonts w:ascii="Times New Roman" w:eastAsia="Arial" w:hAnsi="Times New Roman" w:cs="Times New Roman"/>
          <w:color w:val="000000" w:themeColor="text1"/>
          <w:sz w:val="24"/>
          <w:szCs w:val="24"/>
          <w:lang w:val="sq-AL"/>
        </w:rPr>
        <w:t>frytgëzim</w:t>
      </w:r>
      <w:proofErr w:type="spellEnd"/>
      <w:r w:rsidRPr="00D7715F">
        <w:rPr>
          <w:rFonts w:ascii="Times New Roman" w:eastAsia="Arial" w:hAnsi="Times New Roman" w:cs="Times New Roman"/>
          <w:color w:val="000000" w:themeColor="text1"/>
          <w:sz w:val="24"/>
          <w:szCs w:val="24"/>
          <w:lang w:val="sq-AL"/>
        </w:rPr>
        <w:t xml:space="preserve"> është e</w:t>
      </w:r>
      <w:r w:rsidRPr="00D7715F">
        <w:rPr>
          <w:rFonts w:ascii="Times New Roman" w:eastAsia="Arial" w:hAnsi="Times New Roman" w:cs="Times New Roman"/>
          <w:color w:val="000000" w:themeColor="text1"/>
          <w:spacing w:val="-19"/>
          <w:sz w:val="24"/>
          <w:szCs w:val="24"/>
          <w:lang w:val="sq-AL"/>
        </w:rPr>
        <w:t xml:space="preserve"> </w:t>
      </w:r>
      <w:r w:rsidRPr="00D7715F">
        <w:rPr>
          <w:rFonts w:ascii="Times New Roman" w:eastAsia="Arial" w:hAnsi="Times New Roman" w:cs="Times New Roman"/>
          <w:color w:val="000000" w:themeColor="text1"/>
          <w:sz w:val="24"/>
          <w:szCs w:val="24"/>
          <w:lang w:val="sq-AL"/>
        </w:rPr>
        <w:t>përjashtuar.</w:t>
      </w:r>
    </w:p>
    <w:p w14:paraId="21956F1D"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CD4654D" w14:textId="4F60160E" w:rsidR="008A21CA" w:rsidRPr="00D7715F" w:rsidRDefault="008A21CA" w:rsidP="000B0663">
      <w:pPr>
        <w:widowControl w:val="0"/>
        <w:jc w:val="center"/>
        <w:outlineLvl w:val="1"/>
        <w:rPr>
          <w:rFonts w:ascii="Times New Roman" w:eastAsia="Arial" w:hAnsi="Times New Roman" w:cs="Times New Roman"/>
          <w:b/>
          <w:bCs/>
          <w:color w:val="000000" w:themeColor="text1"/>
          <w:sz w:val="24"/>
          <w:szCs w:val="24"/>
          <w:lang w:val="sq-AL"/>
        </w:rPr>
      </w:pPr>
    </w:p>
    <w:p w14:paraId="7B3F3CE5"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1087</w:t>
      </w:r>
    </w:p>
    <w:p w14:paraId="44101C32"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 xml:space="preserve">Marrëdhënia ndërmjet </w:t>
      </w:r>
      <w:proofErr w:type="spellStart"/>
      <w:r w:rsidRPr="00D7715F">
        <w:rPr>
          <w:rFonts w:ascii="Times New Roman" w:eastAsia="Arial" w:hAnsi="Times New Roman" w:cs="Times New Roman"/>
          <w:b/>
          <w:color w:val="000000" w:themeColor="text1"/>
          <w:sz w:val="24"/>
          <w:szCs w:val="24"/>
          <w:lang w:val="sq-AL"/>
        </w:rPr>
        <w:t>frutgëzuesit</w:t>
      </w:r>
      <w:proofErr w:type="spellEnd"/>
      <w:r w:rsidRPr="00D7715F">
        <w:rPr>
          <w:rFonts w:ascii="Times New Roman" w:eastAsia="Arial" w:hAnsi="Times New Roman" w:cs="Times New Roman"/>
          <w:b/>
          <w:color w:val="000000" w:themeColor="text1"/>
          <w:sz w:val="24"/>
          <w:szCs w:val="24"/>
          <w:lang w:val="sq-AL"/>
        </w:rPr>
        <w:t xml:space="preserve"> dhe pronarit të vlerave pasurore</w:t>
      </w:r>
    </w:p>
    <w:p w14:paraId="39167F82"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2F2673CC" w14:textId="77777777" w:rsidR="004065CC" w:rsidRPr="00D7715F" w:rsidRDefault="004065CC" w:rsidP="000B0663">
      <w:pPr>
        <w:widowControl w:val="0"/>
        <w:tabs>
          <w:tab w:val="left" w:pos="329"/>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Në qoftë se një kërkesë e krijuar bëhet e arritshme para vënies së </w:t>
      </w:r>
      <w:proofErr w:type="spellStart"/>
      <w:r w:rsidRPr="00D7715F">
        <w:rPr>
          <w:rFonts w:ascii="Times New Roman" w:eastAsia="Arial" w:hAnsi="Times New Roman" w:cs="Times New Roman"/>
          <w:color w:val="000000" w:themeColor="text1"/>
          <w:sz w:val="24"/>
          <w:szCs w:val="24"/>
          <w:lang w:val="sq-AL"/>
        </w:rPr>
        <w:t>frutgëzimit</w:t>
      </w:r>
      <w:proofErr w:type="spellEnd"/>
      <w:r w:rsidRPr="00D7715F">
        <w:rPr>
          <w:rFonts w:ascii="Times New Roman" w:eastAsia="Arial" w:hAnsi="Times New Roman" w:cs="Times New Roman"/>
          <w:color w:val="000000" w:themeColor="text1"/>
          <w:sz w:val="24"/>
          <w:szCs w:val="24"/>
          <w:lang w:val="sq-AL"/>
        </w:rPr>
        <w:t xml:space="preserve">, pronari mund të </w:t>
      </w:r>
      <w:r w:rsidRPr="00D7715F">
        <w:rPr>
          <w:rFonts w:ascii="Times New Roman" w:eastAsia="Arial" w:hAnsi="Times New Roman" w:cs="Times New Roman"/>
          <w:color w:val="000000" w:themeColor="text1"/>
          <w:spacing w:val="2"/>
          <w:sz w:val="24"/>
          <w:szCs w:val="24"/>
          <w:lang w:val="sq-AL"/>
        </w:rPr>
        <w:t xml:space="preserve">kërkojë </w:t>
      </w:r>
      <w:r w:rsidRPr="00D7715F">
        <w:rPr>
          <w:rFonts w:ascii="Times New Roman" w:eastAsia="Arial" w:hAnsi="Times New Roman" w:cs="Times New Roman"/>
          <w:color w:val="000000" w:themeColor="text1"/>
          <w:sz w:val="24"/>
          <w:szCs w:val="24"/>
          <w:lang w:val="sq-AL"/>
        </w:rPr>
        <w:t xml:space="preserve">nga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që t’i kthejë sendet e nevojshme për përmbushjen e kreditorit. Ai ka të drejtën e përzgjedhjes; mirëpo, ai mund ta zgjedh vetëm sendet që janë të përshtatshme. Pronari është i  </w:t>
      </w:r>
      <w:r w:rsidRPr="00D7715F">
        <w:rPr>
          <w:rFonts w:ascii="Times New Roman" w:eastAsia="Arial" w:hAnsi="Times New Roman" w:cs="Times New Roman"/>
          <w:color w:val="000000" w:themeColor="text1"/>
          <w:spacing w:val="45"/>
          <w:sz w:val="24"/>
          <w:szCs w:val="24"/>
          <w:lang w:val="sq-AL"/>
        </w:rPr>
        <w:t xml:space="preserve"> </w:t>
      </w:r>
      <w:r w:rsidRPr="00D7715F">
        <w:rPr>
          <w:rFonts w:ascii="Times New Roman" w:eastAsia="Arial" w:hAnsi="Times New Roman" w:cs="Times New Roman"/>
          <w:color w:val="000000" w:themeColor="text1"/>
          <w:sz w:val="24"/>
          <w:szCs w:val="24"/>
          <w:lang w:val="sq-AL"/>
        </w:rPr>
        <w:t xml:space="preserve">obliguar që ta përmbushë kreditorin në lidhje me </w:t>
      </w:r>
      <w:proofErr w:type="spellStart"/>
      <w:r w:rsidRPr="00D7715F">
        <w:rPr>
          <w:rFonts w:ascii="Times New Roman" w:eastAsia="Arial" w:hAnsi="Times New Roman" w:cs="Times New Roman"/>
          <w:color w:val="000000" w:themeColor="text1"/>
          <w:sz w:val="24"/>
          <w:szCs w:val="24"/>
          <w:lang w:val="sq-AL"/>
        </w:rPr>
        <w:t>frutgëzuesin</w:t>
      </w:r>
      <w:proofErr w:type="spellEnd"/>
      <w:r w:rsidRPr="00D7715F">
        <w:rPr>
          <w:rFonts w:ascii="Times New Roman" w:eastAsia="Arial" w:hAnsi="Times New Roman" w:cs="Times New Roman"/>
          <w:color w:val="000000" w:themeColor="text1"/>
          <w:sz w:val="24"/>
          <w:szCs w:val="24"/>
          <w:lang w:val="sq-AL"/>
        </w:rPr>
        <w:t xml:space="preserve"> deri në masën që sendet e kthyera janë të mjaftueshme.</w:t>
      </w:r>
    </w:p>
    <w:p w14:paraId="71351D37"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1DAECB75" w14:textId="77777777" w:rsidR="004065CC" w:rsidRPr="00D7715F" w:rsidRDefault="004065CC" w:rsidP="000B0663">
      <w:pPr>
        <w:widowControl w:val="0"/>
        <w:tabs>
          <w:tab w:val="left" w:pos="33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mund ta përmbushë detyrimin duke e dorëzuar sendin që e ka borxh. Kur sendi që është borxh nuk është në mesin e vlerave pasurore që i nënshtrohet </w:t>
      </w:r>
      <w:proofErr w:type="spellStart"/>
      <w:r w:rsidRPr="00D7715F">
        <w:rPr>
          <w:rFonts w:ascii="Times New Roman" w:eastAsia="Arial" w:hAnsi="Times New Roman" w:cs="Times New Roman"/>
          <w:color w:val="000000" w:themeColor="text1"/>
          <w:sz w:val="24"/>
          <w:szCs w:val="24"/>
          <w:lang w:val="sq-AL"/>
        </w:rPr>
        <w:t>frutgëzimit</w:t>
      </w:r>
      <w:proofErr w:type="spellEnd"/>
      <w:r w:rsidRPr="00D7715F">
        <w:rPr>
          <w:rFonts w:ascii="Times New Roman" w:eastAsia="Arial" w:hAnsi="Times New Roman" w:cs="Times New Roman"/>
          <w:color w:val="000000" w:themeColor="text1"/>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ka të drejtë, me qëllim të përmbushjes së kreditorit, ta tjetërsojë sendin në mesin e vlerave pasurore, nëse nuk është e mundshme që pa rrezik ta presë përmbushjen nga pronari. Ai duhet ta zgjedhë një objekt që është i përshtatshëm. Nëse ai është i obliguar që ta kompensojë vlerën e sendeve të </w:t>
      </w:r>
      <w:proofErr w:type="spellStart"/>
      <w:r w:rsidRPr="00D7715F">
        <w:rPr>
          <w:rFonts w:ascii="Times New Roman" w:eastAsia="Arial" w:hAnsi="Times New Roman" w:cs="Times New Roman"/>
          <w:color w:val="000000" w:themeColor="text1"/>
          <w:sz w:val="24"/>
          <w:szCs w:val="24"/>
          <w:lang w:val="sq-AL"/>
        </w:rPr>
        <w:t>konsumueshme</w:t>
      </w:r>
      <w:proofErr w:type="spellEnd"/>
      <w:r w:rsidRPr="00D7715F">
        <w:rPr>
          <w:rFonts w:ascii="Times New Roman" w:eastAsia="Arial" w:hAnsi="Times New Roman" w:cs="Times New Roman"/>
          <w:color w:val="000000" w:themeColor="text1"/>
          <w:sz w:val="24"/>
          <w:szCs w:val="24"/>
          <w:lang w:val="sq-AL"/>
        </w:rPr>
        <w:t xml:space="preserve"> ai nuk mund t’i tjetërsojë</w:t>
      </w:r>
      <w:r w:rsidRPr="00D7715F">
        <w:rPr>
          <w:rFonts w:ascii="Times New Roman" w:eastAsia="Arial" w:hAnsi="Times New Roman" w:cs="Times New Roman"/>
          <w:color w:val="000000" w:themeColor="text1"/>
          <w:spacing w:val="-12"/>
          <w:sz w:val="24"/>
          <w:szCs w:val="24"/>
          <w:lang w:val="sq-AL"/>
        </w:rPr>
        <w:t xml:space="preserve"> </w:t>
      </w:r>
      <w:r w:rsidRPr="00D7715F">
        <w:rPr>
          <w:rFonts w:ascii="Times New Roman" w:eastAsia="Arial" w:hAnsi="Times New Roman" w:cs="Times New Roman"/>
          <w:color w:val="000000" w:themeColor="text1"/>
          <w:sz w:val="24"/>
          <w:szCs w:val="24"/>
          <w:lang w:val="sq-AL"/>
        </w:rPr>
        <w:t>ato.</w:t>
      </w:r>
    </w:p>
    <w:p w14:paraId="55C00060"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2227C530" w14:textId="77777777" w:rsidR="00BF61BF" w:rsidRPr="00D7715F" w:rsidRDefault="00BF61BF" w:rsidP="00297899">
      <w:pPr>
        <w:widowControl w:val="0"/>
        <w:outlineLvl w:val="1"/>
        <w:rPr>
          <w:rFonts w:ascii="Times New Roman" w:eastAsia="Arial" w:hAnsi="Times New Roman" w:cs="Times New Roman"/>
          <w:b/>
          <w:bCs/>
          <w:color w:val="000000" w:themeColor="text1"/>
          <w:sz w:val="24"/>
          <w:szCs w:val="24"/>
          <w:lang w:val="sq-AL"/>
        </w:rPr>
      </w:pPr>
    </w:p>
    <w:p w14:paraId="6AC474A3"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1088</w:t>
      </w:r>
    </w:p>
    <w:p w14:paraId="0DBB85E2"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Përgjegjësia e </w:t>
      </w:r>
      <w:proofErr w:type="spellStart"/>
      <w:r w:rsidRPr="00D7715F">
        <w:rPr>
          <w:rFonts w:ascii="Times New Roman" w:eastAsia="Arial" w:hAnsi="Times New Roman" w:cs="Times New Roman"/>
          <w:b/>
          <w:bCs/>
          <w:color w:val="000000" w:themeColor="text1"/>
          <w:sz w:val="24"/>
          <w:szCs w:val="24"/>
          <w:lang w:val="sq-AL"/>
        </w:rPr>
        <w:t>frutgëzuesit</w:t>
      </w:r>
      <w:proofErr w:type="spellEnd"/>
    </w:p>
    <w:p w14:paraId="6E0BDB88"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57F1E598" w14:textId="77777777" w:rsidR="004065CC" w:rsidRPr="00D7715F" w:rsidRDefault="004065CC" w:rsidP="000B0663">
      <w:pPr>
        <w:widowControl w:val="0"/>
        <w:tabs>
          <w:tab w:val="left" w:pos="365"/>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Kreditorët e pronarit detyrimet e të cilëve ishin të </w:t>
      </w:r>
      <w:proofErr w:type="spellStart"/>
      <w:r w:rsidRPr="00D7715F">
        <w:rPr>
          <w:rFonts w:ascii="Times New Roman" w:eastAsia="Arial" w:hAnsi="Times New Roman" w:cs="Times New Roman"/>
          <w:color w:val="000000" w:themeColor="text1"/>
          <w:sz w:val="24"/>
          <w:szCs w:val="24"/>
          <w:lang w:val="sq-AL"/>
        </w:rPr>
        <w:t>kamatizuara</w:t>
      </w:r>
      <w:proofErr w:type="spellEnd"/>
      <w:r w:rsidRPr="00D7715F">
        <w:rPr>
          <w:rFonts w:ascii="Times New Roman" w:eastAsia="Arial" w:hAnsi="Times New Roman" w:cs="Times New Roman"/>
          <w:color w:val="000000" w:themeColor="text1"/>
          <w:sz w:val="24"/>
          <w:szCs w:val="24"/>
          <w:lang w:val="sq-AL"/>
        </w:rPr>
        <w:t xml:space="preserve"> qysh në kohën e vënies, mund t’i kërkojnë kamatat për kohëzgjatjen e </w:t>
      </w:r>
      <w:proofErr w:type="spellStart"/>
      <w:r w:rsidRPr="00D7715F">
        <w:rPr>
          <w:rFonts w:ascii="Times New Roman" w:eastAsia="Arial" w:hAnsi="Times New Roman" w:cs="Times New Roman"/>
          <w:color w:val="000000" w:themeColor="text1"/>
          <w:sz w:val="24"/>
          <w:szCs w:val="24"/>
          <w:lang w:val="sq-AL"/>
        </w:rPr>
        <w:t>frutgëzimit</w:t>
      </w:r>
      <w:proofErr w:type="spellEnd"/>
      <w:r w:rsidRPr="00D7715F">
        <w:rPr>
          <w:rFonts w:ascii="Times New Roman" w:eastAsia="Arial" w:hAnsi="Times New Roman" w:cs="Times New Roman"/>
          <w:color w:val="000000" w:themeColor="text1"/>
          <w:sz w:val="24"/>
          <w:szCs w:val="24"/>
          <w:lang w:val="sq-AL"/>
        </w:rPr>
        <w:t xml:space="preserve"> edhe nga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Përshtatshmërisht vlen e njëjta edhe për </w:t>
      </w:r>
      <w:proofErr w:type="spellStart"/>
      <w:r w:rsidRPr="00D7715F">
        <w:rPr>
          <w:rFonts w:ascii="Times New Roman" w:eastAsia="Arial" w:hAnsi="Times New Roman" w:cs="Times New Roman"/>
          <w:color w:val="000000" w:themeColor="text1"/>
          <w:sz w:val="24"/>
          <w:szCs w:val="24"/>
          <w:lang w:val="sq-AL"/>
        </w:rPr>
        <w:t>prestimet</w:t>
      </w:r>
      <w:proofErr w:type="spellEnd"/>
      <w:r w:rsidRPr="00D7715F">
        <w:rPr>
          <w:rFonts w:ascii="Times New Roman" w:eastAsia="Arial" w:hAnsi="Times New Roman" w:cs="Times New Roman"/>
          <w:color w:val="000000" w:themeColor="text1"/>
          <w:sz w:val="24"/>
          <w:szCs w:val="24"/>
          <w:lang w:val="sq-AL"/>
        </w:rPr>
        <w:t xml:space="preserve"> e tjera të përsëritshme, të cilat gjatë administrimit të rregullt kryhen nga të ardhurat e vlerës pasurore, nëse kërkesa është krijuar para vënies së</w:t>
      </w:r>
      <w:r w:rsidRPr="00D7715F">
        <w:rPr>
          <w:rFonts w:ascii="Times New Roman" w:eastAsia="Arial" w:hAnsi="Times New Roman" w:cs="Times New Roman"/>
          <w:color w:val="000000" w:themeColor="text1"/>
          <w:spacing w:val="-22"/>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frutgëzimit</w:t>
      </w:r>
      <w:proofErr w:type="spellEnd"/>
      <w:r w:rsidRPr="00D7715F">
        <w:rPr>
          <w:rFonts w:ascii="Times New Roman" w:eastAsia="Arial" w:hAnsi="Times New Roman" w:cs="Times New Roman"/>
          <w:color w:val="000000" w:themeColor="text1"/>
          <w:sz w:val="24"/>
          <w:szCs w:val="24"/>
          <w:lang w:val="sq-AL"/>
        </w:rPr>
        <w:t>.</w:t>
      </w:r>
    </w:p>
    <w:p w14:paraId="7601D55A"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3F62D56E" w14:textId="77777777" w:rsidR="004065CC" w:rsidRPr="00D7715F" w:rsidRDefault="004065CC" w:rsidP="000B0663">
      <w:pPr>
        <w:widowControl w:val="0"/>
        <w:tabs>
          <w:tab w:val="left" w:pos="33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Përgjegjësia e </w:t>
      </w:r>
      <w:proofErr w:type="spellStart"/>
      <w:r w:rsidRPr="00D7715F">
        <w:rPr>
          <w:rFonts w:ascii="Times New Roman" w:eastAsia="Arial" w:hAnsi="Times New Roman" w:cs="Times New Roman"/>
          <w:color w:val="000000" w:themeColor="text1"/>
          <w:sz w:val="24"/>
          <w:szCs w:val="24"/>
          <w:lang w:val="sq-AL"/>
        </w:rPr>
        <w:t>frutgëzuesit</w:t>
      </w:r>
      <w:proofErr w:type="spellEnd"/>
      <w:r w:rsidRPr="00D7715F">
        <w:rPr>
          <w:rFonts w:ascii="Times New Roman" w:eastAsia="Arial" w:hAnsi="Times New Roman" w:cs="Times New Roman"/>
          <w:color w:val="000000" w:themeColor="text1"/>
          <w:sz w:val="24"/>
          <w:szCs w:val="24"/>
          <w:lang w:val="sq-AL"/>
        </w:rPr>
        <w:t xml:space="preserve"> nuk mund të përjashtohet ose të kufizohet me marrëveshje në mes tij dhe dhënësit të</w:t>
      </w:r>
      <w:r w:rsidRPr="00D7715F">
        <w:rPr>
          <w:rFonts w:ascii="Times New Roman" w:eastAsia="Arial" w:hAnsi="Times New Roman" w:cs="Times New Roman"/>
          <w:color w:val="000000" w:themeColor="text1"/>
          <w:spacing w:val="-9"/>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frutgëzimit</w:t>
      </w:r>
      <w:proofErr w:type="spellEnd"/>
      <w:r w:rsidRPr="00D7715F">
        <w:rPr>
          <w:rFonts w:ascii="Times New Roman" w:eastAsia="Arial" w:hAnsi="Times New Roman" w:cs="Times New Roman"/>
          <w:color w:val="000000" w:themeColor="text1"/>
          <w:sz w:val="24"/>
          <w:szCs w:val="24"/>
          <w:lang w:val="sq-AL"/>
        </w:rPr>
        <w:t>.</w:t>
      </w:r>
    </w:p>
    <w:p w14:paraId="4DA2C0FD"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7D2968E" w14:textId="77777777" w:rsidR="008A21CA" w:rsidRPr="00D7715F" w:rsidRDefault="008A21CA" w:rsidP="000B0663">
      <w:pPr>
        <w:widowControl w:val="0"/>
        <w:rPr>
          <w:rFonts w:ascii="Times New Roman" w:eastAsia="Arial" w:hAnsi="Times New Roman" w:cs="Times New Roman"/>
          <w:color w:val="000000" w:themeColor="text1"/>
          <w:sz w:val="24"/>
          <w:szCs w:val="24"/>
          <w:lang w:val="sq-AL"/>
        </w:rPr>
      </w:pPr>
    </w:p>
    <w:p w14:paraId="64E6ADF6" w14:textId="77777777" w:rsidR="00A15D6C" w:rsidRPr="00D7715F" w:rsidRDefault="004065CC" w:rsidP="000B0663">
      <w:pPr>
        <w:widowControl w:val="0"/>
        <w:tabs>
          <w:tab w:val="left" w:pos="36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3.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detyrohet në lidhje me pronarin që t’i përmbushë kërkesat e kreditorëve në lidhje me kërkesat e parashtruara</w:t>
      </w:r>
      <w:r w:rsidR="00A15D6C" w:rsidRPr="00D7715F">
        <w:rPr>
          <w:rFonts w:ascii="Times New Roman" w:eastAsia="Arial" w:hAnsi="Times New Roman" w:cs="Times New Roman"/>
          <w:color w:val="000000" w:themeColor="text1"/>
          <w:sz w:val="24"/>
          <w:szCs w:val="24"/>
          <w:lang w:val="sq-AL"/>
        </w:rPr>
        <w:t xml:space="preserve"> n</w:t>
      </w:r>
      <w:r w:rsidR="00A15D6C" w:rsidRPr="00D7715F">
        <w:rPr>
          <w:rFonts w:ascii="Times New Roman" w:hAnsi="Times New Roman" w:cs="Times New Roman"/>
          <w:color w:val="000000" w:themeColor="text1"/>
          <w:sz w:val="24"/>
          <w:szCs w:val="24"/>
          <w:shd w:val="clear" w:color="auto" w:fill="FFFFFF"/>
        </w:rPr>
        <w:t>ë </w:t>
      </w:r>
      <w:proofErr w:type="spellStart"/>
      <w:r w:rsidR="00A15D6C" w:rsidRPr="00D7715F">
        <w:rPr>
          <w:rFonts w:ascii="Times New Roman" w:hAnsi="Times New Roman" w:cs="Times New Roman"/>
          <w:color w:val="000000" w:themeColor="text1"/>
          <w:sz w:val="24"/>
          <w:szCs w:val="24"/>
          <w:shd w:val="clear" w:color="auto" w:fill="FFFFFF"/>
        </w:rPr>
        <w:t>paragrafin</w:t>
      </w:r>
      <w:proofErr w:type="spellEnd"/>
      <w:r w:rsidR="00A15D6C" w:rsidRPr="00D7715F">
        <w:rPr>
          <w:rFonts w:ascii="Times New Roman" w:hAnsi="Times New Roman" w:cs="Times New Roman"/>
          <w:color w:val="000000" w:themeColor="text1"/>
          <w:sz w:val="24"/>
          <w:szCs w:val="24"/>
          <w:shd w:val="clear" w:color="auto" w:fill="FFFFFF"/>
        </w:rPr>
        <w:t xml:space="preserve"> 1 </w:t>
      </w:r>
      <w:proofErr w:type="spellStart"/>
      <w:r w:rsidR="00A15D6C" w:rsidRPr="00D7715F">
        <w:rPr>
          <w:rFonts w:ascii="Times New Roman" w:hAnsi="Times New Roman" w:cs="Times New Roman"/>
          <w:color w:val="000000" w:themeColor="text1"/>
          <w:sz w:val="24"/>
          <w:szCs w:val="24"/>
          <w:shd w:val="clear" w:color="auto" w:fill="FFFFFF"/>
        </w:rPr>
        <w:t>të</w:t>
      </w:r>
      <w:proofErr w:type="spellEnd"/>
      <w:r w:rsidR="00A15D6C" w:rsidRPr="00D7715F">
        <w:rPr>
          <w:rFonts w:ascii="Times New Roman" w:hAnsi="Times New Roman" w:cs="Times New Roman"/>
          <w:color w:val="000000" w:themeColor="text1"/>
          <w:sz w:val="24"/>
          <w:szCs w:val="24"/>
          <w:shd w:val="clear" w:color="auto" w:fill="FFFFFF"/>
        </w:rPr>
        <w:t xml:space="preserve"> </w:t>
      </w:r>
      <w:proofErr w:type="spellStart"/>
      <w:r w:rsidR="00A15D6C" w:rsidRPr="00D7715F">
        <w:rPr>
          <w:rFonts w:ascii="Times New Roman" w:hAnsi="Times New Roman" w:cs="Times New Roman"/>
          <w:color w:val="000000" w:themeColor="text1"/>
          <w:sz w:val="24"/>
          <w:szCs w:val="24"/>
          <w:shd w:val="clear" w:color="auto" w:fill="FFFFFF"/>
        </w:rPr>
        <w:t>këtij</w:t>
      </w:r>
      <w:proofErr w:type="spellEnd"/>
      <w:r w:rsidR="00A15D6C" w:rsidRPr="00D7715F">
        <w:rPr>
          <w:rFonts w:ascii="Times New Roman" w:hAnsi="Times New Roman" w:cs="Times New Roman"/>
          <w:color w:val="000000" w:themeColor="text1"/>
          <w:sz w:val="24"/>
          <w:szCs w:val="24"/>
          <w:shd w:val="clear" w:color="auto" w:fill="FFFFFF"/>
        </w:rPr>
        <w:t xml:space="preserve"> </w:t>
      </w:r>
      <w:proofErr w:type="spellStart"/>
      <w:r w:rsidR="00A15D6C" w:rsidRPr="00D7715F">
        <w:rPr>
          <w:rFonts w:ascii="Times New Roman" w:hAnsi="Times New Roman" w:cs="Times New Roman"/>
          <w:color w:val="000000" w:themeColor="text1"/>
          <w:sz w:val="24"/>
          <w:szCs w:val="24"/>
          <w:shd w:val="clear" w:color="auto" w:fill="FFFFFF"/>
        </w:rPr>
        <w:t>neni</w:t>
      </w:r>
      <w:proofErr w:type="spellEnd"/>
      <w:r w:rsidR="00A15D6C" w:rsidRPr="00D7715F">
        <w:rPr>
          <w:rFonts w:ascii="Times New Roman" w:hAnsi="Times New Roman" w:cs="Times New Roman"/>
          <w:color w:val="000000" w:themeColor="text1"/>
          <w:sz w:val="24"/>
          <w:szCs w:val="24"/>
          <w:shd w:val="clear" w:color="auto" w:fill="FFFFFF"/>
        </w:rPr>
        <w:t>.</w:t>
      </w:r>
    </w:p>
    <w:p w14:paraId="00AC9142"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74D511D" w14:textId="77777777" w:rsidR="004065CC" w:rsidRPr="00D7715F" w:rsidRDefault="004065CC" w:rsidP="000B0663">
      <w:pPr>
        <w:widowControl w:val="0"/>
        <w:tabs>
          <w:tab w:val="left" w:pos="33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4. Pronari mund të kërkojë kthimin e objekteve me qëllim të përmbushjes vetëm nëse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është në vonesë të përmbushjes së këtij</w:t>
      </w:r>
      <w:r w:rsidRPr="00D7715F">
        <w:rPr>
          <w:rFonts w:ascii="Times New Roman" w:eastAsia="Arial" w:hAnsi="Times New Roman" w:cs="Times New Roman"/>
          <w:color w:val="000000" w:themeColor="text1"/>
          <w:spacing w:val="-13"/>
          <w:sz w:val="24"/>
          <w:szCs w:val="24"/>
          <w:lang w:val="sq-AL"/>
        </w:rPr>
        <w:t xml:space="preserve"> </w:t>
      </w:r>
      <w:r w:rsidRPr="00D7715F">
        <w:rPr>
          <w:rFonts w:ascii="Times New Roman" w:eastAsia="Arial" w:hAnsi="Times New Roman" w:cs="Times New Roman"/>
          <w:color w:val="000000" w:themeColor="text1"/>
          <w:sz w:val="24"/>
          <w:szCs w:val="24"/>
          <w:lang w:val="sq-AL"/>
        </w:rPr>
        <w:t>detyrimi.</w:t>
      </w:r>
    </w:p>
    <w:p w14:paraId="6C2DB1F5" w14:textId="77777777" w:rsidR="00824EB7" w:rsidRPr="00D7715F" w:rsidRDefault="00824EB7" w:rsidP="000B0663">
      <w:pPr>
        <w:widowControl w:val="0"/>
        <w:jc w:val="center"/>
        <w:outlineLvl w:val="1"/>
        <w:rPr>
          <w:rFonts w:ascii="Times New Roman" w:eastAsia="Arial" w:hAnsi="Times New Roman" w:cs="Times New Roman"/>
          <w:b/>
          <w:bCs/>
          <w:color w:val="000000" w:themeColor="text1"/>
          <w:sz w:val="24"/>
          <w:szCs w:val="24"/>
          <w:lang w:val="sq-AL"/>
        </w:rPr>
      </w:pPr>
    </w:p>
    <w:p w14:paraId="41FEA8E7" w14:textId="77777777" w:rsidR="00BF61BF" w:rsidRPr="00D7715F" w:rsidRDefault="00BF61BF" w:rsidP="00297899">
      <w:pPr>
        <w:widowControl w:val="0"/>
        <w:outlineLvl w:val="1"/>
        <w:rPr>
          <w:rFonts w:ascii="Times New Roman" w:eastAsia="Arial" w:hAnsi="Times New Roman" w:cs="Times New Roman"/>
          <w:b/>
          <w:bCs/>
          <w:color w:val="000000" w:themeColor="text1"/>
          <w:sz w:val="24"/>
          <w:szCs w:val="24"/>
          <w:lang w:val="sq-AL"/>
        </w:rPr>
      </w:pPr>
    </w:p>
    <w:p w14:paraId="61A28813"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1089</w:t>
      </w:r>
    </w:p>
    <w:p w14:paraId="334B18CB"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proofErr w:type="spellStart"/>
      <w:r w:rsidRPr="00D7715F">
        <w:rPr>
          <w:rFonts w:ascii="Times New Roman" w:eastAsia="Arial" w:hAnsi="Times New Roman" w:cs="Times New Roman"/>
          <w:b/>
          <w:bCs/>
          <w:color w:val="000000" w:themeColor="text1"/>
          <w:sz w:val="24"/>
          <w:szCs w:val="24"/>
          <w:lang w:val="sq-AL"/>
        </w:rPr>
        <w:t>Frutgëzimi</w:t>
      </w:r>
      <w:proofErr w:type="spellEnd"/>
      <w:r w:rsidRPr="00D7715F">
        <w:rPr>
          <w:rFonts w:ascii="Times New Roman" w:eastAsia="Arial" w:hAnsi="Times New Roman" w:cs="Times New Roman"/>
          <w:b/>
          <w:bCs/>
          <w:color w:val="000000" w:themeColor="text1"/>
          <w:sz w:val="24"/>
          <w:szCs w:val="24"/>
          <w:lang w:val="sq-AL"/>
        </w:rPr>
        <w:t xml:space="preserve"> në ndërmarrje</w:t>
      </w:r>
    </w:p>
    <w:p w14:paraId="6303000E"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052610E6"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Krijimi i </w:t>
      </w:r>
      <w:proofErr w:type="spellStart"/>
      <w:r w:rsidRPr="00D7715F">
        <w:rPr>
          <w:rFonts w:ascii="Times New Roman" w:eastAsia="Arial" w:hAnsi="Times New Roman" w:cs="Times New Roman"/>
          <w:color w:val="000000" w:themeColor="text1"/>
          <w:sz w:val="24"/>
          <w:szCs w:val="24"/>
          <w:lang w:val="sq-AL"/>
        </w:rPr>
        <w:t>frutgëzimit</w:t>
      </w:r>
      <w:proofErr w:type="spellEnd"/>
      <w:r w:rsidRPr="00D7715F">
        <w:rPr>
          <w:rFonts w:ascii="Times New Roman" w:eastAsia="Arial" w:hAnsi="Times New Roman" w:cs="Times New Roman"/>
          <w:color w:val="000000" w:themeColor="text1"/>
          <w:sz w:val="24"/>
          <w:szCs w:val="24"/>
          <w:lang w:val="sq-AL"/>
        </w:rPr>
        <w:t xml:space="preserve"> në ndërmarrje duhet të regjistrohet në Regjistrin e</w:t>
      </w:r>
      <w:r w:rsidRPr="00D7715F">
        <w:rPr>
          <w:rFonts w:ascii="Times New Roman" w:eastAsia="Arial" w:hAnsi="Times New Roman" w:cs="Times New Roman"/>
          <w:color w:val="000000" w:themeColor="text1"/>
          <w:spacing w:val="-23"/>
          <w:sz w:val="24"/>
          <w:szCs w:val="24"/>
          <w:lang w:val="sq-AL"/>
        </w:rPr>
        <w:t xml:space="preserve"> </w:t>
      </w:r>
      <w:r w:rsidRPr="00D7715F">
        <w:rPr>
          <w:rFonts w:ascii="Times New Roman" w:eastAsia="Arial" w:hAnsi="Times New Roman" w:cs="Times New Roman"/>
          <w:color w:val="000000" w:themeColor="text1"/>
          <w:sz w:val="24"/>
          <w:szCs w:val="24"/>
          <w:lang w:val="sq-AL"/>
        </w:rPr>
        <w:t>Bizneseve.</w:t>
      </w:r>
    </w:p>
    <w:p w14:paraId="20630C0B"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12D1B639" w14:textId="77777777" w:rsidR="00824EB7" w:rsidRPr="00D7715F" w:rsidRDefault="00824EB7" w:rsidP="000B0663">
      <w:pPr>
        <w:widowControl w:val="0"/>
        <w:rPr>
          <w:rFonts w:ascii="Times New Roman" w:eastAsia="Arial" w:hAnsi="Times New Roman" w:cs="Times New Roman"/>
          <w:color w:val="000000" w:themeColor="text1"/>
          <w:sz w:val="24"/>
          <w:szCs w:val="24"/>
          <w:lang w:val="sq-AL"/>
        </w:rPr>
      </w:pPr>
    </w:p>
    <w:p w14:paraId="12487357" w14:textId="77777777" w:rsidR="004065CC" w:rsidRPr="00D7715F" w:rsidRDefault="004065CC" w:rsidP="000B0663">
      <w:pPr>
        <w:widowControl w:val="0"/>
        <w:tabs>
          <w:tab w:val="left" w:pos="33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ka të drejtë t’i shfrytëzojë dhe të operojë me të gjitha vlerat pasurore të ndërmarrjes dhe bëhet përfitues i të gjitha kërkesave që ndërmarrja i ka ndaj personave të tretë, përveç nëse dhënësi i </w:t>
      </w:r>
      <w:proofErr w:type="spellStart"/>
      <w:r w:rsidRPr="00D7715F">
        <w:rPr>
          <w:rFonts w:ascii="Times New Roman" w:eastAsia="Arial" w:hAnsi="Times New Roman" w:cs="Times New Roman"/>
          <w:color w:val="000000" w:themeColor="text1"/>
          <w:sz w:val="24"/>
          <w:szCs w:val="24"/>
          <w:lang w:val="sq-AL"/>
        </w:rPr>
        <w:t>frutgëzimit</w:t>
      </w:r>
      <w:proofErr w:type="spellEnd"/>
      <w:r w:rsidRPr="00D7715F">
        <w:rPr>
          <w:rFonts w:ascii="Times New Roman" w:eastAsia="Arial" w:hAnsi="Times New Roman" w:cs="Times New Roman"/>
          <w:color w:val="000000" w:themeColor="text1"/>
          <w:sz w:val="24"/>
          <w:szCs w:val="24"/>
          <w:lang w:val="sq-AL"/>
        </w:rPr>
        <w:t xml:space="preserve"> dhe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janë pajtuar</w:t>
      </w:r>
      <w:r w:rsidRPr="00D7715F">
        <w:rPr>
          <w:rFonts w:ascii="Times New Roman" w:eastAsia="Arial" w:hAnsi="Times New Roman" w:cs="Times New Roman"/>
          <w:color w:val="000000" w:themeColor="text1"/>
          <w:spacing w:val="-17"/>
          <w:sz w:val="24"/>
          <w:szCs w:val="24"/>
          <w:lang w:val="sq-AL"/>
        </w:rPr>
        <w:t xml:space="preserve"> </w:t>
      </w:r>
      <w:r w:rsidRPr="00D7715F">
        <w:rPr>
          <w:rFonts w:ascii="Times New Roman" w:eastAsia="Arial" w:hAnsi="Times New Roman" w:cs="Times New Roman"/>
          <w:color w:val="000000" w:themeColor="text1"/>
          <w:sz w:val="24"/>
          <w:szCs w:val="24"/>
          <w:lang w:val="sq-AL"/>
        </w:rPr>
        <w:t>ndryshe.</w:t>
      </w:r>
    </w:p>
    <w:p w14:paraId="007D80CA"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69C270FD" w14:textId="77777777" w:rsidR="004065CC" w:rsidRPr="00D7715F" w:rsidRDefault="004065CC" w:rsidP="000B0663">
      <w:pPr>
        <w:widowControl w:val="0"/>
        <w:tabs>
          <w:tab w:val="left" w:pos="377"/>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3.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duhet ta udhëheq ndërmarrjen me kujdes dhe me ndërgjegje të një ndërmarrësi të zakonshëm.</w:t>
      </w:r>
    </w:p>
    <w:p w14:paraId="63758F2C"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30027A8E" w14:textId="77777777" w:rsidR="004065CC" w:rsidRPr="00D7715F" w:rsidRDefault="004065CC" w:rsidP="000B0663">
      <w:pPr>
        <w:widowControl w:val="0"/>
        <w:tabs>
          <w:tab w:val="left" w:pos="369"/>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4.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është titullar i të gjitha fitimeve të ndërmarrjes. Raporti financiar vjetor i ndërmarrjes përcakton shumën e fitimit për </w:t>
      </w:r>
      <w:proofErr w:type="spellStart"/>
      <w:r w:rsidRPr="00D7715F">
        <w:rPr>
          <w:rFonts w:ascii="Times New Roman" w:eastAsia="Arial" w:hAnsi="Times New Roman" w:cs="Times New Roman"/>
          <w:color w:val="000000" w:themeColor="text1"/>
          <w:sz w:val="24"/>
          <w:szCs w:val="24"/>
          <w:lang w:val="sq-AL"/>
        </w:rPr>
        <w:t>frutgëzuesin</w:t>
      </w:r>
      <w:proofErr w:type="spellEnd"/>
      <w:r w:rsidRPr="00D7715F">
        <w:rPr>
          <w:rFonts w:ascii="Times New Roman" w:eastAsia="Arial" w:hAnsi="Times New Roman" w:cs="Times New Roman"/>
          <w:color w:val="000000" w:themeColor="text1"/>
          <w:sz w:val="24"/>
          <w:szCs w:val="24"/>
          <w:lang w:val="sq-AL"/>
        </w:rPr>
        <w:t xml:space="preserve">. Raporti financiar duhet të përgatitet sipas të njëjtave rregulla, të cilat vlejnë për një ndërmarrje të pangarkuar me </w:t>
      </w:r>
      <w:proofErr w:type="spellStart"/>
      <w:r w:rsidRPr="00D7715F">
        <w:rPr>
          <w:rFonts w:ascii="Times New Roman" w:eastAsia="Arial" w:hAnsi="Times New Roman" w:cs="Times New Roman"/>
          <w:color w:val="000000" w:themeColor="text1"/>
          <w:sz w:val="24"/>
          <w:szCs w:val="24"/>
          <w:lang w:val="sq-AL"/>
        </w:rPr>
        <w:t>frutgëzim</w:t>
      </w:r>
      <w:proofErr w:type="spellEnd"/>
      <w:r w:rsidRPr="00D7715F">
        <w:rPr>
          <w:rFonts w:ascii="Times New Roman" w:eastAsia="Arial" w:hAnsi="Times New Roman" w:cs="Times New Roman"/>
          <w:color w:val="000000" w:themeColor="text1"/>
          <w:sz w:val="24"/>
          <w:szCs w:val="24"/>
          <w:lang w:val="sq-AL"/>
        </w:rPr>
        <w:t>. Të gjitha raportet financiare duhet të determinojnë shumën e zhvlerësimit dhe rezervatet e nevojshme për</w:t>
      </w:r>
      <w:r w:rsidRPr="00D7715F">
        <w:rPr>
          <w:rFonts w:ascii="Times New Roman" w:eastAsia="Arial" w:hAnsi="Times New Roman" w:cs="Times New Roman"/>
          <w:color w:val="000000" w:themeColor="text1"/>
          <w:spacing w:val="-21"/>
          <w:sz w:val="24"/>
          <w:szCs w:val="24"/>
          <w:lang w:val="sq-AL"/>
        </w:rPr>
        <w:t xml:space="preserve"> </w:t>
      </w:r>
      <w:r w:rsidRPr="00D7715F">
        <w:rPr>
          <w:rFonts w:ascii="Times New Roman" w:eastAsia="Arial" w:hAnsi="Times New Roman" w:cs="Times New Roman"/>
          <w:color w:val="000000" w:themeColor="text1"/>
          <w:sz w:val="24"/>
          <w:szCs w:val="24"/>
          <w:lang w:val="sq-AL"/>
        </w:rPr>
        <w:t>ndërmarrje.</w:t>
      </w:r>
    </w:p>
    <w:p w14:paraId="6A245ED1" w14:textId="33F35566" w:rsidR="004065CC" w:rsidRDefault="004065CC" w:rsidP="000B0663">
      <w:pPr>
        <w:widowControl w:val="0"/>
        <w:rPr>
          <w:rFonts w:ascii="Times New Roman" w:eastAsia="Arial" w:hAnsi="Times New Roman" w:cs="Times New Roman"/>
          <w:color w:val="000000" w:themeColor="text1"/>
          <w:sz w:val="24"/>
          <w:szCs w:val="24"/>
          <w:lang w:val="sq-AL"/>
        </w:rPr>
      </w:pPr>
    </w:p>
    <w:p w14:paraId="191FE8D9" w14:textId="77777777" w:rsidR="00297899" w:rsidRPr="00D7715F" w:rsidRDefault="00297899" w:rsidP="000B0663">
      <w:pPr>
        <w:widowControl w:val="0"/>
        <w:rPr>
          <w:rFonts w:ascii="Times New Roman" w:eastAsia="Arial" w:hAnsi="Times New Roman" w:cs="Times New Roman"/>
          <w:color w:val="000000" w:themeColor="text1"/>
          <w:sz w:val="24"/>
          <w:szCs w:val="24"/>
          <w:lang w:val="sq-AL"/>
        </w:rPr>
      </w:pPr>
    </w:p>
    <w:p w14:paraId="5F59E686"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5. Në rast të mbarimit të </w:t>
      </w:r>
      <w:proofErr w:type="spellStart"/>
      <w:r w:rsidRPr="00D7715F">
        <w:rPr>
          <w:rFonts w:ascii="Times New Roman" w:eastAsia="Arial" w:hAnsi="Times New Roman" w:cs="Times New Roman"/>
          <w:color w:val="000000" w:themeColor="text1"/>
          <w:sz w:val="24"/>
          <w:szCs w:val="24"/>
          <w:lang w:val="sq-AL"/>
        </w:rPr>
        <w:t>frutgëzimit</w:t>
      </w:r>
      <w:proofErr w:type="spellEnd"/>
      <w:r w:rsidRPr="00D7715F">
        <w:rPr>
          <w:rFonts w:ascii="Times New Roman" w:eastAsia="Arial" w:hAnsi="Times New Roman" w:cs="Times New Roman"/>
          <w:color w:val="000000" w:themeColor="text1"/>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duhet të </w:t>
      </w:r>
      <w:proofErr w:type="spellStart"/>
      <w:r w:rsidRPr="00D7715F">
        <w:rPr>
          <w:rFonts w:ascii="Times New Roman" w:eastAsia="Arial" w:hAnsi="Times New Roman" w:cs="Times New Roman"/>
          <w:color w:val="000000" w:themeColor="text1"/>
          <w:sz w:val="24"/>
          <w:szCs w:val="24"/>
          <w:lang w:val="sq-AL"/>
        </w:rPr>
        <w:t>i’a</w:t>
      </w:r>
      <w:proofErr w:type="spellEnd"/>
      <w:r w:rsidRPr="00D7715F">
        <w:rPr>
          <w:rFonts w:ascii="Times New Roman" w:eastAsia="Arial" w:hAnsi="Times New Roman" w:cs="Times New Roman"/>
          <w:color w:val="000000" w:themeColor="text1"/>
          <w:sz w:val="24"/>
          <w:szCs w:val="24"/>
          <w:lang w:val="sq-AL"/>
        </w:rPr>
        <w:t xml:space="preserve"> kthen dhënësit ndërmarrjen me të gjitha vlerat pasurore të saj. Nëse vlera e pasurive rrjedhëse të kthyera është më e vogël sesa vlera e tyre para krijimit të </w:t>
      </w:r>
      <w:proofErr w:type="spellStart"/>
      <w:r w:rsidRPr="00D7715F">
        <w:rPr>
          <w:rFonts w:ascii="Times New Roman" w:eastAsia="Arial" w:hAnsi="Times New Roman" w:cs="Times New Roman"/>
          <w:color w:val="000000" w:themeColor="text1"/>
          <w:sz w:val="24"/>
          <w:szCs w:val="24"/>
          <w:lang w:val="sq-AL"/>
        </w:rPr>
        <w:t>frutgëzimit</w:t>
      </w:r>
      <w:proofErr w:type="spellEnd"/>
      <w:r w:rsidRPr="00D7715F">
        <w:rPr>
          <w:rFonts w:ascii="Times New Roman" w:eastAsia="Arial" w:hAnsi="Times New Roman" w:cs="Times New Roman"/>
          <w:color w:val="000000" w:themeColor="text1"/>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frutgëzuesi</w:t>
      </w:r>
      <w:proofErr w:type="spellEnd"/>
      <w:r w:rsidRPr="00D7715F">
        <w:rPr>
          <w:rFonts w:ascii="Times New Roman" w:eastAsia="Arial" w:hAnsi="Times New Roman" w:cs="Times New Roman"/>
          <w:color w:val="000000" w:themeColor="text1"/>
          <w:sz w:val="24"/>
          <w:szCs w:val="24"/>
          <w:lang w:val="sq-AL"/>
        </w:rPr>
        <w:t xml:space="preserve"> duhet </w:t>
      </w:r>
      <w:proofErr w:type="spellStart"/>
      <w:r w:rsidRPr="00D7715F">
        <w:rPr>
          <w:rFonts w:ascii="Times New Roman" w:eastAsia="Arial" w:hAnsi="Times New Roman" w:cs="Times New Roman"/>
          <w:color w:val="000000" w:themeColor="text1"/>
          <w:sz w:val="24"/>
          <w:szCs w:val="24"/>
          <w:lang w:val="sq-AL"/>
        </w:rPr>
        <w:t>t’a</w:t>
      </w:r>
      <w:proofErr w:type="spellEnd"/>
      <w:r w:rsidRPr="00D7715F">
        <w:rPr>
          <w:rFonts w:ascii="Times New Roman" w:eastAsia="Arial" w:hAnsi="Times New Roman" w:cs="Times New Roman"/>
          <w:color w:val="000000" w:themeColor="text1"/>
          <w:sz w:val="24"/>
          <w:szCs w:val="24"/>
          <w:lang w:val="sq-AL"/>
        </w:rPr>
        <w:t xml:space="preserve"> kompensoj</w:t>
      </w:r>
      <w:r w:rsidRPr="00D7715F">
        <w:rPr>
          <w:rFonts w:ascii="Times New Roman" w:eastAsia="Arial" w:hAnsi="Times New Roman" w:cs="Times New Roman"/>
          <w:color w:val="000000" w:themeColor="text1"/>
          <w:spacing w:val="-22"/>
          <w:sz w:val="24"/>
          <w:szCs w:val="24"/>
          <w:lang w:val="sq-AL"/>
        </w:rPr>
        <w:t xml:space="preserve"> </w:t>
      </w:r>
      <w:r w:rsidRPr="00D7715F">
        <w:rPr>
          <w:rFonts w:ascii="Times New Roman" w:eastAsia="Arial" w:hAnsi="Times New Roman" w:cs="Times New Roman"/>
          <w:color w:val="000000" w:themeColor="text1"/>
          <w:sz w:val="24"/>
          <w:szCs w:val="24"/>
          <w:lang w:val="sq-AL"/>
        </w:rPr>
        <w:t>pronarin.</w:t>
      </w:r>
    </w:p>
    <w:p w14:paraId="16ED7CF9" w14:textId="77777777" w:rsidR="00292D9C" w:rsidRPr="00D7715F" w:rsidRDefault="00292D9C" w:rsidP="000B0663">
      <w:pPr>
        <w:widowControl w:val="0"/>
        <w:tabs>
          <w:tab w:val="left" w:pos="322"/>
        </w:tabs>
        <w:jc w:val="both"/>
        <w:rPr>
          <w:rFonts w:ascii="Times New Roman" w:eastAsia="Arial" w:hAnsi="Times New Roman" w:cs="Times New Roman"/>
          <w:color w:val="000000" w:themeColor="text1"/>
          <w:sz w:val="24"/>
          <w:szCs w:val="24"/>
          <w:lang w:val="sq-AL"/>
        </w:rPr>
      </w:pPr>
    </w:p>
    <w:p w14:paraId="2FE00B37" w14:textId="290A93EF" w:rsidR="00292D9C" w:rsidRPr="00D7715F" w:rsidRDefault="00292D9C" w:rsidP="000B0663">
      <w:pPr>
        <w:widowControl w:val="0"/>
        <w:tabs>
          <w:tab w:val="left" w:pos="322"/>
        </w:tabs>
        <w:jc w:val="both"/>
        <w:rPr>
          <w:rFonts w:ascii="Times New Roman" w:eastAsia="Arial" w:hAnsi="Times New Roman" w:cs="Times New Roman"/>
          <w:color w:val="000000" w:themeColor="text1"/>
          <w:sz w:val="24"/>
          <w:szCs w:val="24"/>
          <w:lang w:val="sq-AL"/>
        </w:rPr>
      </w:pPr>
    </w:p>
    <w:p w14:paraId="411AFDA5" w14:textId="77777777" w:rsidR="004065CC" w:rsidRPr="00D7715F" w:rsidRDefault="004065CC" w:rsidP="00297899">
      <w:pPr>
        <w:widowControl w:val="0"/>
        <w:jc w:val="both"/>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III - </w:t>
      </w:r>
      <w:r w:rsidRPr="00D7715F">
        <w:rPr>
          <w:rFonts w:ascii="Times New Roman" w:eastAsia="Arial" w:hAnsi="Times New Roman" w:cs="Times New Roman"/>
          <w:b/>
          <w:color w:val="000000" w:themeColor="text1"/>
          <w:sz w:val="24"/>
          <w:szCs w:val="24"/>
          <w:u w:val="single"/>
          <w:lang w:val="sq-AL"/>
        </w:rPr>
        <w:t>Servitutet Personale të Kufizuara</w:t>
      </w:r>
    </w:p>
    <w:p w14:paraId="4381736A" w14:textId="7834888C" w:rsidR="004065CC" w:rsidRDefault="004065CC" w:rsidP="00297899">
      <w:pPr>
        <w:widowControl w:val="0"/>
        <w:jc w:val="both"/>
        <w:rPr>
          <w:rFonts w:ascii="Times New Roman" w:eastAsia="Arial" w:hAnsi="Times New Roman" w:cs="Times New Roman"/>
          <w:b/>
          <w:color w:val="000000" w:themeColor="text1"/>
          <w:sz w:val="24"/>
          <w:szCs w:val="24"/>
          <w:lang w:val="sq-AL"/>
        </w:rPr>
      </w:pPr>
    </w:p>
    <w:p w14:paraId="12675A26" w14:textId="77777777" w:rsidR="00297899" w:rsidRPr="00D7715F" w:rsidRDefault="00297899" w:rsidP="00297899">
      <w:pPr>
        <w:widowControl w:val="0"/>
        <w:jc w:val="both"/>
        <w:rPr>
          <w:rFonts w:ascii="Times New Roman" w:eastAsia="Arial" w:hAnsi="Times New Roman" w:cs="Times New Roman"/>
          <w:b/>
          <w:color w:val="000000" w:themeColor="text1"/>
          <w:sz w:val="24"/>
          <w:szCs w:val="24"/>
          <w:lang w:val="sq-AL"/>
        </w:rPr>
      </w:pPr>
    </w:p>
    <w:p w14:paraId="5835867E"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1090</w:t>
      </w:r>
    </w:p>
    <w:p w14:paraId="18757993"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E drejta e përdorimit (</w:t>
      </w:r>
      <w:proofErr w:type="spellStart"/>
      <w:r w:rsidRPr="00D7715F">
        <w:rPr>
          <w:rFonts w:ascii="Times New Roman" w:eastAsia="Arial" w:hAnsi="Times New Roman" w:cs="Times New Roman"/>
          <w:b/>
          <w:color w:val="000000" w:themeColor="text1"/>
          <w:sz w:val="24"/>
          <w:szCs w:val="24"/>
          <w:lang w:val="sq-AL"/>
        </w:rPr>
        <w:t>usus</w:t>
      </w:r>
      <w:proofErr w:type="spellEnd"/>
      <w:r w:rsidRPr="00D7715F">
        <w:rPr>
          <w:rFonts w:ascii="Times New Roman" w:eastAsia="Arial" w:hAnsi="Times New Roman" w:cs="Times New Roman"/>
          <w:b/>
          <w:color w:val="000000" w:themeColor="text1"/>
          <w:sz w:val="24"/>
          <w:szCs w:val="24"/>
          <w:lang w:val="sq-AL"/>
        </w:rPr>
        <w:t>)</w:t>
      </w:r>
    </w:p>
    <w:p w14:paraId="6DC5C228"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56B67CDB"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E drejta e përdorimit jepet në favor të një personi për përdorim të caktuar të një prone  në përputhje me qëllimin e saj, duke ruajtur thelbin e</w:t>
      </w:r>
      <w:r w:rsidRPr="00D7715F">
        <w:rPr>
          <w:rFonts w:ascii="Times New Roman" w:eastAsia="Arial" w:hAnsi="Times New Roman" w:cs="Times New Roman"/>
          <w:color w:val="000000" w:themeColor="text1"/>
          <w:spacing w:val="-3"/>
          <w:sz w:val="24"/>
          <w:szCs w:val="24"/>
          <w:lang w:val="sq-AL"/>
        </w:rPr>
        <w:t xml:space="preserve"> </w:t>
      </w:r>
      <w:r w:rsidRPr="00D7715F">
        <w:rPr>
          <w:rFonts w:ascii="Times New Roman" w:eastAsia="Arial" w:hAnsi="Times New Roman" w:cs="Times New Roman"/>
          <w:color w:val="000000" w:themeColor="text1"/>
          <w:sz w:val="24"/>
          <w:szCs w:val="24"/>
          <w:lang w:val="sq-AL"/>
        </w:rPr>
        <w:t>saj.</w:t>
      </w:r>
    </w:p>
    <w:p w14:paraId="31E0AF02"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AF68634" w14:textId="112950F4" w:rsidR="004065CC" w:rsidRPr="00D7715F" w:rsidRDefault="004065CC" w:rsidP="000B0663">
      <w:pPr>
        <w:widowControl w:val="0"/>
        <w:tabs>
          <w:tab w:val="left" w:pos="33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E drejta e përdorimit mund të ekzistojë në pronën e ngarkuar që është jo-</w:t>
      </w:r>
      <w:proofErr w:type="spellStart"/>
      <w:r w:rsidRPr="00D7715F">
        <w:rPr>
          <w:rFonts w:ascii="Times New Roman" w:eastAsia="Arial" w:hAnsi="Times New Roman" w:cs="Times New Roman"/>
          <w:color w:val="000000" w:themeColor="text1"/>
          <w:sz w:val="24"/>
          <w:szCs w:val="24"/>
          <w:lang w:val="sq-AL"/>
        </w:rPr>
        <w:t>harxhuese</w:t>
      </w:r>
      <w:proofErr w:type="spellEnd"/>
      <w:r w:rsidRPr="00D7715F">
        <w:rPr>
          <w:rFonts w:ascii="Times New Roman" w:eastAsia="Arial" w:hAnsi="Times New Roman" w:cs="Times New Roman"/>
          <w:color w:val="000000" w:themeColor="text1"/>
          <w:sz w:val="24"/>
          <w:szCs w:val="24"/>
          <w:lang w:val="sq-AL"/>
        </w:rPr>
        <w:t xml:space="preserve">, pa marrë parasysh nëse ajo është e luajtshme ose e paluajtshme, si dhe në disa prona të luajtshme së bashku. Ajo nuk mund te ekzistoje mbi pronat e </w:t>
      </w:r>
      <w:proofErr w:type="spellStart"/>
      <w:r w:rsidRPr="00D7715F">
        <w:rPr>
          <w:rFonts w:ascii="Times New Roman" w:eastAsia="Arial" w:hAnsi="Times New Roman" w:cs="Times New Roman"/>
          <w:color w:val="000000" w:themeColor="text1"/>
          <w:sz w:val="24"/>
          <w:szCs w:val="24"/>
          <w:lang w:val="sq-AL"/>
        </w:rPr>
        <w:t>konsumueshme</w:t>
      </w:r>
      <w:proofErr w:type="spellEnd"/>
      <w:r w:rsidRPr="00D7715F">
        <w:rPr>
          <w:rFonts w:ascii="Times New Roman" w:eastAsia="Arial" w:hAnsi="Times New Roman" w:cs="Times New Roman"/>
          <w:color w:val="000000" w:themeColor="text1"/>
          <w:sz w:val="24"/>
          <w:szCs w:val="24"/>
          <w:lang w:val="sq-AL"/>
        </w:rPr>
        <w:t xml:space="preserve"> madje as në formën e një </w:t>
      </w:r>
      <w:proofErr w:type="spellStart"/>
      <w:r w:rsidRPr="00D7715F">
        <w:rPr>
          <w:rFonts w:ascii="Times New Roman" w:eastAsia="Arial" w:hAnsi="Times New Roman" w:cs="Times New Roman"/>
          <w:color w:val="000000" w:themeColor="text1"/>
          <w:sz w:val="24"/>
          <w:szCs w:val="24"/>
          <w:lang w:val="sq-AL"/>
        </w:rPr>
        <w:t>kuazi</w:t>
      </w:r>
      <w:proofErr w:type="spellEnd"/>
      <w:r w:rsidRPr="00D7715F">
        <w:rPr>
          <w:rFonts w:ascii="Times New Roman" w:eastAsia="Arial" w:hAnsi="Times New Roman" w:cs="Times New Roman"/>
          <w:color w:val="000000" w:themeColor="text1"/>
          <w:sz w:val="24"/>
          <w:szCs w:val="24"/>
          <w:lang w:val="sq-AL"/>
        </w:rPr>
        <w:t>-të drejte të</w:t>
      </w:r>
      <w:r w:rsidRPr="00D7715F">
        <w:rPr>
          <w:rFonts w:ascii="Times New Roman" w:eastAsia="Arial" w:hAnsi="Times New Roman" w:cs="Times New Roman"/>
          <w:color w:val="000000" w:themeColor="text1"/>
          <w:spacing w:val="-4"/>
          <w:sz w:val="24"/>
          <w:szCs w:val="24"/>
          <w:lang w:val="sq-AL"/>
        </w:rPr>
        <w:t xml:space="preserve"> </w:t>
      </w:r>
      <w:r w:rsidRPr="00D7715F">
        <w:rPr>
          <w:rFonts w:ascii="Times New Roman" w:eastAsia="Arial" w:hAnsi="Times New Roman" w:cs="Times New Roman"/>
          <w:color w:val="000000" w:themeColor="text1"/>
          <w:sz w:val="24"/>
          <w:szCs w:val="24"/>
          <w:lang w:val="sq-AL"/>
        </w:rPr>
        <w:t>shfrytëzimit.</w:t>
      </w:r>
    </w:p>
    <w:p w14:paraId="5E8769E2" w14:textId="77777777" w:rsidR="004065CC" w:rsidRPr="00D7715F" w:rsidRDefault="004065CC" w:rsidP="000B0663">
      <w:pPr>
        <w:widowControl w:val="0"/>
        <w:tabs>
          <w:tab w:val="left" w:pos="33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E drejta e përdorimit mund të ekzistojë në të drejtën për rendimentin e frutave ose përfitime të tjera, në të cilin rast e drejta merret nga prona, dhe zbatohen përshtatshmërisht dispozitat për pronën sipas paragrafit 2 të këtij</w:t>
      </w:r>
      <w:r w:rsidRPr="00D7715F">
        <w:rPr>
          <w:rFonts w:ascii="Times New Roman" w:eastAsia="Arial" w:hAnsi="Times New Roman" w:cs="Times New Roman"/>
          <w:color w:val="000000" w:themeColor="text1"/>
          <w:spacing w:val="-12"/>
          <w:sz w:val="24"/>
          <w:szCs w:val="24"/>
          <w:lang w:val="sq-AL"/>
        </w:rPr>
        <w:t xml:space="preserve"> </w:t>
      </w:r>
      <w:r w:rsidRPr="00D7715F">
        <w:rPr>
          <w:rFonts w:ascii="Times New Roman" w:eastAsia="Arial" w:hAnsi="Times New Roman" w:cs="Times New Roman"/>
          <w:color w:val="000000" w:themeColor="text1"/>
          <w:sz w:val="24"/>
          <w:szCs w:val="24"/>
          <w:lang w:val="sq-AL"/>
        </w:rPr>
        <w:t>neni.</w:t>
      </w:r>
    </w:p>
    <w:p w14:paraId="0BF5D9A6"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1AB60E9" w14:textId="77777777" w:rsidR="004065CC" w:rsidRPr="00D7715F" w:rsidRDefault="004065CC" w:rsidP="000B0663">
      <w:pPr>
        <w:widowControl w:val="0"/>
        <w:tabs>
          <w:tab w:val="left" w:pos="33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4. Kuptimi i çfarëdo të drejte të shfrytëzimit të pronës, merret në kuptimin e paragrafëve 2 dhe 3 të këtij neni, së bashku me të gjitha pjesët e tyre</w:t>
      </w:r>
      <w:r w:rsidRPr="00D7715F">
        <w:rPr>
          <w:rFonts w:ascii="Times New Roman" w:eastAsia="Arial" w:hAnsi="Times New Roman" w:cs="Times New Roman"/>
          <w:color w:val="000000" w:themeColor="text1"/>
          <w:spacing w:val="-22"/>
          <w:sz w:val="24"/>
          <w:szCs w:val="24"/>
          <w:lang w:val="sq-AL"/>
        </w:rPr>
        <w:t xml:space="preserve"> </w:t>
      </w:r>
      <w:r w:rsidRPr="00D7715F">
        <w:rPr>
          <w:rFonts w:ascii="Times New Roman" w:eastAsia="Arial" w:hAnsi="Times New Roman" w:cs="Times New Roman"/>
          <w:color w:val="000000" w:themeColor="text1"/>
          <w:sz w:val="24"/>
          <w:szCs w:val="24"/>
          <w:lang w:val="sq-AL"/>
        </w:rPr>
        <w:t>përbërëse.</w:t>
      </w:r>
    </w:p>
    <w:p w14:paraId="56B1BFE8"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C1C0B75" w14:textId="77777777" w:rsidR="004065CC" w:rsidRPr="00D7715F" w:rsidRDefault="004065CC" w:rsidP="000B0663">
      <w:pPr>
        <w:widowControl w:val="0"/>
        <w:tabs>
          <w:tab w:val="left" w:pos="35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5. E drejta e përdorimit nuk mund të gëzohet nga disa njerëz, përveç kur marrëdhënia e tyre është e drejtë e tillë që e drejta e shfrytëzimit i takon atyre së</w:t>
      </w:r>
      <w:r w:rsidRPr="00D7715F">
        <w:rPr>
          <w:rFonts w:ascii="Times New Roman" w:eastAsia="Arial" w:hAnsi="Times New Roman" w:cs="Times New Roman"/>
          <w:color w:val="000000" w:themeColor="text1"/>
          <w:spacing w:val="-18"/>
          <w:sz w:val="24"/>
          <w:szCs w:val="24"/>
          <w:lang w:val="sq-AL"/>
        </w:rPr>
        <w:t xml:space="preserve"> </w:t>
      </w:r>
      <w:r w:rsidRPr="00D7715F">
        <w:rPr>
          <w:rFonts w:ascii="Times New Roman" w:eastAsia="Arial" w:hAnsi="Times New Roman" w:cs="Times New Roman"/>
          <w:color w:val="000000" w:themeColor="text1"/>
          <w:sz w:val="24"/>
          <w:szCs w:val="24"/>
          <w:lang w:val="sq-AL"/>
        </w:rPr>
        <w:t>bashku.</w:t>
      </w:r>
    </w:p>
    <w:p w14:paraId="5AF08216"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57BB6620" w14:textId="77777777" w:rsidR="004065CC" w:rsidRPr="00D7715F" w:rsidRDefault="004065CC" w:rsidP="000B0663">
      <w:pPr>
        <w:widowControl w:val="0"/>
        <w:tabs>
          <w:tab w:val="left" w:pos="36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6. E drejta e përdorimit rregullohet në përputhje me rregullat e </w:t>
      </w:r>
      <w:proofErr w:type="spellStart"/>
      <w:r w:rsidRPr="00D7715F">
        <w:rPr>
          <w:rFonts w:ascii="Times New Roman" w:eastAsia="Arial" w:hAnsi="Times New Roman" w:cs="Times New Roman"/>
          <w:color w:val="000000" w:themeColor="text1"/>
          <w:sz w:val="24"/>
          <w:szCs w:val="24"/>
          <w:lang w:val="sq-AL"/>
        </w:rPr>
        <w:t>frutgëzimit</w:t>
      </w:r>
      <w:proofErr w:type="spellEnd"/>
      <w:r w:rsidRPr="00D7715F">
        <w:rPr>
          <w:rFonts w:ascii="Times New Roman" w:eastAsia="Arial" w:hAnsi="Times New Roman" w:cs="Times New Roman"/>
          <w:color w:val="000000" w:themeColor="text1"/>
          <w:sz w:val="24"/>
          <w:szCs w:val="24"/>
          <w:lang w:val="sq-AL"/>
        </w:rPr>
        <w:t>, përveç kur parashikohet ndryshe me ligj ose nga natyra e së drejtës së</w:t>
      </w:r>
      <w:r w:rsidRPr="00D7715F">
        <w:rPr>
          <w:rFonts w:ascii="Times New Roman" w:eastAsia="Arial" w:hAnsi="Times New Roman" w:cs="Times New Roman"/>
          <w:color w:val="000000" w:themeColor="text1"/>
          <w:spacing w:val="-12"/>
          <w:sz w:val="24"/>
          <w:szCs w:val="24"/>
          <w:lang w:val="sq-AL"/>
        </w:rPr>
        <w:t xml:space="preserve"> </w:t>
      </w:r>
      <w:r w:rsidRPr="00D7715F">
        <w:rPr>
          <w:rFonts w:ascii="Times New Roman" w:eastAsia="Arial" w:hAnsi="Times New Roman" w:cs="Times New Roman"/>
          <w:color w:val="000000" w:themeColor="text1"/>
          <w:sz w:val="24"/>
          <w:szCs w:val="24"/>
          <w:lang w:val="sq-AL"/>
        </w:rPr>
        <w:t>shfrytëzimit.</w:t>
      </w:r>
    </w:p>
    <w:p w14:paraId="4B49B530"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65B8CAED" w14:textId="77777777" w:rsidR="008A21CA" w:rsidRPr="00D7715F" w:rsidRDefault="008A21CA" w:rsidP="000B0663">
      <w:pPr>
        <w:widowControl w:val="0"/>
        <w:rPr>
          <w:rFonts w:ascii="Times New Roman" w:eastAsia="Arial" w:hAnsi="Times New Roman" w:cs="Times New Roman"/>
          <w:color w:val="000000" w:themeColor="text1"/>
          <w:sz w:val="24"/>
          <w:szCs w:val="24"/>
          <w:lang w:val="sq-AL"/>
        </w:rPr>
      </w:pPr>
    </w:p>
    <w:p w14:paraId="2DC2E997"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1091 </w:t>
      </w:r>
    </w:p>
    <w:p w14:paraId="29880D6A"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w w:val="95"/>
          <w:sz w:val="24"/>
          <w:szCs w:val="24"/>
          <w:lang w:val="sq-AL"/>
        </w:rPr>
        <w:t>Fushëveprimi</w:t>
      </w:r>
    </w:p>
    <w:p w14:paraId="637760E4"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5192789A" w14:textId="535D1745" w:rsidR="004065CC" w:rsidRPr="00D7715F" w:rsidRDefault="004065CC" w:rsidP="00090ACF">
      <w:pPr>
        <w:widowControl w:val="0"/>
        <w:tabs>
          <w:tab w:val="left" w:pos="32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Personi që ka të drejtën e përdorimit është i autorizuar </w:t>
      </w:r>
      <w:r w:rsidRPr="00D7715F">
        <w:rPr>
          <w:rFonts w:ascii="Times New Roman" w:eastAsia="Arial" w:hAnsi="Times New Roman" w:cs="Times New Roman"/>
          <w:color w:val="000000" w:themeColor="text1"/>
          <w:spacing w:val="3"/>
          <w:sz w:val="24"/>
          <w:szCs w:val="24"/>
          <w:lang w:val="sq-AL"/>
        </w:rPr>
        <w:t xml:space="preserve">ta </w:t>
      </w:r>
      <w:r w:rsidRPr="00D7715F">
        <w:rPr>
          <w:rFonts w:ascii="Times New Roman" w:eastAsia="Arial" w:hAnsi="Times New Roman" w:cs="Times New Roman"/>
          <w:color w:val="000000" w:themeColor="text1"/>
          <w:sz w:val="24"/>
          <w:szCs w:val="24"/>
          <w:lang w:val="sq-AL"/>
        </w:rPr>
        <w:t>shfrytëzojë pronën e paluajtshme të ngarkuar për nevojat e tij duke e mbajtur atë, në masën e përcaktuar, në posedim, duke e shfrytëzuar dhe mbledhur të ardhurat nga ajo, duke ruajtur thelbin e</w:t>
      </w:r>
      <w:r w:rsidRPr="00D7715F">
        <w:rPr>
          <w:rFonts w:ascii="Times New Roman" w:eastAsia="Arial" w:hAnsi="Times New Roman" w:cs="Times New Roman"/>
          <w:color w:val="000000" w:themeColor="text1"/>
          <w:spacing w:val="-16"/>
          <w:sz w:val="24"/>
          <w:szCs w:val="24"/>
          <w:lang w:val="sq-AL"/>
        </w:rPr>
        <w:t xml:space="preserve"> </w:t>
      </w:r>
      <w:r w:rsidRPr="00D7715F">
        <w:rPr>
          <w:rFonts w:ascii="Times New Roman" w:eastAsia="Arial" w:hAnsi="Times New Roman" w:cs="Times New Roman"/>
          <w:color w:val="000000" w:themeColor="text1"/>
          <w:sz w:val="24"/>
          <w:szCs w:val="24"/>
          <w:lang w:val="sq-AL"/>
        </w:rPr>
        <w:t>saj.</w:t>
      </w:r>
    </w:p>
    <w:p w14:paraId="7B2986FB" w14:textId="77777777" w:rsidR="004065CC" w:rsidRPr="00D7715F" w:rsidRDefault="004065CC" w:rsidP="000B0663">
      <w:pPr>
        <w:widowControl w:val="0"/>
        <w:tabs>
          <w:tab w:val="left" w:pos="34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Pronari i pronës së paluajtshme ushtron realizimin e kompetencave të personit që e ka të drejtën e shfrytëzimit të pronës, dhe mund ta zbatojë të drejtën e tij të pronësisë vetëm në qoftë se nuk rezulton në shkelje të së drejtës së personit që e ka të drejtën e shfrytëzimit. Përshtatshmërisht, të gjitha përfitimet që rrjedhin nga prona, pa shqetësuar personin që ka të drejtën e shfrytëzimit, i përkasin</w:t>
      </w:r>
      <w:r w:rsidRPr="00D7715F">
        <w:rPr>
          <w:rFonts w:ascii="Times New Roman" w:eastAsia="Arial" w:hAnsi="Times New Roman" w:cs="Times New Roman"/>
          <w:color w:val="000000" w:themeColor="text1"/>
          <w:spacing w:val="-27"/>
          <w:sz w:val="24"/>
          <w:szCs w:val="24"/>
          <w:lang w:val="sq-AL"/>
        </w:rPr>
        <w:t xml:space="preserve"> </w:t>
      </w:r>
      <w:r w:rsidRPr="00D7715F">
        <w:rPr>
          <w:rFonts w:ascii="Times New Roman" w:eastAsia="Arial" w:hAnsi="Times New Roman" w:cs="Times New Roman"/>
          <w:color w:val="000000" w:themeColor="text1"/>
          <w:sz w:val="24"/>
          <w:szCs w:val="24"/>
          <w:lang w:val="sq-AL"/>
        </w:rPr>
        <w:t>pronarit.</w:t>
      </w:r>
    </w:p>
    <w:p w14:paraId="032C3FA0"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53919B17" w14:textId="77777777" w:rsidR="008A21CA" w:rsidRPr="00D7715F" w:rsidRDefault="008A21CA" w:rsidP="000B0663">
      <w:pPr>
        <w:widowControl w:val="0"/>
        <w:jc w:val="center"/>
        <w:outlineLvl w:val="1"/>
        <w:rPr>
          <w:rFonts w:ascii="Times New Roman" w:eastAsia="Arial" w:hAnsi="Times New Roman" w:cs="Times New Roman"/>
          <w:b/>
          <w:bCs/>
          <w:color w:val="000000" w:themeColor="text1"/>
          <w:sz w:val="24"/>
          <w:szCs w:val="24"/>
          <w:lang w:val="sq-AL"/>
        </w:rPr>
      </w:pPr>
    </w:p>
    <w:p w14:paraId="13F7A384"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w w:val="95"/>
          <w:sz w:val="24"/>
          <w:szCs w:val="24"/>
          <w:lang w:val="sq-AL"/>
        </w:rPr>
      </w:pPr>
      <w:r w:rsidRPr="00D7715F">
        <w:rPr>
          <w:rFonts w:ascii="Times New Roman" w:eastAsia="Arial" w:hAnsi="Times New Roman" w:cs="Times New Roman"/>
          <w:b/>
          <w:bCs/>
          <w:color w:val="000000" w:themeColor="text1"/>
          <w:sz w:val="24"/>
          <w:szCs w:val="24"/>
          <w:lang w:val="sq-AL"/>
        </w:rPr>
        <w:t>Neni 1092</w:t>
      </w:r>
    </w:p>
    <w:p w14:paraId="1E48C77C"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w w:val="95"/>
          <w:sz w:val="24"/>
          <w:szCs w:val="24"/>
          <w:lang w:val="sq-AL"/>
        </w:rPr>
        <w:t>E drejta e banimit</w:t>
      </w:r>
    </w:p>
    <w:p w14:paraId="6919B34A"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1A001685" w14:textId="77777777" w:rsidR="004065CC" w:rsidRPr="00D7715F" w:rsidRDefault="004065CC" w:rsidP="000B0663">
      <w:pPr>
        <w:widowControl w:val="0"/>
        <w:tabs>
          <w:tab w:val="left" w:pos="33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E drejta e banimit i jep të drejtë titullarit të tij (personi që e ka të drejtën e banimit) ta përdorë shtëpinë apo një pjesë të saj të destinuar për banim (prona e paluajtshme e ngarkuar) në përputhje me qëllimin e saj, duke ruajtur thelbin e</w:t>
      </w:r>
      <w:r w:rsidRPr="00D7715F">
        <w:rPr>
          <w:rFonts w:ascii="Times New Roman" w:eastAsia="Arial" w:hAnsi="Times New Roman" w:cs="Times New Roman"/>
          <w:color w:val="000000" w:themeColor="text1"/>
          <w:spacing w:val="-8"/>
          <w:sz w:val="24"/>
          <w:szCs w:val="24"/>
          <w:lang w:val="sq-AL"/>
        </w:rPr>
        <w:t xml:space="preserve"> </w:t>
      </w:r>
      <w:r w:rsidRPr="00D7715F">
        <w:rPr>
          <w:rFonts w:ascii="Times New Roman" w:eastAsia="Arial" w:hAnsi="Times New Roman" w:cs="Times New Roman"/>
          <w:color w:val="000000" w:themeColor="text1"/>
          <w:sz w:val="24"/>
          <w:szCs w:val="24"/>
          <w:lang w:val="sq-AL"/>
        </w:rPr>
        <w:t>saj.</w:t>
      </w:r>
    </w:p>
    <w:p w14:paraId="106CB0BB"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6B55D8C"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E drejta e banimit vlerësohet në bazë të rregullave mbi përdorimin, përveç nëse parashihet</w:t>
      </w:r>
      <w:r w:rsidRPr="00D7715F">
        <w:rPr>
          <w:rFonts w:ascii="Times New Roman" w:eastAsia="Arial" w:hAnsi="Times New Roman" w:cs="Times New Roman"/>
          <w:color w:val="000000" w:themeColor="text1"/>
          <w:spacing w:val="-34"/>
          <w:sz w:val="24"/>
          <w:szCs w:val="24"/>
          <w:lang w:val="sq-AL"/>
        </w:rPr>
        <w:t xml:space="preserve"> </w:t>
      </w:r>
      <w:r w:rsidRPr="00D7715F">
        <w:rPr>
          <w:rFonts w:ascii="Times New Roman" w:eastAsia="Arial" w:hAnsi="Times New Roman" w:cs="Times New Roman"/>
          <w:color w:val="000000" w:themeColor="text1"/>
          <w:sz w:val="24"/>
          <w:szCs w:val="24"/>
          <w:lang w:val="sq-AL"/>
        </w:rPr>
        <w:t>ndryshe.</w:t>
      </w:r>
    </w:p>
    <w:p w14:paraId="26D2C064"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62837167" w14:textId="0A9D545F" w:rsidR="001516FF" w:rsidRPr="00D7715F" w:rsidRDefault="004065CC" w:rsidP="00090ACF">
      <w:pPr>
        <w:widowControl w:val="0"/>
        <w:tabs>
          <w:tab w:val="left" w:pos="35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3. Në qoftë se e drejta e banimit e autorizon personin që ka të drejtë banimi për t’i përdorur të gjitha pjesët e një ndërtese të destinuara për banim me dobi të plotë, duke ruajtur thelbin e saj, e drejta është në fakt e drejtë e </w:t>
      </w:r>
      <w:proofErr w:type="spellStart"/>
      <w:r w:rsidRPr="00D7715F">
        <w:rPr>
          <w:rFonts w:ascii="Times New Roman" w:eastAsia="Arial" w:hAnsi="Times New Roman" w:cs="Times New Roman"/>
          <w:color w:val="000000" w:themeColor="text1"/>
          <w:sz w:val="24"/>
          <w:szCs w:val="24"/>
          <w:lang w:val="sq-AL"/>
        </w:rPr>
        <w:t>frutgëzimit</w:t>
      </w:r>
      <w:proofErr w:type="spellEnd"/>
      <w:r w:rsidRPr="00D7715F">
        <w:rPr>
          <w:rFonts w:ascii="Times New Roman" w:eastAsia="Arial" w:hAnsi="Times New Roman" w:cs="Times New Roman"/>
          <w:color w:val="000000" w:themeColor="text1"/>
          <w:sz w:val="24"/>
          <w:szCs w:val="24"/>
          <w:lang w:val="sq-AL"/>
        </w:rPr>
        <w:t xml:space="preserve"> të një ndërtese banimi dhe vlerësohet sipas rregullave të</w:t>
      </w:r>
      <w:r w:rsidRPr="00D7715F">
        <w:rPr>
          <w:rFonts w:ascii="Times New Roman" w:eastAsia="Arial" w:hAnsi="Times New Roman" w:cs="Times New Roman"/>
          <w:color w:val="000000" w:themeColor="text1"/>
          <w:spacing w:val="-35"/>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frutgëzimit</w:t>
      </w:r>
      <w:proofErr w:type="spellEnd"/>
      <w:r w:rsidRPr="00D7715F">
        <w:rPr>
          <w:rFonts w:ascii="Times New Roman" w:eastAsia="Arial" w:hAnsi="Times New Roman" w:cs="Times New Roman"/>
          <w:color w:val="000000" w:themeColor="text1"/>
          <w:sz w:val="24"/>
          <w:szCs w:val="24"/>
          <w:lang w:val="sq-AL"/>
        </w:rPr>
        <w:t>.</w:t>
      </w:r>
    </w:p>
    <w:p w14:paraId="559909E8" w14:textId="77777777" w:rsidR="004065CC" w:rsidRPr="00D7715F" w:rsidRDefault="004065CC" w:rsidP="000B0663">
      <w:pPr>
        <w:widowControl w:val="0"/>
        <w:tabs>
          <w:tab w:val="left" w:pos="36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4. Pronari mban të drejtën për të disponuar me ato pjesë të pronës së paluajtshme që nuk janë të destinuara për banim, si dhe nga pjesët e rezidenciale të ndërtimit të cilat nuk janë subjekt i së drejtës së banimit së personit i cili e ka të drejtën e banimit, por jo në mënyrë që ta parandalojë realizimin e të drejtës së</w:t>
      </w:r>
      <w:r w:rsidRPr="00D7715F">
        <w:rPr>
          <w:rFonts w:ascii="Times New Roman" w:eastAsia="Arial" w:hAnsi="Times New Roman" w:cs="Times New Roman"/>
          <w:color w:val="000000" w:themeColor="text1"/>
          <w:spacing w:val="-6"/>
          <w:sz w:val="24"/>
          <w:szCs w:val="24"/>
          <w:lang w:val="sq-AL"/>
        </w:rPr>
        <w:t xml:space="preserve"> </w:t>
      </w:r>
      <w:r w:rsidRPr="00D7715F">
        <w:rPr>
          <w:rFonts w:ascii="Times New Roman" w:eastAsia="Arial" w:hAnsi="Times New Roman" w:cs="Times New Roman"/>
          <w:color w:val="000000" w:themeColor="text1"/>
          <w:sz w:val="24"/>
          <w:szCs w:val="24"/>
          <w:lang w:val="sq-AL"/>
        </w:rPr>
        <w:t>banimit.</w:t>
      </w:r>
    </w:p>
    <w:p w14:paraId="6B1DF6D3"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792EBEB" w14:textId="77777777" w:rsidR="004065CC" w:rsidRPr="00D7715F" w:rsidRDefault="004065CC" w:rsidP="000B0663">
      <w:pPr>
        <w:widowControl w:val="0"/>
        <w:tabs>
          <w:tab w:val="left" w:pos="35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5. Në realizimin e të drejtës së banimit, pronarit nuk duhet t’i bëhet e pamundur ose e vështirë që ta kontrollojë tërë pronën e paluajtshme të cilën e ka në</w:t>
      </w:r>
      <w:r w:rsidRPr="00D7715F">
        <w:rPr>
          <w:rFonts w:ascii="Times New Roman" w:eastAsia="Arial" w:hAnsi="Times New Roman" w:cs="Times New Roman"/>
          <w:color w:val="000000" w:themeColor="text1"/>
          <w:spacing w:val="-21"/>
          <w:sz w:val="24"/>
          <w:szCs w:val="24"/>
          <w:lang w:val="sq-AL"/>
        </w:rPr>
        <w:t xml:space="preserve"> </w:t>
      </w:r>
      <w:r w:rsidRPr="00D7715F">
        <w:rPr>
          <w:rFonts w:ascii="Times New Roman" w:eastAsia="Arial" w:hAnsi="Times New Roman" w:cs="Times New Roman"/>
          <w:color w:val="000000" w:themeColor="text1"/>
          <w:sz w:val="24"/>
          <w:szCs w:val="24"/>
          <w:lang w:val="sq-AL"/>
        </w:rPr>
        <w:t>pronësi.</w:t>
      </w:r>
    </w:p>
    <w:p w14:paraId="5A718C88"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3302BFD1" w14:textId="77777777" w:rsidR="00F341E3" w:rsidRPr="00D7715F" w:rsidRDefault="00F341E3" w:rsidP="00090ACF">
      <w:pPr>
        <w:widowControl w:val="0"/>
        <w:outlineLvl w:val="1"/>
        <w:rPr>
          <w:rFonts w:ascii="Times New Roman" w:eastAsia="Arial" w:hAnsi="Times New Roman" w:cs="Times New Roman"/>
          <w:b/>
          <w:bCs/>
          <w:color w:val="000000" w:themeColor="text1"/>
          <w:sz w:val="24"/>
          <w:szCs w:val="24"/>
          <w:lang w:val="sq-AL"/>
        </w:rPr>
      </w:pPr>
    </w:p>
    <w:p w14:paraId="0B857332"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1093</w:t>
      </w:r>
    </w:p>
    <w:p w14:paraId="19A0F678"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Nevojat e personit i cili e ka të drejtën e shfrytëzimit</w:t>
      </w:r>
    </w:p>
    <w:p w14:paraId="4F1C2100"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p>
    <w:p w14:paraId="052ADAD0" w14:textId="77777777" w:rsidR="004065CC" w:rsidRPr="00D7715F" w:rsidRDefault="004065CC" w:rsidP="000B0663">
      <w:pPr>
        <w:widowControl w:val="0"/>
        <w:tabs>
          <w:tab w:val="left" w:pos="35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Pavarësisht nga pasuria tjetër e tij, personi i cili e ka të drejtën e shfrytëzimit është i autorizuar ta shfrytëzojë pronën e paluajtshme të ngarkuar në përputhje me nevojat e tij, marrë parasysh moshën e tij, punësimin, profesionin dhe madhësinë e amvisërisë së</w:t>
      </w:r>
      <w:r w:rsidRPr="00D7715F">
        <w:rPr>
          <w:rFonts w:ascii="Times New Roman" w:eastAsia="Arial" w:hAnsi="Times New Roman" w:cs="Times New Roman"/>
          <w:color w:val="000000" w:themeColor="text1"/>
          <w:spacing w:val="-13"/>
          <w:sz w:val="24"/>
          <w:szCs w:val="24"/>
          <w:lang w:val="sq-AL"/>
        </w:rPr>
        <w:t xml:space="preserve"> </w:t>
      </w:r>
      <w:r w:rsidRPr="00D7715F">
        <w:rPr>
          <w:rFonts w:ascii="Times New Roman" w:eastAsia="Arial" w:hAnsi="Times New Roman" w:cs="Times New Roman"/>
          <w:color w:val="000000" w:themeColor="text1"/>
          <w:sz w:val="24"/>
          <w:szCs w:val="24"/>
          <w:lang w:val="sq-AL"/>
        </w:rPr>
        <w:t>tij.</w:t>
      </w:r>
    </w:p>
    <w:p w14:paraId="581920EC"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5710E2E3" w14:textId="77777777" w:rsidR="004065CC" w:rsidRPr="00D7715F" w:rsidRDefault="004065CC" w:rsidP="000B0663">
      <w:pPr>
        <w:widowControl w:val="0"/>
        <w:tabs>
          <w:tab w:val="left" w:pos="33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Nevojat e personit i cili e ka të drejtën e shfrytëzimit përcaktohet në përputhje me gjendjen ekzistuese në</w:t>
      </w:r>
      <w:r w:rsidRPr="00D7715F">
        <w:rPr>
          <w:rFonts w:ascii="Times New Roman" w:eastAsia="Arial" w:hAnsi="Times New Roman" w:cs="Times New Roman"/>
          <w:color w:val="000000" w:themeColor="text1"/>
          <w:spacing w:val="11"/>
          <w:sz w:val="24"/>
          <w:szCs w:val="24"/>
          <w:lang w:val="sq-AL"/>
        </w:rPr>
        <w:t xml:space="preserve"> </w:t>
      </w:r>
      <w:r w:rsidRPr="00D7715F">
        <w:rPr>
          <w:rFonts w:ascii="Times New Roman" w:eastAsia="Arial" w:hAnsi="Times New Roman" w:cs="Times New Roman"/>
          <w:color w:val="000000" w:themeColor="text1"/>
          <w:sz w:val="24"/>
          <w:szCs w:val="24"/>
          <w:lang w:val="sq-AL"/>
        </w:rPr>
        <w:t>kohën</w:t>
      </w:r>
      <w:r w:rsidRPr="00D7715F">
        <w:rPr>
          <w:rFonts w:ascii="Times New Roman" w:eastAsia="Arial" w:hAnsi="Times New Roman" w:cs="Times New Roman"/>
          <w:color w:val="000000" w:themeColor="text1"/>
          <w:spacing w:val="14"/>
          <w:sz w:val="24"/>
          <w:szCs w:val="24"/>
          <w:lang w:val="sq-AL"/>
        </w:rPr>
        <w:t xml:space="preserve"> </w:t>
      </w:r>
      <w:r w:rsidRPr="00D7715F">
        <w:rPr>
          <w:rFonts w:ascii="Times New Roman" w:eastAsia="Arial" w:hAnsi="Times New Roman" w:cs="Times New Roman"/>
          <w:color w:val="000000" w:themeColor="text1"/>
          <w:sz w:val="24"/>
          <w:szCs w:val="24"/>
          <w:lang w:val="sq-AL"/>
        </w:rPr>
        <w:t>e</w:t>
      </w:r>
      <w:r w:rsidRPr="00D7715F">
        <w:rPr>
          <w:rFonts w:ascii="Times New Roman" w:eastAsia="Arial" w:hAnsi="Times New Roman" w:cs="Times New Roman"/>
          <w:color w:val="000000" w:themeColor="text1"/>
          <w:spacing w:val="12"/>
          <w:sz w:val="24"/>
          <w:szCs w:val="24"/>
          <w:lang w:val="sq-AL"/>
        </w:rPr>
        <w:t xml:space="preserve"> </w:t>
      </w:r>
      <w:r w:rsidRPr="00D7715F">
        <w:rPr>
          <w:rFonts w:ascii="Times New Roman" w:eastAsia="Arial" w:hAnsi="Times New Roman" w:cs="Times New Roman"/>
          <w:color w:val="000000" w:themeColor="text1"/>
          <w:sz w:val="24"/>
          <w:szCs w:val="24"/>
          <w:lang w:val="sq-AL"/>
        </w:rPr>
        <w:t>krijimit</w:t>
      </w:r>
      <w:r w:rsidRPr="00D7715F">
        <w:rPr>
          <w:rFonts w:ascii="Times New Roman" w:eastAsia="Arial" w:hAnsi="Times New Roman" w:cs="Times New Roman"/>
          <w:color w:val="000000" w:themeColor="text1"/>
          <w:spacing w:val="14"/>
          <w:sz w:val="24"/>
          <w:szCs w:val="24"/>
          <w:lang w:val="sq-AL"/>
        </w:rPr>
        <w:t xml:space="preserve"> </w:t>
      </w:r>
      <w:r w:rsidRPr="00D7715F">
        <w:rPr>
          <w:rFonts w:ascii="Times New Roman" w:eastAsia="Arial" w:hAnsi="Times New Roman" w:cs="Times New Roman"/>
          <w:color w:val="000000" w:themeColor="text1"/>
          <w:sz w:val="24"/>
          <w:szCs w:val="24"/>
          <w:lang w:val="sq-AL"/>
        </w:rPr>
        <w:t>të</w:t>
      </w:r>
      <w:r w:rsidRPr="00D7715F">
        <w:rPr>
          <w:rFonts w:ascii="Times New Roman" w:eastAsia="Arial" w:hAnsi="Times New Roman" w:cs="Times New Roman"/>
          <w:color w:val="000000" w:themeColor="text1"/>
          <w:spacing w:val="12"/>
          <w:sz w:val="24"/>
          <w:szCs w:val="24"/>
          <w:lang w:val="sq-AL"/>
        </w:rPr>
        <w:t xml:space="preserve"> </w:t>
      </w:r>
      <w:r w:rsidRPr="00D7715F">
        <w:rPr>
          <w:rFonts w:ascii="Times New Roman" w:eastAsia="Arial" w:hAnsi="Times New Roman" w:cs="Times New Roman"/>
          <w:color w:val="000000" w:themeColor="text1"/>
          <w:sz w:val="24"/>
          <w:szCs w:val="24"/>
          <w:lang w:val="sq-AL"/>
        </w:rPr>
        <w:t>së</w:t>
      </w:r>
      <w:r w:rsidRPr="00D7715F">
        <w:rPr>
          <w:rFonts w:ascii="Times New Roman" w:eastAsia="Arial" w:hAnsi="Times New Roman" w:cs="Times New Roman"/>
          <w:color w:val="000000" w:themeColor="text1"/>
          <w:spacing w:val="12"/>
          <w:sz w:val="24"/>
          <w:szCs w:val="24"/>
          <w:lang w:val="sq-AL"/>
        </w:rPr>
        <w:t xml:space="preserve"> </w:t>
      </w:r>
      <w:r w:rsidRPr="00D7715F">
        <w:rPr>
          <w:rFonts w:ascii="Times New Roman" w:eastAsia="Arial" w:hAnsi="Times New Roman" w:cs="Times New Roman"/>
          <w:color w:val="000000" w:themeColor="text1"/>
          <w:sz w:val="24"/>
          <w:szCs w:val="24"/>
          <w:lang w:val="sq-AL"/>
        </w:rPr>
        <w:t>drejtës</w:t>
      </w:r>
      <w:r w:rsidRPr="00D7715F">
        <w:rPr>
          <w:rFonts w:ascii="Times New Roman" w:eastAsia="Arial" w:hAnsi="Times New Roman" w:cs="Times New Roman"/>
          <w:color w:val="000000" w:themeColor="text1"/>
          <w:spacing w:val="13"/>
          <w:sz w:val="24"/>
          <w:szCs w:val="24"/>
          <w:lang w:val="sq-AL"/>
        </w:rPr>
        <w:t xml:space="preserve"> </w:t>
      </w:r>
      <w:r w:rsidRPr="00D7715F">
        <w:rPr>
          <w:rFonts w:ascii="Times New Roman" w:eastAsia="Arial" w:hAnsi="Times New Roman" w:cs="Times New Roman"/>
          <w:color w:val="000000" w:themeColor="text1"/>
          <w:sz w:val="24"/>
          <w:szCs w:val="24"/>
          <w:lang w:val="sq-AL"/>
        </w:rPr>
        <w:t>së</w:t>
      </w:r>
      <w:r w:rsidRPr="00D7715F">
        <w:rPr>
          <w:rFonts w:ascii="Times New Roman" w:eastAsia="Arial" w:hAnsi="Times New Roman" w:cs="Times New Roman"/>
          <w:color w:val="000000" w:themeColor="text1"/>
          <w:spacing w:val="12"/>
          <w:sz w:val="24"/>
          <w:szCs w:val="24"/>
          <w:lang w:val="sq-AL"/>
        </w:rPr>
        <w:t xml:space="preserve"> </w:t>
      </w:r>
      <w:r w:rsidRPr="00D7715F">
        <w:rPr>
          <w:rFonts w:ascii="Times New Roman" w:eastAsia="Arial" w:hAnsi="Times New Roman" w:cs="Times New Roman"/>
          <w:color w:val="000000" w:themeColor="text1"/>
          <w:sz w:val="24"/>
          <w:szCs w:val="24"/>
          <w:lang w:val="sq-AL"/>
        </w:rPr>
        <w:t>përdorimit.</w:t>
      </w:r>
      <w:r w:rsidRPr="00D7715F">
        <w:rPr>
          <w:rFonts w:ascii="Times New Roman" w:eastAsia="Arial" w:hAnsi="Times New Roman" w:cs="Times New Roman"/>
          <w:color w:val="000000" w:themeColor="text1"/>
          <w:spacing w:val="12"/>
          <w:sz w:val="24"/>
          <w:szCs w:val="24"/>
          <w:lang w:val="sq-AL"/>
        </w:rPr>
        <w:t xml:space="preserve"> </w:t>
      </w:r>
      <w:r w:rsidRPr="00D7715F">
        <w:rPr>
          <w:rFonts w:ascii="Times New Roman" w:eastAsia="Arial" w:hAnsi="Times New Roman" w:cs="Times New Roman"/>
          <w:color w:val="000000" w:themeColor="text1"/>
          <w:sz w:val="24"/>
          <w:szCs w:val="24"/>
          <w:lang w:val="sq-AL"/>
        </w:rPr>
        <w:t>Ndryshimet</w:t>
      </w:r>
      <w:r w:rsidRPr="00D7715F">
        <w:rPr>
          <w:rFonts w:ascii="Times New Roman" w:eastAsia="Arial" w:hAnsi="Times New Roman" w:cs="Times New Roman"/>
          <w:color w:val="000000" w:themeColor="text1"/>
          <w:spacing w:val="12"/>
          <w:sz w:val="24"/>
          <w:szCs w:val="24"/>
          <w:lang w:val="sq-AL"/>
        </w:rPr>
        <w:t xml:space="preserve"> </w:t>
      </w:r>
      <w:r w:rsidRPr="00D7715F">
        <w:rPr>
          <w:rFonts w:ascii="Times New Roman" w:eastAsia="Arial" w:hAnsi="Times New Roman" w:cs="Times New Roman"/>
          <w:color w:val="000000" w:themeColor="text1"/>
          <w:sz w:val="24"/>
          <w:szCs w:val="24"/>
          <w:lang w:val="sq-AL"/>
        </w:rPr>
        <w:t>e</w:t>
      </w:r>
      <w:r w:rsidRPr="00D7715F">
        <w:rPr>
          <w:rFonts w:ascii="Times New Roman" w:eastAsia="Arial" w:hAnsi="Times New Roman" w:cs="Times New Roman"/>
          <w:color w:val="000000" w:themeColor="text1"/>
          <w:spacing w:val="12"/>
          <w:sz w:val="24"/>
          <w:szCs w:val="24"/>
          <w:lang w:val="sq-AL"/>
        </w:rPr>
        <w:t xml:space="preserve"> </w:t>
      </w:r>
      <w:r w:rsidRPr="00D7715F">
        <w:rPr>
          <w:rFonts w:ascii="Times New Roman" w:eastAsia="Arial" w:hAnsi="Times New Roman" w:cs="Times New Roman"/>
          <w:color w:val="000000" w:themeColor="text1"/>
          <w:sz w:val="24"/>
          <w:szCs w:val="24"/>
          <w:lang w:val="sq-AL"/>
        </w:rPr>
        <w:t>mëvonshme</w:t>
      </w:r>
      <w:r w:rsidRPr="00D7715F">
        <w:rPr>
          <w:rFonts w:ascii="Times New Roman" w:eastAsia="Arial" w:hAnsi="Times New Roman" w:cs="Times New Roman"/>
          <w:color w:val="000000" w:themeColor="text1"/>
          <w:spacing w:val="12"/>
          <w:sz w:val="24"/>
          <w:szCs w:val="24"/>
          <w:lang w:val="sq-AL"/>
        </w:rPr>
        <w:t xml:space="preserve"> </w:t>
      </w:r>
      <w:r w:rsidRPr="00D7715F">
        <w:rPr>
          <w:rFonts w:ascii="Times New Roman" w:eastAsia="Arial" w:hAnsi="Times New Roman" w:cs="Times New Roman"/>
          <w:color w:val="000000" w:themeColor="text1"/>
          <w:sz w:val="24"/>
          <w:szCs w:val="24"/>
          <w:lang w:val="sq-AL"/>
        </w:rPr>
        <w:t>të</w:t>
      </w:r>
      <w:r w:rsidRPr="00D7715F">
        <w:rPr>
          <w:rFonts w:ascii="Times New Roman" w:eastAsia="Arial" w:hAnsi="Times New Roman" w:cs="Times New Roman"/>
          <w:color w:val="000000" w:themeColor="text1"/>
          <w:spacing w:val="12"/>
          <w:sz w:val="24"/>
          <w:szCs w:val="24"/>
          <w:lang w:val="sq-AL"/>
        </w:rPr>
        <w:t xml:space="preserve"> </w:t>
      </w:r>
      <w:r w:rsidRPr="00D7715F">
        <w:rPr>
          <w:rFonts w:ascii="Times New Roman" w:eastAsia="Arial" w:hAnsi="Times New Roman" w:cs="Times New Roman"/>
          <w:color w:val="000000" w:themeColor="text1"/>
          <w:sz w:val="24"/>
          <w:szCs w:val="24"/>
          <w:lang w:val="sq-AL"/>
        </w:rPr>
        <w:t>punësimit</w:t>
      </w:r>
      <w:r w:rsidRPr="00D7715F">
        <w:rPr>
          <w:rFonts w:ascii="Times New Roman" w:eastAsia="Arial" w:hAnsi="Times New Roman" w:cs="Times New Roman"/>
          <w:color w:val="000000" w:themeColor="text1"/>
          <w:spacing w:val="12"/>
          <w:sz w:val="24"/>
          <w:szCs w:val="24"/>
          <w:lang w:val="sq-AL"/>
        </w:rPr>
        <w:t xml:space="preserve"> </w:t>
      </w:r>
      <w:r w:rsidRPr="00D7715F">
        <w:rPr>
          <w:rFonts w:ascii="Times New Roman" w:eastAsia="Arial" w:hAnsi="Times New Roman" w:cs="Times New Roman"/>
          <w:color w:val="000000" w:themeColor="text1"/>
          <w:sz w:val="24"/>
          <w:szCs w:val="24"/>
          <w:lang w:val="sq-AL"/>
        </w:rPr>
        <w:t>dhe</w:t>
      </w:r>
      <w:r w:rsidRPr="00D7715F">
        <w:rPr>
          <w:rFonts w:ascii="Times New Roman" w:eastAsia="Arial" w:hAnsi="Times New Roman" w:cs="Times New Roman"/>
          <w:color w:val="000000" w:themeColor="text1"/>
          <w:spacing w:val="12"/>
          <w:sz w:val="24"/>
          <w:szCs w:val="24"/>
          <w:lang w:val="sq-AL"/>
        </w:rPr>
        <w:t xml:space="preserve"> </w:t>
      </w:r>
      <w:r w:rsidRPr="00D7715F">
        <w:rPr>
          <w:rFonts w:ascii="Times New Roman" w:eastAsia="Arial" w:hAnsi="Times New Roman" w:cs="Times New Roman"/>
          <w:color w:val="000000" w:themeColor="text1"/>
          <w:sz w:val="24"/>
          <w:szCs w:val="24"/>
          <w:lang w:val="sq-AL"/>
        </w:rPr>
        <w:t>të</w:t>
      </w:r>
      <w:r w:rsidRPr="00D7715F">
        <w:rPr>
          <w:rFonts w:ascii="Times New Roman" w:eastAsia="Arial" w:hAnsi="Times New Roman" w:cs="Times New Roman"/>
          <w:color w:val="000000" w:themeColor="text1"/>
          <w:spacing w:val="12"/>
          <w:sz w:val="24"/>
          <w:szCs w:val="24"/>
          <w:lang w:val="sq-AL"/>
        </w:rPr>
        <w:t xml:space="preserve"> </w:t>
      </w:r>
      <w:r w:rsidRPr="00D7715F">
        <w:rPr>
          <w:rFonts w:ascii="Times New Roman" w:eastAsia="Arial" w:hAnsi="Times New Roman" w:cs="Times New Roman"/>
          <w:color w:val="000000" w:themeColor="text1"/>
          <w:sz w:val="24"/>
          <w:szCs w:val="24"/>
          <w:lang w:val="sq-AL"/>
        </w:rPr>
        <w:t>profesionit nuk ia japin të drejtën personit që ka të drejtën e shfrytëzimit ta zgjerojë të drejtën e shfrytëzimit, përveç nëse parashihet ndryshe.</w:t>
      </w:r>
    </w:p>
    <w:p w14:paraId="3DDD008C"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626ACBC8" w14:textId="77777777" w:rsidR="004065CC" w:rsidRPr="00D7715F" w:rsidRDefault="004065CC" w:rsidP="000B0663">
      <w:pPr>
        <w:widowControl w:val="0"/>
        <w:tabs>
          <w:tab w:val="left" w:pos="32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Nevojat e personit që e ka të drejtën e shfrytëzimit përfshijnë nevojat e amvisërisë së tij, duke përfshirë çdo ndryshim në amvisëri që mund të pritet dhe të parashikohet (bashkëshortja dhe fëmijët e mitur, si dhe personat të cilët ai detyrohet t’i mbështesë në pajtim me ligjin) ose të cilat janë të domosdoshme për ruajtjen e</w:t>
      </w:r>
      <w:r w:rsidRPr="00D7715F">
        <w:rPr>
          <w:rFonts w:ascii="Times New Roman" w:eastAsia="Arial" w:hAnsi="Times New Roman" w:cs="Times New Roman"/>
          <w:color w:val="000000" w:themeColor="text1"/>
          <w:spacing w:val="-7"/>
          <w:sz w:val="24"/>
          <w:szCs w:val="24"/>
          <w:lang w:val="sq-AL"/>
        </w:rPr>
        <w:t xml:space="preserve"> </w:t>
      </w:r>
      <w:r w:rsidRPr="00D7715F">
        <w:rPr>
          <w:rFonts w:ascii="Times New Roman" w:eastAsia="Arial" w:hAnsi="Times New Roman" w:cs="Times New Roman"/>
          <w:color w:val="000000" w:themeColor="text1"/>
          <w:sz w:val="24"/>
          <w:szCs w:val="24"/>
          <w:lang w:val="sq-AL"/>
        </w:rPr>
        <w:t>amvisërisë.</w:t>
      </w:r>
    </w:p>
    <w:p w14:paraId="36189817" w14:textId="259918FB" w:rsidR="004065CC" w:rsidRDefault="004065CC" w:rsidP="000B0663">
      <w:pPr>
        <w:widowControl w:val="0"/>
        <w:rPr>
          <w:rFonts w:ascii="Times New Roman" w:eastAsia="Arial" w:hAnsi="Times New Roman" w:cs="Times New Roman"/>
          <w:color w:val="000000" w:themeColor="text1"/>
          <w:sz w:val="24"/>
          <w:szCs w:val="24"/>
          <w:lang w:val="sq-AL"/>
        </w:rPr>
      </w:pPr>
    </w:p>
    <w:p w14:paraId="7D6024FB" w14:textId="77777777" w:rsidR="00090ACF" w:rsidRPr="00D7715F" w:rsidRDefault="00090ACF" w:rsidP="000B0663">
      <w:pPr>
        <w:widowControl w:val="0"/>
        <w:rPr>
          <w:rFonts w:ascii="Times New Roman" w:eastAsia="Arial" w:hAnsi="Times New Roman" w:cs="Times New Roman"/>
          <w:color w:val="000000" w:themeColor="text1"/>
          <w:sz w:val="24"/>
          <w:szCs w:val="24"/>
          <w:lang w:val="sq-AL"/>
        </w:rPr>
      </w:pPr>
    </w:p>
    <w:p w14:paraId="688F7B6D" w14:textId="77777777" w:rsidR="00F341E3" w:rsidRPr="00D7715F" w:rsidRDefault="00F341E3" w:rsidP="000B0663">
      <w:pPr>
        <w:widowControl w:val="0"/>
        <w:jc w:val="center"/>
        <w:outlineLvl w:val="1"/>
        <w:rPr>
          <w:rFonts w:ascii="Times New Roman" w:eastAsia="Arial" w:hAnsi="Times New Roman" w:cs="Times New Roman"/>
          <w:b/>
          <w:bCs/>
          <w:color w:val="000000" w:themeColor="text1"/>
          <w:sz w:val="24"/>
          <w:szCs w:val="24"/>
          <w:lang w:val="sq-AL"/>
        </w:rPr>
      </w:pPr>
    </w:p>
    <w:p w14:paraId="183BDCED"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1094</w:t>
      </w:r>
    </w:p>
    <w:p w14:paraId="4B9738DA"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Fitimi i frutave dhe i përfitimeve tjera</w:t>
      </w:r>
    </w:p>
    <w:p w14:paraId="036CEB5A"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048D7B3E" w14:textId="77777777" w:rsidR="004065CC" w:rsidRPr="00D7715F" w:rsidRDefault="004065CC" w:rsidP="000B0663">
      <w:pPr>
        <w:widowControl w:val="0"/>
        <w:tabs>
          <w:tab w:val="left" w:pos="32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Personi që e ka të drejtën e shfrytëzimit i fiton frutat e pronës së paluajtshme të ngarkuar, kur i mbledh për nevojat e tij duke u bazuar në kompetencat e mëposhtme nga e drejta e shfrytëzimit, dhe e njëjta vlen edhe për të gjitha përfitimet e tjera të</w:t>
      </w:r>
      <w:r w:rsidRPr="00D7715F">
        <w:rPr>
          <w:rFonts w:ascii="Times New Roman" w:eastAsia="Arial" w:hAnsi="Times New Roman" w:cs="Times New Roman"/>
          <w:color w:val="000000" w:themeColor="text1"/>
          <w:spacing w:val="-9"/>
          <w:sz w:val="24"/>
          <w:szCs w:val="24"/>
          <w:lang w:val="sq-AL"/>
        </w:rPr>
        <w:t xml:space="preserve"> </w:t>
      </w:r>
      <w:r w:rsidRPr="00D7715F">
        <w:rPr>
          <w:rFonts w:ascii="Times New Roman" w:eastAsia="Arial" w:hAnsi="Times New Roman" w:cs="Times New Roman"/>
          <w:color w:val="000000" w:themeColor="text1"/>
          <w:sz w:val="24"/>
          <w:szCs w:val="24"/>
          <w:lang w:val="sq-AL"/>
        </w:rPr>
        <w:t>pronës.</w:t>
      </w:r>
    </w:p>
    <w:p w14:paraId="42BDBF0F"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04576B82" w14:textId="77777777" w:rsidR="004065CC" w:rsidRPr="00D7715F" w:rsidRDefault="004065CC" w:rsidP="000B0663">
      <w:pPr>
        <w:widowControl w:val="0"/>
        <w:tabs>
          <w:tab w:val="left" w:pos="33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Dispozita e paragrafit 1 të këtij neni në lidhje me fruta vlen edhe për qiratë, interesin dhe të ardhurat tjera që rrjedhin nga prona, si rezultat i marrëdhënies ligjore (frutat civile). Megjithatë, kur personi që e ka të drejtën e shfrytëzimit nuk është i autorizuar që të mbledhë asgjë që nuk ka të bëjë me periudhën e kohëzgjatjes së drejtës së tij të shfrytëzimit. Pjesa tjetër i takon pronarit të pronës së paluajtshme të ngarkuar, i cili mund t’i</w:t>
      </w:r>
      <w:r w:rsidRPr="00D7715F">
        <w:rPr>
          <w:rFonts w:ascii="Times New Roman" w:eastAsia="Arial" w:hAnsi="Times New Roman" w:cs="Times New Roman"/>
          <w:color w:val="000000" w:themeColor="text1"/>
          <w:spacing w:val="-10"/>
          <w:sz w:val="24"/>
          <w:szCs w:val="24"/>
          <w:lang w:val="sq-AL"/>
        </w:rPr>
        <w:t xml:space="preserve"> </w:t>
      </w:r>
      <w:r w:rsidRPr="00D7715F">
        <w:rPr>
          <w:rFonts w:ascii="Times New Roman" w:eastAsia="Arial" w:hAnsi="Times New Roman" w:cs="Times New Roman"/>
          <w:color w:val="000000" w:themeColor="text1"/>
          <w:sz w:val="24"/>
          <w:szCs w:val="24"/>
          <w:lang w:val="sq-AL"/>
        </w:rPr>
        <w:t>kërkojë.</w:t>
      </w:r>
    </w:p>
    <w:p w14:paraId="28C41186"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p>
    <w:p w14:paraId="4B344BA0"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1095</w:t>
      </w:r>
    </w:p>
    <w:p w14:paraId="30461A75"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Shpenzimet dhe barra</w:t>
      </w:r>
    </w:p>
    <w:p w14:paraId="0C71D279"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p>
    <w:p w14:paraId="05A428E1" w14:textId="77777777" w:rsidR="004065CC" w:rsidRPr="00D7715F" w:rsidRDefault="004065CC" w:rsidP="000B0663">
      <w:pPr>
        <w:widowControl w:val="0"/>
        <w:tabs>
          <w:tab w:val="left" w:pos="32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Të gjitha përfitimet që rrjedhin nga prona, pa e shqetësuar personin i cili e ka të drejtën e shfrytëzimit, i përkasin pronarit, dhe pronari detyrohet t’i bartë të gjitha shpenzimet e zakonshme dhe të jashtëzakonshme dhe barrën mbi pronën e paluajtshme të ngarkuar, si dhe të bartë shpenzimet e mbajtjes së saj në gjendje të</w:t>
      </w:r>
      <w:r w:rsidRPr="00D7715F">
        <w:rPr>
          <w:rFonts w:ascii="Times New Roman" w:eastAsia="Arial" w:hAnsi="Times New Roman" w:cs="Times New Roman"/>
          <w:color w:val="000000" w:themeColor="text1"/>
          <w:spacing w:val="-12"/>
          <w:sz w:val="24"/>
          <w:szCs w:val="24"/>
          <w:lang w:val="sq-AL"/>
        </w:rPr>
        <w:t xml:space="preserve"> </w:t>
      </w:r>
      <w:r w:rsidRPr="00D7715F">
        <w:rPr>
          <w:rFonts w:ascii="Times New Roman" w:eastAsia="Arial" w:hAnsi="Times New Roman" w:cs="Times New Roman"/>
          <w:color w:val="000000" w:themeColor="text1"/>
          <w:sz w:val="24"/>
          <w:szCs w:val="24"/>
          <w:lang w:val="sq-AL"/>
        </w:rPr>
        <w:t>mirë.</w:t>
      </w:r>
    </w:p>
    <w:p w14:paraId="05C0E6B4"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545F4C40" w14:textId="5D68A417" w:rsidR="004065CC" w:rsidRPr="00D7715F" w:rsidRDefault="004065CC" w:rsidP="000B0663">
      <w:pPr>
        <w:widowControl w:val="0"/>
        <w:tabs>
          <w:tab w:val="left" w:pos="35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Nëse shpenzimet dhe barra tejkalojnë dobinë e pronarit, personi i cili e ka të drejtën e shfrytëzimit duhet t’i bartë shpenzimet e këtij dallimi, përveç nëse ai heq dorë nga e drejta e tij e</w:t>
      </w:r>
      <w:r w:rsidRPr="00D7715F">
        <w:rPr>
          <w:rFonts w:ascii="Times New Roman" w:eastAsia="Arial" w:hAnsi="Times New Roman" w:cs="Times New Roman"/>
          <w:color w:val="000000" w:themeColor="text1"/>
          <w:spacing w:val="-30"/>
          <w:sz w:val="24"/>
          <w:szCs w:val="24"/>
          <w:lang w:val="sq-AL"/>
        </w:rPr>
        <w:t xml:space="preserve"> </w:t>
      </w:r>
      <w:r w:rsidRPr="00D7715F">
        <w:rPr>
          <w:rFonts w:ascii="Times New Roman" w:eastAsia="Arial" w:hAnsi="Times New Roman" w:cs="Times New Roman"/>
          <w:color w:val="000000" w:themeColor="text1"/>
          <w:sz w:val="24"/>
          <w:szCs w:val="24"/>
          <w:lang w:val="sq-AL"/>
        </w:rPr>
        <w:t>shfrytëzimit.</w:t>
      </w:r>
    </w:p>
    <w:p w14:paraId="126BEC1C" w14:textId="77777777" w:rsidR="00DF71F4" w:rsidRPr="00D7715F" w:rsidRDefault="00DF71F4" w:rsidP="000B0663">
      <w:pPr>
        <w:widowControl w:val="0"/>
        <w:tabs>
          <w:tab w:val="left" w:pos="353"/>
        </w:tabs>
        <w:jc w:val="both"/>
        <w:rPr>
          <w:rFonts w:ascii="Times New Roman" w:eastAsia="Arial" w:hAnsi="Times New Roman" w:cs="Times New Roman"/>
          <w:color w:val="000000" w:themeColor="text1"/>
          <w:sz w:val="24"/>
          <w:szCs w:val="24"/>
          <w:lang w:val="sq-AL"/>
        </w:rPr>
      </w:pPr>
    </w:p>
    <w:p w14:paraId="4A02C57F" w14:textId="77777777" w:rsidR="001516FF" w:rsidRPr="00D7715F" w:rsidRDefault="001516FF" w:rsidP="000B0663">
      <w:pPr>
        <w:widowControl w:val="0"/>
        <w:tabs>
          <w:tab w:val="left" w:pos="353"/>
        </w:tabs>
        <w:jc w:val="both"/>
        <w:rPr>
          <w:rFonts w:ascii="Times New Roman" w:eastAsia="Arial" w:hAnsi="Times New Roman" w:cs="Times New Roman"/>
          <w:color w:val="000000" w:themeColor="text1"/>
          <w:sz w:val="24"/>
          <w:szCs w:val="24"/>
          <w:lang w:val="sq-AL"/>
        </w:rPr>
      </w:pPr>
    </w:p>
    <w:p w14:paraId="1481A1D1" w14:textId="5ACA96CC"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1096 </w:t>
      </w:r>
    </w:p>
    <w:p w14:paraId="4C2980FA"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proofErr w:type="spellStart"/>
      <w:r w:rsidRPr="00D7715F">
        <w:rPr>
          <w:rFonts w:ascii="Times New Roman" w:eastAsia="Arial" w:hAnsi="Times New Roman" w:cs="Times New Roman"/>
          <w:b/>
          <w:bCs/>
          <w:color w:val="000000" w:themeColor="text1"/>
          <w:w w:val="95"/>
          <w:sz w:val="24"/>
          <w:szCs w:val="24"/>
          <w:lang w:val="sq-AL"/>
        </w:rPr>
        <w:t>Pabartshmëria</w:t>
      </w:r>
      <w:proofErr w:type="spellEnd"/>
    </w:p>
    <w:p w14:paraId="6F45DD8B"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66511ED2"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E drejta e banimit dhe e drejta e përdorimit nuk mund të bartet apo jepet me qira.</w:t>
      </w:r>
    </w:p>
    <w:p w14:paraId="51184BE9"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5095293F" w14:textId="77777777" w:rsidR="001516FF" w:rsidRPr="00D7715F" w:rsidRDefault="001516FF" w:rsidP="000B0663">
      <w:pPr>
        <w:widowControl w:val="0"/>
        <w:rPr>
          <w:rFonts w:ascii="Times New Roman" w:eastAsia="Arial" w:hAnsi="Times New Roman" w:cs="Times New Roman"/>
          <w:color w:val="000000" w:themeColor="text1"/>
          <w:sz w:val="24"/>
          <w:szCs w:val="24"/>
          <w:lang w:val="sq-AL"/>
        </w:rPr>
      </w:pPr>
    </w:p>
    <w:p w14:paraId="055C4070" w14:textId="77777777" w:rsidR="001516FF" w:rsidRPr="00D7715F" w:rsidRDefault="001516FF" w:rsidP="000B0663">
      <w:pPr>
        <w:widowControl w:val="0"/>
        <w:rPr>
          <w:rFonts w:ascii="Times New Roman" w:eastAsia="Arial" w:hAnsi="Times New Roman" w:cs="Times New Roman"/>
          <w:color w:val="000000" w:themeColor="text1"/>
          <w:sz w:val="24"/>
          <w:szCs w:val="24"/>
          <w:lang w:val="sq-AL"/>
        </w:rPr>
      </w:pPr>
    </w:p>
    <w:p w14:paraId="3F20C767" w14:textId="77777777" w:rsidR="001516FF" w:rsidRPr="00D7715F" w:rsidRDefault="001516FF" w:rsidP="000B0663">
      <w:pPr>
        <w:widowControl w:val="0"/>
        <w:rPr>
          <w:rFonts w:ascii="Times New Roman" w:eastAsia="Arial" w:hAnsi="Times New Roman" w:cs="Times New Roman"/>
          <w:color w:val="000000" w:themeColor="text1"/>
          <w:sz w:val="24"/>
          <w:szCs w:val="24"/>
          <w:lang w:val="sq-AL"/>
        </w:rPr>
      </w:pPr>
    </w:p>
    <w:p w14:paraId="2C24F985" w14:textId="77777777" w:rsidR="004065CC" w:rsidRPr="00D7715F" w:rsidRDefault="004065CC" w:rsidP="00090ACF">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Kapitulli II - Servitutet Sendore</w:t>
      </w:r>
    </w:p>
    <w:p w14:paraId="21852EEC"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p>
    <w:p w14:paraId="6AB812E7" w14:textId="77777777" w:rsidR="001516FF" w:rsidRPr="00D7715F" w:rsidRDefault="001516FF" w:rsidP="000B0663">
      <w:pPr>
        <w:widowControl w:val="0"/>
        <w:jc w:val="center"/>
        <w:rPr>
          <w:rFonts w:ascii="Times New Roman" w:eastAsia="Arial" w:hAnsi="Times New Roman" w:cs="Times New Roman"/>
          <w:b/>
          <w:color w:val="000000" w:themeColor="text1"/>
          <w:sz w:val="24"/>
          <w:szCs w:val="24"/>
          <w:lang w:val="sq-AL"/>
        </w:rPr>
      </w:pPr>
    </w:p>
    <w:p w14:paraId="0D65D1C7"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 xml:space="preserve">Neni 1097 </w:t>
      </w:r>
    </w:p>
    <w:p w14:paraId="162D820F"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Servituti</w:t>
      </w:r>
      <w:r w:rsidRPr="00D7715F">
        <w:rPr>
          <w:rFonts w:ascii="Times New Roman" w:eastAsia="Arial" w:hAnsi="Times New Roman" w:cs="Times New Roman"/>
          <w:b/>
          <w:color w:val="000000" w:themeColor="text1"/>
          <w:spacing w:val="-10"/>
          <w:sz w:val="24"/>
          <w:szCs w:val="24"/>
          <w:lang w:val="sq-AL"/>
        </w:rPr>
        <w:t xml:space="preserve"> </w:t>
      </w:r>
      <w:r w:rsidRPr="00D7715F">
        <w:rPr>
          <w:rFonts w:ascii="Times New Roman" w:eastAsia="Arial" w:hAnsi="Times New Roman" w:cs="Times New Roman"/>
          <w:b/>
          <w:color w:val="000000" w:themeColor="text1"/>
          <w:sz w:val="24"/>
          <w:szCs w:val="24"/>
          <w:lang w:val="sq-AL"/>
        </w:rPr>
        <w:t>sendor</w:t>
      </w:r>
    </w:p>
    <w:p w14:paraId="6AE326DA"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27567C3F" w14:textId="77777777" w:rsidR="004065CC" w:rsidRPr="00D7715F" w:rsidRDefault="004065CC" w:rsidP="000B0663">
      <w:pPr>
        <w:widowControl w:val="0"/>
        <w:tabs>
          <w:tab w:val="left" w:pos="34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Servituti sendor është e drejta e pronarit përkatës të një </w:t>
      </w:r>
      <w:proofErr w:type="spellStart"/>
      <w:r w:rsidRPr="00D7715F">
        <w:rPr>
          <w:rFonts w:ascii="Times New Roman" w:eastAsia="Arial" w:hAnsi="Times New Roman" w:cs="Times New Roman"/>
          <w:color w:val="000000" w:themeColor="text1"/>
          <w:sz w:val="24"/>
          <w:szCs w:val="24"/>
          <w:lang w:val="sq-AL"/>
        </w:rPr>
        <w:t>paluajtshmerie</w:t>
      </w:r>
      <w:proofErr w:type="spellEnd"/>
      <w:r w:rsidRPr="00D7715F">
        <w:rPr>
          <w:rFonts w:ascii="Times New Roman" w:eastAsia="Arial" w:hAnsi="Times New Roman" w:cs="Times New Roman"/>
          <w:color w:val="000000" w:themeColor="text1"/>
          <w:sz w:val="24"/>
          <w:szCs w:val="24"/>
          <w:lang w:val="sq-AL"/>
        </w:rPr>
        <w:t xml:space="preserve"> (prona e paluajtshme dominuese) që një pronë tjetër e paluajtshme (prona e paluajtshme e ngarkuar) në një mënyrë të</w:t>
      </w:r>
      <w:r w:rsidRPr="00D7715F">
        <w:rPr>
          <w:rFonts w:ascii="Times New Roman" w:eastAsia="Arial" w:hAnsi="Times New Roman" w:cs="Times New Roman"/>
          <w:color w:val="000000" w:themeColor="text1"/>
          <w:spacing w:val="53"/>
          <w:sz w:val="24"/>
          <w:szCs w:val="24"/>
          <w:lang w:val="sq-AL"/>
        </w:rPr>
        <w:t xml:space="preserve"> </w:t>
      </w:r>
      <w:r w:rsidRPr="00D7715F">
        <w:rPr>
          <w:rFonts w:ascii="Times New Roman" w:eastAsia="Arial" w:hAnsi="Times New Roman" w:cs="Times New Roman"/>
          <w:color w:val="000000" w:themeColor="text1"/>
          <w:sz w:val="24"/>
          <w:szCs w:val="24"/>
          <w:lang w:val="sq-AL"/>
        </w:rPr>
        <w:t>caktuar ta shfrytëzojë apo të ndaloj kryerjen e veprimi të caktuar ose të përjashtoj ushtrimin e së drejtës së caktuar, të cila rrjedhin nga e drejta e pronësisë në pronën e paluajtshme të ngarkuar.</w:t>
      </w:r>
    </w:p>
    <w:p w14:paraId="11785C67" w14:textId="77777777" w:rsidR="00090ACF" w:rsidRPr="00D7715F" w:rsidRDefault="00090ACF" w:rsidP="000B0663">
      <w:pPr>
        <w:widowControl w:val="0"/>
        <w:rPr>
          <w:rFonts w:ascii="Times New Roman" w:eastAsia="Arial" w:hAnsi="Times New Roman" w:cs="Times New Roman"/>
          <w:color w:val="000000" w:themeColor="text1"/>
          <w:sz w:val="24"/>
          <w:szCs w:val="24"/>
          <w:lang w:val="sq-AL"/>
        </w:rPr>
      </w:pPr>
    </w:p>
    <w:p w14:paraId="6C619C30"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Servituti sendor duhet t’i sigurojë ndonjë dobi titullarit të servitutit, përndryshe servituti është i</w:t>
      </w:r>
      <w:r w:rsidRPr="00D7715F">
        <w:rPr>
          <w:rFonts w:ascii="Times New Roman" w:eastAsia="Arial" w:hAnsi="Times New Roman" w:cs="Times New Roman"/>
          <w:color w:val="000000" w:themeColor="text1"/>
          <w:spacing w:val="-32"/>
          <w:sz w:val="24"/>
          <w:szCs w:val="24"/>
          <w:lang w:val="sq-AL"/>
        </w:rPr>
        <w:t xml:space="preserve"> </w:t>
      </w:r>
      <w:r w:rsidRPr="00D7715F">
        <w:rPr>
          <w:rFonts w:ascii="Times New Roman" w:eastAsia="Arial" w:hAnsi="Times New Roman" w:cs="Times New Roman"/>
          <w:color w:val="000000" w:themeColor="text1"/>
          <w:sz w:val="24"/>
          <w:szCs w:val="24"/>
          <w:lang w:val="sq-AL"/>
        </w:rPr>
        <w:t>palejuar.</w:t>
      </w:r>
    </w:p>
    <w:p w14:paraId="77B1BD45"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8B6E631"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Një servitut sendor nuk mund ta detyrojë pronarin e pronës së paluajtshme të ngarkuar për ndonjë veprim.</w:t>
      </w:r>
    </w:p>
    <w:p w14:paraId="1BA9D5D2"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5D7CA20B" w14:textId="77777777" w:rsidR="008A21CA" w:rsidRPr="00D7715F" w:rsidRDefault="008A21CA" w:rsidP="000B0663">
      <w:pPr>
        <w:widowControl w:val="0"/>
        <w:rPr>
          <w:rFonts w:ascii="Times New Roman" w:eastAsia="Arial" w:hAnsi="Times New Roman" w:cs="Times New Roman"/>
          <w:color w:val="000000" w:themeColor="text1"/>
          <w:sz w:val="24"/>
          <w:szCs w:val="24"/>
          <w:lang w:val="sq-AL"/>
        </w:rPr>
      </w:pPr>
    </w:p>
    <w:p w14:paraId="11616826"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1098</w:t>
      </w:r>
    </w:p>
    <w:p w14:paraId="60E53FB6"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Krijimi i një servituti sendor</w:t>
      </w:r>
    </w:p>
    <w:p w14:paraId="55CA1503"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23B46FE4" w14:textId="517D8680" w:rsidR="004065CC" w:rsidRPr="00D7715F" w:rsidRDefault="004065CC" w:rsidP="00090ACF">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Servituti sendor krijohet në bazë të një punë juridike, një vendimi të organit shtetëror ose një</w:t>
      </w:r>
      <w:r w:rsidRPr="00D7715F">
        <w:rPr>
          <w:rFonts w:ascii="Times New Roman" w:eastAsia="Arial" w:hAnsi="Times New Roman" w:cs="Times New Roman"/>
          <w:color w:val="000000" w:themeColor="text1"/>
          <w:spacing w:val="-29"/>
          <w:sz w:val="24"/>
          <w:szCs w:val="24"/>
          <w:lang w:val="sq-AL"/>
        </w:rPr>
        <w:t xml:space="preserve"> </w:t>
      </w:r>
      <w:r w:rsidRPr="00D7715F">
        <w:rPr>
          <w:rFonts w:ascii="Times New Roman" w:eastAsia="Arial" w:hAnsi="Times New Roman" w:cs="Times New Roman"/>
          <w:color w:val="000000" w:themeColor="text1"/>
          <w:sz w:val="24"/>
          <w:szCs w:val="24"/>
          <w:lang w:val="sq-AL"/>
        </w:rPr>
        <w:t>ligji.</w:t>
      </w:r>
    </w:p>
    <w:p w14:paraId="5C353340" w14:textId="77777777" w:rsidR="004065CC" w:rsidRPr="00D7715F" w:rsidRDefault="004065CC" w:rsidP="000B0663">
      <w:pPr>
        <w:widowControl w:val="0"/>
        <w:tabs>
          <w:tab w:val="left" w:pos="32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Për krijimin e një servituti sendor sipas punës juridike është e nevojshme një kontratë dhe regjistrimi në Regjistrin e të drejtave të pronës së paluajtshme. Me kontratë palët duhet të merren vesh, për krijimin dhe përmbajtjen e servitutit</w:t>
      </w:r>
      <w:r w:rsidRPr="00D7715F">
        <w:rPr>
          <w:rFonts w:ascii="Times New Roman" w:eastAsia="Arial" w:hAnsi="Times New Roman" w:cs="Times New Roman"/>
          <w:color w:val="000000" w:themeColor="text1"/>
          <w:spacing w:val="-9"/>
          <w:sz w:val="24"/>
          <w:szCs w:val="24"/>
          <w:lang w:val="sq-AL"/>
        </w:rPr>
        <w:t xml:space="preserve"> </w:t>
      </w:r>
      <w:r w:rsidRPr="00D7715F">
        <w:rPr>
          <w:rFonts w:ascii="Times New Roman" w:eastAsia="Arial" w:hAnsi="Times New Roman" w:cs="Times New Roman"/>
          <w:color w:val="000000" w:themeColor="text1"/>
          <w:sz w:val="24"/>
          <w:szCs w:val="24"/>
          <w:lang w:val="sq-AL"/>
        </w:rPr>
        <w:t>sendor. Servituti mund të jetë i përkohshëm ose i përhershëm.</w:t>
      </w:r>
    </w:p>
    <w:p w14:paraId="7FFC0BA4"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52C64778" w14:textId="77777777" w:rsidR="00A020CB" w:rsidRPr="00D7715F" w:rsidRDefault="00A020CB" w:rsidP="000B0663">
      <w:pPr>
        <w:widowControl w:val="0"/>
        <w:tabs>
          <w:tab w:val="left" w:pos="326"/>
        </w:tabs>
        <w:jc w:val="both"/>
        <w:rPr>
          <w:rFonts w:ascii="Times New Roman" w:eastAsia="Arial" w:hAnsi="Times New Roman" w:cs="Times New Roman"/>
          <w:color w:val="000000" w:themeColor="text1"/>
          <w:sz w:val="24"/>
          <w:szCs w:val="24"/>
          <w:lang w:val="sq-AL"/>
        </w:rPr>
      </w:pPr>
    </w:p>
    <w:p w14:paraId="1BB0B0D8" w14:textId="77777777" w:rsidR="004065CC" w:rsidRPr="00D7715F" w:rsidRDefault="004065CC" w:rsidP="000B0663">
      <w:pPr>
        <w:widowControl w:val="0"/>
        <w:tabs>
          <w:tab w:val="left" w:pos="32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Dispozitat në paragrafin 1 dhe 2 të këtij neni do të zbatohen në të gjitha rastet përveç nëse me vendim administrativ ose me ligj të veçantë parashihet</w:t>
      </w:r>
      <w:r w:rsidRPr="00D7715F">
        <w:rPr>
          <w:rFonts w:ascii="Times New Roman" w:eastAsia="Arial" w:hAnsi="Times New Roman" w:cs="Times New Roman"/>
          <w:color w:val="000000" w:themeColor="text1"/>
          <w:spacing w:val="-17"/>
          <w:sz w:val="24"/>
          <w:szCs w:val="24"/>
          <w:lang w:val="sq-AL"/>
        </w:rPr>
        <w:t xml:space="preserve"> </w:t>
      </w:r>
      <w:r w:rsidRPr="00D7715F">
        <w:rPr>
          <w:rFonts w:ascii="Times New Roman" w:eastAsia="Arial" w:hAnsi="Times New Roman" w:cs="Times New Roman"/>
          <w:color w:val="000000" w:themeColor="text1"/>
          <w:sz w:val="24"/>
          <w:szCs w:val="24"/>
          <w:lang w:val="sq-AL"/>
        </w:rPr>
        <w:t>ndryshe.</w:t>
      </w:r>
    </w:p>
    <w:p w14:paraId="647D17AC"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p>
    <w:p w14:paraId="2E020D15" w14:textId="77777777" w:rsidR="004065CC" w:rsidRPr="00D7715F" w:rsidRDefault="004065CC" w:rsidP="000B0663">
      <w:pPr>
        <w:widowControl w:val="0"/>
        <w:tabs>
          <w:tab w:val="left" w:pos="32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4. </w:t>
      </w:r>
      <w:proofErr w:type="spellStart"/>
      <w:r w:rsidRPr="00D7715F">
        <w:rPr>
          <w:rFonts w:ascii="Times New Roman" w:eastAsia="Arial" w:hAnsi="Times New Roman" w:cs="Times New Roman"/>
          <w:color w:val="000000" w:themeColor="text1"/>
          <w:sz w:val="24"/>
          <w:szCs w:val="24"/>
          <w:lang w:val="sq-AL"/>
        </w:rPr>
        <w:t>Serivtutet</w:t>
      </w:r>
      <w:proofErr w:type="spellEnd"/>
      <w:r w:rsidRPr="00D7715F">
        <w:rPr>
          <w:rFonts w:ascii="Times New Roman" w:eastAsia="Arial" w:hAnsi="Times New Roman" w:cs="Times New Roman"/>
          <w:color w:val="000000" w:themeColor="text1"/>
          <w:sz w:val="24"/>
          <w:szCs w:val="24"/>
          <w:lang w:val="sq-AL"/>
        </w:rPr>
        <w:t xml:space="preserve"> fitohen edhe me parashkrim fitues, me të njëjtat kushte si pronësia në </w:t>
      </w:r>
      <w:proofErr w:type="spellStart"/>
      <w:r w:rsidRPr="00D7715F">
        <w:rPr>
          <w:rFonts w:ascii="Times New Roman" w:eastAsia="Arial" w:hAnsi="Times New Roman" w:cs="Times New Roman"/>
          <w:color w:val="000000" w:themeColor="text1"/>
          <w:sz w:val="24"/>
          <w:szCs w:val="24"/>
          <w:lang w:val="sq-AL"/>
        </w:rPr>
        <w:t>paluajtshmëri</w:t>
      </w:r>
      <w:proofErr w:type="spellEnd"/>
      <w:r w:rsidRPr="00D7715F">
        <w:rPr>
          <w:rFonts w:ascii="Times New Roman" w:eastAsia="Arial" w:hAnsi="Times New Roman" w:cs="Times New Roman"/>
          <w:color w:val="000000" w:themeColor="text1"/>
          <w:sz w:val="24"/>
          <w:szCs w:val="24"/>
          <w:lang w:val="sq-AL"/>
        </w:rPr>
        <w:t>.</w:t>
      </w:r>
    </w:p>
    <w:p w14:paraId="1FBCB22D"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250C3022" w14:textId="77777777" w:rsidR="008A21CA" w:rsidRPr="00D7715F" w:rsidRDefault="008A21CA" w:rsidP="000B0663">
      <w:pPr>
        <w:widowControl w:val="0"/>
        <w:jc w:val="center"/>
        <w:outlineLvl w:val="1"/>
        <w:rPr>
          <w:rFonts w:ascii="Times New Roman" w:eastAsia="Arial" w:hAnsi="Times New Roman" w:cs="Times New Roman"/>
          <w:b/>
          <w:bCs/>
          <w:color w:val="000000" w:themeColor="text1"/>
          <w:sz w:val="24"/>
          <w:szCs w:val="24"/>
          <w:lang w:val="sq-AL"/>
        </w:rPr>
      </w:pPr>
    </w:p>
    <w:p w14:paraId="5F9F3C46"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1099</w:t>
      </w:r>
    </w:p>
    <w:p w14:paraId="7AD844E9"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Ushtrimi i arsyeshëm i servitutit sendor</w:t>
      </w:r>
    </w:p>
    <w:p w14:paraId="55D885AC"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6E8CE808" w14:textId="77777777" w:rsidR="004065CC" w:rsidRPr="00D7715F" w:rsidRDefault="004065CC" w:rsidP="000B0663">
      <w:pPr>
        <w:widowControl w:val="0"/>
        <w:tabs>
          <w:tab w:val="left" w:pos="36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Titullari i të drejtës së servitutit sendor duhet ta ushtron servitutin në atë mënyrë, që pasurisë së paluajtshme shërbyese ti paraqes ngarkesën më të vogël të</w:t>
      </w:r>
      <w:r w:rsidRPr="00D7715F">
        <w:rPr>
          <w:rFonts w:ascii="Times New Roman" w:eastAsia="Arial" w:hAnsi="Times New Roman" w:cs="Times New Roman"/>
          <w:color w:val="000000" w:themeColor="text1"/>
          <w:spacing w:val="-20"/>
          <w:sz w:val="24"/>
          <w:szCs w:val="24"/>
          <w:lang w:val="sq-AL"/>
        </w:rPr>
        <w:t xml:space="preserve"> </w:t>
      </w:r>
      <w:r w:rsidRPr="00D7715F">
        <w:rPr>
          <w:rFonts w:ascii="Times New Roman" w:eastAsia="Arial" w:hAnsi="Times New Roman" w:cs="Times New Roman"/>
          <w:color w:val="000000" w:themeColor="text1"/>
          <w:sz w:val="24"/>
          <w:szCs w:val="24"/>
          <w:lang w:val="sq-AL"/>
        </w:rPr>
        <w:t>mundshme.</w:t>
      </w:r>
    </w:p>
    <w:p w14:paraId="2EAE5EDD"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4DEEB0D2" w14:textId="169FD75E" w:rsidR="004065CC" w:rsidRPr="00D7715F" w:rsidRDefault="004065CC" w:rsidP="00090ACF">
      <w:pPr>
        <w:widowControl w:val="0"/>
        <w:tabs>
          <w:tab w:val="left" w:pos="34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Gjatë ushtrimit të një servituti sendor, titullari i servitutit i ruan në mënyrë adekuate edhe interesat e pronarit të pronës së paluajtshme të ngarkuar, derisa nuk cenohet ushtrimi i servitutit</w:t>
      </w:r>
      <w:r w:rsidRPr="00D7715F">
        <w:rPr>
          <w:rFonts w:ascii="Times New Roman" w:eastAsia="Arial" w:hAnsi="Times New Roman" w:cs="Times New Roman"/>
          <w:color w:val="000000" w:themeColor="text1"/>
          <w:spacing w:val="-27"/>
          <w:sz w:val="24"/>
          <w:szCs w:val="24"/>
          <w:lang w:val="sq-AL"/>
        </w:rPr>
        <w:t xml:space="preserve"> </w:t>
      </w:r>
      <w:r w:rsidRPr="00D7715F">
        <w:rPr>
          <w:rFonts w:ascii="Times New Roman" w:eastAsia="Arial" w:hAnsi="Times New Roman" w:cs="Times New Roman"/>
          <w:color w:val="000000" w:themeColor="text1"/>
          <w:sz w:val="24"/>
          <w:szCs w:val="24"/>
          <w:lang w:val="sq-AL"/>
        </w:rPr>
        <w:t>sendor.</w:t>
      </w:r>
    </w:p>
    <w:p w14:paraId="59023AA2"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1100</w:t>
      </w:r>
    </w:p>
    <w:p w14:paraId="45904A98"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Detyrimi për mbajtjen e instalimeve</w:t>
      </w:r>
    </w:p>
    <w:p w14:paraId="4B8A78B8"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1A45F9F8" w14:textId="77777777" w:rsidR="004065CC" w:rsidRPr="00D7715F" w:rsidRDefault="004065CC" w:rsidP="000B0663">
      <w:pPr>
        <w:widowControl w:val="0"/>
        <w:tabs>
          <w:tab w:val="left" w:pos="32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Nëse ushtrimi i një servituti sendor përfshinë edhe shfrytëzimin e një instalimi në pronën e paluajtshme të ngarkuar, titullari i servitutit sendor duhet t’i mbajë këto instalime. Nëse instalimet mbahen në pronën e paluajtshme shërbyese vetëm për qëllim të ushtrimit të servitutit sendor, atëherë titullari i servitutit sendor duhet t’i mbajë instalimet në gjendjen e duhur, sikur kërkojnë interesat e pronarit të pronës së paluajtshme</w:t>
      </w:r>
      <w:r w:rsidRPr="00D7715F">
        <w:rPr>
          <w:rFonts w:ascii="Times New Roman" w:eastAsia="Arial" w:hAnsi="Times New Roman" w:cs="Times New Roman"/>
          <w:color w:val="000000" w:themeColor="text1"/>
          <w:spacing w:val="-8"/>
          <w:sz w:val="24"/>
          <w:szCs w:val="24"/>
          <w:lang w:val="sq-AL"/>
        </w:rPr>
        <w:t xml:space="preserve"> </w:t>
      </w:r>
      <w:r w:rsidRPr="00D7715F">
        <w:rPr>
          <w:rFonts w:ascii="Times New Roman" w:eastAsia="Arial" w:hAnsi="Times New Roman" w:cs="Times New Roman"/>
          <w:color w:val="000000" w:themeColor="text1"/>
          <w:sz w:val="24"/>
          <w:szCs w:val="24"/>
          <w:lang w:val="sq-AL"/>
        </w:rPr>
        <w:t>shërbyese.</w:t>
      </w:r>
    </w:p>
    <w:p w14:paraId="099371BE"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87F46E9" w14:textId="77777777" w:rsidR="004065CC" w:rsidRPr="00D7715F" w:rsidRDefault="004065CC" w:rsidP="000B0663">
      <w:pPr>
        <w:widowControl w:val="0"/>
        <w:tabs>
          <w:tab w:val="left" w:pos="32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Pavarësisht nga paragrafi 1, palët mund të </w:t>
      </w:r>
      <w:proofErr w:type="spellStart"/>
      <w:r w:rsidRPr="00D7715F">
        <w:rPr>
          <w:rFonts w:ascii="Times New Roman" w:eastAsia="Arial" w:hAnsi="Times New Roman" w:cs="Times New Roman"/>
          <w:color w:val="000000" w:themeColor="text1"/>
          <w:sz w:val="24"/>
          <w:szCs w:val="24"/>
          <w:lang w:val="sq-AL"/>
        </w:rPr>
        <w:t>dakordohen</w:t>
      </w:r>
      <w:proofErr w:type="spellEnd"/>
      <w:r w:rsidRPr="00D7715F">
        <w:rPr>
          <w:rFonts w:ascii="Times New Roman" w:eastAsia="Arial" w:hAnsi="Times New Roman" w:cs="Times New Roman"/>
          <w:color w:val="000000" w:themeColor="text1"/>
          <w:sz w:val="24"/>
          <w:szCs w:val="24"/>
          <w:lang w:val="sq-AL"/>
        </w:rPr>
        <w:t xml:space="preserve"> që pronari i pronës së paluajtshme të ngarkuar t’i mbajë pajisjet, nëse është në interes të titullarit të servitutit</w:t>
      </w:r>
      <w:r w:rsidRPr="00D7715F">
        <w:rPr>
          <w:rFonts w:ascii="Times New Roman" w:eastAsia="Arial" w:hAnsi="Times New Roman" w:cs="Times New Roman"/>
          <w:color w:val="000000" w:themeColor="text1"/>
          <w:spacing w:val="-24"/>
          <w:sz w:val="24"/>
          <w:szCs w:val="24"/>
          <w:lang w:val="sq-AL"/>
        </w:rPr>
        <w:t xml:space="preserve"> </w:t>
      </w:r>
      <w:r w:rsidRPr="00D7715F">
        <w:rPr>
          <w:rFonts w:ascii="Times New Roman" w:eastAsia="Arial" w:hAnsi="Times New Roman" w:cs="Times New Roman"/>
          <w:color w:val="000000" w:themeColor="text1"/>
          <w:sz w:val="24"/>
          <w:szCs w:val="24"/>
          <w:lang w:val="sq-AL"/>
        </w:rPr>
        <w:t>sendor.</w:t>
      </w:r>
    </w:p>
    <w:p w14:paraId="45D03E06"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60E83CE0" w14:textId="77777777" w:rsidR="00A020CB" w:rsidRPr="00D7715F" w:rsidRDefault="00A020CB" w:rsidP="000B0663">
      <w:pPr>
        <w:widowControl w:val="0"/>
        <w:rPr>
          <w:rFonts w:ascii="Times New Roman" w:eastAsia="Arial" w:hAnsi="Times New Roman" w:cs="Times New Roman"/>
          <w:color w:val="000000" w:themeColor="text1"/>
          <w:sz w:val="24"/>
          <w:szCs w:val="24"/>
          <w:lang w:val="sq-AL"/>
        </w:rPr>
      </w:pPr>
    </w:p>
    <w:p w14:paraId="48744F44" w14:textId="77777777" w:rsidR="004065CC" w:rsidRPr="00D7715F" w:rsidRDefault="004065CC" w:rsidP="000B0663">
      <w:pPr>
        <w:widowControl w:val="0"/>
        <w:tabs>
          <w:tab w:val="left" w:pos="33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3. Nëse edhe pronari </w:t>
      </w:r>
      <w:r w:rsidR="00051F39" w:rsidRPr="00D7715F">
        <w:rPr>
          <w:rFonts w:ascii="Times New Roman" w:eastAsia="Arial" w:hAnsi="Times New Roman" w:cs="Times New Roman"/>
          <w:color w:val="000000" w:themeColor="text1"/>
          <w:sz w:val="24"/>
          <w:szCs w:val="24"/>
          <w:lang w:val="sq-AL"/>
        </w:rPr>
        <w:t>i pronës shërbyese</w:t>
      </w:r>
      <w:r w:rsidR="00877422" w:rsidRPr="00D7715F">
        <w:rPr>
          <w:rFonts w:ascii="Times New Roman" w:eastAsia="Arial" w:hAnsi="Times New Roman" w:cs="Times New Roman"/>
          <w:color w:val="000000" w:themeColor="text1"/>
          <w:sz w:val="24"/>
          <w:szCs w:val="24"/>
          <w:lang w:val="sq-AL"/>
        </w:rPr>
        <w:t xml:space="preserve"> </w:t>
      </w:r>
      <w:r w:rsidRPr="00D7715F">
        <w:rPr>
          <w:rFonts w:ascii="Times New Roman" w:eastAsia="Arial" w:hAnsi="Times New Roman" w:cs="Times New Roman"/>
          <w:color w:val="000000" w:themeColor="text1"/>
          <w:sz w:val="24"/>
          <w:szCs w:val="24"/>
          <w:lang w:val="sq-AL"/>
        </w:rPr>
        <w:t xml:space="preserve">mund ta </w:t>
      </w:r>
      <w:proofErr w:type="spellStart"/>
      <w:r w:rsidRPr="00D7715F">
        <w:rPr>
          <w:rFonts w:ascii="Times New Roman" w:eastAsia="Arial" w:hAnsi="Times New Roman" w:cs="Times New Roman"/>
          <w:color w:val="000000" w:themeColor="text1"/>
          <w:sz w:val="24"/>
          <w:szCs w:val="24"/>
          <w:lang w:val="sq-AL"/>
        </w:rPr>
        <w:t>bashkëpërdorë</w:t>
      </w:r>
      <w:proofErr w:type="spellEnd"/>
      <w:r w:rsidRPr="00D7715F">
        <w:rPr>
          <w:rFonts w:ascii="Times New Roman" w:eastAsia="Arial" w:hAnsi="Times New Roman" w:cs="Times New Roman"/>
          <w:color w:val="000000" w:themeColor="text1"/>
          <w:sz w:val="24"/>
          <w:szCs w:val="24"/>
          <w:lang w:val="sq-AL"/>
        </w:rPr>
        <w:t xml:space="preserve"> pajisjen, mund të </w:t>
      </w:r>
      <w:r w:rsidR="00051F39" w:rsidRPr="00D7715F">
        <w:rPr>
          <w:rFonts w:ascii="Times New Roman" w:eastAsia="Arial" w:hAnsi="Times New Roman" w:cs="Times New Roman"/>
          <w:color w:val="000000" w:themeColor="text1"/>
          <w:sz w:val="24"/>
          <w:szCs w:val="24"/>
          <w:lang w:val="sq-AL"/>
        </w:rPr>
        <w:t xml:space="preserve">pajtohen t </w:t>
      </w:r>
      <w:r w:rsidRPr="00D7715F">
        <w:rPr>
          <w:rFonts w:ascii="Times New Roman" w:eastAsia="Arial" w:hAnsi="Times New Roman" w:cs="Times New Roman"/>
          <w:color w:val="000000" w:themeColor="text1"/>
          <w:sz w:val="24"/>
          <w:szCs w:val="24"/>
          <w:lang w:val="sq-AL"/>
        </w:rPr>
        <w:t xml:space="preserve">që titullari i servitutit sendor ka për t’i mbajtur pajisjet, përderisa është e nevojshme për ushtrimin e të drejtës së përdorimit </w:t>
      </w:r>
      <w:r w:rsidR="00051F39" w:rsidRPr="00D7715F">
        <w:rPr>
          <w:rFonts w:ascii="Times New Roman" w:eastAsia="Arial" w:hAnsi="Times New Roman" w:cs="Times New Roman"/>
          <w:color w:val="000000" w:themeColor="text1"/>
          <w:sz w:val="24"/>
          <w:szCs w:val="24"/>
          <w:lang w:val="sq-AL"/>
        </w:rPr>
        <w:t xml:space="preserve">nga </w:t>
      </w:r>
      <w:r w:rsidRPr="00D7715F">
        <w:rPr>
          <w:rFonts w:ascii="Times New Roman" w:eastAsia="Arial" w:hAnsi="Times New Roman" w:cs="Times New Roman"/>
          <w:color w:val="000000" w:themeColor="text1"/>
          <w:sz w:val="24"/>
          <w:szCs w:val="24"/>
          <w:lang w:val="sq-AL"/>
        </w:rPr>
        <w:t xml:space="preserve"> pronari.</w:t>
      </w:r>
    </w:p>
    <w:p w14:paraId="112B48F7" w14:textId="77777777" w:rsidR="00A020CB" w:rsidRPr="00D7715F" w:rsidRDefault="00A020CB" w:rsidP="000B0663">
      <w:pPr>
        <w:widowControl w:val="0"/>
        <w:rPr>
          <w:rFonts w:ascii="Times New Roman" w:eastAsia="Arial" w:hAnsi="Times New Roman" w:cs="Times New Roman"/>
          <w:color w:val="000000" w:themeColor="text1"/>
          <w:sz w:val="24"/>
          <w:szCs w:val="24"/>
          <w:lang w:val="sq-AL"/>
        </w:rPr>
      </w:pPr>
    </w:p>
    <w:p w14:paraId="449AD8C3"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4. Për detyrimet për mbajtje, zbatohen përshtatshmërisht dispozitat për barrën</w:t>
      </w:r>
      <w:r w:rsidRPr="00D7715F">
        <w:rPr>
          <w:rFonts w:ascii="Times New Roman" w:eastAsia="Arial" w:hAnsi="Times New Roman" w:cs="Times New Roman"/>
          <w:color w:val="000000" w:themeColor="text1"/>
          <w:spacing w:val="-26"/>
          <w:sz w:val="24"/>
          <w:szCs w:val="24"/>
          <w:lang w:val="sq-AL"/>
        </w:rPr>
        <w:t xml:space="preserve"> </w:t>
      </w:r>
      <w:r w:rsidRPr="00D7715F">
        <w:rPr>
          <w:rFonts w:ascii="Times New Roman" w:eastAsia="Arial" w:hAnsi="Times New Roman" w:cs="Times New Roman"/>
          <w:color w:val="000000" w:themeColor="text1"/>
          <w:sz w:val="24"/>
          <w:szCs w:val="24"/>
          <w:lang w:val="sq-AL"/>
        </w:rPr>
        <w:t>sendore.</w:t>
      </w:r>
    </w:p>
    <w:p w14:paraId="037A910D" w14:textId="0514FB50" w:rsidR="004065CC" w:rsidRDefault="004065CC" w:rsidP="000B0663">
      <w:pPr>
        <w:widowControl w:val="0"/>
        <w:rPr>
          <w:rFonts w:ascii="Times New Roman" w:eastAsia="Arial" w:hAnsi="Times New Roman" w:cs="Times New Roman"/>
          <w:color w:val="000000" w:themeColor="text1"/>
          <w:sz w:val="24"/>
          <w:szCs w:val="24"/>
          <w:lang w:val="sq-AL"/>
        </w:rPr>
      </w:pPr>
    </w:p>
    <w:p w14:paraId="10F9E9CE" w14:textId="77777777" w:rsidR="00090ACF" w:rsidRPr="00D7715F" w:rsidRDefault="00090ACF" w:rsidP="000B0663">
      <w:pPr>
        <w:widowControl w:val="0"/>
        <w:rPr>
          <w:rFonts w:ascii="Times New Roman" w:eastAsia="Arial" w:hAnsi="Times New Roman" w:cs="Times New Roman"/>
          <w:color w:val="000000" w:themeColor="text1"/>
          <w:sz w:val="24"/>
          <w:szCs w:val="24"/>
          <w:lang w:val="sq-AL"/>
        </w:rPr>
      </w:pPr>
    </w:p>
    <w:p w14:paraId="101B5BE5"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1101</w:t>
      </w:r>
    </w:p>
    <w:p w14:paraId="04A10E34"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Zhvendosja e ushtrimit të servitutit</w:t>
      </w:r>
    </w:p>
    <w:p w14:paraId="31AA823C"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75530B1D" w14:textId="77777777" w:rsidR="004065CC" w:rsidRPr="00D7715F" w:rsidRDefault="004065CC" w:rsidP="000B0663">
      <w:pPr>
        <w:widowControl w:val="0"/>
        <w:tabs>
          <w:tab w:val="left" w:pos="34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Nëse ushtrimi i servitutit sendor është i kufizuar në një pjesë të pronës së paluajtshme të ngarkuar, pronari mund të kërkoj që </w:t>
      </w:r>
      <w:r w:rsidR="00877422" w:rsidRPr="00D7715F">
        <w:rPr>
          <w:rFonts w:ascii="Times New Roman" w:eastAsia="Arial" w:hAnsi="Times New Roman" w:cs="Times New Roman"/>
          <w:color w:val="000000" w:themeColor="text1"/>
          <w:sz w:val="24"/>
          <w:szCs w:val="24"/>
          <w:lang w:val="sq-AL"/>
        </w:rPr>
        <w:t xml:space="preserve">shfrytëzimi i servitutit </w:t>
      </w:r>
      <w:r w:rsidRPr="00D7715F">
        <w:rPr>
          <w:rFonts w:ascii="Times New Roman" w:eastAsia="Arial" w:hAnsi="Times New Roman" w:cs="Times New Roman"/>
          <w:color w:val="000000" w:themeColor="text1"/>
          <w:sz w:val="24"/>
          <w:szCs w:val="24"/>
          <w:lang w:val="sq-AL"/>
        </w:rPr>
        <w:t>të zhvendoset në një vend tjetër</w:t>
      </w:r>
      <w:r w:rsidR="00877422" w:rsidRPr="00D7715F">
        <w:rPr>
          <w:rFonts w:ascii="Times New Roman" w:eastAsia="Arial" w:hAnsi="Times New Roman" w:cs="Times New Roman"/>
          <w:color w:val="000000" w:themeColor="text1"/>
          <w:sz w:val="24"/>
          <w:szCs w:val="24"/>
          <w:lang w:val="sq-AL"/>
        </w:rPr>
        <w:t xml:space="preserve"> të </w:t>
      </w:r>
      <w:proofErr w:type="spellStart"/>
      <w:r w:rsidR="00877422" w:rsidRPr="00D7715F">
        <w:rPr>
          <w:rFonts w:ascii="Times New Roman" w:eastAsia="Arial" w:hAnsi="Times New Roman" w:cs="Times New Roman"/>
          <w:color w:val="000000" w:themeColor="text1"/>
          <w:sz w:val="24"/>
          <w:szCs w:val="24"/>
          <w:lang w:val="sq-AL"/>
        </w:rPr>
        <w:t>paluajtshmerisë</w:t>
      </w:r>
      <w:proofErr w:type="spellEnd"/>
      <w:r w:rsidR="00877422" w:rsidRPr="00D7715F">
        <w:rPr>
          <w:rFonts w:ascii="Times New Roman" w:eastAsia="Arial" w:hAnsi="Times New Roman" w:cs="Times New Roman"/>
          <w:color w:val="000000" w:themeColor="text1"/>
          <w:sz w:val="24"/>
          <w:szCs w:val="24"/>
          <w:lang w:val="sq-AL"/>
        </w:rPr>
        <w:t xml:space="preserve"> së ngarkuar </w:t>
      </w:r>
      <w:r w:rsidRPr="00D7715F">
        <w:rPr>
          <w:rFonts w:ascii="Times New Roman" w:eastAsia="Arial" w:hAnsi="Times New Roman" w:cs="Times New Roman"/>
          <w:color w:val="000000" w:themeColor="text1"/>
          <w:sz w:val="24"/>
          <w:szCs w:val="24"/>
          <w:lang w:val="sq-AL"/>
        </w:rPr>
        <w:t xml:space="preserve"> që është më pak ngarkuese për të, duke u siguruar se kjo zhvendosje nuk i cenon interesat esenciale të titullarit të servitutit</w:t>
      </w:r>
      <w:r w:rsidRPr="00D7715F">
        <w:rPr>
          <w:rFonts w:ascii="Times New Roman" w:eastAsia="Arial" w:hAnsi="Times New Roman" w:cs="Times New Roman"/>
          <w:color w:val="000000" w:themeColor="text1"/>
          <w:spacing w:val="-7"/>
          <w:sz w:val="24"/>
          <w:szCs w:val="24"/>
          <w:lang w:val="sq-AL"/>
        </w:rPr>
        <w:t xml:space="preserve"> </w:t>
      </w:r>
      <w:r w:rsidRPr="00D7715F">
        <w:rPr>
          <w:rFonts w:ascii="Times New Roman" w:eastAsia="Arial" w:hAnsi="Times New Roman" w:cs="Times New Roman"/>
          <w:color w:val="000000" w:themeColor="text1"/>
          <w:sz w:val="24"/>
          <w:szCs w:val="24"/>
          <w:lang w:val="sq-AL"/>
        </w:rPr>
        <w:t>sendor.</w:t>
      </w:r>
    </w:p>
    <w:p w14:paraId="0DDE5724"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25C1C072"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E drejta për zhvendosje nuk mund të përjashtohet apo të kufizohet me punë</w:t>
      </w:r>
      <w:r w:rsidRPr="00D7715F">
        <w:rPr>
          <w:rFonts w:ascii="Times New Roman" w:eastAsia="Arial" w:hAnsi="Times New Roman" w:cs="Times New Roman"/>
          <w:color w:val="000000" w:themeColor="text1"/>
          <w:spacing w:val="-25"/>
          <w:sz w:val="24"/>
          <w:szCs w:val="24"/>
          <w:lang w:val="sq-AL"/>
        </w:rPr>
        <w:t xml:space="preserve"> </w:t>
      </w:r>
      <w:r w:rsidRPr="00D7715F">
        <w:rPr>
          <w:rFonts w:ascii="Times New Roman" w:eastAsia="Arial" w:hAnsi="Times New Roman" w:cs="Times New Roman"/>
          <w:color w:val="000000" w:themeColor="text1"/>
          <w:sz w:val="24"/>
          <w:szCs w:val="24"/>
          <w:lang w:val="sq-AL"/>
        </w:rPr>
        <w:t>juridike.</w:t>
      </w:r>
    </w:p>
    <w:p w14:paraId="15008A04"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p>
    <w:p w14:paraId="50BB828F" w14:textId="77777777" w:rsidR="00F341E3" w:rsidRPr="00D7715F" w:rsidRDefault="00F341E3" w:rsidP="000B0663">
      <w:pPr>
        <w:widowControl w:val="0"/>
        <w:jc w:val="center"/>
        <w:outlineLvl w:val="1"/>
        <w:rPr>
          <w:rFonts w:ascii="Times New Roman" w:eastAsia="Arial" w:hAnsi="Times New Roman" w:cs="Times New Roman"/>
          <w:b/>
          <w:bCs/>
          <w:color w:val="000000" w:themeColor="text1"/>
          <w:sz w:val="24"/>
          <w:szCs w:val="24"/>
          <w:lang w:val="sq-AL"/>
        </w:rPr>
      </w:pPr>
    </w:p>
    <w:p w14:paraId="448C9040"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1102</w:t>
      </w:r>
    </w:p>
    <w:p w14:paraId="5F86BB18"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Ndarja e pronës së paluajtshme</w:t>
      </w:r>
    </w:p>
    <w:p w14:paraId="4EC46B5F"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60580BAD" w14:textId="77777777" w:rsidR="004065CC" w:rsidRPr="00D7715F" w:rsidRDefault="004065CC" w:rsidP="000B0663">
      <w:pPr>
        <w:widowControl w:val="0"/>
        <w:tabs>
          <w:tab w:val="left" w:pos="32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Nëse prona e paluajtshme dominuese ndahet, servituti sendor vazhdon të mbetet për pjesët e veçanta. Nëse servituti sendor është i dobishëm vetëm për njërën pjesë, ai shuhet për pjesët tjera. Ushtrimi i servitutit sendor nuk mund të vështirësohet për pronën e paluajtshme të ngarkuar në rast të ndarjes së pronës së paluajtshme</w:t>
      </w:r>
      <w:r w:rsidRPr="00D7715F">
        <w:rPr>
          <w:rFonts w:ascii="Times New Roman" w:eastAsia="Arial" w:hAnsi="Times New Roman" w:cs="Times New Roman"/>
          <w:color w:val="000000" w:themeColor="text1"/>
          <w:spacing w:val="-8"/>
          <w:sz w:val="24"/>
          <w:szCs w:val="24"/>
          <w:lang w:val="sq-AL"/>
        </w:rPr>
        <w:t xml:space="preserve"> </w:t>
      </w:r>
      <w:r w:rsidRPr="00D7715F">
        <w:rPr>
          <w:rFonts w:ascii="Times New Roman" w:eastAsia="Arial" w:hAnsi="Times New Roman" w:cs="Times New Roman"/>
          <w:color w:val="000000" w:themeColor="text1"/>
          <w:sz w:val="24"/>
          <w:szCs w:val="24"/>
          <w:lang w:val="sq-AL"/>
        </w:rPr>
        <w:t>dominuese.</w:t>
      </w:r>
    </w:p>
    <w:p w14:paraId="2CC4E8D4"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1924E5F5"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Nëse ndahet prona e paluajtshme e ngarkuar, servituti sendor vazhdon të mbetet për pjesët e</w:t>
      </w:r>
      <w:r w:rsidRPr="00D7715F">
        <w:rPr>
          <w:rFonts w:ascii="Times New Roman" w:eastAsia="Arial" w:hAnsi="Times New Roman" w:cs="Times New Roman"/>
          <w:color w:val="000000" w:themeColor="text1"/>
          <w:spacing w:val="-30"/>
          <w:sz w:val="24"/>
          <w:szCs w:val="24"/>
          <w:lang w:val="sq-AL"/>
        </w:rPr>
        <w:t xml:space="preserve"> </w:t>
      </w:r>
      <w:r w:rsidRPr="00D7715F">
        <w:rPr>
          <w:rFonts w:ascii="Times New Roman" w:eastAsia="Arial" w:hAnsi="Times New Roman" w:cs="Times New Roman"/>
          <w:color w:val="000000" w:themeColor="text1"/>
          <w:sz w:val="24"/>
          <w:szCs w:val="24"/>
          <w:lang w:val="sq-AL"/>
        </w:rPr>
        <w:t>veçanta.</w:t>
      </w:r>
    </w:p>
    <w:p w14:paraId="3796B2C8"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2B558723"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Nëse ushtrimi i servitutit sendor kufizohet në një pjesë të caktuar të pronës së paluajtshme të ngarkuar, pjesët e tjera të pronës së paluajtshme lirohen nga</w:t>
      </w:r>
      <w:r w:rsidRPr="00D7715F">
        <w:rPr>
          <w:rFonts w:ascii="Times New Roman" w:eastAsia="Arial" w:hAnsi="Times New Roman" w:cs="Times New Roman"/>
          <w:color w:val="000000" w:themeColor="text1"/>
          <w:spacing w:val="-20"/>
          <w:sz w:val="24"/>
          <w:szCs w:val="24"/>
          <w:lang w:val="sq-AL"/>
        </w:rPr>
        <w:t xml:space="preserve"> </w:t>
      </w:r>
      <w:r w:rsidRPr="00D7715F">
        <w:rPr>
          <w:rFonts w:ascii="Times New Roman" w:eastAsia="Arial" w:hAnsi="Times New Roman" w:cs="Times New Roman"/>
          <w:color w:val="000000" w:themeColor="text1"/>
          <w:sz w:val="24"/>
          <w:szCs w:val="24"/>
          <w:lang w:val="sq-AL"/>
        </w:rPr>
        <w:t>servituti.</w:t>
      </w:r>
    </w:p>
    <w:p w14:paraId="0B2E1373" w14:textId="77777777" w:rsidR="00A020CB" w:rsidRPr="00D7715F" w:rsidRDefault="00A020CB" w:rsidP="000B0663">
      <w:pPr>
        <w:widowControl w:val="0"/>
        <w:jc w:val="center"/>
        <w:outlineLvl w:val="1"/>
        <w:rPr>
          <w:rFonts w:ascii="Times New Roman" w:eastAsia="Arial" w:hAnsi="Times New Roman" w:cs="Times New Roman"/>
          <w:b/>
          <w:bCs/>
          <w:color w:val="000000" w:themeColor="text1"/>
          <w:sz w:val="24"/>
          <w:szCs w:val="24"/>
          <w:lang w:val="sq-AL"/>
        </w:rPr>
      </w:pPr>
    </w:p>
    <w:p w14:paraId="61CC2D88" w14:textId="77777777" w:rsidR="00776416" w:rsidRPr="00D7715F" w:rsidRDefault="00776416" w:rsidP="000B0663">
      <w:pPr>
        <w:widowControl w:val="0"/>
        <w:jc w:val="center"/>
        <w:outlineLvl w:val="1"/>
        <w:rPr>
          <w:rFonts w:ascii="Times New Roman" w:eastAsia="Arial" w:hAnsi="Times New Roman" w:cs="Times New Roman"/>
          <w:b/>
          <w:bCs/>
          <w:color w:val="000000" w:themeColor="text1"/>
          <w:sz w:val="24"/>
          <w:szCs w:val="24"/>
          <w:lang w:val="sq-AL"/>
        </w:rPr>
      </w:pPr>
    </w:p>
    <w:p w14:paraId="01ACCC11"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1103</w:t>
      </w:r>
    </w:p>
    <w:p w14:paraId="5D1D5EDF"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Mbrojtja e servitutit sendor</w:t>
      </w:r>
    </w:p>
    <w:p w14:paraId="4ACD81C8"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48F8AE4C"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Nëse cenohet një servitut sendor, titullarit i takojnë të drejtat për pushimin e cenimit sipas nenit 928 të  këtij</w:t>
      </w:r>
      <w:r w:rsidRPr="00D7715F">
        <w:rPr>
          <w:rFonts w:ascii="Times New Roman" w:eastAsia="Arial" w:hAnsi="Times New Roman" w:cs="Times New Roman"/>
          <w:color w:val="000000" w:themeColor="text1"/>
          <w:spacing w:val="-5"/>
          <w:sz w:val="24"/>
          <w:szCs w:val="24"/>
          <w:lang w:val="sq-AL"/>
        </w:rPr>
        <w:t xml:space="preserve"> </w:t>
      </w:r>
      <w:r w:rsidRPr="00D7715F">
        <w:rPr>
          <w:rFonts w:ascii="Times New Roman" w:eastAsia="Arial" w:hAnsi="Times New Roman" w:cs="Times New Roman"/>
          <w:color w:val="000000" w:themeColor="text1"/>
          <w:sz w:val="24"/>
          <w:szCs w:val="24"/>
          <w:lang w:val="sq-AL"/>
        </w:rPr>
        <w:t>kodi.</w:t>
      </w:r>
    </w:p>
    <w:p w14:paraId="07436EE2"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41017C57" w14:textId="77777777" w:rsidR="00A020CB" w:rsidRPr="00D7715F" w:rsidRDefault="00A020CB" w:rsidP="000B0663">
      <w:pPr>
        <w:widowControl w:val="0"/>
        <w:jc w:val="center"/>
        <w:outlineLvl w:val="1"/>
        <w:rPr>
          <w:rFonts w:ascii="Times New Roman" w:eastAsia="Arial" w:hAnsi="Times New Roman" w:cs="Times New Roman"/>
          <w:b/>
          <w:bCs/>
          <w:color w:val="000000" w:themeColor="text1"/>
          <w:sz w:val="24"/>
          <w:szCs w:val="24"/>
          <w:lang w:val="sq-AL"/>
        </w:rPr>
      </w:pPr>
    </w:p>
    <w:p w14:paraId="710BDDD5"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1104</w:t>
      </w:r>
    </w:p>
    <w:p w14:paraId="6F4A387A"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Mbrojtja e poseduesit të ligjshëm</w:t>
      </w:r>
    </w:p>
    <w:p w14:paraId="0D658327"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0A653920"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 qoftë se poseduesi i një prone të paluajtshme dominues</w:t>
      </w:r>
      <w:r w:rsidR="00267D30" w:rsidRPr="00D7715F">
        <w:rPr>
          <w:rFonts w:ascii="Times New Roman" w:eastAsia="Arial" w:hAnsi="Times New Roman" w:cs="Times New Roman"/>
          <w:color w:val="000000" w:themeColor="text1"/>
          <w:sz w:val="24"/>
          <w:szCs w:val="24"/>
          <w:lang w:val="sq-AL"/>
        </w:rPr>
        <w:t>e</w:t>
      </w:r>
      <w:r w:rsidRPr="00D7715F">
        <w:rPr>
          <w:rFonts w:ascii="Times New Roman" w:eastAsia="Arial" w:hAnsi="Times New Roman" w:cs="Times New Roman"/>
          <w:color w:val="000000" w:themeColor="text1"/>
          <w:sz w:val="24"/>
          <w:szCs w:val="24"/>
          <w:lang w:val="sq-AL"/>
        </w:rPr>
        <w:t>,  pengohet në ushtrimin e një servituti sendor të regjistruar në Regjistrin e të drejtave të pronës së paluajtshme, atëherë poseduesi përshtatshmërisht e gëzon të njëjtën</w:t>
      </w:r>
      <w:r w:rsidR="00267D30" w:rsidRPr="00D7715F">
        <w:rPr>
          <w:rFonts w:ascii="Times New Roman" w:eastAsia="Arial" w:hAnsi="Times New Roman" w:cs="Times New Roman"/>
          <w:color w:val="000000" w:themeColor="text1"/>
          <w:sz w:val="24"/>
          <w:szCs w:val="24"/>
          <w:lang w:val="sq-AL"/>
        </w:rPr>
        <w:t xml:space="preserve"> </w:t>
      </w:r>
      <w:r w:rsidRPr="00D7715F">
        <w:rPr>
          <w:rFonts w:ascii="Times New Roman" w:eastAsia="Arial" w:hAnsi="Times New Roman" w:cs="Times New Roman"/>
          <w:color w:val="000000" w:themeColor="text1"/>
          <w:sz w:val="24"/>
          <w:szCs w:val="24"/>
          <w:lang w:val="sq-AL"/>
        </w:rPr>
        <w:t xml:space="preserve"> mbrojtje të posedimit sikurse pronari</w:t>
      </w:r>
      <w:r w:rsidR="00267D30" w:rsidRPr="00D7715F">
        <w:rPr>
          <w:rFonts w:ascii="Times New Roman" w:eastAsia="Arial" w:hAnsi="Times New Roman" w:cs="Times New Roman"/>
          <w:color w:val="000000" w:themeColor="text1"/>
          <w:sz w:val="24"/>
          <w:szCs w:val="24"/>
          <w:lang w:val="sq-AL"/>
        </w:rPr>
        <w:t>.</w:t>
      </w:r>
      <w:r w:rsidRPr="00D7715F">
        <w:rPr>
          <w:rFonts w:ascii="Times New Roman" w:eastAsia="Arial" w:hAnsi="Times New Roman" w:cs="Times New Roman"/>
          <w:color w:val="000000" w:themeColor="text1"/>
          <w:sz w:val="24"/>
          <w:szCs w:val="24"/>
          <w:lang w:val="sq-AL"/>
        </w:rPr>
        <w:t xml:space="preserve"> </w:t>
      </w:r>
    </w:p>
    <w:p w14:paraId="684D3ED0"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66FA89F" w14:textId="77777777" w:rsidR="00BF61BF" w:rsidRPr="00D7715F" w:rsidRDefault="00BF61BF" w:rsidP="000B0663">
      <w:pPr>
        <w:widowControl w:val="0"/>
        <w:rPr>
          <w:rFonts w:ascii="Times New Roman" w:eastAsia="Arial" w:hAnsi="Times New Roman" w:cs="Times New Roman"/>
          <w:color w:val="000000" w:themeColor="text1"/>
          <w:sz w:val="24"/>
          <w:szCs w:val="24"/>
          <w:lang w:val="sq-AL"/>
        </w:rPr>
      </w:pPr>
    </w:p>
    <w:p w14:paraId="34A4CDA7"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1105</w:t>
      </w:r>
    </w:p>
    <w:p w14:paraId="31725D1B"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Shuarja e servitutit sendor</w:t>
      </w:r>
    </w:p>
    <w:p w14:paraId="0B6A9BB2"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13E3A8B3" w14:textId="77777777" w:rsidR="004065CC" w:rsidRPr="00D7715F" w:rsidRDefault="004065CC" w:rsidP="000B0663">
      <w:pPr>
        <w:widowControl w:val="0"/>
        <w:tabs>
          <w:tab w:val="left" w:pos="365"/>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Për shuarjen e servitutit sendor janë të nevojshme deklarata e pronarit të pronës së paluajtshme dominuese për heqjen dorë nga servituti sendor dhe regjistrimi në Regjistrin e të drejtave të pronës së paluajtshme.</w:t>
      </w:r>
    </w:p>
    <w:p w14:paraId="1FCB94E0"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E26A03A" w14:textId="77777777" w:rsidR="00776416" w:rsidRPr="00D7715F" w:rsidRDefault="00776416" w:rsidP="000B0663">
      <w:pPr>
        <w:widowControl w:val="0"/>
        <w:rPr>
          <w:rFonts w:ascii="Times New Roman" w:eastAsia="Arial" w:hAnsi="Times New Roman" w:cs="Times New Roman"/>
          <w:color w:val="000000" w:themeColor="text1"/>
          <w:sz w:val="24"/>
          <w:szCs w:val="24"/>
          <w:lang w:val="sq-AL"/>
        </w:rPr>
      </w:pPr>
    </w:p>
    <w:p w14:paraId="601B118A" w14:textId="77777777" w:rsidR="004065CC" w:rsidRPr="00D7715F" w:rsidRDefault="004065CC" w:rsidP="000B0663">
      <w:pPr>
        <w:widowControl w:val="0"/>
        <w:tabs>
          <w:tab w:val="left" w:pos="37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Pronari i pronës së paluajtshme të ngarkuar mund të kërkojë shlyerjen e servitutit sendor, nëse  servituti sendor nuk është më i nevojshëm për shfrytëzimin e pronës së paluajtshme dominuese ose nëse në mënyrë substanciale kanë ndryshuar rrethanat. Shlyerja e servitutit duhet të regjistrohet në Regjistrin  e të drejtave të pronës së</w:t>
      </w:r>
      <w:r w:rsidRPr="00D7715F">
        <w:rPr>
          <w:rFonts w:ascii="Times New Roman" w:eastAsia="Arial" w:hAnsi="Times New Roman" w:cs="Times New Roman"/>
          <w:color w:val="000000" w:themeColor="text1"/>
          <w:spacing w:val="-7"/>
          <w:sz w:val="24"/>
          <w:szCs w:val="24"/>
          <w:lang w:val="sq-AL"/>
        </w:rPr>
        <w:t xml:space="preserve"> </w:t>
      </w:r>
      <w:r w:rsidRPr="00D7715F">
        <w:rPr>
          <w:rFonts w:ascii="Times New Roman" w:eastAsia="Arial" w:hAnsi="Times New Roman" w:cs="Times New Roman"/>
          <w:color w:val="000000" w:themeColor="text1"/>
          <w:sz w:val="24"/>
          <w:szCs w:val="24"/>
          <w:lang w:val="sq-AL"/>
        </w:rPr>
        <w:t>paluajtshme.</w:t>
      </w:r>
    </w:p>
    <w:p w14:paraId="097CD5DE"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p>
    <w:p w14:paraId="57E10F61" w14:textId="77777777" w:rsidR="00E80FA7" w:rsidRPr="00D7715F" w:rsidRDefault="00E80FA7" w:rsidP="00090ACF">
      <w:pPr>
        <w:widowControl w:val="0"/>
        <w:outlineLvl w:val="1"/>
        <w:rPr>
          <w:rFonts w:ascii="Times New Roman" w:eastAsia="Arial" w:hAnsi="Times New Roman" w:cs="Times New Roman"/>
          <w:b/>
          <w:bCs/>
          <w:color w:val="000000" w:themeColor="text1"/>
          <w:sz w:val="24"/>
          <w:szCs w:val="24"/>
          <w:lang w:val="sq-AL"/>
        </w:rPr>
      </w:pPr>
    </w:p>
    <w:p w14:paraId="7017D57A" w14:textId="77777777" w:rsidR="004065CC" w:rsidRPr="00D7715F" w:rsidRDefault="004065CC" w:rsidP="00A020CB">
      <w:pPr>
        <w:widowControl w:val="0"/>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PJESA E SHTATË – BARRA SENDORE</w:t>
      </w:r>
    </w:p>
    <w:p w14:paraId="5D658FF8"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p>
    <w:p w14:paraId="4B8A715D" w14:textId="5CBA9A47" w:rsidR="00BF61BF" w:rsidRPr="00090ACF" w:rsidRDefault="004065CC" w:rsidP="00090ACF">
      <w:pPr>
        <w:pStyle w:val="Kapitulli"/>
        <w:rPr>
          <w:rFonts w:cs="Times New Roman"/>
          <w:color w:val="000000" w:themeColor="text1"/>
          <w:sz w:val="24"/>
          <w:szCs w:val="24"/>
          <w:lang w:val="sq-AL"/>
        </w:rPr>
      </w:pPr>
      <w:r w:rsidRPr="00D7715F">
        <w:rPr>
          <w:rFonts w:cs="Times New Roman"/>
          <w:color w:val="000000" w:themeColor="text1"/>
          <w:sz w:val="24"/>
          <w:szCs w:val="24"/>
          <w:lang w:val="sq-AL"/>
        </w:rPr>
        <w:t>Kapitulli I - Barra Sendore</w:t>
      </w:r>
    </w:p>
    <w:p w14:paraId="449B89DA" w14:textId="45212F40" w:rsidR="00BF61BF" w:rsidRDefault="00BF61BF" w:rsidP="000B0663">
      <w:pPr>
        <w:widowControl w:val="0"/>
        <w:rPr>
          <w:rFonts w:ascii="Times New Roman" w:eastAsia="Arial" w:hAnsi="Times New Roman" w:cs="Times New Roman"/>
          <w:b/>
          <w:color w:val="000000" w:themeColor="text1"/>
          <w:sz w:val="24"/>
          <w:szCs w:val="24"/>
          <w:lang w:val="sq-AL"/>
        </w:rPr>
      </w:pPr>
    </w:p>
    <w:p w14:paraId="251E7628" w14:textId="77777777" w:rsidR="00090ACF" w:rsidRPr="00D7715F" w:rsidRDefault="00090ACF" w:rsidP="000B0663">
      <w:pPr>
        <w:widowControl w:val="0"/>
        <w:rPr>
          <w:rFonts w:ascii="Times New Roman" w:eastAsia="Arial" w:hAnsi="Times New Roman" w:cs="Times New Roman"/>
          <w:b/>
          <w:color w:val="000000" w:themeColor="text1"/>
          <w:sz w:val="24"/>
          <w:szCs w:val="24"/>
          <w:lang w:val="sq-AL"/>
        </w:rPr>
      </w:pPr>
    </w:p>
    <w:p w14:paraId="1E045B7F"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1106</w:t>
      </w:r>
    </w:p>
    <w:p w14:paraId="2836CECF"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 xml:space="preserve">Barra sendore në </w:t>
      </w:r>
      <w:proofErr w:type="spellStart"/>
      <w:r w:rsidRPr="00D7715F">
        <w:rPr>
          <w:rFonts w:ascii="Times New Roman" w:eastAsia="Arial" w:hAnsi="Times New Roman" w:cs="Times New Roman"/>
          <w:b/>
          <w:color w:val="000000" w:themeColor="text1"/>
          <w:sz w:val="24"/>
          <w:szCs w:val="24"/>
          <w:lang w:val="sq-AL"/>
        </w:rPr>
        <w:t>paluajtshmeri</w:t>
      </w:r>
      <w:proofErr w:type="spellEnd"/>
    </w:p>
    <w:p w14:paraId="59A8B377"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37F9B505" w14:textId="77777777" w:rsidR="004065CC" w:rsidRPr="00D7715F" w:rsidRDefault="004065CC" w:rsidP="000B0663">
      <w:pPr>
        <w:widowControl w:val="0"/>
        <w:tabs>
          <w:tab w:val="left" w:pos="33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Një pronë e paluajtshme mund të ngarkohet në atë mënyrë, që një përfituesi nga ngarkimi t’i paguhen në mënyrë të përsëritshme detyrime të caktuara nga prona e</w:t>
      </w:r>
      <w:r w:rsidRPr="00D7715F">
        <w:rPr>
          <w:rFonts w:ascii="Times New Roman" w:eastAsia="Arial" w:hAnsi="Times New Roman" w:cs="Times New Roman"/>
          <w:color w:val="000000" w:themeColor="text1"/>
          <w:spacing w:val="-13"/>
          <w:sz w:val="24"/>
          <w:szCs w:val="24"/>
          <w:lang w:val="sq-AL"/>
        </w:rPr>
        <w:t xml:space="preserve"> </w:t>
      </w:r>
      <w:r w:rsidRPr="00D7715F">
        <w:rPr>
          <w:rFonts w:ascii="Times New Roman" w:eastAsia="Arial" w:hAnsi="Times New Roman" w:cs="Times New Roman"/>
          <w:color w:val="000000" w:themeColor="text1"/>
          <w:sz w:val="24"/>
          <w:szCs w:val="24"/>
          <w:lang w:val="sq-AL"/>
        </w:rPr>
        <w:t>paluajtshme.</w:t>
      </w:r>
    </w:p>
    <w:p w14:paraId="4DE40089" w14:textId="77777777" w:rsidR="00A020CB" w:rsidRPr="00D7715F" w:rsidRDefault="00A020CB" w:rsidP="000B0663">
      <w:pPr>
        <w:widowControl w:val="0"/>
        <w:rPr>
          <w:rFonts w:ascii="Times New Roman" w:eastAsia="Arial" w:hAnsi="Times New Roman" w:cs="Times New Roman"/>
          <w:color w:val="000000" w:themeColor="text1"/>
          <w:sz w:val="24"/>
          <w:szCs w:val="24"/>
          <w:lang w:val="sq-AL"/>
        </w:rPr>
      </w:pPr>
    </w:p>
    <w:p w14:paraId="6F9ADF30" w14:textId="27F285C7" w:rsidR="00A020CB" w:rsidRPr="00090ACF" w:rsidRDefault="004065CC" w:rsidP="00090ACF">
      <w:pPr>
        <w:widowControl w:val="0"/>
        <w:tabs>
          <w:tab w:val="left" w:pos="34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Barra sendore mbi një </w:t>
      </w:r>
      <w:proofErr w:type="spellStart"/>
      <w:r w:rsidRPr="00D7715F">
        <w:rPr>
          <w:rFonts w:ascii="Times New Roman" w:eastAsia="Arial" w:hAnsi="Times New Roman" w:cs="Times New Roman"/>
          <w:color w:val="000000" w:themeColor="text1"/>
          <w:sz w:val="24"/>
          <w:szCs w:val="24"/>
          <w:lang w:val="sq-AL"/>
        </w:rPr>
        <w:t>paluatshmeri</w:t>
      </w:r>
      <w:proofErr w:type="spellEnd"/>
      <w:r w:rsidRPr="00D7715F">
        <w:rPr>
          <w:rFonts w:ascii="Times New Roman" w:eastAsia="Arial" w:hAnsi="Times New Roman" w:cs="Times New Roman"/>
          <w:color w:val="000000" w:themeColor="text1"/>
          <w:sz w:val="24"/>
          <w:szCs w:val="24"/>
          <w:lang w:val="sq-AL"/>
        </w:rPr>
        <w:t xml:space="preserve"> mund të caktohet si në favor të një personi të caktuar ose edhe në favor të pronarit përkatës të një prone tjetër të</w:t>
      </w:r>
      <w:r w:rsidRPr="00D7715F">
        <w:rPr>
          <w:rFonts w:ascii="Times New Roman" w:eastAsia="Arial" w:hAnsi="Times New Roman" w:cs="Times New Roman"/>
          <w:color w:val="000000" w:themeColor="text1"/>
          <w:spacing w:val="-8"/>
          <w:sz w:val="24"/>
          <w:szCs w:val="24"/>
          <w:lang w:val="sq-AL"/>
        </w:rPr>
        <w:t xml:space="preserve"> </w:t>
      </w:r>
      <w:r w:rsidRPr="00D7715F">
        <w:rPr>
          <w:rFonts w:ascii="Times New Roman" w:eastAsia="Arial" w:hAnsi="Times New Roman" w:cs="Times New Roman"/>
          <w:color w:val="000000" w:themeColor="text1"/>
          <w:sz w:val="24"/>
          <w:szCs w:val="24"/>
          <w:lang w:val="sq-AL"/>
        </w:rPr>
        <w:t>paluajtshme</w:t>
      </w:r>
    </w:p>
    <w:p w14:paraId="2371371D"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1107 </w:t>
      </w:r>
    </w:p>
    <w:p w14:paraId="495C24FB"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Krijimi i barrës</w:t>
      </w:r>
    </w:p>
    <w:p w14:paraId="6F039C07"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7885B97E" w14:textId="77777777" w:rsidR="004065CC" w:rsidRPr="00D7715F" w:rsidRDefault="004065CC" w:rsidP="000B0663">
      <w:pPr>
        <w:widowControl w:val="0"/>
        <w:tabs>
          <w:tab w:val="left" w:pos="35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Për krijimin e barrës mbi </w:t>
      </w:r>
      <w:proofErr w:type="spellStart"/>
      <w:r w:rsidRPr="00D7715F">
        <w:rPr>
          <w:rFonts w:ascii="Times New Roman" w:eastAsia="Arial" w:hAnsi="Times New Roman" w:cs="Times New Roman"/>
          <w:color w:val="000000" w:themeColor="text1"/>
          <w:sz w:val="24"/>
          <w:szCs w:val="24"/>
          <w:lang w:val="sq-AL"/>
        </w:rPr>
        <w:t>paluatshmeri</w:t>
      </w:r>
      <w:proofErr w:type="spellEnd"/>
      <w:r w:rsidRPr="00D7715F">
        <w:rPr>
          <w:rFonts w:ascii="Times New Roman" w:eastAsia="Arial" w:hAnsi="Times New Roman" w:cs="Times New Roman"/>
          <w:color w:val="000000" w:themeColor="text1"/>
          <w:sz w:val="24"/>
          <w:szCs w:val="24"/>
          <w:lang w:val="sq-AL"/>
        </w:rPr>
        <w:t xml:space="preserve"> nevojitet një kontratë në formën e shkruar dhe regjistrimi i barrës në Regjistrin e të drejtave të pronës së</w:t>
      </w:r>
      <w:r w:rsidRPr="00D7715F">
        <w:rPr>
          <w:rFonts w:ascii="Times New Roman" w:eastAsia="Arial" w:hAnsi="Times New Roman" w:cs="Times New Roman"/>
          <w:color w:val="000000" w:themeColor="text1"/>
          <w:spacing w:val="-11"/>
          <w:sz w:val="24"/>
          <w:szCs w:val="24"/>
          <w:lang w:val="sq-AL"/>
        </w:rPr>
        <w:t xml:space="preserve"> </w:t>
      </w:r>
      <w:r w:rsidRPr="00D7715F">
        <w:rPr>
          <w:rFonts w:ascii="Times New Roman" w:eastAsia="Arial" w:hAnsi="Times New Roman" w:cs="Times New Roman"/>
          <w:color w:val="000000" w:themeColor="text1"/>
          <w:sz w:val="24"/>
          <w:szCs w:val="24"/>
          <w:lang w:val="sq-AL"/>
        </w:rPr>
        <w:t>paluajtshme.</w:t>
      </w:r>
    </w:p>
    <w:p w14:paraId="3D2A07D7"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107BA0B2"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Barra mund të krijohet edhe me vendim të organit shtetëror dhe përmes</w:t>
      </w:r>
      <w:r w:rsidRPr="00D7715F">
        <w:rPr>
          <w:rFonts w:ascii="Times New Roman" w:eastAsia="Arial" w:hAnsi="Times New Roman" w:cs="Times New Roman"/>
          <w:color w:val="000000" w:themeColor="text1"/>
          <w:spacing w:val="-14"/>
          <w:sz w:val="24"/>
          <w:szCs w:val="24"/>
          <w:lang w:val="sq-AL"/>
        </w:rPr>
        <w:t xml:space="preserve"> </w:t>
      </w:r>
      <w:r w:rsidRPr="00D7715F">
        <w:rPr>
          <w:rFonts w:ascii="Times New Roman" w:eastAsia="Arial" w:hAnsi="Times New Roman" w:cs="Times New Roman"/>
          <w:color w:val="000000" w:themeColor="text1"/>
          <w:sz w:val="24"/>
          <w:szCs w:val="24"/>
          <w:lang w:val="sq-AL"/>
        </w:rPr>
        <w:t>ligjit.</w:t>
      </w:r>
    </w:p>
    <w:p w14:paraId="71D07B1E" w14:textId="2D874E6D"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p>
    <w:p w14:paraId="31153728" w14:textId="77777777" w:rsidR="00090ACF" w:rsidRPr="00D7715F" w:rsidRDefault="00090ACF" w:rsidP="000B0663">
      <w:pPr>
        <w:widowControl w:val="0"/>
        <w:tabs>
          <w:tab w:val="left" w:pos="322"/>
        </w:tabs>
        <w:jc w:val="both"/>
        <w:rPr>
          <w:rFonts w:ascii="Times New Roman" w:eastAsia="Arial" w:hAnsi="Times New Roman" w:cs="Times New Roman"/>
          <w:color w:val="000000" w:themeColor="text1"/>
          <w:sz w:val="24"/>
          <w:szCs w:val="24"/>
          <w:lang w:val="sq-AL"/>
        </w:rPr>
      </w:pPr>
    </w:p>
    <w:p w14:paraId="66101F6A"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1108</w:t>
      </w:r>
    </w:p>
    <w:p w14:paraId="1392068B"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Përgjegjësia personale e pronarit</w:t>
      </w:r>
    </w:p>
    <w:p w14:paraId="6411BE96"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17C97442" w14:textId="77777777" w:rsidR="004065CC" w:rsidRPr="00D7715F" w:rsidRDefault="004065CC" w:rsidP="000B0663">
      <w:pPr>
        <w:widowControl w:val="0"/>
        <w:tabs>
          <w:tab w:val="left" w:pos="329"/>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Detyrimet e veçanta nga barra mbi </w:t>
      </w:r>
      <w:proofErr w:type="spellStart"/>
      <w:r w:rsidRPr="00D7715F">
        <w:rPr>
          <w:rFonts w:ascii="Times New Roman" w:eastAsia="Arial" w:hAnsi="Times New Roman" w:cs="Times New Roman"/>
          <w:color w:val="000000" w:themeColor="text1"/>
          <w:sz w:val="24"/>
          <w:szCs w:val="24"/>
          <w:lang w:val="sq-AL"/>
        </w:rPr>
        <w:t>palua</w:t>
      </w:r>
      <w:r w:rsidR="006F6ED9" w:rsidRPr="00D7715F">
        <w:rPr>
          <w:rFonts w:ascii="Times New Roman" w:eastAsia="Arial" w:hAnsi="Times New Roman" w:cs="Times New Roman"/>
          <w:color w:val="000000" w:themeColor="text1"/>
          <w:sz w:val="24"/>
          <w:szCs w:val="24"/>
          <w:lang w:val="sq-AL"/>
        </w:rPr>
        <w:t>j</w:t>
      </w:r>
      <w:r w:rsidRPr="00D7715F">
        <w:rPr>
          <w:rFonts w:ascii="Times New Roman" w:eastAsia="Arial" w:hAnsi="Times New Roman" w:cs="Times New Roman"/>
          <w:color w:val="000000" w:themeColor="text1"/>
          <w:sz w:val="24"/>
          <w:szCs w:val="24"/>
          <w:lang w:val="sq-AL"/>
        </w:rPr>
        <w:t>tshmeri</w:t>
      </w:r>
      <w:proofErr w:type="spellEnd"/>
      <w:r w:rsidRPr="00D7715F">
        <w:rPr>
          <w:rFonts w:ascii="Times New Roman" w:eastAsia="Arial" w:hAnsi="Times New Roman" w:cs="Times New Roman"/>
          <w:color w:val="000000" w:themeColor="text1"/>
          <w:sz w:val="24"/>
          <w:szCs w:val="24"/>
          <w:lang w:val="sq-AL"/>
        </w:rPr>
        <w:t xml:space="preserve"> duhet t’i përmbushë pronari përkatës i pronës së paluajtshme, përveç nëse me ligj parashihet</w:t>
      </w:r>
      <w:r w:rsidRPr="00D7715F">
        <w:rPr>
          <w:rFonts w:ascii="Times New Roman" w:eastAsia="Arial" w:hAnsi="Times New Roman" w:cs="Times New Roman"/>
          <w:color w:val="000000" w:themeColor="text1"/>
          <w:spacing w:val="-16"/>
          <w:sz w:val="24"/>
          <w:szCs w:val="24"/>
          <w:lang w:val="sq-AL"/>
        </w:rPr>
        <w:t xml:space="preserve"> </w:t>
      </w:r>
      <w:r w:rsidRPr="00D7715F">
        <w:rPr>
          <w:rFonts w:ascii="Times New Roman" w:eastAsia="Arial" w:hAnsi="Times New Roman" w:cs="Times New Roman"/>
          <w:color w:val="000000" w:themeColor="text1"/>
          <w:sz w:val="24"/>
          <w:szCs w:val="24"/>
          <w:lang w:val="sq-AL"/>
        </w:rPr>
        <w:t>ndryshe.</w:t>
      </w:r>
    </w:p>
    <w:p w14:paraId="6524DAAB" w14:textId="77777777" w:rsidR="00776416" w:rsidRPr="00D7715F" w:rsidRDefault="00776416" w:rsidP="000B0663">
      <w:pPr>
        <w:widowControl w:val="0"/>
        <w:rPr>
          <w:rFonts w:ascii="Times New Roman" w:eastAsia="Arial" w:hAnsi="Times New Roman" w:cs="Times New Roman"/>
          <w:color w:val="000000" w:themeColor="text1"/>
          <w:sz w:val="24"/>
          <w:szCs w:val="24"/>
          <w:lang w:val="sq-AL"/>
        </w:rPr>
      </w:pPr>
    </w:p>
    <w:p w14:paraId="443358C8" w14:textId="77777777" w:rsidR="004065CC" w:rsidRPr="00D7715F" w:rsidRDefault="004065CC" w:rsidP="000B0663">
      <w:pPr>
        <w:widowControl w:val="0"/>
        <w:tabs>
          <w:tab w:val="left" w:pos="355"/>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Pronari i pronës së paluajtshme të ngarkuar me barrë mbi </w:t>
      </w:r>
      <w:proofErr w:type="spellStart"/>
      <w:r w:rsidRPr="00D7715F">
        <w:rPr>
          <w:rFonts w:ascii="Times New Roman" w:eastAsia="Arial" w:hAnsi="Times New Roman" w:cs="Times New Roman"/>
          <w:color w:val="000000" w:themeColor="text1"/>
          <w:sz w:val="24"/>
          <w:szCs w:val="24"/>
          <w:lang w:val="sq-AL"/>
        </w:rPr>
        <w:t>palua</w:t>
      </w:r>
      <w:r w:rsidR="006F6ED9" w:rsidRPr="00D7715F">
        <w:rPr>
          <w:rFonts w:ascii="Times New Roman" w:eastAsia="Arial" w:hAnsi="Times New Roman" w:cs="Times New Roman"/>
          <w:color w:val="000000" w:themeColor="text1"/>
          <w:sz w:val="24"/>
          <w:szCs w:val="24"/>
          <w:lang w:val="sq-AL"/>
        </w:rPr>
        <w:t>j</w:t>
      </w:r>
      <w:r w:rsidRPr="00D7715F">
        <w:rPr>
          <w:rFonts w:ascii="Times New Roman" w:eastAsia="Arial" w:hAnsi="Times New Roman" w:cs="Times New Roman"/>
          <w:color w:val="000000" w:themeColor="text1"/>
          <w:sz w:val="24"/>
          <w:szCs w:val="24"/>
          <w:lang w:val="sq-AL"/>
        </w:rPr>
        <w:t>tshmeri</w:t>
      </w:r>
      <w:proofErr w:type="spellEnd"/>
      <w:r w:rsidRPr="00D7715F">
        <w:rPr>
          <w:rFonts w:ascii="Times New Roman" w:eastAsia="Arial" w:hAnsi="Times New Roman" w:cs="Times New Roman"/>
          <w:color w:val="000000" w:themeColor="text1"/>
          <w:sz w:val="24"/>
          <w:szCs w:val="24"/>
          <w:lang w:val="sq-AL"/>
        </w:rPr>
        <w:t xml:space="preserve"> përgjigjet edhe personalisht për të gjitha kërkesat që bëhen të arritshme gjatë kohëzgjatjes së pronësisë së tij, përveç nëse ndryshe është paraparë me një marrëveshje ndërmjet pronarit dhe përfituesit të</w:t>
      </w:r>
      <w:r w:rsidRPr="00D7715F">
        <w:rPr>
          <w:rFonts w:ascii="Times New Roman" w:eastAsia="Arial" w:hAnsi="Times New Roman" w:cs="Times New Roman"/>
          <w:color w:val="000000" w:themeColor="text1"/>
          <w:spacing w:val="-23"/>
          <w:sz w:val="24"/>
          <w:szCs w:val="24"/>
          <w:lang w:val="sq-AL"/>
        </w:rPr>
        <w:t xml:space="preserve"> </w:t>
      </w:r>
      <w:r w:rsidRPr="00D7715F">
        <w:rPr>
          <w:rFonts w:ascii="Times New Roman" w:eastAsia="Arial" w:hAnsi="Times New Roman" w:cs="Times New Roman"/>
          <w:color w:val="000000" w:themeColor="text1"/>
          <w:sz w:val="24"/>
          <w:szCs w:val="24"/>
          <w:lang w:val="sq-AL"/>
        </w:rPr>
        <w:t>barrës.</w:t>
      </w:r>
    </w:p>
    <w:p w14:paraId="00E1CD6C" w14:textId="15F1BCD2" w:rsidR="004065CC" w:rsidRDefault="004065CC" w:rsidP="000B0663">
      <w:pPr>
        <w:widowControl w:val="0"/>
        <w:rPr>
          <w:rFonts w:ascii="Times New Roman" w:eastAsia="Arial" w:hAnsi="Times New Roman" w:cs="Times New Roman"/>
          <w:color w:val="000000" w:themeColor="text1"/>
          <w:sz w:val="24"/>
          <w:szCs w:val="24"/>
          <w:lang w:val="sq-AL"/>
        </w:rPr>
      </w:pPr>
    </w:p>
    <w:p w14:paraId="75E57C1C" w14:textId="7FD7245F" w:rsidR="00090ACF" w:rsidRDefault="00090ACF" w:rsidP="000B0663">
      <w:pPr>
        <w:widowControl w:val="0"/>
        <w:rPr>
          <w:rFonts w:ascii="Times New Roman" w:eastAsia="Arial" w:hAnsi="Times New Roman" w:cs="Times New Roman"/>
          <w:color w:val="000000" w:themeColor="text1"/>
          <w:sz w:val="24"/>
          <w:szCs w:val="24"/>
          <w:lang w:val="sq-AL"/>
        </w:rPr>
      </w:pPr>
    </w:p>
    <w:p w14:paraId="7B9B476B" w14:textId="0F0FDE44" w:rsidR="00090ACF" w:rsidRDefault="00090ACF" w:rsidP="000B0663">
      <w:pPr>
        <w:widowControl w:val="0"/>
        <w:rPr>
          <w:rFonts w:ascii="Times New Roman" w:eastAsia="Arial" w:hAnsi="Times New Roman" w:cs="Times New Roman"/>
          <w:color w:val="000000" w:themeColor="text1"/>
          <w:sz w:val="24"/>
          <w:szCs w:val="24"/>
          <w:lang w:val="sq-AL"/>
        </w:rPr>
      </w:pPr>
    </w:p>
    <w:p w14:paraId="6ECE9D0F" w14:textId="076C37CC" w:rsidR="00090ACF" w:rsidRDefault="00090ACF" w:rsidP="000B0663">
      <w:pPr>
        <w:widowControl w:val="0"/>
        <w:rPr>
          <w:rFonts w:ascii="Times New Roman" w:eastAsia="Arial" w:hAnsi="Times New Roman" w:cs="Times New Roman"/>
          <w:color w:val="000000" w:themeColor="text1"/>
          <w:sz w:val="24"/>
          <w:szCs w:val="24"/>
          <w:lang w:val="sq-AL"/>
        </w:rPr>
      </w:pPr>
    </w:p>
    <w:p w14:paraId="5DA53D96" w14:textId="77777777" w:rsidR="00090ACF" w:rsidRPr="00D7715F" w:rsidRDefault="00090ACF" w:rsidP="000B0663">
      <w:pPr>
        <w:widowControl w:val="0"/>
        <w:rPr>
          <w:rFonts w:ascii="Times New Roman" w:eastAsia="Arial" w:hAnsi="Times New Roman" w:cs="Times New Roman"/>
          <w:color w:val="000000" w:themeColor="text1"/>
          <w:sz w:val="24"/>
          <w:szCs w:val="24"/>
          <w:lang w:val="sq-AL"/>
        </w:rPr>
      </w:pPr>
    </w:p>
    <w:p w14:paraId="16176F54"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1109</w:t>
      </w:r>
    </w:p>
    <w:p w14:paraId="1C16AB88"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Detyrimet personale</w:t>
      </w:r>
    </w:p>
    <w:p w14:paraId="2CBF34DC"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1C97E1A7" w14:textId="2B9F8484" w:rsidR="008A21CA" w:rsidRPr="00090ACF" w:rsidRDefault="004065CC" w:rsidP="00090ACF">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Në </w:t>
      </w:r>
      <w:proofErr w:type="spellStart"/>
      <w:r w:rsidRPr="00D7715F">
        <w:rPr>
          <w:rFonts w:ascii="Times New Roman" w:eastAsia="Arial" w:hAnsi="Times New Roman" w:cs="Times New Roman"/>
          <w:color w:val="000000" w:themeColor="text1"/>
          <w:sz w:val="24"/>
          <w:szCs w:val="24"/>
          <w:lang w:val="sq-AL"/>
        </w:rPr>
        <w:t>prestimet</w:t>
      </w:r>
      <w:proofErr w:type="spellEnd"/>
      <w:r w:rsidRPr="00D7715F">
        <w:rPr>
          <w:rFonts w:ascii="Times New Roman" w:eastAsia="Arial" w:hAnsi="Times New Roman" w:cs="Times New Roman"/>
          <w:color w:val="000000" w:themeColor="text1"/>
          <w:sz w:val="24"/>
          <w:szCs w:val="24"/>
          <w:lang w:val="sq-AL"/>
        </w:rPr>
        <w:t xml:space="preserve"> individuale në barrët sendore, zbatohen përshtatshmërisht dispozitat lidhur me pagesën e kamatës për kërkesën e siguruar përmes hipotekës.</w:t>
      </w:r>
    </w:p>
    <w:p w14:paraId="4BC71F23" w14:textId="77777777" w:rsidR="00090ACF" w:rsidRDefault="00090ACF" w:rsidP="000B0663">
      <w:pPr>
        <w:widowControl w:val="0"/>
        <w:jc w:val="center"/>
        <w:outlineLvl w:val="1"/>
        <w:rPr>
          <w:rFonts w:ascii="Times New Roman" w:eastAsia="Arial" w:hAnsi="Times New Roman" w:cs="Times New Roman"/>
          <w:b/>
          <w:bCs/>
          <w:color w:val="000000" w:themeColor="text1"/>
          <w:sz w:val="24"/>
          <w:szCs w:val="24"/>
          <w:lang w:val="sq-AL"/>
        </w:rPr>
      </w:pPr>
    </w:p>
    <w:p w14:paraId="43737D44" w14:textId="77777777" w:rsidR="00090ACF" w:rsidRDefault="00090ACF" w:rsidP="000B0663">
      <w:pPr>
        <w:widowControl w:val="0"/>
        <w:jc w:val="center"/>
        <w:outlineLvl w:val="1"/>
        <w:rPr>
          <w:rFonts w:ascii="Times New Roman" w:eastAsia="Arial" w:hAnsi="Times New Roman" w:cs="Times New Roman"/>
          <w:b/>
          <w:bCs/>
          <w:color w:val="000000" w:themeColor="text1"/>
          <w:sz w:val="24"/>
          <w:szCs w:val="24"/>
          <w:lang w:val="sq-AL"/>
        </w:rPr>
      </w:pPr>
    </w:p>
    <w:p w14:paraId="09B88802" w14:textId="310261ED"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1110</w:t>
      </w:r>
    </w:p>
    <w:p w14:paraId="07465B05"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Ndarja e pronës së paluajtshme</w:t>
      </w:r>
    </w:p>
    <w:p w14:paraId="311E7B53"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796DF4F1" w14:textId="77777777" w:rsidR="004065CC" w:rsidRPr="00D7715F" w:rsidRDefault="004065CC" w:rsidP="000B0663">
      <w:pPr>
        <w:widowControl w:val="0"/>
        <w:tabs>
          <w:tab w:val="left" w:pos="32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Në qoftë se ndahet prona e paluajtshme përfituese nga barra sendore, atëherë barra sendore vazhdon të mbetet për pjesët e</w:t>
      </w:r>
      <w:r w:rsidRPr="00D7715F">
        <w:rPr>
          <w:rFonts w:ascii="Times New Roman" w:eastAsia="Arial" w:hAnsi="Times New Roman" w:cs="Times New Roman"/>
          <w:color w:val="000000" w:themeColor="text1"/>
          <w:spacing w:val="-7"/>
          <w:sz w:val="24"/>
          <w:szCs w:val="24"/>
          <w:lang w:val="sq-AL"/>
        </w:rPr>
        <w:t xml:space="preserve"> </w:t>
      </w:r>
      <w:r w:rsidRPr="00D7715F">
        <w:rPr>
          <w:rFonts w:ascii="Times New Roman" w:eastAsia="Arial" w:hAnsi="Times New Roman" w:cs="Times New Roman"/>
          <w:color w:val="000000" w:themeColor="text1"/>
          <w:sz w:val="24"/>
          <w:szCs w:val="24"/>
          <w:lang w:val="sq-AL"/>
        </w:rPr>
        <w:t>ndara.</w:t>
      </w:r>
    </w:p>
    <w:p w14:paraId="0A5AC0EF"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56A83C35" w14:textId="77777777" w:rsidR="00A020CB" w:rsidRPr="00D7715F" w:rsidRDefault="00A020CB" w:rsidP="000B0663">
      <w:pPr>
        <w:widowControl w:val="0"/>
        <w:rPr>
          <w:rFonts w:ascii="Times New Roman" w:eastAsia="Arial" w:hAnsi="Times New Roman" w:cs="Times New Roman"/>
          <w:color w:val="000000" w:themeColor="text1"/>
          <w:sz w:val="24"/>
          <w:szCs w:val="24"/>
          <w:lang w:val="sq-AL"/>
        </w:rPr>
      </w:pPr>
    </w:p>
    <w:p w14:paraId="0F1A9D9D" w14:textId="77777777" w:rsidR="004065CC" w:rsidRPr="00D7715F" w:rsidRDefault="004065CC" w:rsidP="000B0663">
      <w:pPr>
        <w:widowControl w:val="0"/>
        <w:tabs>
          <w:tab w:val="left" w:pos="34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Nëse detyrimi është i pjesëtueshëm, pjesët e të drejtës përcaktohen në proporcion me madhësinë e pjesës së</w:t>
      </w:r>
      <w:r w:rsidRPr="00D7715F">
        <w:rPr>
          <w:rFonts w:ascii="Times New Roman" w:eastAsia="Arial" w:hAnsi="Times New Roman" w:cs="Times New Roman"/>
          <w:color w:val="000000" w:themeColor="text1"/>
          <w:spacing w:val="-8"/>
          <w:sz w:val="24"/>
          <w:szCs w:val="24"/>
          <w:lang w:val="sq-AL"/>
        </w:rPr>
        <w:t xml:space="preserve"> </w:t>
      </w:r>
      <w:r w:rsidRPr="00D7715F">
        <w:rPr>
          <w:rFonts w:ascii="Times New Roman" w:eastAsia="Arial" w:hAnsi="Times New Roman" w:cs="Times New Roman"/>
          <w:color w:val="000000" w:themeColor="text1"/>
          <w:sz w:val="24"/>
          <w:szCs w:val="24"/>
          <w:lang w:val="sq-AL"/>
        </w:rPr>
        <w:t>ndarë.</w:t>
      </w:r>
    </w:p>
    <w:p w14:paraId="0B1D5A25"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0017E336" w14:textId="77777777" w:rsidR="004065CC" w:rsidRPr="00D7715F" w:rsidRDefault="004065CC" w:rsidP="000B0663">
      <w:pPr>
        <w:widowControl w:val="0"/>
        <w:tabs>
          <w:tab w:val="left" w:pos="377"/>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Nëse detyrimi nuk mund të ndahet, pronari i pronës së paluajtshme të ngarkuar duhet të kryej detyrimin ndaj të gjithëve së bashku. Çdo përfitues mund të kërkojë nga pronari të përmbushë detyrimin për të gjithë përfituesit. Ushtrimi i të drejtës nga barra në rast të dyshimit, është e lejueshme vetëm në atë mënyrë që nuk paraqet vështirësi për pronarin e pronës së paluajtshme të</w:t>
      </w:r>
      <w:r w:rsidRPr="00D7715F">
        <w:rPr>
          <w:rFonts w:ascii="Times New Roman" w:eastAsia="Arial" w:hAnsi="Times New Roman" w:cs="Times New Roman"/>
          <w:color w:val="000000" w:themeColor="text1"/>
          <w:spacing w:val="-19"/>
          <w:sz w:val="24"/>
          <w:szCs w:val="24"/>
          <w:lang w:val="sq-AL"/>
        </w:rPr>
        <w:t xml:space="preserve"> </w:t>
      </w:r>
      <w:r w:rsidRPr="00D7715F">
        <w:rPr>
          <w:rFonts w:ascii="Times New Roman" w:eastAsia="Arial" w:hAnsi="Times New Roman" w:cs="Times New Roman"/>
          <w:color w:val="000000" w:themeColor="text1"/>
          <w:sz w:val="24"/>
          <w:szCs w:val="24"/>
          <w:lang w:val="sq-AL"/>
        </w:rPr>
        <w:t>ngarkuar.</w:t>
      </w:r>
    </w:p>
    <w:p w14:paraId="2F7430B6" w14:textId="40996E13" w:rsidR="004065CC" w:rsidRDefault="004065CC" w:rsidP="000B0663">
      <w:pPr>
        <w:widowControl w:val="0"/>
        <w:rPr>
          <w:rFonts w:ascii="Times New Roman" w:eastAsia="Arial" w:hAnsi="Times New Roman" w:cs="Times New Roman"/>
          <w:color w:val="000000" w:themeColor="text1"/>
          <w:sz w:val="24"/>
          <w:szCs w:val="24"/>
          <w:lang w:val="sq-AL"/>
        </w:rPr>
      </w:pPr>
    </w:p>
    <w:p w14:paraId="5920969C" w14:textId="77777777" w:rsidR="00090ACF" w:rsidRPr="00D7715F" w:rsidRDefault="00090ACF" w:rsidP="000B0663">
      <w:pPr>
        <w:widowControl w:val="0"/>
        <w:rPr>
          <w:rFonts w:ascii="Times New Roman" w:eastAsia="Arial" w:hAnsi="Times New Roman" w:cs="Times New Roman"/>
          <w:color w:val="000000" w:themeColor="text1"/>
          <w:sz w:val="24"/>
          <w:szCs w:val="24"/>
          <w:lang w:val="sq-AL"/>
        </w:rPr>
      </w:pPr>
    </w:p>
    <w:p w14:paraId="177D8266" w14:textId="77777777" w:rsidR="004065CC" w:rsidRPr="00D7715F" w:rsidRDefault="004065CC" w:rsidP="000B0663">
      <w:pPr>
        <w:widowControl w:val="0"/>
        <w:tabs>
          <w:tab w:val="left" w:pos="34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4. Përfituesi mund të përcaktojë që të gjitha të drejtat nga barra sendore do të lidhen vetëm me njërën pjesë të pronës së paluajtshme të ndarë. Ky përcaktim duhet të regjistrohet në Regjistrin e të drejtave në prona të</w:t>
      </w:r>
      <w:r w:rsidRPr="00D7715F">
        <w:rPr>
          <w:rFonts w:ascii="Times New Roman" w:eastAsia="Arial" w:hAnsi="Times New Roman" w:cs="Times New Roman"/>
          <w:color w:val="000000" w:themeColor="text1"/>
          <w:spacing w:val="-3"/>
          <w:sz w:val="24"/>
          <w:szCs w:val="24"/>
          <w:lang w:val="sq-AL"/>
        </w:rPr>
        <w:t xml:space="preserve"> </w:t>
      </w:r>
      <w:r w:rsidRPr="00D7715F">
        <w:rPr>
          <w:rFonts w:ascii="Times New Roman" w:eastAsia="Arial" w:hAnsi="Times New Roman" w:cs="Times New Roman"/>
          <w:color w:val="000000" w:themeColor="text1"/>
          <w:sz w:val="24"/>
          <w:szCs w:val="24"/>
          <w:lang w:val="sq-AL"/>
        </w:rPr>
        <w:t>paluajtshme.</w:t>
      </w:r>
    </w:p>
    <w:p w14:paraId="450040B8"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182206CA" w14:textId="095978C6" w:rsidR="00F341E3" w:rsidRPr="00D7715F" w:rsidRDefault="00F341E3" w:rsidP="000B0663">
      <w:pPr>
        <w:widowControl w:val="0"/>
        <w:jc w:val="center"/>
        <w:outlineLvl w:val="1"/>
        <w:rPr>
          <w:rFonts w:ascii="Times New Roman" w:eastAsia="Arial" w:hAnsi="Times New Roman" w:cs="Times New Roman"/>
          <w:b/>
          <w:bCs/>
          <w:color w:val="000000" w:themeColor="text1"/>
          <w:sz w:val="24"/>
          <w:szCs w:val="24"/>
          <w:lang w:val="sq-AL"/>
        </w:rPr>
      </w:pPr>
    </w:p>
    <w:p w14:paraId="6C6B27D5"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1111</w:t>
      </w:r>
    </w:p>
    <w:p w14:paraId="65E3F5E9"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Pandashmëria e barrës mbi tokë</w:t>
      </w:r>
    </w:p>
    <w:p w14:paraId="755DDC42"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2CD7D068"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Barra mbi tokë ekzistuese në favor të pronarit aktual të një ngastre të tokës nuk mund të ndahet nga pronësia e kësaj ngastre të tokës.</w:t>
      </w:r>
    </w:p>
    <w:p w14:paraId="6E62E624"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6323F467" w14:textId="77777777" w:rsidR="00A020CB" w:rsidRPr="00D7715F" w:rsidRDefault="00A020CB" w:rsidP="000B0663">
      <w:pPr>
        <w:widowControl w:val="0"/>
        <w:jc w:val="center"/>
        <w:outlineLvl w:val="1"/>
        <w:rPr>
          <w:rFonts w:ascii="Times New Roman" w:eastAsia="Arial" w:hAnsi="Times New Roman" w:cs="Times New Roman"/>
          <w:b/>
          <w:bCs/>
          <w:color w:val="000000" w:themeColor="text1"/>
          <w:sz w:val="24"/>
          <w:szCs w:val="24"/>
          <w:lang w:val="sq-AL"/>
        </w:rPr>
      </w:pPr>
    </w:p>
    <w:p w14:paraId="75640109"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1112</w:t>
      </w:r>
    </w:p>
    <w:p w14:paraId="1888AC82"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Barra personale mbi tokë</w:t>
      </w:r>
    </w:p>
    <w:p w14:paraId="4E4EC2FB"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3E9AE329" w14:textId="77777777" w:rsidR="004065CC" w:rsidRPr="00D7715F" w:rsidRDefault="004065CC" w:rsidP="000B0663">
      <w:pPr>
        <w:widowControl w:val="0"/>
        <w:tabs>
          <w:tab w:val="left" w:pos="35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Barra mbi tokën ekzistuese në favor të personit specifik nuk mund të lidhet me pronësinë e kësaj ngastre të</w:t>
      </w:r>
      <w:r w:rsidRPr="00D7715F">
        <w:rPr>
          <w:rFonts w:ascii="Times New Roman" w:eastAsia="Arial" w:hAnsi="Times New Roman" w:cs="Times New Roman"/>
          <w:color w:val="000000" w:themeColor="text1"/>
          <w:spacing w:val="-6"/>
          <w:sz w:val="24"/>
          <w:szCs w:val="24"/>
          <w:lang w:val="sq-AL"/>
        </w:rPr>
        <w:t xml:space="preserve"> </w:t>
      </w:r>
      <w:r w:rsidRPr="00D7715F">
        <w:rPr>
          <w:rFonts w:ascii="Times New Roman" w:eastAsia="Arial" w:hAnsi="Times New Roman" w:cs="Times New Roman"/>
          <w:color w:val="000000" w:themeColor="text1"/>
          <w:sz w:val="24"/>
          <w:szCs w:val="24"/>
          <w:lang w:val="sq-AL"/>
        </w:rPr>
        <w:t>tokës.</w:t>
      </w:r>
    </w:p>
    <w:p w14:paraId="57097CC7"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2204B2D0" w14:textId="77777777" w:rsidR="004065CC" w:rsidRPr="00D7715F" w:rsidRDefault="004065CC" w:rsidP="000B0663">
      <w:pPr>
        <w:widowControl w:val="0"/>
        <w:tabs>
          <w:tab w:val="left" w:pos="355"/>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Nëse një kërkesë për një akt individual të performancës nuk është e </w:t>
      </w:r>
      <w:proofErr w:type="spellStart"/>
      <w:r w:rsidRPr="00D7715F">
        <w:rPr>
          <w:rFonts w:ascii="Times New Roman" w:eastAsia="Arial" w:hAnsi="Times New Roman" w:cs="Times New Roman"/>
          <w:color w:val="000000" w:themeColor="text1"/>
          <w:sz w:val="24"/>
          <w:szCs w:val="24"/>
          <w:lang w:val="sq-AL"/>
        </w:rPr>
        <w:t>transferueshme</w:t>
      </w:r>
      <w:proofErr w:type="spellEnd"/>
      <w:r w:rsidRPr="00D7715F">
        <w:rPr>
          <w:rFonts w:ascii="Times New Roman" w:eastAsia="Arial" w:hAnsi="Times New Roman" w:cs="Times New Roman"/>
          <w:color w:val="000000" w:themeColor="text1"/>
          <w:sz w:val="24"/>
          <w:szCs w:val="24"/>
          <w:lang w:val="sq-AL"/>
        </w:rPr>
        <w:t>, e drejta nuk mund të tjetërsohet apo të</w:t>
      </w:r>
      <w:r w:rsidRPr="00D7715F">
        <w:rPr>
          <w:rFonts w:ascii="Times New Roman" w:eastAsia="Arial" w:hAnsi="Times New Roman" w:cs="Times New Roman"/>
          <w:color w:val="000000" w:themeColor="text1"/>
          <w:spacing w:val="-10"/>
          <w:sz w:val="24"/>
          <w:szCs w:val="24"/>
          <w:lang w:val="sq-AL"/>
        </w:rPr>
        <w:t xml:space="preserve"> </w:t>
      </w:r>
      <w:r w:rsidRPr="00D7715F">
        <w:rPr>
          <w:rFonts w:ascii="Times New Roman" w:eastAsia="Arial" w:hAnsi="Times New Roman" w:cs="Times New Roman"/>
          <w:color w:val="000000" w:themeColor="text1"/>
          <w:sz w:val="24"/>
          <w:szCs w:val="24"/>
          <w:lang w:val="sq-AL"/>
        </w:rPr>
        <w:t>ngarkohet.</w:t>
      </w:r>
    </w:p>
    <w:p w14:paraId="294CAB35"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1DE1E352" w14:textId="761B263D" w:rsidR="00776416" w:rsidRDefault="00776416" w:rsidP="000B0663">
      <w:pPr>
        <w:widowControl w:val="0"/>
        <w:rPr>
          <w:rFonts w:ascii="Times New Roman" w:eastAsia="Arial" w:hAnsi="Times New Roman" w:cs="Times New Roman"/>
          <w:color w:val="000000" w:themeColor="text1"/>
          <w:sz w:val="24"/>
          <w:szCs w:val="24"/>
          <w:lang w:val="sq-AL"/>
        </w:rPr>
      </w:pPr>
    </w:p>
    <w:p w14:paraId="0A96EC86" w14:textId="5AFC759E" w:rsidR="00090ACF" w:rsidRDefault="00090ACF" w:rsidP="000B0663">
      <w:pPr>
        <w:widowControl w:val="0"/>
        <w:rPr>
          <w:rFonts w:ascii="Times New Roman" w:eastAsia="Arial" w:hAnsi="Times New Roman" w:cs="Times New Roman"/>
          <w:color w:val="000000" w:themeColor="text1"/>
          <w:sz w:val="24"/>
          <w:szCs w:val="24"/>
          <w:lang w:val="sq-AL"/>
        </w:rPr>
      </w:pPr>
    </w:p>
    <w:p w14:paraId="22391D4B" w14:textId="0425997F" w:rsidR="00090ACF" w:rsidRDefault="00090ACF" w:rsidP="000B0663">
      <w:pPr>
        <w:widowControl w:val="0"/>
        <w:rPr>
          <w:rFonts w:ascii="Times New Roman" w:eastAsia="Arial" w:hAnsi="Times New Roman" w:cs="Times New Roman"/>
          <w:color w:val="000000" w:themeColor="text1"/>
          <w:sz w:val="24"/>
          <w:szCs w:val="24"/>
          <w:lang w:val="sq-AL"/>
        </w:rPr>
      </w:pPr>
    </w:p>
    <w:p w14:paraId="317E490C" w14:textId="77777777" w:rsidR="00090ACF" w:rsidRPr="00D7715F" w:rsidRDefault="00090ACF" w:rsidP="000B0663">
      <w:pPr>
        <w:widowControl w:val="0"/>
        <w:rPr>
          <w:rFonts w:ascii="Times New Roman" w:eastAsia="Arial" w:hAnsi="Times New Roman" w:cs="Times New Roman"/>
          <w:color w:val="000000" w:themeColor="text1"/>
          <w:sz w:val="24"/>
          <w:szCs w:val="24"/>
          <w:lang w:val="sq-AL"/>
        </w:rPr>
      </w:pPr>
    </w:p>
    <w:p w14:paraId="7D50DB54"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1113</w:t>
      </w:r>
    </w:p>
    <w:p w14:paraId="21FB25DF"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Përjashtimi i personave të panjohur titullar të së drejtës</w:t>
      </w:r>
    </w:p>
    <w:p w14:paraId="3AE89555"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07B5B600"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 rastin e personave të panjohur titullar të së drejtës zbatohen dispozitat e nenit 928 me ndryshimet e nevojshme në lidhje me përjashtimin të drejtës së tij.</w:t>
      </w:r>
    </w:p>
    <w:p w14:paraId="6113C27D" w14:textId="77777777" w:rsidR="00A020CB" w:rsidRPr="00D7715F" w:rsidRDefault="00A020CB" w:rsidP="000B0663">
      <w:pPr>
        <w:widowControl w:val="0"/>
        <w:jc w:val="both"/>
        <w:rPr>
          <w:rFonts w:ascii="Times New Roman" w:eastAsia="Arial" w:hAnsi="Times New Roman" w:cs="Times New Roman"/>
          <w:color w:val="000000" w:themeColor="text1"/>
          <w:sz w:val="24"/>
          <w:szCs w:val="24"/>
          <w:lang w:val="sq-AL"/>
        </w:rPr>
      </w:pPr>
    </w:p>
    <w:p w14:paraId="4E1920DB"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p>
    <w:p w14:paraId="0CEE01AE" w14:textId="77777777" w:rsidR="00F747A3" w:rsidRPr="00D7715F" w:rsidRDefault="00F747A3" w:rsidP="000B0663">
      <w:pPr>
        <w:widowControl w:val="0"/>
        <w:jc w:val="center"/>
        <w:outlineLvl w:val="1"/>
        <w:rPr>
          <w:rFonts w:ascii="Times New Roman" w:eastAsia="Arial" w:hAnsi="Times New Roman" w:cs="Times New Roman"/>
          <w:b/>
          <w:bCs/>
          <w:color w:val="000000" w:themeColor="text1"/>
          <w:sz w:val="24"/>
          <w:szCs w:val="24"/>
          <w:lang w:val="sq-AL"/>
        </w:rPr>
      </w:pPr>
    </w:p>
    <w:p w14:paraId="350E5D88" w14:textId="77777777" w:rsidR="004065CC" w:rsidRPr="00D7715F" w:rsidRDefault="004065CC" w:rsidP="00090ACF">
      <w:pPr>
        <w:widowControl w:val="0"/>
        <w:jc w:val="both"/>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PJESA E TETË – E DREJTA E NDËRTIMIT</w:t>
      </w:r>
    </w:p>
    <w:p w14:paraId="0326FA6F" w14:textId="77777777" w:rsidR="004065CC" w:rsidRPr="00D7715F" w:rsidRDefault="004065CC" w:rsidP="00090ACF">
      <w:pPr>
        <w:widowControl w:val="0"/>
        <w:jc w:val="both"/>
        <w:outlineLvl w:val="1"/>
        <w:rPr>
          <w:rFonts w:ascii="Times New Roman" w:eastAsia="Arial" w:hAnsi="Times New Roman" w:cs="Times New Roman"/>
          <w:b/>
          <w:bCs/>
          <w:color w:val="000000" w:themeColor="text1"/>
          <w:sz w:val="24"/>
          <w:szCs w:val="24"/>
          <w:lang w:val="sq-AL"/>
        </w:rPr>
      </w:pPr>
    </w:p>
    <w:p w14:paraId="09622781" w14:textId="5F70938C" w:rsidR="004065CC" w:rsidRPr="00D7715F" w:rsidRDefault="004065CC" w:rsidP="00090ACF">
      <w:pPr>
        <w:pStyle w:val="Kapitulli"/>
        <w:jc w:val="both"/>
        <w:rPr>
          <w:rFonts w:cs="Times New Roman"/>
          <w:color w:val="000000" w:themeColor="text1"/>
          <w:sz w:val="24"/>
          <w:szCs w:val="24"/>
          <w:lang w:val="sq-AL"/>
        </w:rPr>
      </w:pPr>
      <w:r w:rsidRPr="00D7715F">
        <w:rPr>
          <w:rFonts w:cs="Times New Roman"/>
          <w:bCs/>
          <w:color w:val="000000" w:themeColor="text1"/>
          <w:sz w:val="24"/>
          <w:szCs w:val="24"/>
          <w:lang w:val="sq-AL"/>
        </w:rPr>
        <w:t xml:space="preserve">Kapitulli I - </w:t>
      </w:r>
      <w:r w:rsidRPr="00D7715F">
        <w:rPr>
          <w:rFonts w:cs="Times New Roman"/>
          <w:color w:val="000000" w:themeColor="text1"/>
          <w:sz w:val="24"/>
          <w:szCs w:val="24"/>
          <w:lang w:val="sq-AL"/>
        </w:rPr>
        <w:t xml:space="preserve">E Drejta </w:t>
      </w:r>
      <w:r w:rsidR="00090ACF">
        <w:rPr>
          <w:rFonts w:cs="Times New Roman"/>
          <w:color w:val="000000" w:themeColor="text1"/>
          <w:sz w:val="24"/>
          <w:szCs w:val="24"/>
          <w:lang w:val="sq-AL"/>
        </w:rPr>
        <w:t xml:space="preserve"> E </w:t>
      </w:r>
      <w:r w:rsidRPr="00D7715F">
        <w:rPr>
          <w:rFonts w:cs="Times New Roman"/>
          <w:color w:val="000000" w:themeColor="text1"/>
          <w:sz w:val="24"/>
          <w:szCs w:val="24"/>
          <w:lang w:val="sq-AL"/>
        </w:rPr>
        <w:t>Ndërtimit</w:t>
      </w:r>
    </w:p>
    <w:p w14:paraId="46EEA379" w14:textId="4C022349" w:rsidR="00270B41" w:rsidRPr="00D7715F" w:rsidRDefault="00270B41" w:rsidP="00090ACF">
      <w:pPr>
        <w:pStyle w:val="Kapitulli"/>
        <w:jc w:val="both"/>
        <w:rPr>
          <w:rFonts w:cs="Times New Roman"/>
          <w:color w:val="000000" w:themeColor="text1"/>
          <w:sz w:val="24"/>
          <w:szCs w:val="24"/>
          <w:lang w:val="sq-AL"/>
        </w:rPr>
      </w:pPr>
    </w:p>
    <w:p w14:paraId="0910888E" w14:textId="77777777" w:rsidR="00270B41" w:rsidRPr="00D7715F" w:rsidRDefault="00270B41" w:rsidP="00A020CB">
      <w:pPr>
        <w:pStyle w:val="Kapitulli"/>
        <w:rPr>
          <w:rFonts w:cs="Times New Roman"/>
          <w:bCs/>
          <w:color w:val="000000" w:themeColor="text1"/>
          <w:sz w:val="24"/>
          <w:szCs w:val="24"/>
          <w:lang w:val="sq-AL"/>
        </w:rPr>
      </w:pPr>
    </w:p>
    <w:p w14:paraId="25219544" w14:textId="3CE3737F"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1114</w:t>
      </w:r>
    </w:p>
    <w:p w14:paraId="1468061E"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E drejta e ndërtimit</w:t>
      </w:r>
    </w:p>
    <w:p w14:paraId="75BF75C3"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4D15BFA0" w14:textId="77777777" w:rsidR="004065CC" w:rsidRPr="00D7715F" w:rsidRDefault="004065CC" w:rsidP="000B0663">
      <w:pPr>
        <w:widowControl w:val="0"/>
        <w:tabs>
          <w:tab w:val="left" w:pos="34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E drejta e ndërtimit është e drejta për të pasur pronësinë në një ndërtesë, mbi ose nën sipërfaqen e pronës së</w:t>
      </w:r>
      <w:r w:rsidRPr="00D7715F">
        <w:rPr>
          <w:rFonts w:ascii="Times New Roman" w:eastAsia="Arial" w:hAnsi="Times New Roman" w:cs="Times New Roman"/>
          <w:color w:val="000000" w:themeColor="text1"/>
          <w:spacing w:val="-4"/>
          <w:sz w:val="24"/>
          <w:szCs w:val="24"/>
          <w:lang w:val="sq-AL"/>
        </w:rPr>
        <w:t xml:space="preserve"> </w:t>
      </w:r>
      <w:r w:rsidRPr="00D7715F">
        <w:rPr>
          <w:rFonts w:ascii="Times New Roman" w:eastAsia="Arial" w:hAnsi="Times New Roman" w:cs="Times New Roman"/>
          <w:color w:val="000000" w:themeColor="text1"/>
          <w:sz w:val="24"/>
          <w:szCs w:val="24"/>
          <w:lang w:val="sq-AL"/>
        </w:rPr>
        <w:t>paluajtshme.</w:t>
      </w:r>
    </w:p>
    <w:p w14:paraId="02F1FF4E" w14:textId="77777777" w:rsidR="008A21CA" w:rsidRPr="00D7715F" w:rsidRDefault="008A21CA" w:rsidP="000B0663">
      <w:pPr>
        <w:widowControl w:val="0"/>
        <w:rPr>
          <w:rFonts w:ascii="Times New Roman" w:eastAsia="Arial" w:hAnsi="Times New Roman" w:cs="Times New Roman"/>
          <w:color w:val="000000" w:themeColor="text1"/>
          <w:sz w:val="24"/>
          <w:szCs w:val="24"/>
          <w:lang w:val="sq-AL"/>
        </w:rPr>
      </w:pPr>
    </w:p>
    <w:p w14:paraId="18DC01DE" w14:textId="77777777" w:rsidR="004065CC" w:rsidRPr="00D7715F" w:rsidRDefault="004065CC" w:rsidP="000B0663">
      <w:pPr>
        <w:widowControl w:val="0"/>
        <w:tabs>
          <w:tab w:val="left" w:pos="365"/>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E drejta e ndërtimit e ngarkon pronën e paluajtshme në të cilën ekziston ndërtesa ose që do të ndërtohet</w:t>
      </w:r>
    </w:p>
    <w:p w14:paraId="4B4073C6"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3F01A894" w14:textId="47C61167" w:rsidR="004065CC" w:rsidRPr="00D7715F" w:rsidRDefault="004065CC" w:rsidP="000B16C9">
      <w:pPr>
        <w:widowControl w:val="0"/>
        <w:tabs>
          <w:tab w:val="left" w:pos="33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Ndërtesa e ndërtuar në bazë të së drejtës së ndërtimit konsiderohet si pjesë përbërëse e të drejtës së ndërtimit.</w:t>
      </w:r>
    </w:p>
    <w:p w14:paraId="3DAD0498"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4. Kufizimi i të drejtës së ndërtimit në një pjesë të ndërtesës veçanërisht në një kat, nuk është i</w:t>
      </w:r>
      <w:r w:rsidRPr="00D7715F">
        <w:rPr>
          <w:rFonts w:ascii="Times New Roman" w:eastAsia="Arial" w:hAnsi="Times New Roman" w:cs="Times New Roman"/>
          <w:color w:val="000000" w:themeColor="text1"/>
          <w:spacing w:val="-34"/>
          <w:sz w:val="24"/>
          <w:szCs w:val="24"/>
          <w:lang w:val="sq-AL"/>
        </w:rPr>
        <w:t xml:space="preserve"> </w:t>
      </w:r>
      <w:r w:rsidRPr="00D7715F">
        <w:rPr>
          <w:rFonts w:ascii="Times New Roman" w:eastAsia="Arial" w:hAnsi="Times New Roman" w:cs="Times New Roman"/>
          <w:color w:val="000000" w:themeColor="text1"/>
          <w:sz w:val="24"/>
          <w:szCs w:val="24"/>
          <w:lang w:val="sq-AL"/>
        </w:rPr>
        <w:t>lejuar.</w:t>
      </w:r>
    </w:p>
    <w:p w14:paraId="319608FF"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63E3E6F1"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5. E drejta e ndërtimit është e tjetërsueshme dhe e</w:t>
      </w:r>
      <w:r w:rsidRPr="00D7715F">
        <w:rPr>
          <w:rFonts w:ascii="Times New Roman" w:eastAsia="Arial" w:hAnsi="Times New Roman" w:cs="Times New Roman"/>
          <w:color w:val="000000" w:themeColor="text1"/>
          <w:spacing w:val="-9"/>
          <w:sz w:val="24"/>
          <w:szCs w:val="24"/>
          <w:lang w:val="sq-AL"/>
        </w:rPr>
        <w:t xml:space="preserve"> </w:t>
      </w:r>
      <w:r w:rsidRPr="00D7715F">
        <w:rPr>
          <w:rFonts w:ascii="Times New Roman" w:eastAsia="Arial" w:hAnsi="Times New Roman" w:cs="Times New Roman"/>
          <w:color w:val="000000" w:themeColor="text1"/>
          <w:sz w:val="24"/>
          <w:szCs w:val="24"/>
          <w:lang w:val="sq-AL"/>
        </w:rPr>
        <w:t>trashëgueshme.</w:t>
      </w:r>
    </w:p>
    <w:p w14:paraId="391F9041" w14:textId="77777777" w:rsidR="00A020CB" w:rsidRPr="00D7715F" w:rsidRDefault="00A020CB" w:rsidP="000B0663">
      <w:pPr>
        <w:widowControl w:val="0"/>
        <w:rPr>
          <w:rFonts w:ascii="Times New Roman" w:eastAsia="Arial" w:hAnsi="Times New Roman" w:cs="Times New Roman"/>
          <w:color w:val="000000" w:themeColor="text1"/>
          <w:sz w:val="24"/>
          <w:szCs w:val="24"/>
          <w:lang w:val="sq-AL"/>
        </w:rPr>
      </w:pPr>
    </w:p>
    <w:p w14:paraId="4E63EBE0" w14:textId="77777777" w:rsidR="00270B41" w:rsidRPr="00D7715F" w:rsidRDefault="00270B41" w:rsidP="000B0663">
      <w:pPr>
        <w:widowControl w:val="0"/>
        <w:rPr>
          <w:rFonts w:ascii="Times New Roman" w:eastAsia="Arial" w:hAnsi="Times New Roman" w:cs="Times New Roman"/>
          <w:color w:val="000000" w:themeColor="text1"/>
          <w:sz w:val="24"/>
          <w:szCs w:val="24"/>
          <w:lang w:val="sq-AL"/>
        </w:rPr>
      </w:pPr>
    </w:p>
    <w:p w14:paraId="648D1689"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1115</w:t>
      </w:r>
    </w:p>
    <w:p w14:paraId="13A663F5"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Zbatimi i të drejtës sendore</w:t>
      </w:r>
    </w:p>
    <w:p w14:paraId="71556DD7"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7563C804"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 të drejtën e ndërtimit zbatohen përshtatshmërisht dispozitat e Kodit Civil për pronën e paluajtshme, posaçërisht ato për hipotekën.</w:t>
      </w:r>
    </w:p>
    <w:p w14:paraId="0FFD257C" w14:textId="08C83DA4"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04F17C46" w14:textId="77777777" w:rsidR="00270B41" w:rsidRPr="00D7715F" w:rsidRDefault="00270B41" w:rsidP="000B0663">
      <w:pPr>
        <w:widowControl w:val="0"/>
        <w:rPr>
          <w:rFonts w:ascii="Times New Roman" w:eastAsia="Arial" w:hAnsi="Times New Roman" w:cs="Times New Roman"/>
          <w:color w:val="000000" w:themeColor="text1"/>
          <w:sz w:val="24"/>
          <w:szCs w:val="24"/>
          <w:lang w:val="sq-AL"/>
        </w:rPr>
      </w:pPr>
    </w:p>
    <w:p w14:paraId="2A157AC3"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1116</w:t>
      </w:r>
    </w:p>
    <w:p w14:paraId="151361AF"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Krijimi i të drejtës së ndërtimit</w:t>
      </w:r>
    </w:p>
    <w:p w14:paraId="23973E0F"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7C3483DC" w14:textId="77777777" w:rsidR="004065CC" w:rsidRPr="00D7715F" w:rsidRDefault="004065CC" w:rsidP="000B0663">
      <w:pPr>
        <w:widowControl w:val="0"/>
        <w:tabs>
          <w:tab w:val="left" w:pos="355"/>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Për krijimin e të drejtës së ndërtimit është e nevojshme një kontratë në mes pronarit të pronës së paluajtshme dhe përfituesit me të cilën palët merren vesh për krijimin e të drejtës së ndërtimit si dhe regjistrimi i të drejtës në Regjistrin e të drejtave </w:t>
      </w:r>
      <w:r w:rsidR="00AE49D3" w:rsidRPr="00D7715F">
        <w:rPr>
          <w:rFonts w:ascii="Times New Roman" w:eastAsia="Arial" w:hAnsi="Times New Roman" w:cs="Times New Roman"/>
          <w:color w:val="000000" w:themeColor="text1"/>
          <w:sz w:val="24"/>
          <w:szCs w:val="24"/>
          <w:lang w:val="sq-AL"/>
        </w:rPr>
        <w:t>mbi</w:t>
      </w:r>
      <w:r w:rsidRPr="00D7715F">
        <w:rPr>
          <w:rFonts w:ascii="Times New Roman" w:eastAsia="Arial" w:hAnsi="Times New Roman" w:cs="Times New Roman"/>
          <w:color w:val="000000" w:themeColor="text1"/>
          <w:sz w:val="24"/>
          <w:szCs w:val="24"/>
          <w:lang w:val="sq-AL"/>
        </w:rPr>
        <w:t xml:space="preserve"> pronë</w:t>
      </w:r>
      <w:r w:rsidR="00AE49D3" w:rsidRPr="00D7715F">
        <w:rPr>
          <w:rFonts w:ascii="Times New Roman" w:eastAsia="Arial" w:hAnsi="Times New Roman" w:cs="Times New Roman"/>
          <w:color w:val="000000" w:themeColor="text1"/>
          <w:sz w:val="24"/>
          <w:szCs w:val="24"/>
          <w:lang w:val="sq-AL"/>
        </w:rPr>
        <w:t>n e</w:t>
      </w:r>
      <w:r w:rsidRPr="00D7715F">
        <w:rPr>
          <w:rFonts w:ascii="Times New Roman" w:eastAsia="Arial" w:hAnsi="Times New Roman" w:cs="Times New Roman"/>
          <w:color w:val="000000" w:themeColor="text1"/>
          <w:spacing w:val="-14"/>
          <w:sz w:val="24"/>
          <w:szCs w:val="24"/>
          <w:lang w:val="sq-AL"/>
        </w:rPr>
        <w:t xml:space="preserve"> </w:t>
      </w:r>
      <w:r w:rsidRPr="00D7715F">
        <w:rPr>
          <w:rFonts w:ascii="Times New Roman" w:eastAsia="Arial" w:hAnsi="Times New Roman" w:cs="Times New Roman"/>
          <w:color w:val="000000" w:themeColor="text1"/>
          <w:sz w:val="24"/>
          <w:szCs w:val="24"/>
          <w:lang w:val="sq-AL"/>
        </w:rPr>
        <w:t>paluajtshme.</w:t>
      </w:r>
    </w:p>
    <w:p w14:paraId="05B39AE4"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5649DBFE"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E drejta e ndërtimit mund të krijohet nga pronari i pronës së paluajtshme edhe për</w:t>
      </w:r>
      <w:r w:rsidRPr="00D7715F">
        <w:rPr>
          <w:rFonts w:ascii="Times New Roman" w:eastAsia="Arial" w:hAnsi="Times New Roman" w:cs="Times New Roman"/>
          <w:color w:val="000000" w:themeColor="text1"/>
          <w:spacing w:val="-18"/>
          <w:sz w:val="24"/>
          <w:szCs w:val="24"/>
          <w:lang w:val="sq-AL"/>
        </w:rPr>
        <w:t xml:space="preserve"> </w:t>
      </w:r>
      <w:r w:rsidRPr="00D7715F">
        <w:rPr>
          <w:rFonts w:ascii="Times New Roman" w:eastAsia="Arial" w:hAnsi="Times New Roman" w:cs="Times New Roman"/>
          <w:color w:val="000000" w:themeColor="text1"/>
          <w:sz w:val="24"/>
          <w:szCs w:val="24"/>
          <w:lang w:val="sq-AL"/>
        </w:rPr>
        <w:t>vetveten</w:t>
      </w:r>
      <w:r w:rsidR="00EB65A0" w:rsidRPr="00D7715F">
        <w:rPr>
          <w:rFonts w:ascii="Times New Roman" w:eastAsia="Arial" w:hAnsi="Times New Roman" w:cs="Times New Roman"/>
          <w:color w:val="000000" w:themeColor="text1"/>
          <w:sz w:val="24"/>
          <w:szCs w:val="24"/>
          <w:lang w:val="sq-AL"/>
        </w:rPr>
        <w:t>,</w:t>
      </w:r>
      <w:r w:rsidR="002826BC" w:rsidRPr="00D7715F">
        <w:rPr>
          <w:rFonts w:ascii="Times New Roman" w:eastAsia="Arial" w:hAnsi="Times New Roman" w:cs="Times New Roman"/>
          <w:color w:val="000000" w:themeColor="text1"/>
          <w:sz w:val="24"/>
          <w:szCs w:val="24"/>
          <w:lang w:val="sq-AL"/>
        </w:rPr>
        <w:t xml:space="preserve"> përmes kërkesës me shkrim</w:t>
      </w:r>
      <w:r w:rsidR="00F0765B" w:rsidRPr="00D7715F">
        <w:rPr>
          <w:rFonts w:ascii="Times New Roman" w:eastAsia="Arial" w:hAnsi="Times New Roman" w:cs="Times New Roman"/>
          <w:color w:val="000000" w:themeColor="text1"/>
          <w:sz w:val="24"/>
          <w:szCs w:val="24"/>
          <w:lang w:val="sq-AL"/>
        </w:rPr>
        <w:t xml:space="preserve"> </w:t>
      </w:r>
      <w:r w:rsidR="00581DCB" w:rsidRPr="00D7715F">
        <w:rPr>
          <w:rFonts w:ascii="Times New Roman" w:eastAsia="Arial" w:hAnsi="Times New Roman" w:cs="Times New Roman"/>
          <w:color w:val="000000" w:themeColor="text1"/>
          <w:sz w:val="24"/>
          <w:szCs w:val="24"/>
          <w:lang w:val="sq-AL"/>
        </w:rPr>
        <w:t>sipas rregullave të matje</w:t>
      </w:r>
      <w:r w:rsidR="00EB65A0" w:rsidRPr="00D7715F">
        <w:rPr>
          <w:rFonts w:ascii="Times New Roman" w:eastAsia="Arial" w:hAnsi="Times New Roman" w:cs="Times New Roman"/>
          <w:color w:val="000000" w:themeColor="text1"/>
          <w:sz w:val="24"/>
          <w:szCs w:val="24"/>
          <w:lang w:val="sq-AL"/>
        </w:rPr>
        <w:t>ve</w:t>
      </w:r>
      <w:r w:rsidR="00581DCB" w:rsidRPr="00D7715F">
        <w:rPr>
          <w:rFonts w:ascii="Times New Roman" w:eastAsia="Arial" w:hAnsi="Times New Roman" w:cs="Times New Roman"/>
          <w:color w:val="000000" w:themeColor="text1"/>
          <w:sz w:val="24"/>
          <w:szCs w:val="24"/>
          <w:lang w:val="sq-AL"/>
        </w:rPr>
        <w:t xml:space="preserve"> dhe ndarjeve kadastrale, si </w:t>
      </w:r>
      <w:r w:rsidR="002826BC" w:rsidRPr="00D7715F">
        <w:rPr>
          <w:rFonts w:ascii="Times New Roman" w:eastAsia="Arial" w:hAnsi="Times New Roman" w:cs="Times New Roman"/>
          <w:color w:val="000000" w:themeColor="text1"/>
          <w:sz w:val="24"/>
          <w:szCs w:val="24"/>
          <w:lang w:val="sq-AL"/>
        </w:rPr>
        <w:t>dhe regjistrimin e të drejtës në regjistrin</w:t>
      </w:r>
      <w:r w:rsidR="00AE49D3" w:rsidRPr="00D7715F">
        <w:rPr>
          <w:rFonts w:ascii="Times New Roman" w:eastAsia="Arial" w:hAnsi="Times New Roman" w:cs="Times New Roman"/>
          <w:color w:val="000000" w:themeColor="text1"/>
          <w:sz w:val="24"/>
          <w:szCs w:val="24"/>
          <w:lang w:val="sq-AL"/>
        </w:rPr>
        <w:t xml:space="preserve"> e të drejtave mbi pronën e palua</w:t>
      </w:r>
      <w:r w:rsidR="000A31F4" w:rsidRPr="00D7715F">
        <w:rPr>
          <w:rFonts w:ascii="Times New Roman" w:eastAsia="Arial" w:hAnsi="Times New Roman" w:cs="Times New Roman"/>
          <w:color w:val="000000" w:themeColor="text1"/>
          <w:sz w:val="24"/>
          <w:szCs w:val="24"/>
          <w:lang w:val="sq-AL"/>
        </w:rPr>
        <w:t>j</w:t>
      </w:r>
      <w:r w:rsidR="00AE49D3" w:rsidRPr="00D7715F">
        <w:rPr>
          <w:rFonts w:ascii="Times New Roman" w:eastAsia="Arial" w:hAnsi="Times New Roman" w:cs="Times New Roman"/>
          <w:color w:val="000000" w:themeColor="text1"/>
          <w:sz w:val="24"/>
          <w:szCs w:val="24"/>
          <w:lang w:val="sq-AL"/>
        </w:rPr>
        <w:t>tshme</w:t>
      </w:r>
      <w:r w:rsidR="002826BC" w:rsidRPr="00D7715F">
        <w:rPr>
          <w:rFonts w:ascii="Times New Roman" w:eastAsia="Arial" w:hAnsi="Times New Roman" w:cs="Times New Roman"/>
          <w:color w:val="000000" w:themeColor="text1"/>
          <w:sz w:val="24"/>
          <w:szCs w:val="24"/>
          <w:lang w:val="sq-AL"/>
        </w:rPr>
        <w:t xml:space="preserve"> </w:t>
      </w:r>
    </w:p>
    <w:p w14:paraId="6A897DD5"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37AD370F" w14:textId="77777777" w:rsidR="004065CC" w:rsidRPr="00D7715F" w:rsidRDefault="004065CC" w:rsidP="000B0663">
      <w:pPr>
        <w:widowControl w:val="0"/>
        <w:tabs>
          <w:tab w:val="left" w:pos="35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Kontrata për krijimin e të drejtës së ndërtimit përmban emrin e pronarit të pronës së paluajtshme, emërtimin e saktë të pronës së paluajtshme të ngarkuar me të drejtë ndërtimi, një përshkrim të saktë të pronës së paluajtshme dhe kohëzgjatjen e të drejtës së</w:t>
      </w:r>
      <w:r w:rsidRPr="00D7715F">
        <w:rPr>
          <w:rFonts w:ascii="Times New Roman" w:eastAsia="Arial" w:hAnsi="Times New Roman" w:cs="Times New Roman"/>
          <w:color w:val="000000" w:themeColor="text1"/>
          <w:spacing w:val="-18"/>
          <w:sz w:val="24"/>
          <w:szCs w:val="24"/>
          <w:lang w:val="sq-AL"/>
        </w:rPr>
        <w:t xml:space="preserve"> </w:t>
      </w:r>
      <w:r w:rsidRPr="00D7715F">
        <w:rPr>
          <w:rFonts w:ascii="Times New Roman" w:eastAsia="Arial" w:hAnsi="Times New Roman" w:cs="Times New Roman"/>
          <w:color w:val="000000" w:themeColor="text1"/>
          <w:sz w:val="24"/>
          <w:szCs w:val="24"/>
          <w:lang w:val="sq-AL"/>
        </w:rPr>
        <w:t>ndërtimit.</w:t>
      </w:r>
    </w:p>
    <w:p w14:paraId="0B261CC2"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5029FDF1" w14:textId="77777777" w:rsidR="004065CC" w:rsidRPr="00D7715F" w:rsidRDefault="004065CC" w:rsidP="000B0663">
      <w:pPr>
        <w:widowControl w:val="0"/>
        <w:tabs>
          <w:tab w:val="left" w:pos="33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4. Kohëzgjatja e të drejtës së ndërtimit rregullohet me marrëveshje të palëve, nëse nuk është përcaktuar ndryshe me ligj të veçantë, por kohëzgjatja nuk mund të tejkalojë nëntëdhjetenëntë (99)</w:t>
      </w:r>
      <w:r w:rsidRPr="00D7715F">
        <w:rPr>
          <w:rFonts w:ascii="Times New Roman" w:eastAsia="Arial" w:hAnsi="Times New Roman" w:cs="Times New Roman"/>
          <w:color w:val="000000" w:themeColor="text1"/>
          <w:spacing w:val="-31"/>
          <w:sz w:val="24"/>
          <w:szCs w:val="24"/>
          <w:lang w:val="sq-AL"/>
        </w:rPr>
        <w:t xml:space="preserve"> </w:t>
      </w:r>
      <w:r w:rsidRPr="00D7715F">
        <w:rPr>
          <w:rFonts w:ascii="Times New Roman" w:eastAsia="Arial" w:hAnsi="Times New Roman" w:cs="Times New Roman"/>
          <w:color w:val="000000" w:themeColor="text1"/>
          <w:sz w:val="24"/>
          <w:szCs w:val="24"/>
          <w:lang w:val="sq-AL"/>
        </w:rPr>
        <w:t>vjet.</w:t>
      </w:r>
    </w:p>
    <w:p w14:paraId="75FFDA9E"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372D7F5" w14:textId="77777777" w:rsidR="008A21CA" w:rsidRPr="00D7715F" w:rsidRDefault="008A21CA" w:rsidP="000B0663">
      <w:pPr>
        <w:widowControl w:val="0"/>
        <w:jc w:val="center"/>
        <w:outlineLvl w:val="1"/>
        <w:rPr>
          <w:rFonts w:ascii="Times New Roman" w:eastAsia="Arial" w:hAnsi="Times New Roman" w:cs="Times New Roman"/>
          <w:b/>
          <w:bCs/>
          <w:color w:val="000000" w:themeColor="text1"/>
          <w:sz w:val="24"/>
          <w:szCs w:val="24"/>
          <w:lang w:val="sq-AL"/>
        </w:rPr>
      </w:pPr>
    </w:p>
    <w:p w14:paraId="17D3B5E3"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1117</w:t>
      </w:r>
    </w:p>
    <w:p w14:paraId="2FF57DE3"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Përmbajtja fakultative e të drejtës së ndërtimit</w:t>
      </w:r>
    </w:p>
    <w:p w14:paraId="77EB3EAF"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16D0BBE2"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Përmbajtja e të drejtës së ndërtimit mund të përcaktohen me marrëveshje edhe</w:t>
      </w:r>
      <w:r w:rsidRPr="00D7715F">
        <w:rPr>
          <w:rFonts w:ascii="Times New Roman" w:eastAsia="Arial" w:hAnsi="Times New Roman" w:cs="Times New Roman"/>
          <w:color w:val="000000" w:themeColor="text1"/>
          <w:spacing w:val="-20"/>
          <w:sz w:val="24"/>
          <w:szCs w:val="24"/>
          <w:lang w:val="sq-AL"/>
        </w:rPr>
        <w:t xml:space="preserve"> </w:t>
      </w:r>
      <w:r w:rsidRPr="00D7715F">
        <w:rPr>
          <w:rFonts w:ascii="Times New Roman" w:eastAsia="Arial" w:hAnsi="Times New Roman" w:cs="Times New Roman"/>
          <w:color w:val="000000" w:themeColor="text1"/>
          <w:sz w:val="24"/>
          <w:szCs w:val="24"/>
          <w:lang w:val="sq-AL"/>
        </w:rPr>
        <w:t>rreth:</w:t>
      </w:r>
    </w:p>
    <w:p w14:paraId="60C48DC3"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6F7F68AC" w14:textId="77777777" w:rsidR="004065CC" w:rsidRPr="00D7715F" w:rsidRDefault="004065CC" w:rsidP="00A020CB">
      <w:pPr>
        <w:widowControl w:val="0"/>
        <w:tabs>
          <w:tab w:val="left" w:pos="761"/>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1.1. ngritjes, mirëmbajtjes dhe përdorimit të</w:t>
      </w:r>
      <w:r w:rsidRPr="00D7715F">
        <w:rPr>
          <w:rFonts w:ascii="Times New Roman" w:eastAsia="Arial" w:hAnsi="Times New Roman" w:cs="Times New Roman"/>
          <w:color w:val="000000" w:themeColor="text1"/>
          <w:spacing w:val="-11"/>
          <w:sz w:val="24"/>
          <w:szCs w:val="24"/>
          <w:lang w:val="sq-AL"/>
        </w:rPr>
        <w:t xml:space="preserve"> </w:t>
      </w:r>
      <w:r w:rsidRPr="00D7715F">
        <w:rPr>
          <w:rFonts w:ascii="Times New Roman" w:eastAsia="Arial" w:hAnsi="Times New Roman" w:cs="Times New Roman"/>
          <w:color w:val="000000" w:themeColor="text1"/>
          <w:sz w:val="24"/>
          <w:szCs w:val="24"/>
          <w:lang w:val="sq-AL"/>
        </w:rPr>
        <w:t>ndërtesës;</w:t>
      </w:r>
    </w:p>
    <w:p w14:paraId="05DF91D6" w14:textId="77777777" w:rsidR="004065CC" w:rsidRPr="00D7715F" w:rsidRDefault="004065CC" w:rsidP="00A020CB">
      <w:pPr>
        <w:widowControl w:val="0"/>
        <w:ind w:left="432"/>
        <w:jc w:val="both"/>
        <w:rPr>
          <w:rFonts w:ascii="Times New Roman" w:eastAsia="Arial" w:hAnsi="Times New Roman" w:cs="Times New Roman"/>
          <w:color w:val="000000" w:themeColor="text1"/>
          <w:sz w:val="24"/>
          <w:szCs w:val="24"/>
          <w:lang w:val="sq-AL"/>
        </w:rPr>
      </w:pPr>
    </w:p>
    <w:p w14:paraId="6CEA8240" w14:textId="77777777" w:rsidR="004065CC" w:rsidRPr="00D7715F" w:rsidRDefault="004065CC" w:rsidP="00A020CB">
      <w:pPr>
        <w:widowControl w:val="0"/>
        <w:tabs>
          <w:tab w:val="left" w:pos="773"/>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1.2. kërkesave të pronarit të pronës së paluajtshme për shkak të shkeljes së detyrimeve, veçanërisht për shkak të shkeljes së detyrimeve për ngritjen, mirëmbajtjen dhe përdorimin e</w:t>
      </w:r>
      <w:r w:rsidRPr="00D7715F">
        <w:rPr>
          <w:rFonts w:ascii="Times New Roman" w:eastAsia="Arial" w:hAnsi="Times New Roman" w:cs="Times New Roman"/>
          <w:color w:val="000000" w:themeColor="text1"/>
          <w:spacing w:val="-27"/>
          <w:sz w:val="24"/>
          <w:szCs w:val="24"/>
          <w:lang w:val="sq-AL"/>
        </w:rPr>
        <w:t xml:space="preserve"> </w:t>
      </w:r>
      <w:r w:rsidRPr="00D7715F">
        <w:rPr>
          <w:rFonts w:ascii="Times New Roman" w:eastAsia="Arial" w:hAnsi="Times New Roman" w:cs="Times New Roman"/>
          <w:color w:val="000000" w:themeColor="text1"/>
          <w:sz w:val="24"/>
          <w:szCs w:val="24"/>
          <w:lang w:val="sq-AL"/>
        </w:rPr>
        <w:t>ndërtesës;</w:t>
      </w:r>
    </w:p>
    <w:p w14:paraId="7B93C456" w14:textId="77777777" w:rsidR="004065CC" w:rsidRPr="00D7715F" w:rsidRDefault="004065CC" w:rsidP="00A020CB">
      <w:pPr>
        <w:widowControl w:val="0"/>
        <w:ind w:left="432"/>
        <w:jc w:val="both"/>
        <w:rPr>
          <w:rFonts w:ascii="Times New Roman" w:eastAsia="Arial" w:hAnsi="Times New Roman" w:cs="Times New Roman"/>
          <w:color w:val="000000" w:themeColor="text1"/>
          <w:sz w:val="24"/>
          <w:szCs w:val="24"/>
          <w:lang w:val="sq-AL"/>
        </w:rPr>
      </w:pPr>
    </w:p>
    <w:p w14:paraId="6EE01771" w14:textId="77777777" w:rsidR="00A020CB" w:rsidRPr="00D7715F" w:rsidRDefault="00A020CB" w:rsidP="00A020CB">
      <w:pPr>
        <w:widowControl w:val="0"/>
        <w:ind w:left="432"/>
        <w:jc w:val="both"/>
        <w:rPr>
          <w:rFonts w:ascii="Times New Roman" w:eastAsia="Arial" w:hAnsi="Times New Roman" w:cs="Times New Roman"/>
          <w:color w:val="000000" w:themeColor="text1"/>
          <w:sz w:val="24"/>
          <w:szCs w:val="24"/>
          <w:lang w:val="sq-AL"/>
        </w:rPr>
      </w:pPr>
    </w:p>
    <w:p w14:paraId="25F0422A" w14:textId="77777777" w:rsidR="004065CC" w:rsidRPr="00D7715F" w:rsidRDefault="004065CC" w:rsidP="00A020CB">
      <w:pPr>
        <w:widowControl w:val="0"/>
        <w:tabs>
          <w:tab w:val="left" w:pos="759"/>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1.3. sigurimit të ndërtesës dhe rindërtimit të saj në rast të</w:t>
      </w:r>
      <w:r w:rsidRPr="00D7715F">
        <w:rPr>
          <w:rFonts w:ascii="Times New Roman" w:eastAsia="Arial" w:hAnsi="Times New Roman" w:cs="Times New Roman"/>
          <w:color w:val="000000" w:themeColor="text1"/>
          <w:spacing w:val="-14"/>
          <w:sz w:val="24"/>
          <w:szCs w:val="24"/>
          <w:lang w:val="sq-AL"/>
        </w:rPr>
        <w:t xml:space="preserve"> </w:t>
      </w:r>
      <w:r w:rsidRPr="00D7715F">
        <w:rPr>
          <w:rFonts w:ascii="Times New Roman" w:eastAsia="Arial" w:hAnsi="Times New Roman" w:cs="Times New Roman"/>
          <w:color w:val="000000" w:themeColor="text1"/>
          <w:sz w:val="24"/>
          <w:szCs w:val="24"/>
          <w:lang w:val="sq-AL"/>
        </w:rPr>
        <w:t>shkatërrimit;</w:t>
      </w:r>
    </w:p>
    <w:p w14:paraId="0D26FF55" w14:textId="77777777" w:rsidR="004065CC" w:rsidRPr="00D7715F" w:rsidRDefault="004065CC" w:rsidP="00A020CB">
      <w:pPr>
        <w:widowControl w:val="0"/>
        <w:ind w:left="432"/>
        <w:jc w:val="both"/>
        <w:rPr>
          <w:rFonts w:ascii="Times New Roman" w:eastAsia="Arial" w:hAnsi="Times New Roman" w:cs="Times New Roman"/>
          <w:color w:val="000000" w:themeColor="text1"/>
          <w:sz w:val="24"/>
          <w:szCs w:val="24"/>
          <w:lang w:val="sq-AL"/>
        </w:rPr>
      </w:pPr>
    </w:p>
    <w:p w14:paraId="2C1E0A97" w14:textId="77777777" w:rsidR="00A020CB" w:rsidRPr="00D7715F" w:rsidRDefault="00A020CB" w:rsidP="00A020CB">
      <w:pPr>
        <w:widowControl w:val="0"/>
        <w:ind w:left="432"/>
        <w:jc w:val="both"/>
        <w:rPr>
          <w:rFonts w:ascii="Times New Roman" w:eastAsia="Arial" w:hAnsi="Times New Roman" w:cs="Times New Roman"/>
          <w:color w:val="000000" w:themeColor="text1"/>
          <w:sz w:val="24"/>
          <w:szCs w:val="24"/>
          <w:lang w:val="sq-AL"/>
        </w:rPr>
      </w:pPr>
    </w:p>
    <w:p w14:paraId="17890ADD" w14:textId="77777777" w:rsidR="004065CC" w:rsidRPr="00D7715F" w:rsidRDefault="004065CC" w:rsidP="00A020CB">
      <w:pPr>
        <w:widowControl w:val="0"/>
        <w:tabs>
          <w:tab w:val="left" w:pos="761"/>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1.4. bartjes së ngarkesave dhe taksave publike dhe</w:t>
      </w:r>
      <w:r w:rsidRPr="00D7715F">
        <w:rPr>
          <w:rFonts w:ascii="Times New Roman" w:eastAsia="Arial" w:hAnsi="Times New Roman" w:cs="Times New Roman"/>
          <w:color w:val="000000" w:themeColor="text1"/>
          <w:spacing w:val="-16"/>
          <w:sz w:val="24"/>
          <w:szCs w:val="24"/>
          <w:lang w:val="sq-AL"/>
        </w:rPr>
        <w:t xml:space="preserve"> </w:t>
      </w:r>
      <w:r w:rsidRPr="00D7715F">
        <w:rPr>
          <w:rFonts w:ascii="Times New Roman" w:eastAsia="Arial" w:hAnsi="Times New Roman" w:cs="Times New Roman"/>
          <w:color w:val="000000" w:themeColor="text1"/>
          <w:sz w:val="24"/>
          <w:szCs w:val="24"/>
          <w:lang w:val="sq-AL"/>
        </w:rPr>
        <w:t>private;</w:t>
      </w:r>
    </w:p>
    <w:p w14:paraId="7F72891D" w14:textId="77777777" w:rsidR="00A020CB" w:rsidRPr="00D7715F" w:rsidRDefault="00A020CB" w:rsidP="00A020CB">
      <w:pPr>
        <w:widowControl w:val="0"/>
        <w:tabs>
          <w:tab w:val="left" w:pos="761"/>
        </w:tabs>
        <w:ind w:left="432"/>
        <w:jc w:val="both"/>
        <w:rPr>
          <w:rFonts w:ascii="Times New Roman" w:eastAsia="Arial" w:hAnsi="Times New Roman" w:cs="Times New Roman"/>
          <w:color w:val="000000" w:themeColor="text1"/>
          <w:sz w:val="24"/>
          <w:szCs w:val="24"/>
          <w:lang w:val="sq-AL"/>
        </w:rPr>
      </w:pPr>
    </w:p>
    <w:p w14:paraId="68030CA7" w14:textId="77777777" w:rsidR="004065CC" w:rsidRPr="00D7715F" w:rsidRDefault="004065CC" w:rsidP="00A020CB">
      <w:pPr>
        <w:widowControl w:val="0"/>
        <w:tabs>
          <w:tab w:val="left" w:pos="802"/>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1.5. një detyrimi të titullarit për ndërtim, që të drejtën e ndërtimit t’ia kalojë pronarit të pronës së paluajtshme në rast të paraqitjes së kushteve të caktuara (rasti i</w:t>
      </w:r>
      <w:r w:rsidRPr="00D7715F">
        <w:rPr>
          <w:rFonts w:ascii="Times New Roman" w:eastAsia="Arial" w:hAnsi="Times New Roman" w:cs="Times New Roman"/>
          <w:color w:val="000000" w:themeColor="text1"/>
          <w:spacing w:val="-23"/>
          <w:sz w:val="24"/>
          <w:szCs w:val="24"/>
          <w:lang w:val="sq-AL"/>
        </w:rPr>
        <w:t xml:space="preserve"> </w:t>
      </w:r>
      <w:r w:rsidRPr="00D7715F">
        <w:rPr>
          <w:rFonts w:ascii="Times New Roman" w:eastAsia="Arial" w:hAnsi="Times New Roman" w:cs="Times New Roman"/>
          <w:color w:val="000000" w:themeColor="text1"/>
          <w:sz w:val="24"/>
          <w:szCs w:val="24"/>
          <w:lang w:val="sq-AL"/>
        </w:rPr>
        <w:t>shtëpisë);</w:t>
      </w:r>
    </w:p>
    <w:p w14:paraId="58094AE4" w14:textId="77777777" w:rsidR="004065CC" w:rsidRPr="00D7715F" w:rsidRDefault="004065CC" w:rsidP="00A020CB">
      <w:pPr>
        <w:widowControl w:val="0"/>
        <w:ind w:left="432"/>
        <w:jc w:val="both"/>
        <w:rPr>
          <w:rFonts w:ascii="Times New Roman" w:eastAsia="Arial" w:hAnsi="Times New Roman" w:cs="Times New Roman"/>
          <w:color w:val="000000" w:themeColor="text1"/>
          <w:sz w:val="24"/>
          <w:szCs w:val="24"/>
          <w:lang w:val="sq-AL"/>
        </w:rPr>
      </w:pPr>
    </w:p>
    <w:p w14:paraId="778B0011" w14:textId="77777777" w:rsidR="004065CC" w:rsidRPr="00D7715F" w:rsidRDefault="004065CC" w:rsidP="00A020CB">
      <w:pPr>
        <w:widowControl w:val="0"/>
        <w:tabs>
          <w:tab w:val="left" w:pos="797"/>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1.6. autorizimit të pronarit të pronës së paluajtshme që të jepet pëlqimi për tjetërsim dhe ngarkim përmes hipotekës dhe barrës sendore;</w:t>
      </w:r>
      <w:r w:rsidRPr="00D7715F">
        <w:rPr>
          <w:rFonts w:ascii="Times New Roman" w:eastAsia="Arial" w:hAnsi="Times New Roman" w:cs="Times New Roman"/>
          <w:color w:val="000000" w:themeColor="text1"/>
          <w:spacing w:val="-14"/>
          <w:sz w:val="24"/>
          <w:szCs w:val="24"/>
          <w:lang w:val="sq-AL"/>
        </w:rPr>
        <w:t xml:space="preserve"> </w:t>
      </w:r>
      <w:r w:rsidRPr="00D7715F">
        <w:rPr>
          <w:rFonts w:ascii="Times New Roman" w:eastAsia="Arial" w:hAnsi="Times New Roman" w:cs="Times New Roman"/>
          <w:color w:val="000000" w:themeColor="text1"/>
          <w:sz w:val="24"/>
          <w:szCs w:val="24"/>
          <w:lang w:val="sq-AL"/>
        </w:rPr>
        <w:t>dhe</w:t>
      </w:r>
    </w:p>
    <w:p w14:paraId="2A8E73F4" w14:textId="77777777" w:rsidR="004065CC" w:rsidRPr="00D7715F" w:rsidRDefault="004065CC" w:rsidP="00A020CB">
      <w:pPr>
        <w:widowControl w:val="0"/>
        <w:ind w:left="432"/>
        <w:jc w:val="both"/>
        <w:rPr>
          <w:rFonts w:ascii="Times New Roman" w:eastAsia="Arial" w:hAnsi="Times New Roman" w:cs="Times New Roman"/>
          <w:color w:val="000000" w:themeColor="text1"/>
          <w:sz w:val="24"/>
          <w:szCs w:val="24"/>
          <w:lang w:val="sq-AL"/>
        </w:rPr>
      </w:pPr>
    </w:p>
    <w:p w14:paraId="36032125" w14:textId="77777777" w:rsidR="004065CC" w:rsidRPr="00D7715F" w:rsidRDefault="004065CC" w:rsidP="00A020CB">
      <w:pPr>
        <w:widowControl w:val="0"/>
        <w:tabs>
          <w:tab w:val="left" w:pos="823"/>
        </w:tabs>
        <w:ind w:left="432"/>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1.7. një detyrimi të titullarit për ndërtim për pagesën e shpërblimit për shfrytëzim dhe dënimet kontraktuese.</w:t>
      </w:r>
    </w:p>
    <w:p w14:paraId="311B698D"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45FDD9B" w14:textId="77777777" w:rsidR="00F747A3" w:rsidRPr="00D7715F" w:rsidRDefault="00F747A3" w:rsidP="000B16C9">
      <w:pPr>
        <w:widowControl w:val="0"/>
        <w:outlineLvl w:val="1"/>
        <w:rPr>
          <w:rFonts w:ascii="Times New Roman" w:eastAsia="Arial" w:hAnsi="Times New Roman" w:cs="Times New Roman"/>
          <w:b/>
          <w:bCs/>
          <w:color w:val="000000" w:themeColor="text1"/>
          <w:sz w:val="24"/>
          <w:szCs w:val="24"/>
          <w:lang w:val="sq-AL"/>
        </w:rPr>
      </w:pPr>
    </w:p>
    <w:p w14:paraId="2049FECD"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1118</w:t>
      </w:r>
    </w:p>
    <w:p w14:paraId="51C0CAAD"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Kompensimi për shfrytëzim</w:t>
      </w:r>
    </w:p>
    <w:p w14:paraId="6C2C1E45"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73922B95"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Në qoftë se për kompensim për shfrytëzimin e pronës së paluajtshme është kushtëzuar një kompensim në pagesa të përsëritshme, atëherë për kompensimin e shfrytëzimit zbatohen përshtatshmërisht  dispozitat për barrën</w:t>
      </w:r>
      <w:r w:rsidRPr="00D7715F">
        <w:rPr>
          <w:rFonts w:ascii="Times New Roman" w:eastAsia="Arial" w:hAnsi="Times New Roman" w:cs="Times New Roman"/>
          <w:color w:val="000000" w:themeColor="text1"/>
          <w:spacing w:val="-9"/>
          <w:sz w:val="24"/>
          <w:szCs w:val="24"/>
          <w:lang w:val="sq-AL"/>
        </w:rPr>
        <w:t xml:space="preserve"> </w:t>
      </w:r>
      <w:r w:rsidRPr="00D7715F">
        <w:rPr>
          <w:rFonts w:ascii="Times New Roman" w:eastAsia="Arial" w:hAnsi="Times New Roman" w:cs="Times New Roman"/>
          <w:color w:val="000000" w:themeColor="text1"/>
          <w:sz w:val="24"/>
          <w:szCs w:val="24"/>
          <w:lang w:val="sq-AL"/>
        </w:rPr>
        <w:t>sendore.</w:t>
      </w:r>
    </w:p>
    <w:p w14:paraId="499EF055"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7176DACC" w14:textId="77777777" w:rsidR="004065CC" w:rsidRPr="00D7715F" w:rsidRDefault="004065CC" w:rsidP="000B0663">
      <w:pPr>
        <w:widowControl w:val="0"/>
        <w:tabs>
          <w:tab w:val="left" w:pos="34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Kompensimi i shfrytëzimit duhet paraprakisht përcaktuar në lartësi të caktuar dhe për kohëzgjatjen e caktuar. Kompensimi i shfrytëzimit mund të llogaritet me ndonjë valutë të huaj. Sigurimi i vlerës së kompensimit të shfrytëzimit mundet përveç kësaj të lidhet me indekset zyrtare të cilat tregojnë një lidhshmëri faktike me të drejtën e</w:t>
      </w:r>
      <w:r w:rsidRPr="00D7715F">
        <w:rPr>
          <w:rFonts w:ascii="Times New Roman" w:eastAsia="Arial" w:hAnsi="Times New Roman" w:cs="Times New Roman"/>
          <w:color w:val="000000" w:themeColor="text1"/>
          <w:spacing w:val="-15"/>
          <w:sz w:val="24"/>
          <w:szCs w:val="24"/>
          <w:lang w:val="sq-AL"/>
        </w:rPr>
        <w:t xml:space="preserve"> </w:t>
      </w:r>
      <w:r w:rsidRPr="00D7715F">
        <w:rPr>
          <w:rFonts w:ascii="Times New Roman" w:eastAsia="Arial" w:hAnsi="Times New Roman" w:cs="Times New Roman"/>
          <w:color w:val="000000" w:themeColor="text1"/>
          <w:sz w:val="24"/>
          <w:szCs w:val="24"/>
          <w:lang w:val="sq-AL"/>
        </w:rPr>
        <w:t>ndërtimit.</w:t>
      </w:r>
    </w:p>
    <w:p w14:paraId="77B4AFDA"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69CB4630" w14:textId="77777777" w:rsidR="004065CC" w:rsidRPr="00D7715F" w:rsidRDefault="004065CC" w:rsidP="000B0663">
      <w:pPr>
        <w:widowControl w:val="0"/>
        <w:tabs>
          <w:tab w:val="left" w:pos="33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3. Nëse nuk është e mundshme që kompensimi i shfrytëzimit të lidhet me indekse të tilla, është e lejuar që të bëhet përshtatja në lartësinë e shkallës së inflacionit, të konstatuar në mënyrë zyrtare. Rrethanat personale të palëve nuk mund të merren në konsideratë kur bëhet </w:t>
      </w:r>
      <w:r w:rsidRPr="00D7715F">
        <w:rPr>
          <w:rFonts w:ascii="Times New Roman" w:eastAsia="Arial" w:hAnsi="Times New Roman" w:cs="Times New Roman"/>
          <w:color w:val="000000" w:themeColor="text1"/>
          <w:spacing w:val="2"/>
          <w:sz w:val="24"/>
          <w:szCs w:val="24"/>
          <w:lang w:val="sq-AL"/>
        </w:rPr>
        <w:t>ky</w:t>
      </w:r>
      <w:r w:rsidRPr="00D7715F">
        <w:rPr>
          <w:rFonts w:ascii="Times New Roman" w:eastAsia="Arial" w:hAnsi="Times New Roman" w:cs="Times New Roman"/>
          <w:color w:val="000000" w:themeColor="text1"/>
          <w:spacing w:val="-24"/>
          <w:sz w:val="24"/>
          <w:szCs w:val="24"/>
          <w:lang w:val="sq-AL"/>
        </w:rPr>
        <w:t xml:space="preserve"> </w:t>
      </w:r>
      <w:r w:rsidRPr="00D7715F">
        <w:rPr>
          <w:rFonts w:ascii="Times New Roman" w:eastAsia="Arial" w:hAnsi="Times New Roman" w:cs="Times New Roman"/>
          <w:color w:val="000000" w:themeColor="text1"/>
          <w:sz w:val="24"/>
          <w:szCs w:val="24"/>
          <w:lang w:val="sq-AL"/>
        </w:rPr>
        <w:t>përcaktim.</w:t>
      </w:r>
    </w:p>
    <w:p w14:paraId="3650935A"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09C1188E" w14:textId="77777777" w:rsidR="008A21CA" w:rsidRPr="00D7715F" w:rsidRDefault="008A21CA" w:rsidP="000B16C9">
      <w:pPr>
        <w:widowControl w:val="0"/>
        <w:outlineLvl w:val="1"/>
        <w:rPr>
          <w:rFonts w:ascii="Times New Roman" w:eastAsia="Arial" w:hAnsi="Times New Roman" w:cs="Times New Roman"/>
          <w:b/>
          <w:bCs/>
          <w:color w:val="000000" w:themeColor="text1"/>
          <w:sz w:val="24"/>
          <w:szCs w:val="24"/>
          <w:lang w:val="sq-AL"/>
        </w:rPr>
      </w:pPr>
    </w:p>
    <w:p w14:paraId="4FD7A713"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1119</w:t>
      </w:r>
    </w:p>
    <w:p w14:paraId="1F31532E"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Krijimi i pronësisë të veçantë mbi njësitë e ndërtimit</w:t>
      </w:r>
    </w:p>
    <w:p w14:paraId="4250C5EE"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25647940" w14:textId="77777777" w:rsidR="00F747A3" w:rsidRPr="00D7715F" w:rsidRDefault="00F747A3" w:rsidP="000B0663">
      <w:pPr>
        <w:widowControl w:val="0"/>
        <w:rPr>
          <w:rFonts w:ascii="Times New Roman" w:eastAsia="Arial" w:hAnsi="Times New Roman" w:cs="Times New Roman"/>
          <w:b/>
          <w:color w:val="000000" w:themeColor="text1"/>
          <w:sz w:val="24"/>
          <w:szCs w:val="24"/>
          <w:lang w:val="sq-AL"/>
        </w:rPr>
      </w:pPr>
    </w:p>
    <w:p w14:paraId="2FC61A79"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Në të drejtën e ndërtimit mund të krijohet pronësi në njësi të veçanta të</w:t>
      </w:r>
      <w:r w:rsidRPr="00D7715F">
        <w:rPr>
          <w:rFonts w:ascii="Times New Roman" w:eastAsia="Arial" w:hAnsi="Times New Roman" w:cs="Times New Roman"/>
          <w:color w:val="000000" w:themeColor="text1"/>
          <w:spacing w:val="-22"/>
          <w:sz w:val="24"/>
          <w:szCs w:val="24"/>
          <w:lang w:val="sq-AL"/>
        </w:rPr>
        <w:t xml:space="preserve"> </w:t>
      </w:r>
      <w:r w:rsidRPr="00D7715F">
        <w:rPr>
          <w:rFonts w:ascii="Times New Roman" w:eastAsia="Arial" w:hAnsi="Times New Roman" w:cs="Times New Roman"/>
          <w:color w:val="000000" w:themeColor="text1"/>
          <w:sz w:val="24"/>
          <w:szCs w:val="24"/>
          <w:lang w:val="sq-AL"/>
        </w:rPr>
        <w:t>ndërtesës.</w:t>
      </w:r>
    </w:p>
    <w:p w14:paraId="47043807" w14:textId="77777777" w:rsidR="00F747A3" w:rsidRPr="00D7715F" w:rsidRDefault="00F747A3" w:rsidP="000B0663">
      <w:pPr>
        <w:widowControl w:val="0"/>
        <w:rPr>
          <w:rFonts w:ascii="Times New Roman" w:eastAsia="Arial" w:hAnsi="Times New Roman" w:cs="Times New Roman"/>
          <w:color w:val="000000" w:themeColor="text1"/>
          <w:sz w:val="24"/>
          <w:szCs w:val="24"/>
          <w:lang w:val="sq-AL"/>
        </w:rPr>
      </w:pPr>
    </w:p>
    <w:p w14:paraId="07E633F9" w14:textId="77777777" w:rsidR="00F747A3" w:rsidRPr="00D7715F" w:rsidRDefault="00F747A3" w:rsidP="000B0663">
      <w:pPr>
        <w:widowControl w:val="0"/>
        <w:rPr>
          <w:rFonts w:ascii="Times New Roman" w:eastAsia="Arial" w:hAnsi="Times New Roman" w:cs="Times New Roman"/>
          <w:color w:val="000000" w:themeColor="text1"/>
          <w:sz w:val="24"/>
          <w:szCs w:val="24"/>
          <w:lang w:val="sq-AL"/>
        </w:rPr>
      </w:pPr>
    </w:p>
    <w:p w14:paraId="3482A9CA" w14:textId="77777777" w:rsidR="004065CC" w:rsidRPr="00D7715F" w:rsidRDefault="004065CC" w:rsidP="000B0663">
      <w:pPr>
        <w:widowControl w:val="0"/>
        <w:tabs>
          <w:tab w:val="left" w:pos="331"/>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Në qoftë se e drejta e ndërtimit u takon disave bashkërisht, atëherë secilit prej </w:t>
      </w:r>
      <w:proofErr w:type="spellStart"/>
      <w:r w:rsidRPr="00D7715F">
        <w:rPr>
          <w:rFonts w:ascii="Times New Roman" w:eastAsia="Arial" w:hAnsi="Times New Roman" w:cs="Times New Roman"/>
          <w:color w:val="000000" w:themeColor="text1"/>
          <w:sz w:val="24"/>
          <w:szCs w:val="24"/>
          <w:lang w:val="sq-AL"/>
        </w:rPr>
        <w:t>bashkëtitullarëve</w:t>
      </w:r>
      <w:proofErr w:type="spellEnd"/>
      <w:r w:rsidRPr="00D7715F">
        <w:rPr>
          <w:rFonts w:ascii="Times New Roman" w:eastAsia="Arial" w:hAnsi="Times New Roman" w:cs="Times New Roman"/>
          <w:color w:val="000000" w:themeColor="text1"/>
          <w:sz w:val="24"/>
          <w:szCs w:val="24"/>
          <w:lang w:val="sq-AL"/>
        </w:rPr>
        <w:t xml:space="preserve"> duhet t’u lejohet pronësia në një ose më shumë hapësira të</w:t>
      </w:r>
      <w:r w:rsidRPr="00D7715F">
        <w:rPr>
          <w:rFonts w:ascii="Times New Roman" w:eastAsia="Arial" w:hAnsi="Times New Roman" w:cs="Times New Roman"/>
          <w:color w:val="000000" w:themeColor="text1"/>
          <w:spacing w:val="-21"/>
          <w:sz w:val="24"/>
          <w:szCs w:val="24"/>
          <w:lang w:val="sq-AL"/>
        </w:rPr>
        <w:t xml:space="preserve"> </w:t>
      </w:r>
      <w:r w:rsidRPr="00D7715F">
        <w:rPr>
          <w:rFonts w:ascii="Times New Roman" w:eastAsia="Arial" w:hAnsi="Times New Roman" w:cs="Times New Roman"/>
          <w:color w:val="000000" w:themeColor="text1"/>
          <w:sz w:val="24"/>
          <w:szCs w:val="24"/>
          <w:lang w:val="sq-AL"/>
        </w:rPr>
        <w:t>caktuara.</w:t>
      </w:r>
    </w:p>
    <w:p w14:paraId="13B86C19"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4A51BA6A" w14:textId="77777777" w:rsidR="00F747A3" w:rsidRPr="00D7715F" w:rsidRDefault="00F747A3" w:rsidP="000B0663">
      <w:pPr>
        <w:widowControl w:val="0"/>
        <w:rPr>
          <w:rFonts w:ascii="Times New Roman" w:eastAsia="Arial" w:hAnsi="Times New Roman" w:cs="Times New Roman"/>
          <w:color w:val="000000" w:themeColor="text1"/>
          <w:sz w:val="24"/>
          <w:szCs w:val="24"/>
          <w:lang w:val="sq-AL"/>
        </w:rPr>
      </w:pPr>
    </w:p>
    <w:p w14:paraId="2517BA06" w14:textId="77777777" w:rsidR="004065CC" w:rsidRPr="00D7715F" w:rsidRDefault="004065CC" w:rsidP="000B0663">
      <w:pPr>
        <w:widowControl w:val="0"/>
        <w:tabs>
          <w:tab w:val="left" w:pos="339"/>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Në qoftë se ekziston vetëm një titullar për ndërtim, atëherë zbatohen në mënyrë përkatëse dispozitat për krijimin e pronësisë së veçantë në një njësi të ndërtesës nga ana e një</w:t>
      </w:r>
      <w:r w:rsidRPr="00D7715F">
        <w:rPr>
          <w:rFonts w:ascii="Times New Roman" w:eastAsia="Arial" w:hAnsi="Times New Roman" w:cs="Times New Roman"/>
          <w:color w:val="000000" w:themeColor="text1"/>
          <w:spacing w:val="-27"/>
          <w:sz w:val="24"/>
          <w:szCs w:val="24"/>
          <w:lang w:val="sq-AL"/>
        </w:rPr>
        <w:t xml:space="preserve"> </w:t>
      </w:r>
      <w:r w:rsidRPr="00D7715F">
        <w:rPr>
          <w:rFonts w:ascii="Times New Roman" w:eastAsia="Arial" w:hAnsi="Times New Roman" w:cs="Times New Roman"/>
          <w:color w:val="000000" w:themeColor="text1"/>
          <w:sz w:val="24"/>
          <w:szCs w:val="24"/>
          <w:lang w:val="sq-AL"/>
        </w:rPr>
        <w:t>pronari.</w:t>
      </w:r>
    </w:p>
    <w:p w14:paraId="1A4841D6"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676611E6"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1120</w:t>
      </w:r>
    </w:p>
    <w:p w14:paraId="51C99013"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Procedura e përmbarimit</w:t>
      </w:r>
    </w:p>
    <w:p w14:paraId="3CA91BD8"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3E9DF95F" w14:textId="77777777" w:rsidR="004065CC" w:rsidRPr="00D7715F" w:rsidRDefault="004065CC" w:rsidP="000B0663">
      <w:pPr>
        <w:widowControl w:val="0"/>
        <w:tabs>
          <w:tab w:val="left" w:pos="326"/>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Në rastin e procedurave përmbarimore kundër një </w:t>
      </w:r>
      <w:proofErr w:type="spellStart"/>
      <w:r w:rsidRPr="00D7715F">
        <w:rPr>
          <w:rFonts w:ascii="Times New Roman" w:eastAsia="Arial" w:hAnsi="Times New Roman" w:cs="Times New Roman"/>
          <w:color w:val="000000" w:themeColor="text1"/>
          <w:sz w:val="24"/>
          <w:szCs w:val="24"/>
          <w:lang w:val="sq-AL"/>
        </w:rPr>
        <w:t>paluajtshmerie</w:t>
      </w:r>
      <w:proofErr w:type="spellEnd"/>
      <w:r w:rsidRPr="00D7715F">
        <w:rPr>
          <w:rFonts w:ascii="Times New Roman" w:eastAsia="Arial" w:hAnsi="Times New Roman" w:cs="Times New Roman"/>
          <w:color w:val="000000" w:themeColor="text1"/>
          <w:sz w:val="24"/>
          <w:szCs w:val="24"/>
          <w:lang w:val="sq-AL"/>
        </w:rPr>
        <w:t xml:space="preserve"> të ngarkuar me një të drejtë të ndërtimit, dispozitat për procedurën </w:t>
      </w:r>
      <w:proofErr w:type="spellStart"/>
      <w:r w:rsidRPr="00D7715F">
        <w:rPr>
          <w:rFonts w:ascii="Times New Roman" w:eastAsia="Arial" w:hAnsi="Times New Roman" w:cs="Times New Roman"/>
          <w:color w:val="000000" w:themeColor="text1"/>
          <w:sz w:val="24"/>
          <w:szCs w:val="24"/>
          <w:lang w:val="sq-AL"/>
        </w:rPr>
        <w:t>përmbarore</w:t>
      </w:r>
      <w:proofErr w:type="spellEnd"/>
      <w:r w:rsidRPr="00D7715F">
        <w:rPr>
          <w:rFonts w:ascii="Times New Roman" w:eastAsia="Arial" w:hAnsi="Times New Roman" w:cs="Times New Roman"/>
          <w:color w:val="000000" w:themeColor="text1"/>
          <w:sz w:val="24"/>
          <w:szCs w:val="24"/>
          <w:lang w:val="sq-AL"/>
        </w:rPr>
        <w:t xml:space="preserve"> në një pronë të paluajtshme të ngarkuar me një servitut sendor zbatohen me modifikime të</w:t>
      </w:r>
      <w:r w:rsidRPr="00D7715F">
        <w:rPr>
          <w:rFonts w:ascii="Times New Roman" w:eastAsia="Arial" w:hAnsi="Times New Roman" w:cs="Times New Roman"/>
          <w:color w:val="000000" w:themeColor="text1"/>
          <w:spacing w:val="-12"/>
          <w:sz w:val="24"/>
          <w:szCs w:val="24"/>
          <w:lang w:val="sq-AL"/>
        </w:rPr>
        <w:t xml:space="preserve"> </w:t>
      </w:r>
      <w:r w:rsidRPr="00D7715F">
        <w:rPr>
          <w:rFonts w:ascii="Times New Roman" w:eastAsia="Arial" w:hAnsi="Times New Roman" w:cs="Times New Roman"/>
          <w:color w:val="000000" w:themeColor="text1"/>
          <w:sz w:val="24"/>
          <w:szCs w:val="24"/>
          <w:lang w:val="sq-AL"/>
        </w:rPr>
        <w:t>nevojshme.</w:t>
      </w:r>
    </w:p>
    <w:p w14:paraId="4D748B6D"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0B15AD3E" w14:textId="77777777" w:rsidR="00A020CB" w:rsidRPr="00D7715F" w:rsidRDefault="00A020CB" w:rsidP="000B0663">
      <w:pPr>
        <w:widowControl w:val="0"/>
        <w:rPr>
          <w:rFonts w:ascii="Times New Roman" w:eastAsia="Arial" w:hAnsi="Times New Roman" w:cs="Times New Roman"/>
          <w:color w:val="000000" w:themeColor="text1"/>
          <w:sz w:val="24"/>
          <w:szCs w:val="24"/>
          <w:lang w:val="sq-AL"/>
        </w:rPr>
      </w:pPr>
    </w:p>
    <w:p w14:paraId="59A3D26D" w14:textId="77777777" w:rsidR="004065CC" w:rsidRPr="00D7715F" w:rsidRDefault="004065CC" w:rsidP="000B0663">
      <w:pPr>
        <w:widowControl w:val="0"/>
        <w:tabs>
          <w:tab w:val="left" w:pos="350"/>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Në rast kur përmbarimi i të drejtës së ndërtimit duhet të zbatohet kundër një prone të paluajtshme, atëherë zbatohen dispozitat për procedurën përmbarimore kundër një prone të paluajtshme me modifikime të</w:t>
      </w:r>
      <w:r w:rsidRPr="00D7715F">
        <w:rPr>
          <w:rFonts w:ascii="Times New Roman" w:eastAsia="Arial" w:hAnsi="Times New Roman" w:cs="Times New Roman"/>
          <w:color w:val="000000" w:themeColor="text1"/>
          <w:spacing w:val="-5"/>
          <w:sz w:val="24"/>
          <w:szCs w:val="24"/>
          <w:lang w:val="sq-AL"/>
        </w:rPr>
        <w:t xml:space="preserve"> </w:t>
      </w:r>
      <w:r w:rsidRPr="00D7715F">
        <w:rPr>
          <w:rFonts w:ascii="Times New Roman" w:eastAsia="Arial" w:hAnsi="Times New Roman" w:cs="Times New Roman"/>
          <w:color w:val="000000" w:themeColor="text1"/>
          <w:sz w:val="24"/>
          <w:szCs w:val="24"/>
          <w:lang w:val="sq-AL"/>
        </w:rPr>
        <w:t>nevojshme.</w:t>
      </w:r>
    </w:p>
    <w:p w14:paraId="7CCC948F" w14:textId="3B10BA2D" w:rsidR="00F341E3" w:rsidRDefault="00F341E3" w:rsidP="000B0663">
      <w:pPr>
        <w:widowControl w:val="0"/>
        <w:jc w:val="center"/>
        <w:outlineLvl w:val="1"/>
        <w:rPr>
          <w:rFonts w:ascii="Times New Roman" w:eastAsia="Arial" w:hAnsi="Times New Roman" w:cs="Times New Roman"/>
          <w:b/>
          <w:bCs/>
          <w:color w:val="000000" w:themeColor="text1"/>
          <w:sz w:val="24"/>
          <w:szCs w:val="24"/>
          <w:lang w:val="sq-AL"/>
        </w:rPr>
      </w:pPr>
    </w:p>
    <w:p w14:paraId="0BC32026" w14:textId="57B51670" w:rsidR="000B16C9" w:rsidRDefault="000B16C9" w:rsidP="000B0663">
      <w:pPr>
        <w:widowControl w:val="0"/>
        <w:jc w:val="center"/>
        <w:outlineLvl w:val="1"/>
        <w:rPr>
          <w:rFonts w:ascii="Times New Roman" w:eastAsia="Arial" w:hAnsi="Times New Roman" w:cs="Times New Roman"/>
          <w:b/>
          <w:bCs/>
          <w:color w:val="000000" w:themeColor="text1"/>
          <w:sz w:val="24"/>
          <w:szCs w:val="24"/>
          <w:lang w:val="sq-AL"/>
        </w:rPr>
      </w:pPr>
    </w:p>
    <w:p w14:paraId="592AAF36" w14:textId="77777777" w:rsidR="000B16C9" w:rsidRPr="00D7715F" w:rsidRDefault="000B16C9" w:rsidP="000B0663">
      <w:pPr>
        <w:widowControl w:val="0"/>
        <w:jc w:val="center"/>
        <w:outlineLvl w:val="1"/>
        <w:rPr>
          <w:rFonts w:ascii="Times New Roman" w:eastAsia="Arial" w:hAnsi="Times New Roman" w:cs="Times New Roman"/>
          <w:b/>
          <w:bCs/>
          <w:color w:val="000000" w:themeColor="text1"/>
          <w:sz w:val="24"/>
          <w:szCs w:val="24"/>
          <w:lang w:val="sq-AL"/>
        </w:rPr>
      </w:pPr>
    </w:p>
    <w:p w14:paraId="11117485" w14:textId="77777777" w:rsidR="00752A3D" w:rsidRPr="00D7715F" w:rsidRDefault="00752A3D" w:rsidP="000B0663">
      <w:pPr>
        <w:widowControl w:val="0"/>
        <w:jc w:val="center"/>
        <w:outlineLvl w:val="1"/>
        <w:rPr>
          <w:rFonts w:ascii="Times New Roman" w:eastAsia="Arial" w:hAnsi="Times New Roman" w:cs="Times New Roman"/>
          <w:b/>
          <w:bCs/>
          <w:color w:val="000000" w:themeColor="text1"/>
          <w:sz w:val="24"/>
          <w:szCs w:val="24"/>
          <w:lang w:val="sq-AL"/>
        </w:rPr>
      </w:pPr>
    </w:p>
    <w:p w14:paraId="0229523C" w14:textId="5E7A335E"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1121</w:t>
      </w:r>
    </w:p>
    <w:p w14:paraId="06448431"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Shuarja e të drejtës së ndërtimit</w:t>
      </w:r>
    </w:p>
    <w:p w14:paraId="0D900EB8"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6A9154D1"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E drejta e ndërtimit shuhet me kalimin e kohës së</w:t>
      </w:r>
      <w:r w:rsidRPr="00D7715F">
        <w:rPr>
          <w:rFonts w:ascii="Times New Roman" w:eastAsia="Arial" w:hAnsi="Times New Roman" w:cs="Times New Roman"/>
          <w:color w:val="000000" w:themeColor="text1"/>
          <w:spacing w:val="-13"/>
          <w:sz w:val="24"/>
          <w:szCs w:val="24"/>
          <w:lang w:val="sq-AL"/>
        </w:rPr>
        <w:t xml:space="preserve"> </w:t>
      </w:r>
      <w:r w:rsidRPr="00D7715F">
        <w:rPr>
          <w:rFonts w:ascii="Times New Roman" w:eastAsia="Arial" w:hAnsi="Times New Roman" w:cs="Times New Roman"/>
          <w:color w:val="000000" w:themeColor="text1"/>
          <w:sz w:val="24"/>
          <w:szCs w:val="24"/>
          <w:lang w:val="sq-AL"/>
        </w:rPr>
        <w:t>caktuar.</w:t>
      </w:r>
    </w:p>
    <w:p w14:paraId="646FB86B"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2D02C4FA"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E drejta e ndërtimit mund të shuhet para kohe, në qoftë se pronari i një </w:t>
      </w:r>
      <w:proofErr w:type="spellStart"/>
      <w:r w:rsidRPr="00D7715F">
        <w:rPr>
          <w:rFonts w:ascii="Times New Roman" w:eastAsia="Arial" w:hAnsi="Times New Roman" w:cs="Times New Roman"/>
          <w:color w:val="000000" w:themeColor="text1"/>
          <w:sz w:val="24"/>
          <w:szCs w:val="24"/>
          <w:lang w:val="sq-AL"/>
        </w:rPr>
        <w:t>paluajtshmerie</w:t>
      </w:r>
      <w:proofErr w:type="spellEnd"/>
      <w:r w:rsidRPr="00D7715F">
        <w:rPr>
          <w:rFonts w:ascii="Times New Roman" w:eastAsia="Arial" w:hAnsi="Times New Roman" w:cs="Times New Roman"/>
          <w:color w:val="000000" w:themeColor="text1"/>
          <w:sz w:val="24"/>
          <w:szCs w:val="24"/>
          <w:lang w:val="sq-AL"/>
        </w:rPr>
        <w:t xml:space="preserve"> dhe titullari i të drejtës së ndërtimit merren vesh me kontratë për zgjidhjen e të drejtës së</w:t>
      </w:r>
      <w:r w:rsidRPr="00D7715F">
        <w:rPr>
          <w:rFonts w:ascii="Times New Roman" w:eastAsia="Arial" w:hAnsi="Times New Roman" w:cs="Times New Roman"/>
          <w:color w:val="000000" w:themeColor="text1"/>
          <w:spacing w:val="-21"/>
          <w:sz w:val="24"/>
          <w:szCs w:val="24"/>
          <w:lang w:val="sq-AL"/>
        </w:rPr>
        <w:t xml:space="preserve"> </w:t>
      </w:r>
      <w:r w:rsidRPr="00D7715F">
        <w:rPr>
          <w:rFonts w:ascii="Times New Roman" w:eastAsia="Arial" w:hAnsi="Times New Roman" w:cs="Times New Roman"/>
          <w:color w:val="000000" w:themeColor="text1"/>
          <w:sz w:val="24"/>
          <w:szCs w:val="24"/>
          <w:lang w:val="sq-AL"/>
        </w:rPr>
        <w:t>ndërtimit.</w:t>
      </w:r>
    </w:p>
    <w:p w14:paraId="5E4B7812" w14:textId="77777777" w:rsidR="004065CC" w:rsidRPr="00D7715F" w:rsidRDefault="004065CC" w:rsidP="000B0663">
      <w:pPr>
        <w:widowControl w:val="0"/>
        <w:tabs>
          <w:tab w:val="left" w:pos="334"/>
        </w:tabs>
        <w:jc w:val="both"/>
        <w:rPr>
          <w:rFonts w:ascii="Times New Roman" w:eastAsia="Arial" w:hAnsi="Times New Roman" w:cs="Times New Roman"/>
          <w:color w:val="000000" w:themeColor="text1"/>
          <w:sz w:val="24"/>
          <w:szCs w:val="24"/>
          <w:lang w:val="sq-AL"/>
        </w:rPr>
      </w:pPr>
    </w:p>
    <w:p w14:paraId="104A2ECC" w14:textId="77777777" w:rsidR="004065CC" w:rsidRPr="00D7715F" w:rsidRDefault="004065CC" w:rsidP="000B0663">
      <w:pPr>
        <w:widowControl w:val="0"/>
        <w:tabs>
          <w:tab w:val="left" w:pos="33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Për shuarjen e të drejtës së ndërtimit zbatohen përshtatshmërisht dispozitat të cilat rregullojnë krijimin e të drejtës së</w:t>
      </w:r>
      <w:r w:rsidRPr="00D7715F">
        <w:rPr>
          <w:rFonts w:ascii="Times New Roman" w:eastAsia="Arial" w:hAnsi="Times New Roman" w:cs="Times New Roman"/>
          <w:color w:val="000000" w:themeColor="text1"/>
          <w:spacing w:val="-7"/>
          <w:sz w:val="24"/>
          <w:szCs w:val="24"/>
          <w:lang w:val="sq-AL"/>
        </w:rPr>
        <w:t xml:space="preserve"> </w:t>
      </w:r>
      <w:r w:rsidRPr="00D7715F">
        <w:rPr>
          <w:rFonts w:ascii="Times New Roman" w:eastAsia="Arial" w:hAnsi="Times New Roman" w:cs="Times New Roman"/>
          <w:color w:val="000000" w:themeColor="text1"/>
          <w:sz w:val="24"/>
          <w:szCs w:val="24"/>
          <w:lang w:val="sq-AL"/>
        </w:rPr>
        <w:t>ndërtimit.</w:t>
      </w:r>
    </w:p>
    <w:p w14:paraId="08F1FCF0" w14:textId="77777777" w:rsidR="004065CC" w:rsidRPr="00D7715F" w:rsidRDefault="004065CC" w:rsidP="000B0663">
      <w:pPr>
        <w:widowControl w:val="0"/>
        <w:tabs>
          <w:tab w:val="left" w:pos="324"/>
        </w:tabs>
        <w:jc w:val="both"/>
        <w:rPr>
          <w:rFonts w:ascii="Times New Roman" w:eastAsia="Arial" w:hAnsi="Times New Roman" w:cs="Times New Roman"/>
          <w:color w:val="000000" w:themeColor="text1"/>
          <w:sz w:val="24"/>
          <w:szCs w:val="24"/>
          <w:lang w:val="sq-AL"/>
        </w:rPr>
      </w:pPr>
    </w:p>
    <w:p w14:paraId="468138D6" w14:textId="77777777" w:rsidR="004065CC" w:rsidRPr="00D7715F" w:rsidRDefault="004065CC" w:rsidP="000B0663">
      <w:pPr>
        <w:widowControl w:val="0"/>
        <w:tabs>
          <w:tab w:val="left" w:pos="32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4. Në qoftë se e drejta e ndërtimit është e ngarkuar me të drejtën e një pale të tretë, atëherë për zgjidhjen e të drejtës së ndërtimit nevojitet pëlqimi me shkrim i personit të</w:t>
      </w:r>
      <w:r w:rsidRPr="00D7715F">
        <w:rPr>
          <w:rFonts w:ascii="Times New Roman" w:eastAsia="Arial" w:hAnsi="Times New Roman" w:cs="Times New Roman"/>
          <w:color w:val="000000" w:themeColor="text1"/>
          <w:spacing w:val="-25"/>
          <w:sz w:val="24"/>
          <w:szCs w:val="24"/>
          <w:lang w:val="sq-AL"/>
        </w:rPr>
        <w:t xml:space="preserve"> </w:t>
      </w:r>
      <w:r w:rsidRPr="00D7715F">
        <w:rPr>
          <w:rFonts w:ascii="Times New Roman" w:eastAsia="Arial" w:hAnsi="Times New Roman" w:cs="Times New Roman"/>
          <w:color w:val="000000" w:themeColor="text1"/>
          <w:sz w:val="24"/>
          <w:szCs w:val="24"/>
          <w:lang w:val="sq-AL"/>
        </w:rPr>
        <w:t>tretë.</w:t>
      </w:r>
    </w:p>
    <w:p w14:paraId="76989340" w14:textId="77777777" w:rsidR="00F747A3" w:rsidRPr="00D7715F" w:rsidRDefault="00F747A3" w:rsidP="000B0663">
      <w:pPr>
        <w:widowControl w:val="0"/>
        <w:tabs>
          <w:tab w:val="left" w:pos="324"/>
        </w:tabs>
        <w:jc w:val="both"/>
        <w:rPr>
          <w:rFonts w:ascii="Times New Roman" w:eastAsia="Arial" w:hAnsi="Times New Roman" w:cs="Times New Roman"/>
          <w:color w:val="000000" w:themeColor="text1"/>
          <w:sz w:val="24"/>
          <w:szCs w:val="24"/>
          <w:lang w:val="sq-AL"/>
        </w:rPr>
      </w:pPr>
    </w:p>
    <w:p w14:paraId="666E45AD" w14:textId="77777777" w:rsidR="00BF61BF" w:rsidRPr="00D7715F" w:rsidRDefault="00BF61BF" w:rsidP="00BF61BF">
      <w:pPr>
        <w:jc w:val="center"/>
        <w:rPr>
          <w:rFonts w:ascii="Times New Roman" w:hAnsi="Times New Roman" w:cs="Times New Roman"/>
          <w:b/>
          <w:color w:val="000000" w:themeColor="text1"/>
          <w:sz w:val="24"/>
          <w:szCs w:val="24"/>
        </w:rPr>
      </w:pPr>
    </w:p>
    <w:p w14:paraId="0748BB31"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1122</w:t>
      </w:r>
    </w:p>
    <w:p w14:paraId="0C41FCAD"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 xml:space="preserve">Shuarja e të drejtës së ndërtimit për </w:t>
      </w:r>
      <w:proofErr w:type="spellStart"/>
      <w:r w:rsidRPr="00D7715F">
        <w:rPr>
          <w:rFonts w:ascii="Times New Roman" w:eastAsia="Arial" w:hAnsi="Times New Roman" w:cs="Times New Roman"/>
          <w:b/>
          <w:color w:val="000000" w:themeColor="text1"/>
          <w:sz w:val="24"/>
          <w:szCs w:val="24"/>
          <w:lang w:val="sq-AL"/>
        </w:rPr>
        <w:t>mospagesë</w:t>
      </w:r>
      <w:proofErr w:type="spellEnd"/>
    </w:p>
    <w:p w14:paraId="5A874353"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122EB620"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Nëse titullari i të drejtës së ndërtimit është vonuar në pagesën e kompensimit për shfrytëzim në shumën prej dy pagesave vjetore, pronari i pronës së paluajtshme mund të përfundoj të drejtën e ndërtimin dhe të kërkoj nga titullari kthimin e të drejtës së ndërtimit.</w:t>
      </w:r>
    </w:p>
    <w:p w14:paraId="250D9D7A"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165F1F79" w14:textId="08C2EFA7" w:rsidR="00A020CB" w:rsidRDefault="00A020CB" w:rsidP="009C0181">
      <w:pPr>
        <w:widowControl w:val="0"/>
        <w:outlineLvl w:val="1"/>
        <w:rPr>
          <w:rFonts w:ascii="Times New Roman" w:eastAsia="Arial" w:hAnsi="Times New Roman" w:cs="Times New Roman"/>
          <w:b/>
          <w:bCs/>
          <w:color w:val="000000" w:themeColor="text1"/>
          <w:sz w:val="24"/>
          <w:szCs w:val="24"/>
          <w:lang w:val="sq-AL"/>
        </w:rPr>
      </w:pPr>
    </w:p>
    <w:p w14:paraId="397083B4" w14:textId="77777777" w:rsidR="000B16C9" w:rsidRPr="00D7715F" w:rsidRDefault="000B16C9" w:rsidP="009C0181">
      <w:pPr>
        <w:widowControl w:val="0"/>
        <w:outlineLvl w:val="1"/>
        <w:rPr>
          <w:rFonts w:ascii="Times New Roman" w:eastAsia="Arial" w:hAnsi="Times New Roman" w:cs="Times New Roman"/>
          <w:b/>
          <w:bCs/>
          <w:color w:val="000000" w:themeColor="text1"/>
          <w:sz w:val="24"/>
          <w:szCs w:val="24"/>
          <w:lang w:val="sq-AL"/>
        </w:rPr>
      </w:pPr>
    </w:p>
    <w:p w14:paraId="5A4729BD"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1123</w:t>
      </w:r>
    </w:p>
    <w:p w14:paraId="77192E1E"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Pasoja e shuarjes</w:t>
      </w:r>
    </w:p>
    <w:p w14:paraId="1C0B3BC6"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7600CC9B" w14:textId="77777777" w:rsidR="004065CC" w:rsidRPr="00D7715F" w:rsidRDefault="004065CC" w:rsidP="000B0663">
      <w:pPr>
        <w:widowControl w:val="0"/>
        <w:tabs>
          <w:tab w:val="left" w:pos="322"/>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Me shuarjen e të drejtës së ndërtimit, ndërtesa bëhet pjesë përbërëse e </w:t>
      </w:r>
      <w:proofErr w:type="spellStart"/>
      <w:r w:rsidRPr="00D7715F">
        <w:rPr>
          <w:rFonts w:ascii="Times New Roman" w:eastAsia="Arial" w:hAnsi="Times New Roman" w:cs="Times New Roman"/>
          <w:color w:val="000000" w:themeColor="text1"/>
          <w:sz w:val="24"/>
          <w:szCs w:val="24"/>
          <w:lang w:val="sq-AL"/>
        </w:rPr>
        <w:t>paluajtshmërisë</w:t>
      </w:r>
      <w:proofErr w:type="spellEnd"/>
      <w:r w:rsidRPr="00D7715F">
        <w:rPr>
          <w:rFonts w:ascii="Times New Roman" w:eastAsia="Arial" w:hAnsi="Times New Roman" w:cs="Times New Roman"/>
          <w:color w:val="000000" w:themeColor="text1"/>
          <w:sz w:val="24"/>
          <w:szCs w:val="24"/>
          <w:lang w:val="sq-AL"/>
        </w:rPr>
        <w:t>.</w:t>
      </w:r>
    </w:p>
    <w:p w14:paraId="17B6408F"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45D7774E" w14:textId="77777777" w:rsidR="004065CC" w:rsidRPr="00D7715F" w:rsidRDefault="004065CC" w:rsidP="000B0663">
      <w:pPr>
        <w:widowControl w:val="0"/>
        <w:tabs>
          <w:tab w:val="left" w:pos="32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Nëse pronari dhe titullari i të drejtës së ndërtimit nuk janë marrë vesh ndryshe, atëherë pronari duhet të paguajë titullarit të drejtës së ndërtimit kompensimin në vlerë prej një të katërtën (1/4) e vlerës së tregut të ndërtesës. Lartësia e kompensimit duhet të caktohet sipas vlerës së ndërtesës në ditën e mbarimit të së drejtës së</w:t>
      </w:r>
      <w:r w:rsidRPr="00D7715F">
        <w:rPr>
          <w:rFonts w:ascii="Times New Roman" w:eastAsia="Arial" w:hAnsi="Times New Roman" w:cs="Times New Roman"/>
          <w:color w:val="000000" w:themeColor="text1"/>
          <w:spacing w:val="-5"/>
          <w:sz w:val="24"/>
          <w:szCs w:val="24"/>
          <w:lang w:val="sq-AL"/>
        </w:rPr>
        <w:t xml:space="preserve"> </w:t>
      </w:r>
      <w:r w:rsidRPr="00D7715F">
        <w:rPr>
          <w:rFonts w:ascii="Times New Roman" w:eastAsia="Arial" w:hAnsi="Times New Roman" w:cs="Times New Roman"/>
          <w:color w:val="000000" w:themeColor="text1"/>
          <w:sz w:val="24"/>
          <w:szCs w:val="24"/>
          <w:lang w:val="sq-AL"/>
        </w:rPr>
        <w:t>ndërtimit.</w:t>
      </w:r>
    </w:p>
    <w:p w14:paraId="7608BE81" w14:textId="77777777" w:rsidR="00A020CB" w:rsidRPr="00D7715F" w:rsidRDefault="00A020CB" w:rsidP="000B0663">
      <w:pPr>
        <w:widowControl w:val="0"/>
        <w:tabs>
          <w:tab w:val="left" w:pos="324"/>
        </w:tabs>
        <w:jc w:val="both"/>
        <w:rPr>
          <w:rFonts w:ascii="Times New Roman" w:eastAsia="Arial" w:hAnsi="Times New Roman" w:cs="Times New Roman"/>
          <w:color w:val="000000" w:themeColor="text1"/>
          <w:sz w:val="24"/>
          <w:szCs w:val="24"/>
          <w:lang w:val="sq-AL"/>
        </w:rPr>
      </w:pPr>
    </w:p>
    <w:p w14:paraId="2361C604" w14:textId="6406DE0C" w:rsidR="004065CC" w:rsidRPr="00D7715F" w:rsidRDefault="004065CC" w:rsidP="000B16C9">
      <w:pPr>
        <w:widowControl w:val="0"/>
        <w:tabs>
          <w:tab w:val="left" w:pos="32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3. </w:t>
      </w:r>
      <w:proofErr w:type="spellStart"/>
      <w:r w:rsidRPr="00D7715F">
        <w:rPr>
          <w:rFonts w:ascii="Times New Roman" w:eastAsia="Arial" w:hAnsi="Times New Roman" w:cs="Times New Roman"/>
          <w:color w:val="000000" w:themeColor="text1"/>
          <w:sz w:val="24"/>
          <w:szCs w:val="24"/>
          <w:lang w:val="sq-AL"/>
        </w:rPr>
        <w:t>Nese</w:t>
      </w:r>
      <w:proofErr w:type="spellEnd"/>
      <w:r w:rsidRPr="00D7715F">
        <w:rPr>
          <w:rFonts w:ascii="Times New Roman" w:eastAsia="Arial" w:hAnsi="Times New Roman" w:cs="Times New Roman"/>
          <w:color w:val="000000" w:themeColor="text1"/>
          <w:sz w:val="24"/>
          <w:szCs w:val="24"/>
          <w:lang w:val="sq-AL"/>
        </w:rPr>
        <w:t xml:space="preserve"> pronari i tokës nuk paguan, duhet të paguaj tokën pronari i ndërtesës. </w:t>
      </w:r>
      <w:proofErr w:type="spellStart"/>
      <w:r w:rsidRPr="00D7715F">
        <w:rPr>
          <w:rFonts w:ascii="Times New Roman" w:eastAsia="Arial" w:hAnsi="Times New Roman" w:cs="Times New Roman"/>
          <w:color w:val="000000" w:themeColor="text1"/>
          <w:sz w:val="24"/>
          <w:szCs w:val="24"/>
          <w:lang w:val="sq-AL"/>
        </w:rPr>
        <w:t>Nese</w:t>
      </w:r>
      <w:proofErr w:type="spellEnd"/>
      <w:r w:rsidRPr="00D7715F">
        <w:rPr>
          <w:rFonts w:ascii="Times New Roman" w:eastAsia="Arial" w:hAnsi="Times New Roman" w:cs="Times New Roman"/>
          <w:color w:val="000000" w:themeColor="text1"/>
          <w:sz w:val="24"/>
          <w:szCs w:val="24"/>
          <w:lang w:val="sq-AL"/>
        </w:rPr>
        <w:t xml:space="preserve"> nuk mund të bëhet as kjo, vendoset bashkëpronësia, njëjtë sikur në rastin e dispozitave te përzierja e sendeve.</w:t>
      </w:r>
    </w:p>
    <w:p w14:paraId="78F63B4D" w14:textId="77777777" w:rsidR="00A020CB" w:rsidRPr="00D7715F" w:rsidRDefault="00A020CB" w:rsidP="000B0663">
      <w:pPr>
        <w:widowControl w:val="0"/>
        <w:jc w:val="center"/>
        <w:outlineLvl w:val="1"/>
        <w:rPr>
          <w:rFonts w:ascii="Times New Roman" w:eastAsia="Arial" w:hAnsi="Times New Roman" w:cs="Times New Roman"/>
          <w:b/>
          <w:bCs/>
          <w:color w:val="000000" w:themeColor="text1"/>
          <w:sz w:val="24"/>
          <w:szCs w:val="24"/>
          <w:lang w:val="sq-AL"/>
        </w:rPr>
      </w:pPr>
    </w:p>
    <w:p w14:paraId="194DED7D" w14:textId="344F6B94" w:rsidR="00A020CB" w:rsidRPr="00D7715F" w:rsidRDefault="00A020CB" w:rsidP="000B0663">
      <w:pPr>
        <w:widowControl w:val="0"/>
        <w:jc w:val="center"/>
        <w:outlineLvl w:val="1"/>
        <w:rPr>
          <w:rFonts w:ascii="Times New Roman" w:eastAsia="Arial" w:hAnsi="Times New Roman" w:cs="Times New Roman"/>
          <w:b/>
          <w:bCs/>
          <w:color w:val="000000" w:themeColor="text1"/>
          <w:sz w:val="24"/>
          <w:szCs w:val="24"/>
          <w:lang w:val="sq-AL"/>
        </w:rPr>
      </w:pPr>
    </w:p>
    <w:p w14:paraId="273ACBBD"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1124</w:t>
      </w:r>
    </w:p>
    <w:p w14:paraId="15A6EA14"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Hipotekat dhe servitutet sendore mbi të drejtën e ndërtimit</w:t>
      </w:r>
    </w:p>
    <w:p w14:paraId="3F6EC1A1"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17071874" w14:textId="77777777" w:rsidR="004065CC" w:rsidRPr="00D7715F" w:rsidRDefault="004065CC" w:rsidP="000B0663">
      <w:pPr>
        <w:widowControl w:val="0"/>
        <w:tabs>
          <w:tab w:val="left" w:pos="365"/>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Pas shuarjes të së drejtës së ndërtimit, kreditori nga një barrë e të drejtës së ndërtimit (kreditori hipotekues ose i legjitimuari nga barra sendore) fiton kërkesën për përmbushje nga kërkesa për shpërblim.</w:t>
      </w:r>
    </w:p>
    <w:p w14:paraId="0641E140"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286B1630" w14:textId="77777777" w:rsidR="004065CC" w:rsidRPr="00D7715F" w:rsidRDefault="004065CC" w:rsidP="000B0663">
      <w:pPr>
        <w:widowControl w:val="0"/>
        <w:tabs>
          <w:tab w:val="left" w:pos="32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Pronari lirohet nga detyrimi i tij që të paguajë shpërblimin, nëse ai kryen detyrimin plotësues te kreditori hipotekues ose te të legjitimuarit nga barra</w:t>
      </w:r>
      <w:r w:rsidRPr="00D7715F">
        <w:rPr>
          <w:rFonts w:ascii="Times New Roman" w:eastAsia="Arial" w:hAnsi="Times New Roman" w:cs="Times New Roman"/>
          <w:color w:val="000000" w:themeColor="text1"/>
          <w:spacing w:val="-15"/>
          <w:sz w:val="24"/>
          <w:szCs w:val="24"/>
          <w:lang w:val="sq-AL"/>
        </w:rPr>
        <w:t xml:space="preserve"> </w:t>
      </w:r>
      <w:r w:rsidRPr="00D7715F">
        <w:rPr>
          <w:rFonts w:ascii="Times New Roman" w:eastAsia="Arial" w:hAnsi="Times New Roman" w:cs="Times New Roman"/>
          <w:color w:val="000000" w:themeColor="text1"/>
          <w:sz w:val="24"/>
          <w:szCs w:val="24"/>
          <w:lang w:val="sq-AL"/>
        </w:rPr>
        <w:t>sendore.</w:t>
      </w:r>
    </w:p>
    <w:p w14:paraId="2F3F0349"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1F6DC4D0" w14:textId="77777777" w:rsidR="004065CC" w:rsidRPr="00D7715F" w:rsidRDefault="004065CC" w:rsidP="000B0663">
      <w:pPr>
        <w:widowControl w:val="0"/>
        <w:tabs>
          <w:tab w:val="left" w:pos="365"/>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3. Përndryshe kreditori hipotekues dhe titullari nga barra sendore kanë të njëjtat të drejta, të cilat u takojnë atyre në të ardhurat në rast të përmbarimit të</w:t>
      </w:r>
      <w:r w:rsidRPr="00D7715F">
        <w:rPr>
          <w:rFonts w:ascii="Times New Roman" w:eastAsia="Arial" w:hAnsi="Times New Roman" w:cs="Times New Roman"/>
          <w:color w:val="000000" w:themeColor="text1"/>
          <w:spacing w:val="-23"/>
          <w:sz w:val="24"/>
          <w:szCs w:val="24"/>
          <w:lang w:val="sq-AL"/>
        </w:rPr>
        <w:t xml:space="preserve"> </w:t>
      </w:r>
      <w:r w:rsidRPr="00D7715F">
        <w:rPr>
          <w:rFonts w:ascii="Times New Roman" w:eastAsia="Arial" w:hAnsi="Times New Roman" w:cs="Times New Roman"/>
          <w:color w:val="000000" w:themeColor="text1"/>
          <w:sz w:val="24"/>
          <w:szCs w:val="24"/>
          <w:lang w:val="sq-AL"/>
        </w:rPr>
        <w:t>detyrueshëm.</w:t>
      </w:r>
    </w:p>
    <w:p w14:paraId="5124295E" w14:textId="77777777" w:rsidR="004065CC" w:rsidRPr="00D7715F" w:rsidRDefault="004065CC" w:rsidP="000B0663">
      <w:pPr>
        <w:jc w:val="both"/>
        <w:rPr>
          <w:rFonts w:ascii="Times New Roman" w:eastAsia="Arial" w:hAnsi="Times New Roman" w:cs="Times New Roman"/>
          <w:b/>
          <w:bCs/>
          <w:color w:val="000000" w:themeColor="text1"/>
          <w:sz w:val="24"/>
          <w:szCs w:val="24"/>
          <w:lang w:val="sq-AL"/>
        </w:rPr>
      </w:pPr>
    </w:p>
    <w:p w14:paraId="7353D1C3" w14:textId="77777777" w:rsidR="00BF61BF" w:rsidRPr="00D7715F" w:rsidRDefault="00BF61BF" w:rsidP="00BF61BF">
      <w:pPr>
        <w:jc w:val="center"/>
        <w:rPr>
          <w:rFonts w:ascii="Times New Roman" w:hAnsi="Times New Roman" w:cs="Times New Roman"/>
          <w:b/>
          <w:color w:val="000000" w:themeColor="text1"/>
          <w:sz w:val="24"/>
          <w:szCs w:val="24"/>
        </w:rPr>
      </w:pPr>
    </w:p>
    <w:p w14:paraId="71A32524" w14:textId="77777777" w:rsidR="00BF61BF" w:rsidRPr="00D7715F" w:rsidRDefault="00BF61BF" w:rsidP="00BF61BF">
      <w:pPr>
        <w:jc w:val="center"/>
        <w:rPr>
          <w:rFonts w:ascii="Times New Roman" w:hAnsi="Times New Roman" w:cs="Times New Roman"/>
          <w:b/>
          <w:color w:val="000000" w:themeColor="text1"/>
          <w:sz w:val="24"/>
          <w:szCs w:val="24"/>
        </w:rPr>
      </w:pPr>
    </w:p>
    <w:p w14:paraId="4DD0A116" w14:textId="77777777" w:rsidR="004065CC" w:rsidRPr="00D7715F" w:rsidRDefault="004065CC" w:rsidP="000B16C9">
      <w:pPr>
        <w:jc w:val="both"/>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LIBRI I KATËRT - FAMILJA</w:t>
      </w:r>
    </w:p>
    <w:p w14:paraId="57C09618" w14:textId="77777777" w:rsidR="00D41D4C" w:rsidRPr="00D7715F" w:rsidRDefault="00D41D4C" w:rsidP="000B16C9">
      <w:pPr>
        <w:jc w:val="both"/>
        <w:rPr>
          <w:rFonts w:ascii="Times New Roman" w:eastAsia="DengXian" w:hAnsi="Times New Roman" w:cs="Times New Roman"/>
          <w:b/>
          <w:color w:val="000000" w:themeColor="text1"/>
          <w:sz w:val="24"/>
          <w:szCs w:val="24"/>
          <w:lang w:val="sq-AL"/>
        </w:rPr>
      </w:pPr>
    </w:p>
    <w:p w14:paraId="124AED0A" w14:textId="77777777" w:rsidR="004065CC" w:rsidRPr="00D7715F" w:rsidRDefault="004065CC" w:rsidP="0058306B">
      <w:pP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PJESA E PARË</w:t>
      </w:r>
    </w:p>
    <w:p w14:paraId="5F7455B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0D088F4B" w14:textId="77777777" w:rsidR="004065CC" w:rsidRPr="00D7715F" w:rsidRDefault="004065CC" w:rsidP="0058306B">
      <w:pPr>
        <w:pStyle w:val="Kapitulli"/>
        <w:rPr>
          <w:rFonts w:cs="Times New Roman"/>
          <w:color w:val="000000" w:themeColor="text1"/>
          <w:sz w:val="24"/>
          <w:szCs w:val="24"/>
          <w:lang w:val="sq-AL"/>
        </w:rPr>
      </w:pPr>
      <w:r w:rsidRPr="00D7715F">
        <w:rPr>
          <w:rFonts w:cs="Times New Roman"/>
          <w:color w:val="000000" w:themeColor="text1"/>
          <w:sz w:val="24"/>
          <w:szCs w:val="24"/>
          <w:lang w:val="sq-AL"/>
        </w:rPr>
        <w:t xml:space="preserve">Kapitulli I – Dispozitat e Përgjithshme </w:t>
      </w:r>
    </w:p>
    <w:p w14:paraId="1C6DECDE" w14:textId="6EAE8F93" w:rsidR="004065CC" w:rsidRDefault="004065CC" w:rsidP="000B0663">
      <w:pPr>
        <w:jc w:val="both"/>
        <w:rPr>
          <w:rFonts w:ascii="Times New Roman" w:eastAsia="DengXian" w:hAnsi="Times New Roman" w:cs="Times New Roman"/>
          <w:b/>
          <w:color w:val="000000" w:themeColor="text1"/>
          <w:sz w:val="24"/>
          <w:szCs w:val="24"/>
          <w:lang w:val="sq-AL"/>
        </w:rPr>
      </w:pPr>
    </w:p>
    <w:p w14:paraId="39C6FC41" w14:textId="77777777" w:rsidR="000B16C9" w:rsidRPr="00D7715F" w:rsidRDefault="000B16C9" w:rsidP="000B0663">
      <w:pPr>
        <w:jc w:val="both"/>
        <w:rPr>
          <w:rFonts w:ascii="Times New Roman" w:eastAsia="DengXian" w:hAnsi="Times New Roman" w:cs="Times New Roman"/>
          <w:b/>
          <w:color w:val="000000" w:themeColor="text1"/>
          <w:sz w:val="24"/>
          <w:szCs w:val="24"/>
          <w:lang w:val="sq-AL"/>
        </w:rPr>
      </w:pPr>
    </w:p>
    <w:p w14:paraId="4024B21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1125</w:t>
      </w:r>
    </w:p>
    <w:p w14:paraId="5AD164C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Fushëveprimi </w:t>
      </w:r>
    </w:p>
    <w:p w14:paraId="2E146EF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60F14AC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Ky libër rregullon fejesën, martesën, </w:t>
      </w:r>
      <w:proofErr w:type="spellStart"/>
      <w:r w:rsidRPr="00D7715F">
        <w:rPr>
          <w:rFonts w:ascii="Times New Roman" w:eastAsia="DengXian" w:hAnsi="Times New Roman" w:cs="Times New Roman"/>
          <w:color w:val="000000" w:themeColor="text1"/>
          <w:sz w:val="24"/>
          <w:szCs w:val="24"/>
          <w:lang w:val="sq-AL"/>
        </w:rPr>
        <w:t>bashkjetesen</w:t>
      </w:r>
      <w:proofErr w:type="spellEnd"/>
      <w:r w:rsidRPr="00D7715F">
        <w:rPr>
          <w:rFonts w:ascii="Times New Roman" w:eastAsia="DengXian" w:hAnsi="Times New Roman" w:cs="Times New Roman"/>
          <w:color w:val="000000" w:themeColor="text1"/>
          <w:sz w:val="24"/>
          <w:szCs w:val="24"/>
          <w:lang w:val="sq-AL"/>
        </w:rPr>
        <w:t>,  marrëdhëniet ndërmjet prindërve dhe fëmijëve, përgjegjësinë prindërore, të drejtat e kontaktit në mes të fëmijëve, prindërve dhe kujdestarëve tjerë, adoptimin, kujdestarinë, mbrojtjen e fëmijëve pa përkujdesje ose përgjegjësi prindërore, regjimin pasuror bashkëshortor, mbajtjen dhe mbrojtjen e të rriturve, mbajtja dhe mbështetja e bashkëshortëve dhe çështje tjera te lidhura me marrëdhëniet familjare.</w:t>
      </w:r>
    </w:p>
    <w:p w14:paraId="23CD85D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E95282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1126</w:t>
      </w:r>
    </w:p>
    <w:p w14:paraId="5B325B3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Familja </w:t>
      </w:r>
    </w:p>
    <w:p w14:paraId="35E1971C" w14:textId="77777777" w:rsidR="004065CC" w:rsidRPr="00D7715F" w:rsidRDefault="004065CC" w:rsidP="000B0663">
      <w:pPr>
        <w:jc w:val="center"/>
        <w:rPr>
          <w:rFonts w:ascii="Times New Roman" w:eastAsia="DengXian" w:hAnsi="Times New Roman" w:cs="Times New Roman"/>
          <w:color w:val="000000" w:themeColor="text1"/>
          <w:sz w:val="24"/>
          <w:szCs w:val="24"/>
          <w:lang w:val="sq-AL"/>
        </w:rPr>
      </w:pPr>
    </w:p>
    <w:p w14:paraId="2A6ED00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Familja është bashkësi </w:t>
      </w:r>
      <w:proofErr w:type="spellStart"/>
      <w:r w:rsidRPr="00D7715F">
        <w:rPr>
          <w:rFonts w:ascii="Times New Roman" w:eastAsia="DengXian" w:hAnsi="Times New Roman" w:cs="Times New Roman"/>
          <w:color w:val="000000" w:themeColor="text1"/>
          <w:sz w:val="24"/>
          <w:szCs w:val="24"/>
          <w:lang w:val="sq-AL"/>
        </w:rPr>
        <w:t>jetesore</w:t>
      </w:r>
      <w:proofErr w:type="spellEnd"/>
      <w:r w:rsidRPr="00D7715F">
        <w:rPr>
          <w:rFonts w:ascii="Times New Roman" w:eastAsia="DengXian" w:hAnsi="Times New Roman" w:cs="Times New Roman"/>
          <w:color w:val="000000" w:themeColor="text1"/>
          <w:sz w:val="24"/>
          <w:szCs w:val="24"/>
          <w:lang w:val="sq-AL"/>
        </w:rPr>
        <w:t xml:space="preserve">  e prindërve, fëmijëve dhe të afërmve të tjerë të cilët në kuptim të këtij libri, kanë të drejta dhe detyrime të ndërsjella.</w:t>
      </w:r>
    </w:p>
    <w:p w14:paraId="782EB77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34128CC" w14:textId="77777777" w:rsidR="004065CC" w:rsidRPr="00D7715F" w:rsidRDefault="004065CC" w:rsidP="00D41D4C">
      <w:pPr>
        <w:tabs>
          <w:tab w:val="left" w:pos="270"/>
        </w:tabs>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Familja gëzon mbrojtje të veçantë të shtetit në mënyrën e rregulluar me ligj.</w:t>
      </w:r>
    </w:p>
    <w:p w14:paraId="62D6B28D" w14:textId="77777777" w:rsidR="00F747A3" w:rsidRPr="00D7715F" w:rsidRDefault="00F747A3" w:rsidP="000B0663">
      <w:pPr>
        <w:contextualSpacing/>
        <w:jc w:val="both"/>
        <w:rPr>
          <w:rFonts w:ascii="Times New Roman" w:eastAsia="DengXian" w:hAnsi="Times New Roman" w:cs="Times New Roman"/>
          <w:color w:val="000000" w:themeColor="text1"/>
          <w:sz w:val="24"/>
          <w:szCs w:val="24"/>
          <w:lang w:val="sq-AL"/>
        </w:rPr>
      </w:pPr>
    </w:p>
    <w:p w14:paraId="1AD4969C" w14:textId="77777777" w:rsidR="004065CC" w:rsidRPr="00D7715F" w:rsidRDefault="004065CC" w:rsidP="00D41D4C">
      <w:pPr>
        <w:tabs>
          <w:tab w:val="left" w:pos="270"/>
        </w:tabs>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Secili e ka të drejtën e respektimit të jetës private dhe familjare në pajtim me ligjin.</w:t>
      </w:r>
    </w:p>
    <w:p w14:paraId="68A29E49"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419F3887" w14:textId="77777777" w:rsidR="00D41D4C" w:rsidRPr="00D7715F" w:rsidRDefault="00D41D4C" w:rsidP="000B0663">
      <w:pPr>
        <w:jc w:val="both"/>
        <w:rPr>
          <w:rFonts w:ascii="Times New Roman" w:eastAsia="DengXian" w:hAnsi="Times New Roman" w:cs="Times New Roman"/>
          <w:b/>
          <w:color w:val="000000" w:themeColor="text1"/>
          <w:sz w:val="24"/>
          <w:szCs w:val="24"/>
          <w:lang w:val="sq-AL"/>
        </w:rPr>
      </w:pPr>
    </w:p>
    <w:p w14:paraId="7AC90DE9" w14:textId="77777777" w:rsidR="00270B41" w:rsidRPr="00D7715F" w:rsidRDefault="00270B41" w:rsidP="000B0663">
      <w:pPr>
        <w:jc w:val="both"/>
        <w:rPr>
          <w:rFonts w:ascii="Times New Roman" w:eastAsia="DengXian" w:hAnsi="Times New Roman" w:cs="Times New Roman"/>
          <w:b/>
          <w:color w:val="000000" w:themeColor="text1"/>
          <w:sz w:val="24"/>
          <w:szCs w:val="24"/>
          <w:lang w:val="sq-AL"/>
        </w:rPr>
      </w:pPr>
    </w:p>
    <w:p w14:paraId="3724873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1127</w:t>
      </w:r>
    </w:p>
    <w:p w14:paraId="0F63338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Rregullat parimore për marrëdhëniet familjare</w:t>
      </w:r>
    </w:p>
    <w:p w14:paraId="6BBB8106"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1351C6F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Burri dhe gruaja kanë të drejta të barabarta. Ata i detyrohen njëri-tjetrit respekt dhe ndihmë të ndërsjellë. Kjo vlen edhe për bashkëjetesën e një burri dhe një gruaje. Burri dhe gruaja kanë të drejtat dhe detyrimet e njëjta ndërmjet vete në të gjitha marrëdhëniet juridiko-familjare, e veçanërisht lidhur me kujdesin </w:t>
      </w:r>
      <w:proofErr w:type="spellStart"/>
      <w:r w:rsidRPr="00D7715F">
        <w:rPr>
          <w:rFonts w:ascii="Times New Roman" w:eastAsia="DengXian" w:hAnsi="Times New Roman" w:cs="Times New Roman"/>
          <w:color w:val="000000" w:themeColor="text1"/>
          <w:sz w:val="24"/>
          <w:szCs w:val="24"/>
          <w:lang w:val="sq-AL"/>
        </w:rPr>
        <w:t>prindor</w:t>
      </w:r>
      <w:proofErr w:type="spellEnd"/>
      <w:r w:rsidRPr="00D7715F">
        <w:rPr>
          <w:rFonts w:ascii="Times New Roman" w:eastAsia="DengXian" w:hAnsi="Times New Roman" w:cs="Times New Roman"/>
          <w:color w:val="000000" w:themeColor="text1"/>
          <w:sz w:val="24"/>
          <w:szCs w:val="24"/>
          <w:lang w:val="sq-AL"/>
        </w:rPr>
        <w:t xml:space="preserve">.  </w:t>
      </w:r>
    </w:p>
    <w:p w14:paraId="434B522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B9B0971" w14:textId="77777777" w:rsidR="0058306B"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Të drejtat e fëmijëve janë të mbrojtura. Të dy prindërit janë përgjegjës për rritjen dhe edukimin e fëmijëve të tyre deri në moshën </w:t>
      </w:r>
      <w:r w:rsidR="004E0427"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18</w:t>
      </w:r>
      <w:r w:rsidR="004E0427"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vjeç.</w:t>
      </w:r>
      <w:r w:rsidR="004E0427"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Prindërit,</w:t>
      </w:r>
      <w:r w:rsidR="004E0427"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organet kompetente shtetërore dhe gjykatat duhet në radhë të parë të marrin në konsideratë interesin më të mirë të fëmijës.</w:t>
      </w:r>
    </w:p>
    <w:p w14:paraId="45C61023" w14:textId="77777777" w:rsidR="006475B0" w:rsidRPr="00D7715F" w:rsidRDefault="006475B0" w:rsidP="000B0663">
      <w:pPr>
        <w:jc w:val="both"/>
        <w:rPr>
          <w:rFonts w:ascii="Times New Roman" w:eastAsia="DengXian" w:hAnsi="Times New Roman" w:cs="Times New Roman"/>
          <w:color w:val="000000" w:themeColor="text1"/>
          <w:sz w:val="24"/>
          <w:szCs w:val="24"/>
          <w:lang w:val="sq-AL"/>
        </w:rPr>
      </w:pPr>
    </w:p>
    <w:p w14:paraId="5A65F19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Prindërit dhe fëmijët detyrohen në ndihmë dhe konsideratë të ndërsjellë gjatë tërë jetës së tyre.</w:t>
      </w:r>
    </w:p>
    <w:p w14:paraId="13F3319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3C3072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4. Jeta familjare mbështetet në parimin e solidaritetit. Të gjithë anëtarët e familjes duhet që në mënyrë reciproke të respektohen dhe t’i ndihmojnë njëri-tjetrit. </w:t>
      </w:r>
    </w:p>
    <w:p w14:paraId="1BF59EE9" w14:textId="77777777" w:rsidR="004E0427" w:rsidRPr="00D7715F" w:rsidRDefault="004E0427" w:rsidP="000B0663">
      <w:pPr>
        <w:jc w:val="both"/>
        <w:rPr>
          <w:rFonts w:ascii="Times New Roman" w:eastAsia="DengXian" w:hAnsi="Times New Roman" w:cs="Times New Roman"/>
          <w:color w:val="000000" w:themeColor="text1"/>
          <w:sz w:val="24"/>
          <w:szCs w:val="24"/>
          <w:lang w:val="sq-AL"/>
        </w:rPr>
      </w:pPr>
    </w:p>
    <w:p w14:paraId="38DE185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5. Dhuna në familje është e ndaluar. Mbrojtja nga dhuna në familje rregullohet me ligj të veçantë.</w:t>
      </w:r>
    </w:p>
    <w:p w14:paraId="3B59080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1955AB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6. Mbrojtja e të drejtave dhe interesave të fëmijëve bëhet edhe sipas detyrës zyrtare nga Gjykatat dhe organet tjera shtetërore.</w:t>
      </w:r>
    </w:p>
    <w:p w14:paraId="39C51EF4" w14:textId="0E27A8DF"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228624FE" w14:textId="485D12FE" w:rsidR="00270B41" w:rsidRDefault="00270B41" w:rsidP="000B0663">
      <w:pPr>
        <w:jc w:val="both"/>
        <w:rPr>
          <w:rFonts w:ascii="Times New Roman" w:eastAsia="DengXian" w:hAnsi="Times New Roman" w:cs="Times New Roman"/>
          <w:b/>
          <w:color w:val="000000" w:themeColor="text1"/>
          <w:sz w:val="24"/>
          <w:szCs w:val="24"/>
          <w:lang w:val="sq-AL"/>
        </w:rPr>
      </w:pPr>
    </w:p>
    <w:p w14:paraId="35AE81D3" w14:textId="77777777" w:rsidR="000B16C9" w:rsidRPr="00D7715F" w:rsidRDefault="000B16C9" w:rsidP="000B0663">
      <w:pPr>
        <w:jc w:val="both"/>
        <w:rPr>
          <w:rFonts w:ascii="Times New Roman" w:eastAsia="DengXian" w:hAnsi="Times New Roman" w:cs="Times New Roman"/>
          <w:b/>
          <w:color w:val="000000" w:themeColor="text1"/>
          <w:sz w:val="24"/>
          <w:szCs w:val="24"/>
          <w:lang w:val="sq-AL"/>
        </w:rPr>
      </w:pPr>
    </w:p>
    <w:p w14:paraId="5A414AA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1128</w:t>
      </w:r>
    </w:p>
    <w:p w14:paraId="15D91A7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Trajtimi i barabartë</w:t>
      </w:r>
    </w:p>
    <w:p w14:paraId="44D848F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874763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Të gjithë personat gëzojnë trajtim të barabartë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drejtave dhe detyrimeve të parapara me këtë libër. Nuk </w:t>
      </w:r>
      <w:r w:rsidR="006475B0" w:rsidRPr="00D7715F">
        <w:rPr>
          <w:rFonts w:ascii="Times New Roman" w:eastAsia="DengXian" w:hAnsi="Times New Roman" w:cs="Times New Roman"/>
          <w:color w:val="000000" w:themeColor="text1"/>
          <w:sz w:val="24"/>
          <w:szCs w:val="24"/>
          <w:lang w:val="sq-AL"/>
        </w:rPr>
        <w:t>ka</w:t>
      </w:r>
      <w:r w:rsidRPr="00D7715F">
        <w:rPr>
          <w:rFonts w:ascii="Times New Roman" w:eastAsia="DengXian" w:hAnsi="Times New Roman" w:cs="Times New Roman"/>
          <w:color w:val="000000" w:themeColor="text1"/>
          <w:sz w:val="24"/>
          <w:szCs w:val="24"/>
          <w:lang w:val="sq-AL"/>
        </w:rPr>
        <w:t xml:space="preserve"> diskriminim të drejtpërdrejtë apo të tërthortë ndaj asnjë personi apo personave në bazë të gjinisë, moshës, gjendjes martesore, gjuhës, paaftësisë për të gjykuar apo fizike, orientimit seksual, përkatësisë apo bindjeve politike, prejardhjes etnike, kombësisë, religjionit apo besimit, racës, prejardhjes shoqërore, pronës, lindjes apo gjendjes tjetër.</w:t>
      </w:r>
    </w:p>
    <w:p w14:paraId="66E6E15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25F682C" w14:textId="77777777" w:rsidR="00BF61BF" w:rsidRPr="00D7715F" w:rsidRDefault="00BF61BF" w:rsidP="000B0663">
      <w:pPr>
        <w:jc w:val="both"/>
        <w:rPr>
          <w:rFonts w:ascii="Times New Roman" w:eastAsia="DengXian" w:hAnsi="Times New Roman" w:cs="Times New Roman"/>
          <w:color w:val="000000" w:themeColor="text1"/>
          <w:sz w:val="24"/>
          <w:szCs w:val="24"/>
          <w:lang w:val="sq-AL"/>
        </w:rPr>
      </w:pPr>
    </w:p>
    <w:p w14:paraId="612C483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1129</w:t>
      </w:r>
    </w:p>
    <w:p w14:paraId="7ADB0C7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Mbrojtja sociale</w:t>
      </w:r>
    </w:p>
    <w:p w14:paraId="407B258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F5C5BB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Fëmijët pa përkujdesje prindërore dhe ata me aftësi të kufizuar</w:t>
      </w:r>
      <w:r w:rsidR="006475B0"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 xml:space="preserve">të </w:t>
      </w:r>
      <w:proofErr w:type="spellStart"/>
      <w:r w:rsidRPr="00D7715F">
        <w:rPr>
          <w:rFonts w:ascii="Times New Roman" w:eastAsia="DengXian" w:hAnsi="Times New Roman" w:cs="Times New Roman"/>
          <w:color w:val="000000" w:themeColor="text1"/>
          <w:sz w:val="24"/>
          <w:szCs w:val="24"/>
          <w:lang w:val="sq-AL"/>
        </w:rPr>
        <w:t>diagnostifikuar</w:t>
      </w:r>
      <w:proofErr w:type="spellEnd"/>
      <w:r w:rsidRPr="00D7715F">
        <w:rPr>
          <w:rFonts w:ascii="Times New Roman" w:eastAsia="DengXian" w:hAnsi="Times New Roman" w:cs="Times New Roman"/>
          <w:color w:val="000000" w:themeColor="text1"/>
          <w:sz w:val="24"/>
          <w:szCs w:val="24"/>
          <w:lang w:val="sq-AL"/>
        </w:rPr>
        <w:t>, si dhe prindërit të cilët nuk janë të aftë të krijojnë kushtet e domosdoshme jetësore për vete dhe për fëmijët e tyre, janë nën përkrahjen e veçantë financiare dhe shoqërore.</w:t>
      </w:r>
    </w:p>
    <w:p w14:paraId="2537CFA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927094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Shteti ofron mbrojtjen sociale për personat e moshuar dhe të rritur</w:t>
      </w:r>
      <w:r w:rsidR="006475B0"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të cilët nuk mund të kujdesen për punët e tyre për shkak të aftësive të </w:t>
      </w:r>
      <w:proofErr w:type="spellStart"/>
      <w:r w:rsidRPr="00D7715F">
        <w:rPr>
          <w:rFonts w:ascii="Times New Roman" w:eastAsia="DengXian" w:hAnsi="Times New Roman" w:cs="Times New Roman"/>
          <w:color w:val="000000" w:themeColor="text1"/>
          <w:sz w:val="24"/>
          <w:szCs w:val="24"/>
          <w:lang w:val="sq-AL"/>
        </w:rPr>
        <w:t>kufizura</w:t>
      </w:r>
      <w:proofErr w:type="spellEnd"/>
      <w:r w:rsidRPr="00D7715F">
        <w:rPr>
          <w:rFonts w:ascii="Times New Roman" w:eastAsia="DengXian" w:hAnsi="Times New Roman" w:cs="Times New Roman"/>
          <w:color w:val="000000" w:themeColor="text1"/>
          <w:sz w:val="24"/>
          <w:szCs w:val="24"/>
          <w:lang w:val="sq-AL"/>
        </w:rPr>
        <w:t xml:space="preserve"> fizike ose paaftësisë për të gjykuar, në rastet kur nuk janë të aftë të sigurojnë kushtet e jetesës dhe nuk kanë persona të tjerë në gjini të cilët janë të detyruar me ligj për t’u ofruar asistencë.</w:t>
      </w:r>
    </w:p>
    <w:p w14:paraId="199B8BB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F4B915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Duhet të respektohet vullneti i çdo personi që nuk mund të kujdeset për punët e veta për shkak të moshës së vjetër apo sëmundjes ose aftësisë së kufizuar të </w:t>
      </w:r>
      <w:proofErr w:type="spellStart"/>
      <w:r w:rsidRPr="00D7715F">
        <w:rPr>
          <w:rFonts w:ascii="Times New Roman" w:eastAsia="DengXian" w:hAnsi="Times New Roman" w:cs="Times New Roman"/>
          <w:color w:val="000000" w:themeColor="text1"/>
          <w:sz w:val="24"/>
          <w:szCs w:val="24"/>
          <w:lang w:val="sq-AL"/>
        </w:rPr>
        <w:t>diagnostifikuar</w:t>
      </w:r>
      <w:proofErr w:type="spellEnd"/>
      <w:r w:rsidRPr="00D7715F">
        <w:rPr>
          <w:rFonts w:ascii="Times New Roman" w:eastAsia="DengXian" w:hAnsi="Times New Roman" w:cs="Times New Roman"/>
          <w:color w:val="000000" w:themeColor="text1"/>
          <w:sz w:val="24"/>
          <w:szCs w:val="24"/>
          <w:lang w:val="sq-AL"/>
        </w:rPr>
        <w:t>.</w:t>
      </w:r>
    </w:p>
    <w:p w14:paraId="1112C637" w14:textId="3A650C07" w:rsidR="004065CC" w:rsidRDefault="004065CC" w:rsidP="000B0663">
      <w:pPr>
        <w:jc w:val="center"/>
        <w:rPr>
          <w:rFonts w:ascii="Times New Roman" w:eastAsia="DengXian" w:hAnsi="Times New Roman" w:cs="Times New Roman"/>
          <w:b/>
          <w:color w:val="000000" w:themeColor="text1"/>
          <w:sz w:val="24"/>
          <w:szCs w:val="24"/>
          <w:lang w:val="sq-AL"/>
        </w:rPr>
      </w:pPr>
    </w:p>
    <w:p w14:paraId="518B47C7" w14:textId="77777777" w:rsidR="000B16C9" w:rsidRPr="00D7715F" w:rsidRDefault="000B16C9" w:rsidP="000B0663">
      <w:pPr>
        <w:jc w:val="center"/>
        <w:rPr>
          <w:rFonts w:ascii="Times New Roman" w:eastAsia="DengXian" w:hAnsi="Times New Roman" w:cs="Times New Roman"/>
          <w:b/>
          <w:color w:val="000000" w:themeColor="text1"/>
          <w:sz w:val="24"/>
          <w:szCs w:val="24"/>
          <w:lang w:val="sq-AL"/>
        </w:rPr>
      </w:pPr>
    </w:p>
    <w:p w14:paraId="184AF42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1130</w:t>
      </w:r>
    </w:p>
    <w:p w14:paraId="0E84B97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Mbrojta institucionale e të drejtave</w:t>
      </w:r>
    </w:p>
    <w:p w14:paraId="14CC8A90"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05EC78D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Organi i Kujdestarisë është një organ komunal administrativ dhe profesional  kompetent për çështje sociale. Ai përbëhet nga një grup i ekspertëve me përvojë profesionale në fushën e veçantë të përgjegjësisë.</w:t>
      </w:r>
    </w:p>
    <w:p w14:paraId="5BE5020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6DA154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Organi i Kujdestarisë mundet gjithashtu të jetë organ i veçantë i institucionit social</w:t>
      </w:r>
      <w:r w:rsidR="006475B0"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i themeluar nga Kuvendi Komunal për të kryer detyrat e tilla.</w:t>
      </w:r>
    </w:p>
    <w:p w14:paraId="57700BD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560C5E8" w14:textId="7187E9F2"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Organi i Kujdestarisë është kryesisht organ kompetent për ofrimin e ndihmës profesionale dhe mbrojtjen e të drejtave dhe interesave të fëmijës dhe të anëtarëve të tjerë të familjes. Gjykata është  organi kompetent për të vendosur për kontestet ndërmjet anëtarëve të familjes, si dhe për të gjitha masat e mbrojtjes së fëmijëve që ndodhin kundër vullnetit të prindërve.</w:t>
      </w:r>
    </w:p>
    <w:p w14:paraId="7C9546B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 Organet kompetente veprojnë me urgjencë në të gjitha procedurat në lidhje me çështjet ligjore familjare kur përfshihen fëmijët, dhe në të njëjtën kohë mbrojnë mirëqenien e fëmijëve.</w:t>
      </w:r>
    </w:p>
    <w:p w14:paraId="05C70CA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03D872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5. Organi i Kujdestarisë pjesëmarrës në procedurë është i autorizuar të bëjë propozime për mbrojtjen e të drejtave dhe interesave të fëmijëve, të paraqes fakte</w:t>
      </w:r>
      <w:r w:rsidR="006475B0"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të cilat nuk janë përfshirë, të propozojë  administrimin e provave të domosdoshme, të ushtrojë mjetet juridike dhe të ndërm</w:t>
      </w:r>
      <w:r w:rsidR="006475B0" w:rsidRPr="00D7715F">
        <w:rPr>
          <w:rFonts w:ascii="Times New Roman" w:eastAsia="DengXian" w:hAnsi="Times New Roman" w:cs="Times New Roman"/>
          <w:color w:val="000000" w:themeColor="text1"/>
          <w:sz w:val="24"/>
          <w:szCs w:val="24"/>
          <w:lang w:val="sq-AL"/>
        </w:rPr>
        <w:t>a</w:t>
      </w:r>
      <w:r w:rsidRPr="00D7715F">
        <w:rPr>
          <w:rFonts w:ascii="Times New Roman" w:eastAsia="DengXian" w:hAnsi="Times New Roman" w:cs="Times New Roman"/>
          <w:color w:val="000000" w:themeColor="text1"/>
          <w:sz w:val="24"/>
          <w:szCs w:val="24"/>
          <w:lang w:val="sq-AL"/>
        </w:rPr>
        <w:t>rr veprime tjera gjyqësore. Gjykata është e obliguar të ftojë në gjyq Organin e Kujdestarisë pjesëmarrës në procedurë në të gjitha seancat gjyqësore dhe t’i dorëzojë atij të gjitha vendimet.</w:t>
      </w:r>
    </w:p>
    <w:p w14:paraId="1376181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3487040C" w14:textId="77777777" w:rsidR="00F341E3" w:rsidRPr="00D7715F" w:rsidRDefault="00F341E3" w:rsidP="000B0663">
      <w:pPr>
        <w:jc w:val="center"/>
        <w:rPr>
          <w:rFonts w:ascii="Times New Roman" w:eastAsia="DengXian" w:hAnsi="Times New Roman" w:cs="Times New Roman"/>
          <w:b/>
          <w:color w:val="000000" w:themeColor="text1"/>
          <w:sz w:val="24"/>
          <w:szCs w:val="24"/>
          <w:lang w:val="sq-AL"/>
        </w:rPr>
      </w:pPr>
    </w:p>
    <w:p w14:paraId="3AB30418" w14:textId="3B1A4DEC"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1131</w:t>
      </w:r>
    </w:p>
    <w:p w14:paraId="00B0EE5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Mirëqenia sociale dhe mbrojtja e veçantë</w:t>
      </w:r>
    </w:p>
    <w:p w14:paraId="1EB4C02C"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173D2AC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Për realizimin e të drejtave nga marrëdhëniet familjare, prindërve dhe fëmijës u sigurohet mbrojtje e posaçme me mjete të mirëqenies sociale.</w:t>
      </w:r>
    </w:p>
    <w:p w14:paraId="209F14F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1F4CCF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Fëmijëve, prindërit e të cilëve nuk janë në gjendje për të ushtruar përgjegjësinë prindërore, u jepet mbrojtje e veçantë.</w:t>
      </w:r>
    </w:p>
    <w:p w14:paraId="776817E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F68E36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Mbrojtja sociale e fëmi</w:t>
      </w:r>
      <w:r w:rsidR="00592520" w:rsidRPr="00D7715F">
        <w:rPr>
          <w:rFonts w:ascii="Times New Roman" w:eastAsia="DengXian" w:hAnsi="Times New Roman" w:cs="Times New Roman"/>
          <w:color w:val="000000" w:themeColor="text1"/>
          <w:sz w:val="24"/>
          <w:szCs w:val="24"/>
          <w:lang w:val="sq-AL"/>
        </w:rPr>
        <w:t xml:space="preserve">jës </w:t>
      </w:r>
      <w:r w:rsidRPr="00D7715F">
        <w:rPr>
          <w:rFonts w:ascii="Times New Roman" w:eastAsia="DengXian" w:hAnsi="Times New Roman" w:cs="Times New Roman"/>
          <w:color w:val="000000" w:themeColor="text1"/>
          <w:sz w:val="24"/>
          <w:szCs w:val="24"/>
          <w:lang w:val="sq-AL"/>
        </w:rPr>
        <w:t xml:space="preserve">pa kujdes </w:t>
      </w:r>
      <w:proofErr w:type="spellStart"/>
      <w:r w:rsidRPr="00D7715F">
        <w:rPr>
          <w:rFonts w:ascii="Times New Roman" w:eastAsia="DengXian" w:hAnsi="Times New Roman" w:cs="Times New Roman"/>
          <w:color w:val="000000" w:themeColor="text1"/>
          <w:sz w:val="24"/>
          <w:szCs w:val="24"/>
          <w:lang w:val="sq-AL"/>
        </w:rPr>
        <w:t>prindor</w:t>
      </w:r>
      <w:proofErr w:type="spellEnd"/>
      <w:r w:rsidRPr="00D7715F">
        <w:rPr>
          <w:rFonts w:ascii="Times New Roman" w:eastAsia="DengXian" w:hAnsi="Times New Roman" w:cs="Times New Roman"/>
          <w:color w:val="000000" w:themeColor="text1"/>
          <w:sz w:val="24"/>
          <w:szCs w:val="24"/>
          <w:lang w:val="sq-AL"/>
        </w:rPr>
        <w:t xml:space="preserve">, </w:t>
      </w:r>
      <w:r w:rsidR="00BF5A68" w:rsidRPr="00D7715F">
        <w:rPr>
          <w:rFonts w:ascii="Times New Roman" w:eastAsia="DengXian" w:hAnsi="Times New Roman" w:cs="Times New Roman"/>
          <w:color w:val="000000" w:themeColor="text1"/>
          <w:sz w:val="24"/>
          <w:szCs w:val="24"/>
          <w:lang w:val="sq-AL"/>
        </w:rPr>
        <w:t>e personit me aftësi të kufizuar</w:t>
      </w:r>
      <w:r w:rsidRPr="00D7715F">
        <w:rPr>
          <w:rFonts w:ascii="Times New Roman" w:eastAsia="DengXian" w:hAnsi="Times New Roman" w:cs="Times New Roman"/>
          <w:color w:val="000000" w:themeColor="text1"/>
          <w:sz w:val="24"/>
          <w:szCs w:val="24"/>
          <w:lang w:val="sq-AL"/>
        </w:rPr>
        <w:t xml:space="preserve"> dhe personit që për shkaqe tjera nuk është i aftë që vetë të kujdeset për veten dhe të drejtat dhe interesat e veta</w:t>
      </w:r>
      <w:r w:rsidR="00BF5A68" w:rsidRPr="00D7715F">
        <w:rPr>
          <w:rFonts w:ascii="Times New Roman" w:eastAsia="DengXian" w:hAnsi="Times New Roman" w:cs="Times New Roman"/>
          <w:color w:val="000000" w:themeColor="text1"/>
          <w:sz w:val="24"/>
          <w:szCs w:val="24"/>
          <w:lang w:val="sq-AL"/>
        </w:rPr>
        <w:t>, përfshirë personat e moshuar,</w:t>
      </w:r>
      <w:r w:rsidRPr="00D7715F">
        <w:rPr>
          <w:rFonts w:ascii="Times New Roman" w:eastAsia="DengXian" w:hAnsi="Times New Roman" w:cs="Times New Roman"/>
          <w:color w:val="000000" w:themeColor="text1"/>
          <w:sz w:val="24"/>
          <w:szCs w:val="24"/>
          <w:lang w:val="sq-AL"/>
        </w:rPr>
        <w:t xml:space="preserve"> duhet të sigurohet duke respektuar parimet e të drejtave të njeriut dhe të drejtave të </w:t>
      </w:r>
      <w:proofErr w:type="spellStart"/>
      <w:r w:rsidRPr="00D7715F">
        <w:rPr>
          <w:rFonts w:ascii="Times New Roman" w:eastAsia="DengXian" w:hAnsi="Times New Roman" w:cs="Times New Roman"/>
          <w:color w:val="000000" w:themeColor="text1"/>
          <w:sz w:val="24"/>
          <w:szCs w:val="24"/>
          <w:lang w:val="sq-AL"/>
        </w:rPr>
        <w:t>fëm</w:t>
      </w:r>
      <w:r w:rsidR="00592520" w:rsidRPr="00D7715F">
        <w:rPr>
          <w:rFonts w:ascii="Times New Roman" w:eastAsia="DengXian" w:hAnsi="Times New Roman" w:cs="Times New Roman"/>
          <w:color w:val="000000" w:themeColor="text1"/>
          <w:sz w:val="24"/>
          <w:szCs w:val="24"/>
          <w:lang w:val="sq-AL"/>
        </w:rPr>
        <w:t>jës</w:t>
      </w:r>
      <w:proofErr w:type="spellEnd"/>
      <w:r w:rsidRPr="00D7715F">
        <w:rPr>
          <w:rFonts w:ascii="Times New Roman" w:eastAsia="DengXian" w:hAnsi="Times New Roman" w:cs="Times New Roman"/>
          <w:color w:val="000000" w:themeColor="text1"/>
          <w:sz w:val="24"/>
          <w:szCs w:val="24"/>
          <w:lang w:val="sq-AL"/>
        </w:rPr>
        <w:t xml:space="preserve"> dhe mirëqenies së personit nën kujdestari.</w:t>
      </w:r>
    </w:p>
    <w:p w14:paraId="25E89B65" w14:textId="77777777" w:rsidR="0058306B" w:rsidRPr="00D7715F" w:rsidRDefault="0058306B" w:rsidP="000B0663">
      <w:pPr>
        <w:jc w:val="both"/>
        <w:rPr>
          <w:rFonts w:ascii="Times New Roman" w:eastAsia="DengXian" w:hAnsi="Times New Roman" w:cs="Times New Roman"/>
          <w:color w:val="000000" w:themeColor="text1"/>
          <w:sz w:val="24"/>
          <w:szCs w:val="24"/>
          <w:lang w:val="sq-AL"/>
        </w:rPr>
      </w:pPr>
    </w:p>
    <w:p w14:paraId="679E355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 Format e mbrojtjes, të drejtat në shërbime dhe përfitime për kategoritë e përfshira në këtë nen, rregullohen me akte të veçanta ligjore, përveç nëse ndryshe është paraparë në këtë Kod.</w:t>
      </w:r>
    </w:p>
    <w:p w14:paraId="2C5EB5F0" w14:textId="77777777" w:rsidR="00752A3D" w:rsidRPr="00D7715F" w:rsidRDefault="00752A3D" w:rsidP="000B0663">
      <w:pPr>
        <w:jc w:val="both"/>
        <w:rPr>
          <w:rFonts w:ascii="Times New Roman" w:eastAsia="DengXian" w:hAnsi="Times New Roman" w:cs="Times New Roman"/>
          <w:color w:val="000000" w:themeColor="text1"/>
          <w:sz w:val="24"/>
          <w:szCs w:val="24"/>
          <w:lang w:val="sq-AL"/>
        </w:rPr>
      </w:pPr>
    </w:p>
    <w:p w14:paraId="0FEED30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1132</w:t>
      </w:r>
    </w:p>
    <w:p w14:paraId="5822393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Mbështetja profesionale për kontestet familjare</w:t>
      </w:r>
    </w:p>
    <w:p w14:paraId="33FAAB8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292659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Gjatë zbatimit të këtij Libri, personat juridikë dhe fizikë të cilët ofrojnë ndihmë profesionale ose zgjidhin kontestet ndërmjet anëtarëve të familjes do të bashkëpunojnë reciprokisht.</w:t>
      </w:r>
    </w:p>
    <w:p w14:paraId="3550BAC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73150CD" w14:textId="77777777" w:rsidR="004065CC" w:rsidRPr="00D7715F" w:rsidRDefault="004065CC" w:rsidP="00403D1D">
      <w:pPr>
        <w:jc w:val="both"/>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PJESA E DYTË</w:t>
      </w:r>
    </w:p>
    <w:p w14:paraId="79F5896F" w14:textId="77777777" w:rsidR="004065CC" w:rsidRPr="00D7715F" w:rsidRDefault="004065CC" w:rsidP="00403D1D">
      <w:pPr>
        <w:jc w:val="both"/>
        <w:rPr>
          <w:rFonts w:ascii="Times New Roman" w:eastAsia="DengXian" w:hAnsi="Times New Roman" w:cs="Times New Roman"/>
          <w:b/>
          <w:color w:val="000000" w:themeColor="text1"/>
          <w:sz w:val="24"/>
          <w:szCs w:val="24"/>
          <w:lang w:val="sq-AL"/>
        </w:rPr>
      </w:pPr>
    </w:p>
    <w:p w14:paraId="5BA653AB" w14:textId="77777777" w:rsidR="004065CC" w:rsidRPr="00D7715F" w:rsidRDefault="004065CC" w:rsidP="00403D1D">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Kapitulli I</w:t>
      </w:r>
      <w:r w:rsidRPr="00D7715F">
        <w:rPr>
          <w:rFonts w:cs="Times New Roman"/>
          <w:bCs/>
          <w:color w:val="000000" w:themeColor="text1"/>
          <w:sz w:val="24"/>
          <w:szCs w:val="24"/>
          <w:lang w:val="sq-AL"/>
        </w:rPr>
        <w:t xml:space="preserve"> –</w:t>
      </w:r>
      <w:r w:rsidRPr="00D7715F">
        <w:rPr>
          <w:rFonts w:cs="Times New Roman"/>
          <w:color w:val="000000" w:themeColor="text1"/>
          <w:sz w:val="24"/>
          <w:szCs w:val="24"/>
          <w:lang w:val="sq-AL"/>
        </w:rPr>
        <w:t xml:space="preserve"> Fejesa </w:t>
      </w:r>
    </w:p>
    <w:p w14:paraId="332CBB28" w14:textId="0626E586" w:rsidR="008B6F41" w:rsidRDefault="008B6F41" w:rsidP="00403D1D">
      <w:pPr>
        <w:jc w:val="both"/>
        <w:rPr>
          <w:rFonts w:ascii="Times New Roman" w:eastAsia="DengXian" w:hAnsi="Times New Roman" w:cs="Times New Roman"/>
          <w:b/>
          <w:color w:val="000000" w:themeColor="text1"/>
          <w:sz w:val="24"/>
          <w:szCs w:val="24"/>
          <w:lang w:val="sq-AL"/>
        </w:rPr>
      </w:pPr>
    </w:p>
    <w:p w14:paraId="1D3FFBDB" w14:textId="3AADC08C" w:rsidR="000B16C9" w:rsidRDefault="000B16C9" w:rsidP="000B0663">
      <w:pPr>
        <w:jc w:val="both"/>
        <w:rPr>
          <w:rFonts w:ascii="Times New Roman" w:eastAsia="DengXian" w:hAnsi="Times New Roman" w:cs="Times New Roman"/>
          <w:b/>
          <w:color w:val="000000" w:themeColor="text1"/>
          <w:sz w:val="24"/>
          <w:szCs w:val="24"/>
          <w:lang w:val="sq-AL"/>
        </w:rPr>
      </w:pPr>
    </w:p>
    <w:p w14:paraId="36C09958" w14:textId="15C7A0AF" w:rsidR="000B16C9" w:rsidRDefault="000B16C9" w:rsidP="000B0663">
      <w:pPr>
        <w:jc w:val="both"/>
        <w:rPr>
          <w:rFonts w:ascii="Times New Roman" w:eastAsia="DengXian" w:hAnsi="Times New Roman" w:cs="Times New Roman"/>
          <w:b/>
          <w:color w:val="000000" w:themeColor="text1"/>
          <w:sz w:val="24"/>
          <w:szCs w:val="24"/>
          <w:lang w:val="sq-AL"/>
        </w:rPr>
      </w:pPr>
    </w:p>
    <w:p w14:paraId="266C19A4" w14:textId="4A96CFDE" w:rsidR="000B16C9" w:rsidRDefault="000B16C9" w:rsidP="000B0663">
      <w:pPr>
        <w:jc w:val="both"/>
        <w:rPr>
          <w:rFonts w:ascii="Times New Roman" w:eastAsia="DengXian" w:hAnsi="Times New Roman" w:cs="Times New Roman"/>
          <w:b/>
          <w:color w:val="000000" w:themeColor="text1"/>
          <w:sz w:val="24"/>
          <w:szCs w:val="24"/>
          <w:lang w:val="sq-AL"/>
        </w:rPr>
      </w:pPr>
    </w:p>
    <w:p w14:paraId="16B15862" w14:textId="77777777" w:rsidR="00403D1D" w:rsidRPr="00D7715F" w:rsidRDefault="00403D1D" w:rsidP="000B0663">
      <w:pPr>
        <w:jc w:val="both"/>
        <w:rPr>
          <w:rFonts w:ascii="Times New Roman" w:eastAsia="DengXian" w:hAnsi="Times New Roman" w:cs="Times New Roman"/>
          <w:b/>
          <w:color w:val="000000" w:themeColor="text1"/>
          <w:sz w:val="24"/>
          <w:szCs w:val="24"/>
          <w:lang w:val="sq-AL"/>
        </w:rPr>
      </w:pPr>
    </w:p>
    <w:p w14:paraId="5FC5A39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1133</w:t>
      </w:r>
    </w:p>
    <w:p w14:paraId="3C21874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Fejesa</w:t>
      </w:r>
    </w:p>
    <w:p w14:paraId="6D4FD488"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2A995D8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Fejesa është premtim i përbashkët i dy personave me sekseve të </w:t>
      </w:r>
      <w:r w:rsidR="00AF0CF0" w:rsidRPr="00D7715F">
        <w:rPr>
          <w:rFonts w:ascii="Times New Roman" w:eastAsia="DengXian" w:hAnsi="Times New Roman" w:cs="Times New Roman"/>
          <w:color w:val="000000" w:themeColor="text1"/>
          <w:sz w:val="24"/>
          <w:szCs w:val="24"/>
          <w:lang w:val="sq-AL"/>
        </w:rPr>
        <w:t>ndryshme</w:t>
      </w:r>
      <w:r w:rsidR="0034443A"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për t’u martuar në të ardhmen.</w:t>
      </w:r>
    </w:p>
    <w:p w14:paraId="0CBBBD3F" w14:textId="77777777" w:rsidR="008B6F41" w:rsidRPr="00D7715F" w:rsidRDefault="008B6F41" w:rsidP="000B0663">
      <w:pPr>
        <w:jc w:val="both"/>
        <w:rPr>
          <w:rFonts w:ascii="Times New Roman" w:eastAsia="DengXian" w:hAnsi="Times New Roman" w:cs="Times New Roman"/>
          <w:color w:val="000000" w:themeColor="text1"/>
          <w:sz w:val="24"/>
          <w:szCs w:val="24"/>
          <w:lang w:val="sq-AL"/>
        </w:rPr>
      </w:pPr>
    </w:p>
    <w:p w14:paraId="1957E3D8" w14:textId="77777777" w:rsidR="008B6F41" w:rsidRPr="00D7715F" w:rsidRDefault="008B6F41" w:rsidP="000B0663">
      <w:pPr>
        <w:jc w:val="both"/>
        <w:rPr>
          <w:rFonts w:ascii="Times New Roman" w:eastAsia="DengXian" w:hAnsi="Times New Roman" w:cs="Times New Roman"/>
          <w:color w:val="000000" w:themeColor="text1"/>
          <w:sz w:val="24"/>
          <w:szCs w:val="24"/>
          <w:lang w:val="sq-AL"/>
        </w:rPr>
      </w:pPr>
    </w:p>
    <w:p w14:paraId="5DFBB40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1134</w:t>
      </w:r>
    </w:p>
    <w:p w14:paraId="1C36ABA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Pamundësia e padisë për lidhje të martesës për shkak të ekzistimit të fejesës</w:t>
      </w:r>
    </w:p>
    <w:p w14:paraId="78637B68"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1B8233E7" w14:textId="77777777" w:rsidR="0058306B" w:rsidRPr="00D7715F" w:rsidRDefault="0058306B" w:rsidP="000B0663">
      <w:pPr>
        <w:jc w:val="both"/>
        <w:rPr>
          <w:rFonts w:ascii="Times New Roman" w:eastAsia="DengXian" w:hAnsi="Times New Roman" w:cs="Times New Roman"/>
          <w:b/>
          <w:color w:val="000000" w:themeColor="text1"/>
          <w:sz w:val="24"/>
          <w:szCs w:val="24"/>
          <w:lang w:val="sq-AL"/>
        </w:rPr>
      </w:pPr>
    </w:p>
    <w:p w14:paraId="6D0DE6C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Askush nuk mund të paraqes padi për lidhjen e martesës nga fakti që ai ka qenë i fejuar.</w:t>
      </w:r>
    </w:p>
    <w:p w14:paraId="495B538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FA0705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Është i pavlefshëm </w:t>
      </w:r>
      <w:r w:rsidR="009E6B17" w:rsidRPr="00D7715F">
        <w:rPr>
          <w:rFonts w:ascii="Times New Roman" w:eastAsia="DengXian" w:hAnsi="Times New Roman" w:cs="Times New Roman"/>
          <w:color w:val="000000" w:themeColor="text1"/>
          <w:sz w:val="24"/>
          <w:szCs w:val="24"/>
          <w:lang w:val="sq-AL"/>
        </w:rPr>
        <w:t>premtimi i gjobës</w:t>
      </w:r>
      <w:r w:rsidRPr="00D7715F">
        <w:rPr>
          <w:rFonts w:ascii="Times New Roman" w:eastAsia="DengXian" w:hAnsi="Times New Roman" w:cs="Times New Roman"/>
          <w:color w:val="000000" w:themeColor="text1"/>
          <w:sz w:val="24"/>
          <w:szCs w:val="24"/>
          <w:lang w:val="sq-AL"/>
        </w:rPr>
        <w:t xml:space="preserve"> nëse lidhja e martesës nuk do të realizohet.</w:t>
      </w:r>
    </w:p>
    <w:p w14:paraId="5902443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700F6C9" w14:textId="77777777" w:rsidR="00E80FA7" w:rsidRPr="00D7715F" w:rsidRDefault="00E80FA7" w:rsidP="000B0663">
      <w:pPr>
        <w:jc w:val="both"/>
        <w:rPr>
          <w:rFonts w:ascii="Times New Roman" w:eastAsia="DengXian" w:hAnsi="Times New Roman" w:cs="Times New Roman"/>
          <w:color w:val="000000" w:themeColor="text1"/>
          <w:sz w:val="24"/>
          <w:szCs w:val="24"/>
          <w:lang w:val="sq-AL"/>
        </w:rPr>
      </w:pPr>
    </w:p>
    <w:p w14:paraId="0B0844F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1135</w:t>
      </w:r>
    </w:p>
    <w:p w14:paraId="574A068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Përgjegjësia për të </w:t>
      </w:r>
      <w:proofErr w:type="spellStart"/>
      <w:r w:rsidRPr="00D7715F">
        <w:rPr>
          <w:rFonts w:ascii="Times New Roman" w:eastAsia="DengXian" w:hAnsi="Times New Roman" w:cs="Times New Roman"/>
          <w:b/>
          <w:color w:val="000000" w:themeColor="text1"/>
          <w:sz w:val="24"/>
          <w:szCs w:val="24"/>
          <w:lang w:val="sq-AL"/>
        </w:rPr>
        <w:t>kompenzuar</w:t>
      </w:r>
      <w:proofErr w:type="spellEnd"/>
      <w:r w:rsidRPr="00D7715F">
        <w:rPr>
          <w:rFonts w:ascii="Times New Roman" w:eastAsia="DengXian" w:hAnsi="Times New Roman" w:cs="Times New Roman"/>
          <w:b/>
          <w:color w:val="000000" w:themeColor="text1"/>
          <w:sz w:val="24"/>
          <w:szCs w:val="24"/>
          <w:lang w:val="sq-AL"/>
        </w:rPr>
        <w:t xml:space="preserve"> dëmin në rastin e heqjes dorë nga fejesa</w:t>
      </w:r>
    </w:p>
    <w:p w14:paraId="4DE84FBD"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6447ED6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Nëse personi i fejuar heq dorë nga fejesa, ai është i detyruar të </w:t>
      </w:r>
      <w:proofErr w:type="spellStart"/>
      <w:r w:rsidRPr="00D7715F">
        <w:rPr>
          <w:rFonts w:ascii="Times New Roman" w:eastAsia="DengXian" w:hAnsi="Times New Roman" w:cs="Times New Roman"/>
          <w:color w:val="000000" w:themeColor="text1"/>
          <w:sz w:val="24"/>
          <w:szCs w:val="24"/>
          <w:lang w:val="sq-AL"/>
        </w:rPr>
        <w:t>kompen</w:t>
      </w:r>
      <w:r w:rsidRPr="00D7715F">
        <w:rPr>
          <w:rFonts w:ascii="Times New Roman" w:eastAsia="DengXian" w:hAnsi="Times New Roman" w:cs="Times New Roman"/>
          <w:strike/>
          <w:color w:val="000000" w:themeColor="text1"/>
          <w:sz w:val="24"/>
          <w:szCs w:val="24"/>
          <w:lang w:val="sq-AL"/>
        </w:rPr>
        <w:t>s</w:t>
      </w:r>
      <w:r w:rsidR="0034443A" w:rsidRPr="00D7715F">
        <w:rPr>
          <w:rFonts w:ascii="Times New Roman" w:eastAsia="DengXian" w:hAnsi="Times New Roman" w:cs="Times New Roman"/>
          <w:color w:val="000000" w:themeColor="text1"/>
          <w:sz w:val="24"/>
          <w:szCs w:val="24"/>
          <w:lang w:val="sq-AL"/>
        </w:rPr>
        <w:t>s</w:t>
      </w:r>
      <w:r w:rsidRPr="00D7715F">
        <w:rPr>
          <w:rFonts w:ascii="Times New Roman" w:eastAsia="DengXian" w:hAnsi="Times New Roman" w:cs="Times New Roman"/>
          <w:color w:val="000000" w:themeColor="text1"/>
          <w:sz w:val="24"/>
          <w:szCs w:val="24"/>
          <w:lang w:val="sq-AL"/>
        </w:rPr>
        <w:t>ojë</w:t>
      </w:r>
      <w:proofErr w:type="spellEnd"/>
      <w:r w:rsidRPr="00D7715F">
        <w:rPr>
          <w:rFonts w:ascii="Times New Roman" w:eastAsia="DengXian" w:hAnsi="Times New Roman" w:cs="Times New Roman"/>
          <w:color w:val="000000" w:themeColor="text1"/>
          <w:sz w:val="24"/>
          <w:szCs w:val="24"/>
          <w:lang w:val="sq-AL"/>
        </w:rPr>
        <w:t xml:space="preserve"> çdo shpenzim ose obligim të investuar në pritje të martesës të fejuarit tjetër ose prindërve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fejuarit tjetër apo personave tjerë të  cilët kanë vepruar në emër të tyre.</w:t>
      </w:r>
    </w:p>
    <w:p w14:paraId="366CAB1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1ED780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Përgjegjësia për dëmet është e kufizuar deri në shkallën që shpenzimet apo detyrimet janë të arsyeshme në bazë të rrethanave.</w:t>
      </w:r>
    </w:p>
    <w:p w14:paraId="0E22DED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ACAC0D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Nuk ka përgjegjësi nëse ka pasur arsye të fortë për tërheqje nga fejesa.</w:t>
      </w:r>
    </w:p>
    <w:p w14:paraId="7F54921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CFC259B" w14:textId="77777777" w:rsidR="008B6F41" w:rsidRPr="00D7715F" w:rsidRDefault="008B6F41" w:rsidP="000B0663">
      <w:pPr>
        <w:jc w:val="both"/>
        <w:rPr>
          <w:rFonts w:ascii="Times New Roman" w:eastAsia="DengXian" w:hAnsi="Times New Roman" w:cs="Times New Roman"/>
          <w:color w:val="000000" w:themeColor="text1"/>
          <w:sz w:val="24"/>
          <w:szCs w:val="24"/>
          <w:lang w:val="sq-AL"/>
        </w:rPr>
      </w:pPr>
    </w:p>
    <w:p w14:paraId="6A75F0D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4. E drejta në padi për kërkesat që rrjedhin nga fejesa parashkruhen me kalimin e afatit dy vjeçar, nga momenti kur është shkëputur fejesa.  </w:t>
      </w:r>
    </w:p>
    <w:p w14:paraId="49A582F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E9206F9" w14:textId="77777777" w:rsidR="0058306B" w:rsidRPr="00D7715F" w:rsidRDefault="0058306B" w:rsidP="000B0663">
      <w:pPr>
        <w:jc w:val="center"/>
        <w:rPr>
          <w:rFonts w:ascii="Times New Roman" w:eastAsia="DengXian" w:hAnsi="Times New Roman" w:cs="Times New Roman"/>
          <w:b/>
          <w:color w:val="000000" w:themeColor="text1"/>
          <w:sz w:val="24"/>
          <w:szCs w:val="24"/>
          <w:lang w:val="sq-AL"/>
        </w:rPr>
      </w:pPr>
    </w:p>
    <w:p w14:paraId="4322856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1136</w:t>
      </w:r>
    </w:p>
    <w:p w14:paraId="1E649F8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Përgjegjësia e të fejuarit tjetër për revokim</w:t>
      </w:r>
    </w:p>
    <w:p w14:paraId="1547DE99"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0133590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Nëse i fejuari është përgjegjës për revokimin e tjetrit për shkak të arsyes së rëndësishme, ai është përgjegjës </w:t>
      </w:r>
      <w:proofErr w:type="spellStart"/>
      <w:r w:rsidRPr="00D7715F">
        <w:rPr>
          <w:rFonts w:ascii="Times New Roman" w:eastAsia="DengXian" w:hAnsi="Times New Roman" w:cs="Times New Roman"/>
          <w:color w:val="000000" w:themeColor="text1"/>
          <w:sz w:val="24"/>
          <w:szCs w:val="24"/>
          <w:lang w:val="sq-AL"/>
        </w:rPr>
        <w:t>per</w:t>
      </w:r>
      <w:proofErr w:type="spellEnd"/>
      <w:r w:rsidRPr="00D7715F">
        <w:rPr>
          <w:rFonts w:ascii="Times New Roman" w:eastAsia="DengXian" w:hAnsi="Times New Roman" w:cs="Times New Roman"/>
          <w:color w:val="000000" w:themeColor="text1"/>
          <w:sz w:val="24"/>
          <w:szCs w:val="24"/>
          <w:lang w:val="sq-AL"/>
        </w:rPr>
        <w:t xml:space="preserve"> demin e shkaktuar.</w:t>
      </w:r>
    </w:p>
    <w:p w14:paraId="29EBBD16" w14:textId="2D5C55F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08909FAC" w14:textId="77777777" w:rsidR="008B6F41" w:rsidRPr="00D7715F" w:rsidRDefault="008B6F41" w:rsidP="000B0663">
      <w:pPr>
        <w:jc w:val="both"/>
        <w:rPr>
          <w:rFonts w:ascii="Times New Roman" w:eastAsia="DengXian" w:hAnsi="Times New Roman" w:cs="Times New Roman"/>
          <w:b/>
          <w:color w:val="000000" w:themeColor="text1"/>
          <w:sz w:val="24"/>
          <w:szCs w:val="24"/>
          <w:lang w:val="sq-AL"/>
        </w:rPr>
      </w:pPr>
    </w:p>
    <w:p w14:paraId="53C1B06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1137</w:t>
      </w:r>
    </w:p>
    <w:p w14:paraId="4899930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Kthimi i dhuratave</w:t>
      </w:r>
    </w:p>
    <w:p w14:paraId="46AB7F9D"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3C4B89B8" w14:textId="42D863B1"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Nëse fejesa nuk përfundon me martesë, secili i fejuar mund të kërkojë nga tjetri kthimin e dhuratave të cilat i ka dhënë me rastin e fejesës. Në këtë rast do të zbatohen dispozitat për pasuri</w:t>
      </w:r>
      <w:r w:rsidR="002F1CB1" w:rsidRPr="00D7715F">
        <w:rPr>
          <w:rFonts w:ascii="Times New Roman" w:eastAsia="DengXian" w:hAnsi="Times New Roman" w:cs="Times New Roman"/>
          <w:color w:val="000000" w:themeColor="text1"/>
          <w:sz w:val="24"/>
          <w:szCs w:val="24"/>
          <w:lang w:val="sq-AL"/>
        </w:rPr>
        <w:t>m pa bazë juridike nga Libri II</w:t>
      </w:r>
      <w:r w:rsidRPr="00D7715F">
        <w:rPr>
          <w:rFonts w:ascii="Times New Roman" w:eastAsia="DengXian" w:hAnsi="Times New Roman" w:cs="Times New Roman"/>
          <w:color w:val="000000" w:themeColor="text1"/>
          <w:sz w:val="24"/>
          <w:szCs w:val="24"/>
          <w:lang w:val="sq-AL"/>
        </w:rPr>
        <w:t xml:space="preserve"> i këtij kodi. Në rast se njëri nga të fejuarit vdes, e drejta për të kërkuar kthimin e dhuratave nuk mund të realizohet nga persona të tjerë.</w:t>
      </w:r>
    </w:p>
    <w:p w14:paraId="38EF2FF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9F64E19" w14:textId="04C14DB3" w:rsidR="008B6F41" w:rsidRDefault="008B6F41" w:rsidP="000B0663">
      <w:pPr>
        <w:jc w:val="both"/>
        <w:rPr>
          <w:rFonts w:ascii="Times New Roman" w:eastAsia="DengXian" w:hAnsi="Times New Roman" w:cs="Times New Roman"/>
          <w:color w:val="000000" w:themeColor="text1"/>
          <w:sz w:val="24"/>
          <w:szCs w:val="24"/>
          <w:lang w:val="sq-AL"/>
        </w:rPr>
      </w:pPr>
    </w:p>
    <w:p w14:paraId="06CE86B3" w14:textId="6131D272" w:rsidR="00403D1D" w:rsidRDefault="00403D1D" w:rsidP="000B0663">
      <w:pPr>
        <w:jc w:val="both"/>
        <w:rPr>
          <w:rFonts w:ascii="Times New Roman" w:eastAsia="DengXian" w:hAnsi="Times New Roman" w:cs="Times New Roman"/>
          <w:color w:val="000000" w:themeColor="text1"/>
          <w:sz w:val="24"/>
          <w:szCs w:val="24"/>
          <w:lang w:val="sq-AL"/>
        </w:rPr>
      </w:pPr>
    </w:p>
    <w:p w14:paraId="4F635AAC" w14:textId="77777777" w:rsidR="00403D1D" w:rsidRPr="00D7715F" w:rsidRDefault="00403D1D" w:rsidP="000B0663">
      <w:pPr>
        <w:jc w:val="both"/>
        <w:rPr>
          <w:rFonts w:ascii="Times New Roman" w:eastAsia="DengXian" w:hAnsi="Times New Roman" w:cs="Times New Roman"/>
          <w:color w:val="000000" w:themeColor="text1"/>
          <w:sz w:val="24"/>
          <w:szCs w:val="24"/>
          <w:lang w:val="sq-AL"/>
        </w:rPr>
      </w:pPr>
    </w:p>
    <w:p w14:paraId="4B0FBB38" w14:textId="77777777" w:rsidR="004065CC" w:rsidRPr="00D7715F" w:rsidRDefault="004065CC" w:rsidP="00403D1D">
      <w:pPr>
        <w:pStyle w:val="Kapitulli"/>
        <w:jc w:val="both"/>
        <w:rPr>
          <w:rFonts w:eastAsia="DengXian" w:cs="Times New Roman"/>
          <w:color w:val="000000" w:themeColor="text1"/>
          <w:sz w:val="24"/>
          <w:szCs w:val="24"/>
          <w:lang w:val="sq-AL"/>
        </w:rPr>
      </w:pPr>
      <w:r w:rsidRPr="00D7715F">
        <w:rPr>
          <w:rFonts w:cs="Times New Roman"/>
          <w:color w:val="000000" w:themeColor="text1"/>
          <w:sz w:val="24"/>
          <w:szCs w:val="24"/>
          <w:lang w:val="sq-AL"/>
        </w:rPr>
        <w:t xml:space="preserve">Kapitulli II - </w:t>
      </w:r>
      <w:r w:rsidRPr="00D7715F">
        <w:rPr>
          <w:rFonts w:eastAsia="DengXian" w:cs="Times New Roman"/>
          <w:color w:val="000000" w:themeColor="text1"/>
          <w:sz w:val="24"/>
          <w:szCs w:val="24"/>
          <w:lang w:val="sq-AL"/>
        </w:rPr>
        <w:t>Martesa</w:t>
      </w:r>
    </w:p>
    <w:p w14:paraId="358E3ECB" w14:textId="0A5211E7" w:rsidR="004065CC" w:rsidRDefault="004065CC" w:rsidP="000B0663">
      <w:pPr>
        <w:jc w:val="center"/>
        <w:rPr>
          <w:rFonts w:ascii="Times New Roman" w:eastAsia="DengXian" w:hAnsi="Times New Roman" w:cs="Times New Roman"/>
          <w:b/>
          <w:color w:val="000000" w:themeColor="text1"/>
          <w:sz w:val="24"/>
          <w:szCs w:val="24"/>
          <w:lang w:val="sq-AL"/>
        </w:rPr>
      </w:pPr>
    </w:p>
    <w:p w14:paraId="09858A89" w14:textId="77777777" w:rsidR="000B16C9" w:rsidRPr="00D7715F" w:rsidRDefault="000B16C9" w:rsidP="000B0663">
      <w:pPr>
        <w:jc w:val="center"/>
        <w:rPr>
          <w:rFonts w:ascii="Times New Roman" w:eastAsia="DengXian" w:hAnsi="Times New Roman" w:cs="Times New Roman"/>
          <w:b/>
          <w:color w:val="000000" w:themeColor="text1"/>
          <w:sz w:val="24"/>
          <w:szCs w:val="24"/>
          <w:lang w:val="sq-AL"/>
        </w:rPr>
      </w:pPr>
    </w:p>
    <w:p w14:paraId="2D0BB75B" w14:textId="77777777" w:rsidR="004065CC" w:rsidRPr="00D7715F" w:rsidRDefault="004065CC" w:rsidP="00403D1D">
      <w:pPr>
        <w:jc w:val="both"/>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Nënkapitulli I – Kuptimi i Martesës</w:t>
      </w:r>
    </w:p>
    <w:p w14:paraId="3585EE15" w14:textId="39E8C4A4" w:rsidR="004065CC" w:rsidRDefault="004065CC" w:rsidP="000B0663">
      <w:pPr>
        <w:jc w:val="center"/>
        <w:rPr>
          <w:rFonts w:ascii="Times New Roman" w:eastAsia="DengXian" w:hAnsi="Times New Roman" w:cs="Times New Roman"/>
          <w:b/>
          <w:color w:val="000000" w:themeColor="text1"/>
          <w:sz w:val="24"/>
          <w:szCs w:val="24"/>
          <w:lang w:val="sq-AL"/>
        </w:rPr>
      </w:pPr>
    </w:p>
    <w:p w14:paraId="31CC93EE" w14:textId="77777777" w:rsidR="000B16C9" w:rsidRPr="00D7715F" w:rsidRDefault="000B16C9" w:rsidP="000B0663">
      <w:pPr>
        <w:jc w:val="center"/>
        <w:rPr>
          <w:rFonts w:ascii="Times New Roman" w:eastAsia="DengXian" w:hAnsi="Times New Roman" w:cs="Times New Roman"/>
          <w:b/>
          <w:color w:val="000000" w:themeColor="text1"/>
          <w:sz w:val="24"/>
          <w:szCs w:val="24"/>
          <w:lang w:val="sq-AL"/>
        </w:rPr>
      </w:pPr>
    </w:p>
    <w:p w14:paraId="6E0B752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1138</w:t>
      </w:r>
    </w:p>
    <w:p w14:paraId="489ACEC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Martesa </w:t>
      </w:r>
    </w:p>
    <w:p w14:paraId="75FBB8AD"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1E34B152" w14:textId="77777777" w:rsidR="005B799A" w:rsidRPr="00D7715F" w:rsidRDefault="005B799A" w:rsidP="005B799A">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Martesa është bashkësi e regjistruar </w:t>
      </w:r>
      <w:proofErr w:type="spellStart"/>
      <w:r w:rsidRPr="00D7715F">
        <w:rPr>
          <w:rFonts w:ascii="Times New Roman" w:eastAsia="DengXian" w:hAnsi="Times New Roman" w:cs="Times New Roman"/>
          <w:color w:val="000000" w:themeColor="text1"/>
          <w:sz w:val="24"/>
          <w:szCs w:val="24"/>
          <w:lang w:val="sq-AL"/>
        </w:rPr>
        <w:t>ligjerisht</w:t>
      </w:r>
      <w:proofErr w:type="spellEnd"/>
      <w:r w:rsidRPr="00D7715F">
        <w:rPr>
          <w:rFonts w:ascii="Times New Roman" w:eastAsia="DengXian" w:hAnsi="Times New Roman" w:cs="Times New Roman"/>
          <w:color w:val="000000" w:themeColor="text1"/>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ndermjet</w:t>
      </w:r>
      <w:proofErr w:type="spellEnd"/>
      <w:r w:rsidRPr="00D7715F">
        <w:rPr>
          <w:rFonts w:ascii="Times New Roman" w:eastAsia="DengXian" w:hAnsi="Times New Roman" w:cs="Times New Roman"/>
          <w:color w:val="000000" w:themeColor="text1"/>
          <w:sz w:val="24"/>
          <w:szCs w:val="24"/>
          <w:lang w:val="sq-AL"/>
        </w:rPr>
        <w:t xml:space="preserve"> dy bashkëshortëve të sekseve të ndryshme, me anë të së cilës ata lirshëm vendosin që të jetojnë së bashku si burrë e grua. Martesa është bashkësi jetësore e vazhdueshme e burrit dhe gruas, ligjërisht e rregulluar. Martesa lidhet me dhënien e pëlqimit të burrit dhe gruas dhe </w:t>
      </w:r>
      <w:proofErr w:type="spellStart"/>
      <w:r w:rsidRPr="00D7715F">
        <w:rPr>
          <w:rFonts w:ascii="Times New Roman" w:eastAsia="DengXian" w:hAnsi="Times New Roman" w:cs="Times New Roman"/>
          <w:color w:val="000000" w:themeColor="text1"/>
          <w:sz w:val="24"/>
          <w:szCs w:val="24"/>
          <w:lang w:val="sq-AL"/>
        </w:rPr>
        <w:t>nenshkrimin</w:t>
      </w:r>
      <w:proofErr w:type="spellEnd"/>
      <w:r w:rsidRPr="00D7715F">
        <w:rPr>
          <w:rFonts w:ascii="Times New Roman" w:eastAsia="DengXian" w:hAnsi="Times New Roman" w:cs="Times New Roman"/>
          <w:color w:val="000000" w:themeColor="text1"/>
          <w:sz w:val="24"/>
          <w:szCs w:val="24"/>
          <w:lang w:val="sq-AL"/>
        </w:rPr>
        <w:t xml:space="preserve"> e tyre para zyrtarit të gjendjes civile.</w:t>
      </w:r>
    </w:p>
    <w:p w14:paraId="66835847" w14:textId="77777777" w:rsidR="005B799A" w:rsidRPr="00D7715F" w:rsidRDefault="005B799A" w:rsidP="005B799A">
      <w:pPr>
        <w:jc w:val="both"/>
        <w:rPr>
          <w:rFonts w:ascii="Times New Roman" w:eastAsia="DengXian" w:hAnsi="Times New Roman" w:cs="Times New Roman"/>
          <w:color w:val="000000" w:themeColor="text1"/>
          <w:sz w:val="24"/>
          <w:szCs w:val="24"/>
          <w:lang w:val="sq-AL"/>
        </w:rPr>
      </w:pPr>
    </w:p>
    <w:p w14:paraId="57DE8331" w14:textId="77777777" w:rsidR="005B799A" w:rsidRPr="00D7715F" w:rsidRDefault="005B799A" w:rsidP="005B799A">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Bashkësitë e regjistruara civile ndërmjet personave me sekse të njëjta janë të lejuara.</w:t>
      </w:r>
    </w:p>
    <w:p w14:paraId="0E5BE21E" w14:textId="77777777" w:rsidR="005B799A" w:rsidRPr="00D7715F" w:rsidRDefault="005B799A" w:rsidP="005B799A">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Kushtet dhe procedura </w:t>
      </w:r>
      <w:proofErr w:type="spellStart"/>
      <w:r w:rsidRPr="00D7715F">
        <w:rPr>
          <w:rFonts w:ascii="Times New Roman" w:eastAsia="DengXian" w:hAnsi="Times New Roman" w:cs="Times New Roman"/>
          <w:color w:val="000000" w:themeColor="text1"/>
          <w:sz w:val="24"/>
          <w:szCs w:val="24"/>
          <w:lang w:val="sq-AL"/>
        </w:rPr>
        <w:t>regullohen</w:t>
      </w:r>
      <w:proofErr w:type="spellEnd"/>
      <w:r w:rsidRPr="00D7715F">
        <w:rPr>
          <w:rFonts w:ascii="Times New Roman" w:eastAsia="DengXian" w:hAnsi="Times New Roman" w:cs="Times New Roman"/>
          <w:color w:val="000000" w:themeColor="text1"/>
          <w:sz w:val="24"/>
          <w:szCs w:val="24"/>
          <w:lang w:val="sq-AL"/>
        </w:rPr>
        <w:t xml:space="preserve"> me ligi të veçantë.</w:t>
      </w:r>
    </w:p>
    <w:p w14:paraId="75FE6147" w14:textId="77777777" w:rsidR="005B799A" w:rsidRPr="00D7715F" w:rsidRDefault="005B799A" w:rsidP="005B799A">
      <w:pPr>
        <w:jc w:val="both"/>
        <w:rPr>
          <w:rFonts w:ascii="Times New Roman" w:eastAsia="DengXian" w:hAnsi="Times New Roman" w:cs="Times New Roman"/>
          <w:color w:val="000000" w:themeColor="text1"/>
          <w:sz w:val="24"/>
          <w:szCs w:val="24"/>
          <w:lang w:val="sq-AL"/>
        </w:rPr>
      </w:pPr>
    </w:p>
    <w:p w14:paraId="3AE6CC77" w14:textId="77777777" w:rsidR="005B799A" w:rsidRPr="00D7715F" w:rsidRDefault="005B799A" w:rsidP="005B799A">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Bashkëshortët kanë të drejtë të lidhin martesë dhe të formojnë familje pa ndonjë kufizim në bazë të racës, kombësisë apo religjionit, si dhe janë të barabartë gjatë lidhjes së martesës, vazhdimit të martesës dhe zgjidhjes së saj.</w:t>
      </w:r>
    </w:p>
    <w:p w14:paraId="433ECBD2" w14:textId="77777777" w:rsidR="005B799A" w:rsidRPr="00D7715F" w:rsidRDefault="005B799A" w:rsidP="005B799A">
      <w:pPr>
        <w:jc w:val="both"/>
        <w:rPr>
          <w:rFonts w:ascii="Times New Roman" w:eastAsia="DengXian" w:hAnsi="Times New Roman" w:cs="Times New Roman"/>
          <w:color w:val="000000" w:themeColor="text1"/>
          <w:sz w:val="24"/>
          <w:szCs w:val="24"/>
          <w:lang w:val="sq-AL"/>
        </w:rPr>
      </w:pPr>
    </w:p>
    <w:p w14:paraId="69C937F5" w14:textId="382AEDFB" w:rsidR="004065CC" w:rsidRDefault="005B799A"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4. Të martuarit dhe partnerët në bashkësi civile gëzojnë të drejta dhe detyra reciproke në bazë te këtij Kodi. </w:t>
      </w:r>
    </w:p>
    <w:p w14:paraId="61F87FC3" w14:textId="5FF0F379" w:rsidR="000B16C9" w:rsidRDefault="000B16C9" w:rsidP="000B0663">
      <w:pPr>
        <w:jc w:val="both"/>
        <w:rPr>
          <w:rFonts w:ascii="Times New Roman" w:eastAsia="DengXian" w:hAnsi="Times New Roman" w:cs="Times New Roman"/>
          <w:color w:val="000000" w:themeColor="text1"/>
          <w:sz w:val="24"/>
          <w:szCs w:val="24"/>
          <w:lang w:val="sq-AL"/>
        </w:rPr>
      </w:pPr>
    </w:p>
    <w:p w14:paraId="39B95228" w14:textId="77777777" w:rsidR="000B16C9" w:rsidRPr="00D7715F" w:rsidRDefault="000B16C9" w:rsidP="000B0663">
      <w:pPr>
        <w:jc w:val="both"/>
        <w:rPr>
          <w:rFonts w:ascii="Times New Roman" w:eastAsia="DengXian" w:hAnsi="Times New Roman" w:cs="Times New Roman"/>
          <w:color w:val="000000" w:themeColor="text1"/>
          <w:sz w:val="24"/>
          <w:szCs w:val="24"/>
          <w:lang w:val="sq-AL"/>
        </w:rPr>
      </w:pPr>
    </w:p>
    <w:p w14:paraId="7F5ED58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1139</w:t>
      </w:r>
    </w:p>
    <w:p w14:paraId="7432B7D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Aftësia për martesë</w:t>
      </w:r>
    </w:p>
    <w:p w14:paraId="58C2BF0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227D50C" w14:textId="77777777" w:rsidR="001D3A2E" w:rsidRPr="00D7715F" w:rsidDel="00EA2235" w:rsidRDefault="004065CC" w:rsidP="001D3A2E">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Aftësia për të lidhur martesë fitohet </w:t>
      </w:r>
      <w:r w:rsidR="00A365B1" w:rsidRPr="00D7715F">
        <w:rPr>
          <w:rFonts w:ascii="Times New Roman" w:eastAsia="DengXian" w:hAnsi="Times New Roman" w:cs="Times New Roman"/>
          <w:color w:val="000000" w:themeColor="text1"/>
          <w:sz w:val="24"/>
          <w:szCs w:val="24"/>
          <w:lang w:val="sq-AL"/>
        </w:rPr>
        <w:t xml:space="preserve">në </w:t>
      </w:r>
      <w:proofErr w:type="spellStart"/>
      <w:r w:rsidR="00A365B1" w:rsidRPr="00D7715F">
        <w:rPr>
          <w:rFonts w:ascii="Times New Roman" w:eastAsia="DengXian" w:hAnsi="Times New Roman" w:cs="Times New Roman"/>
          <w:color w:val="000000" w:themeColor="text1"/>
          <w:sz w:val="24"/>
          <w:szCs w:val="24"/>
          <w:lang w:val="sq-AL"/>
        </w:rPr>
        <w:t>moshen</w:t>
      </w:r>
      <w:proofErr w:type="spellEnd"/>
      <w:r w:rsidR="00A365B1" w:rsidRPr="00D7715F">
        <w:rPr>
          <w:rFonts w:ascii="Times New Roman" w:eastAsia="DengXian" w:hAnsi="Times New Roman" w:cs="Times New Roman"/>
          <w:color w:val="000000" w:themeColor="text1"/>
          <w:sz w:val="24"/>
          <w:szCs w:val="24"/>
          <w:lang w:val="sq-AL"/>
        </w:rPr>
        <w:t xml:space="preserve"> madhore dhe </w:t>
      </w:r>
      <w:r w:rsidR="005767FF" w:rsidRPr="00D7715F">
        <w:rPr>
          <w:rFonts w:ascii="Times New Roman" w:eastAsia="DengXian" w:hAnsi="Times New Roman" w:cs="Times New Roman"/>
          <w:color w:val="000000" w:themeColor="text1"/>
          <w:sz w:val="24"/>
          <w:szCs w:val="24"/>
          <w:lang w:val="sq-AL"/>
        </w:rPr>
        <w:t>me</w:t>
      </w:r>
      <w:r w:rsidR="001D3A2E" w:rsidRPr="00D7715F">
        <w:rPr>
          <w:rFonts w:ascii="Times New Roman" w:eastAsia="DengXian" w:hAnsi="Times New Roman" w:cs="Times New Roman"/>
          <w:color w:val="000000" w:themeColor="text1"/>
          <w:sz w:val="24"/>
          <w:szCs w:val="24"/>
          <w:lang w:val="sq-AL"/>
        </w:rPr>
        <w:t xml:space="preserve"> fitimin e aftësisë së plotë për të vepruar</w:t>
      </w:r>
      <w:r w:rsidR="00A365B1" w:rsidRPr="00D7715F">
        <w:rPr>
          <w:rFonts w:ascii="Times New Roman" w:eastAsia="DengXian" w:hAnsi="Times New Roman" w:cs="Times New Roman"/>
          <w:color w:val="000000" w:themeColor="text1"/>
          <w:sz w:val="24"/>
          <w:szCs w:val="24"/>
          <w:lang w:val="sq-AL"/>
        </w:rPr>
        <w:t>.</w:t>
      </w:r>
      <w:r w:rsidR="005767FF" w:rsidRPr="00D7715F">
        <w:rPr>
          <w:rFonts w:ascii="Times New Roman" w:eastAsia="DengXian" w:hAnsi="Times New Roman" w:cs="Times New Roman"/>
          <w:color w:val="000000" w:themeColor="text1"/>
          <w:sz w:val="24"/>
          <w:szCs w:val="24"/>
          <w:lang w:val="sq-AL"/>
        </w:rPr>
        <w:t xml:space="preserve"> </w:t>
      </w:r>
    </w:p>
    <w:p w14:paraId="0D25153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2AB8903" w14:textId="77777777" w:rsidR="00BF61BF" w:rsidRPr="00D7715F" w:rsidRDefault="00BF61BF" w:rsidP="00BF61BF">
      <w:pPr>
        <w:jc w:val="center"/>
        <w:rPr>
          <w:rFonts w:ascii="Times New Roman" w:hAnsi="Times New Roman" w:cs="Times New Roman"/>
          <w:b/>
          <w:color w:val="000000" w:themeColor="text1"/>
          <w:sz w:val="24"/>
          <w:szCs w:val="24"/>
        </w:rPr>
      </w:pPr>
    </w:p>
    <w:p w14:paraId="53F1891C" w14:textId="77777777" w:rsidR="004065CC" w:rsidRPr="00D7715F" w:rsidRDefault="004065CC" w:rsidP="000B0663">
      <w:pPr>
        <w:jc w:val="center"/>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Nënkapitulli II - Kushtet për Lidhjen e Martesës</w:t>
      </w:r>
    </w:p>
    <w:p w14:paraId="7425D23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5FA21307" w14:textId="77777777" w:rsidR="008B6F41" w:rsidRPr="00D7715F" w:rsidRDefault="008B6F41" w:rsidP="000B0663">
      <w:pPr>
        <w:jc w:val="center"/>
        <w:rPr>
          <w:rFonts w:ascii="Times New Roman" w:eastAsia="DengXian" w:hAnsi="Times New Roman" w:cs="Times New Roman"/>
          <w:b/>
          <w:color w:val="000000" w:themeColor="text1"/>
          <w:sz w:val="24"/>
          <w:szCs w:val="24"/>
          <w:lang w:val="sq-AL"/>
        </w:rPr>
      </w:pPr>
    </w:p>
    <w:p w14:paraId="69FE2FB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1140</w:t>
      </w:r>
    </w:p>
    <w:p w14:paraId="57787DA1" w14:textId="77777777" w:rsidR="004065CC" w:rsidRPr="00D7715F" w:rsidRDefault="005767FF"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Mosha</w:t>
      </w:r>
      <w:r w:rsidR="004065CC" w:rsidRPr="00D7715F">
        <w:rPr>
          <w:rFonts w:ascii="Times New Roman" w:eastAsia="DengXian" w:hAnsi="Times New Roman" w:cs="Times New Roman"/>
          <w:b/>
          <w:color w:val="000000" w:themeColor="text1"/>
          <w:sz w:val="24"/>
          <w:szCs w:val="24"/>
          <w:lang w:val="sq-AL"/>
        </w:rPr>
        <w:t xml:space="preserve"> për lidhjen e martesës</w:t>
      </w:r>
    </w:p>
    <w:p w14:paraId="44786BA5"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5AC670D5" w14:textId="62945B3D" w:rsidR="004065CC" w:rsidRPr="00D7715F" w:rsidRDefault="004065CC" w:rsidP="00D41D4C">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Personi i cili  ka mbushur moshën tetëmbëdhjetë</w:t>
      </w:r>
      <w:r w:rsidR="00D5552B" w:rsidRPr="00D7715F">
        <w:rPr>
          <w:rFonts w:ascii="Times New Roman" w:eastAsia="DengXian" w:hAnsi="Times New Roman" w:cs="Times New Roman"/>
          <w:color w:val="000000" w:themeColor="text1"/>
          <w:sz w:val="24"/>
          <w:szCs w:val="24"/>
          <w:lang w:val="sq-AL"/>
        </w:rPr>
        <w:t xml:space="preserve"> (18)</w:t>
      </w:r>
      <w:r w:rsidRPr="00D7715F">
        <w:rPr>
          <w:rFonts w:ascii="Times New Roman" w:eastAsia="DengXian" w:hAnsi="Times New Roman" w:cs="Times New Roman"/>
          <w:color w:val="000000" w:themeColor="text1"/>
          <w:sz w:val="24"/>
          <w:szCs w:val="24"/>
          <w:lang w:val="sq-AL"/>
        </w:rPr>
        <w:t xml:space="preserve"> vjeçare  mund të lidhë martesë. </w:t>
      </w:r>
    </w:p>
    <w:p w14:paraId="09E377B2" w14:textId="6C1D9A6C"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8CA2DE8" w14:textId="46BA1AB1" w:rsidR="000B16C9" w:rsidRDefault="000B16C9" w:rsidP="000B0663">
      <w:pPr>
        <w:jc w:val="both"/>
        <w:rPr>
          <w:rFonts w:ascii="Times New Roman" w:eastAsia="DengXian" w:hAnsi="Times New Roman" w:cs="Times New Roman"/>
          <w:color w:val="000000" w:themeColor="text1"/>
          <w:sz w:val="24"/>
          <w:szCs w:val="24"/>
          <w:lang w:val="sq-AL"/>
        </w:rPr>
      </w:pPr>
    </w:p>
    <w:p w14:paraId="6C9EE312" w14:textId="267A2386" w:rsidR="004F697F" w:rsidRDefault="004F697F" w:rsidP="000B0663">
      <w:pPr>
        <w:jc w:val="both"/>
        <w:rPr>
          <w:rFonts w:ascii="Times New Roman" w:eastAsia="DengXian" w:hAnsi="Times New Roman" w:cs="Times New Roman"/>
          <w:color w:val="000000" w:themeColor="text1"/>
          <w:sz w:val="24"/>
          <w:szCs w:val="24"/>
          <w:lang w:val="sq-AL"/>
        </w:rPr>
      </w:pPr>
    </w:p>
    <w:p w14:paraId="571870AB" w14:textId="77777777" w:rsidR="004F697F" w:rsidRPr="00D7715F" w:rsidRDefault="004F697F" w:rsidP="000B0663">
      <w:pPr>
        <w:jc w:val="both"/>
        <w:rPr>
          <w:rFonts w:ascii="Times New Roman" w:eastAsia="DengXian" w:hAnsi="Times New Roman" w:cs="Times New Roman"/>
          <w:color w:val="000000" w:themeColor="text1"/>
          <w:sz w:val="24"/>
          <w:szCs w:val="24"/>
          <w:lang w:val="sq-AL"/>
        </w:rPr>
      </w:pPr>
    </w:p>
    <w:p w14:paraId="4AD1943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1141</w:t>
      </w:r>
    </w:p>
    <w:p w14:paraId="65309C8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roofErr w:type="spellStart"/>
      <w:r w:rsidRPr="00D7715F">
        <w:rPr>
          <w:rFonts w:ascii="Times New Roman" w:eastAsia="DengXian" w:hAnsi="Times New Roman" w:cs="Times New Roman"/>
          <w:b/>
          <w:color w:val="000000" w:themeColor="text1"/>
          <w:sz w:val="24"/>
          <w:szCs w:val="24"/>
          <w:lang w:val="sq-AL"/>
        </w:rPr>
        <w:t>Çertifikata</w:t>
      </w:r>
      <w:proofErr w:type="spellEnd"/>
      <w:r w:rsidRPr="00D7715F">
        <w:rPr>
          <w:rFonts w:ascii="Times New Roman" w:eastAsia="DengXian" w:hAnsi="Times New Roman" w:cs="Times New Roman"/>
          <w:b/>
          <w:color w:val="000000" w:themeColor="text1"/>
          <w:sz w:val="24"/>
          <w:szCs w:val="24"/>
          <w:lang w:val="sq-AL"/>
        </w:rPr>
        <w:t xml:space="preserve"> </w:t>
      </w:r>
      <w:proofErr w:type="spellStart"/>
      <w:r w:rsidRPr="00D7715F">
        <w:rPr>
          <w:rFonts w:ascii="Times New Roman" w:eastAsia="DengXian" w:hAnsi="Times New Roman" w:cs="Times New Roman"/>
          <w:b/>
          <w:color w:val="000000" w:themeColor="text1"/>
          <w:sz w:val="24"/>
          <w:szCs w:val="24"/>
          <w:lang w:val="sq-AL"/>
        </w:rPr>
        <w:t>per</w:t>
      </w:r>
      <w:proofErr w:type="spellEnd"/>
      <w:r w:rsidRPr="00D7715F">
        <w:rPr>
          <w:rFonts w:ascii="Times New Roman" w:eastAsia="DengXian" w:hAnsi="Times New Roman" w:cs="Times New Roman"/>
          <w:b/>
          <w:color w:val="000000" w:themeColor="text1"/>
          <w:sz w:val="24"/>
          <w:szCs w:val="24"/>
          <w:lang w:val="sq-AL"/>
        </w:rPr>
        <w:t xml:space="preserve"> statusin martesor </w:t>
      </w:r>
      <w:proofErr w:type="spellStart"/>
      <w:r w:rsidRPr="00D7715F">
        <w:rPr>
          <w:rFonts w:ascii="Times New Roman" w:eastAsia="DengXian" w:hAnsi="Times New Roman" w:cs="Times New Roman"/>
          <w:b/>
          <w:color w:val="000000" w:themeColor="text1"/>
          <w:sz w:val="24"/>
          <w:szCs w:val="24"/>
          <w:lang w:val="sq-AL"/>
        </w:rPr>
        <w:t>per</w:t>
      </w:r>
      <w:proofErr w:type="spellEnd"/>
      <w:r w:rsidRPr="00D7715F">
        <w:rPr>
          <w:rFonts w:ascii="Times New Roman" w:eastAsia="DengXian" w:hAnsi="Times New Roman" w:cs="Times New Roman"/>
          <w:b/>
          <w:color w:val="000000" w:themeColor="text1"/>
          <w:sz w:val="24"/>
          <w:szCs w:val="24"/>
          <w:lang w:val="sq-AL"/>
        </w:rPr>
        <w:t xml:space="preserve"> shtetasit  e huaj</w:t>
      </w:r>
    </w:p>
    <w:p w14:paraId="14F20C56"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24D00D8B" w14:textId="77777777" w:rsidR="004065CC" w:rsidRPr="00D7715F" w:rsidRDefault="004065CC" w:rsidP="00D5552B">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Personat me shtetësi të huaj duhet të sjellin </w:t>
      </w:r>
      <w:proofErr w:type="spellStart"/>
      <w:r w:rsidRPr="00D7715F">
        <w:rPr>
          <w:rFonts w:ascii="Times New Roman" w:eastAsia="DengXian" w:hAnsi="Times New Roman" w:cs="Times New Roman"/>
          <w:color w:val="000000" w:themeColor="text1"/>
          <w:sz w:val="24"/>
          <w:szCs w:val="24"/>
          <w:lang w:val="sq-AL"/>
        </w:rPr>
        <w:t>çertifikatën</w:t>
      </w:r>
      <w:proofErr w:type="spellEnd"/>
      <w:r w:rsidRPr="00D7715F">
        <w:rPr>
          <w:rFonts w:ascii="Times New Roman" w:eastAsia="DengXian" w:hAnsi="Times New Roman" w:cs="Times New Roman"/>
          <w:color w:val="000000" w:themeColor="text1"/>
          <w:sz w:val="24"/>
          <w:szCs w:val="24"/>
          <w:lang w:val="sq-AL"/>
        </w:rPr>
        <w:t xml:space="preserve"> për statusin martesor të ofruar nga autoritetet e </w:t>
      </w:r>
      <w:r w:rsidR="009E6B17" w:rsidRPr="00D7715F">
        <w:rPr>
          <w:rFonts w:ascii="Times New Roman" w:eastAsia="DengXian" w:hAnsi="Times New Roman" w:cs="Times New Roman"/>
          <w:color w:val="000000" w:themeColor="text1"/>
          <w:sz w:val="24"/>
          <w:szCs w:val="24"/>
          <w:lang w:val="sq-AL"/>
        </w:rPr>
        <w:t>vendit të vet</w:t>
      </w:r>
      <w:r w:rsidRPr="00D7715F">
        <w:rPr>
          <w:rFonts w:ascii="Times New Roman" w:eastAsia="DengXian" w:hAnsi="Times New Roman" w:cs="Times New Roman"/>
          <w:color w:val="000000" w:themeColor="text1"/>
          <w:sz w:val="24"/>
          <w:szCs w:val="24"/>
          <w:lang w:val="sq-AL"/>
        </w:rPr>
        <w:t xml:space="preserve"> e që dëshmon të drejtën e tyre për martesë sipas rregullave të këtij libri, se nuk ka pengesa dhe ndalesa për martesë. </w:t>
      </w:r>
    </w:p>
    <w:p w14:paraId="5CA4603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90C0C3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w:t>
      </w:r>
      <w:proofErr w:type="spellStart"/>
      <w:r w:rsidRPr="00D7715F">
        <w:rPr>
          <w:rFonts w:ascii="Times New Roman" w:eastAsia="DengXian" w:hAnsi="Times New Roman" w:cs="Times New Roman"/>
          <w:color w:val="000000" w:themeColor="text1"/>
          <w:sz w:val="24"/>
          <w:szCs w:val="24"/>
          <w:lang w:val="sq-AL"/>
        </w:rPr>
        <w:t>Çertifikata</w:t>
      </w:r>
      <w:proofErr w:type="spellEnd"/>
      <w:r w:rsidRPr="00D7715F">
        <w:rPr>
          <w:rFonts w:ascii="Times New Roman" w:eastAsia="DengXian" w:hAnsi="Times New Roman" w:cs="Times New Roman"/>
          <w:color w:val="000000" w:themeColor="text1"/>
          <w:sz w:val="24"/>
          <w:szCs w:val="24"/>
          <w:lang w:val="sq-AL"/>
        </w:rPr>
        <w:t xml:space="preserve"> bëhet e pavlefshme nëse martesa nuk lidhet gjashtë</w:t>
      </w:r>
      <w:r w:rsidR="00D5552B" w:rsidRPr="00D7715F">
        <w:rPr>
          <w:rFonts w:ascii="Times New Roman" w:eastAsia="DengXian" w:hAnsi="Times New Roman" w:cs="Times New Roman"/>
          <w:color w:val="000000" w:themeColor="text1"/>
          <w:sz w:val="24"/>
          <w:szCs w:val="24"/>
          <w:lang w:val="sq-AL"/>
        </w:rPr>
        <w:t xml:space="preserve"> (6)</w:t>
      </w:r>
      <w:r w:rsidRPr="00D7715F">
        <w:rPr>
          <w:rFonts w:ascii="Times New Roman" w:eastAsia="DengXian" w:hAnsi="Times New Roman" w:cs="Times New Roman"/>
          <w:color w:val="000000" w:themeColor="text1"/>
          <w:sz w:val="24"/>
          <w:szCs w:val="24"/>
          <w:lang w:val="sq-AL"/>
        </w:rPr>
        <w:t xml:space="preserve"> muaj pas lëshimit të </w:t>
      </w:r>
      <w:proofErr w:type="spellStart"/>
      <w:r w:rsidRPr="00D7715F">
        <w:rPr>
          <w:rFonts w:ascii="Times New Roman" w:eastAsia="DengXian" w:hAnsi="Times New Roman" w:cs="Times New Roman"/>
          <w:color w:val="000000" w:themeColor="text1"/>
          <w:sz w:val="24"/>
          <w:szCs w:val="24"/>
          <w:lang w:val="sq-AL"/>
        </w:rPr>
        <w:t>çertifikatës</w:t>
      </w:r>
      <w:proofErr w:type="spellEnd"/>
      <w:r w:rsidRPr="00D7715F">
        <w:rPr>
          <w:rFonts w:ascii="Times New Roman" w:eastAsia="DengXian" w:hAnsi="Times New Roman" w:cs="Times New Roman"/>
          <w:color w:val="000000" w:themeColor="text1"/>
          <w:sz w:val="24"/>
          <w:szCs w:val="24"/>
          <w:lang w:val="sq-AL"/>
        </w:rPr>
        <w:t xml:space="preserve">. Nëse </w:t>
      </w:r>
      <w:proofErr w:type="spellStart"/>
      <w:r w:rsidRPr="00D7715F">
        <w:rPr>
          <w:rFonts w:ascii="Times New Roman" w:eastAsia="DengXian" w:hAnsi="Times New Roman" w:cs="Times New Roman"/>
          <w:color w:val="000000" w:themeColor="text1"/>
          <w:sz w:val="24"/>
          <w:szCs w:val="24"/>
          <w:lang w:val="sq-AL"/>
        </w:rPr>
        <w:t>çertifikata</w:t>
      </w:r>
      <w:proofErr w:type="spellEnd"/>
      <w:r w:rsidRPr="00D7715F">
        <w:rPr>
          <w:rFonts w:ascii="Times New Roman" w:eastAsia="DengXian" w:hAnsi="Times New Roman" w:cs="Times New Roman"/>
          <w:color w:val="000000" w:themeColor="text1"/>
          <w:sz w:val="24"/>
          <w:szCs w:val="24"/>
          <w:lang w:val="sq-AL"/>
        </w:rPr>
        <w:t xml:space="preserve"> përmban afat më të shkurtë kohor, ky afat do të aplikohet.</w:t>
      </w:r>
    </w:p>
    <w:p w14:paraId="4E3CE1C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0AEAD05" w14:textId="77777777" w:rsidR="00BF61BF" w:rsidRPr="00D7715F" w:rsidRDefault="00BF61BF" w:rsidP="00BF61BF">
      <w:pPr>
        <w:jc w:val="center"/>
        <w:rPr>
          <w:rFonts w:ascii="Times New Roman" w:hAnsi="Times New Roman" w:cs="Times New Roman"/>
          <w:b/>
          <w:color w:val="000000" w:themeColor="text1"/>
          <w:sz w:val="24"/>
          <w:szCs w:val="24"/>
        </w:rPr>
      </w:pPr>
    </w:p>
    <w:p w14:paraId="56D1B0F8" w14:textId="77777777" w:rsidR="00BF61BF" w:rsidRPr="00D7715F" w:rsidRDefault="00BF61BF" w:rsidP="004F697F">
      <w:pPr>
        <w:rPr>
          <w:rFonts w:ascii="Times New Roman" w:hAnsi="Times New Roman" w:cs="Times New Roman"/>
          <w:b/>
          <w:color w:val="000000" w:themeColor="text1"/>
          <w:sz w:val="24"/>
          <w:szCs w:val="24"/>
        </w:rPr>
      </w:pPr>
    </w:p>
    <w:p w14:paraId="457F05C4" w14:textId="77777777" w:rsidR="004065CC" w:rsidRPr="00D7715F" w:rsidRDefault="004065CC" w:rsidP="000B0663">
      <w:pPr>
        <w:jc w:val="center"/>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Nënkapitulli III – Ndalesat dhe Pengesat Martesore</w:t>
      </w:r>
    </w:p>
    <w:p w14:paraId="350D0AB8" w14:textId="2E15A9E2" w:rsidR="004065CC" w:rsidRDefault="004065CC" w:rsidP="000B0663">
      <w:pPr>
        <w:jc w:val="center"/>
        <w:rPr>
          <w:rFonts w:ascii="Times New Roman" w:eastAsia="DengXian" w:hAnsi="Times New Roman" w:cs="Times New Roman"/>
          <w:b/>
          <w:color w:val="000000" w:themeColor="text1"/>
          <w:sz w:val="24"/>
          <w:szCs w:val="24"/>
          <w:lang w:val="sq-AL"/>
        </w:rPr>
      </w:pPr>
    </w:p>
    <w:p w14:paraId="1023050B" w14:textId="77777777" w:rsidR="004F697F" w:rsidRPr="00D7715F" w:rsidRDefault="004F697F" w:rsidP="000B0663">
      <w:pPr>
        <w:jc w:val="center"/>
        <w:rPr>
          <w:rFonts w:ascii="Times New Roman" w:eastAsia="DengXian" w:hAnsi="Times New Roman" w:cs="Times New Roman"/>
          <w:b/>
          <w:color w:val="000000" w:themeColor="text1"/>
          <w:sz w:val="24"/>
          <w:szCs w:val="24"/>
          <w:lang w:val="sq-AL"/>
        </w:rPr>
      </w:pPr>
    </w:p>
    <w:p w14:paraId="5060F88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1142</w:t>
      </w:r>
    </w:p>
    <w:p w14:paraId="332A478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Vullneti i lirë</w:t>
      </w:r>
    </w:p>
    <w:p w14:paraId="7806D7A3"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398B8100" w14:textId="77777777" w:rsidR="0058306B"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Martesa nuk do të jetë e plotfuqishme, nëse pëlqimi është arritur përmes </w:t>
      </w:r>
      <w:proofErr w:type="spellStart"/>
      <w:r w:rsidRPr="00D7715F">
        <w:rPr>
          <w:rFonts w:ascii="Times New Roman" w:eastAsia="DengXian" w:hAnsi="Times New Roman" w:cs="Times New Roman"/>
          <w:color w:val="000000" w:themeColor="text1"/>
          <w:sz w:val="24"/>
          <w:szCs w:val="24"/>
          <w:lang w:val="sq-AL"/>
        </w:rPr>
        <w:t>dhunes</w:t>
      </w:r>
      <w:proofErr w:type="spellEnd"/>
      <w:r w:rsidRPr="00D7715F">
        <w:rPr>
          <w:rFonts w:ascii="Times New Roman" w:eastAsia="DengXian" w:hAnsi="Times New Roman" w:cs="Times New Roman"/>
          <w:color w:val="000000" w:themeColor="text1"/>
          <w:sz w:val="24"/>
          <w:szCs w:val="24"/>
          <w:lang w:val="sq-AL"/>
        </w:rPr>
        <w:t>, kërcënimit, mashtrimit ose lajthimit, apo të ndonjë mungese tjetër të vullnetit të lirë nga ana e bashkëshortëve të ardhshëm.</w:t>
      </w:r>
    </w:p>
    <w:p w14:paraId="37E0AF59" w14:textId="3C7F5CF7" w:rsidR="0058306B" w:rsidRDefault="0058306B" w:rsidP="000B0663">
      <w:pPr>
        <w:jc w:val="both"/>
        <w:rPr>
          <w:rFonts w:ascii="Times New Roman" w:eastAsia="DengXian" w:hAnsi="Times New Roman" w:cs="Times New Roman"/>
          <w:color w:val="000000" w:themeColor="text1"/>
          <w:sz w:val="24"/>
          <w:szCs w:val="24"/>
          <w:lang w:val="sq-AL"/>
        </w:rPr>
      </w:pPr>
    </w:p>
    <w:p w14:paraId="7D1E3A81" w14:textId="77777777" w:rsidR="004F697F" w:rsidRPr="00D7715F" w:rsidRDefault="004F697F" w:rsidP="000B0663">
      <w:pPr>
        <w:jc w:val="both"/>
        <w:rPr>
          <w:rFonts w:ascii="Times New Roman" w:eastAsia="DengXian" w:hAnsi="Times New Roman" w:cs="Times New Roman"/>
          <w:color w:val="000000" w:themeColor="text1"/>
          <w:sz w:val="24"/>
          <w:szCs w:val="24"/>
          <w:lang w:val="sq-AL"/>
        </w:rPr>
      </w:pPr>
    </w:p>
    <w:p w14:paraId="41B3B4B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1143</w:t>
      </w:r>
    </w:p>
    <w:p w14:paraId="2628799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Martesa ekzistuese</w:t>
      </w:r>
    </w:p>
    <w:p w14:paraId="79CE718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FE5F45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Askush nuk mund të lidhë martesë të re, përderisa martesa e parë nuk pushon juridikisht.</w:t>
      </w:r>
    </w:p>
    <w:p w14:paraId="33DAFB7B"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0A337AD4" w14:textId="77777777" w:rsidR="008B6F41" w:rsidRPr="00D7715F" w:rsidRDefault="008B6F41" w:rsidP="000B0663">
      <w:pPr>
        <w:jc w:val="both"/>
        <w:rPr>
          <w:rFonts w:ascii="Times New Roman" w:eastAsia="DengXian" w:hAnsi="Times New Roman" w:cs="Times New Roman"/>
          <w:b/>
          <w:color w:val="000000" w:themeColor="text1"/>
          <w:sz w:val="24"/>
          <w:szCs w:val="24"/>
          <w:lang w:val="sq-AL"/>
        </w:rPr>
      </w:pPr>
    </w:p>
    <w:p w14:paraId="72EE63B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1144</w:t>
      </w:r>
    </w:p>
    <w:p w14:paraId="3E75437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Aftësia për të vepruar</w:t>
      </w:r>
    </w:p>
    <w:p w14:paraId="33AB201A"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46FB4B6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Personi të cilit i është hequr</w:t>
      </w:r>
      <w:r w:rsidR="00A365B1" w:rsidRPr="00D7715F">
        <w:rPr>
          <w:rFonts w:ascii="Times New Roman" w:eastAsia="DengXian" w:hAnsi="Times New Roman" w:cs="Times New Roman"/>
          <w:color w:val="000000" w:themeColor="text1"/>
          <w:sz w:val="24"/>
          <w:szCs w:val="24"/>
          <w:lang w:val="sq-AL"/>
        </w:rPr>
        <w:t xml:space="preserve">, aftësia </w:t>
      </w:r>
      <w:r w:rsidRPr="00D7715F">
        <w:rPr>
          <w:rFonts w:ascii="Times New Roman" w:eastAsia="DengXian" w:hAnsi="Times New Roman" w:cs="Times New Roman"/>
          <w:color w:val="000000" w:themeColor="text1"/>
          <w:sz w:val="24"/>
          <w:szCs w:val="24"/>
          <w:lang w:val="sq-AL"/>
        </w:rPr>
        <w:t xml:space="preserve"> e plotë për të vepruar me vendim të gjykatës nuk mund të lidhë martesë. </w:t>
      </w:r>
    </w:p>
    <w:p w14:paraId="3189877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41EA52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Pavarësisht nga paragrafi 1. i këtij neni, gjykata mund të lejojë personin të cilit i njihet </w:t>
      </w:r>
      <w:r w:rsidR="00A365B1" w:rsidRPr="00D7715F">
        <w:rPr>
          <w:rFonts w:ascii="Times New Roman" w:eastAsia="DengXian" w:hAnsi="Times New Roman" w:cs="Times New Roman"/>
          <w:color w:val="000000" w:themeColor="text1"/>
          <w:sz w:val="24"/>
          <w:szCs w:val="24"/>
          <w:lang w:val="sq-AL"/>
        </w:rPr>
        <w:t>aftësia</w:t>
      </w:r>
      <w:r w:rsidRPr="00D7715F">
        <w:rPr>
          <w:rFonts w:ascii="Times New Roman" w:eastAsia="DengXian" w:hAnsi="Times New Roman" w:cs="Times New Roman"/>
          <w:color w:val="000000" w:themeColor="text1"/>
          <w:sz w:val="24"/>
          <w:szCs w:val="24"/>
          <w:lang w:val="sq-AL"/>
        </w:rPr>
        <w:t xml:space="preserve"> e kufizuar për të vepruar që me kërkesë të tij të lidhë martesë. Në raste të tilla, gjykata mund të kërkojë mendimin e prindit, të mbikëqyrësit ose të kujdestarit të personit dhe të organit të kujdestarisë.</w:t>
      </w:r>
    </w:p>
    <w:p w14:paraId="26B31A4B"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40048783" w14:textId="77777777" w:rsidR="008861D6" w:rsidRPr="00D7715F" w:rsidRDefault="008861D6" w:rsidP="00403D1D">
      <w:pPr>
        <w:rPr>
          <w:rFonts w:ascii="Times New Roman" w:eastAsia="DengXian" w:hAnsi="Times New Roman" w:cs="Times New Roman"/>
          <w:b/>
          <w:color w:val="000000" w:themeColor="text1"/>
          <w:sz w:val="24"/>
          <w:szCs w:val="24"/>
          <w:lang w:val="sq-AL"/>
        </w:rPr>
      </w:pPr>
    </w:p>
    <w:p w14:paraId="08CF856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1145</w:t>
      </w:r>
    </w:p>
    <w:p w14:paraId="1C3CBD7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Gjinia e gjakut</w:t>
      </w:r>
    </w:p>
    <w:p w14:paraId="613C84C5"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69BE68E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Nuk mund të lidhin martesë personat në gjini të gjakut në vijë të drejtë, ose në vijë të tërthortë siç janë </w:t>
      </w:r>
      <w:proofErr w:type="spellStart"/>
      <w:r w:rsidRPr="00D7715F">
        <w:rPr>
          <w:rFonts w:ascii="Times New Roman" w:eastAsia="DengXian" w:hAnsi="Times New Roman" w:cs="Times New Roman"/>
          <w:color w:val="000000" w:themeColor="text1"/>
          <w:sz w:val="24"/>
          <w:szCs w:val="24"/>
          <w:lang w:val="sq-AL"/>
        </w:rPr>
        <w:t>vëllau</w:t>
      </w:r>
      <w:proofErr w:type="spellEnd"/>
      <w:r w:rsidRPr="00D7715F">
        <w:rPr>
          <w:rFonts w:ascii="Times New Roman" w:eastAsia="DengXian" w:hAnsi="Times New Roman" w:cs="Times New Roman"/>
          <w:color w:val="000000" w:themeColor="text1"/>
          <w:sz w:val="24"/>
          <w:szCs w:val="24"/>
          <w:lang w:val="sq-AL"/>
        </w:rPr>
        <w:t xml:space="preserve"> dhe motra prej një ati dhe një nëne, motra dhe </w:t>
      </w:r>
      <w:proofErr w:type="spellStart"/>
      <w:r w:rsidRPr="00D7715F">
        <w:rPr>
          <w:rFonts w:ascii="Times New Roman" w:eastAsia="DengXian" w:hAnsi="Times New Roman" w:cs="Times New Roman"/>
          <w:color w:val="000000" w:themeColor="text1"/>
          <w:sz w:val="24"/>
          <w:szCs w:val="24"/>
          <w:lang w:val="sq-AL"/>
        </w:rPr>
        <w:t>vëllau</w:t>
      </w:r>
      <w:proofErr w:type="spellEnd"/>
      <w:r w:rsidRPr="00D7715F">
        <w:rPr>
          <w:rFonts w:ascii="Times New Roman" w:eastAsia="DengXian" w:hAnsi="Times New Roman" w:cs="Times New Roman"/>
          <w:color w:val="000000" w:themeColor="text1"/>
          <w:sz w:val="24"/>
          <w:szCs w:val="24"/>
          <w:lang w:val="sq-AL"/>
        </w:rPr>
        <w:t xml:space="preserve"> prej atit ose nënës, xhaxhai dhe mbesa, daja dhe mbesa, tezja dhe nipi, as fëmijët e </w:t>
      </w:r>
      <w:proofErr w:type="spellStart"/>
      <w:r w:rsidRPr="00D7715F">
        <w:rPr>
          <w:rFonts w:ascii="Times New Roman" w:eastAsia="DengXian" w:hAnsi="Times New Roman" w:cs="Times New Roman"/>
          <w:color w:val="000000" w:themeColor="text1"/>
          <w:sz w:val="24"/>
          <w:szCs w:val="24"/>
          <w:lang w:val="sq-AL"/>
        </w:rPr>
        <w:t>e</w:t>
      </w:r>
      <w:proofErr w:type="spellEnd"/>
      <w:r w:rsidRPr="00D7715F">
        <w:rPr>
          <w:rFonts w:ascii="Times New Roman" w:eastAsia="DengXian" w:hAnsi="Times New Roman" w:cs="Times New Roman"/>
          <w:color w:val="000000" w:themeColor="text1"/>
          <w:sz w:val="24"/>
          <w:szCs w:val="24"/>
          <w:lang w:val="sq-AL"/>
        </w:rPr>
        <w:t xml:space="preserve"> vëllezërve dhe motrave të një ati dhe nëne dhe fëmijët e vëllezërve dhe të motrave prej atit ose nënës;</w:t>
      </w:r>
    </w:p>
    <w:p w14:paraId="48CB8956" w14:textId="77777777" w:rsidR="00D41D4C" w:rsidRPr="00D7715F" w:rsidRDefault="00D41D4C" w:rsidP="000B0663">
      <w:pPr>
        <w:jc w:val="both"/>
        <w:rPr>
          <w:rFonts w:ascii="Times New Roman" w:eastAsia="DengXian" w:hAnsi="Times New Roman" w:cs="Times New Roman"/>
          <w:color w:val="000000" w:themeColor="text1"/>
          <w:sz w:val="24"/>
          <w:szCs w:val="24"/>
          <w:lang w:val="sq-AL"/>
        </w:rPr>
      </w:pPr>
    </w:p>
    <w:p w14:paraId="43608827" w14:textId="77777777" w:rsidR="00D41D4C" w:rsidRPr="00D7715F" w:rsidRDefault="00D41D4C" w:rsidP="000B0663">
      <w:pPr>
        <w:jc w:val="both"/>
        <w:rPr>
          <w:rFonts w:ascii="Times New Roman" w:eastAsia="DengXian" w:hAnsi="Times New Roman" w:cs="Times New Roman"/>
          <w:color w:val="000000" w:themeColor="text1"/>
          <w:sz w:val="24"/>
          <w:szCs w:val="24"/>
          <w:lang w:val="sq-AL"/>
        </w:rPr>
      </w:pPr>
    </w:p>
    <w:p w14:paraId="695406D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Kjo do të zbatohet edhe për vëllezërit dhe motrat prej një ati ose nënës, </w:t>
      </w:r>
      <w:r w:rsidR="00E40DFB" w:rsidRPr="00D7715F">
        <w:rPr>
          <w:rFonts w:ascii="Times New Roman" w:eastAsia="DengXian" w:hAnsi="Times New Roman" w:cs="Times New Roman"/>
          <w:color w:val="000000" w:themeColor="text1"/>
          <w:sz w:val="24"/>
          <w:szCs w:val="24"/>
          <w:lang w:val="sq-AL"/>
        </w:rPr>
        <w:t>e</w:t>
      </w:r>
      <w:r w:rsidRPr="00D7715F">
        <w:rPr>
          <w:rFonts w:ascii="Times New Roman" w:eastAsia="DengXian" w:hAnsi="Times New Roman" w:cs="Times New Roman"/>
          <w:color w:val="000000" w:themeColor="text1"/>
          <w:sz w:val="24"/>
          <w:szCs w:val="24"/>
          <w:lang w:val="sq-AL"/>
        </w:rPr>
        <w:t>dhe nëse marrëdhënia e tillë ka pushuar së ekzistuari për shkak të adoptimit.</w:t>
      </w:r>
    </w:p>
    <w:p w14:paraId="5796B18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B248E6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Gjinia e gjakut </w:t>
      </w:r>
      <w:r w:rsidR="00E40DFB" w:rsidRPr="00D7715F">
        <w:rPr>
          <w:rFonts w:ascii="Times New Roman" w:eastAsia="DengXian" w:hAnsi="Times New Roman" w:cs="Times New Roman"/>
          <w:color w:val="000000" w:themeColor="text1"/>
          <w:sz w:val="24"/>
          <w:szCs w:val="24"/>
          <w:lang w:val="sq-AL"/>
        </w:rPr>
        <w:t>nga ba</w:t>
      </w:r>
      <w:r w:rsidRPr="00D7715F">
        <w:rPr>
          <w:rFonts w:ascii="Times New Roman" w:eastAsia="DengXian" w:hAnsi="Times New Roman" w:cs="Times New Roman"/>
          <w:color w:val="000000" w:themeColor="text1"/>
          <w:sz w:val="24"/>
          <w:szCs w:val="24"/>
          <w:lang w:val="sq-AL"/>
        </w:rPr>
        <w:t>shkëjetesës është pengesë për martesë sikurse edhe ajo martesore.</w:t>
      </w:r>
    </w:p>
    <w:p w14:paraId="547919BB" w14:textId="30EC07EB"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69F898D6" w14:textId="77777777" w:rsidR="00270B41" w:rsidRPr="00D7715F" w:rsidRDefault="00270B41" w:rsidP="000B0663">
      <w:pPr>
        <w:jc w:val="both"/>
        <w:rPr>
          <w:rFonts w:ascii="Times New Roman" w:eastAsia="DengXian" w:hAnsi="Times New Roman" w:cs="Times New Roman"/>
          <w:b/>
          <w:color w:val="000000" w:themeColor="text1"/>
          <w:sz w:val="24"/>
          <w:szCs w:val="24"/>
          <w:lang w:val="sq-AL"/>
        </w:rPr>
      </w:pPr>
    </w:p>
    <w:p w14:paraId="44DCF9D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1146</w:t>
      </w:r>
    </w:p>
    <w:p w14:paraId="6C6A98C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Adoptimi</w:t>
      </w:r>
    </w:p>
    <w:p w14:paraId="50750AE6"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3530015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Adoptimi është pengesë martesore. </w:t>
      </w:r>
    </w:p>
    <w:p w14:paraId="13F52A4A" w14:textId="73BECFD3" w:rsidR="008861D6" w:rsidRDefault="00D41D4C" w:rsidP="004F697F">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br/>
      </w:r>
      <w:r w:rsidR="004065CC" w:rsidRPr="00D7715F">
        <w:rPr>
          <w:rFonts w:ascii="Times New Roman" w:eastAsia="DengXian" w:hAnsi="Times New Roman" w:cs="Times New Roman"/>
          <w:color w:val="000000" w:themeColor="text1"/>
          <w:sz w:val="24"/>
          <w:szCs w:val="24"/>
          <w:lang w:val="sq-AL"/>
        </w:rPr>
        <w:t xml:space="preserve">2.Gjinia e themeluar me adoptim është pengesë për martesë sikurse edhe gjinia e gjakut. </w:t>
      </w:r>
    </w:p>
    <w:p w14:paraId="7A37C1BE" w14:textId="77777777" w:rsidR="004F697F" w:rsidRPr="004F697F" w:rsidRDefault="004F697F" w:rsidP="004F697F">
      <w:pPr>
        <w:jc w:val="both"/>
        <w:rPr>
          <w:rFonts w:ascii="Times New Roman" w:eastAsia="DengXian" w:hAnsi="Times New Roman" w:cs="Times New Roman"/>
          <w:color w:val="000000" w:themeColor="text1"/>
          <w:sz w:val="24"/>
          <w:szCs w:val="24"/>
          <w:lang w:val="sq-AL"/>
        </w:rPr>
      </w:pPr>
    </w:p>
    <w:p w14:paraId="3F6421C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1147</w:t>
      </w:r>
    </w:p>
    <w:p w14:paraId="7F71121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Krushqia</w:t>
      </w:r>
    </w:p>
    <w:p w14:paraId="2FD079D7"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191C1F76" w14:textId="6B67490C" w:rsidR="00E34204" w:rsidRPr="004F697F" w:rsidRDefault="004065CC" w:rsidP="004F697F">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Nuk mund të lidhin martesë personat në gjini krushqie, vjehrri dhe e reja, dhëndri dhe vjehrra, njerka dhe thjeshtëri, njerku dhe thjeshtra, </w:t>
      </w:r>
      <w:r w:rsidR="00284244" w:rsidRPr="00D7715F">
        <w:rPr>
          <w:rFonts w:ascii="Times New Roman" w:eastAsia="DengXian" w:hAnsi="Times New Roman" w:cs="Times New Roman"/>
          <w:color w:val="000000" w:themeColor="text1"/>
          <w:sz w:val="24"/>
          <w:szCs w:val="24"/>
          <w:lang w:val="sq-AL"/>
        </w:rPr>
        <w:t>edhe nëse</w:t>
      </w:r>
      <w:r w:rsidRPr="00D7715F">
        <w:rPr>
          <w:rFonts w:ascii="Times New Roman" w:eastAsia="DengXian" w:hAnsi="Times New Roman" w:cs="Times New Roman"/>
          <w:color w:val="000000" w:themeColor="text1"/>
          <w:sz w:val="24"/>
          <w:szCs w:val="24"/>
          <w:lang w:val="sq-AL"/>
        </w:rPr>
        <w:t xml:space="preserve"> ka pushuar martesa</w:t>
      </w:r>
      <w:r w:rsidR="00284244"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lidhja e së cilës ka sjellë këtë marrëdhënie</w:t>
      </w:r>
    </w:p>
    <w:p w14:paraId="66EFB95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1148</w:t>
      </w:r>
    </w:p>
    <w:p w14:paraId="15A6701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Kujdestaria</w:t>
      </w:r>
    </w:p>
    <w:p w14:paraId="2D27C7C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6A27DC7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Martesa midis kujdestarit dhe personit nën kujdestari është e ndaluar gjatë kohës së kujdestarisë.</w:t>
      </w:r>
    </w:p>
    <w:p w14:paraId="1641531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31C6F7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Për shkaqe të arsyeshme, gjykata kompetente mund të lejojë lidhjen e martesës midis personave nga paragrafi 1 i këtij neni, pasi të ketë marrë mendimin e Organit të Kujdestarisë.</w:t>
      </w:r>
    </w:p>
    <w:p w14:paraId="54EE171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CF8401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Kujdestaria pushon pas martesës midis këtyre personave, ndërsa martesa vazhdon të mbetet në fuqi.</w:t>
      </w:r>
    </w:p>
    <w:p w14:paraId="6ABFACC9" w14:textId="77777777" w:rsidR="00BF61BF" w:rsidRPr="00D7715F" w:rsidRDefault="00BF61BF" w:rsidP="00BF61BF">
      <w:pPr>
        <w:jc w:val="center"/>
        <w:rPr>
          <w:rFonts w:ascii="Times New Roman" w:hAnsi="Times New Roman" w:cs="Times New Roman"/>
          <w:b/>
          <w:color w:val="000000" w:themeColor="text1"/>
          <w:sz w:val="24"/>
          <w:szCs w:val="24"/>
        </w:rPr>
      </w:pPr>
    </w:p>
    <w:p w14:paraId="56549394" w14:textId="77777777" w:rsidR="00BF61BF" w:rsidRPr="00D7715F" w:rsidRDefault="00BF61BF" w:rsidP="00BF61BF">
      <w:pPr>
        <w:jc w:val="center"/>
        <w:rPr>
          <w:rFonts w:ascii="Times New Roman" w:hAnsi="Times New Roman" w:cs="Times New Roman"/>
          <w:b/>
          <w:color w:val="000000" w:themeColor="text1"/>
          <w:sz w:val="24"/>
          <w:szCs w:val="24"/>
        </w:rPr>
      </w:pPr>
    </w:p>
    <w:p w14:paraId="05AE7893" w14:textId="77777777" w:rsidR="004065CC" w:rsidRPr="00D7715F" w:rsidRDefault="004065CC" w:rsidP="000B0663">
      <w:pPr>
        <w:jc w:val="center"/>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Nënkapitulli IV – Kërkesa për Lidhjen e Martesës dhe Procedura</w:t>
      </w:r>
    </w:p>
    <w:p w14:paraId="115450C9" w14:textId="746A3011" w:rsidR="004065CC" w:rsidRDefault="004065CC" w:rsidP="000B0663">
      <w:pPr>
        <w:jc w:val="center"/>
        <w:rPr>
          <w:rFonts w:ascii="Times New Roman" w:eastAsia="DengXian" w:hAnsi="Times New Roman" w:cs="Times New Roman"/>
          <w:b/>
          <w:color w:val="000000" w:themeColor="text1"/>
          <w:sz w:val="24"/>
          <w:szCs w:val="24"/>
          <w:lang w:val="sq-AL"/>
        </w:rPr>
      </w:pPr>
    </w:p>
    <w:p w14:paraId="28C2ECCB" w14:textId="77777777" w:rsidR="004F697F" w:rsidRPr="00D7715F" w:rsidRDefault="004F697F" w:rsidP="000B0663">
      <w:pPr>
        <w:jc w:val="center"/>
        <w:rPr>
          <w:rFonts w:ascii="Times New Roman" w:eastAsia="DengXian" w:hAnsi="Times New Roman" w:cs="Times New Roman"/>
          <w:b/>
          <w:color w:val="000000" w:themeColor="text1"/>
          <w:sz w:val="24"/>
          <w:szCs w:val="24"/>
          <w:lang w:val="sq-AL"/>
        </w:rPr>
      </w:pPr>
    </w:p>
    <w:p w14:paraId="6AABD70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1149</w:t>
      </w:r>
    </w:p>
    <w:p w14:paraId="5D65279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Kërkesa për lidhjen e martesës</w:t>
      </w:r>
    </w:p>
    <w:p w14:paraId="0CACDC5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5E8CF10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Personat që dëshirojnë të lidhin martesë duhet të paraqesin kërkesë pranë </w:t>
      </w:r>
      <w:r w:rsidR="00E865A1" w:rsidRPr="00D7715F">
        <w:rPr>
          <w:rFonts w:ascii="Times New Roman" w:eastAsia="DengXian" w:hAnsi="Times New Roman" w:cs="Times New Roman"/>
          <w:color w:val="000000" w:themeColor="text1"/>
          <w:sz w:val="24"/>
          <w:szCs w:val="24"/>
          <w:lang w:val="sq-AL"/>
        </w:rPr>
        <w:t>zyrtar</w:t>
      </w:r>
      <w:r w:rsidRPr="00D7715F">
        <w:rPr>
          <w:rFonts w:ascii="Times New Roman" w:eastAsia="DengXian" w:hAnsi="Times New Roman" w:cs="Times New Roman"/>
          <w:color w:val="000000" w:themeColor="text1"/>
          <w:sz w:val="24"/>
          <w:szCs w:val="24"/>
          <w:lang w:val="sq-AL"/>
        </w:rPr>
        <w:t>it</w:t>
      </w:r>
      <w:r w:rsidR="00E865A1" w:rsidRPr="00D7715F">
        <w:rPr>
          <w:rFonts w:ascii="Times New Roman" w:eastAsia="DengXian" w:hAnsi="Times New Roman" w:cs="Times New Roman"/>
          <w:color w:val="000000" w:themeColor="text1"/>
          <w:sz w:val="24"/>
          <w:szCs w:val="24"/>
          <w:lang w:val="sq-AL"/>
        </w:rPr>
        <w:t xml:space="preserve"> të gjendjes civile </w:t>
      </w:r>
      <w:r w:rsidRPr="00D7715F">
        <w:rPr>
          <w:rFonts w:ascii="Times New Roman" w:eastAsia="DengXian" w:hAnsi="Times New Roman" w:cs="Times New Roman"/>
          <w:color w:val="000000" w:themeColor="text1"/>
          <w:sz w:val="24"/>
          <w:szCs w:val="24"/>
          <w:lang w:val="sq-AL"/>
        </w:rPr>
        <w:t>të komunës.</w:t>
      </w:r>
    </w:p>
    <w:p w14:paraId="600899E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505EBE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Certifikata e lindjes duhet t’i bashkëngjitet kërkesës dhe, kur është e nevojshme, duhet të provohen kërkesat për martesë të përcaktuara në ligj, dokumente tjera, siç është certifikata e divorcit, certifikata për martesë - </w:t>
      </w:r>
      <w:proofErr w:type="spellStart"/>
      <w:r w:rsidRPr="00D7715F">
        <w:rPr>
          <w:rFonts w:ascii="Times New Roman" w:eastAsia="DengXian" w:hAnsi="Times New Roman" w:cs="Times New Roman"/>
          <w:color w:val="000000" w:themeColor="text1"/>
          <w:sz w:val="24"/>
          <w:szCs w:val="24"/>
          <w:lang w:val="sq-AL"/>
        </w:rPr>
        <w:t>pranueshmëria</w:t>
      </w:r>
      <w:proofErr w:type="spellEnd"/>
      <w:r w:rsidRPr="00D7715F">
        <w:rPr>
          <w:rFonts w:ascii="Times New Roman" w:eastAsia="DengXian" w:hAnsi="Times New Roman" w:cs="Times New Roman"/>
          <w:color w:val="000000" w:themeColor="text1"/>
          <w:sz w:val="24"/>
          <w:szCs w:val="24"/>
          <w:lang w:val="sq-AL"/>
        </w:rPr>
        <w:t xml:space="preserve"> e të huajve ose pasaporta.</w:t>
      </w:r>
    </w:p>
    <w:p w14:paraId="0F377F0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F10999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Për datën e lidhjes së martesës vendos </w:t>
      </w:r>
      <w:r w:rsidR="00E865A1" w:rsidRPr="00D7715F">
        <w:rPr>
          <w:rFonts w:ascii="Times New Roman" w:eastAsia="DengXian" w:hAnsi="Times New Roman" w:cs="Times New Roman"/>
          <w:color w:val="000000" w:themeColor="text1"/>
          <w:sz w:val="24"/>
          <w:szCs w:val="24"/>
          <w:lang w:val="sq-AL"/>
        </w:rPr>
        <w:t xml:space="preserve">zyrtari i gjendjes civile </w:t>
      </w:r>
      <w:r w:rsidRPr="00D7715F">
        <w:rPr>
          <w:rFonts w:ascii="Times New Roman" w:eastAsia="DengXian" w:hAnsi="Times New Roman" w:cs="Times New Roman"/>
          <w:color w:val="000000" w:themeColor="text1"/>
          <w:sz w:val="24"/>
          <w:szCs w:val="24"/>
          <w:lang w:val="sq-AL"/>
        </w:rPr>
        <w:t xml:space="preserve">në marrëveshje me personat që dëshirojnë të lidhin martesën. </w:t>
      </w:r>
    </w:p>
    <w:p w14:paraId="1AE1073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A80C03B" w14:textId="77777777" w:rsidR="008B6F41" w:rsidRPr="00D7715F" w:rsidRDefault="008B6F41" w:rsidP="000B0663">
      <w:pPr>
        <w:jc w:val="both"/>
        <w:rPr>
          <w:rFonts w:ascii="Times New Roman" w:eastAsia="DengXian" w:hAnsi="Times New Roman" w:cs="Times New Roman"/>
          <w:color w:val="000000" w:themeColor="text1"/>
          <w:sz w:val="24"/>
          <w:szCs w:val="24"/>
          <w:lang w:val="sq-AL"/>
        </w:rPr>
      </w:pPr>
    </w:p>
    <w:p w14:paraId="45DF1FF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1150</w:t>
      </w:r>
    </w:p>
    <w:p w14:paraId="1BD98BF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Informatë për regjimin pasuror bashkëshortor</w:t>
      </w:r>
    </w:p>
    <w:p w14:paraId="03DC332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1A3AC5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w:t>
      </w:r>
      <w:r w:rsidR="00E865A1" w:rsidRPr="00D7715F">
        <w:rPr>
          <w:rFonts w:ascii="Times New Roman" w:eastAsia="DengXian" w:hAnsi="Times New Roman" w:cs="Times New Roman"/>
          <w:color w:val="000000" w:themeColor="text1"/>
          <w:sz w:val="24"/>
          <w:szCs w:val="24"/>
          <w:lang w:val="sq-AL"/>
        </w:rPr>
        <w:t xml:space="preserve">Zyrtari i gjendjes civile </w:t>
      </w:r>
      <w:r w:rsidRPr="00D7715F">
        <w:rPr>
          <w:rFonts w:ascii="Times New Roman" w:eastAsia="DengXian" w:hAnsi="Times New Roman" w:cs="Times New Roman"/>
          <w:color w:val="000000" w:themeColor="text1"/>
          <w:sz w:val="24"/>
          <w:szCs w:val="24"/>
          <w:lang w:val="sq-AL"/>
        </w:rPr>
        <w:t>duhet të njoftoj çiftin se me martesë, ata hyjnë në regjimin pasuror-juridik martesor si pjesëmarrës të barabartë në fitimin e pronës</w:t>
      </w:r>
      <w:r w:rsidR="00045225" w:rsidRPr="00D7715F">
        <w:rPr>
          <w:rFonts w:ascii="Times New Roman" w:eastAsia="DengXian" w:hAnsi="Times New Roman" w:cs="Times New Roman"/>
          <w:color w:val="000000" w:themeColor="text1"/>
          <w:sz w:val="24"/>
          <w:szCs w:val="24"/>
          <w:lang w:val="sq-AL"/>
        </w:rPr>
        <w:t>.</w:t>
      </w:r>
    </w:p>
    <w:p w14:paraId="1FA03698" w14:textId="6EC0FAA7" w:rsidR="009E752B" w:rsidRDefault="009E752B" w:rsidP="008D4C31">
      <w:pPr>
        <w:rPr>
          <w:rFonts w:ascii="Times New Roman" w:eastAsia="DengXian" w:hAnsi="Times New Roman" w:cs="Times New Roman"/>
          <w:color w:val="000000" w:themeColor="text1"/>
          <w:sz w:val="24"/>
          <w:szCs w:val="24"/>
          <w:lang w:val="sq-AL"/>
        </w:rPr>
      </w:pPr>
    </w:p>
    <w:p w14:paraId="7C5CBF3E" w14:textId="77777777" w:rsidR="008D4C31" w:rsidRPr="00D7715F" w:rsidRDefault="008D4C31" w:rsidP="008D4C31">
      <w:pPr>
        <w:rPr>
          <w:rFonts w:ascii="Times New Roman" w:eastAsia="DengXian" w:hAnsi="Times New Roman" w:cs="Times New Roman"/>
          <w:b/>
          <w:color w:val="000000" w:themeColor="text1"/>
          <w:sz w:val="24"/>
          <w:szCs w:val="24"/>
          <w:lang w:val="sq-AL"/>
        </w:rPr>
      </w:pPr>
    </w:p>
    <w:p w14:paraId="7CB4643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1151</w:t>
      </w:r>
    </w:p>
    <w:p w14:paraId="2F756CD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Informimi i ndërsjellë për çështjet shëndetësore dhe çështje tjera</w:t>
      </w:r>
    </w:p>
    <w:p w14:paraId="46DE673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D2AE91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Pas parashtrimit të kërkesës për lidhjen e martesës, </w:t>
      </w:r>
      <w:r w:rsidR="00E865A1" w:rsidRPr="00D7715F">
        <w:rPr>
          <w:rFonts w:ascii="Times New Roman" w:eastAsia="DengXian" w:hAnsi="Times New Roman" w:cs="Times New Roman"/>
          <w:color w:val="000000" w:themeColor="text1"/>
          <w:sz w:val="24"/>
          <w:szCs w:val="24"/>
          <w:lang w:val="sq-AL"/>
        </w:rPr>
        <w:t xml:space="preserve">zyrtari i gjendjes civile </w:t>
      </w:r>
      <w:r w:rsidRPr="00D7715F">
        <w:rPr>
          <w:rFonts w:ascii="Times New Roman" w:eastAsia="DengXian" w:hAnsi="Times New Roman" w:cs="Times New Roman"/>
          <w:color w:val="000000" w:themeColor="text1"/>
          <w:sz w:val="24"/>
          <w:szCs w:val="24"/>
          <w:lang w:val="sq-AL"/>
        </w:rPr>
        <w:t>do t’u rekomandojë personave që dëshirojnë të lidhin martesë që deri në datën e lidhjes së martesës, që në mënyrë të ndërsjellët të informohen lidhur me gjendjen e tyre shëndetësore, të vizitojnë konsulentin familjar për të siguruar mendimin profesional përkitazi me zhvillimin e marrëdhënieve harmonike martesore dhe familjare, të njihen me mundësitë dhe përparësitë e planifikimit të familjes, si dhe të pajtohen lidhur me mbiemrin e ardhshëm.</w:t>
      </w:r>
    </w:p>
    <w:p w14:paraId="523D336E" w14:textId="34091D73" w:rsidR="004065CC" w:rsidRDefault="004065CC" w:rsidP="000B0663">
      <w:pPr>
        <w:jc w:val="both"/>
        <w:rPr>
          <w:rFonts w:ascii="Times New Roman" w:eastAsia="DengXian" w:hAnsi="Times New Roman" w:cs="Times New Roman"/>
          <w:color w:val="000000" w:themeColor="text1"/>
          <w:sz w:val="24"/>
          <w:szCs w:val="24"/>
          <w:lang w:val="sq-AL"/>
        </w:rPr>
      </w:pPr>
    </w:p>
    <w:p w14:paraId="5CBB8A3C" w14:textId="77777777" w:rsidR="008D4C31" w:rsidRPr="00D7715F" w:rsidRDefault="008D4C31" w:rsidP="000B0663">
      <w:pPr>
        <w:jc w:val="both"/>
        <w:rPr>
          <w:rFonts w:ascii="Times New Roman" w:eastAsia="DengXian" w:hAnsi="Times New Roman" w:cs="Times New Roman"/>
          <w:color w:val="000000" w:themeColor="text1"/>
          <w:sz w:val="24"/>
          <w:szCs w:val="24"/>
          <w:lang w:val="sq-AL"/>
        </w:rPr>
      </w:pPr>
    </w:p>
    <w:p w14:paraId="10EAEA8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1152</w:t>
      </w:r>
    </w:p>
    <w:p w14:paraId="1F337E7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Vendi për lidhjen e martesës</w:t>
      </w:r>
    </w:p>
    <w:p w14:paraId="1587F4D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BC808B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Martesa bëhet në mënyrë solemne në lokalet zyrtare posaçërisht të caktuara për këtë qëllim.</w:t>
      </w:r>
    </w:p>
    <w:p w14:paraId="64030196" w14:textId="15A91084" w:rsidR="004065CC" w:rsidRDefault="004065CC" w:rsidP="000B0663">
      <w:pPr>
        <w:jc w:val="both"/>
        <w:rPr>
          <w:rFonts w:ascii="Times New Roman" w:eastAsia="DengXian" w:hAnsi="Times New Roman" w:cs="Times New Roman"/>
          <w:color w:val="000000" w:themeColor="text1"/>
          <w:sz w:val="24"/>
          <w:szCs w:val="24"/>
          <w:lang w:val="sq-AL"/>
        </w:rPr>
      </w:pPr>
    </w:p>
    <w:p w14:paraId="11EB4C68" w14:textId="77777777" w:rsidR="004F697F" w:rsidRPr="00D7715F" w:rsidRDefault="004F697F" w:rsidP="000B0663">
      <w:pPr>
        <w:jc w:val="both"/>
        <w:rPr>
          <w:rFonts w:ascii="Times New Roman" w:eastAsia="DengXian" w:hAnsi="Times New Roman" w:cs="Times New Roman"/>
          <w:color w:val="000000" w:themeColor="text1"/>
          <w:sz w:val="24"/>
          <w:szCs w:val="24"/>
          <w:lang w:val="sq-AL"/>
        </w:rPr>
      </w:pPr>
    </w:p>
    <w:p w14:paraId="347F848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Lidhja e martesës përjashtimisht, me kërkesën e bashkëshortëve të ardhshëm, mund të bëhet edhe në ndonjë vend tjetër të përshtatshëm, me vendim të </w:t>
      </w:r>
      <w:r w:rsidR="00E865A1" w:rsidRPr="00D7715F">
        <w:rPr>
          <w:rFonts w:ascii="Times New Roman" w:eastAsia="DengXian" w:hAnsi="Times New Roman" w:cs="Times New Roman"/>
          <w:color w:val="000000" w:themeColor="text1"/>
          <w:sz w:val="24"/>
          <w:szCs w:val="24"/>
          <w:lang w:val="sq-AL"/>
        </w:rPr>
        <w:t>zyrtarit të  gjendjes civile</w:t>
      </w:r>
      <w:r w:rsidRPr="00D7715F">
        <w:rPr>
          <w:rFonts w:ascii="Times New Roman" w:eastAsia="DengXian" w:hAnsi="Times New Roman" w:cs="Times New Roman"/>
          <w:color w:val="000000" w:themeColor="text1"/>
          <w:sz w:val="24"/>
          <w:szCs w:val="24"/>
          <w:lang w:val="sq-AL"/>
        </w:rPr>
        <w:t>, me pagesë të veçantë për lidhje të martesës jashtë lokaleve zyrtare.</w:t>
      </w:r>
    </w:p>
    <w:p w14:paraId="1B0C2A2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CB9DE5A" w14:textId="77777777" w:rsidR="008861D6" w:rsidRPr="00D7715F" w:rsidRDefault="008861D6" w:rsidP="000B0663">
      <w:pPr>
        <w:jc w:val="center"/>
        <w:rPr>
          <w:rFonts w:ascii="Times New Roman" w:eastAsia="DengXian" w:hAnsi="Times New Roman" w:cs="Times New Roman"/>
          <w:b/>
          <w:color w:val="000000" w:themeColor="text1"/>
          <w:sz w:val="24"/>
          <w:szCs w:val="24"/>
          <w:lang w:val="sq-AL"/>
        </w:rPr>
      </w:pPr>
    </w:p>
    <w:p w14:paraId="419407C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1153</w:t>
      </w:r>
    </w:p>
    <w:p w14:paraId="66FB120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Procedura para nëpunësit të gjendjes civile</w:t>
      </w:r>
    </w:p>
    <w:p w14:paraId="48F0050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AFE30B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Për të lidhur martesë është e nevojshme që dy persona të </w:t>
      </w:r>
      <w:r w:rsidR="00FB3FEF" w:rsidRPr="00D7715F">
        <w:rPr>
          <w:rFonts w:ascii="Times New Roman" w:eastAsia="DengXian" w:hAnsi="Times New Roman" w:cs="Times New Roman"/>
          <w:color w:val="000000" w:themeColor="text1"/>
          <w:sz w:val="24"/>
          <w:szCs w:val="24"/>
          <w:lang w:val="sq-AL"/>
        </w:rPr>
        <w:t>sekseve të ndryshme</w:t>
      </w:r>
      <w:r w:rsidRPr="00D7715F">
        <w:rPr>
          <w:rFonts w:ascii="Times New Roman" w:eastAsia="DengXian" w:hAnsi="Times New Roman" w:cs="Times New Roman"/>
          <w:color w:val="000000" w:themeColor="text1"/>
          <w:sz w:val="24"/>
          <w:szCs w:val="24"/>
          <w:lang w:val="sq-AL"/>
        </w:rPr>
        <w:t xml:space="preserve">, në prani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tjerëve, të shprehin në mënyrë të lirë vullnetin dhe pajtimin e tyre për martesë përpara </w:t>
      </w:r>
      <w:r w:rsidR="00FB3FEF" w:rsidRPr="00D7715F">
        <w:rPr>
          <w:rFonts w:ascii="Times New Roman" w:eastAsia="DengXian" w:hAnsi="Times New Roman" w:cs="Times New Roman"/>
          <w:color w:val="000000" w:themeColor="text1"/>
          <w:sz w:val="24"/>
          <w:szCs w:val="24"/>
          <w:lang w:val="sq-AL"/>
        </w:rPr>
        <w:t>zyrtarit të gjendjes civile</w:t>
      </w:r>
      <w:r w:rsidRPr="00D7715F">
        <w:rPr>
          <w:rFonts w:ascii="Times New Roman" w:eastAsia="DengXian" w:hAnsi="Times New Roman" w:cs="Times New Roman"/>
          <w:color w:val="000000" w:themeColor="text1"/>
          <w:sz w:val="24"/>
          <w:szCs w:val="24"/>
          <w:lang w:val="sq-AL"/>
        </w:rPr>
        <w:t>.</w:t>
      </w:r>
    </w:p>
    <w:p w14:paraId="449ECAE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5E4EE05" w14:textId="7D0FC35B" w:rsidR="008D4C31"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Deklarata duhet të jetë </w:t>
      </w:r>
      <w:r w:rsidR="008861D6" w:rsidRPr="00D7715F">
        <w:rPr>
          <w:rFonts w:ascii="Times New Roman" w:eastAsia="DengXian" w:hAnsi="Times New Roman" w:cs="Times New Roman"/>
          <w:color w:val="000000" w:themeColor="text1"/>
          <w:sz w:val="24"/>
          <w:szCs w:val="24"/>
          <w:lang w:val="sq-AL"/>
        </w:rPr>
        <w:t xml:space="preserve">e </w:t>
      </w:r>
      <w:r w:rsidRPr="00D7715F">
        <w:rPr>
          <w:rFonts w:ascii="Times New Roman" w:eastAsia="DengXian" w:hAnsi="Times New Roman" w:cs="Times New Roman"/>
          <w:color w:val="000000" w:themeColor="text1"/>
          <w:sz w:val="24"/>
          <w:szCs w:val="24"/>
          <w:lang w:val="sq-AL"/>
        </w:rPr>
        <w:t>pakushtëzuar dhe e menjëhershme.</w:t>
      </w:r>
    </w:p>
    <w:p w14:paraId="16B17E1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Palët pjesëmarrëse gjatë lidhjes së martesës janë bashkëshortët, dy dëshmitarë dhe </w:t>
      </w:r>
      <w:r w:rsidR="00E865A1" w:rsidRPr="00D7715F">
        <w:rPr>
          <w:rFonts w:ascii="Times New Roman" w:eastAsia="DengXian" w:hAnsi="Times New Roman" w:cs="Times New Roman"/>
          <w:color w:val="000000" w:themeColor="text1"/>
          <w:sz w:val="24"/>
          <w:szCs w:val="24"/>
          <w:lang w:val="sq-AL"/>
        </w:rPr>
        <w:t>zyrtari i  gjendjes civile</w:t>
      </w:r>
      <w:r w:rsidRPr="00D7715F">
        <w:rPr>
          <w:rFonts w:ascii="Times New Roman" w:eastAsia="DengXian" w:hAnsi="Times New Roman" w:cs="Times New Roman"/>
          <w:color w:val="000000" w:themeColor="text1"/>
          <w:sz w:val="24"/>
          <w:szCs w:val="24"/>
          <w:lang w:val="sq-AL"/>
        </w:rPr>
        <w:t>.</w:t>
      </w:r>
    </w:p>
    <w:p w14:paraId="323FD44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5BECAE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 Secili person me aftësi për të vepruar mund të jetë dëshmitar gjatë lidhjes së martesës.</w:t>
      </w:r>
    </w:p>
    <w:p w14:paraId="137A10F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4A73538" w14:textId="77777777" w:rsidR="00F341E3" w:rsidRPr="00D7715F" w:rsidRDefault="00F341E3" w:rsidP="004F697F">
      <w:pPr>
        <w:rPr>
          <w:rFonts w:ascii="Times New Roman" w:eastAsia="DengXian" w:hAnsi="Times New Roman" w:cs="Times New Roman"/>
          <w:b/>
          <w:color w:val="000000" w:themeColor="text1"/>
          <w:sz w:val="24"/>
          <w:szCs w:val="24"/>
          <w:lang w:val="sq-AL"/>
        </w:rPr>
      </w:pPr>
    </w:p>
    <w:p w14:paraId="3DB16CF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1154</w:t>
      </w:r>
    </w:p>
    <w:p w14:paraId="5AAE7F2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Bashkëpunimi i </w:t>
      </w:r>
      <w:r w:rsidR="00E865A1" w:rsidRPr="00D7715F">
        <w:rPr>
          <w:rFonts w:ascii="Times New Roman" w:eastAsia="DengXian" w:hAnsi="Times New Roman" w:cs="Times New Roman"/>
          <w:b/>
          <w:color w:val="000000" w:themeColor="text1"/>
          <w:sz w:val="24"/>
          <w:szCs w:val="24"/>
          <w:lang w:val="sq-AL"/>
        </w:rPr>
        <w:t>zyrtarit të gjendjes civile</w:t>
      </w:r>
    </w:p>
    <w:p w14:paraId="7351985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C4E4E40" w14:textId="77777777" w:rsidR="004065CC" w:rsidRPr="00D7715F" w:rsidRDefault="00E865A1"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Zyrtari i gjendjes civile </w:t>
      </w:r>
      <w:r w:rsidR="004065CC" w:rsidRPr="00D7715F">
        <w:rPr>
          <w:rFonts w:ascii="Times New Roman" w:eastAsia="DengXian" w:hAnsi="Times New Roman" w:cs="Times New Roman"/>
          <w:color w:val="000000" w:themeColor="text1"/>
          <w:sz w:val="24"/>
          <w:szCs w:val="24"/>
          <w:lang w:val="sq-AL"/>
        </w:rPr>
        <w:t xml:space="preserve">është i detyruar ta lejojë procedurën për lidhjen e martesës nëse nuk ekzistojnë pengesa dhe ndalesa. </w:t>
      </w:r>
      <w:r w:rsidRPr="00D7715F">
        <w:rPr>
          <w:rFonts w:ascii="Times New Roman" w:eastAsia="DengXian" w:hAnsi="Times New Roman" w:cs="Times New Roman"/>
          <w:color w:val="000000" w:themeColor="text1"/>
          <w:sz w:val="24"/>
          <w:szCs w:val="24"/>
          <w:lang w:val="sq-AL"/>
        </w:rPr>
        <w:t xml:space="preserve">Zyrtari i gjendjes civile </w:t>
      </w:r>
      <w:r w:rsidR="004065CC" w:rsidRPr="00D7715F">
        <w:rPr>
          <w:rFonts w:ascii="Times New Roman" w:eastAsia="DengXian" w:hAnsi="Times New Roman" w:cs="Times New Roman"/>
          <w:color w:val="000000" w:themeColor="text1"/>
          <w:sz w:val="24"/>
          <w:szCs w:val="24"/>
          <w:lang w:val="sq-AL"/>
        </w:rPr>
        <w:t>është i detyruar ta refuzojë bashkëpunimin në procedurën e martesës nëse ekziston ndonjë pengesë apo ndalesë martesore.</w:t>
      </w:r>
    </w:p>
    <w:p w14:paraId="031C9E7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BF8951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1155</w:t>
      </w:r>
    </w:p>
    <w:p w14:paraId="0A7DA83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Hyrja në martesë</w:t>
      </w:r>
    </w:p>
    <w:p w14:paraId="11AA602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1F8BFD10" w14:textId="1507E3A5" w:rsidR="00B00B94"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Lidhja e martesës fillon me raportin e paraqitur nga </w:t>
      </w:r>
      <w:r w:rsidR="00E865A1" w:rsidRPr="00D7715F">
        <w:rPr>
          <w:rFonts w:ascii="Times New Roman" w:eastAsia="DengXian" w:hAnsi="Times New Roman" w:cs="Times New Roman"/>
          <w:color w:val="000000" w:themeColor="text1"/>
          <w:sz w:val="24"/>
          <w:szCs w:val="24"/>
          <w:lang w:val="sq-AL"/>
        </w:rPr>
        <w:t>zyrtari i gjendjes civile</w:t>
      </w:r>
      <w:r w:rsidRPr="00D7715F">
        <w:rPr>
          <w:rFonts w:ascii="Times New Roman" w:eastAsia="DengXian" w:hAnsi="Times New Roman" w:cs="Times New Roman"/>
          <w:color w:val="000000" w:themeColor="text1"/>
          <w:sz w:val="24"/>
          <w:szCs w:val="24"/>
          <w:lang w:val="sq-AL"/>
        </w:rPr>
        <w:t>, duke treguar praninë e bashkëshortëve të ardhshëm dhe mosekzistimin e pengesave dhe ndalesave martesore të parapara me këtë libër. Kjo konstatohet në bazë të dokumenteve të parashtruara dhe deklaratave të bashkëshortëve të ardhshëm, si dhe deklaratave të dëshmitarëve.</w:t>
      </w:r>
    </w:p>
    <w:p w14:paraId="6AB4F93F" w14:textId="77777777" w:rsidR="004F697F" w:rsidRPr="00D7715F" w:rsidRDefault="004F697F" w:rsidP="000B0663">
      <w:pPr>
        <w:jc w:val="both"/>
        <w:rPr>
          <w:rFonts w:ascii="Times New Roman" w:eastAsia="DengXian" w:hAnsi="Times New Roman" w:cs="Times New Roman"/>
          <w:color w:val="000000" w:themeColor="text1"/>
          <w:sz w:val="24"/>
          <w:szCs w:val="24"/>
          <w:lang w:val="sq-AL"/>
        </w:rPr>
      </w:pPr>
    </w:p>
    <w:p w14:paraId="7CED840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1156</w:t>
      </w:r>
    </w:p>
    <w:p w14:paraId="3EEEC567" w14:textId="77777777" w:rsidR="004065CC" w:rsidRPr="00D7715F" w:rsidRDefault="004065CC" w:rsidP="000B0663">
      <w:pPr>
        <w:jc w:val="center"/>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Refuzimi i martesës</w:t>
      </w:r>
    </w:p>
    <w:p w14:paraId="6917D78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2B56C4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Në qoftë se </w:t>
      </w:r>
      <w:r w:rsidR="00E865A1" w:rsidRPr="00D7715F">
        <w:rPr>
          <w:rFonts w:ascii="Times New Roman" w:eastAsia="DengXian" w:hAnsi="Times New Roman" w:cs="Times New Roman"/>
          <w:color w:val="000000" w:themeColor="text1"/>
          <w:sz w:val="24"/>
          <w:szCs w:val="24"/>
          <w:lang w:val="sq-AL"/>
        </w:rPr>
        <w:t xml:space="preserve">zyrtari i gjendjes civile </w:t>
      </w:r>
      <w:r w:rsidRPr="00D7715F">
        <w:rPr>
          <w:rFonts w:ascii="Times New Roman" w:eastAsia="DengXian" w:hAnsi="Times New Roman" w:cs="Times New Roman"/>
          <w:color w:val="000000" w:themeColor="text1"/>
          <w:sz w:val="24"/>
          <w:szCs w:val="24"/>
          <w:lang w:val="sq-AL"/>
        </w:rPr>
        <w:t>konstaton ekzistimin e çfarëdo pengese apo ndalese martesore, ai i komunikon gojarisht parashtruesve të kërkesës se nuk mund të lidhin martesë dhe harton procesverbalin lidhur me këtë.</w:t>
      </w:r>
    </w:p>
    <w:p w14:paraId="1508C0A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BD2C79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1157</w:t>
      </w:r>
    </w:p>
    <w:p w14:paraId="303FC34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Lidhja e martesës</w:t>
      </w:r>
    </w:p>
    <w:p w14:paraId="1934137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DDBF32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Në rast se </w:t>
      </w:r>
      <w:r w:rsidR="00E865A1" w:rsidRPr="00D7715F">
        <w:rPr>
          <w:rFonts w:ascii="Times New Roman" w:eastAsia="DengXian" w:hAnsi="Times New Roman" w:cs="Times New Roman"/>
          <w:color w:val="000000" w:themeColor="text1"/>
          <w:sz w:val="24"/>
          <w:szCs w:val="24"/>
          <w:lang w:val="sq-AL"/>
        </w:rPr>
        <w:t xml:space="preserve">zyrtari i gjendjes civile </w:t>
      </w:r>
      <w:r w:rsidRPr="00D7715F">
        <w:rPr>
          <w:rFonts w:ascii="Times New Roman" w:eastAsia="DengXian" w:hAnsi="Times New Roman" w:cs="Times New Roman"/>
          <w:color w:val="000000" w:themeColor="text1"/>
          <w:sz w:val="24"/>
          <w:szCs w:val="24"/>
          <w:lang w:val="sq-AL"/>
        </w:rPr>
        <w:t>konstaton mosekzistimin e pengesave dhe ndalesave për lidhjen e martesës, ai i njofton bashkëshortët e ardhshëm me dispozitat e këtij libri përkitazi me të drejtat dhe detyrimet e tyre edhe gjithashtu ua lexon këto dispozita.</w:t>
      </w:r>
    </w:p>
    <w:p w14:paraId="7A0B219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814673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w:t>
      </w:r>
      <w:r w:rsidR="009D4A0A" w:rsidRPr="00D7715F">
        <w:rPr>
          <w:rFonts w:ascii="Times New Roman" w:eastAsia="DengXian" w:hAnsi="Times New Roman" w:cs="Times New Roman"/>
          <w:color w:val="000000" w:themeColor="text1"/>
          <w:sz w:val="24"/>
          <w:szCs w:val="24"/>
          <w:lang w:val="sq-AL"/>
        </w:rPr>
        <w:t>Zyrtari i Gjendjes Civile</w:t>
      </w:r>
      <w:r w:rsidRPr="00D7715F">
        <w:rPr>
          <w:rFonts w:ascii="Times New Roman" w:eastAsia="DengXian" w:hAnsi="Times New Roman" w:cs="Times New Roman"/>
          <w:color w:val="000000" w:themeColor="text1"/>
          <w:sz w:val="24"/>
          <w:szCs w:val="24"/>
          <w:lang w:val="sq-AL"/>
        </w:rPr>
        <w:t xml:space="preserve"> duhet t’i pyes bashkëshortët e ardhshëm veç e veç nëse pajtohen të martohen me njeri-tjetrin.</w:t>
      </w:r>
    </w:p>
    <w:p w14:paraId="61C855D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D92D18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Pasi t’i ketë siguruar deklaratat mbi pajtimin për hyrje në martesë, </w:t>
      </w:r>
      <w:r w:rsidR="00E865A1" w:rsidRPr="00D7715F">
        <w:rPr>
          <w:rFonts w:ascii="Times New Roman" w:eastAsia="DengXian" w:hAnsi="Times New Roman" w:cs="Times New Roman"/>
          <w:color w:val="000000" w:themeColor="text1"/>
          <w:sz w:val="24"/>
          <w:szCs w:val="24"/>
          <w:lang w:val="sq-AL"/>
        </w:rPr>
        <w:t xml:space="preserve">zyrtari i gjendjes civile </w:t>
      </w:r>
      <w:r w:rsidRPr="00D7715F">
        <w:rPr>
          <w:rFonts w:ascii="Times New Roman" w:eastAsia="DengXian" w:hAnsi="Times New Roman" w:cs="Times New Roman"/>
          <w:color w:val="000000" w:themeColor="text1"/>
          <w:sz w:val="24"/>
          <w:szCs w:val="24"/>
          <w:lang w:val="sq-AL"/>
        </w:rPr>
        <w:t>e shpall martesën të lidhur.</w:t>
      </w:r>
    </w:p>
    <w:p w14:paraId="647E1F5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585E00A" w14:textId="3BCACA97" w:rsidR="004065CC"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4. Martesa konsiderohet e lidhur pas nënshkrimit në </w:t>
      </w:r>
      <w:r w:rsidR="00045225" w:rsidRPr="00D7715F">
        <w:rPr>
          <w:rFonts w:ascii="Times New Roman" w:eastAsia="DengXian" w:hAnsi="Times New Roman" w:cs="Times New Roman"/>
          <w:color w:val="000000" w:themeColor="text1"/>
          <w:sz w:val="24"/>
          <w:szCs w:val="24"/>
          <w:lang w:val="sq-AL"/>
        </w:rPr>
        <w:t xml:space="preserve"> </w:t>
      </w:r>
      <w:proofErr w:type="spellStart"/>
      <w:r w:rsidR="00045225" w:rsidRPr="00D7715F">
        <w:rPr>
          <w:rFonts w:ascii="Times New Roman" w:eastAsia="DengXian" w:hAnsi="Times New Roman" w:cs="Times New Roman"/>
          <w:color w:val="000000" w:themeColor="text1"/>
          <w:sz w:val="24"/>
          <w:szCs w:val="24"/>
          <w:lang w:val="sq-AL"/>
        </w:rPr>
        <w:t>Regjister</w:t>
      </w:r>
      <w:proofErr w:type="spellEnd"/>
      <w:r w:rsidR="00045225"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 xml:space="preserve">nga bashkëshortët, dëshmitarët dhe </w:t>
      </w:r>
      <w:r w:rsidR="00E1579C" w:rsidRPr="00D7715F">
        <w:rPr>
          <w:rFonts w:ascii="Times New Roman" w:eastAsia="DengXian" w:hAnsi="Times New Roman" w:cs="Times New Roman"/>
          <w:color w:val="000000" w:themeColor="text1"/>
          <w:sz w:val="24"/>
          <w:szCs w:val="24"/>
          <w:lang w:val="sq-AL"/>
        </w:rPr>
        <w:t>zyrtar</w:t>
      </w:r>
      <w:r w:rsidR="007E3FAB" w:rsidRPr="00D7715F">
        <w:rPr>
          <w:rFonts w:ascii="Times New Roman" w:eastAsia="DengXian" w:hAnsi="Times New Roman" w:cs="Times New Roman"/>
          <w:color w:val="000000" w:themeColor="text1"/>
          <w:sz w:val="24"/>
          <w:szCs w:val="24"/>
          <w:lang w:val="sq-AL"/>
        </w:rPr>
        <w:t>i</w:t>
      </w:r>
      <w:r w:rsidR="00E1579C" w:rsidRPr="00D7715F">
        <w:rPr>
          <w:rFonts w:ascii="Times New Roman" w:eastAsia="DengXian" w:hAnsi="Times New Roman" w:cs="Times New Roman"/>
          <w:color w:val="000000" w:themeColor="text1"/>
          <w:sz w:val="24"/>
          <w:szCs w:val="24"/>
          <w:lang w:val="sq-AL"/>
        </w:rPr>
        <w:t xml:space="preserve"> për gjendje civile</w:t>
      </w:r>
      <w:r w:rsidRPr="00D7715F">
        <w:rPr>
          <w:rFonts w:ascii="Times New Roman" w:eastAsia="DengXian" w:hAnsi="Times New Roman" w:cs="Times New Roman"/>
          <w:color w:val="000000" w:themeColor="text1"/>
          <w:sz w:val="24"/>
          <w:szCs w:val="24"/>
          <w:lang w:val="sq-AL"/>
        </w:rPr>
        <w:t>.</w:t>
      </w:r>
    </w:p>
    <w:p w14:paraId="6DCAE17D" w14:textId="77777777" w:rsidR="004F697F" w:rsidRPr="00D7715F" w:rsidRDefault="004F697F" w:rsidP="000B0663">
      <w:pPr>
        <w:jc w:val="both"/>
        <w:rPr>
          <w:rFonts w:ascii="Times New Roman" w:eastAsia="DengXian" w:hAnsi="Times New Roman" w:cs="Times New Roman"/>
          <w:color w:val="000000" w:themeColor="text1"/>
          <w:sz w:val="24"/>
          <w:szCs w:val="24"/>
          <w:lang w:val="sq-AL"/>
        </w:rPr>
      </w:pPr>
    </w:p>
    <w:p w14:paraId="792A121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1158</w:t>
      </w:r>
    </w:p>
    <w:p w14:paraId="5E046CC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Procedura administrative</w:t>
      </w:r>
    </w:p>
    <w:p w14:paraId="6ACDA3C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E11A7F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Nëse personat që kanë paraqitur fletëparaqitjen për lidhjen e martesës nuk pajtohen me komunikimin verbal siç është përcaktuar në nenin 1156 të këtij libri, ata mund të kërkojnë nga </w:t>
      </w:r>
      <w:r w:rsidR="00E865A1" w:rsidRPr="00D7715F">
        <w:rPr>
          <w:rFonts w:ascii="Times New Roman" w:eastAsia="DengXian" w:hAnsi="Times New Roman" w:cs="Times New Roman"/>
          <w:color w:val="000000" w:themeColor="text1"/>
          <w:sz w:val="24"/>
          <w:szCs w:val="24"/>
          <w:lang w:val="sq-AL"/>
        </w:rPr>
        <w:t xml:space="preserve">zyrtari i gjendjes civile </w:t>
      </w:r>
      <w:r w:rsidRPr="00D7715F">
        <w:rPr>
          <w:rFonts w:ascii="Times New Roman" w:eastAsia="DengXian" w:hAnsi="Times New Roman" w:cs="Times New Roman"/>
          <w:color w:val="000000" w:themeColor="text1"/>
          <w:sz w:val="24"/>
          <w:szCs w:val="24"/>
          <w:lang w:val="sq-AL"/>
        </w:rPr>
        <w:t>që të nxjerrë aktvendim për refuzimin e fletëparaqitjes për lidhjen e martesës.</w:t>
      </w:r>
    </w:p>
    <w:p w14:paraId="3665AD6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5BB5B2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Paraqitja e ankesës kundër aktvendimit nga paragrafi 1 i këtij neni mund të bëhet brenda tetë (8) ditëve nga dita e njoftimit mbi moslejimin për lidhjen e martesës nga organet kompetente.</w:t>
      </w:r>
    </w:p>
    <w:p w14:paraId="2FA4F39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621844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Sipas kërkesës nga paragrafi 2 i këtij neni, organi kompetent është i detyruar që në procedurën administrative të nxjerrë vendim në afat prej pesëmbëdhjetë (15) ditësh nga dita e pranimit të kërkesës.</w:t>
      </w:r>
    </w:p>
    <w:p w14:paraId="2EDB856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8240D92" w14:textId="77777777" w:rsidR="00752A3D" w:rsidRPr="00D7715F" w:rsidRDefault="00752A3D" w:rsidP="000B0663">
      <w:pPr>
        <w:jc w:val="center"/>
        <w:rPr>
          <w:rFonts w:ascii="Times New Roman" w:eastAsia="DengXian" w:hAnsi="Times New Roman" w:cs="Times New Roman"/>
          <w:b/>
          <w:color w:val="000000" w:themeColor="text1"/>
          <w:sz w:val="24"/>
          <w:szCs w:val="24"/>
          <w:lang w:val="sq-AL"/>
        </w:rPr>
      </w:pPr>
    </w:p>
    <w:p w14:paraId="3698DD4A" w14:textId="0A296F03"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1159</w:t>
      </w:r>
    </w:p>
    <w:p w14:paraId="216E2DC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Pjesëmarrja</w:t>
      </w:r>
    </w:p>
    <w:p w14:paraId="1AE0347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2451A11" w14:textId="04E15A13"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Në rast se në datën e lidhjes së martesës </w:t>
      </w:r>
      <w:r w:rsidR="006C7E7A" w:rsidRPr="00D7715F">
        <w:rPr>
          <w:rFonts w:ascii="Times New Roman" w:eastAsia="DengXian" w:hAnsi="Times New Roman" w:cs="Times New Roman"/>
          <w:color w:val="000000" w:themeColor="text1"/>
          <w:sz w:val="24"/>
          <w:szCs w:val="24"/>
          <w:lang w:val="sq-AL"/>
        </w:rPr>
        <w:t xml:space="preserve">bashkëshortët e ardhshëm </w:t>
      </w:r>
      <w:r w:rsidRPr="00D7715F">
        <w:rPr>
          <w:rFonts w:ascii="Times New Roman" w:eastAsia="DengXian" w:hAnsi="Times New Roman" w:cs="Times New Roman"/>
          <w:color w:val="000000" w:themeColor="text1"/>
          <w:sz w:val="24"/>
          <w:szCs w:val="24"/>
          <w:lang w:val="sq-AL"/>
        </w:rPr>
        <w:t>apo që të dy nuk paraqiten dhe mungesën e tyre nuk e arsyetojnë, kërkesa për lidhjen e martesës do të konsiderohet se është tërhequr.</w:t>
      </w:r>
    </w:p>
    <w:p w14:paraId="0005B32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1160</w:t>
      </w:r>
    </w:p>
    <w:p w14:paraId="75B6A2C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Libri </w:t>
      </w:r>
      <w:r w:rsidR="001416A1" w:rsidRPr="00D7715F">
        <w:rPr>
          <w:rFonts w:ascii="Times New Roman" w:eastAsia="DengXian" w:hAnsi="Times New Roman" w:cs="Times New Roman"/>
          <w:b/>
          <w:color w:val="000000" w:themeColor="text1"/>
          <w:sz w:val="24"/>
          <w:szCs w:val="24"/>
          <w:lang w:val="sq-AL"/>
        </w:rPr>
        <w:t xml:space="preserve">i gjendjes civile </w:t>
      </w:r>
    </w:p>
    <w:p w14:paraId="7A8E99C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BAF7DC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001416A1" w:rsidRPr="00D7715F">
        <w:rPr>
          <w:rFonts w:ascii="Times New Roman" w:eastAsia="DengXian" w:hAnsi="Times New Roman" w:cs="Times New Roman"/>
          <w:color w:val="000000" w:themeColor="text1"/>
          <w:sz w:val="24"/>
          <w:szCs w:val="24"/>
          <w:lang w:val="sq-AL"/>
        </w:rPr>
        <w:t xml:space="preserve"> Zyrtari i gjendjes civile</w:t>
      </w:r>
      <w:r w:rsidRPr="00D7715F">
        <w:rPr>
          <w:rFonts w:ascii="Times New Roman" w:eastAsia="DengXian" w:hAnsi="Times New Roman" w:cs="Times New Roman"/>
          <w:color w:val="000000" w:themeColor="text1"/>
          <w:sz w:val="24"/>
          <w:szCs w:val="24"/>
          <w:lang w:val="sq-AL"/>
        </w:rPr>
        <w:t xml:space="preserve"> e regjistron lidhjen e martesës në </w:t>
      </w:r>
      <w:r w:rsidR="001416A1" w:rsidRPr="00D7715F">
        <w:rPr>
          <w:rFonts w:ascii="Times New Roman" w:eastAsia="DengXian" w:hAnsi="Times New Roman" w:cs="Times New Roman"/>
          <w:color w:val="000000" w:themeColor="text1"/>
          <w:sz w:val="24"/>
          <w:szCs w:val="24"/>
          <w:lang w:val="sq-AL"/>
        </w:rPr>
        <w:t xml:space="preserve">Regjistrin e gjendjes civile </w:t>
      </w:r>
      <w:r w:rsidRPr="00D7715F">
        <w:rPr>
          <w:rFonts w:ascii="Times New Roman" w:eastAsia="DengXian" w:hAnsi="Times New Roman" w:cs="Times New Roman"/>
          <w:color w:val="000000" w:themeColor="text1"/>
          <w:sz w:val="24"/>
          <w:szCs w:val="24"/>
          <w:lang w:val="sq-AL"/>
        </w:rPr>
        <w:t xml:space="preserve">amzë të martesave dhe i njëjti libër nënshkruhet nga bashkëshortët, dy dëshmitarët dhe </w:t>
      </w:r>
      <w:r w:rsidR="00E865A1" w:rsidRPr="00D7715F">
        <w:rPr>
          <w:rFonts w:ascii="Times New Roman" w:eastAsia="DengXian" w:hAnsi="Times New Roman" w:cs="Times New Roman"/>
          <w:color w:val="000000" w:themeColor="text1"/>
          <w:sz w:val="24"/>
          <w:szCs w:val="24"/>
          <w:lang w:val="sq-AL"/>
        </w:rPr>
        <w:t>zyrtari i gjendjes civile</w:t>
      </w:r>
      <w:r w:rsidRPr="00D7715F">
        <w:rPr>
          <w:rFonts w:ascii="Times New Roman" w:eastAsia="DengXian" w:hAnsi="Times New Roman" w:cs="Times New Roman"/>
          <w:color w:val="000000" w:themeColor="text1"/>
          <w:sz w:val="24"/>
          <w:szCs w:val="24"/>
          <w:lang w:val="sq-AL"/>
        </w:rPr>
        <w:t>.</w:t>
      </w:r>
    </w:p>
    <w:p w14:paraId="2679249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07CB06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Menjëherë pas lidhjes së martesës, bashkëshortëve u lëshohet certifikata nga </w:t>
      </w:r>
      <w:r w:rsidR="001416A1" w:rsidRPr="00D7715F">
        <w:rPr>
          <w:rFonts w:ascii="Times New Roman" w:eastAsia="DengXian" w:hAnsi="Times New Roman" w:cs="Times New Roman"/>
          <w:color w:val="000000" w:themeColor="text1"/>
          <w:sz w:val="24"/>
          <w:szCs w:val="24"/>
          <w:lang w:val="sq-AL"/>
        </w:rPr>
        <w:t>Regjistri e gjendjes civile.</w:t>
      </w:r>
    </w:p>
    <w:p w14:paraId="1A87740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B5C8B77" w14:textId="77777777" w:rsidR="00E80FA7" w:rsidRPr="00D7715F" w:rsidRDefault="00E80FA7" w:rsidP="004F697F">
      <w:pPr>
        <w:rPr>
          <w:rFonts w:ascii="Times New Roman" w:eastAsia="DengXian" w:hAnsi="Times New Roman" w:cs="Times New Roman"/>
          <w:b/>
          <w:color w:val="000000" w:themeColor="text1"/>
          <w:sz w:val="24"/>
          <w:szCs w:val="24"/>
          <w:lang w:val="sq-AL"/>
        </w:rPr>
      </w:pPr>
    </w:p>
    <w:p w14:paraId="285F543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1161</w:t>
      </w:r>
    </w:p>
    <w:p w14:paraId="6C2E586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Çështjet paraprake</w:t>
      </w:r>
    </w:p>
    <w:p w14:paraId="49018D5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B98A94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Personat që dëshirojnë të lidhin martesë në pajtim me rregullat fetare </w:t>
      </w:r>
      <w:r w:rsidR="00904374" w:rsidRPr="00D7715F">
        <w:rPr>
          <w:rFonts w:ascii="Times New Roman" w:eastAsia="DengXian" w:hAnsi="Times New Roman" w:cs="Times New Roman"/>
          <w:color w:val="000000" w:themeColor="text1"/>
          <w:sz w:val="24"/>
          <w:szCs w:val="24"/>
          <w:lang w:val="sq-AL"/>
        </w:rPr>
        <w:t>duhet më parë</w:t>
      </w:r>
      <w:r w:rsidRPr="00D7715F">
        <w:rPr>
          <w:rFonts w:ascii="Times New Roman" w:eastAsia="DengXian" w:hAnsi="Times New Roman" w:cs="Times New Roman"/>
          <w:color w:val="000000" w:themeColor="text1"/>
          <w:sz w:val="24"/>
          <w:szCs w:val="24"/>
          <w:lang w:val="sq-AL"/>
        </w:rPr>
        <w:t xml:space="preserve"> </w:t>
      </w:r>
      <w:r w:rsidR="00904374" w:rsidRPr="00D7715F">
        <w:rPr>
          <w:rFonts w:ascii="Times New Roman" w:eastAsia="DengXian" w:hAnsi="Times New Roman" w:cs="Times New Roman"/>
          <w:color w:val="000000" w:themeColor="text1"/>
          <w:sz w:val="24"/>
          <w:szCs w:val="24"/>
          <w:lang w:val="sq-AL"/>
        </w:rPr>
        <w:t>të</w:t>
      </w:r>
      <w:r w:rsidRPr="00D7715F">
        <w:rPr>
          <w:rFonts w:ascii="Times New Roman" w:eastAsia="DengXian" w:hAnsi="Times New Roman" w:cs="Times New Roman"/>
          <w:color w:val="000000" w:themeColor="text1"/>
          <w:sz w:val="24"/>
          <w:szCs w:val="24"/>
          <w:lang w:val="sq-AL"/>
        </w:rPr>
        <w:t xml:space="preserve"> dëshmojnë lidhjen e martesës ligjore me certifikatë të lëshuar nga regjistri i </w:t>
      </w:r>
      <w:r w:rsidR="00837377" w:rsidRPr="00D7715F">
        <w:rPr>
          <w:rFonts w:ascii="Times New Roman" w:eastAsia="DengXian" w:hAnsi="Times New Roman" w:cs="Times New Roman"/>
          <w:color w:val="000000" w:themeColor="text1"/>
          <w:sz w:val="24"/>
          <w:szCs w:val="24"/>
          <w:lang w:val="sq-AL"/>
        </w:rPr>
        <w:t>gjendjes civile</w:t>
      </w:r>
      <w:r w:rsidRPr="00D7715F">
        <w:rPr>
          <w:rFonts w:ascii="Times New Roman" w:eastAsia="DengXian" w:hAnsi="Times New Roman" w:cs="Times New Roman"/>
          <w:color w:val="000000" w:themeColor="text1"/>
          <w:sz w:val="24"/>
          <w:szCs w:val="24"/>
          <w:lang w:val="sq-AL"/>
        </w:rPr>
        <w:t>.</w:t>
      </w:r>
    </w:p>
    <w:p w14:paraId="0AA41FF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56AAED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1162</w:t>
      </w:r>
    </w:p>
    <w:p w14:paraId="78C1D70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Dokumentacioni</w:t>
      </w:r>
    </w:p>
    <w:p w14:paraId="3F63037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54895AB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Zyrtari nga bashkësia </w:t>
      </w:r>
      <w:r w:rsidR="00D811DF" w:rsidRPr="00D7715F">
        <w:rPr>
          <w:rFonts w:ascii="Times New Roman" w:eastAsia="DengXian" w:hAnsi="Times New Roman" w:cs="Times New Roman"/>
          <w:color w:val="000000" w:themeColor="text1"/>
          <w:sz w:val="24"/>
          <w:szCs w:val="24"/>
          <w:lang w:val="sq-AL"/>
        </w:rPr>
        <w:t>fetare</w:t>
      </w:r>
      <w:r w:rsidRPr="00D7715F">
        <w:rPr>
          <w:rFonts w:ascii="Times New Roman" w:eastAsia="DengXian" w:hAnsi="Times New Roman" w:cs="Times New Roman"/>
          <w:color w:val="000000" w:themeColor="text1"/>
          <w:sz w:val="24"/>
          <w:szCs w:val="24"/>
          <w:lang w:val="sq-AL"/>
        </w:rPr>
        <w:t xml:space="preserve">, përpara të cilit është lidhur martesa sipas rregullave fetare, i dërgon </w:t>
      </w:r>
      <w:r w:rsidR="00E865A1" w:rsidRPr="00D7715F">
        <w:rPr>
          <w:rFonts w:ascii="Times New Roman" w:eastAsia="DengXian" w:hAnsi="Times New Roman" w:cs="Times New Roman"/>
          <w:color w:val="000000" w:themeColor="text1"/>
          <w:sz w:val="24"/>
          <w:szCs w:val="24"/>
          <w:lang w:val="sq-AL"/>
        </w:rPr>
        <w:t xml:space="preserve">zyrtarit të gjendjes civile </w:t>
      </w:r>
      <w:r w:rsidRPr="00D7715F">
        <w:rPr>
          <w:rFonts w:ascii="Times New Roman" w:eastAsia="DengXian" w:hAnsi="Times New Roman" w:cs="Times New Roman"/>
          <w:color w:val="000000" w:themeColor="text1"/>
          <w:sz w:val="24"/>
          <w:szCs w:val="24"/>
          <w:lang w:val="sq-AL"/>
        </w:rPr>
        <w:t xml:space="preserve">dokumentin e nënshkruar nga bashkëshortët, dëshmitarët dhe nga përfaqësuesi i bashkësisë fetare, duke e dokumentuar me këtë lidhjen e martesës </w:t>
      </w:r>
      <w:r w:rsidR="00D811DF" w:rsidRPr="00D7715F">
        <w:rPr>
          <w:rFonts w:ascii="Times New Roman" w:eastAsia="DengXian" w:hAnsi="Times New Roman" w:cs="Times New Roman"/>
          <w:color w:val="000000" w:themeColor="text1"/>
          <w:sz w:val="24"/>
          <w:szCs w:val="24"/>
          <w:lang w:val="sq-AL"/>
        </w:rPr>
        <w:t>fetare</w:t>
      </w:r>
      <w:r w:rsidRPr="00D7715F">
        <w:rPr>
          <w:rFonts w:ascii="Times New Roman" w:eastAsia="DengXian" w:hAnsi="Times New Roman" w:cs="Times New Roman"/>
          <w:color w:val="000000" w:themeColor="text1"/>
          <w:sz w:val="24"/>
          <w:szCs w:val="24"/>
          <w:lang w:val="sq-AL"/>
        </w:rPr>
        <w:t xml:space="preserve">, dhe kjo do të shënohet në rubrikën ku është regjistruar paraprakisht martesa ligjore. </w:t>
      </w:r>
    </w:p>
    <w:p w14:paraId="346A71A1" w14:textId="7ADD68D6" w:rsidR="004065CC" w:rsidRDefault="004065CC" w:rsidP="000B0663">
      <w:pPr>
        <w:jc w:val="both"/>
        <w:rPr>
          <w:rFonts w:ascii="Times New Roman" w:eastAsia="DengXian" w:hAnsi="Times New Roman" w:cs="Times New Roman"/>
          <w:color w:val="000000" w:themeColor="text1"/>
          <w:sz w:val="24"/>
          <w:szCs w:val="24"/>
          <w:lang w:val="sq-AL"/>
        </w:rPr>
      </w:pPr>
    </w:p>
    <w:p w14:paraId="1B0BDCF2" w14:textId="77777777" w:rsidR="004F697F" w:rsidRPr="00D7715F" w:rsidRDefault="004F697F" w:rsidP="000B0663">
      <w:pPr>
        <w:jc w:val="both"/>
        <w:rPr>
          <w:rFonts w:ascii="Times New Roman" w:eastAsia="DengXian" w:hAnsi="Times New Roman" w:cs="Times New Roman"/>
          <w:color w:val="000000" w:themeColor="text1"/>
          <w:sz w:val="24"/>
          <w:szCs w:val="24"/>
          <w:lang w:val="sq-AL"/>
        </w:rPr>
      </w:pPr>
    </w:p>
    <w:p w14:paraId="7296021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Dokumenti i paraparë në paragrafin 1 të këtij neni do t’i dërgohet </w:t>
      </w:r>
      <w:r w:rsidR="00E865A1" w:rsidRPr="00D7715F">
        <w:rPr>
          <w:rFonts w:ascii="Times New Roman" w:eastAsia="DengXian" w:hAnsi="Times New Roman" w:cs="Times New Roman"/>
          <w:color w:val="000000" w:themeColor="text1"/>
          <w:sz w:val="24"/>
          <w:szCs w:val="24"/>
          <w:lang w:val="sq-AL"/>
        </w:rPr>
        <w:t xml:space="preserve">zyrtarit të gjendjes civile </w:t>
      </w:r>
      <w:r w:rsidRPr="00D7715F">
        <w:rPr>
          <w:rFonts w:ascii="Times New Roman" w:eastAsia="DengXian" w:hAnsi="Times New Roman" w:cs="Times New Roman"/>
          <w:color w:val="000000" w:themeColor="text1"/>
          <w:sz w:val="24"/>
          <w:szCs w:val="24"/>
          <w:lang w:val="sq-AL"/>
        </w:rPr>
        <w:t>brenda afatit prej pesë ditësh nga dita e lidhjes së martesës.</w:t>
      </w:r>
    </w:p>
    <w:p w14:paraId="604AE937" w14:textId="77777777" w:rsidR="00270B41" w:rsidRPr="00D7715F" w:rsidRDefault="00270B41" w:rsidP="000B0663">
      <w:pPr>
        <w:jc w:val="both"/>
        <w:rPr>
          <w:rFonts w:ascii="Times New Roman" w:eastAsia="DengXian" w:hAnsi="Times New Roman" w:cs="Times New Roman"/>
          <w:color w:val="000000" w:themeColor="text1"/>
          <w:sz w:val="24"/>
          <w:szCs w:val="24"/>
          <w:lang w:val="sq-AL"/>
        </w:rPr>
      </w:pPr>
    </w:p>
    <w:p w14:paraId="5C33121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1163</w:t>
      </w:r>
    </w:p>
    <w:p w14:paraId="2E4B125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Dokumentacioni për regjistrimin e </w:t>
      </w:r>
      <w:proofErr w:type="spellStart"/>
      <w:r w:rsidRPr="00D7715F">
        <w:rPr>
          <w:rFonts w:ascii="Times New Roman" w:eastAsia="DengXian" w:hAnsi="Times New Roman" w:cs="Times New Roman"/>
          <w:b/>
          <w:color w:val="000000" w:themeColor="text1"/>
          <w:sz w:val="24"/>
          <w:szCs w:val="24"/>
          <w:lang w:val="sq-AL"/>
        </w:rPr>
        <w:t>marteses</w:t>
      </w:r>
      <w:proofErr w:type="spellEnd"/>
      <w:r w:rsidRPr="00D7715F">
        <w:rPr>
          <w:rFonts w:ascii="Times New Roman" w:eastAsia="DengXian" w:hAnsi="Times New Roman" w:cs="Times New Roman"/>
          <w:b/>
          <w:color w:val="000000" w:themeColor="text1"/>
          <w:sz w:val="24"/>
          <w:szCs w:val="24"/>
          <w:lang w:val="sq-AL"/>
        </w:rPr>
        <w:t xml:space="preserve"> </w:t>
      </w:r>
      <w:r w:rsidR="003249F2" w:rsidRPr="00D7715F">
        <w:rPr>
          <w:rFonts w:ascii="Times New Roman" w:eastAsia="DengXian" w:hAnsi="Times New Roman" w:cs="Times New Roman"/>
          <w:b/>
          <w:color w:val="000000" w:themeColor="text1"/>
          <w:sz w:val="24"/>
          <w:szCs w:val="24"/>
          <w:lang w:val="sq-AL"/>
        </w:rPr>
        <w:t xml:space="preserve">fetare </w:t>
      </w:r>
      <w:r w:rsidRPr="00D7715F">
        <w:rPr>
          <w:rFonts w:ascii="Times New Roman" w:eastAsia="DengXian" w:hAnsi="Times New Roman" w:cs="Times New Roman"/>
          <w:b/>
          <w:color w:val="000000" w:themeColor="text1"/>
          <w:sz w:val="24"/>
          <w:szCs w:val="24"/>
          <w:lang w:val="sq-AL"/>
        </w:rPr>
        <w:t xml:space="preserve">, pas </w:t>
      </w:r>
      <w:proofErr w:type="spellStart"/>
      <w:r w:rsidRPr="00D7715F">
        <w:rPr>
          <w:rFonts w:ascii="Times New Roman" w:eastAsia="DengXian" w:hAnsi="Times New Roman" w:cs="Times New Roman"/>
          <w:b/>
          <w:color w:val="000000" w:themeColor="text1"/>
          <w:sz w:val="24"/>
          <w:szCs w:val="24"/>
          <w:lang w:val="sq-AL"/>
        </w:rPr>
        <w:t>marteses</w:t>
      </w:r>
      <w:proofErr w:type="spellEnd"/>
      <w:r w:rsidRPr="00D7715F">
        <w:rPr>
          <w:rFonts w:ascii="Times New Roman" w:eastAsia="DengXian" w:hAnsi="Times New Roman" w:cs="Times New Roman"/>
          <w:b/>
          <w:color w:val="000000" w:themeColor="text1"/>
          <w:sz w:val="24"/>
          <w:szCs w:val="24"/>
          <w:lang w:val="sq-AL"/>
        </w:rPr>
        <w:t xml:space="preserve"> civile</w:t>
      </w:r>
    </w:p>
    <w:p w14:paraId="4444729F" w14:textId="77777777" w:rsidR="000B5266" w:rsidRPr="00D7715F" w:rsidRDefault="000B5266" w:rsidP="000B0663">
      <w:pPr>
        <w:jc w:val="both"/>
        <w:rPr>
          <w:rFonts w:ascii="Times New Roman" w:eastAsia="DengXian" w:hAnsi="Times New Roman" w:cs="Times New Roman"/>
          <w:color w:val="000000" w:themeColor="text1"/>
          <w:sz w:val="24"/>
          <w:szCs w:val="24"/>
          <w:lang w:val="sq-AL"/>
        </w:rPr>
      </w:pPr>
    </w:p>
    <w:p w14:paraId="5CB1C4D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w:t>
      </w:r>
      <w:r w:rsidR="009D4A0A" w:rsidRPr="00D7715F">
        <w:rPr>
          <w:rFonts w:ascii="Times New Roman" w:eastAsia="DengXian" w:hAnsi="Times New Roman" w:cs="Times New Roman"/>
          <w:color w:val="000000" w:themeColor="text1"/>
          <w:sz w:val="24"/>
          <w:szCs w:val="24"/>
          <w:lang w:val="sq-AL"/>
        </w:rPr>
        <w:t>Zyrtari i Gjendjes Civile</w:t>
      </w:r>
      <w:r w:rsidRPr="00D7715F">
        <w:rPr>
          <w:rFonts w:ascii="Times New Roman" w:eastAsia="DengXian" w:hAnsi="Times New Roman" w:cs="Times New Roman"/>
          <w:color w:val="000000" w:themeColor="text1"/>
          <w:sz w:val="24"/>
          <w:szCs w:val="24"/>
          <w:lang w:val="sq-AL"/>
        </w:rPr>
        <w:t xml:space="preserve"> është i detyruar që të evidentojë martesën e lidhur në mënyrë </w:t>
      </w:r>
      <w:r w:rsidR="00D811DF" w:rsidRPr="00D7715F">
        <w:rPr>
          <w:rFonts w:ascii="Times New Roman" w:eastAsia="DengXian" w:hAnsi="Times New Roman" w:cs="Times New Roman"/>
          <w:color w:val="000000" w:themeColor="text1"/>
          <w:sz w:val="24"/>
          <w:szCs w:val="24"/>
          <w:lang w:val="sq-AL"/>
        </w:rPr>
        <w:t xml:space="preserve">fetare </w:t>
      </w:r>
      <w:r w:rsidRPr="00D7715F">
        <w:rPr>
          <w:rFonts w:ascii="Times New Roman" w:eastAsia="DengXian" w:hAnsi="Times New Roman" w:cs="Times New Roman"/>
          <w:color w:val="000000" w:themeColor="text1"/>
          <w:sz w:val="24"/>
          <w:szCs w:val="24"/>
          <w:lang w:val="sq-AL"/>
        </w:rPr>
        <w:t>brenda tri ditësh pas pranimit të dokumentit të paraparë në këtë libër, nëse ekziston paraprakisht lidhja e martesës ligjore.</w:t>
      </w:r>
    </w:p>
    <w:p w14:paraId="6BC7AD4F" w14:textId="3127E57D" w:rsidR="00D41D4C" w:rsidRDefault="00D41D4C" w:rsidP="000B0663">
      <w:pPr>
        <w:jc w:val="both"/>
        <w:rPr>
          <w:rFonts w:ascii="Times New Roman" w:eastAsia="DengXian" w:hAnsi="Times New Roman" w:cs="Times New Roman"/>
          <w:color w:val="000000" w:themeColor="text1"/>
          <w:sz w:val="24"/>
          <w:szCs w:val="24"/>
          <w:lang w:val="sq-AL"/>
        </w:rPr>
      </w:pPr>
    </w:p>
    <w:p w14:paraId="629BC161" w14:textId="77777777" w:rsidR="004F697F" w:rsidRPr="00D7715F" w:rsidRDefault="004F697F" w:rsidP="000B0663">
      <w:pPr>
        <w:jc w:val="both"/>
        <w:rPr>
          <w:rFonts w:ascii="Times New Roman" w:eastAsia="DengXian" w:hAnsi="Times New Roman" w:cs="Times New Roman"/>
          <w:color w:val="000000" w:themeColor="text1"/>
          <w:sz w:val="24"/>
          <w:szCs w:val="24"/>
          <w:lang w:val="sq-AL"/>
        </w:rPr>
      </w:pPr>
    </w:p>
    <w:p w14:paraId="66509F9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Menjëherë pas evidentimit të martesës religjioze në librin amë të martesave, </w:t>
      </w:r>
      <w:r w:rsidR="00E865A1" w:rsidRPr="00D7715F">
        <w:rPr>
          <w:rFonts w:ascii="Times New Roman" w:eastAsia="DengXian" w:hAnsi="Times New Roman" w:cs="Times New Roman"/>
          <w:color w:val="000000" w:themeColor="text1"/>
          <w:sz w:val="24"/>
          <w:szCs w:val="24"/>
          <w:lang w:val="sq-AL"/>
        </w:rPr>
        <w:t xml:space="preserve">zyrtari i gjendjes civile </w:t>
      </w:r>
      <w:r w:rsidRPr="00D7715F">
        <w:rPr>
          <w:rFonts w:ascii="Times New Roman" w:eastAsia="DengXian" w:hAnsi="Times New Roman" w:cs="Times New Roman"/>
          <w:color w:val="000000" w:themeColor="text1"/>
          <w:sz w:val="24"/>
          <w:szCs w:val="24"/>
          <w:lang w:val="sq-AL"/>
        </w:rPr>
        <w:t>do të lëshojë akt juridik me të cilin palët do të njoftohen se edhe martesa e tyre religjioze është evidentuar krahas martesës ligjore.</w:t>
      </w:r>
    </w:p>
    <w:p w14:paraId="3E065EDC" w14:textId="0C567F55" w:rsidR="004065CC" w:rsidRDefault="004065CC" w:rsidP="000B0663">
      <w:pPr>
        <w:jc w:val="both"/>
        <w:rPr>
          <w:rFonts w:ascii="Times New Roman" w:eastAsia="DengXian" w:hAnsi="Times New Roman" w:cs="Times New Roman"/>
          <w:b/>
          <w:color w:val="000000" w:themeColor="text1"/>
          <w:sz w:val="24"/>
          <w:szCs w:val="24"/>
          <w:lang w:val="sq-AL"/>
        </w:rPr>
      </w:pPr>
    </w:p>
    <w:p w14:paraId="0B5F045A" w14:textId="77777777" w:rsidR="004F697F" w:rsidRPr="00D7715F" w:rsidRDefault="004F697F" w:rsidP="000B0663">
      <w:pPr>
        <w:jc w:val="both"/>
        <w:rPr>
          <w:rFonts w:ascii="Times New Roman" w:eastAsia="DengXian" w:hAnsi="Times New Roman" w:cs="Times New Roman"/>
          <w:b/>
          <w:color w:val="000000" w:themeColor="text1"/>
          <w:sz w:val="24"/>
          <w:szCs w:val="24"/>
          <w:lang w:val="sq-AL"/>
        </w:rPr>
      </w:pPr>
    </w:p>
    <w:p w14:paraId="4DDC40CD" w14:textId="77777777" w:rsidR="004065CC" w:rsidRPr="00D7715F" w:rsidRDefault="004065CC" w:rsidP="008D4C31">
      <w:pPr>
        <w:jc w:val="both"/>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Nënkapitulli V – Bashkëjetesa</w:t>
      </w:r>
    </w:p>
    <w:p w14:paraId="15AEC50D" w14:textId="43732B5C" w:rsidR="004065CC" w:rsidRDefault="004065CC" w:rsidP="008D4C31">
      <w:pPr>
        <w:jc w:val="both"/>
        <w:rPr>
          <w:rFonts w:ascii="Times New Roman" w:eastAsia="DengXian" w:hAnsi="Times New Roman" w:cs="Times New Roman"/>
          <w:b/>
          <w:color w:val="000000" w:themeColor="text1"/>
          <w:sz w:val="24"/>
          <w:szCs w:val="24"/>
          <w:lang w:val="sq-AL"/>
        </w:rPr>
      </w:pPr>
    </w:p>
    <w:p w14:paraId="345332FA" w14:textId="76D77064" w:rsidR="008D4C31" w:rsidRDefault="008D4C31" w:rsidP="008D4C31">
      <w:pPr>
        <w:jc w:val="both"/>
        <w:rPr>
          <w:rFonts w:ascii="Times New Roman" w:eastAsia="DengXian" w:hAnsi="Times New Roman" w:cs="Times New Roman"/>
          <w:b/>
          <w:color w:val="000000" w:themeColor="text1"/>
          <w:sz w:val="24"/>
          <w:szCs w:val="24"/>
          <w:lang w:val="sq-AL"/>
        </w:rPr>
      </w:pPr>
    </w:p>
    <w:p w14:paraId="41FFA8C9" w14:textId="77777777" w:rsidR="008D4C31" w:rsidRPr="00D7715F" w:rsidRDefault="008D4C31" w:rsidP="008D4C31">
      <w:pPr>
        <w:jc w:val="both"/>
        <w:rPr>
          <w:rFonts w:ascii="Times New Roman" w:eastAsia="DengXian" w:hAnsi="Times New Roman" w:cs="Times New Roman"/>
          <w:b/>
          <w:color w:val="000000" w:themeColor="text1"/>
          <w:sz w:val="24"/>
          <w:szCs w:val="24"/>
          <w:lang w:val="sq-AL"/>
        </w:rPr>
      </w:pPr>
    </w:p>
    <w:p w14:paraId="6CCA4F9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1164</w:t>
      </w:r>
    </w:p>
    <w:p w14:paraId="285D870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Bashkëjetesa e një burri dhe një gruaje</w:t>
      </w:r>
    </w:p>
    <w:p w14:paraId="2712634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77749B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Bashkëjetesa e një burri dhe një gruaje është marrëdhënie faktike ndërmjet një burri madhor të pamartuar dhe një gruaje madhore të pamartuar, të cilët haptazi jetojnë bashkë, e karakterizuar me jetën dhe punën e përbashkët që paraqet një karakter stabiliteti dhe vazhdimësie.</w:t>
      </w:r>
    </w:p>
    <w:p w14:paraId="065326A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EFDB6B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Bashkëjetesa e një burri dhe një gruaje është e barabartë me statusin e bashkëshortëve martesorë nga aspekti i të drejtave dhe detyrimeve për përkujdesje, mbështetje financiare të ndërsjellë, dhe të drejtave pasurore ashtu siç është saktësuar në këtë Kod.</w:t>
      </w:r>
    </w:p>
    <w:p w14:paraId="26578E9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805A68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Bashkëjetesa e një burri dhe një gruaje nuk e jep efektin nga paragrafi 2 i këtij neni nëse në kohën e krijimit të saj kanë ekzistuar këto pengesa martesore: martesa ekzistuese, gjinia e gjakut në shkallën e ndaluar nga ky libër, gjinia adoptuese, paaftësia për të gjykuar dhe e veprimit, përveç nëse ndonjëra nga këto pengesa ka pushuar gjatë ekzistimit të bashkëjetesës.</w:t>
      </w:r>
    </w:p>
    <w:p w14:paraId="5BD22597" w14:textId="77777777" w:rsidR="00E34204" w:rsidRPr="00D7715F" w:rsidRDefault="00E34204" w:rsidP="000B0663">
      <w:pPr>
        <w:jc w:val="center"/>
        <w:rPr>
          <w:rFonts w:ascii="Times New Roman" w:eastAsia="DengXian" w:hAnsi="Times New Roman" w:cs="Times New Roman"/>
          <w:b/>
          <w:color w:val="000000" w:themeColor="text1"/>
          <w:sz w:val="24"/>
          <w:szCs w:val="24"/>
          <w:lang w:val="sq-AL"/>
        </w:rPr>
      </w:pPr>
    </w:p>
    <w:p w14:paraId="798CEBB9" w14:textId="2F483187" w:rsidR="000B5266" w:rsidRDefault="000B5266" w:rsidP="000B0663">
      <w:pPr>
        <w:jc w:val="center"/>
        <w:rPr>
          <w:rFonts w:ascii="Times New Roman" w:eastAsia="DengXian" w:hAnsi="Times New Roman" w:cs="Times New Roman"/>
          <w:b/>
          <w:color w:val="000000" w:themeColor="text1"/>
          <w:sz w:val="24"/>
          <w:szCs w:val="24"/>
          <w:lang w:val="sq-AL"/>
        </w:rPr>
      </w:pPr>
    </w:p>
    <w:p w14:paraId="7FA0CACD" w14:textId="5691149B" w:rsidR="004F697F" w:rsidRDefault="004F697F" w:rsidP="000B0663">
      <w:pPr>
        <w:jc w:val="center"/>
        <w:rPr>
          <w:rFonts w:ascii="Times New Roman" w:eastAsia="DengXian" w:hAnsi="Times New Roman" w:cs="Times New Roman"/>
          <w:b/>
          <w:color w:val="000000" w:themeColor="text1"/>
          <w:sz w:val="24"/>
          <w:szCs w:val="24"/>
          <w:lang w:val="sq-AL"/>
        </w:rPr>
      </w:pPr>
    </w:p>
    <w:p w14:paraId="16D05B26" w14:textId="5245764D" w:rsidR="004F697F" w:rsidRDefault="004F697F" w:rsidP="000B0663">
      <w:pPr>
        <w:jc w:val="center"/>
        <w:rPr>
          <w:rFonts w:ascii="Times New Roman" w:eastAsia="DengXian" w:hAnsi="Times New Roman" w:cs="Times New Roman"/>
          <w:b/>
          <w:color w:val="000000" w:themeColor="text1"/>
          <w:sz w:val="24"/>
          <w:szCs w:val="24"/>
          <w:lang w:val="sq-AL"/>
        </w:rPr>
      </w:pPr>
    </w:p>
    <w:p w14:paraId="4DD85C56" w14:textId="77777777" w:rsidR="004F697F" w:rsidRPr="00D7715F" w:rsidRDefault="004F697F" w:rsidP="000B0663">
      <w:pPr>
        <w:jc w:val="center"/>
        <w:rPr>
          <w:rFonts w:ascii="Times New Roman" w:eastAsia="DengXian" w:hAnsi="Times New Roman" w:cs="Times New Roman"/>
          <w:b/>
          <w:color w:val="000000" w:themeColor="text1"/>
          <w:sz w:val="24"/>
          <w:szCs w:val="24"/>
          <w:lang w:val="sq-AL"/>
        </w:rPr>
      </w:pPr>
    </w:p>
    <w:p w14:paraId="27F8F39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1165</w:t>
      </w:r>
    </w:p>
    <w:p w14:paraId="14A4AFC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Barra e provës</w:t>
      </w:r>
    </w:p>
    <w:p w14:paraId="0CF7742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0C2FCB5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Personi i cili dëshiron t’i realizojë të drejtat nga bashkëjetesa e një burri dhe një gruaje duhet ta provojë ekzistimin dhe kohëzgjatjen e saj.</w:t>
      </w:r>
    </w:p>
    <w:p w14:paraId="2099AEC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2D251F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1166</w:t>
      </w:r>
    </w:p>
    <w:p w14:paraId="199F7CD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Përfitimet</w:t>
      </w:r>
    </w:p>
    <w:p w14:paraId="16855DF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571702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Bashkëjetuesit, deri sa bashkëjetojnë, kanë detyrim të </w:t>
      </w:r>
      <w:proofErr w:type="spellStart"/>
      <w:r w:rsidRPr="00D7715F">
        <w:rPr>
          <w:rFonts w:ascii="Times New Roman" w:eastAsia="DengXian" w:hAnsi="Times New Roman" w:cs="Times New Roman"/>
          <w:color w:val="000000" w:themeColor="text1"/>
          <w:sz w:val="24"/>
          <w:szCs w:val="24"/>
          <w:lang w:val="sq-AL"/>
        </w:rPr>
        <w:t>ndërsjelltë</w:t>
      </w:r>
      <w:proofErr w:type="spellEnd"/>
      <w:r w:rsidRPr="00D7715F">
        <w:rPr>
          <w:rFonts w:ascii="Times New Roman" w:eastAsia="DengXian" w:hAnsi="Times New Roman" w:cs="Times New Roman"/>
          <w:color w:val="000000" w:themeColor="text1"/>
          <w:sz w:val="24"/>
          <w:szCs w:val="24"/>
          <w:lang w:val="sq-AL"/>
        </w:rPr>
        <w:t xml:space="preserve"> për respekt të njëjtë, mirëkuptim të dyanshëm, dhe ndihmë sikur në bazë të martesës ligjore.</w:t>
      </w:r>
    </w:p>
    <w:p w14:paraId="051A98CA" w14:textId="4B39C095" w:rsidR="001134E1" w:rsidRDefault="001134E1" w:rsidP="00192753">
      <w:pPr>
        <w:rPr>
          <w:rFonts w:ascii="Times New Roman" w:hAnsi="Times New Roman" w:cs="Times New Roman"/>
          <w:b/>
          <w:color w:val="000000" w:themeColor="text1"/>
          <w:sz w:val="24"/>
          <w:szCs w:val="24"/>
        </w:rPr>
      </w:pPr>
    </w:p>
    <w:p w14:paraId="019DFBD5" w14:textId="77777777" w:rsidR="00192753" w:rsidRPr="00D7715F" w:rsidRDefault="00192753" w:rsidP="00192753">
      <w:pPr>
        <w:rPr>
          <w:rFonts w:ascii="Times New Roman" w:eastAsia="DengXian" w:hAnsi="Times New Roman" w:cs="Times New Roman"/>
          <w:b/>
          <w:color w:val="000000" w:themeColor="text1"/>
          <w:sz w:val="24"/>
          <w:szCs w:val="24"/>
          <w:lang w:val="sq-AL"/>
        </w:rPr>
      </w:pPr>
    </w:p>
    <w:p w14:paraId="68642C96" w14:textId="77777777" w:rsidR="001134E1" w:rsidRPr="00D7715F" w:rsidRDefault="004065CC" w:rsidP="00192753">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Kapitulli III – Të drejtat dhe Detyrimet e Bashkëshortëve</w:t>
      </w:r>
    </w:p>
    <w:p w14:paraId="660F60F7" w14:textId="43F73D9E" w:rsidR="004065CC" w:rsidRDefault="004065CC" w:rsidP="000B0663">
      <w:pPr>
        <w:jc w:val="center"/>
        <w:rPr>
          <w:rFonts w:ascii="Times New Roman" w:eastAsia="DengXian" w:hAnsi="Times New Roman" w:cs="Times New Roman"/>
          <w:b/>
          <w:color w:val="000000" w:themeColor="text1"/>
          <w:sz w:val="24"/>
          <w:szCs w:val="24"/>
          <w:lang w:val="sq-AL"/>
        </w:rPr>
      </w:pPr>
    </w:p>
    <w:p w14:paraId="7F03AB70" w14:textId="77777777" w:rsidR="00192753" w:rsidRPr="00D7715F" w:rsidRDefault="00192753" w:rsidP="000B0663">
      <w:pPr>
        <w:jc w:val="center"/>
        <w:rPr>
          <w:rFonts w:ascii="Times New Roman" w:eastAsia="DengXian" w:hAnsi="Times New Roman" w:cs="Times New Roman"/>
          <w:b/>
          <w:color w:val="000000" w:themeColor="text1"/>
          <w:sz w:val="24"/>
          <w:szCs w:val="24"/>
          <w:lang w:val="sq-AL"/>
        </w:rPr>
      </w:pPr>
    </w:p>
    <w:p w14:paraId="7707C1D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1167</w:t>
      </w:r>
    </w:p>
    <w:p w14:paraId="7FA4345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Bashkëshortët martesorë </w:t>
      </w:r>
    </w:p>
    <w:p w14:paraId="5978C25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8C4BAF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Bashkëshortët në martesë janë të barabartë në të gjitha marrëdhëniet personale dhe pronësore.</w:t>
      </w:r>
    </w:p>
    <w:p w14:paraId="7E450EA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A514CE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Martesa lidhet me qëllim të përhershëm.</w:t>
      </w:r>
    </w:p>
    <w:p w14:paraId="5C011BF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19A4326" w14:textId="77777777" w:rsidR="00E34204" w:rsidRPr="00D7715F" w:rsidRDefault="00E34204" w:rsidP="000B0663">
      <w:pPr>
        <w:jc w:val="both"/>
        <w:rPr>
          <w:rFonts w:ascii="Times New Roman" w:eastAsia="DengXian" w:hAnsi="Times New Roman" w:cs="Times New Roman"/>
          <w:color w:val="000000" w:themeColor="text1"/>
          <w:sz w:val="24"/>
          <w:szCs w:val="24"/>
          <w:lang w:val="sq-AL"/>
        </w:rPr>
      </w:pPr>
    </w:p>
    <w:p w14:paraId="060EC4A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Bashkëshortët janë të detyruar të jenë besnik ndaj njëri tjetrit dhe në mënyrë të ndërsjellë ta ndihmojnë, respektojnë dhe mbështesin financiarisht njeri tjetrin, posaçërisht në rastet kur njëri prej tyre nuk ka bazë të mjaftueshme materiale për jetesë.</w:t>
      </w:r>
    </w:p>
    <w:p w14:paraId="7F9BD95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8EDDD2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 Bashkëshortët do të zhvillojnë dhe shprehin ndjenjën e solidaritetit të ndërsjellë, si dhe solidaritetin ndaj fëmijëve të tyre.</w:t>
      </w:r>
    </w:p>
    <w:p w14:paraId="784A3FCA" w14:textId="3AB0F021"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0F8E2A7" w14:textId="77777777" w:rsidR="00270B41" w:rsidRPr="00D7715F" w:rsidRDefault="00270B41" w:rsidP="000B0663">
      <w:pPr>
        <w:jc w:val="both"/>
        <w:rPr>
          <w:rFonts w:ascii="Times New Roman" w:eastAsia="DengXian" w:hAnsi="Times New Roman" w:cs="Times New Roman"/>
          <w:color w:val="000000" w:themeColor="text1"/>
          <w:sz w:val="24"/>
          <w:szCs w:val="24"/>
          <w:lang w:val="sq-AL"/>
        </w:rPr>
      </w:pPr>
    </w:p>
    <w:p w14:paraId="537E16A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1168</w:t>
      </w:r>
    </w:p>
    <w:p w14:paraId="2738D31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Mbiemri martesor</w:t>
      </w:r>
    </w:p>
    <w:p w14:paraId="4A064CC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EBC5611" w14:textId="77777777" w:rsidR="004065CC" w:rsidRPr="00D7715F" w:rsidRDefault="004065CC" w:rsidP="000B0663">
      <w:pPr>
        <w:tabs>
          <w:tab w:val="left" w:pos="270"/>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 xml:space="preserve">Bashkëshortët me marrëveshje duhet të caktojnë mbiemrin e përbashkët të tyre, respektivisht mbiemrin të cilin do ta përdorin pas martesës. </w:t>
      </w:r>
    </w:p>
    <w:p w14:paraId="4A3EB9F8" w14:textId="77777777" w:rsidR="004065CC" w:rsidRPr="00D7715F" w:rsidRDefault="004065CC" w:rsidP="000B0663">
      <w:pPr>
        <w:tabs>
          <w:tab w:val="left" w:pos="270"/>
        </w:tabs>
        <w:jc w:val="both"/>
        <w:rPr>
          <w:rFonts w:ascii="Times New Roman" w:eastAsia="DengXian" w:hAnsi="Times New Roman" w:cs="Times New Roman"/>
          <w:color w:val="000000" w:themeColor="text1"/>
          <w:sz w:val="24"/>
          <w:szCs w:val="24"/>
          <w:lang w:val="sq-AL"/>
        </w:rPr>
      </w:pPr>
    </w:p>
    <w:p w14:paraId="6371393B" w14:textId="77777777" w:rsidR="004065CC" w:rsidRPr="00D7715F" w:rsidRDefault="004065CC" w:rsidP="000B0663">
      <w:pPr>
        <w:tabs>
          <w:tab w:val="left" w:pos="270"/>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Me rastin e lidhjes së martesës, bashkëshortët me marrëveshje mund të vendosin:</w:t>
      </w:r>
    </w:p>
    <w:p w14:paraId="09AD79FB" w14:textId="77777777" w:rsidR="004065CC" w:rsidRPr="00D7715F" w:rsidRDefault="004065CC" w:rsidP="000B0663">
      <w:pPr>
        <w:tabs>
          <w:tab w:val="left" w:pos="270"/>
        </w:tabs>
        <w:jc w:val="both"/>
        <w:rPr>
          <w:rFonts w:ascii="Times New Roman" w:eastAsia="DengXian" w:hAnsi="Times New Roman" w:cs="Times New Roman"/>
          <w:color w:val="000000" w:themeColor="text1"/>
          <w:sz w:val="24"/>
          <w:szCs w:val="24"/>
          <w:lang w:val="sq-AL"/>
        </w:rPr>
      </w:pPr>
    </w:p>
    <w:p w14:paraId="5F2D5B16" w14:textId="77777777" w:rsidR="004065CC" w:rsidRPr="00D7715F" w:rsidRDefault="004065CC" w:rsidP="00CB7D64">
      <w:pPr>
        <w:tabs>
          <w:tab w:val="left" w:pos="900"/>
          <w:tab w:val="left" w:pos="1080"/>
        </w:tabs>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2.1.</w:t>
      </w:r>
      <w:r w:rsidRPr="00D7715F">
        <w:rPr>
          <w:rFonts w:ascii="Times New Roman" w:eastAsia="DengXian" w:hAnsi="Times New Roman" w:cs="Times New Roman"/>
          <w:color w:val="000000" w:themeColor="text1"/>
          <w:sz w:val="24"/>
          <w:szCs w:val="24"/>
          <w:lang w:val="sq-AL"/>
        </w:rPr>
        <w:tab/>
        <w:t>që secili ta mbajë mbiemrin e vet;</w:t>
      </w:r>
    </w:p>
    <w:p w14:paraId="6A0C5114" w14:textId="77777777" w:rsidR="004065CC" w:rsidRPr="00D7715F" w:rsidRDefault="004065CC" w:rsidP="00CB7D64">
      <w:pPr>
        <w:tabs>
          <w:tab w:val="left" w:pos="900"/>
          <w:tab w:val="left" w:pos="1080"/>
        </w:tabs>
        <w:ind w:left="432"/>
        <w:jc w:val="both"/>
        <w:rPr>
          <w:rFonts w:ascii="Times New Roman" w:eastAsia="DengXian" w:hAnsi="Times New Roman" w:cs="Times New Roman"/>
          <w:color w:val="000000" w:themeColor="text1"/>
          <w:sz w:val="24"/>
          <w:szCs w:val="24"/>
          <w:lang w:val="sq-AL"/>
        </w:rPr>
      </w:pPr>
    </w:p>
    <w:p w14:paraId="758F504B" w14:textId="77777777" w:rsidR="00CB7D64" w:rsidRPr="00D7715F" w:rsidRDefault="00CB7D64" w:rsidP="00CB7D64">
      <w:pPr>
        <w:tabs>
          <w:tab w:val="left" w:pos="900"/>
          <w:tab w:val="left" w:pos="1080"/>
        </w:tabs>
        <w:ind w:left="432"/>
        <w:jc w:val="both"/>
        <w:rPr>
          <w:rFonts w:ascii="Times New Roman" w:eastAsia="DengXian" w:hAnsi="Times New Roman" w:cs="Times New Roman"/>
          <w:color w:val="000000" w:themeColor="text1"/>
          <w:sz w:val="24"/>
          <w:szCs w:val="24"/>
          <w:lang w:val="sq-AL"/>
        </w:rPr>
      </w:pPr>
    </w:p>
    <w:p w14:paraId="160839E5" w14:textId="77777777" w:rsidR="004065CC" w:rsidRPr="00D7715F" w:rsidRDefault="004065CC" w:rsidP="00CB7D64">
      <w:pPr>
        <w:tabs>
          <w:tab w:val="left" w:pos="900"/>
          <w:tab w:val="left" w:pos="1080"/>
        </w:tabs>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2.2.</w:t>
      </w:r>
      <w:r w:rsidRPr="00D7715F">
        <w:rPr>
          <w:rFonts w:ascii="Times New Roman" w:eastAsia="DengXian" w:hAnsi="Times New Roman" w:cs="Times New Roman"/>
          <w:color w:val="000000" w:themeColor="text1"/>
          <w:sz w:val="24"/>
          <w:szCs w:val="24"/>
          <w:lang w:val="sq-AL"/>
        </w:rPr>
        <w:tab/>
        <w:t>që i përbashkët të jetë mbiemri i njërit prej bashkëshortëve;</w:t>
      </w:r>
    </w:p>
    <w:p w14:paraId="54A1C85A" w14:textId="77777777" w:rsidR="004065CC" w:rsidRPr="00D7715F" w:rsidRDefault="004065CC" w:rsidP="00CB7D64">
      <w:pPr>
        <w:tabs>
          <w:tab w:val="left" w:pos="900"/>
          <w:tab w:val="left" w:pos="1080"/>
        </w:tabs>
        <w:ind w:left="432"/>
        <w:jc w:val="both"/>
        <w:rPr>
          <w:rFonts w:ascii="Times New Roman" w:eastAsia="DengXian" w:hAnsi="Times New Roman" w:cs="Times New Roman"/>
          <w:color w:val="000000" w:themeColor="text1"/>
          <w:sz w:val="24"/>
          <w:szCs w:val="24"/>
          <w:lang w:val="sq-AL"/>
        </w:rPr>
      </w:pPr>
    </w:p>
    <w:p w14:paraId="7A60A5B4" w14:textId="062652EE" w:rsidR="004065CC" w:rsidRPr="00D7715F" w:rsidRDefault="004065CC" w:rsidP="00192753">
      <w:pPr>
        <w:tabs>
          <w:tab w:val="left" w:pos="900"/>
          <w:tab w:val="left" w:pos="1080"/>
        </w:tabs>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2.3.</w:t>
      </w:r>
      <w:r w:rsidRPr="00D7715F">
        <w:rPr>
          <w:rFonts w:ascii="Times New Roman" w:eastAsia="DengXian" w:hAnsi="Times New Roman" w:cs="Times New Roman"/>
          <w:color w:val="000000" w:themeColor="text1"/>
          <w:sz w:val="24"/>
          <w:szCs w:val="24"/>
          <w:lang w:val="sq-AL"/>
        </w:rPr>
        <w:tab/>
        <w:t xml:space="preserve">që t’ia </w:t>
      </w:r>
      <w:proofErr w:type="spellStart"/>
      <w:r w:rsidRPr="00D7715F">
        <w:rPr>
          <w:rFonts w:ascii="Times New Roman" w:eastAsia="DengXian" w:hAnsi="Times New Roman" w:cs="Times New Roman"/>
          <w:color w:val="000000" w:themeColor="text1"/>
          <w:sz w:val="24"/>
          <w:szCs w:val="24"/>
          <w:lang w:val="sq-AL"/>
        </w:rPr>
        <w:t>bashkëngjesin</w:t>
      </w:r>
      <w:proofErr w:type="spellEnd"/>
      <w:r w:rsidRPr="00D7715F">
        <w:rPr>
          <w:rFonts w:ascii="Times New Roman" w:eastAsia="DengXian" w:hAnsi="Times New Roman" w:cs="Times New Roman"/>
          <w:color w:val="000000" w:themeColor="text1"/>
          <w:sz w:val="24"/>
          <w:szCs w:val="24"/>
          <w:lang w:val="sq-AL"/>
        </w:rPr>
        <w:t xml:space="preserve"> mbiemrin e vet mbiemrit të njërit prej bashkëshortëve.</w:t>
      </w:r>
    </w:p>
    <w:p w14:paraId="68C1DBAE"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w:t>
      </w:r>
      <w:r w:rsidRPr="00D7715F">
        <w:rPr>
          <w:rFonts w:ascii="Times New Roman" w:eastAsia="DengXian" w:hAnsi="Times New Roman" w:cs="Times New Roman"/>
          <w:color w:val="000000" w:themeColor="text1"/>
          <w:sz w:val="24"/>
          <w:szCs w:val="24"/>
          <w:lang w:val="sq-AL"/>
        </w:rPr>
        <w:tab/>
        <w:t>Kombinimi i mbiemrit nuk do të jetë i mundur, nëse mbiemrat e bashkëshortëve tanimë përbëhen nga mbiemri i dyfishtë. Në rast të tillë, vetëm njëri nga mbiemrat mund të kombinohet me emrin e bashkëshortit tjetër dhe të bëhet mbiemër martesor.</w:t>
      </w:r>
    </w:p>
    <w:p w14:paraId="701594A0"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p>
    <w:p w14:paraId="06F3A5FB" w14:textId="77777777" w:rsidR="004065CC" w:rsidRPr="00D7715F" w:rsidRDefault="004065CC" w:rsidP="000B0663">
      <w:pPr>
        <w:tabs>
          <w:tab w:val="left" w:pos="360"/>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w:t>
      </w:r>
      <w:r w:rsidRPr="00D7715F">
        <w:rPr>
          <w:rFonts w:ascii="Times New Roman" w:eastAsia="DengXian" w:hAnsi="Times New Roman" w:cs="Times New Roman"/>
          <w:color w:val="000000" w:themeColor="text1"/>
          <w:sz w:val="24"/>
          <w:szCs w:val="24"/>
          <w:lang w:val="sq-AL"/>
        </w:rPr>
        <w:tab/>
        <w:t>Në rast se bashkëshortët nuk vendosin lidhur me mbiemrin martesor, secili prej tyre mban mbiemrin e vet.</w:t>
      </w:r>
    </w:p>
    <w:p w14:paraId="4C33385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468989A" w14:textId="77777777" w:rsidR="00752A3D" w:rsidRPr="00D7715F" w:rsidRDefault="00752A3D" w:rsidP="000B0663">
      <w:pPr>
        <w:jc w:val="center"/>
        <w:rPr>
          <w:rFonts w:ascii="Times New Roman" w:eastAsia="DengXian" w:hAnsi="Times New Roman" w:cs="Times New Roman"/>
          <w:b/>
          <w:color w:val="000000" w:themeColor="text1"/>
          <w:sz w:val="24"/>
          <w:szCs w:val="24"/>
          <w:lang w:val="sq-AL"/>
        </w:rPr>
      </w:pPr>
    </w:p>
    <w:p w14:paraId="6406521A" w14:textId="22D22F2D"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1169</w:t>
      </w:r>
    </w:p>
    <w:p w14:paraId="6188951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Vendbanimi, ekonomia familjare, profesioni</w:t>
      </w:r>
    </w:p>
    <w:p w14:paraId="4FCDB2C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214F96EB" w14:textId="77777777" w:rsidR="004065CC" w:rsidRPr="00D7715F" w:rsidRDefault="004065CC" w:rsidP="000B0663">
      <w:pPr>
        <w:tabs>
          <w:tab w:val="left" w:pos="270"/>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 xml:space="preserve">Bashkëshortët martesorë, me marrëveshje, vendosin për vendbanimin e tyre. </w:t>
      </w:r>
    </w:p>
    <w:p w14:paraId="055D7211" w14:textId="77777777" w:rsidR="004065CC" w:rsidRPr="00D7715F" w:rsidRDefault="004065CC" w:rsidP="000B0663">
      <w:pPr>
        <w:tabs>
          <w:tab w:val="left" w:pos="270"/>
        </w:tabs>
        <w:jc w:val="both"/>
        <w:rPr>
          <w:rFonts w:ascii="Times New Roman" w:eastAsia="DengXian" w:hAnsi="Times New Roman" w:cs="Times New Roman"/>
          <w:color w:val="000000" w:themeColor="text1"/>
          <w:sz w:val="24"/>
          <w:szCs w:val="24"/>
          <w:lang w:val="sq-AL"/>
        </w:rPr>
      </w:pPr>
    </w:p>
    <w:p w14:paraId="6CEDAE98" w14:textId="77777777" w:rsidR="004065CC" w:rsidRPr="00D7715F" w:rsidRDefault="004065CC" w:rsidP="000B0663">
      <w:pPr>
        <w:tabs>
          <w:tab w:val="left" w:pos="270"/>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Bashkëshortët martesorë, me marrëveshje, vendosin për udhëheqjen e ekonomisë së përbashkët familjare.</w:t>
      </w:r>
    </w:p>
    <w:p w14:paraId="754FF4CD" w14:textId="77777777" w:rsidR="004065CC" w:rsidRPr="00D7715F" w:rsidRDefault="004065CC" w:rsidP="000B0663">
      <w:pPr>
        <w:tabs>
          <w:tab w:val="left" w:pos="270"/>
        </w:tabs>
        <w:jc w:val="both"/>
        <w:rPr>
          <w:rFonts w:ascii="Times New Roman" w:eastAsia="DengXian" w:hAnsi="Times New Roman" w:cs="Times New Roman"/>
          <w:color w:val="000000" w:themeColor="text1"/>
          <w:sz w:val="24"/>
          <w:szCs w:val="24"/>
          <w:lang w:val="sq-AL"/>
        </w:rPr>
      </w:pPr>
    </w:p>
    <w:p w14:paraId="176F58C8" w14:textId="77777777" w:rsidR="004065CC" w:rsidRPr="00D7715F" w:rsidRDefault="004065CC" w:rsidP="000B0663">
      <w:pPr>
        <w:tabs>
          <w:tab w:val="left" w:pos="270"/>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w:t>
      </w:r>
      <w:r w:rsidRPr="00D7715F">
        <w:rPr>
          <w:rFonts w:ascii="Times New Roman" w:eastAsia="DengXian" w:hAnsi="Times New Roman" w:cs="Times New Roman"/>
          <w:color w:val="000000" w:themeColor="text1"/>
          <w:sz w:val="24"/>
          <w:szCs w:val="24"/>
          <w:lang w:val="sq-AL"/>
        </w:rPr>
        <w:tab/>
        <w:t xml:space="preserve">Në rast se njëri nga bashkëshortët martesorë me marrëveshje midis tyre është përgjegjës për mirëmbajtjen e shtëpisë, </w:t>
      </w:r>
      <w:r w:rsidR="001E01F8" w:rsidRPr="00D7715F">
        <w:rPr>
          <w:rFonts w:ascii="Times New Roman" w:eastAsia="DengXian" w:hAnsi="Times New Roman" w:cs="Times New Roman"/>
          <w:color w:val="000000" w:themeColor="text1"/>
          <w:sz w:val="24"/>
          <w:szCs w:val="24"/>
          <w:lang w:val="sq-AL"/>
        </w:rPr>
        <w:t xml:space="preserve">secili </w:t>
      </w:r>
      <w:r w:rsidRPr="00D7715F">
        <w:rPr>
          <w:rFonts w:ascii="Times New Roman" w:eastAsia="DengXian" w:hAnsi="Times New Roman" w:cs="Times New Roman"/>
          <w:color w:val="000000" w:themeColor="text1"/>
          <w:sz w:val="24"/>
          <w:szCs w:val="24"/>
          <w:lang w:val="sq-AL"/>
        </w:rPr>
        <w:t xml:space="preserve">udhëheq shtëpinë në përgjegjësinë </w:t>
      </w:r>
      <w:proofErr w:type="spellStart"/>
      <w:r w:rsidRPr="00D7715F">
        <w:rPr>
          <w:rFonts w:ascii="Times New Roman" w:eastAsia="DengXian" w:hAnsi="Times New Roman" w:cs="Times New Roman"/>
          <w:color w:val="000000" w:themeColor="text1"/>
          <w:sz w:val="24"/>
          <w:szCs w:val="24"/>
          <w:lang w:val="sq-AL"/>
        </w:rPr>
        <w:t>vetanake</w:t>
      </w:r>
      <w:proofErr w:type="spellEnd"/>
      <w:r w:rsidRPr="00D7715F">
        <w:rPr>
          <w:rFonts w:ascii="Times New Roman" w:eastAsia="DengXian" w:hAnsi="Times New Roman" w:cs="Times New Roman"/>
          <w:color w:val="000000" w:themeColor="text1"/>
          <w:sz w:val="24"/>
          <w:szCs w:val="24"/>
          <w:lang w:val="sq-AL"/>
        </w:rPr>
        <w:t>.</w:t>
      </w:r>
    </w:p>
    <w:p w14:paraId="25ADB152" w14:textId="77777777" w:rsidR="004065CC" w:rsidRPr="00D7715F" w:rsidRDefault="004065CC" w:rsidP="000B0663">
      <w:pPr>
        <w:tabs>
          <w:tab w:val="left" w:pos="270"/>
        </w:tabs>
        <w:jc w:val="both"/>
        <w:rPr>
          <w:rFonts w:ascii="Times New Roman" w:eastAsia="DengXian" w:hAnsi="Times New Roman" w:cs="Times New Roman"/>
          <w:color w:val="000000" w:themeColor="text1"/>
          <w:sz w:val="24"/>
          <w:szCs w:val="24"/>
          <w:lang w:val="sq-AL"/>
        </w:rPr>
      </w:pPr>
    </w:p>
    <w:p w14:paraId="13786744" w14:textId="77777777" w:rsidR="00CB7D64" w:rsidRPr="00D7715F" w:rsidRDefault="00CB7D64" w:rsidP="000B0663">
      <w:pPr>
        <w:tabs>
          <w:tab w:val="left" w:pos="270"/>
        </w:tabs>
        <w:jc w:val="both"/>
        <w:rPr>
          <w:rFonts w:ascii="Times New Roman" w:eastAsia="DengXian" w:hAnsi="Times New Roman" w:cs="Times New Roman"/>
          <w:color w:val="000000" w:themeColor="text1"/>
          <w:sz w:val="24"/>
          <w:szCs w:val="24"/>
          <w:lang w:val="sq-AL"/>
        </w:rPr>
      </w:pPr>
    </w:p>
    <w:p w14:paraId="0D1E5254" w14:textId="77777777" w:rsidR="004065CC" w:rsidRPr="00D7715F" w:rsidRDefault="004065CC" w:rsidP="000B0663">
      <w:pPr>
        <w:tabs>
          <w:tab w:val="left" w:pos="270"/>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w:t>
      </w:r>
      <w:r w:rsidRPr="00D7715F">
        <w:rPr>
          <w:rFonts w:ascii="Times New Roman" w:eastAsia="DengXian" w:hAnsi="Times New Roman" w:cs="Times New Roman"/>
          <w:color w:val="000000" w:themeColor="text1"/>
          <w:sz w:val="24"/>
          <w:szCs w:val="24"/>
          <w:lang w:val="sq-AL"/>
        </w:rPr>
        <w:tab/>
        <w:t xml:space="preserve">Bashkëshortët martesorë bashkërisht kontribuojnë në mirëmbajtjen e familjes në </w:t>
      </w:r>
      <w:proofErr w:type="spellStart"/>
      <w:r w:rsidRPr="00D7715F">
        <w:rPr>
          <w:rFonts w:ascii="Times New Roman" w:eastAsia="DengXian" w:hAnsi="Times New Roman" w:cs="Times New Roman"/>
          <w:color w:val="000000" w:themeColor="text1"/>
          <w:sz w:val="24"/>
          <w:szCs w:val="24"/>
          <w:lang w:val="sq-AL"/>
        </w:rPr>
        <w:t>përpjestim</w:t>
      </w:r>
      <w:proofErr w:type="spellEnd"/>
      <w:r w:rsidRPr="00D7715F">
        <w:rPr>
          <w:rFonts w:ascii="Times New Roman" w:eastAsia="DengXian" w:hAnsi="Times New Roman" w:cs="Times New Roman"/>
          <w:color w:val="000000" w:themeColor="text1"/>
          <w:sz w:val="24"/>
          <w:szCs w:val="24"/>
          <w:lang w:val="sq-AL"/>
        </w:rPr>
        <w:t xml:space="preserve"> me aftësitë e tyre individuale. Kontribut i përbashkët i bashkëshortëve konsiderohet si udhëheqja e ekonomisë familjare ashtu edhe fitimet tjera të nevojshme për jetën e familjes dhe </w:t>
      </w:r>
      <w:proofErr w:type="spellStart"/>
      <w:r w:rsidRPr="00D7715F">
        <w:rPr>
          <w:rFonts w:ascii="Times New Roman" w:eastAsia="DengXian" w:hAnsi="Times New Roman" w:cs="Times New Roman"/>
          <w:color w:val="000000" w:themeColor="text1"/>
          <w:sz w:val="24"/>
          <w:szCs w:val="24"/>
          <w:lang w:val="sq-AL"/>
        </w:rPr>
        <w:t>prezumohet</w:t>
      </w:r>
      <w:proofErr w:type="spellEnd"/>
      <w:r w:rsidRPr="00D7715F">
        <w:rPr>
          <w:rFonts w:ascii="Times New Roman" w:eastAsia="DengXian" w:hAnsi="Times New Roman" w:cs="Times New Roman"/>
          <w:color w:val="000000" w:themeColor="text1"/>
          <w:sz w:val="24"/>
          <w:szCs w:val="24"/>
          <w:lang w:val="sq-AL"/>
        </w:rPr>
        <w:t xml:space="preserve"> se ata janë </w:t>
      </w:r>
      <w:proofErr w:type="spellStart"/>
      <w:r w:rsidRPr="00D7715F">
        <w:rPr>
          <w:rFonts w:ascii="Times New Roman" w:eastAsia="DengXian" w:hAnsi="Times New Roman" w:cs="Times New Roman"/>
          <w:color w:val="000000" w:themeColor="text1"/>
          <w:sz w:val="24"/>
          <w:szCs w:val="24"/>
          <w:lang w:val="sq-AL"/>
        </w:rPr>
        <w:t>pjesmarrës</w:t>
      </w:r>
      <w:proofErr w:type="spellEnd"/>
      <w:r w:rsidRPr="00D7715F">
        <w:rPr>
          <w:rFonts w:ascii="Times New Roman" w:eastAsia="DengXian" w:hAnsi="Times New Roman" w:cs="Times New Roman"/>
          <w:color w:val="000000" w:themeColor="text1"/>
          <w:sz w:val="24"/>
          <w:szCs w:val="24"/>
          <w:lang w:val="sq-AL"/>
        </w:rPr>
        <w:t xml:space="preserve"> të barabartë me kontributet e tyre në shpenzimet familjare. </w:t>
      </w:r>
    </w:p>
    <w:p w14:paraId="5F4923F3" w14:textId="77777777" w:rsidR="004065CC" w:rsidRPr="00D7715F" w:rsidRDefault="004065CC" w:rsidP="000B0663">
      <w:pPr>
        <w:tabs>
          <w:tab w:val="left" w:pos="270"/>
        </w:tabs>
        <w:jc w:val="both"/>
        <w:rPr>
          <w:rFonts w:ascii="Times New Roman" w:eastAsia="DengXian" w:hAnsi="Times New Roman" w:cs="Times New Roman"/>
          <w:color w:val="000000" w:themeColor="text1"/>
          <w:sz w:val="24"/>
          <w:szCs w:val="24"/>
          <w:lang w:val="sq-AL"/>
        </w:rPr>
      </w:pPr>
    </w:p>
    <w:p w14:paraId="13F50D67" w14:textId="77777777" w:rsidR="004065CC" w:rsidRPr="00D7715F" w:rsidRDefault="004065CC" w:rsidP="000B0663">
      <w:pPr>
        <w:tabs>
          <w:tab w:val="left" w:pos="270"/>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5.</w:t>
      </w:r>
      <w:r w:rsidRPr="00D7715F">
        <w:rPr>
          <w:rFonts w:ascii="Times New Roman" w:eastAsia="DengXian" w:hAnsi="Times New Roman" w:cs="Times New Roman"/>
          <w:color w:val="000000" w:themeColor="text1"/>
          <w:sz w:val="24"/>
          <w:szCs w:val="24"/>
          <w:lang w:val="sq-AL"/>
        </w:rPr>
        <w:tab/>
        <w:t xml:space="preserve">Secili bashkëshort është i pavarur në zgjedhjen e punës dhe profesionit. </w:t>
      </w:r>
    </w:p>
    <w:p w14:paraId="3B0FE004" w14:textId="77777777" w:rsidR="00CB7D64" w:rsidRPr="00D7715F" w:rsidRDefault="00CB7D64" w:rsidP="000B0663">
      <w:pPr>
        <w:tabs>
          <w:tab w:val="left" w:pos="270"/>
        </w:tabs>
        <w:jc w:val="both"/>
        <w:rPr>
          <w:rFonts w:ascii="Times New Roman" w:eastAsia="DengXian" w:hAnsi="Times New Roman" w:cs="Times New Roman"/>
          <w:color w:val="000000" w:themeColor="text1"/>
          <w:sz w:val="24"/>
          <w:szCs w:val="24"/>
          <w:lang w:val="sq-AL"/>
        </w:rPr>
      </w:pPr>
    </w:p>
    <w:p w14:paraId="05AD6FA5" w14:textId="65AD491B" w:rsidR="00752A3D" w:rsidRDefault="00752A3D" w:rsidP="00CB7D64">
      <w:pPr>
        <w:pStyle w:val="Kapitulli"/>
        <w:rPr>
          <w:rFonts w:cs="Times New Roman"/>
          <w:color w:val="000000" w:themeColor="text1"/>
          <w:sz w:val="24"/>
          <w:szCs w:val="24"/>
          <w:lang w:val="sq-AL"/>
        </w:rPr>
      </w:pPr>
    </w:p>
    <w:p w14:paraId="43DA90C9" w14:textId="77777777" w:rsidR="008D4C31" w:rsidRPr="00D7715F" w:rsidRDefault="008D4C31" w:rsidP="00CB7D64">
      <w:pPr>
        <w:pStyle w:val="Kapitulli"/>
        <w:rPr>
          <w:rFonts w:cs="Times New Roman"/>
          <w:color w:val="000000" w:themeColor="text1"/>
          <w:sz w:val="24"/>
          <w:szCs w:val="24"/>
          <w:lang w:val="sq-AL"/>
        </w:rPr>
      </w:pPr>
    </w:p>
    <w:p w14:paraId="6B11CABF" w14:textId="28920A9A" w:rsidR="004065CC" w:rsidRPr="00D7715F" w:rsidRDefault="004065CC" w:rsidP="00192753">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Kapitulli IV – Marrëdhëniet Pasurore të Bashkëshortëve në Martesë dhe Bashkëjetesë</w:t>
      </w:r>
    </w:p>
    <w:p w14:paraId="249C04A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106BAA3A" w14:textId="77777777" w:rsidR="00D41D4C" w:rsidRPr="00D7715F" w:rsidRDefault="00D41D4C" w:rsidP="000B0663">
      <w:pPr>
        <w:jc w:val="center"/>
        <w:rPr>
          <w:rFonts w:ascii="Times New Roman" w:eastAsia="DengXian" w:hAnsi="Times New Roman" w:cs="Times New Roman"/>
          <w:b/>
          <w:color w:val="000000" w:themeColor="text1"/>
          <w:sz w:val="24"/>
          <w:szCs w:val="24"/>
          <w:lang w:val="sq-AL"/>
        </w:rPr>
      </w:pPr>
    </w:p>
    <w:p w14:paraId="0D6E3CF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1170</w:t>
      </w:r>
    </w:p>
    <w:p w14:paraId="592513D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Regjimi pasuror në martesë </w:t>
      </w:r>
    </w:p>
    <w:p w14:paraId="7E77DA1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6F708F6" w14:textId="77777777" w:rsidR="00CB7D64" w:rsidRPr="00D7715F" w:rsidRDefault="00CB7D64" w:rsidP="000B0663">
      <w:pPr>
        <w:jc w:val="both"/>
        <w:rPr>
          <w:rFonts w:ascii="Times New Roman" w:eastAsia="DengXian" w:hAnsi="Times New Roman" w:cs="Times New Roman"/>
          <w:color w:val="000000" w:themeColor="text1"/>
          <w:sz w:val="24"/>
          <w:szCs w:val="24"/>
          <w:lang w:val="sq-AL"/>
        </w:rPr>
      </w:pPr>
    </w:p>
    <w:p w14:paraId="5E1FA666" w14:textId="77777777" w:rsidR="004065CC" w:rsidRPr="00D7715F" w:rsidRDefault="004065CC" w:rsidP="000B0663">
      <w:pPr>
        <w:tabs>
          <w:tab w:val="left" w:pos="270"/>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Bashkëshortët martesorë gjatë jetës së tyre të përbashkët mund të kenë pasuri të veçantë, të fituar para lidhjes së martesës, dhe pasurinë e përbashkët që krijohet me punën e tyre të përbashkët gjatë jetës bashkëshortore.</w:t>
      </w:r>
    </w:p>
    <w:p w14:paraId="7F3F7982" w14:textId="77777777" w:rsidR="004065CC" w:rsidRPr="00D7715F" w:rsidRDefault="004065CC" w:rsidP="000B0663">
      <w:pPr>
        <w:tabs>
          <w:tab w:val="left" w:pos="270"/>
        </w:tabs>
        <w:jc w:val="both"/>
        <w:rPr>
          <w:rFonts w:ascii="Times New Roman" w:eastAsia="DengXian" w:hAnsi="Times New Roman" w:cs="Times New Roman"/>
          <w:color w:val="000000" w:themeColor="text1"/>
          <w:sz w:val="24"/>
          <w:szCs w:val="24"/>
          <w:lang w:val="sq-AL"/>
        </w:rPr>
      </w:pPr>
    </w:p>
    <w:p w14:paraId="5279D32D" w14:textId="2B0C7FEF" w:rsidR="004065CC" w:rsidRDefault="004065CC" w:rsidP="000B0663">
      <w:pPr>
        <w:tabs>
          <w:tab w:val="left" w:pos="270"/>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ab/>
        <w:t xml:space="preserve">Pasuria e veçantë e bashkëshortëve, përveç asaj që ka qenë e fituar para lidhjes së martesës mund të krijohet edhe gjatë kohëzgjatjes së martesës, me trashëgim, dhurim apo formë tjetër të përcaktuar me këtë kod ose ligj të veçantë. </w:t>
      </w:r>
    </w:p>
    <w:p w14:paraId="1994CAF8" w14:textId="77777777" w:rsidR="008D4C31" w:rsidRPr="00D7715F" w:rsidRDefault="008D4C31" w:rsidP="000B0663">
      <w:pPr>
        <w:tabs>
          <w:tab w:val="left" w:pos="270"/>
        </w:tabs>
        <w:jc w:val="both"/>
        <w:rPr>
          <w:rFonts w:ascii="Times New Roman" w:eastAsia="DengXian" w:hAnsi="Times New Roman" w:cs="Times New Roman"/>
          <w:color w:val="000000" w:themeColor="text1"/>
          <w:sz w:val="24"/>
          <w:szCs w:val="24"/>
          <w:lang w:val="sq-AL"/>
        </w:rPr>
      </w:pPr>
    </w:p>
    <w:p w14:paraId="26A73F43" w14:textId="77777777" w:rsidR="004065CC" w:rsidRPr="00D7715F" w:rsidRDefault="004065CC" w:rsidP="000B0663">
      <w:pPr>
        <w:tabs>
          <w:tab w:val="left" w:pos="270"/>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w:t>
      </w:r>
      <w:r w:rsidRPr="00D7715F">
        <w:rPr>
          <w:rFonts w:ascii="Times New Roman" w:eastAsia="DengXian" w:hAnsi="Times New Roman" w:cs="Times New Roman"/>
          <w:color w:val="000000" w:themeColor="text1"/>
          <w:sz w:val="24"/>
          <w:szCs w:val="24"/>
          <w:lang w:val="sq-AL"/>
        </w:rPr>
        <w:tab/>
        <w:t xml:space="preserve">Pasuria e përbashkët e bashkëshortëve martesorë është pasuria e fituar me punën </w:t>
      </w:r>
      <w:r w:rsidR="003848F9" w:rsidRPr="00D7715F">
        <w:rPr>
          <w:rFonts w:ascii="Times New Roman" w:eastAsia="DengXian" w:hAnsi="Times New Roman" w:cs="Times New Roman"/>
          <w:color w:val="000000" w:themeColor="text1"/>
          <w:sz w:val="24"/>
          <w:szCs w:val="24"/>
          <w:lang w:val="sq-AL"/>
        </w:rPr>
        <w:t xml:space="preserve">dhe kontributin </w:t>
      </w:r>
      <w:r w:rsidRPr="00D7715F">
        <w:rPr>
          <w:rFonts w:ascii="Times New Roman" w:eastAsia="DengXian" w:hAnsi="Times New Roman" w:cs="Times New Roman"/>
          <w:color w:val="000000" w:themeColor="text1"/>
          <w:sz w:val="24"/>
          <w:szCs w:val="24"/>
          <w:lang w:val="sq-AL"/>
        </w:rPr>
        <w:t>e tyre të përbashkët ose të ndarë, gjatë vazhdimit të martesës, si dhe të hyrat që rrjedhin nga pasuria e tillë</w:t>
      </w:r>
    </w:p>
    <w:p w14:paraId="7932C5FA" w14:textId="77777777" w:rsidR="004065CC" w:rsidRPr="00D7715F" w:rsidRDefault="004065CC" w:rsidP="000B0663">
      <w:pPr>
        <w:tabs>
          <w:tab w:val="left" w:pos="270"/>
        </w:tabs>
        <w:jc w:val="both"/>
        <w:rPr>
          <w:rFonts w:ascii="Times New Roman" w:eastAsia="DengXian" w:hAnsi="Times New Roman" w:cs="Times New Roman"/>
          <w:color w:val="000000" w:themeColor="text1"/>
          <w:sz w:val="24"/>
          <w:szCs w:val="24"/>
          <w:lang w:val="sq-AL"/>
        </w:rPr>
      </w:pPr>
    </w:p>
    <w:p w14:paraId="18AB47E5" w14:textId="0712E978" w:rsidR="004065CC" w:rsidRPr="00D7715F" w:rsidRDefault="004065CC" w:rsidP="000B0663">
      <w:pPr>
        <w:tabs>
          <w:tab w:val="left" w:pos="270"/>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 </w:t>
      </w:r>
    </w:p>
    <w:p w14:paraId="7DF1CBF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1171</w:t>
      </w:r>
    </w:p>
    <w:p w14:paraId="402BCB2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Pasuria e veçantë e bashkëshortëve</w:t>
      </w:r>
    </w:p>
    <w:p w14:paraId="6B1C949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27C67E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Pasuria e cila i ka takuar bashkëshortit në çastin e lidhjes së martesës do të mbetet pasuri e veçantë e tij edhe gjatë kohës së martesës. </w:t>
      </w:r>
    </w:p>
    <w:p w14:paraId="39A9D71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3AE4C1A" w14:textId="77777777" w:rsidR="00CB7D64" w:rsidRPr="00D7715F" w:rsidRDefault="00CB7D64" w:rsidP="000B0663">
      <w:pPr>
        <w:jc w:val="both"/>
        <w:rPr>
          <w:rFonts w:ascii="Times New Roman" w:eastAsia="DengXian" w:hAnsi="Times New Roman" w:cs="Times New Roman"/>
          <w:color w:val="000000" w:themeColor="text1"/>
          <w:sz w:val="24"/>
          <w:szCs w:val="24"/>
          <w:lang w:val="sq-AL"/>
        </w:rPr>
      </w:pPr>
    </w:p>
    <w:p w14:paraId="10AA4FC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Pasuri e veçantë konsiderohet gjithashtu edhe pasuria e fituar gjatë kohëzgjatjes së martesës me trashëgim, dhurim apo në ndonjë formë tjetër ligjore të fitimit të pronësisë.</w:t>
      </w:r>
    </w:p>
    <w:p w14:paraId="70C2251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3166B0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Pasuria e veçantë e investuar për rritjen e pronës së përbashkët mbetet pronësi e veçantë. Vlera e pasurisë së veçantë të investuar mbetet e pandryshuar pa marrë parasysh shtimin ose zvogëlimin e pasurisë së përbashkët, për të cilën është angazhuar pasuria e veçantë e njërit apo të dy bashkëshortëve.</w:t>
      </w:r>
    </w:p>
    <w:p w14:paraId="6E14CCD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F04855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 Pasuria që do t’i takojë bashkëshortit, me rastin e ndarjes së pasurisë së përbashkët, bëhet pronësi e veçantë.</w:t>
      </w:r>
    </w:p>
    <w:p w14:paraId="5B7C3E0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864BA8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5. Një prodhim arti, punë intelektuale apo pronë intelektuale konsiderohet pasuri e veçantë e bashkëshortit që e ka krijuar, ndërsa fitimet nga ai produkt intelektual janë pasuri e përbashkët e bashkëshortëve; </w:t>
      </w:r>
    </w:p>
    <w:p w14:paraId="5B54D66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0B16BC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6. Pronësia e veçantë, gjatë kohëzgjatjes së martesës, administrohet dhe disponohet në mënyrë të pavarur nga bashkëshorti të cilit i takon. </w:t>
      </w:r>
    </w:p>
    <w:p w14:paraId="1180AD01" w14:textId="77777777" w:rsidR="00EA4916" w:rsidRPr="00D7715F" w:rsidRDefault="00EA4916" w:rsidP="000B0663">
      <w:pPr>
        <w:jc w:val="center"/>
        <w:rPr>
          <w:rFonts w:ascii="Times New Roman" w:eastAsia="DengXian" w:hAnsi="Times New Roman" w:cs="Times New Roman"/>
          <w:b/>
          <w:color w:val="000000" w:themeColor="text1"/>
          <w:sz w:val="24"/>
          <w:szCs w:val="24"/>
          <w:lang w:val="sq-AL"/>
        </w:rPr>
      </w:pPr>
    </w:p>
    <w:p w14:paraId="20FC48C9" w14:textId="77777777" w:rsidR="00752A3D" w:rsidRPr="00D7715F" w:rsidRDefault="00752A3D" w:rsidP="000B0663">
      <w:pPr>
        <w:jc w:val="center"/>
        <w:rPr>
          <w:rFonts w:ascii="Times New Roman" w:eastAsia="DengXian" w:hAnsi="Times New Roman" w:cs="Times New Roman"/>
          <w:b/>
          <w:color w:val="000000" w:themeColor="text1"/>
          <w:sz w:val="24"/>
          <w:szCs w:val="24"/>
          <w:lang w:val="sq-AL"/>
        </w:rPr>
      </w:pPr>
    </w:p>
    <w:p w14:paraId="1079AE92" w14:textId="3E178FB9"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1172</w:t>
      </w:r>
    </w:p>
    <w:p w14:paraId="272ADB2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Pasuria e përbashkët</w:t>
      </w:r>
    </w:p>
    <w:p w14:paraId="32261EE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B7CD63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Pasuri e përbashkët e bashkëshortëve është pasuria e fituar me punë </w:t>
      </w:r>
      <w:r w:rsidR="0004779A" w:rsidRPr="00D7715F">
        <w:rPr>
          <w:rFonts w:ascii="Times New Roman" w:eastAsia="DengXian" w:hAnsi="Times New Roman" w:cs="Times New Roman"/>
          <w:color w:val="000000" w:themeColor="text1"/>
          <w:sz w:val="24"/>
          <w:szCs w:val="24"/>
          <w:lang w:val="sq-AL"/>
        </w:rPr>
        <w:t xml:space="preserve">dhe kontribut </w:t>
      </w:r>
      <w:r w:rsidRPr="00D7715F">
        <w:rPr>
          <w:rFonts w:ascii="Times New Roman" w:eastAsia="DengXian" w:hAnsi="Times New Roman" w:cs="Times New Roman"/>
          <w:color w:val="000000" w:themeColor="text1"/>
          <w:sz w:val="24"/>
          <w:szCs w:val="24"/>
          <w:lang w:val="sq-AL"/>
        </w:rPr>
        <w:t>të përbashkët ose të ndarë</w:t>
      </w:r>
      <w:r w:rsidR="001F16D2"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gjatë kohëzgjatjes së martesës, si edhe të hyrat që rrjedhin nga çfarëdo mënyre tjetër nga pasuria e përbashkët; </w:t>
      </w:r>
    </w:p>
    <w:p w14:paraId="7F33DD30" w14:textId="77777777" w:rsidR="0004779A" w:rsidRPr="00D7715F" w:rsidRDefault="0004779A" w:rsidP="000B0663">
      <w:pPr>
        <w:jc w:val="both"/>
        <w:rPr>
          <w:rFonts w:ascii="Times New Roman" w:eastAsia="DengXian" w:hAnsi="Times New Roman" w:cs="Times New Roman"/>
          <w:color w:val="000000" w:themeColor="text1"/>
          <w:sz w:val="24"/>
          <w:szCs w:val="24"/>
          <w:lang w:val="sq-AL"/>
        </w:rPr>
      </w:pPr>
    </w:p>
    <w:p w14:paraId="03B98489" w14:textId="01B10367" w:rsidR="00ED493A" w:rsidRPr="00D7715F" w:rsidRDefault="0004779A" w:rsidP="00ED493A">
      <w:pPr>
        <w:spacing w:after="160" w:line="259" w:lineRule="auto"/>
        <w:jc w:val="both"/>
        <w:rPr>
          <w:rFonts w:ascii="Times New Roman" w:hAnsi="Times New Roman" w:cs="Times New Roman"/>
          <w:color w:val="000000" w:themeColor="text1"/>
          <w:sz w:val="24"/>
          <w:szCs w:val="24"/>
        </w:rPr>
      </w:pPr>
      <w:r w:rsidRPr="00D7715F">
        <w:rPr>
          <w:rFonts w:ascii="Times New Roman" w:eastAsia="DengXian" w:hAnsi="Times New Roman" w:cs="Times New Roman"/>
          <w:color w:val="000000" w:themeColor="text1"/>
          <w:sz w:val="24"/>
          <w:szCs w:val="24"/>
          <w:lang w:val="sq-AL"/>
        </w:rPr>
        <w:t>2.Puna dhe kontributet sipas paragrafit 1 t</w:t>
      </w:r>
      <w:r w:rsidR="00137C12" w:rsidRPr="00D7715F">
        <w:rPr>
          <w:rFonts w:ascii="Times New Roman" w:eastAsia="DengXian" w:hAnsi="Times New Roman" w:cs="Times New Roman"/>
          <w:color w:val="000000" w:themeColor="text1"/>
          <w:sz w:val="24"/>
          <w:szCs w:val="24"/>
          <w:lang w:val="sq-AL"/>
        </w:rPr>
        <w:t>ë</w:t>
      </w:r>
      <w:r w:rsidRPr="00D7715F">
        <w:rPr>
          <w:rFonts w:ascii="Times New Roman" w:eastAsia="DengXian" w:hAnsi="Times New Roman" w:cs="Times New Roman"/>
          <w:color w:val="000000" w:themeColor="text1"/>
          <w:sz w:val="24"/>
          <w:szCs w:val="24"/>
          <w:lang w:val="sq-AL"/>
        </w:rPr>
        <w:t xml:space="preserve"> k</w:t>
      </w:r>
      <w:r w:rsidR="00137C12" w:rsidRPr="00D7715F">
        <w:rPr>
          <w:rFonts w:ascii="Times New Roman" w:eastAsia="DengXian" w:hAnsi="Times New Roman" w:cs="Times New Roman"/>
          <w:color w:val="000000" w:themeColor="text1"/>
          <w:sz w:val="24"/>
          <w:szCs w:val="24"/>
          <w:lang w:val="sq-AL"/>
        </w:rPr>
        <w:t>ë</w:t>
      </w:r>
      <w:r w:rsidRPr="00D7715F">
        <w:rPr>
          <w:rFonts w:ascii="Times New Roman" w:eastAsia="DengXian" w:hAnsi="Times New Roman" w:cs="Times New Roman"/>
          <w:color w:val="000000" w:themeColor="text1"/>
          <w:sz w:val="24"/>
          <w:szCs w:val="24"/>
          <w:lang w:val="sq-AL"/>
        </w:rPr>
        <w:t>tij neni jan</w:t>
      </w:r>
      <w:r w:rsidR="00137C12" w:rsidRPr="00D7715F">
        <w:rPr>
          <w:rFonts w:ascii="Times New Roman" w:eastAsia="DengXian" w:hAnsi="Times New Roman" w:cs="Times New Roman"/>
          <w:color w:val="000000" w:themeColor="text1"/>
          <w:sz w:val="24"/>
          <w:szCs w:val="24"/>
          <w:lang w:val="sq-AL"/>
        </w:rPr>
        <w:t>ë</w:t>
      </w:r>
      <w:r w:rsidRPr="00D7715F">
        <w:rPr>
          <w:rFonts w:ascii="Times New Roman" w:eastAsia="DengXian" w:hAnsi="Times New Roman" w:cs="Times New Roman"/>
          <w:color w:val="000000" w:themeColor="text1"/>
          <w:sz w:val="24"/>
          <w:szCs w:val="24"/>
          <w:lang w:val="sq-AL"/>
        </w:rPr>
        <w:t xml:space="preserve"> t</w:t>
      </w:r>
      <w:r w:rsidR="00137C12" w:rsidRPr="00D7715F">
        <w:rPr>
          <w:rFonts w:ascii="Times New Roman" w:eastAsia="DengXian" w:hAnsi="Times New Roman" w:cs="Times New Roman"/>
          <w:color w:val="000000" w:themeColor="text1"/>
          <w:sz w:val="24"/>
          <w:szCs w:val="24"/>
          <w:lang w:val="sq-AL"/>
        </w:rPr>
        <w:t>ë</w:t>
      </w:r>
      <w:r w:rsidRPr="00D7715F">
        <w:rPr>
          <w:rFonts w:ascii="Times New Roman" w:eastAsia="DengXian" w:hAnsi="Times New Roman" w:cs="Times New Roman"/>
          <w:color w:val="000000" w:themeColor="text1"/>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barasvlefshme</w:t>
      </w:r>
      <w:proofErr w:type="spellEnd"/>
      <w:r w:rsidRPr="00D7715F">
        <w:rPr>
          <w:rFonts w:ascii="Times New Roman" w:eastAsia="DengXian" w:hAnsi="Times New Roman" w:cs="Times New Roman"/>
          <w:color w:val="000000" w:themeColor="text1"/>
          <w:sz w:val="24"/>
          <w:szCs w:val="24"/>
          <w:lang w:val="sq-AL"/>
        </w:rPr>
        <w:t>.</w:t>
      </w:r>
      <w:r w:rsidR="00ED493A" w:rsidRPr="00D7715F">
        <w:rPr>
          <w:rFonts w:ascii="Times New Roman" w:hAnsi="Times New Roman" w:cs="Times New Roman"/>
          <w:color w:val="000000" w:themeColor="text1"/>
          <w:sz w:val="24"/>
          <w:szCs w:val="24"/>
        </w:rPr>
        <w:t xml:space="preserve"> </w:t>
      </w:r>
      <w:r w:rsidR="00137C12" w:rsidRPr="00D7715F">
        <w:rPr>
          <w:rFonts w:ascii="Times New Roman" w:hAnsi="Times New Roman" w:cs="Times New Roman"/>
          <w:color w:val="000000" w:themeColor="text1"/>
          <w:sz w:val="24"/>
          <w:szCs w:val="24"/>
        </w:rPr>
        <w:t xml:space="preserve">Puna </w:t>
      </w:r>
      <w:proofErr w:type="spellStart"/>
      <w:r w:rsidR="00137C12" w:rsidRPr="00D7715F">
        <w:rPr>
          <w:rFonts w:ascii="Times New Roman" w:hAnsi="Times New Roman" w:cs="Times New Roman"/>
          <w:color w:val="000000" w:themeColor="text1"/>
          <w:sz w:val="24"/>
          <w:szCs w:val="24"/>
        </w:rPr>
        <w:t>dhe</w:t>
      </w:r>
      <w:proofErr w:type="spellEnd"/>
      <w:r w:rsidR="00137C12" w:rsidRPr="00D7715F">
        <w:rPr>
          <w:rFonts w:ascii="Times New Roman" w:hAnsi="Times New Roman" w:cs="Times New Roman"/>
          <w:color w:val="000000" w:themeColor="text1"/>
          <w:sz w:val="24"/>
          <w:szCs w:val="24"/>
        </w:rPr>
        <w:t xml:space="preserve"> </w:t>
      </w:r>
      <w:proofErr w:type="spellStart"/>
      <w:r w:rsidR="00137C12" w:rsidRPr="00D7715F">
        <w:rPr>
          <w:rFonts w:ascii="Times New Roman" w:hAnsi="Times New Roman" w:cs="Times New Roman"/>
          <w:color w:val="000000" w:themeColor="text1"/>
          <w:sz w:val="24"/>
          <w:szCs w:val="24"/>
        </w:rPr>
        <w:t>kontributi</w:t>
      </w:r>
      <w:proofErr w:type="spellEnd"/>
      <w:r w:rsidR="00ED493A" w:rsidRPr="00D7715F">
        <w:rPr>
          <w:rFonts w:ascii="Times New Roman" w:hAnsi="Times New Roman" w:cs="Times New Roman"/>
          <w:color w:val="000000" w:themeColor="text1"/>
          <w:sz w:val="24"/>
          <w:szCs w:val="24"/>
        </w:rPr>
        <w:t xml:space="preserve"> </w:t>
      </w:r>
      <w:proofErr w:type="spellStart"/>
      <w:r w:rsidR="00ED493A" w:rsidRPr="00D7715F">
        <w:rPr>
          <w:rFonts w:ascii="Times New Roman" w:hAnsi="Times New Roman" w:cs="Times New Roman"/>
          <w:color w:val="000000" w:themeColor="text1"/>
          <w:sz w:val="24"/>
          <w:szCs w:val="24"/>
        </w:rPr>
        <w:t>i</w:t>
      </w:r>
      <w:proofErr w:type="spellEnd"/>
      <w:r w:rsidR="00ED493A" w:rsidRPr="00D7715F">
        <w:rPr>
          <w:rFonts w:ascii="Times New Roman" w:hAnsi="Times New Roman" w:cs="Times New Roman"/>
          <w:color w:val="000000" w:themeColor="text1"/>
          <w:sz w:val="24"/>
          <w:szCs w:val="24"/>
        </w:rPr>
        <w:t xml:space="preserve"> </w:t>
      </w:r>
      <w:proofErr w:type="spellStart"/>
      <w:r w:rsidR="00E07583" w:rsidRPr="00D7715F">
        <w:rPr>
          <w:rFonts w:ascii="Times New Roman" w:hAnsi="Times New Roman" w:cs="Times New Roman"/>
          <w:color w:val="000000" w:themeColor="text1"/>
          <w:sz w:val="24"/>
          <w:szCs w:val="24"/>
        </w:rPr>
        <w:t>përbashkët</w:t>
      </w:r>
      <w:proofErr w:type="spellEnd"/>
      <w:r w:rsidR="007272D4" w:rsidRPr="00D7715F">
        <w:rPr>
          <w:rFonts w:ascii="Times New Roman" w:hAnsi="Times New Roman" w:cs="Times New Roman"/>
          <w:color w:val="000000" w:themeColor="text1"/>
          <w:sz w:val="24"/>
          <w:szCs w:val="24"/>
        </w:rPr>
        <w:t xml:space="preserve"> </w:t>
      </w:r>
      <w:proofErr w:type="spellStart"/>
      <w:r w:rsidR="007272D4" w:rsidRPr="00D7715F">
        <w:rPr>
          <w:rFonts w:ascii="Times New Roman" w:hAnsi="Times New Roman" w:cs="Times New Roman"/>
          <w:color w:val="000000" w:themeColor="text1"/>
          <w:sz w:val="24"/>
          <w:szCs w:val="24"/>
        </w:rPr>
        <w:t>i</w:t>
      </w:r>
      <w:proofErr w:type="spellEnd"/>
      <w:r w:rsidR="00E07583" w:rsidRPr="00D7715F">
        <w:rPr>
          <w:rFonts w:ascii="Times New Roman" w:hAnsi="Times New Roman" w:cs="Times New Roman"/>
          <w:color w:val="000000" w:themeColor="text1"/>
          <w:sz w:val="24"/>
          <w:szCs w:val="24"/>
        </w:rPr>
        <w:t xml:space="preserve"> </w:t>
      </w:r>
      <w:proofErr w:type="spellStart"/>
      <w:r w:rsidR="00ED493A" w:rsidRPr="00D7715F">
        <w:rPr>
          <w:rFonts w:ascii="Times New Roman" w:hAnsi="Times New Roman" w:cs="Times New Roman"/>
          <w:color w:val="000000" w:themeColor="text1"/>
          <w:sz w:val="24"/>
          <w:szCs w:val="24"/>
        </w:rPr>
        <w:t>bashkëshortëve</w:t>
      </w:r>
      <w:proofErr w:type="spellEnd"/>
      <w:r w:rsidR="00ED493A" w:rsidRPr="00D7715F">
        <w:rPr>
          <w:rFonts w:ascii="Times New Roman" w:hAnsi="Times New Roman" w:cs="Times New Roman"/>
          <w:color w:val="000000" w:themeColor="text1"/>
          <w:sz w:val="24"/>
          <w:szCs w:val="24"/>
        </w:rPr>
        <w:t xml:space="preserve"> </w:t>
      </w:r>
      <w:proofErr w:type="spellStart"/>
      <w:r w:rsidR="00ED493A" w:rsidRPr="00D7715F">
        <w:rPr>
          <w:rFonts w:ascii="Times New Roman" w:hAnsi="Times New Roman" w:cs="Times New Roman"/>
          <w:color w:val="000000" w:themeColor="text1"/>
          <w:sz w:val="24"/>
          <w:szCs w:val="24"/>
        </w:rPr>
        <w:t>gjatë</w:t>
      </w:r>
      <w:proofErr w:type="spellEnd"/>
      <w:r w:rsidR="00ED493A" w:rsidRPr="00D7715F">
        <w:rPr>
          <w:rFonts w:ascii="Times New Roman" w:hAnsi="Times New Roman" w:cs="Times New Roman"/>
          <w:color w:val="000000" w:themeColor="text1"/>
          <w:sz w:val="24"/>
          <w:szCs w:val="24"/>
        </w:rPr>
        <w:t xml:space="preserve"> </w:t>
      </w:r>
      <w:proofErr w:type="spellStart"/>
      <w:r w:rsidR="00ED493A" w:rsidRPr="00D7715F">
        <w:rPr>
          <w:rFonts w:ascii="Times New Roman" w:hAnsi="Times New Roman" w:cs="Times New Roman"/>
          <w:color w:val="000000" w:themeColor="text1"/>
          <w:sz w:val="24"/>
          <w:szCs w:val="24"/>
        </w:rPr>
        <w:t>vazhdimit</w:t>
      </w:r>
      <w:proofErr w:type="spellEnd"/>
      <w:r w:rsidR="00ED493A" w:rsidRPr="00D7715F">
        <w:rPr>
          <w:rFonts w:ascii="Times New Roman" w:hAnsi="Times New Roman" w:cs="Times New Roman"/>
          <w:color w:val="000000" w:themeColor="text1"/>
          <w:sz w:val="24"/>
          <w:szCs w:val="24"/>
        </w:rPr>
        <w:t xml:space="preserve"> </w:t>
      </w:r>
      <w:proofErr w:type="spellStart"/>
      <w:r w:rsidR="00ED493A" w:rsidRPr="00D7715F">
        <w:rPr>
          <w:rFonts w:ascii="Times New Roman" w:hAnsi="Times New Roman" w:cs="Times New Roman"/>
          <w:color w:val="000000" w:themeColor="text1"/>
          <w:sz w:val="24"/>
          <w:szCs w:val="24"/>
        </w:rPr>
        <w:t>të</w:t>
      </w:r>
      <w:proofErr w:type="spellEnd"/>
      <w:r w:rsidR="00ED493A" w:rsidRPr="00D7715F">
        <w:rPr>
          <w:rFonts w:ascii="Times New Roman" w:hAnsi="Times New Roman" w:cs="Times New Roman"/>
          <w:color w:val="000000" w:themeColor="text1"/>
          <w:sz w:val="24"/>
          <w:szCs w:val="24"/>
        </w:rPr>
        <w:t xml:space="preserve"> </w:t>
      </w:r>
      <w:proofErr w:type="spellStart"/>
      <w:r w:rsidR="00ED493A" w:rsidRPr="00D7715F">
        <w:rPr>
          <w:rFonts w:ascii="Times New Roman" w:hAnsi="Times New Roman" w:cs="Times New Roman"/>
          <w:color w:val="000000" w:themeColor="text1"/>
          <w:sz w:val="24"/>
          <w:szCs w:val="24"/>
        </w:rPr>
        <w:t>martesës</w:t>
      </w:r>
      <w:proofErr w:type="spellEnd"/>
      <w:r w:rsidR="00ED493A" w:rsidRPr="00D7715F">
        <w:rPr>
          <w:rFonts w:ascii="Times New Roman" w:hAnsi="Times New Roman" w:cs="Times New Roman"/>
          <w:color w:val="000000" w:themeColor="text1"/>
          <w:sz w:val="24"/>
          <w:szCs w:val="24"/>
        </w:rPr>
        <w:t xml:space="preserve"> </w:t>
      </w:r>
      <w:proofErr w:type="spellStart"/>
      <w:r w:rsidR="00ED493A" w:rsidRPr="00D7715F">
        <w:rPr>
          <w:rFonts w:ascii="Times New Roman" w:hAnsi="Times New Roman" w:cs="Times New Roman"/>
          <w:color w:val="000000" w:themeColor="text1"/>
          <w:sz w:val="24"/>
          <w:szCs w:val="24"/>
        </w:rPr>
        <w:t>konsiderohet</w:t>
      </w:r>
      <w:proofErr w:type="spellEnd"/>
      <w:r w:rsidR="00ED493A" w:rsidRPr="00D7715F">
        <w:rPr>
          <w:rFonts w:ascii="Times New Roman" w:hAnsi="Times New Roman" w:cs="Times New Roman"/>
          <w:color w:val="000000" w:themeColor="text1"/>
          <w:sz w:val="24"/>
          <w:szCs w:val="24"/>
        </w:rPr>
        <w:t xml:space="preserve">: </w:t>
      </w:r>
    </w:p>
    <w:p w14:paraId="57310277" w14:textId="77777777" w:rsidR="00192753" w:rsidRDefault="00192753" w:rsidP="00192753">
      <w:pPr>
        <w:spacing w:line="259" w:lineRule="auto"/>
        <w:jc w:val="both"/>
        <w:rPr>
          <w:rFonts w:ascii="Times New Roman" w:hAnsi="Times New Roman" w:cs="Times New Roman"/>
          <w:color w:val="000000" w:themeColor="text1"/>
          <w:sz w:val="24"/>
          <w:szCs w:val="24"/>
        </w:rPr>
      </w:pPr>
    </w:p>
    <w:p w14:paraId="7F1E2640" w14:textId="3BF42794" w:rsidR="00ED493A" w:rsidRPr="00D7715F" w:rsidRDefault="00ED493A" w:rsidP="00192753">
      <w:pPr>
        <w:spacing w:after="160" w:line="259" w:lineRule="auto"/>
        <w:ind w:left="510"/>
        <w:jc w:val="both"/>
        <w:rPr>
          <w:rFonts w:ascii="Times New Roman" w:hAnsi="Times New Roman" w:cs="Times New Roman"/>
          <w:color w:val="000000" w:themeColor="text1"/>
          <w:sz w:val="24"/>
          <w:szCs w:val="24"/>
        </w:rPr>
      </w:pPr>
      <w:r w:rsidRPr="00D7715F">
        <w:rPr>
          <w:rFonts w:ascii="Times New Roman" w:hAnsi="Times New Roman" w:cs="Times New Roman"/>
          <w:color w:val="000000" w:themeColor="text1"/>
          <w:sz w:val="24"/>
          <w:szCs w:val="24"/>
        </w:rPr>
        <w:t xml:space="preserve">2.1. </w:t>
      </w:r>
      <w:proofErr w:type="spellStart"/>
      <w:r w:rsidRPr="00D7715F">
        <w:rPr>
          <w:rFonts w:ascii="Times New Roman" w:hAnsi="Times New Roman" w:cs="Times New Roman"/>
          <w:color w:val="000000" w:themeColor="text1"/>
          <w:sz w:val="24"/>
          <w:szCs w:val="24"/>
        </w:rPr>
        <w:t>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ardhurat</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personale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dhe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hyrat</w:t>
      </w:r>
      <w:proofErr w:type="spellEnd"/>
      <w:r w:rsidRPr="00D7715F">
        <w:rPr>
          <w:rFonts w:ascii="Times New Roman" w:hAnsi="Times New Roman" w:cs="Times New Roman"/>
          <w:color w:val="000000" w:themeColor="text1"/>
          <w:sz w:val="24"/>
          <w:szCs w:val="24"/>
        </w:rPr>
        <w:t xml:space="preserve">   e </w:t>
      </w:r>
      <w:proofErr w:type="spellStart"/>
      <w:r w:rsidRPr="00D7715F">
        <w:rPr>
          <w:rFonts w:ascii="Times New Roman" w:hAnsi="Times New Roman" w:cs="Times New Roman"/>
          <w:color w:val="000000" w:themeColor="text1"/>
          <w:sz w:val="24"/>
          <w:szCs w:val="24"/>
        </w:rPr>
        <w:t>tjera</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secilit</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bashkëshort</w:t>
      </w:r>
      <w:proofErr w:type="spellEnd"/>
      <w:r w:rsidRPr="00D7715F">
        <w:rPr>
          <w:rFonts w:ascii="Times New Roman" w:hAnsi="Times New Roman" w:cs="Times New Roman"/>
          <w:color w:val="000000" w:themeColor="text1"/>
          <w:sz w:val="24"/>
          <w:szCs w:val="24"/>
        </w:rPr>
        <w:t xml:space="preserve">; </w:t>
      </w:r>
    </w:p>
    <w:p w14:paraId="42AE6514" w14:textId="77777777" w:rsidR="00ED493A" w:rsidRPr="00D7715F" w:rsidRDefault="00ED493A" w:rsidP="00192753">
      <w:pPr>
        <w:ind w:left="510"/>
        <w:jc w:val="both"/>
        <w:rPr>
          <w:rFonts w:ascii="Times New Roman" w:eastAsia="DengXian" w:hAnsi="Times New Roman" w:cs="Times New Roman"/>
          <w:color w:val="000000" w:themeColor="text1"/>
          <w:sz w:val="24"/>
          <w:szCs w:val="24"/>
          <w:lang w:val="sq-AL"/>
        </w:rPr>
      </w:pPr>
      <w:r w:rsidRPr="00D7715F">
        <w:rPr>
          <w:rFonts w:ascii="Times New Roman" w:hAnsi="Times New Roman" w:cs="Times New Roman"/>
          <w:color w:val="000000" w:themeColor="text1"/>
          <w:sz w:val="24"/>
          <w:szCs w:val="24"/>
        </w:rPr>
        <w:t xml:space="preserve">2.2. </w:t>
      </w:r>
      <w:proofErr w:type="spellStart"/>
      <w:r w:rsidRPr="00D7715F">
        <w:rPr>
          <w:rFonts w:ascii="Times New Roman" w:hAnsi="Times New Roman" w:cs="Times New Roman"/>
          <w:color w:val="000000" w:themeColor="text1"/>
          <w:sz w:val="24"/>
          <w:szCs w:val="24"/>
        </w:rPr>
        <w:t>ndihma</w:t>
      </w:r>
      <w:proofErr w:type="spellEnd"/>
      <w:r w:rsidRPr="00D7715F">
        <w:rPr>
          <w:rFonts w:ascii="Times New Roman" w:hAnsi="Times New Roman" w:cs="Times New Roman"/>
          <w:color w:val="000000" w:themeColor="text1"/>
          <w:sz w:val="24"/>
          <w:szCs w:val="24"/>
        </w:rPr>
        <w:t xml:space="preserve"> e </w:t>
      </w:r>
      <w:proofErr w:type="spellStart"/>
      <w:r w:rsidRPr="00D7715F">
        <w:rPr>
          <w:rFonts w:ascii="Times New Roman" w:hAnsi="Times New Roman" w:cs="Times New Roman"/>
          <w:color w:val="000000" w:themeColor="text1"/>
          <w:sz w:val="24"/>
          <w:szCs w:val="24"/>
        </w:rPr>
        <w:t>bashkëshortit</w:t>
      </w:r>
      <w:proofErr w:type="spellEnd"/>
      <w:r w:rsidRPr="00D7715F">
        <w:rPr>
          <w:rFonts w:ascii="Times New Roman" w:hAnsi="Times New Roman" w:cs="Times New Roman"/>
          <w:color w:val="000000" w:themeColor="text1"/>
          <w:sz w:val="24"/>
          <w:szCs w:val="24"/>
        </w:rPr>
        <w:t xml:space="preserve"> e </w:t>
      </w:r>
      <w:proofErr w:type="spellStart"/>
      <w:r w:rsidRPr="00D7715F">
        <w:rPr>
          <w:rFonts w:ascii="Times New Roman" w:hAnsi="Times New Roman" w:cs="Times New Roman"/>
          <w:color w:val="000000" w:themeColor="text1"/>
          <w:sz w:val="24"/>
          <w:szCs w:val="24"/>
        </w:rPr>
        <w:t>afruar</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bashkëshortit</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tjetër</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siç</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është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kujdesi</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për</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fëmijët</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udhëheqja</w:t>
      </w:r>
      <w:proofErr w:type="spellEnd"/>
      <w:r w:rsidRPr="00D7715F">
        <w:rPr>
          <w:rFonts w:ascii="Times New Roman" w:hAnsi="Times New Roman" w:cs="Times New Roman"/>
          <w:color w:val="000000" w:themeColor="text1"/>
          <w:sz w:val="24"/>
          <w:szCs w:val="24"/>
        </w:rPr>
        <w:t xml:space="preserve"> e </w:t>
      </w:r>
      <w:proofErr w:type="spellStart"/>
      <w:r w:rsidRPr="00D7715F">
        <w:rPr>
          <w:rFonts w:ascii="Times New Roman" w:hAnsi="Times New Roman" w:cs="Times New Roman"/>
          <w:color w:val="000000" w:themeColor="text1"/>
          <w:sz w:val="24"/>
          <w:szCs w:val="24"/>
        </w:rPr>
        <w:t>punëve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shtëpisë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përkujdesja</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dhe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mirëmbajtja</w:t>
      </w:r>
      <w:proofErr w:type="spellEnd"/>
      <w:r w:rsidRPr="00D7715F">
        <w:rPr>
          <w:rFonts w:ascii="Times New Roman" w:hAnsi="Times New Roman" w:cs="Times New Roman"/>
          <w:color w:val="000000" w:themeColor="text1"/>
          <w:sz w:val="24"/>
          <w:szCs w:val="24"/>
        </w:rPr>
        <w:t xml:space="preserve"> e </w:t>
      </w:r>
      <w:proofErr w:type="spellStart"/>
      <w:r w:rsidRPr="00D7715F">
        <w:rPr>
          <w:rFonts w:ascii="Times New Roman" w:hAnsi="Times New Roman" w:cs="Times New Roman"/>
          <w:color w:val="000000" w:themeColor="text1"/>
          <w:sz w:val="24"/>
          <w:szCs w:val="24"/>
        </w:rPr>
        <w:t>pasurisë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si</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dhe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çfarëdo</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forme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tjetër</w:t>
      </w:r>
      <w:proofErr w:type="spellEnd"/>
      <w:r w:rsidRPr="00D7715F">
        <w:rPr>
          <w:rFonts w:ascii="Times New Roman" w:hAnsi="Times New Roman" w:cs="Times New Roman"/>
          <w:color w:val="000000" w:themeColor="text1"/>
          <w:sz w:val="24"/>
          <w:szCs w:val="24"/>
        </w:rPr>
        <w:t xml:space="preserve"> e </w:t>
      </w:r>
      <w:proofErr w:type="spellStart"/>
      <w:r w:rsidRPr="00D7715F">
        <w:rPr>
          <w:rFonts w:ascii="Times New Roman" w:hAnsi="Times New Roman" w:cs="Times New Roman"/>
          <w:color w:val="000000" w:themeColor="text1"/>
          <w:sz w:val="24"/>
          <w:szCs w:val="24"/>
        </w:rPr>
        <w:t>punës</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dhe</w:t>
      </w:r>
      <w:proofErr w:type="spellEnd"/>
      <w:r w:rsidRPr="00D7715F">
        <w:rPr>
          <w:rFonts w:ascii="Times New Roman" w:hAnsi="Times New Roman" w:cs="Times New Roman"/>
          <w:color w:val="000000" w:themeColor="text1"/>
          <w:sz w:val="24"/>
          <w:szCs w:val="24"/>
        </w:rPr>
        <w:t xml:space="preserve"> e </w:t>
      </w:r>
      <w:proofErr w:type="spellStart"/>
      <w:r w:rsidRPr="00D7715F">
        <w:rPr>
          <w:rFonts w:ascii="Times New Roman" w:hAnsi="Times New Roman" w:cs="Times New Roman"/>
          <w:color w:val="000000" w:themeColor="text1"/>
          <w:sz w:val="24"/>
          <w:szCs w:val="24"/>
        </w:rPr>
        <w:t>bashkëpunimit</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lidhur</w:t>
      </w:r>
      <w:proofErr w:type="spellEnd"/>
      <w:r w:rsidRPr="00D7715F">
        <w:rPr>
          <w:rFonts w:ascii="Times New Roman" w:hAnsi="Times New Roman" w:cs="Times New Roman"/>
          <w:color w:val="000000" w:themeColor="text1"/>
          <w:sz w:val="24"/>
          <w:szCs w:val="24"/>
        </w:rPr>
        <w:t xml:space="preserve"> me </w:t>
      </w:r>
      <w:proofErr w:type="spellStart"/>
      <w:r w:rsidRPr="00D7715F">
        <w:rPr>
          <w:rFonts w:ascii="Times New Roman" w:hAnsi="Times New Roman" w:cs="Times New Roman"/>
          <w:color w:val="000000" w:themeColor="text1"/>
          <w:sz w:val="24"/>
          <w:szCs w:val="24"/>
        </w:rPr>
        <w:t>administrimin</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mirëmbajtjen</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dhe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shtimin</w:t>
      </w:r>
      <w:proofErr w:type="spellEnd"/>
      <w:r w:rsidRPr="00D7715F">
        <w:rPr>
          <w:rFonts w:ascii="Times New Roman" w:hAnsi="Times New Roman" w:cs="Times New Roman"/>
          <w:color w:val="000000" w:themeColor="text1"/>
          <w:sz w:val="24"/>
          <w:szCs w:val="24"/>
        </w:rPr>
        <w:t xml:space="preserve"> e </w:t>
      </w:r>
      <w:proofErr w:type="spellStart"/>
      <w:r w:rsidRPr="00D7715F">
        <w:rPr>
          <w:rFonts w:ascii="Times New Roman" w:hAnsi="Times New Roman" w:cs="Times New Roman"/>
          <w:color w:val="000000" w:themeColor="text1"/>
          <w:sz w:val="24"/>
          <w:szCs w:val="24"/>
        </w:rPr>
        <w:t>pasurisë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së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përbashkët</w:t>
      </w:r>
      <w:proofErr w:type="spellEnd"/>
      <w:r w:rsidRPr="00D7715F">
        <w:rPr>
          <w:rFonts w:ascii="Times New Roman" w:hAnsi="Times New Roman" w:cs="Times New Roman"/>
          <w:color w:val="000000" w:themeColor="text1"/>
          <w:sz w:val="24"/>
          <w:szCs w:val="24"/>
        </w:rPr>
        <w:t>.</w:t>
      </w:r>
    </w:p>
    <w:p w14:paraId="3FDA873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D8319A2" w14:textId="77777777" w:rsidR="004065CC" w:rsidRPr="00D7715F" w:rsidRDefault="0004779A"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w:t>
      </w:r>
      <w:r w:rsidR="004065CC" w:rsidRPr="00D7715F">
        <w:rPr>
          <w:rFonts w:ascii="Times New Roman" w:eastAsia="DengXian" w:hAnsi="Times New Roman" w:cs="Times New Roman"/>
          <w:color w:val="000000" w:themeColor="text1"/>
          <w:sz w:val="24"/>
          <w:szCs w:val="24"/>
          <w:lang w:val="sq-AL"/>
        </w:rPr>
        <w:t xml:space="preserve">. Pasuria e përbashkët mund të përfshijë gjithashtu të drejtat sendore dhe të drejtat e detyrimeve (kërkesave); </w:t>
      </w:r>
    </w:p>
    <w:p w14:paraId="697B39F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76B719A" w14:textId="77777777" w:rsidR="004065CC" w:rsidRPr="00D7715F" w:rsidRDefault="0004779A"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w:t>
      </w:r>
      <w:r w:rsidR="004065CC" w:rsidRPr="00D7715F">
        <w:rPr>
          <w:rFonts w:ascii="Times New Roman" w:eastAsia="DengXian" w:hAnsi="Times New Roman" w:cs="Times New Roman"/>
          <w:color w:val="000000" w:themeColor="text1"/>
          <w:sz w:val="24"/>
          <w:szCs w:val="24"/>
          <w:lang w:val="sq-AL"/>
        </w:rPr>
        <w:t xml:space="preserve">. Pasuria e fituar me lojërat e fatit, nga dhuratat e përbashkëta, nga pronësia intelektuale, dhe format tjera të ngjashme , gjatë kohëzgjatjes së martesës konsiderohet pasuri e përbashkët. </w:t>
      </w:r>
    </w:p>
    <w:p w14:paraId="2FF1F59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DED8B8A" w14:textId="106E9CAB" w:rsidR="00F341E3" w:rsidRPr="008D4C31" w:rsidRDefault="005318B3" w:rsidP="008D4C31">
      <w:pPr>
        <w:jc w:val="both"/>
        <w:rPr>
          <w:rFonts w:ascii="Times New Roman" w:eastAsia="DengXian" w:hAnsi="Times New Roman" w:cs="Times New Roman"/>
          <w:strike/>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5</w:t>
      </w:r>
      <w:r w:rsidR="004065CC" w:rsidRPr="00D7715F">
        <w:rPr>
          <w:rFonts w:ascii="Times New Roman" w:eastAsia="DengXian" w:hAnsi="Times New Roman" w:cs="Times New Roman"/>
          <w:color w:val="000000" w:themeColor="text1"/>
          <w:sz w:val="24"/>
          <w:szCs w:val="24"/>
          <w:lang w:val="sq-AL"/>
        </w:rPr>
        <w:t xml:space="preserve">. Bashkëshortët janë </w:t>
      </w:r>
      <w:r w:rsidR="005801AC" w:rsidRPr="00D7715F">
        <w:rPr>
          <w:rFonts w:ascii="Times New Roman" w:eastAsia="DengXian" w:hAnsi="Times New Roman" w:cs="Times New Roman"/>
          <w:color w:val="000000" w:themeColor="text1"/>
          <w:sz w:val="24"/>
          <w:szCs w:val="24"/>
          <w:lang w:val="sq-AL"/>
        </w:rPr>
        <w:t>bashkë</w:t>
      </w:r>
      <w:r w:rsidR="004065CC" w:rsidRPr="00D7715F">
        <w:rPr>
          <w:rFonts w:ascii="Times New Roman" w:eastAsia="DengXian" w:hAnsi="Times New Roman" w:cs="Times New Roman"/>
          <w:color w:val="000000" w:themeColor="text1"/>
          <w:sz w:val="24"/>
          <w:szCs w:val="24"/>
          <w:lang w:val="sq-AL"/>
        </w:rPr>
        <w:t xml:space="preserve">pronarë të përbashkët në pjesë të barabarta të pasurisë së përbashkët .  </w:t>
      </w:r>
    </w:p>
    <w:p w14:paraId="6D0EDF68" w14:textId="1D236B42" w:rsidR="00F341E3" w:rsidRDefault="00F341E3" w:rsidP="000B0663">
      <w:pPr>
        <w:jc w:val="center"/>
        <w:rPr>
          <w:rFonts w:ascii="Times New Roman" w:eastAsia="DengXian" w:hAnsi="Times New Roman" w:cs="Times New Roman"/>
          <w:b/>
          <w:color w:val="000000" w:themeColor="text1"/>
          <w:sz w:val="24"/>
          <w:szCs w:val="24"/>
          <w:lang w:val="sq-AL"/>
        </w:rPr>
      </w:pPr>
    </w:p>
    <w:p w14:paraId="72D69386" w14:textId="77777777" w:rsidR="008D4C31" w:rsidRPr="00D7715F" w:rsidRDefault="008D4C31" w:rsidP="000B0663">
      <w:pPr>
        <w:jc w:val="center"/>
        <w:rPr>
          <w:rFonts w:ascii="Times New Roman" w:eastAsia="DengXian" w:hAnsi="Times New Roman" w:cs="Times New Roman"/>
          <w:b/>
          <w:color w:val="000000" w:themeColor="text1"/>
          <w:sz w:val="24"/>
          <w:szCs w:val="24"/>
          <w:lang w:val="sq-AL"/>
        </w:rPr>
      </w:pPr>
    </w:p>
    <w:p w14:paraId="6E9D946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1173</w:t>
      </w:r>
    </w:p>
    <w:p w14:paraId="2E53754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Administrimi i pasurisë së përbashkët</w:t>
      </w:r>
    </w:p>
    <w:p w14:paraId="52C63B3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5975137" w14:textId="16A44CE7" w:rsidR="004065CC"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Pasurinë e përbashkët bashkëshortore, gjatë kohëzgjatjes së martesës, bashkëshortët e administrojnë dhe e posedojnë bashkërisht dhe me marrëveshje. </w:t>
      </w:r>
    </w:p>
    <w:p w14:paraId="3826ED3F" w14:textId="48684D9F" w:rsidR="008D4C31" w:rsidRDefault="008D4C31" w:rsidP="000B0663">
      <w:pPr>
        <w:jc w:val="both"/>
        <w:rPr>
          <w:rFonts w:ascii="Times New Roman" w:eastAsia="DengXian" w:hAnsi="Times New Roman" w:cs="Times New Roman"/>
          <w:color w:val="000000" w:themeColor="text1"/>
          <w:sz w:val="24"/>
          <w:szCs w:val="24"/>
          <w:lang w:val="sq-AL"/>
        </w:rPr>
      </w:pPr>
    </w:p>
    <w:p w14:paraId="6476AE64" w14:textId="77777777" w:rsidR="008D4C31" w:rsidRPr="00D7715F" w:rsidRDefault="008D4C31" w:rsidP="000B0663">
      <w:pPr>
        <w:jc w:val="both"/>
        <w:rPr>
          <w:rFonts w:ascii="Times New Roman" w:eastAsia="DengXian" w:hAnsi="Times New Roman" w:cs="Times New Roman"/>
          <w:color w:val="000000" w:themeColor="text1"/>
          <w:sz w:val="24"/>
          <w:szCs w:val="24"/>
          <w:lang w:val="sq-AL"/>
        </w:rPr>
      </w:pPr>
    </w:p>
    <w:p w14:paraId="4913B3F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1174</w:t>
      </w:r>
    </w:p>
    <w:p w14:paraId="13EB4C9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Regjistrimi i të drejtave në </w:t>
      </w:r>
      <w:proofErr w:type="spellStart"/>
      <w:r w:rsidRPr="00D7715F">
        <w:rPr>
          <w:rFonts w:ascii="Times New Roman" w:eastAsia="DengXian" w:hAnsi="Times New Roman" w:cs="Times New Roman"/>
          <w:b/>
          <w:color w:val="000000" w:themeColor="text1"/>
          <w:sz w:val="24"/>
          <w:szCs w:val="24"/>
          <w:lang w:val="sq-AL"/>
        </w:rPr>
        <w:t>paluajtshmërinë</w:t>
      </w:r>
      <w:proofErr w:type="spellEnd"/>
      <w:r w:rsidRPr="00D7715F">
        <w:rPr>
          <w:rFonts w:ascii="Times New Roman" w:eastAsia="DengXian" w:hAnsi="Times New Roman" w:cs="Times New Roman"/>
          <w:b/>
          <w:color w:val="000000" w:themeColor="text1"/>
          <w:sz w:val="24"/>
          <w:szCs w:val="24"/>
          <w:lang w:val="sq-AL"/>
        </w:rPr>
        <w:t xml:space="preserve"> e përbashkët</w:t>
      </w:r>
    </w:p>
    <w:p w14:paraId="44E70CF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EE9F33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Të drejtat në </w:t>
      </w:r>
      <w:proofErr w:type="spellStart"/>
      <w:r w:rsidRPr="00D7715F">
        <w:rPr>
          <w:rFonts w:ascii="Times New Roman" w:eastAsia="DengXian" w:hAnsi="Times New Roman" w:cs="Times New Roman"/>
          <w:color w:val="000000" w:themeColor="text1"/>
          <w:sz w:val="24"/>
          <w:szCs w:val="24"/>
          <w:lang w:val="sq-AL"/>
        </w:rPr>
        <w:t>paluajtshmërinë</w:t>
      </w:r>
      <w:proofErr w:type="spellEnd"/>
      <w:r w:rsidRPr="00D7715F">
        <w:rPr>
          <w:rFonts w:ascii="Times New Roman" w:eastAsia="DengXian" w:hAnsi="Times New Roman" w:cs="Times New Roman"/>
          <w:color w:val="000000" w:themeColor="text1"/>
          <w:sz w:val="24"/>
          <w:szCs w:val="24"/>
          <w:lang w:val="sq-AL"/>
        </w:rPr>
        <w:t xml:space="preserve"> e përbashkët të bashkëshortëve regjistrohen në Regjistrin për regjistrimin e të drejtave në </w:t>
      </w:r>
      <w:proofErr w:type="spellStart"/>
      <w:r w:rsidRPr="00D7715F">
        <w:rPr>
          <w:rFonts w:ascii="Times New Roman" w:eastAsia="DengXian" w:hAnsi="Times New Roman" w:cs="Times New Roman"/>
          <w:color w:val="000000" w:themeColor="text1"/>
          <w:sz w:val="24"/>
          <w:szCs w:val="24"/>
          <w:lang w:val="sq-AL"/>
        </w:rPr>
        <w:t>paluajtshmëri</w:t>
      </w:r>
      <w:proofErr w:type="spellEnd"/>
      <w:r w:rsidRPr="00D7715F">
        <w:rPr>
          <w:rFonts w:ascii="Times New Roman" w:eastAsia="DengXian" w:hAnsi="Times New Roman" w:cs="Times New Roman"/>
          <w:color w:val="000000" w:themeColor="text1"/>
          <w:sz w:val="24"/>
          <w:szCs w:val="24"/>
          <w:lang w:val="sq-AL"/>
        </w:rPr>
        <w:t xml:space="preserve"> në emër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dy bashkëshortëve, si pronë e përbashkët në pjesë të papërcaktuara. </w:t>
      </w:r>
    </w:p>
    <w:p w14:paraId="2025673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5F6879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Kur vetëm njëri prej bashkëshortëve është regjistruar si bartës i të drejtës së pronësisë ose të ndonjë të drejte tjetër në pronën e përbashkët të paluajtshme në regjistrin për regjistrimin e të drejtave në </w:t>
      </w:r>
      <w:proofErr w:type="spellStart"/>
      <w:r w:rsidRPr="00D7715F">
        <w:rPr>
          <w:rFonts w:ascii="Times New Roman" w:eastAsia="DengXian" w:hAnsi="Times New Roman" w:cs="Times New Roman"/>
          <w:color w:val="000000" w:themeColor="text1"/>
          <w:sz w:val="24"/>
          <w:szCs w:val="24"/>
          <w:lang w:val="sq-AL"/>
        </w:rPr>
        <w:t>paluajtshmëri</w:t>
      </w:r>
      <w:proofErr w:type="spellEnd"/>
      <w:r w:rsidRPr="00D7715F">
        <w:rPr>
          <w:rFonts w:ascii="Times New Roman" w:eastAsia="DengXian" w:hAnsi="Times New Roman" w:cs="Times New Roman"/>
          <w:color w:val="000000" w:themeColor="text1"/>
          <w:sz w:val="24"/>
          <w:szCs w:val="24"/>
          <w:lang w:val="sq-AL"/>
        </w:rPr>
        <w:t xml:space="preserve">, do të konsiderohet se regjistrimi është bërë në emër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dy bashkëshortëve. </w:t>
      </w:r>
      <w:proofErr w:type="spellStart"/>
      <w:r w:rsidRPr="00D7715F">
        <w:rPr>
          <w:rFonts w:ascii="Times New Roman" w:eastAsia="DengXian" w:hAnsi="Times New Roman" w:cs="Times New Roman"/>
          <w:color w:val="000000" w:themeColor="text1"/>
          <w:sz w:val="24"/>
          <w:szCs w:val="24"/>
          <w:lang w:val="sq-AL"/>
        </w:rPr>
        <w:t>Paluajtshmëria</w:t>
      </w:r>
      <w:proofErr w:type="spellEnd"/>
      <w:r w:rsidRPr="00D7715F">
        <w:rPr>
          <w:rFonts w:ascii="Times New Roman" w:eastAsia="DengXian" w:hAnsi="Times New Roman" w:cs="Times New Roman"/>
          <w:color w:val="000000" w:themeColor="text1"/>
          <w:sz w:val="24"/>
          <w:szCs w:val="24"/>
          <w:lang w:val="sq-AL"/>
        </w:rPr>
        <w:t xml:space="preserve"> e regjistruar në emrin e njërit nga bashkëshortët nuk mund të tjetërsohet pa pëlqimin e të dy bashkëshortëve. </w:t>
      </w:r>
    </w:p>
    <w:p w14:paraId="6DBBC1E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94A971C" w14:textId="26622F51" w:rsidR="00192753"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Bashkëshorti i cili nuk është i regjistruar si bartës i së drejtës së pronësisë, në </w:t>
      </w:r>
      <w:proofErr w:type="spellStart"/>
      <w:r w:rsidRPr="00D7715F">
        <w:rPr>
          <w:rFonts w:ascii="Times New Roman" w:eastAsia="DengXian" w:hAnsi="Times New Roman" w:cs="Times New Roman"/>
          <w:color w:val="000000" w:themeColor="text1"/>
          <w:sz w:val="24"/>
          <w:szCs w:val="24"/>
          <w:lang w:val="sq-AL"/>
        </w:rPr>
        <w:t>paluajtshmërinë</w:t>
      </w:r>
      <w:proofErr w:type="spellEnd"/>
      <w:r w:rsidRPr="00D7715F">
        <w:rPr>
          <w:rFonts w:ascii="Times New Roman" w:eastAsia="DengXian" w:hAnsi="Times New Roman" w:cs="Times New Roman"/>
          <w:color w:val="000000" w:themeColor="text1"/>
          <w:sz w:val="24"/>
          <w:szCs w:val="24"/>
          <w:lang w:val="sq-AL"/>
        </w:rPr>
        <w:t xml:space="preserve"> që është pasuri e përbashkët, në çdo kohë mund të aplikojë që krahas emrit të bashkëshortit tjetër të shënohet edhe emri i tij si titullar i pronësisë në </w:t>
      </w:r>
      <w:proofErr w:type="spellStart"/>
      <w:r w:rsidRPr="00D7715F">
        <w:rPr>
          <w:rFonts w:ascii="Times New Roman" w:eastAsia="DengXian" w:hAnsi="Times New Roman" w:cs="Times New Roman"/>
          <w:color w:val="000000" w:themeColor="text1"/>
          <w:sz w:val="24"/>
          <w:szCs w:val="24"/>
          <w:lang w:val="sq-AL"/>
        </w:rPr>
        <w:t>paluajtshmërinë</w:t>
      </w:r>
      <w:proofErr w:type="spellEnd"/>
      <w:r w:rsidRPr="00D7715F">
        <w:rPr>
          <w:rFonts w:ascii="Times New Roman" w:eastAsia="DengXian" w:hAnsi="Times New Roman" w:cs="Times New Roman"/>
          <w:color w:val="000000" w:themeColor="text1"/>
          <w:sz w:val="24"/>
          <w:szCs w:val="24"/>
          <w:lang w:val="sq-AL"/>
        </w:rPr>
        <w:t xml:space="preserve"> që është pasuri e përbashkët. </w:t>
      </w:r>
    </w:p>
    <w:p w14:paraId="2319261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1175</w:t>
      </w:r>
    </w:p>
    <w:p w14:paraId="16D835B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Zbatimi i ligjeve në fuqi</w:t>
      </w:r>
    </w:p>
    <w:p w14:paraId="7F91D87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92A3A6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Ligjet në fuqi me të cilët rregullohen të drejtat dhe detyrimet në </w:t>
      </w:r>
      <w:proofErr w:type="spellStart"/>
      <w:r w:rsidRPr="00D7715F">
        <w:rPr>
          <w:rFonts w:ascii="Times New Roman" w:eastAsia="DengXian" w:hAnsi="Times New Roman" w:cs="Times New Roman"/>
          <w:color w:val="000000" w:themeColor="text1"/>
          <w:sz w:val="24"/>
          <w:szCs w:val="24"/>
          <w:lang w:val="sq-AL"/>
        </w:rPr>
        <w:t>paluajtshmëri</w:t>
      </w:r>
      <w:proofErr w:type="spellEnd"/>
      <w:r w:rsidRPr="00D7715F">
        <w:rPr>
          <w:rFonts w:ascii="Times New Roman" w:eastAsia="DengXian" w:hAnsi="Times New Roman" w:cs="Times New Roman"/>
          <w:color w:val="000000" w:themeColor="text1"/>
          <w:sz w:val="24"/>
          <w:szCs w:val="24"/>
          <w:lang w:val="sq-AL"/>
        </w:rPr>
        <w:t xml:space="preserve"> do të zbatohen përshtatshmërisht edhe për pronën e </w:t>
      </w:r>
      <w:proofErr w:type="spellStart"/>
      <w:r w:rsidRPr="00D7715F">
        <w:rPr>
          <w:rFonts w:ascii="Times New Roman" w:eastAsia="DengXian" w:hAnsi="Times New Roman" w:cs="Times New Roman"/>
          <w:color w:val="000000" w:themeColor="text1"/>
          <w:sz w:val="24"/>
          <w:szCs w:val="24"/>
          <w:lang w:val="sq-AL"/>
        </w:rPr>
        <w:t>paluajtshmërinë</w:t>
      </w:r>
      <w:proofErr w:type="spellEnd"/>
      <w:r w:rsidRPr="00D7715F">
        <w:rPr>
          <w:rFonts w:ascii="Times New Roman" w:eastAsia="DengXian" w:hAnsi="Times New Roman" w:cs="Times New Roman"/>
          <w:color w:val="000000" w:themeColor="text1"/>
          <w:sz w:val="24"/>
          <w:szCs w:val="24"/>
          <w:lang w:val="sq-AL"/>
        </w:rPr>
        <w:t xml:space="preserve"> në pasuri të përbashkët, përveç rasteve kur me këtë Libër parashihet ndryshe.</w:t>
      </w:r>
    </w:p>
    <w:p w14:paraId="040F4DE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0F8B4D29" w14:textId="77777777" w:rsidR="00CB7D64" w:rsidRPr="00D7715F" w:rsidRDefault="00CB7D64" w:rsidP="00192753">
      <w:pPr>
        <w:rPr>
          <w:rFonts w:ascii="Times New Roman" w:eastAsia="DengXian" w:hAnsi="Times New Roman" w:cs="Times New Roman"/>
          <w:b/>
          <w:color w:val="000000" w:themeColor="text1"/>
          <w:sz w:val="24"/>
          <w:szCs w:val="24"/>
          <w:lang w:val="sq-AL"/>
        </w:rPr>
      </w:pPr>
    </w:p>
    <w:p w14:paraId="6E1BCFC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1176</w:t>
      </w:r>
    </w:p>
    <w:p w14:paraId="3BFF9DE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Detyrimet personale dhe të përbashkëta nga marrëdhëniet </w:t>
      </w:r>
      <w:proofErr w:type="spellStart"/>
      <w:r w:rsidRPr="00D7715F">
        <w:rPr>
          <w:rFonts w:ascii="Times New Roman" w:eastAsia="DengXian" w:hAnsi="Times New Roman" w:cs="Times New Roman"/>
          <w:b/>
          <w:color w:val="000000" w:themeColor="text1"/>
          <w:sz w:val="24"/>
          <w:szCs w:val="24"/>
          <w:lang w:val="sq-AL"/>
        </w:rPr>
        <w:t>detyrimore</w:t>
      </w:r>
      <w:proofErr w:type="spellEnd"/>
    </w:p>
    <w:p w14:paraId="585963D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857D61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Detyrimet e karakterit pasuror të bashkëshortëve janë:</w:t>
      </w:r>
    </w:p>
    <w:p w14:paraId="5CBC3566" w14:textId="77777777" w:rsidR="004065CC" w:rsidRPr="00D7715F" w:rsidRDefault="004065CC" w:rsidP="000B0663">
      <w:pPr>
        <w:tabs>
          <w:tab w:val="left" w:pos="990"/>
        </w:tabs>
        <w:jc w:val="both"/>
        <w:rPr>
          <w:rFonts w:ascii="Times New Roman" w:eastAsia="DengXian" w:hAnsi="Times New Roman" w:cs="Times New Roman"/>
          <w:color w:val="000000" w:themeColor="text1"/>
          <w:sz w:val="24"/>
          <w:szCs w:val="24"/>
          <w:lang w:val="sq-AL"/>
        </w:rPr>
      </w:pPr>
    </w:p>
    <w:p w14:paraId="3B596132" w14:textId="77777777" w:rsidR="004065CC" w:rsidRPr="00D7715F" w:rsidRDefault="004065CC" w:rsidP="00CB7D64">
      <w:pPr>
        <w:tabs>
          <w:tab w:val="left" w:pos="990"/>
        </w:tabs>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1.1.</w:t>
      </w:r>
      <w:r w:rsidRPr="00D7715F">
        <w:rPr>
          <w:rFonts w:ascii="Times New Roman" w:eastAsia="DengXian" w:hAnsi="Times New Roman" w:cs="Times New Roman"/>
          <w:color w:val="000000" w:themeColor="text1"/>
          <w:sz w:val="24"/>
          <w:szCs w:val="24"/>
          <w:lang w:val="sq-AL"/>
        </w:rPr>
        <w:tab/>
        <w:t>detyrimet e krijuara bashkërisht nga të dy bashkëshortët;</w:t>
      </w:r>
    </w:p>
    <w:p w14:paraId="6EF29E84" w14:textId="77777777" w:rsidR="004065CC" w:rsidRPr="00D7715F" w:rsidRDefault="004065CC" w:rsidP="00CB7D64">
      <w:pPr>
        <w:tabs>
          <w:tab w:val="left" w:pos="990"/>
        </w:tabs>
        <w:ind w:left="432"/>
        <w:jc w:val="both"/>
        <w:rPr>
          <w:rFonts w:ascii="Times New Roman" w:eastAsia="DengXian" w:hAnsi="Times New Roman" w:cs="Times New Roman"/>
          <w:color w:val="000000" w:themeColor="text1"/>
          <w:sz w:val="24"/>
          <w:szCs w:val="24"/>
          <w:lang w:val="sq-AL"/>
        </w:rPr>
      </w:pPr>
    </w:p>
    <w:p w14:paraId="6CB8289C" w14:textId="77777777" w:rsidR="004065CC" w:rsidRPr="00D7715F" w:rsidRDefault="004065CC" w:rsidP="00CB7D64">
      <w:pPr>
        <w:tabs>
          <w:tab w:val="left" w:pos="990"/>
        </w:tabs>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1.2.</w:t>
      </w:r>
      <w:r w:rsidRPr="00D7715F">
        <w:rPr>
          <w:rFonts w:ascii="Times New Roman" w:eastAsia="DengXian" w:hAnsi="Times New Roman" w:cs="Times New Roman"/>
          <w:color w:val="000000" w:themeColor="text1"/>
          <w:sz w:val="24"/>
          <w:szCs w:val="24"/>
          <w:lang w:val="sq-AL"/>
        </w:rPr>
        <w:tab/>
        <w:t>detyrimet e krijuara nga njëri bashkëshort në mënyrë që të plotësojnë nevojat e duhura familjare;</w:t>
      </w:r>
    </w:p>
    <w:p w14:paraId="6FFACFD8" w14:textId="77777777" w:rsidR="004065CC" w:rsidRPr="00D7715F" w:rsidRDefault="004065CC" w:rsidP="00CB7D64">
      <w:pPr>
        <w:tabs>
          <w:tab w:val="left" w:pos="990"/>
        </w:tabs>
        <w:ind w:left="432"/>
        <w:jc w:val="both"/>
        <w:rPr>
          <w:rFonts w:ascii="Times New Roman" w:eastAsia="DengXian" w:hAnsi="Times New Roman" w:cs="Times New Roman"/>
          <w:color w:val="000000" w:themeColor="text1"/>
          <w:sz w:val="24"/>
          <w:szCs w:val="24"/>
          <w:lang w:val="sq-AL"/>
        </w:rPr>
      </w:pPr>
    </w:p>
    <w:p w14:paraId="04049652" w14:textId="77777777" w:rsidR="004065CC" w:rsidRPr="00D7715F" w:rsidRDefault="004065CC" w:rsidP="00CB7D64">
      <w:pPr>
        <w:tabs>
          <w:tab w:val="left" w:pos="990"/>
        </w:tabs>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1.3.</w:t>
      </w:r>
      <w:r w:rsidRPr="00D7715F">
        <w:rPr>
          <w:rFonts w:ascii="Times New Roman" w:eastAsia="DengXian" w:hAnsi="Times New Roman" w:cs="Times New Roman"/>
          <w:color w:val="000000" w:themeColor="text1"/>
          <w:sz w:val="24"/>
          <w:szCs w:val="24"/>
          <w:lang w:val="sq-AL"/>
        </w:rPr>
        <w:tab/>
        <w:t>detyrimet e bëra për përdorimin apo administrimin e pasurisë së përbashkët, ose në interes të pasurisë së përbashkët;</w:t>
      </w:r>
    </w:p>
    <w:p w14:paraId="3F077D37" w14:textId="77777777" w:rsidR="004065CC" w:rsidRPr="00D7715F" w:rsidRDefault="004065CC" w:rsidP="00CB7D64">
      <w:pPr>
        <w:tabs>
          <w:tab w:val="left" w:pos="990"/>
        </w:tabs>
        <w:ind w:left="432"/>
        <w:jc w:val="both"/>
        <w:rPr>
          <w:rFonts w:ascii="Times New Roman" w:eastAsia="DengXian" w:hAnsi="Times New Roman" w:cs="Times New Roman"/>
          <w:color w:val="000000" w:themeColor="text1"/>
          <w:sz w:val="24"/>
          <w:szCs w:val="24"/>
          <w:lang w:val="sq-AL"/>
        </w:rPr>
      </w:pPr>
    </w:p>
    <w:p w14:paraId="1D5B6E04" w14:textId="77777777" w:rsidR="004065CC" w:rsidRPr="00D7715F" w:rsidRDefault="004065CC" w:rsidP="00CB7D64">
      <w:pPr>
        <w:tabs>
          <w:tab w:val="left" w:pos="990"/>
        </w:tabs>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1.4.</w:t>
      </w:r>
      <w:r w:rsidRPr="00D7715F">
        <w:rPr>
          <w:rFonts w:ascii="Times New Roman" w:eastAsia="DengXian" w:hAnsi="Times New Roman" w:cs="Times New Roman"/>
          <w:color w:val="000000" w:themeColor="text1"/>
          <w:sz w:val="24"/>
          <w:szCs w:val="24"/>
          <w:lang w:val="sq-AL"/>
        </w:rPr>
        <w:tab/>
        <w:t>detyrimet që lidhen me aktivitetet profesionale të bashkëshortit.</w:t>
      </w:r>
    </w:p>
    <w:p w14:paraId="57984A6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86BE93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Detyrimet e përbashkëta mund të mbulohen nga pasuria e përbashkët dhe nga pasuria e veçantë e bashkëshortëve. Nëse bashkëshortët janë bashkërisht përgjegjës, detyrimet mund të mbulohen edhe nga pasuria e veçantë e  cilitdo bashkëshort.</w:t>
      </w:r>
    </w:p>
    <w:p w14:paraId="2EDE2CC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C69CE8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Detyrimet personale që lidhen me marrëdhëniet </w:t>
      </w:r>
      <w:proofErr w:type="spellStart"/>
      <w:r w:rsidRPr="00D7715F">
        <w:rPr>
          <w:rFonts w:ascii="Times New Roman" w:eastAsia="DengXian" w:hAnsi="Times New Roman" w:cs="Times New Roman"/>
          <w:color w:val="000000" w:themeColor="text1"/>
          <w:sz w:val="24"/>
          <w:szCs w:val="24"/>
          <w:lang w:val="sq-AL"/>
        </w:rPr>
        <w:t>detyrimore</w:t>
      </w:r>
      <w:proofErr w:type="spellEnd"/>
      <w:r w:rsidRPr="00D7715F">
        <w:rPr>
          <w:rFonts w:ascii="Times New Roman" w:eastAsia="DengXian" w:hAnsi="Times New Roman" w:cs="Times New Roman"/>
          <w:color w:val="000000" w:themeColor="text1"/>
          <w:sz w:val="24"/>
          <w:szCs w:val="24"/>
          <w:lang w:val="sq-AL"/>
        </w:rPr>
        <w:t xml:space="preserve"> ose nga krimi gjithashtu mund të mbulohen nga gjysma e vlerës neto të pasurisë së përbashkët, kur pasuria private e bashkëshortit debitor, të ardhurat dhe fitimet janë të pamjaftueshme për shlyerje. </w:t>
      </w:r>
    </w:p>
    <w:p w14:paraId="2224D5E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A2ED5F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 Çdo detyrim që nuk është pjesë e detyrimeve të përbashkëta sipas këtij neni konsiderohet detyrim i veçantë.</w:t>
      </w:r>
    </w:p>
    <w:p w14:paraId="71D400E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D34A950" w14:textId="77777777" w:rsidR="004065CC" w:rsidRPr="00D7715F" w:rsidRDefault="004065CC" w:rsidP="000B0663">
      <w:pPr>
        <w:jc w:val="both"/>
        <w:rPr>
          <w:rFonts w:ascii="Times New Roman" w:eastAsia="DengXian" w:hAnsi="Times New Roman" w:cs="Times New Roman"/>
          <w:b/>
          <w:strike/>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5. Bashkëshorti, i cili nga pasuria e tij e veçantë e ka përmbushur detyrimin solidar, ka të drejtë të kërkojë që bashkëshorti tjetër t’ia shpërblejë pjesën e detyrimit që e ka përmbushur.</w:t>
      </w:r>
    </w:p>
    <w:p w14:paraId="18504FD6" w14:textId="77777777" w:rsidR="004065CC" w:rsidRPr="00D7715F" w:rsidRDefault="004065CC" w:rsidP="000B0663">
      <w:pPr>
        <w:tabs>
          <w:tab w:val="left" w:pos="270"/>
        </w:tabs>
        <w:jc w:val="both"/>
        <w:rPr>
          <w:rFonts w:ascii="Times New Roman" w:eastAsia="DengXian" w:hAnsi="Times New Roman" w:cs="Times New Roman"/>
          <w:strike/>
          <w:color w:val="000000" w:themeColor="text1"/>
          <w:sz w:val="24"/>
          <w:szCs w:val="24"/>
          <w:lang w:val="sq-AL"/>
        </w:rPr>
      </w:pPr>
    </w:p>
    <w:p w14:paraId="5C137C43" w14:textId="77777777" w:rsidR="004065CC" w:rsidRPr="00D7715F" w:rsidRDefault="004065CC" w:rsidP="000B0663">
      <w:pPr>
        <w:tabs>
          <w:tab w:val="left" w:pos="270"/>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6.</w:t>
      </w:r>
      <w:r w:rsidRPr="00D7715F">
        <w:rPr>
          <w:rFonts w:ascii="Times New Roman" w:eastAsia="DengXian" w:hAnsi="Times New Roman" w:cs="Times New Roman"/>
          <w:color w:val="000000" w:themeColor="text1"/>
          <w:sz w:val="24"/>
          <w:szCs w:val="24"/>
          <w:lang w:val="sq-AL"/>
        </w:rPr>
        <w:tab/>
        <w:t>Detyrimet e krijuara nga bashkëshortët, nëse nuk mund të provohet se janë detyrime të veçanta, konsiderohen se janë detyrime të përbashkëta.</w:t>
      </w:r>
    </w:p>
    <w:p w14:paraId="7293070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9629D49" w14:textId="77777777" w:rsidR="00597A95" w:rsidRPr="00D7715F" w:rsidRDefault="00597A95" w:rsidP="0070638C">
      <w:pPr>
        <w:rPr>
          <w:rFonts w:ascii="Times New Roman" w:eastAsia="DengXian" w:hAnsi="Times New Roman" w:cs="Times New Roman"/>
          <w:b/>
          <w:color w:val="000000" w:themeColor="text1"/>
          <w:sz w:val="24"/>
          <w:szCs w:val="24"/>
          <w:lang w:val="sq-AL"/>
        </w:rPr>
      </w:pPr>
    </w:p>
    <w:p w14:paraId="7809F677" w14:textId="77777777" w:rsidR="00752A3D" w:rsidRPr="00D7715F" w:rsidRDefault="00752A3D" w:rsidP="000B0663">
      <w:pPr>
        <w:jc w:val="center"/>
        <w:rPr>
          <w:rFonts w:ascii="Times New Roman" w:eastAsia="DengXian" w:hAnsi="Times New Roman" w:cs="Times New Roman"/>
          <w:b/>
          <w:color w:val="000000" w:themeColor="text1"/>
          <w:sz w:val="24"/>
          <w:szCs w:val="24"/>
          <w:lang w:val="sq-AL"/>
        </w:rPr>
      </w:pPr>
    </w:p>
    <w:p w14:paraId="0D819EF1" w14:textId="07EF07C6"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1177</w:t>
      </w:r>
    </w:p>
    <w:p w14:paraId="40BB3FB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Marrëveshjet kontraktuese për posedim dhe  administrim të pasurisë së përbashkët</w:t>
      </w:r>
    </w:p>
    <w:p w14:paraId="6A884A3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0993E7B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Bashkëshortët mund të kontraktojnë që administrimi dhe posedimi i pasurisë së përbashkët, në tërësi ose pjesë të saj, të bëhet nga njëri prej bashkëshortëve. </w:t>
      </w:r>
    </w:p>
    <w:p w14:paraId="0A2C1E4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991A33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Kontrata mund të kufizohet edhe vetëm në administrim ose vetëm posedim. Kur nuk është kontraktuar ndryshe, administrimi përfshin edhe posedimin në kuadër të aktiviteteve të rregullta.</w:t>
      </w:r>
    </w:p>
    <w:p w14:paraId="432F5BA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ADB29D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Asnjëri nga bashkëshortët nuk mund të privojë në mënyrë arbitrare bashkëshortin tjetër nga pasuria e përbashkët.</w:t>
      </w:r>
    </w:p>
    <w:p w14:paraId="6738E3C4" w14:textId="77777777" w:rsidR="00597A95" w:rsidRPr="00D7715F" w:rsidRDefault="00597A95" w:rsidP="000B0663">
      <w:pPr>
        <w:jc w:val="both"/>
        <w:rPr>
          <w:rFonts w:ascii="Times New Roman" w:eastAsia="DengXian" w:hAnsi="Times New Roman" w:cs="Times New Roman"/>
          <w:color w:val="000000" w:themeColor="text1"/>
          <w:sz w:val="24"/>
          <w:szCs w:val="24"/>
          <w:lang w:val="sq-AL"/>
        </w:rPr>
      </w:pPr>
    </w:p>
    <w:p w14:paraId="14E1351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EBD686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1178</w:t>
      </w:r>
    </w:p>
    <w:p w14:paraId="635A023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Pjesëtimi i pasurisë së përbashkët me marrëveshje</w:t>
      </w:r>
    </w:p>
    <w:p w14:paraId="0F14D66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2D72B52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Bashkëshortët, në çdo kohë, mund ta pjesëtojnë pasurinë e tyre të përbashkët me marrëveshje me shkrim dhe të vërtetuar te noteri. </w:t>
      </w:r>
    </w:p>
    <w:p w14:paraId="249CF47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45C05E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Pjesëtimi i pasurisë së përbashkët mund të bëhet edhe në procedurë gjyqësore nga një gjykatë kompetente kur bashkëshortët nuk mund të arrijnë marrëveshje dhe kërkojnë që pjesët e tyre në pasurinë e përbashkët të caktohen si pjesë të veçanta për të regjistruar të drejtën e pronësisë mbi pjesët e tyre. </w:t>
      </w:r>
    </w:p>
    <w:p w14:paraId="495C168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CD8690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Këto pjesë të veçanta janë bashkëpronësi dhe shprehen në përqindje ose me </w:t>
      </w:r>
      <w:proofErr w:type="spellStart"/>
      <w:r w:rsidRPr="00D7715F">
        <w:rPr>
          <w:rFonts w:ascii="Times New Roman" w:eastAsia="DengXian" w:hAnsi="Times New Roman" w:cs="Times New Roman"/>
          <w:color w:val="000000" w:themeColor="text1"/>
          <w:sz w:val="24"/>
          <w:szCs w:val="24"/>
          <w:lang w:val="sq-AL"/>
        </w:rPr>
        <w:t>thysa</w:t>
      </w:r>
      <w:proofErr w:type="spellEnd"/>
      <w:r w:rsidRPr="00D7715F">
        <w:rPr>
          <w:rFonts w:ascii="Times New Roman" w:eastAsia="DengXian" w:hAnsi="Times New Roman" w:cs="Times New Roman"/>
          <w:color w:val="000000" w:themeColor="text1"/>
          <w:sz w:val="24"/>
          <w:szCs w:val="24"/>
          <w:lang w:val="sq-AL"/>
        </w:rPr>
        <w:t xml:space="preserve"> deri sa të bëhet ndarja fizike, nëse pasuria mund të ndahet fizikisht. </w:t>
      </w:r>
    </w:p>
    <w:p w14:paraId="4541BEF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647844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 Pjesëtimi i pasurisë së përbashkët nga ana e bashkëshortëve nuk mund t’u shkaktojë dëme personave të tretë.</w:t>
      </w:r>
    </w:p>
    <w:p w14:paraId="6DDD91F4" w14:textId="77777777" w:rsidR="00BB21B1" w:rsidRPr="00D7715F" w:rsidRDefault="00BB21B1" w:rsidP="000B0663">
      <w:pPr>
        <w:jc w:val="both"/>
        <w:rPr>
          <w:rFonts w:ascii="Times New Roman" w:eastAsia="DengXian" w:hAnsi="Times New Roman" w:cs="Times New Roman"/>
          <w:color w:val="000000" w:themeColor="text1"/>
          <w:sz w:val="24"/>
          <w:szCs w:val="24"/>
          <w:lang w:val="sq-AL"/>
        </w:rPr>
      </w:pPr>
    </w:p>
    <w:p w14:paraId="0D58DF96" w14:textId="77777777" w:rsidR="004065CC" w:rsidRPr="00D7715F" w:rsidRDefault="00ED493A" w:rsidP="000B0663">
      <w:pPr>
        <w:spacing w:after="160" w:line="259" w:lineRule="auto"/>
        <w:jc w:val="both"/>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                            Neni 1179</w:t>
      </w:r>
    </w:p>
    <w:p w14:paraId="25863B89" w14:textId="77777777" w:rsidR="00ED493A" w:rsidRPr="00D7715F" w:rsidRDefault="00ED493A" w:rsidP="00ED493A">
      <w:pPr>
        <w:spacing w:after="160" w:line="259" w:lineRule="auto"/>
        <w:jc w:val="center"/>
        <w:rPr>
          <w:rFonts w:ascii="Times New Roman" w:hAnsi="Times New Roman" w:cs="Times New Roman"/>
          <w:b/>
          <w:color w:val="000000" w:themeColor="text1"/>
          <w:sz w:val="24"/>
          <w:szCs w:val="24"/>
        </w:rPr>
      </w:pPr>
      <w:proofErr w:type="spellStart"/>
      <w:r w:rsidRPr="00D7715F">
        <w:rPr>
          <w:rFonts w:ascii="Times New Roman" w:hAnsi="Times New Roman" w:cs="Times New Roman"/>
          <w:b/>
          <w:color w:val="000000" w:themeColor="text1"/>
          <w:sz w:val="24"/>
          <w:szCs w:val="24"/>
        </w:rPr>
        <w:t>Vlerësimi</w:t>
      </w:r>
      <w:proofErr w:type="spellEnd"/>
      <w:r w:rsidRPr="00D7715F">
        <w:rPr>
          <w:rFonts w:ascii="Times New Roman" w:hAnsi="Times New Roman" w:cs="Times New Roman"/>
          <w:b/>
          <w:color w:val="000000" w:themeColor="text1"/>
          <w:sz w:val="24"/>
          <w:szCs w:val="24"/>
        </w:rPr>
        <w:t xml:space="preserve"> </w:t>
      </w:r>
      <w:proofErr w:type="spellStart"/>
      <w:r w:rsidRPr="00D7715F">
        <w:rPr>
          <w:rFonts w:ascii="Times New Roman" w:hAnsi="Times New Roman" w:cs="Times New Roman"/>
          <w:b/>
          <w:color w:val="000000" w:themeColor="text1"/>
          <w:sz w:val="24"/>
          <w:szCs w:val="24"/>
        </w:rPr>
        <w:t>i</w:t>
      </w:r>
      <w:proofErr w:type="spellEnd"/>
      <w:r w:rsidRPr="00D7715F">
        <w:rPr>
          <w:rFonts w:ascii="Times New Roman" w:hAnsi="Times New Roman" w:cs="Times New Roman"/>
          <w:b/>
          <w:color w:val="000000" w:themeColor="text1"/>
          <w:sz w:val="24"/>
          <w:szCs w:val="24"/>
        </w:rPr>
        <w:t xml:space="preserve"> </w:t>
      </w:r>
      <w:proofErr w:type="spellStart"/>
      <w:r w:rsidRPr="00D7715F">
        <w:rPr>
          <w:rFonts w:ascii="Times New Roman" w:hAnsi="Times New Roman" w:cs="Times New Roman"/>
          <w:b/>
          <w:color w:val="000000" w:themeColor="text1"/>
          <w:sz w:val="24"/>
          <w:szCs w:val="24"/>
        </w:rPr>
        <w:t>pasurisë</w:t>
      </w:r>
      <w:proofErr w:type="spellEnd"/>
      <w:r w:rsidRPr="00D7715F">
        <w:rPr>
          <w:rFonts w:ascii="Times New Roman" w:hAnsi="Times New Roman" w:cs="Times New Roman"/>
          <w:b/>
          <w:color w:val="000000" w:themeColor="text1"/>
          <w:sz w:val="24"/>
          <w:szCs w:val="24"/>
        </w:rPr>
        <w:t xml:space="preserve"> </w:t>
      </w:r>
      <w:proofErr w:type="spellStart"/>
      <w:r w:rsidRPr="00D7715F">
        <w:rPr>
          <w:rFonts w:ascii="Times New Roman" w:hAnsi="Times New Roman" w:cs="Times New Roman"/>
          <w:b/>
          <w:color w:val="000000" w:themeColor="text1"/>
          <w:sz w:val="24"/>
          <w:szCs w:val="24"/>
        </w:rPr>
        <w:t>së</w:t>
      </w:r>
      <w:proofErr w:type="spellEnd"/>
      <w:r w:rsidRPr="00D7715F">
        <w:rPr>
          <w:rFonts w:ascii="Times New Roman" w:hAnsi="Times New Roman" w:cs="Times New Roman"/>
          <w:b/>
          <w:color w:val="000000" w:themeColor="text1"/>
          <w:sz w:val="24"/>
          <w:szCs w:val="24"/>
        </w:rPr>
        <w:t xml:space="preserve"> </w:t>
      </w:r>
      <w:proofErr w:type="spellStart"/>
      <w:r w:rsidRPr="00D7715F">
        <w:rPr>
          <w:rFonts w:ascii="Times New Roman" w:hAnsi="Times New Roman" w:cs="Times New Roman"/>
          <w:b/>
          <w:color w:val="000000" w:themeColor="text1"/>
          <w:sz w:val="24"/>
          <w:szCs w:val="24"/>
        </w:rPr>
        <w:t>përbashkët</w:t>
      </w:r>
      <w:proofErr w:type="spellEnd"/>
      <w:r w:rsidRPr="00D7715F">
        <w:rPr>
          <w:rFonts w:ascii="Times New Roman" w:hAnsi="Times New Roman" w:cs="Times New Roman"/>
          <w:b/>
          <w:color w:val="000000" w:themeColor="text1"/>
          <w:sz w:val="24"/>
          <w:szCs w:val="24"/>
        </w:rPr>
        <w:t xml:space="preserve"> </w:t>
      </w:r>
      <w:proofErr w:type="spellStart"/>
      <w:r w:rsidRPr="00D7715F">
        <w:rPr>
          <w:rFonts w:ascii="Times New Roman" w:hAnsi="Times New Roman" w:cs="Times New Roman"/>
          <w:b/>
          <w:color w:val="000000" w:themeColor="text1"/>
          <w:sz w:val="24"/>
          <w:szCs w:val="24"/>
        </w:rPr>
        <w:t>në</w:t>
      </w:r>
      <w:proofErr w:type="spellEnd"/>
      <w:r w:rsidRPr="00D7715F">
        <w:rPr>
          <w:rFonts w:ascii="Times New Roman" w:hAnsi="Times New Roman" w:cs="Times New Roman"/>
          <w:b/>
          <w:color w:val="000000" w:themeColor="text1"/>
          <w:sz w:val="24"/>
          <w:szCs w:val="24"/>
        </w:rPr>
        <w:t xml:space="preserve"> </w:t>
      </w:r>
      <w:proofErr w:type="spellStart"/>
      <w:r w:rsidRPr="00D7715F">
        <w:rPr>
          <w:rFonts w:ascii="Times New Roman" w:hAnsi="Times New Roman" w:cs="Times New Roman"/>
          <w:b/>
          <w:color w:val="000000" w:themeColor="text1"/>
          <w:sz w:val="24"/>
          <w:szCs w:val="24"/>
        </w:rPr>
        <w:t>rast</w:t>
      </w:r>
      <w:proofErr w:type="spellEnd"/>
      <w:r w:rsidRPr="00D7715F">
        <w:rPr>
          <w:rFonts w:ascii="Times New Roman" w:hAnsi="Times New Roman" w:cs="Times New Roman"/>
          <w:b/>
          <w:color w:val="000000" w:themeColor="text1"/>
          <w:sz w:val="24"/>
          <w:szCs w:val="24"/>
        </w:rPr>
        <w:t xml:space="preserve"> </w:t>
      </w:r>
      <w:proofErr w:type="spellStart"/>
      <w:r w:rsidRPr="00D7715F">
        <w:rPr>
          <w:rFonts w:ascii="Times New Roman" w:hAnsi="Times New Roman" w:cs="Times New Roman"/>
          <w:b/>
          <w:color w:val="000000" w:themeColor="text1"/>
          <w:sz w:val="24"/>
          <w:szCs w:val="24"/>
        </w:rPr>
        <w:t>të</w:t>
      </w:r>
      <w:proofErr w:type="spellEnd"/>
      <w:r w:rsidRPr="00D7715F">
        <w:rPr>
          <w:rFonts w:ascii="Times New Roman" w:hAnsi="Times New Roman" w:cs="Times New Roman"/>
          <w:b/>
          <w:color w:val="000000" w:themeColor="text1"/>
          <w:sz w:val="24"/>
          <w:szCs w:val="24"/>
        </w:rPr>
        <w:t xml:space="preserve"> </w:t>
      </w:r>
      <w:proofErr w:type="spellStart"/>
      <w:r w:rsidRPr="00D7715F">
        <w:rPr>
          <w:rFonts w:ascii="Times New Roman" w:hAnsi="Times New Roman" w:cs="Times New Roman"/>
          <w:b/>
          <w:color w:val="000000" w:themeColor="text1"/>
          <w:sz w:val="24"/>
          <w:szCs w:val="24"/>
        </w:rPr>
        <w:t>mosmarrëveshjes</w:t>
      </w:r>
      <w:proofErr w:type="spellEnd"/>
    </w:p>
    <w:p w14:paraId="29A6C509" w14:textId="77777777" w:rsidR="00ED493A" w:rsidRPr="00D7715F" w:rsidRDefault="00ED493A" w:rsidP="00ED493A">
      <w:pPr>
        <w:spacing w:after="160" w:line="259" w:lineRule="auto"/>
        <w:jc w:val="both"/>
        <w:rPr>
          <w:rFonts w:ascii="Times New Roman" w:hAnsi="Times New Roman" w:cs="Times New Roman"/>
          <w:color w:val="000000" w:themeColor="text1"/>
          <w:sz w:val="24"/>
          <w:szCs w:val="24"/>
        </w:rPr>
      </w:pPr>
      <w:r w:rsidRPr="00D7715F">
        <w:rPr>
          <w:rFonts w:ascii="Times New Roman" w:hAnsi="Times New Roman" w:cs="Times New Roman"/>
          <w:color w:val="000000" w:themeColor="text1"/>
          <w:sz w:val="24"/>
          <w:szCs w:val="24"/>
        </w:rPr>
        <w:t xml:space="preserve">1. </w:t>
      </w:r>
      <w:proofErr w:type="spellStart"/>
      <w:r w:rsidRPr="00D7715F">
        <w:rPr>
          <w:rFonts w:ascii="Times New Roman" w:hAnsi="Times New Roman" w:cs="Times New Roman"/>
          <w:color w:val="000000" w:themeColor="text1"/>
          <w:sz w:val="24"/>
          <w:szCs w:val="24"/>
        </w:rPr>
        <w:t>Nëse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nuk</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arrihet</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marrëveshja</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në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kohën</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kur</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pjesa</w:t>
      </w:r>
      <w:proofErr w:type="spellEnd"/>
      <w:r w:rsidRPr="00D7715F">
        <w:rPr>
          <w:rFonts w:ascii="Times New Roman" w:hAnsi="Times New Roman" w:cs="Times New Roman"/>
          <w:color w:val="000000" w:themeColor="text1"/>
          <w:sz w:val="24"/>
          <w:szCs w:val="24"/>
        </w:rPr>
        <w:t xml:space="preserve"> e </w:t>
      </w:r>
      <w:proofErr w:type="spellStart"/>
      <w:r w:rsidRPr="00D7715F">
        <w:rPr>
          <w:rFonts w:ascii="Times New Roman" w:hAnsi="Times New Roman" w:cs="Times New Roman"/>
          <w:color w:val="000000" w:themeColor="text1"/>
          <w:sz w:val="24"/>
          <w:szCs w:val="24"/>
        </w:rPr>
        <w:t>secilit</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prej</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bashkëshortëve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i</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takon</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pasurisë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së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përbashkët</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ajo</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duhet</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vendoset</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nga</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gjykata</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Vendimi</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duhet</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bazohet</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në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kontributin</w:t>
      </w:r>
      <w:proofErr w:type="spellEnd"/>
      <w:r w:rsidRPr="00D7715F">
        <w:rPr>
          <w:rFonts w:ascii="Times New Roman" w:hAnsi="Times New Roman" w:cs="Times New Roman"/>
          <w:color w:val="000000" w:themeColor="text1"/>
          <w:sz w:val="24"/>
          <w:szCs w:val="24"/>
        </w:rPr>
        <w:t xml:space="preserve"> e </w:t>
      </w:r>
      <w:proofErr w:type="spellStart"/>
      <w:r w:rsidRPr="00D7715F">
        <w:rPr>
          <w:rFonts w:ascii="Times New Roman" w:hAnsi="Times New Roman" w:cs="Times New Roman"/>
          <w:color w:val="000000" w:themeColor="text1"/>
          <w:sz w:val="24"/>
          <w:szCs w:val="24"/>
        </w:rPr>
        <w:t>bashkëshortëve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përmes</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vlerësimit</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gjitha</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rrethanave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dhe</w:t>
      </w:r>
      <w:proofErr w:type="spellEnd"/>
      <w:r w:rsidRPr="00D7715F">
        <w:rPr>
          <w:rFonts w:ascii="Times New Roman" w:hAnsi="Times New Roman" w:cs="Times New Roman"/>
          <w:color w:val="000000" w:themeColor="text1"/>
          <w:sz w:val="24"/>
          <w:szCs w:val="24"/>
        </w:rPr>
        <w:t xml:space="preserve"> jo duke </w:t>
      </w:r>
      <w:proofErr w:type="spellStart"/>
      <w:r w:rsidRPr="00D7715F">
        <w:rPr>
          <w:rFonts w:ascii="Times New Roman" w:hAnsi="Times New Roman" w:cs="Times New Roman"/>
          <w:color w:val="000000" w:themeColor="text1"/>
          <w:sz w:val="24"/>
          <w:szCs w:val="24"/>
        </w:rPr>
        <w:t>marrë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parasysh</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vetëm</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ardhurat</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personale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dhe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hyrat</w:t>
      </w:r>
      <w:proofErr w:type="spellEnd"/>
      <w:r w:rsidRPr="00D7715F">
        <w:rPr>
          <w:rFonts w:ascii="Times New Roman" w:hAnsi="Times New Roman" w:cs="Times New Roman"/>
          <w:color w:val="000000" w:themeColor="text1"/>
          <w:sz w:val="24"/>
          <w:szCs w:val="24"/>
        </w:rPr>
        <w:t xml:space="preserve"> e </w:t>
      </w:r>
      <w:proofErr w:type="spellStart"/>
      <w:r w:rsidRPr="00D7715F">
        <w:rPr>
          <w:rFonts w:ascii="Times New Roman" w:hAnsi="Times New Roman" w:cs="Times New Roman"/>
          <w:color w:val="000000" w:themeColor="text1"/>
          <w:sz w:val="24"/>
          <w:szCs w:val="24"/>
        </w:rPr>
        <w:t>tjera</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secilit</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bashkëshort</w:t>
      </w:r>
      <w:proofErr w:type="spellEnd"/>
      <w:r w:rsidRPr="00D7715F">
        <w:rPr>
          <w:rFonts w:ascii="Times New Roman" w:hAnsi="Times New Roman" w:cs="Times New Roman"/>
          <w:color w:val="000000" w:themeColor="text1"/>
          <w:sz w:val="24"/>
          <w:szCs w:val="24"/>
        </w:rPr>
        <w:t xml:space="preserve">, por </w:t>
      </w:r>
      <w:proofErr w:type="spellStart"/>
      <w:r w:rsidRPr="00D7715F">
        <w:rPr>
          <w:rFonts w:ascii="Times New Roman" w:hAnsi="Times New Roman" w:cs="Times New Roman"/>
          <w:color w:val="000000" w:themeColor="text1"/>
          <w:sz w:val="24"/>
          <w:szCs w:val="24"/>
        </w:rPr>
        <w:t>edhe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ndihmën</w:t>
      </w:r>
      <w:proofErr w:type="spellEnd"/>
      <w:r w:rsidRPr="00D7715F">
        <w:rPr>
          <w:rFonts w:ascii="Times New Roman" w:hAnsi="Times New Roman" w:cs="Times New Roman"/>
          <w:color w:val="000000" w:themeColor="text1"/>
          <w:sz w:val="24"/>
          <w:szCs w:val="24"/>
        </w:rPr>
        <w:t xml:space="preserve"> e </w:t>
      </w:r>
      <w:proofErr w:type="spellStart"/>
      <w:r w:rsidRPr="00D7715F">
        <w:rPr>
          <w:rFonts w:ascii="Times New Roman" w:hAnsi="Times New Roman" w:cs="Times New Roman"/>
          <w:color w:val="000000" w:themeColor="text1"/>
          <w:sz w:val="24"/>
          <w:szCs w:val="24"/>
        </w:rPr>
        <w:t>njërit</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prej</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bashkëshortëve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ofruar</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bashkëshortit</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tjetër</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si</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kujdesin</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për</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fëmijët</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udhëheqjen</w:t>
      </w:r>
      <w:proofErr w:type="spellEnd"/>
      <w:r w:rsidRPr="00D7715F">
        <w:rPr>
          <w:rFonts w:ascii="Times New Roman" w:hAnsi="Times New Roman" w:cs="Times New Roman"/>
          <w:color w:val="000000" w:themeColor="text1"/>
          <w:sz w:val="24"/>
          <w:szCs w:val="24"/>
        </w:rPr>
        <w:t xml:space="preserve"> e </w:t>
      </w:r>
      <w:proofErr w:type="spellStart"/>
      <w:r w:rsidRPr="00D7715F">
        <w:rPr>
          <w:rFonts w:ascii="Times New Roman" w:hAnsi="Times New Roman" w:cs="Times New Roman"/>
          <w:color w:val="000000" w:themeColor="text1"/>
          <w:sz w:val="24"/>
          <w:szCs w:val="24"/>
        </w:rPr>
        <w:t>punëve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shtëpisë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përkujdesjen</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dhe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mirëmbajtjen</w:t>
      </w:r>
      <w:proofErr w:type="spellEnd"/>
      <w:r w:rsidRPr="00D7715F">
        <w:rPr>
          <w:rFonts w:ascii="Times New Roman" w:hAnsi="Times New Roman" w:cs="Times New Roman"/>
          <w:color w:val="000000" w:themeColor="text1"/>
          <w:sz w:val="24"/>
          <w:szCs w:val="24"/>
        </w:rPr>
        <w:t xml:space="preserve"> e </w:t>
      </w:r>
      <w:proofErr w:type="spellStart"/>
      <w:r w:rsidRPr="00D7715F">
        <w:rPr>
          <w:rFonts w:ascii="Times New Roman" w:hAnsi="Times New Roman" w:cs="Times New Roman"/>
          <w:color w:val="000000" w:themeColor="text1"/>
          <w:sz w:val="24"/>
          <w:szCs w:val="24"/>
        </w:rPr>
        <w:t>pasurisë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si</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dhe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çfarëdo</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forme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tjetër</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punës</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dhe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bashkëpunimit</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lidhur</w:t>
      </w:r>
      <w:proofErr w:type="spellEnd"/>
      <w:r w:rsidRPr="00D7715F">
        <w:rPr>
          <w:rFonts w:ascii="Times New Roman" w:hAnsi="Times New Roman" w:cs="Times New Roman"/>
          <w:color w:val="000000" w:themeColor="text1"/>
          <w:sz w:val="24"/>
          <w:szCs w:val="24"/>
        </w:rPr>
        <w:t xml:space="preserve"> me </w:t>
      </w:r>
      <w:proofErr w:type="spellStart"/>
      <w:r w:rsidRPr="00D7715F">
        <w:rPr>
          <w:rFonts w:ascii="Times New Roman" w:hAnsi="Times New Roman" w:cs="Times New Roman"/>
          <w:color w:val="000000" w:themeColor="text1"/>
          <w:sz w:val="24"/>
          <w:szCs w:val="24"/>
        </w:rPr>
        <w:t>administrimin</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mirëmbajtjen</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dhe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shtimin</w:t>
      </w:r>
      <w:proofErr w:type="spellEnd"/>
      <w:r w:rsidRPr="00D7715F">
        <w:rPr>
          <w:rFonts w:ascii="Times New Roman" w:hAnsi="Times New Roman" w:cs="Times New Roman"/>
          <w:color w:val="000000" w:themeColor="text1"/>
          <w:sz w:val="24"/>
          <w:szCs w:val="24"/>
        </w:rPr>
        <w:t xml:space="preserve"> e </w:t>
      </w:r>
      <w:proofErr w:type="spellStart"/>
      <w:r w:rsidRPr="00D7715F">
        <w:rPr>
          <w:rFonts w:ascii="Times New Roman" w:hAnsi="Times New Roman" w:cs="Times New Roman"/>
          <w:color w:val="000000" w:themeColor="text1"/>
          <w:sz w:val="24"/>
          <w:szCs w:val="24"/>
        </w:rPr>
        <w:t>pasurisë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së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përbashkët</w:t>
      </w:r>
      <w:proofErr w:type="spellEnd"/>
      <w:r w:rsidRPr="00D7715F">
        <w:rPr>
          <w:rFonts w:ascii="Times New Roman" w:hAnsi="Times New Roman" w:cs="Times New Roman"/>
          <w:color w:val="000000" w:themeColor="text1"/>
          <w:sz w:val="24"/>
          <w:szCs w:val="24"/>
        </w:rPr>
        <w:t xml:space="preserve">. </w:t>
      </w:r>
    </w:p>
    <w:p w14:paraId="7DE1A652" w14:textId="77777777" w:rsidR="00ED493A" w:rsidRPr="00D7715F" w:rsidRDefault="00ED493A" w:rsidP="00ED493A">
      <w:pPr>
        <w:jc w:val="both"/>
        <w:rPr>
          <w:rFonts w:ascii="Times New Roman" w:hAnsi="Times New Roman" w:cs="Times New Roman"/>
          <w:b/>
          <w:color w:val="000000" w:themeColor="text1"/>
          <w:sz w:val="24"/>
          <w:szCs w:val="24"/>
        </w:rPr>
      </w:pPr>
      <w:r w:rsidRPr="00D7715F">
        <w:rPr>
          <w:rFonts w:ascii="Times New Roman" w:hAnsi="Times New Roman" w:cs="Times New Roman"/>
          <w:color w:val="000000" w:themeColor="text1"/>
          <w:sz w:val="24"/>
          <w:szCs w:val="24"/>
        </w:rPr>
        <w:t xml:space="preserve">2. </w:t>
      </w:r>
      <w:proofErr w:type="spellStart"/>
      <w:r w:rsidRPr="00D7715F">
        <w:rPr>
          <w:rFonts w:ascii="Times New Roman" w:hAnsi="Times New Roman" w:cs="Times New Roman"/>
          <w:color w:val="000000" w:themeColor="text1"/>
          <w:sz w:val="24"/>
          <w:szCs w:val="24"/>
        </w:rPr>
        <w:t>Gjykata</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kompetente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vendos</w:t>
      </w:r>
      <w:proofErr w:type="spellEnd"/>
      <w:r w:rsidRPr="00D7715F">
        <w:rPr>
          <w:rFonts w:ascii="Times New Roman" w:hAnsi="Times New Roman" w:cs="Times New Roman"/>
          <w:color w:val="000000" w:themeColor="text1"/>
          <w:sz w:val="24"/>
          <w:szCs w:val="24"/>
        </w:rPr>
        <w:t xml:space="preserve"> po </w:t>
      </w:r>
      <w:proofErr w:type="spellStart"/>
      <w:r w:rsidRPr="00D7715F">
        <w:rPr>
          <w:rFonts w:ascii="Times New Roman" w:hAnsi="Times New Roman" w:cs="Times New Roman"/>
          <w:color w:val="000000" w:themeColor="text1"/>
          <w:sz w:val="24"/>
          <w:szCs w:val="24"/>
        </w:rPr>
        <w:t>ashtu</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në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rast</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mosmarrëveshjes</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lidhur</w:t>
      </w:r>
      <w:proofErr w:type="spellEnd"/>
      <w:r w:rsidRPr="00D7715F">
        <w:rPr>
          <w:rFonts w:ascii="Times New Roman" w:hAnsi="Times New Roman" w:cs="Times New Roman"/>
          <w:color w:val="000000" w:themeColor="text1"/>
          <w:sz w:val="24"/>
          <w:szCs w:val="24"/>
        </w:rPr>
        <w:t xml:space="preserve"> me </w:t>
      </w:r>
      <w:proofErr w:type="spellStart"/>
      <w:r w:rsidRPr="00D7715F">
        <w:rPr>
          <w:rFonts w:ascii="Times New Roman" w:hAnsi="Times New Roman" w:cs="Times New Roman"/>
          <w:color w:val="000000" w:themeColor="text1"/>
          <w:sz w:val="24"/>
          <w:szCs w:val="24"/>
        </w:rPr>
        <w:t>pjesët</w:t>
      </w:r>
      <w:proofErr w:type="spellEnd"/>
      <w:r w:rsidRPr="00D7715F">
        <w:rPr>
          <w:rFonts w:ascii="Times New Roman" w:hAnsi="Times New Roman" w:cs="Times New Roman"/>
          <w:color w:val="000000" w:themeColor="text1"/>
          <w:sz w:val="24"/>
          <w:szCs w:val="24"/>
        </w:rPr>
        <w:t xml:space="preserve"> e </w:t>
      </w:r>
      <w:proofErr w:type="spellStart"/>
      <w:r w:rsidRPr="00D7715F">
        <w:rPr>
          <w:rFonts w:ascii="Times New Roman" w:hAnsi="Times New Roman" w:cs="Times New Roman"/>
          <w:color w:val="000000" w:themeColor="text1"/>
          <w:sz w:val="24"/>
          <w:szCs w:val="24"/>
        </w:rPr>
        <w:t>pasurisë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së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bashkëshortëve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paraparë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sipas</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këtij</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neni</w:t>
      </w:r>
      <w:proofErr w:type="spellEnd"/>
      <w:r w:rsidRPr="00D7715F">
        <w:rPr>
          <w:rFonts w:ascii="Times New Roman" w:hAnsi="Times New Roman" w:cs="Times New Roman"/>
          <w:color w:val="000000" w:themeColor="text1"/>
          <w:sz w:val="24"/>
          <w:szCs w:val="24"/>
        </w:rPr>
        <w:t>.</w:t>
      </w:r>
    </w:p>
    <w:p w14:paraId="54B69B40" w14:textId="77777777" w:rsidR="00ED493A" w:rsidRPr="00D7715F" w:rsidRDefault="00ED493A" w:rsidP="00ED493A">
      <w:pPr>
        <w:jc w:val="center"/>
        <w:rPr>
          <w:rFonts w:ascii="Times New Roman" w:eastAsia="DengXian" w:hAnsi="Times New Roman" w:cs="Times New Roman"/>
          <w:b/>
          <w:color w:val="000000" w:themeColor="text1"/>
          <w:sz w:val="24"/>
          <w:szCs w:val="24"/>
          <w:lang w:val="sq-AL"/>
        </w:rPr>
      </w:pPr>
    </w:p>
    <w:p w14:paraId="4624B63A" w14:textId="77777777" w:rsidR="00597A95" w:rsidRPr="00D7715F" w:rsidRDefault="00597A95" w:rsidP="00ED493A">
      <w:pPr>
        <w:jc w:val="center"/>
        <w:rPr>
          <w:rFonts w:ascii="Times New Roman" w:eastAsia="DengXian" w:hAnsi="Times New Roman" w:cs="Times New Roman"/>
          <w:b/>
          <w:color w:val="000000" w:themeColor="text1"/>
          <w:sz w:val="24"/>
          <w:szCs w:val="24"/>
          <w:lang w:val="sq-AL"/>
        </w:rPr>
      </w:pPr>
    </w:p>
    <w:p w14:paraId="7C6EC76E" w14:textId="77777777" w:rsidR="004065CC" w:rsidRPr="00D7715F" w:rsidRDefault="00ED493A"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1180</w:t>
      </w:r>
    </w:p>
    <w:p w14:paraId="40E5B75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Përcaktimi i pjesëve</w:t>
      </w:r>
    </w:p>
    <w:p w14:paraId="47B7E33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494A7E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Pjesa e pasurisë nga pronësia e përbashkët e bashk</w:t>
      </w:r>
      <w:bookmarkStart w:id="162" w:name="_Hlk534221943"/>
      <w:r w:rsidRPr="00D7715F">
        <w:rPr>
          <w:rFonts w:ascii="Times New Roman" w:eastAsia="DengXian" w:hAnsi="Times New Roman" w:cs="Times New Roman"/>
          <w:color w:val="000000" w:themeColor="text1"/>
          <w:sz w:val="24"/>
          <w:szCs w:val="24"/>
          <w:lang w:val="sq-AL"/>
        </w:rPr>
        <w:t>ë</w:t>
      </w:r>
      <w:bookmarkEnd w:id="162"/>
      <w:r w:rsidRPr="00D7715F">
        <w:rPr>
          <w:rFonts w:ascii="Times New Roman" w:eastAsia="DengXian" w:hAnsi="Times New Roman" w:cs="Times New Roman"/>
          <w:color w:val="000000" w:themeColor="text1"/>
          <w:sz w:val="24"/>
          <w:szCs w:val="24"/>
          <w:lang w:val="sq-AL"/>
        </w:rPr>
        <w:t>shortëve është e barabartë</w:t>
      </w:r>
      <w:r w:rsidR="00BC2F6D"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w:t>
      </w:r>
    </w:p>
    <w:p w14:paraId="05FAD4A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2BC4B3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Pjesa më e madhe e pasurisë së bashkëshortit në një send apo në të drejtën e caktuar, mund të përcaktohet nga gjykata vetëm nëse ai send ose e drejtë ekonomikisht është e pavarur në krahasim me sendet dhe të drejtat e tjera në pasurinë e përbashkët, dhe bashkëshorti për fitimin e atij sendi apo të drejte ka marrë pjesë me të hyrat nga pasuria e tij e veçantë. </w:t>
      </w:r>
    </w:p>
    <w:p w14:paraId="0C9DE98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113A4A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Bashkëshorti, i cili pas pushimit të bashkësisë martesore, përmes investimit, rrit vlerën e sendeve të pasurisë së përbashkët, ka të drejtën të kërkojë nga bashkëshorti tjetër kompensimin nëse investimet kanë qenë të domosdoshme dhe të dobishme. Kompensimi do të jetë në proporcion me pjesën e tij në atë send. </w:t>
      </w:r>
    </w:p>
    <w:p w14:paraId="09A05A4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B84AE58" w14:textId="181E0C4F" w:rsidR="00F341E3" w:rsidRPr="0070638C" w:rsidRDefault="004065CC" w:rsidP="0070638C">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 Bashkëshorti tjetër mund të lirohet nga detyrimi i tillë nëse pranon pjesën më të madhe së pjesës të atij sendi në proporcion me investimet e bëra.</w:t>
      </w:r>
    </w:p>
    <w:p w14:paraId="6A6346E6" w14:textId="53CAE427" w:rsidR="00715FB1" w:rsidRDefault="00715FB1" w:rsidP="000B0663">
      <w:pPr>
        <w:jc w:val="both"/>
        <w:rPr>
          <w:rFonts w:ascii="Times New Roman" w:eastAsia="DengXian" w:hAnsi="Times New Roman" w:cs="Times New Roman"/>
          <w:color w:val="000000" w:themeColor="text1"/>
          <w:sz w:val="24"/>
          <w:szCs w:val="24"/>
          <w:lang w:val="sq-AL"/>
        </w:rPr>
      </w:pPr>
    </w:p>
    <w:p w14:paraId="299F8183" w14:textId="77777777" w:rsidR="0070638C" w:rsidRPr="00D7715F" w:rsidRDefault="0070638C" w:rsidP="000B0663">
      <w:pPr>
        <w:jc w:val="both"/>
        <w:rPr>
          <w:rFonts w:ascii="Times New Roman" w:eastAsia="DengXian" w:hAnsi="Times New Roman" w:cs="Times New Roman"/>
          <w:color w:val="000000" w:themeColor="text1"/>
          <w:sz w:val="24"/>
          <w:szCs w:val="24"/>
          <w:lang w:val="sq-AL"/>
        </w:rPr>
      </w:pPr>
    </w:p>
    <w:p w14:paraId="7DA3C323" w14:textId="77777777" w:rsidR="00715FB1" w:rsidRPr="00D7715F" w:rsidRDefault="00715FB1" w:rsidP="00F341E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1181</w:t>
      </w:r>
    </w:p>
    <w:p w14:paraId="0E8210E6" w14:textId="77777777" w:rsidR="00715FB1" w:rsidRPr="00D7715F" w:rsidRDefault="00ED493A" w:rsidP="00F341E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Kërkesa dhe s</w:t>
      </w:r>
      <w:r w:rsidR="00715FB1" w:rsidRPr="00D7715F">
        <w:rPr>
          <w:rFonts w:ascii="Times New Roman" w:eastAsia="DengXian" w:hAnsi="Times New Roman" w:cs="Times New Roman"/>
          <w:b/>
          <w:color w:val="000000" w:themeColor="text1"/>
          <w:sz w:val="24"/>
          <w:szCs w:val="24"/>
          <w:lang w:val="sq-AL"/>
        </w:rPr>
        <w:t>ubjektet që mund të kërkojnë ndarjen e pasurisë së përbashkët</w:t>
      </w:r>
    </w:p>
    <w:p w14:paraId="2ECF12B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90D8AB6" w14:textId="77777777" w:rsidR="00ED493A" w:rsidRPr="00D7715F" w:rsidRDefault="00715FB1" w:rsidP="00ED493A">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00ED493A" w:rsidRPr="00D7715F">
        <w:rPr>
          <w:rFonts w:ascii="Times New Roman" w:eastAsia="DengXian" w:hAnsi="Times New Roman" w:cs="Times New Roman"/>
          <w:color w:val="000000" w:themeColor="text1"/>
          <w:sz w:val="24"/>
          <w:szCs w:val="24"/>
          <w:lang w:val="sq-AL"/>
        </w:rPr>
        <w:t xml:space="preserve"> Ndarja e pasurisë së përbashkët të bashkëshortëve mund të kërkohet gjatë martesës, me rastin e zgjidhjes së martesës dhe pas zgjidhjes së saj.</w:t>
      </w:r>
    </w:p>
    <w:p w14:paraId="778F439A" w14:textId="77777777" w:rsidR="00ED493A" w:rsidRPr="00D7715F" w:rsidRDefault="00ED493A" w:rsidP="000B0663">
      <w:pPr>
        <w:jc w:val="both"/>
        <w:rPr>
          <w:rFonts w:ascii="Times New Roman" w:eastAsia="DengXian" w:hAnsi="Times New Roman" w:cs="Times New Roman"/>
          <w:color w:val="000000" w:themeColor="text1"/>
          <w:sz w:val="24"/>
          <w:szCs w:val="24"/>
          <w:lang w:val="sq-AL"/>
        </w:rPr>
      </w:pPr>
    </w:p>
    <w:p w14:paraId="4E2162D4" w14:textId="77777777" w:rsidR="00F62AF7" w:rsidRPr="00D7715F" w:rsidRDefault="00ED493A"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w:t>
      </w:r>
      <w:r w:rsidR="004065CC" w:rsidRPr="00D7715F">
        <w:rPr>
          <w:rFonts w:ascii="Times New Roman" w:eastAsia="DengXian" w:hAnsi="Times New Roman" w:cs="Times New Roman"/>
          <w:color w:val="000000" w:themeColor="text1"/>
          <w:sz w:val="24"/>
          <w:szCs w:val="24"/>
          <w:lang w:val="sq-AL"/>
        </w:rPr>
        <w:t xml:space="preserve">Të drejtën që të kërkojnë ndarjen e pasurisë së përbashkët e kanë: bashkëshortët, trashëgimtarët e bashkëshortit të vdekur ose të bashkëshortit të shpallur të vdekur, si dhe kreditori i njërit prej bashkëshortëve, nëse kërkesa e kreditorit nuk mund të realizohet nga prona e veçantë e atij bashkëshorti. </w:t>
      </w:r>
    </w:p>
    <w:p w14:paraId="71D950D4" w14:textId="77777777" w:rsidR="00F62AF7" w:rsidRPr="00D7715F" w:rsidRDefault="00F62AF7" w:rsidP="000B0663">
      <w:pPr>
        <w:jc w:val="both"/>
        <w:rPr>
          <w:rFonts w:ascii="Times New Roman" w:eastAsia="DengXian" w:hAnsi="Times New Roman" w:cs="Times New Roman"/>
          <w:color w:val="000000" w:themeColor="text1"/>
          <w:sz w:val="24"/>
          <w:szCs w:val="24"/>
          <w:lang w:val="sq-AL"/>
        </w:rPr>
      </w:pPr>
    </w:p>
    <w:p w14:paraId="38FED1D9" w14:textId="77777777" w:rsidR="004065CC" w:rsidRPr="00D7715F" w:rsidRDefault="00ED493A"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w:t>
      </w:r>
      <w:r w:rsidR="00715FB1" w:rsidRPr="00D7715F">
        <w:rPr>
          <w:rFonts w:ascii="Times New Roman" w:eastAsia="DengXian" w:hAnsi="Times New Roman" w:cs="Times New Roman"/>
          <w:color w:val="000000" w:themeColor="text1"/>
          <w:sz w:val="24"/>
          <w:szCs w:val="24"/>
          <w:lang w:val="sq-AL"/>
        </w:rPr>
        <w:t xml:space="preserve">. </w:t>
      </w:r>
      <w:r w:rsidR="004065CC" w:rsidRPr="00D7715F">
        <w:rPr>
          <w:rFonts w:ascii="Times New Roman" w:eastAsia="DengXian" w:hAnsi="Times New Roman" w:cs="Times New Roman"/>
          <w:color w:val="000000" w:themeColor="text1"/>
          <w:sz w:val="24"/>
          <w:szCs w:val="24"/>
          <w:lang w:val="sq-AL"/>
        </w:rPr>
        <w:t>Kreditorët nuk mund të kërkojnë pjesëtimin e p</w:t>
      </w:r>
      <w:r w:rsidR="00715FB1" w:rsidRPr="00D7715F">
        <w:rPr>
          <w:rFonts w:ascii="Times New Roman" w:eastAsia="DengXian" w:hAnsi="Times New Roman" w:cs="Times New Roman"/>
          <w:color w:val="000000" w:themeColor="text1"/>
          <w:sz w:val="24"/>
          <w:szCs w:val="24"/>
          <w:lang w:val="sq-AL"/>
        </w:rPr>
        <w:t>asurisë  s</w:t>
      </w:r>
      <w:r w:rsidR="004065CC" w:rsidRPr="00D7715F">
        <w:rPr>
          <w:rFonts w:ascii="Times New Roman" w:eastAsia="DengXian" w:hAnsi="Times New Roman" w:cs="Times New Roman"/>
          <w:color w:val="000000" w:themeColor="text1"/>
          <w:sz w:val="24"/>
          <w:szCs w:val="24"/>
          <w:lang w:val="sq-AL"/>
        </w:rPr>
        <w:t>ë përbashkët të bashkëshortëve nëse kërkesa e tyre është e parashkruar.</w:t>
      </w:r>
    </w:p>
    <w:p w14:paraId="22C53CFD" w14:textId="2A6C4B4A" w:rsidR="004065CC" w:rsidRDefault="004065CC" w:rsidP="000B0663">
      <w:pPr>
        <w:jc w:val="both"/>
        <w:rPr>
          <w:rFonts w:ascii="Times New Roman" w:eastAsia="DengXian" w:hAnsi="Times New Roman" w:cs="Times New Roman"/>
          <w:color w:val="000000" w:themeColor="text1"/>
          <w:sz w:val="24"/>
          <w:szCs w:val="24"/>
          <w:lang w:val="sq-AL"/>
        </w:rPr>
      </w:pPr>
    </w:p>
    <w:p w14:paraId="1791289B" w14:textId="0174EEF4" w:rsidR="0070638C" w:rsidRDefault="0070638C" w:rsidP="000B0663">
      <w:pPr>
        <w:jc w:val="both"/>
        <w:rPr>
          <w:rFonts w:ascii="Times New Roman" w:eastAsia="DengXian" w:hAnsi="Times New Roman" w:cs="Times New Roman"/>
          <w:color w:val="000000" w:themeColor="text1"/>
          <w:sz w:val="24"/>
          <w:szCs w:val="24"/>
          <w:lang w:val="sq-AL"/>
        </w:rPr>
      </w:pPr>
    </w:p>
    <w:p w14:paraId="7DFFC7AD" w14:textId="77777777" w:rsidR="0070638C" w:rsidRPr="00D7715F" w:rsidRDefault="0070638C" w:rsidP="000B0663">
      <w:pPr>
        <w:jc w:val="both"/>
        <w:rPr>
          <w:rFonts w:ascii="Times New Roman" w:eastAsia="DengXian" w:hAnsi="Times New Roman" w:cs="Times New Roman"/>
          <w:color w:val="000000" w:themeColor="text1"/>
          <w:sz w:val="24"/>
          <w:szCs w:val="24"/>
          <w:lang w:val="sq-AL"/>
        </w:rPr>
      </w:pPr>
    </w:p>
    <w:p w14:paraId="03C1708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118</w:t>
      </w:r>
      <w:r w:rsidR="00C940CF" w:rsidRPr="00D7715F">
        <w:rPr>
          <w:rFonts w:ascii="Times New Roman" w:eastAsia="DengXian" w:hAnsi="Times New Roman" w:cs="Times New Roman"/>
          <w:b/>
          <w:color w:val="000000" w:themeColor="text1"/>
          <w:sz w:val="24"/>
          <w:szCs w:val="24"/>
          <w:lang w:val="sq-AL"/>
        </w:rPr>
        <w:t>2</w:t>
      </w:r>
    </w:p>
    <w:p w14:paraId="2F05E05A" w14:textId="77777777" w:rsidR="004065CC" w:rsidRPr="00D7715F" w:rsidRDefault="0078538D"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Përfundimi i</w:t>
      </w:r>
      <w:r w:rsidR="004065CC" w:rsidRPr="00D7715F">
        <w:rPr>
          <w:rFonts w:ascii="Times New Roman" w:eastAsia="DengXian" w:hAnsi="Times New Roman" w:cs="Times New Roman"/>
          <w:b/>
          <w:color w:val="000000" w:themeColor="text1"/>
          <w:sz w:val="24"/>
          <w:szCs w:val="24"/>
          <w:lang w:val="sq-AL"/>
        </w:rPr>
        <w:t xml:space="preserve"> pasurisë së përbashkët</w:t>
      </w:r>
    </w:p>
    <w:p w14:paraId="0F7CAE3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D3465C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w:t>
      </w:r>
      <w:r w:rsidR="0078538D" w:rsidRPr="00D7715F">
        <w:rPr>
          <w:rFonts w:ascii="Times New Roman" w:eastAsia="DengXian" w:hAnsi="Times New Roman" w:cs="Times New Roman"/>
          <w:color w:val="000000" w:themeColor="text1"/>
          <w:sz w:val="24"/>
          <w:szCs w:val="24"/>
          <w:lang w:val="sq-AL"/>
        </w:rPr>
        <w:t>Përfundimi i</w:t>
      </w:r>
      <w:r w:rsidRPr="00D7715F">
        <w:rPr>
          <w:rFonts w:ascii="Times New Roman" w:eastAsia="DengXian" w:hAnsi="Times New Roman" w:cs="Times New Roman"/>
          <w:color w:val="000000" w:themeColor="text1"/>
          <w:sz w:val="24"/>
          <w:szCs w:val="24"/>
          <w:lang w:val="sq-AL"/>
        </w:rPr>
        <w:t xml:space="preserve"> regjimit </w:t>
      </w:r>
      <w:r w:rsidR="00C940CF" w:rsidRPr="00D7715F">
        <w:rPr>
          <w:rFonts w:ascii="Times New Roman" w:eastAsia="DengXian" w:hAnsi="Times New Roman" w:cs="Times New Roman"/>
          <w:color w:val="000000" w:themeColor="text1"/>
          <w:sz w:val="24"/>
          <w:szCs w:val="24"/>
          <w:lang w:val="sq-AL"/>
        </w:rPr>
        <w:t xml:space="preserve">ligjor të pasurisë </w:t>
      </w:r>
      <w:r w:rsidRPr="00D7715F">
        <w:rPr>
          <w:rFonts w:ascii="Times New Roman" w:eastAsia="DengXian" w:hAnsi="Times New Roman" w:cs="Times New Roman"/>
          <w:color w:val="000000" w:themeColor="text1"/>
          <w:sz w:val="24"/>
          <w:szCs w:val="24"/>
          <w:lang w:val="sq-AL"/>
        </w:rPr>
        <w:t xml:space="preserve"> së fituar gjatë bashkësisë martesore ndodh:</w:t>
      </w:r>
    </w:p>
    <w:p w14:paraId="1E32199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30C0DC6" w14:textId="77777777" w:rsidR="004065CC" w:rsidRPr="00D7715F" w:rsidRDefault="004065CC" w:rsidP="00D41D4C">
      <w:pPr>
        <w:ind w:left="288"/>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1.1. në ditën e vdekjes së njërit bashkëshort ose në datën e shpalljes së njërit bashkëshort për të vdekur;</w:t>
      </w:r>
    </w:p>
    <w:p w14:paraId="00791197" w14:textId="77777777" w:rsidR="004065CC" w:rsidRPr="00D7715F" w:rsidRDefault="004065CC" w:rsidP="00D41D4C">
      <w:pPr>
        <w:ind w:left="288"/>
        <w:jc w:val="both"/>
        <w:rPr>
          <w:rFonts w:ascii="Times New Roman" w:eastAsia="DengXian" w:hAnsi="Times New Roman" w:cs="Times New Roman"/>
          <w:color w:val="000000" w:themeColor="text1"/>
          <w:sz w:val="24"/>
          <w:szCs w:val="24"/>
          <w:lang w:val="sq-AL"/>
        </w:rPr>
      </w:pPr>
    </w:p>
    <w:p w14:paraId="3FA48B39" w14:textId="77777777" w:rsidR="004065CC" w:rsidRPr="00D7715F" w:rsidRDefault="004065CC" w:rsidP="00D41D4C">
      <w:pPr>
        <w:ind w:left="288"/>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1.2. në rast të anulimit të martesës, nga dita kur është bërë kërkesa për anulim të martesës. </w:t>
      </w:r>
    </w:p>
    <w:p w14:paraId="48A5B202" w14:textId="77777777" w:rsidR="00CB7D64" w:rsidRPr="00D7715F" w:rsidRDefault="00CB7D64" w:rsidP="0070638C">
      <w:pPr>
        <w:jc w:val="both"/>
        <w:rPr>
          <w:rFonts w:ascii="Times New Roman" w:eastAsia="DengXian" w:hAnsi="Times New Roman" w:cs="Times New Roman"/>
          <w:color w:val="000000" w:themeColor="text1"/>
          <w:sz w:val="24"/>
          <w:szCs w:val="24"/>
          <w:lang w:val="sq-AL"/>
        </w:rPr>
      </w:pPr>
    </w:p>
    <w:p w14:paraId="17AAC4A8" w14:textId="77777777" w:rsidR="004065CC" w:rsidRPr="00D7715F" w:rsidRDefault="004065CC" w:rsidP="00D41D4C">
      <w:pPr>
        <w:ind w:left="288"/>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1.3. në rast të shkurorëzimit, nga  data e paraqitjes së kërkesës për shkurorëzim; </w:t>
      </w:r>
    </w:p>
    <w:p w14:paraId="0D4710EA" w14:textId="77777777" w:rsidR="004065CC" w:rsidRPr="00D7715F" w:rsidRDefault="004065CC" w:rsidP="00D41D4C">
      <w:pPr>
        <w:ind w:left="288"/>
        <w:jc w:val="both"/>
        <w:rPr>
          <w:rFonts w:ascii="Times New Roman" w:eastAsia="DengXian" w:hAnsi="Times New Roman" w:cs="Times New Roman"/>
          <w:color w:val="000000" w:themeColor="text1"/>
          <w:sz w:val="24"/>
          <w:szCs w:val="24"/>
          <w:lang w:val="sq-AL"/>
        </w:rPr>
      </w:pPr>
    </w:p>
    <w:p w14:paraId="7A60971A" w14:textId="77777777" w:rsidR="004065CC" w:rsidRPr="00D7715F" w:rsidRDefault="004065CC" w:rsidP="00D41D4C">
      <w:pPr>
        <w:ind w:left="288"/>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1.4. me ndërprerjen e jetës së përbashkët bashkëshortore, nga data e ndarjes së tyre;</w:t>
      </w:r>
    </w:p>
    <w:p w14:paraId="6691C631" w14:textId="77777777" w:rsidR="004065CC" w:rsidRPr="00D7715F" w:rsidRDefault="004065CC" w:rsidP="00D41D4C">
      <w:pPr>
        <w:ind w:left="288"/>
        <w:jc w:val="both"/>
        <w:rPr>
          <w:rFonts w:ascii="Times New Roman" w:eastAsia="DengXian" w:hAnsi="Times New Roman" w:cs="Times New Roman"/>
          <w:color w:val="000000" w:themeColor="text1"/>
          <w:sz w:val="24"/>
          <w:szCs w:val="24"/>
          <w:lang w:val="sq-AL"/>
        </w:rPr>
      </w:pPr>
    </w:p>
    <w:p w14:paraId="016D287C" w14:textId="77777777" w:rsidR="008F5C5F" w:rsidRPr="00D7715F" w:rsidRDefault="008F5C5F" w:rsidP="00D41D4C">
      <w:pPr>
        <w:ind w:left="288"/>
        <w:jc w:val="both"/>
        <w:rPr>
          <w:rFonts w:ascii="Times New Roman" w:eastAsia="DengXian" w:hAnsi="Times New Roman" w:cs="Times New Roman"/>
          <w:color w:val="000000" w:themeColor="text1"/>
          <w:sz w:val="24"/>
          <w:szCs w:val="24"/>
          <w:lang w:val="sq-AL"/>
        </w:rPr>
      </w:pPr>
    </w:p>
    <w:p w14:paraId="53B6D8FD" w14:textId="77777777" w:rsidR="004065CC" w:rsidRPr="00D7715F" w:rsidRDefault="004065CC" w:rsidP="00D41D4C">
      <w:pPr>
        <w:ind w:left="288"/>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1.5. me marrëveshje për ndarje të pasurisë së përbashkët të bashkëshortëve.</w:t>
      </w:r>
    </w:p>
    <w:p w14:paraId="28AF47BE"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2FA18B2C" w14:textId="77777777" w:rsidR="00895AEE" w:rsidRPr="00D7715F" w:rsidRDefault="00895AEE" w:rsidP="0070638C">
      <w:pPr>
        <w:rPr>
          <w:rFonts w:ascii="Times New Roman" w:eastAsia="DengXian" w:hAnsi="Times New Roman" w:cs="Times New Roman"/>
          <w:b/>
          <w:color w:val="000000" w:themeColor="text1"/>
          <w:sz w:val="24"/>
          <w:szCs w:val="24"/>
          <w:lang w:val="sq-AL"/>
        </w:rPr>
      </w:pPr>
    </w:p>
    <w:p w14:paraId="6881315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118</w:t>
      </w:r>
      <w:r w:rsidR="00C940CF" w:rsidRPr="00D7715F">
        <w:rPr>
          <w:rFonts w:ascii="Times New Roman" w:eastAsia="DengXian" w:hAnsi="Times New Roman" w:cs="Times New Roman"/>
          <w:b/>
          <w:color w:val="000000" w:themeColor="text1"/>
          <w:sz w:val="24"/>
          <w:szCs w:val="24"/>
          <w:lang w:val="sq-AL"/>
        </w:rPr>
        <w:t>3</w:t>
      </w:r>
    </w:p>
    <w:p w14:paraId="3F4ED01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Pasuria e fituar në bashkëjetesë</w:t>
      </w:r>
    </w:p>
    <w:p w14:paraId="4D90E08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A01CE3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Pasuria e fituar me punën e përbashkët gjatë kohëzgjatjes së bashkëjetesës konsiderohet pasuri e përbashkët e bashkëjetuesve. </w:t>
      </w:r>
    </w:p>
    <w:p w14:paraId="4251F36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AD7510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Dispozitat e këtij Kodi, në lidhje me pasurinë e  përbashkët të bashkëshortëve martesorë, vlejnë përshtatshmërisht, edhe për pasurinë e përbashkët të burrit dhe gruas në bashkëjetesë.</w:t>
      </w:r>
    </w:p>
    <w:p w14:paraId="314DA48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AAEE263" w14:textId="77777777" w:rsidR="00CB7D64" w:rsidRPr="00D7715F" w:rsidRDefault="00CB7D64" w:rsidP="000B0663">
      <w:pPr>
        <w:jc w:val="center"/>
        <w:rPr>
          <w:rFonts w:ascii="Times New Roman" w:eastAsia="DengXian" w:hAnsi="Times New Roman" w:cs="Times New Roman"/>
          <w:b/>
          <w:color w:val="000000" w:themeColor="text1"/>
          <w:sz w:val="24"/>
          <w:szCs w:val="24"/>
          <w:lang w:val="sq-AL"/>
        </w:rPr>
      </w:pPr>
    </w:p>
    <w:p w14:paraId="722F9AA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1184</w:t>
      </w:r>
    </w:p>
    <w:p w14:paraId="274DA6D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Marrëveshjet midis personave në bashkëjetesë</w:t>
      </w:r>
      <w:r w:rsidRPr="00D7715F">
        <w:rPr>
          <w:rFonts w:ascii="Times New Roman" w:eastAsia="DengXian" w:hAnsi="Times New Roman" w:cs="Times New Roman"/>
          <w:b/>
          <w:color w:val="000000" w:themeColor="text1"/>
          <w:sz w:val="24"/>
          <w:szCs w:val="24"/>
          <w:lang w:val="sq-AL"/>
        </w:rPr>
        <w:cr/>
      </w:r>
    </w:p>
    <w:p w14:paraId="6906E87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Personat që jetojnë në bashkëjetesë mund të lidhin një marrëveshje me shkrim dhe të vërtetuar te noteri lidhur me pasurinë që do ta fitojnë gjatë bashkëjetesës, me punën e tyre të përbashkët. Bashkëjetuesit një marrëveshje të tillë mund ta lidhin edhe gjatë kohës së bashkëjetesës. </w:t>
      </w:r>
    </w:p>
    <w:p w14:paraId="4910ECF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EA0B37F" w14:textId="77777777" w:rsidR="00597A95" w:rsidRPr="00D7715F" w:rsidRDefault="00597A95" w:rsidP="000B0663">
      <w:pPr>
        <w:jc w:val="both"/>
        <w:rPr>
          <w:rFonts w:ascii="Times New Roman" w:eastAsia="DengXian" w:hAnsi="Times New Roman" w:cs="Times New Roman"/>
          <w:color w:val="000000" w:themeColor="text1"/>
          <w:sz w:val="24"/>
          <w:szCs w:val="24"/>
          <w:lang w:val="sq-AL"/>
        </w:rPr>
      </w:pPr>
    </w:p>
    <w:p w14:paraId="295F30A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1185</w:t>
      </w:r>
    </w:p>
    <w:p w14:paraId="43DAFCC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Forma dhe vërtetimi noterial i marrëveshjes</w:t>
      </w:r>
      <w:r w:rsidR="00C940CF" w:rsidRPr="00D7715F">
        <w:rPr>
          <w:rFonts w:ascii="Times New Roman" w:eastAsia="DengXian" w:hAnsi="Times New Roman" w:cs="Times New Roman"/>
          <w:b/>
          <w:color w:val="000000" w:themeColor="text1"/>
          <w:sz w:val="24"/>
          <w:szCs w:val="24"/>
          <w:lang w:val="sq-AL"/>
        </w:rPr>
        <w:t xml:space="preserve"> në bashkëjetesë</w:t>
      </w:r>
    </w:p>
    <w:p w14:paraId="431FD39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3704AF9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Marrëveshjet për çështjet pronësore</w:t>
      </w:r>
      <w:r w:rsidR="00C940CF" w:rsidRPr="00D7715F">
        <w:rPr>
          <w:rFonts w:ascii="Times New Roman" w:eastAsia="DengXian" w:hAnsi="Times New Roman" w:cs="Times New Roman"/>
          <w:color w:val="000000" w:themeColor="text1"/>
          <w:sz w:val="24"/>
          <w:szCs w:val="24"/>
          <w:lang w:val="sq-AL"/>
        </w:rPr>
        <w:t xml:space="preserve"> gjatë bashkëjetesë</w:t>
      </w:r>
      <w:r w:rsidR="000F26D2" w:rsidRPr="00D7715F">
        <w:rPr>
          <w:rFonts w:ascii="Times New Roman" w:eastAsia="DengXian" w:hAnsi="Times New Roman" w:cs="Times New Roman"/>
          <w:color w:val="000000" w:themeColor="text1"/>
          <w:sz w:val="24"/>
          <w:szCs w:val="24"/>
          <w:lang w:val="sq-AL"/>
        </w:rPr>
        <w:t>s</w:t>
      </w:r>
      <w:r w:rsidR="00C940CF"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 xml:space="preserve"> janë të vlefshme vetëm nëse janë lidhur para noterit.</w:t>
      </w:r>
    </w:p>
    <w:p w14:paraId="49D0A04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3A2742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Noteri e lexon marrëveshjen  zë dhe u shpjegon palëve pasojat e marrëveshjes . Noteri siguron se bashkëshorti që humb të drejtat përmes marrëveshjes, e kupton këtë fakt dhe vendos lirshëm për ta nënshkruar marrëveshjen.</w:t>
      </w:r>
    </w:p>
    <w:p w14:paraId="6A4ECF4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276D448" w14:textId="589C2B2A" w:rsidR="004065CC"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Kontrata përpilohet me shkrim dhe nënshkruhet pranë noterit pas sqarimit të nevojshëm të dhënë palëve, dhe e njëjta vërtetohet nga noteri. </w:t>
      </w:r>
    </w:p>
    <w:p w14:paraId="7A30BE40" w14:textId="7B55B348" w:rsidR="0070638C" w:rsidRDefault="0070638C" w:rsidP="000B0663">
      <w:pPr>
        <w:jc w:val="both"/>
        <w:rPr>
          <w:rFonts w:ascii="Times New Roman" w:eastAsia="DengXian" w:hAnsi="Times New Roman" w:cs="Times New Roman"/>
          <w:color w:val="000000" w:themeColor="text1"/>
          <w:sz w:val="24"/>
          <w:szCs w:val="24"/>
          <w:lang w:val="sq-AL"/>
        </w:rPr>
      </w:pPr>
    </w:p>
    <w:p w14:paraId="21CBC8F8" w14:textId="77777777" w:rsidR="00BB21B1" w:rsidRPr="00D7715F" w:rsidRDefault="00BB21B1" w:rsidP="000B0663">
      <w:pPr>
        <w:jc w:val="both"/>
        <w:rPr>
          <w:rFonts w:ascii="Times New Roman" w:eastAsia="DengXian" w:hAnsi="Times New Roman" w:cs="Times New Roman"/>
          <w:color w:val="000000" w:themeColor="text1"/>
          <w:sz w:val="24"/>
          <w:szCs w:val="24"/>
          <w:lang w:val="sq-AL"/>
        </w:rPr>
      </w:pPr>
    </w:p>
    <w:p w14:paraId="204D43CF" w14:textId="77777777" w:rsidR="004065CC" w:rsidRPr="00D7715F" w:rsidRDefault="004065CC" w:rsidP="00BB21B1">
      <w:pPr>
        <w:jc w:val="both"/>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PJESA E TRETË</w:t>
      </w:r>
    </w:p>
    <w:p w14:paraId="4F2F21A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5E2B127B" w14:textId="77777777" w:rsidR="004065CC" w:rsidRPr="00D7715F" w:rsidRDefault="004065CC" w:rsidP="0070638C">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Kapitulli I – Përfundimi i Martesës</w:t>
      </w:r>
    </w:p>
    <w:p w14:paraId="3570DA7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4579E2A5" w14:textId="77777777" w:rsidR="004065CC" w:rsidRPr="00D7715F" w:rsidRDefault="004065CC" w:rsidP="00BB21B1">
      <w:pPr>
        <w:jc w:val="both"/>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Nënkapitulli I - Rregullat e Përgjithshme</w:t>
      </w:r>
    </w:p>
    <w:p w14:paraId="6FF89E7E" w14:textId="09069DE7" w:rsidR="004065CC" w:rsidRDefault="004065CC" w:rsidP="000B0663">
      <w:pPr>
        <w:jc w:val="center"/>
        <w:rPr>
          <w:rFonts w:ascii="Times New Roman" w:eastAsia="DengXian" w:hAnsi="Times New Roman" w:cs="Times New Roman"/>
          <w:b/>
          <w:color w:val="000000" w:themeColor="text1"/>
          <w:sz w:val="24"/>
          <w:szCs w:val="24"/>
          <w:lang w:val="sq-AL"/>
        </w:rPr>
      </w:pPr>
    </w:p>
    <w:p w14:paraId="5DE4530D" w14:textId="77777777" w:rsidR="0070638C" w:rsidRPr="00D7715F" w:rsidRDefault="0070638C" w:rsidP="000B0663">
      <w:pPr>
        <w:jc w:val="center"/>
        <w:rPr>
          <w:rFonts w:ascii="Times New Roman" w:eastAsia="DengXian" w:hAnsi="Times New Roman" w:cs="Times New Roman"/>
          <w:b/>
          <w:color w:val="000000" w:themeColor="text1"/>
          <w:sz w:val="24"/>
          <w:szCs w:val="24"/>
          <w:lang w:val="sq-AL"/>
        </w:rPr>
      </w:pPr>
    </w:p>
    <w:p w14:paraId="2FE53DB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1186</w:t>
      </w:r>
    </w:p>
    <w:p w14:paraId="087D455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Zgjidhja e martesës </w:t>
      </w:r>
    </w:p>
    <w:p w14:paraId="48DAB6E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9A6DB7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Gjykata dhe çdo person i interesuar për zgjidhje të martesës do t’i ketë parasysh parimet e mëposhtme të përgjithshme:</w:t>
      </w:r>
    </w:p>
    <w:p w14:paraId="613F06A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9EF1001" w14:textId="77777777" w:rsidR="004065CC" w:rsidRPr="00D7715F" w:rsidRDefault="004065CC" w:rsidP="0070638C">
      <w:pPr>
        <w:ind w:left="420" w:firstLine="1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1.1. institucioni i martesës duhet të ruhet;</w:t>
      </w:r>
    </w:p>
    <w:p w14:paraId="7345E04F" w14:textId="77777777" w:rsidR="004065CC" w:rsidRPr="00D7715F" w:rsidRDefault="004065CC" w:rsidP="0070638C">
      <w:pPr>
        <w:ind w:left="420" w:firstLine="12"/>
        <w:jc w:val="both"/>
        <w:rPr>
          <w:rFonts w:ascii="Times New Roman" w:eastAsia="DengXian" w:hAnsi="Times New Roman" w:cs="Times New Roman"/>
          <w:color w:val="000000" w:themeColor="text1"/>
          <w:sz w:val="24"/>
          <w:szCs w:val="24"/>
          <w:lang w:val="sq-AL"/>
        </w:rPr>
      </w:pPr>
    </w:p>
    <w:p w14:paraId="5ABB30C2" w14:textId="77777777" w:rsidR="007058FB" w:rsidRPr="00D7715F" w:rsidRDefault="007058FB" w:rsidP="0070638C">
      <w:pPr>
        <w:ind w:left="420" w:firstLine="12"/>
        <w:jc w:val="both"/>
        <w:rPr>
          <w:rFonts w:ascii="Times New Roman" w:eastAsia="DengXian" w:hAnsi="Times New Roman" w:cs="Times New Roman"/>
          <w:color w:val="000000" w:themeColor="text1"/>
          <w:sz w:val="24"/>
          <w:szCs w:val="24"/>
          <w:lang w:val="sq-AL"/>
        </w:rPr>
      </w:pPr>
    </w:p>
    <w:p w14:paraId="5A4A5845" w14:textId="77777777" w:rsidR="003249F2" w:rsidRPr="00D7715F" w:rsidRDefault="004065CC" w:rsidP="0070638C">
      <w:pPr>
        <w:ind w:left="420" w:firstLine="1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1.2. </w:t>
      </w:r>
      <w:r w:rsidR="003249F2" w:rsidRPr="00D7715F">
        <w:rPr>
          <w:rFonts w:ascii="Times New Roman" w:eastAsia="DengXian" w:hAnsi="Times New Roman" w:cs="Times New Roman"/>
          <w:color w:val="000000" w:themeColor="text1"/>
          <w:sz w:val="24"/>
          <w:szCs w:val="24"/>
          <w:lang w:val="sq-AL"/>
        </w:rPr>
        <w:t xml:space="preserve">para shkurorëzimit </w:t>
      </w:r>
      <w:r w:rsidRPr="00D7715F">
        <w:rPr>
          <w:rFonts w:ascii="Times New Roman" w:eastAsia="DengXian" w:hAnsi="Times New Roman" w:cs="Times New Roman"/>
          <w:color w:val="000000" w:themeColor="text1"/>
          <w:sz w:val="24"/>
          <w:szCs w:val="24"/>
          <w:lang w:val="sq-AL"/>
        </w:rPr>
        <w:t>bashkëshortët , duhet të inkurajohen t’i marrin të gjitha hapat e zbatueshëm përmes këshillimit për martesë, procedurave të pajtimit të parashikuara në këtë kod, ndërmjetësimit ose mënyrave tjera për ta ruajtur martesën;</w:t>
      </w:r>
    </w:p>
    <w:p w14:paraId="28127CE9" w14:textId="77777777" w:rsidR="00597A95" w:rsidRPr="00D7715F" w:rsidRDefault="00597A95" w:rsidP="0070638C">
      <w:pPr>
        <w:ind w:left="420" w:firstLine="12"/>
        <w:jc w:val="both"/>
        <w:rPr>
          <w:rFonts w:ascii="Times New Roman" w:eastAsia="DengXian" w:hAnsi="Times New Roman" w:cs="Times New Roman"/>
          <w:color w:val="000000" w:themeColor="text1"/>
          <w:sz w:val="24"/>
          <w:szCs w:val="24"/>
          <w:lang w:val="sq-AL"/>
        </w:rPr>
      </w:pPr>
    </w:p>
    <w:p w14:paraId="71292814" w14:textId="77777777" w:rsidR="001134E1" w:rsidRPr="00D7715F" w:rsidRDefault="009E6B17" w:rsidP="0070638C">
      <w:pPr>
        <w:ind w:left="420" w:firstLine="12"/>
        <w:jc w:val="both"/>
        <w:rPr>
          <w:rFonts w:ascii="Times New Roman" w:hAnsi="Times New Roman" w:cs="Times New Roman"/>
          <w:color w:val="000000" w:themeColor="text1"/>
          <w:sz w:val="24"/>
          <w:szCs w:val="24"/>
        </w:rPr>
      </w:pPr>
      <w:r w:rsidRPr="00D7715F">
        <w:rPr>
          <w:rFonts w:ascii="Times New Roman" w:hAnsi="Times New Roman" w:cs="Times New Roman"/>
          <w:color w:val="000000" w:themeColor="text1"/>
          <w:sz w:val="24"/>
          <w:szCs w:val="24"/>
          <w:lang w:val="sq-AL"/>
        </w:rPr>
        <w:t xml:space="preserve">1.3 </w:t>
      </w:r>
      <w:proofErr w:type="spellStart"/>
      <w:r w:rsidRPr="00D7715F">
        <w:rPr>
          <w:rFonts w:ascii="Times New Roman" w:hAnsi="Times New Roman" w:cs="Times New Roman"/>
          <w:color w:val="000000" w:themeColor="text1"/>
          <w:sz w:val="24"/>
          <w:szCs w:val="24"/>
        </w:rPr>
        <w:t>në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rastin</w:t>
      </w:r>
      <w:proofErr w:type="spellEnd"/>
      <w:r w:rsidRPr="00D7715F">
        <w:rPr>
          <w:rFonts w:ascii="Times New Roman" w:hAnsi="Times New Roman" w:cs="Times New Roman"/>
          <w:color w:val="000000" w:themeColor="text1"/>
          <w:sz w:val="24"/>
          <w:szCs w:val="24"/>
        </w:rPr>
        <w:t xml:space="preserve"> e </w:t>
      </w:r>
      <w:proofErr w:type="spellStart"/>
      <w:r w:rsidRPr="00D7715F">
        <w:rPr>
          <w:rFonts w:ascii="Times New Roman" w:hAnsi="Times New Roman" w:cs="Times New Roman"/>
          <w:color w:val="000000" w:themeColor="text1"/>
          <w:sz w:val="24"/>
          <w:szCs w:val="24"/>
        </w:rPr>
        <w:t>dhunës</w:t>
      </w:r>
      <w:proofErr w:type="spellEnd"/>
      <w:r w:rsidRPr="00D7715F">
        <w:rPr>
          <w:rFonts w:ascii="Times New Roman" w:hAnsi="Times New Roman" w:cs="Times New Roman"/>
          <w:color w:val="000000" w:themeColor="text1"/>
          <w:sz w:val="24"/>
          <w:szCs w:val="24"/>
        </w:rPr>
        <w:t xml:space="preserve"> ne </w:t>
      </w:r>
      <w:proofErr w:type="spellStart"/>
      <w:r w:rsidRPr="00D7715F">
        <w:rPr>
          <w:rFonts w:ascii="Times New Roman" w:hAnsi="Times New Roman" w:cs="Times New Roman"/>
          <w:color w:val="000000" w:themeColor="text1"/>
          <w:sz w:val="24"/>
          <w:szCs w:val="24"/>
        </w:rPr>
        <w:t>familje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dhe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formave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të</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tjera</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te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dhunes</w:t>
      </w:r>
      <w:proofErr w:type="spellEnd"/>
      <w:r w:rsidRPr="00D7715F">
        <w:rPr>
          <w:rFonts w:ascii="Times New Roman" w:hAnsi="Times New Roman" w:cs="Times New Roman"/>
          <w:color w:val="000000" w:themeColor="text1"/>
          <w:sz w:val="24"/>
          <w:szCs w:val="24"/>
        </w:rPr>
        <w:t xml:space="preserve"> ne </w:t>
      </w:r>
      <w:proofErr w:type="spellStart"/>
      <w:r w:rsidRPr="00D7715F">
        <w:rPr>
          <w:rFonts w:ascii="Times New Roman" w:hAnsi="Times New Roman" w:cs="Times New Roman"/>
          <w:color w:val="000000" w:themeColor="text1"/>
          <w:sz w:val="24"/>
          <w:szCs w:val="24"/>
        </w:rPr>
        <w:t>baza</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gjinore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nuk</w:t>
      </w:r>
      <w:proofErr w:type="spellEnd"/>
      <w:r w:rsidRPr="00D7715F">
        <w:rPr>
          <w:rFonts w:ascii="Times New Roman" w:hAnsi="Times New Roman" w:cs="Times New Roman"/>
          <w:color w:val="000000" w:themeColor="text1"/>
          <w:sz w:val="24"/>
          <w:szCs w:val="24"/>
        </w:rPr>
        <w:t xml:space="preserve"> do </w:t>
      </w:r>
      <w:proofErr w:type="spellStart"/>
      <w:r w:rsidRPr="00D7715F">
        <w:rPr>
          <w:rFonts w:ascii="Times New Roman" w:hAnsi="Times New Roman" w:cs="Times New Roman"/>
          <w:color w:val="000000" w:themeColor="text1"/>
          <w:sz w:val="24"/>
          <w:szCs w:val="24"/>
        </w:rPr>
        <w:t>te</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zhvillohet</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procedura</w:t>
      </w:r>
      <w:proofErr w:type="spellEnd"/>
      <w:r w:rsidRPr="00D7715F">
        <w:rPr>
          <w:rFonts w:ascii="Times New Roman" w:hAnsi="Times New Roman" w:cs="Times New Roman"/>
          <w:color w:val="000000" w:themeColor="text1"/>
          <w:sz w:val="24"/>
          <w:szCs w:val="24"/>
        </w:rPr>
        <w:t xml:space="preserve"> e </w:t>
      </w:r>
      <w:proofErr w:type="spellStart"/>
      <w:r w:rsidRPr="00D7715F">
        <w:rPr>
          <w:rFonts w:ascii="Times New Roman" w:hAnsi="Times New Roman" w:cs="Times New Roman"/>
          <w:color w:val="000000" w:themeColor="text1"/>
          <w:sz w:val="24"/>
          <w:szCs w:val="24"/>
        </w:rPr>
        <w:t>pajtimit</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për</w:t>
      </w:r>
      <w:proofErr w:type="spellEnd"/>
      <w:r w:rsidRPr="00D7715F">
        <w:rPr>
          <w:rFonts w:ascii="Times New Roman" w:hAnsi="Times New Roman" w:cs="Times New Roman"/>
          <w:color w:val="000000" w:themeColor="text1"/>
          <w:sz w:val="24"/>
          <w:szCs w:val="24"/>
        </w:rPr>
        <w:t xml:space="preserve"> </w:t>
      </w:r>
      <w:proofErr w:type="spellStart"/>
      <w:r w:rsidRPr="00D7715F">
        <w:rPr>
          <w:rFonts w:ascii="Times New Roman" w:hAnsi="Times New Roman" w:cs="Times New Roman"/>
          <w:color w:val="000000" w:themeColor="text1"/>
          <w:sz w:val="24"/>
          <w:szCs w:val="24"/>
        </w:rPr>
        <w:t>ruajtjen</w:t>
      </w:r>
      <w:proofErr w:type="spellEnd"/>
      <w:r w:rsidRPr="00D7715F">
        <w:rPr>
          <w:rFonts w:ascii="Times New Roman" w:hAnsi="Times New Roman" w:cs="Times New Roman"/>
          <w:color w:val="000000" w:themeColor="text1"/>
          <w:sz w:val="24"/>
          <w:szCs w:val="24"/>
        </w:rPr>
        <w:t xml:space="preserve"> e </w:t>
      </w:r>
      <w:proofErr w:type="spellStart"/>
      <w:r w:rsidRPr="00D7715F">
        <w:rPr>
          <w:rFonts w:ascii="Times New Roman" w:hAnsi="Times New Roman" w:cs="Times New Roman"/>
          <w:color w:val="000000" w:themeColor="text1"/>
          <w:sz w:val="24"/>
          <w:szCs w:val="24"/>
        </w:rPr>
        <w:t>martesës</w:t>
      </w:r>
      <w:proofErr w:type="spellEnd"/>
      <w:r w:rsidRPr="00D7715F">
        <w:rPr>
          <w:rFonts w:ascii="Times New Roman" w:hAnsi="Times New Roman" w:cs="Times New Roman"/>
          <w:color w:val="000000" w:themeColor="text1"/>
          <w:sz w:val="24"/>
          <w:szCs w:val="24"/>
        </w:rPr>
        <w:t>.</w:t>
      </w:r>
    </w:p>
    <w:p w14:paraId="460E925F" w14:textId="77777777" w:rsidR="00597A95" w:rsidRPr="00D7715F" w:rsidRDefault="00597A95" w:rsidP="00BB21B1">
      <w:pPr>
        <w:jc w:val="both"/>
        <w:rPr>
          <w:rFonts w:ascii="Times New Roman" w:eastAsia="DengXian" w:hAnsi="Times New Roman" w:cs="Times New Roman"/>
          <w:color w:val="000000" w:themeColor="text1"/>
          <w:sz w:val="24"/>
          <w:szCs w:val="24"/>
          <w:lang w:val="sq-AL"/>
        </w:rPr>
      </w:pPr>
    </w:p>
    <w:p w14:paraId="626A664E" w14:textId="77777777" w:rsidR="004065CC" w:rsidRPr="00D7715F" w:rsidRDefault="004065CC" w:rsidP="0070638C">
      <w:pPr>
        <w:ind w:left="420" w:firstLine="1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00CF09D1" w:rsidRPr="00D7715F">
        <w:rPr>
          <w:rFonts w:ascii="Times New Roman" w:eastAsia="DengXian" w:hAnsi="Times New Roman" w:cs="Times New Roman"/>
          <w:color w:val="000000" w:themeColor="text1"/>
          <w:sz w:val="24"/>
          <w:szCs w:val="24"/>
          <w:lang w:val="sq-AL"/>
        </w:rPr>
        <w:t>4</w:t>
      </w:r>
      <w:r w:rsidRPr="00D7715F">
        <w:rPr>
          <w:rFonts w:ascii="Times New Roman" w:eastAsia="DengXian" w:hAnsi="Times New Roman" w:cs="Times New Roman"/>
          <w:color w:val="000000" w:themeColor="text1"/>
          <w:sz w:val="24"/>
          <w:szCs w:val="24"/>
          <w:lang w:val="sq-AL"/>
        </w:rPr>
        <w:t>. martesa e cila në mënyrë të pakthyeshme është shkëputur duhet të zgjidhet:</w:t>
      </w:r>
    </w:p>
    <w:p w14:paraId="26E3B5C6" w14:textId="77777777" w:rsidR="004065CC" w:rsidRPr="00D7715F" w:rsidRDefault="004065CC" w:rsidP="0070638C">
      <w:pPr>
        <w:ind w:left="420" w:firstLine="12"/>
        <w:jc w:val="both"/>
        <w:rPr>
          <w:rFonts w:ascii="Times New Roman" w:eastAsia="DengXian" w:hAnsi="Times New Roman" w:cs="Times New Roman"/>
          <w:color w:val="000000" w:themeColor="text1"/>
          <w:sz w:val="24"/>
          <w:szCs w:val="24"/>
          <w:lang w:val="sq-AL"/>
        </w:rPr>
      </w:pPr>
    </w:p>
    <w:p w14:paraId="08C134F1" w14:textId="77777777" w:rsidR="004065CC" w:rsidRPr="00D7715F" w:rsidRDefault="004065CC" w:rsidP="007058FB">
      <w:pPr>
        <w:ind w:left="72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00CF09D1" w:rsidRPr="00D7715F">
        <w:rPr>
          <w:rFonts w:ascii="Times New Roman" w:eastAsia="DengXian" w:hAnsi="Times New Roman" w:cs="Times New Roman"/>
          <w:color w:val="000000" w:themeColor="text1"/>
          <w:sz w:val="24"/>
          <w:szCs w:val="24"/>
          <w:lang w:val="sq-AL"/>
        </w:rPr>
        <w:t>4</w:t>
      </w:r>
      <w:r w:rsidRPr="00D7715F">
        <w:rPr>
          <w:rFonts w:ascii="Times New Roman" w:eastAsia="DengXian" w:hAnsi="Times New Roman" w:cs="Times New Roman"/>
          <w:color w:val="000000" w:themeColor="text1"/>
          <w:sz w:val="24"/>
          <w:szCs w:val="24"/>
          <w:lang w:val="sq-AL"/>
        </w:rPr>
        <w:t>.1. me minimum të shqetësimit për palët dhe fëmijët e prekur;</w:t>
      </w:r>
    </w:p>
    <w:p w14:paraId="7718A404" w14:textId="77777777" w:rsidR="004065CC" w:rsidRPr="00D7715F" w:rsidRDefault="004065CC" w:rsidP="007058FB">
      <w:pPr>
        <w:ind w:left="720"/>
        <w:jc w:val="both"/>
        <w:rPr>
          <w:rFonts w:ascii="Times New Roman" w:eastAsia="DengXian" w:hAnsi="Times New Roman" w:cs="Times New Roman"/>
          <w:color w:val="000000" w:themeColor="text1"/>
          <w:sz w:val="24"/>
          <w:szCs w:val="24"/>
          <w:lang w:val="sq-AL"/>
        </w:rPr>
      </w:pPr>
    </w:p>
    <w:p w14:paraId="07591C93" w14:textId="77777777" w:rsidR="004065CC" w:rsidRPr="00D7715F" w:rsidRDefault="004065CC" w:rsidP="007058FB">
      <w:pPr>
        <w:ind w:left="72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00CF09D1" w:rsidRPr="00D7715F">
        <w:rPr>
          <w:rFonts w:ascii="Times New Roman" w:eastAsia="DengXian" w:hAnsi="Times New Roman" w:cs="Times New Roman"/>
          <w:color w:val="000000" w:themeColor="text1"/>
          <w:sz w:val="24"/>
          <w:szCs w:val="24"/>
          <w:lang w:val="sq-AL"/>
        </w:rPr>
        <w:t>4</w:t>
      </w:r>
      <w:r w:rsidRPr="00D7715F">
        <w:rPr>
          <w:rFonts w:ascii="Times New Roman" w:eastAsia="DengXian" w:hAnsi="Times New Roman" w:cs="Times New Roman"/>
          <w:color w:val="000000" w:themeColor="text1"/>
          <w:sz w:val="24"/>
          <w:szCs w:val="24"/>
          <w:lang w:val="sq-AL"/>
        </w:rPr>
        <w:t>.2. të zgjidhet në atë mënyrë që të promovojnë sa më mirë marrëdhënie të vazhdueshme mes palëve dhe fëmijëve të prekur sa është e mundur në rrethanat; dhe</w:t>
      </w:r>
    </w:p>
    <w:p w14:paraId="00A9F545" w14:textId="77777777" w:rsidR="004065CC" w:rsidRPr="00D7715F" w:rsidRDefault="004065CC" w:rsidP="007058FB">
      <w:pPr>
        <w:ind w:left="720"/>
        <w:jc w:val="both"/>
        <w:rPr>
          <w:rFonts w:ascii="Times New Roman" w:eastAsia="DengXian" w:hAnsi="Times New Roman" w:cs="Times New Roman"/>
          <w:color w:val="000000" w:themeColor="text1"/>
          <w:sz w:val="24"/>
          <w:szCs w:val="24"/>
          <w:lang w:val="sq-AL"/>
        </w:rPr>
      </w:pPr>
    </w:p>
    <w:p w14:paraId="1332FE95" w14:textId="77777777" w:rsidR="004065CC" w:rsidRPr="00D7715F" w:rsidRDefault="004065CC" w:rsidP="007058FB">
      <w:pPr>
        <w:ind w:left="72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00CF09D1" w:rsidRPr="00D7715F">
        <w:rPr>
          <w:rFonts w:ascii="Times New Roman" w:eastAsia="DengXian" w:hAnsi="Times New Roman" w:cs="Times New Roman"/>
          <w:color w:val="000000" w:themeColor="text1"/>
          <w:sz w:val="24"/>
          <w:szCs w:val="24"/>
          <w:lang w:val="sq-AL"/>
        </w:rPr>
        <w:t>4</w:t>
      </w:r>
      <w:r w:rsidRPr="00D7715F">
        <w:rPr>
          <w:rFonts w:ascii="Times New Roman" w:eastAsia="DengXian" w:hAnsi="Times New Roman" w:cs="Times New Roman"/>
          <w:color w:val="000000" w:themeColor="text1"/>
          <w:sz w:val="24"/>
          <w:szCs w:val="24"/>
          <w:lang w:val="sq-AL"/>
        </w:rPr>
        <w:t>.3. pa shpenzime të paarsyeshme të përfshira në lidhje me procedurat që duhet ndjekur në sjelljen e martesës në një përfundim;</w:t>
      </w:r>
    </w:p>
    <w:p w14:paraId="265D5B8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68DB86D" w14:textId="77777777" w:rsidR="004065CC" w:rsidRPr="00D7715F" w:rsidRDefault="004065CC" w:rsidP="00850B2D">
      <w:pPr>
        <w:ind w:left="33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00CF09D1" w:rsidRPr="00D7715F">
        <w:rPr>
          <w:rFonts w:ascii="Times New Roman" w:eastAsia="DengXian" w:hAnsi="Times New Roman" w:cs="Times New Roman"/>
          <w:color w:val="000000" w:themeColor="text1"/>
          <w:sz w:val="24"/>
          <w:szCs w:val="24"/>
          <w:lang w:val="sq-AL"/>
        </w:rPr>
        <w:t>5</w:t>
      </w:r>
      <w:r w:rsidRPr="00D7715F">
        <w:rPr>
          <w:rFonts w:ascii="Times New Roman" w:eastAsia="DengXian" w:hAnsi="Times New Roman" w:cs="Times New Roman"/>
          <w:color w:val="000000" w:themeColor="text1"/>
          <w:sz w:val="24"/>
          <w:szCs w:val="24"/>
          <w:lang w:val="sq-AL"/>
        </w:rPr>
        <w:t xml:space="preserve"> çdo rrezik për të keqe ose dhunë ndaj bashkëshortëve dhe fëmijëve duhet të shmanget dhe të mbrohen nga dhuna.</w:t>
      </w:r>
    </w:p>
    <w:p w14:paraId="65E9166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A0C9B99" w14:textId="16F36BD7" w:rsidR="008F5C5F" w:rsidRDefault="008F5C5F" w:rsidP="000B0663">
      <w:pPr>
        <w:jc w:val="center"/>
        <w:rPr>
          <w:rFonts w:ascii="Times New Roman" w:eastAsia="DengXian" w:hAnsi="Times New Roman" w:cs="Times New Roman"/>
          <w:b/>
          <w:color w:val="000000" w:themeColor="text1"/>
          <w:sz w:val="24"/>
          <w:szCs w:val="24"/>
          <w:lang w:val="sq-AL"/>
        </w:rPr>
      </w:pPr>
    </w:p>
    <w:p w14:paraId="137CD6B9" w14:textId="77777777" w:rsidR="00BB21B1" w:rsidRPr="00D7715F" w:rsidRDefault="00BB21B1" w:rsidP="000B0663">
      <w:pPr>
        <w:jc w:val="center"/>
        <w:rPr>
          <w:rFonts w:ascii="Times New Roman" w:eastAsia="DengXian" w:hAnsi="Times New Roman" w:cs="Times New Roman"/>
          <w:b/>
          <w:color w:val="000000" w:themeColor="text1"/>
          <w:sz w:val="24"/>
          <w:szCs w:val="24"/>
          <w:lang w:val="sq-AL"/>
        </w:rPr>
      </w:pPr>
    </w:p>
    <w:p w14:paraId="10BA08F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1187</w:t>
      </w:r>
    </w:p>
    <w:p w14:paraId="4BF5962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Mënyrat e përfundimit të martesës</w:t>
      </w:r>
    </w:p>
    <w:p w14:paraId="278F6F5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4AFA73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Martesa përfundon me vdekjen e bashkëshortit, shpalljen e bashkëshortit të zhdukur të vdekur, anulimit dhe shkurorëzimit. </w:t>
      </w:r>
    </w:p>
    <w:p w14:paraId="21AEA27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39AFBD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Martesa zgjidhet vetëm pas parashtrimit të padisë, respektivisht të propozimit për shkurorëzim, dhe me vendim të gjykatës, përmes anulimit ose shkurorëzimit.</w:t>
      </w:r>
    </w:p>
    <w:p w14:paraId="2BBBDCFE" w14:textId="77777777" w:rsidR="007058FB" w:rsidRPr="00D7715F" w:rsidRDefault="007058FB" w:rsidP="000B0663">
      <w:pPr>
        <w:jc w:val="both"/>
        <w:rPr>
          <w:rFonts w:ascii="Times New Roman" w:eastAsia="DengXian" w:hAnsi="Times New Roman" w:cs="Times New Roman"/>
          <w:color w:val="000000" w:themeColor="text1"/>
          <w:sz w:val="24"/>
          <w:szCs w:val="24"/>
          <w:lang w:val="sq-AL"/>
        </w:rPr>
      </w:pPr>
    </w:p>
    <w:p w14:paraId="6119C21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Anulimi ose shkurorëzimi prodhojnë efekte juridike kur aktgjykimi i gjykatës për anulimin ose shkurorëzimin e martesës marrin formën e prerë. </w:t>
      </w:r>
    </w:p>
    <w:p w14:paraId="34386AB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363A1D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 Kur bashkëshorti i zhdukur shpallet i vdekur, martesa përfundon në ditën kur vdekja e bashkëshortit të zhdukur përcaktohet me aktvendimin e formës së prerë.</w:t>
      </w:r>
    </w:p>
    <w:p w14:paraId="06A2BA57" w14:textId="77777777" w:rsidR="00597A95" w:rsidRPr="00D7715F" w:rsidRDefault="00597A95" w:rsidP="000B0663">
      <w:pPr>
        <w:jc w:val="both"/>
        <w:rPr>
          <w:rFonts w:ascii="Times New Roman" w:eastAsia="DengXian" w:hAnsi="Times New Roman" w:cs="Times New Roman"/>
          <w:color w:val="000000" w:themeColor="text1"/>
          <w:sz w:val="24"/>
          <w:szCs w:val="24"/>
          <w:lang w:val="sq-AL"/>
        </w:rPr>
      </w:pPr>
    </w:p>
    <w:p w14:paraId="50446C0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BF127E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1188</w:t>
      </w:r>
    </w:p>
    <w:p w14:paraId="1D9591B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Zgjidhja e bashkëjetesës</w:t>
      </w:r>
    </w:p>
    <w:p w14:paraId="0E0381B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794A68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Për ta zgjidhur një bashkëjetesë nuk kërkohet veprim ligjor zyrtar.</w:t>
      </w:r>
    </w:p>
    <w:p w14:paraId="5CC5100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F0418D0" w14:textId="2A7DD781" w:rsidR="008F5C5F" w:rsidRDefault="008F5C5F" w:rsidP="000B0663">
      <w:pPr>
        <w:jc w:val="both"/>
        <w:rPr>
          <w:rFonts w:ascii="Times New Roman" w:eastAsia="DengXian" w:hAnsi="Times New Roman" w:cs="Times New Roman"/>
          <w:color w:val="000000" w:themeColor="text1"/>
          <w:sz w:val="24"/>
          <w:szCs w:val="24"/>
          <w:lang w:val="sq-AL"/>
        </w:rPr>
      </w:pPr>
    </w:p>
    <w:p w14:paraId="38C1468E" w14:textId="77777777" w:rsidR="00850B2D" w:rsidRPr="00D7715F" w:rsidRDefault="00850B2D" w:rsidP="000B0663">
      <w:pPr>
        <w:jc w:val="both"/>
        <w:rPr>
          <w:rFonts w:ascii="Times New Roman" w:eastAsia="DengXian" w:hAnsi="Times New Roman" w:cs="Times New Roman"/>
          <w:color w:val="000000" w:themeColor="text1"/>
          <w:sz w:val="24"/>
          <w:szCs w:val="24"/>
          <w:lang w:val="sq-AL"/>
        </w:rPr>
      </w:pPr>
    </w:p>
    <w:p w14:paraId="2B388F3F" w14:textId="77777777" w:rsidR="004065CC" w:rsidRPr="00D7715F" w:rsidRDefault="004065CC" w:rsidP="000B0663">
      <w:pPr>
        <w:jc w:val="center"/>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Nënkapitulli II – Anulimi i Martesës</w:t>
      </w:r>
    </w:p>
    <w:p w14:paraId="33DC39C1" w14:textId="3ED0EBE2" w:rsidR="004065CC" w:rsidRDefault="004065CC" w:rsidP="000B0663">
      <w:pPr>
        <w:jc w:val="both"/>
        <w:rPr>
          <w:rFonts w:ascii="Times New Roman" w:eastAsia="DengXian" w:hAnsi="Times New Roman" w:cs="Times New Roman"/>
          <w:b/>
          <w:color w:val="000000" w:themeColor="text1"/>
          <w:sz w:val="24"/>
          <w:szCs w:val="24"/>
          <w:lang w:val="sq-AL"/>
        </w:rPr>
      </w:pPr>
    </w:p>
    <w:p w14:paraId="6FF603AE" w14:textId="77777777" w:rsidR="00850B2D" w:rsidRPr="00D7715F" w:rsidRDefault="00850B2D" w:rsidP="000B0663">
      <w:pPr>
        <w:jc w:val="both"/>
        <w:rPr>
          <w:rFonts w:ascii="Times New Roman" w:eastAsia="DengXian" w:hAnsi="Times New Roman" w:cs="Times New Roman"/>
          <w:b/>
          <w:color w:val="000000" w:themeColor="text1"/>
          <w:sz w:val="24"/>
          <w:szCs w:val="24"/>
          <w:lang w:val="sq-AL"/>
        </w:rPr>
      </w:pPr>
    </w:p>
    <w:p w14:paraId="22A0811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1189</w:t>
      </w:r>
    </w:p>
    <w:p w14:paraId="028569B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Kolizioni i martesës</w:t>
      </w:r>
    </w:p>
    <w:p w14:paraId="5335257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8EBF2F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Martesa e lidhur në kohën e ekzistimit të martesës së mëparshme të njërit nga bashkëshortët është nule. </w:t>
      </w:r>
    </w:p>
    <w:p w14:paraId="4ED5EF2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044DF8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Martesa e re e lidhur në kohën e ekzistimit të martesës së mëparshme të njërit nga bashkëshortët nuk do të anulohet, nëse martesa e mëparshme është zgjidhur ndërkohë. </w:t>
      </w:r>
    </w:p>
    <w:p w14:paraId="6D3FD32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495215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Kur të dy martesat zgjidhen njëkohësisht për shkak të vdekjes së bashkëshortit i cili ka hyrë në martesë të re duke qenë i martuar me person tjetër, martesa e re do të anulohet, përveç në rastet kur martesa e re ka zgjatur së paku për tri vite, dhe kur bashkëshorti nga martesa e mëparshme nuk ka ndërmarrë veprime për të </w:t>
      </w:r>
      <w:proofErr w:type="spellStart"/>
      <w:r w:rsidRPr="00D7715F">
        <w:rPr>
          <w:rFonts w:ascii="Times New Roman" w:eastAsia="DengXian" w:hAnsi="Times New Roman" w:cs="Times New Roman"/>
          <w:color w:val="000000" w:themeColor="text1"/>
          <w:sz w:val="24"/>
          <w:szCs w:val="24"/>
          <w:lang w:val="sq-AL"/>
        </w:rPr>
        <w:t>rithemeluar</w:t>
      </w:r>
      <w:proofErr w:type="spellEnd"/>
      <w:r w:rsidRPr="00D7715F">
        <w:rPr>
          <w:rFonts w:ascii="Times New Roman" w:eastAsia="DengXian" w:hAnsi="Times New Roman" w:cs="Times New Roman"/>
          <w:color w:val="000000" w:themeColor="text1"/>
          <w:sz w:val="24"/>
          <w:szCs w:val="24"/>
          <w:lang w:val="sq-AL"/>
        </w:rPr>
        <w:t xml:space="preserve"> bashkësi martesore dhe bashkëjetesë.</w:t>
      </w:r>
    </w:p>
    <w:p w14:paraId="282DE80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42BC01F" w14:textId="2CF15212" w:rsidR="00E80FA7" w:rsidRDefault="00E80FA7" w:rsidP="000B0663">
      <w:pPr>
        <w:jc w:val="both"/>
        <w:rPr>
          <w:rFonts w:ascii="Times New Roman" w:eastAsia="DengXian" w:hAnsi="Times New Roman" w:cs="Times New Roman"/>
          <w:color w:val="000000" w:themeColor="text1"/>
          <w:sz w:val="24"/>
          <w:szCs w:val="24"/>
          <w:lang w:val="sq-AL"/>
        </w:rPr>
      </w:pPr>
    </w:p>
    <w:p w14:paraId="40E63483" w14:textId="5A79535D" w:rsidR="00850B2D" w:rsidRDefault="00850B2D" w:rsidP="000B0663">
      <w:pPr>
        <w:jc w:val="both"/>
        <w:rPr>
          <w:rFonts w:ascii="Times New Roman" w:eastAsia="DengXian" w:hAnsi="Times New Roman" w:cs="Times New Roman"/>
          <w:color w:val="000000" w:themeColor="text1"/>
          <w:sz w:val="24"/>
          <w:szCs w:val="24"/>
          <w:lang w:val="sq-AL"/>
        </w:rPr>
      </w:pPr>
    </w:p>
    <w:p w14:paraId="7B800573" w14:textId="795E17D7" w:rsidR="00850B2D" w:rsidRDefault="00850B2D" w:rsidP="000B0663">
      <w:pPr>
        <w:jc w:val="both"/>
        <w:rPr>
          <w:rFonts w:ascii="Times New Roman" w:eastAsia="DengXian" w:hAnsi="Times New Roman" w:cs="Times New Roman"/>
          <w:color w:val="000000" w:themeColor="text1"/>
          <w:sz w:val="24"/>
          <w:szCs w:val="24"/>
          <w:lang w:val="sq-AL"/>
        </w:rPr>
      </w:pPr>
    </w:p>
    <w:p w14:paraId="29C5981B" w14:textId="1C69072C" w:rsidR="00850B2D" w:rsidRDefault="00850B2D" w:rsidP="000B0663">
      <w:pPr>
        <w:jc w:val="both"/>
        <w:rPr>
          <w:rFonts w:ascii="Times New Roman" w:eastAsia="DengXian" w:hAnsi="Times New Roman" w:cs="Times New Roman"/>
          <w:color w:val="000000" w:themeColor="text1"/>
          <w:sz w:val="24"/>
          <w:szCs w:val="24"/>
          <w:lang w:val="sq-AL"/>
        </w:rPr>
      </w:pPr>
    </w:p>
    <w:p w14:paraId="0444E1C7" w14:textId="61964B02" w:rsidR="00850B2D" w:rsidRDefault="00850B2D" w:rsidP="000B0663">
      <w:pPr>
        <w:jc w:val="both"/>
        <w:rPr>
          <w:rFonts w:ascii="Times New Roman" w:eastAsia="DengXian" w:hAnsi="Times New Roman" w:cs="Times New Roman"/>
          <w:color w:val="000000" w:themeColor="text1"/>
          <w:sz w:val="24"/>
          <w:szCs w:val="24"/>
          <w:lang w:val="sq-AL"/>
        </w:rPr>
      </w:pPr>
    </w:p>
    <w:p w14:paraId="5DC88303" w14:textId="77777777" w:rsidR="00850B2D" w:rsidRPr="00D7715F" w:rsidRDefault="00850B2D" w:rsidP="000B0663">
      <w:pPr>
        <w:jc w:val="both"/>
        <w:rPr>
          <w:rFonts w:ascii="Times New Roman" w:eastAsia="DengXian" w:hAnsi="Times New Roman" w:cs="Times New Roman"/>
          <w:color w:val="000000" w:themeColor="text1"/>
          <w:sz w:val="24"/>
          <w:szCs w:val="24"/>
          <w:lang w:val="sq-AL"/>
        </w:rPr>
      </w:pPr>
    </w:p>
    <w:p w14:paraId="1D761BB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1190</w:t>
      </w:r>
    </w:p>
    <w:p w14:paraId="5712D72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Dhuna dhe kërcënimi</w:t>
      </w:r>
    </w:p>
    <w:p w14:paraId="08D50DE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7082E76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Martesa do të anulohet nëse bashkëshorti e ka dhënë pëlqimin për lidhjen e martesës me anë të dhunës ose kërcënimit serioz.</w:t>
      </w:r>
    </w:p>
    <w:p w14:paraId="68F432C2" w14:textId="36838575" w:rsidR="004065CC" w:rsidRDefault="004065CC" w:rsidP="000B0663">
      <w:pPr>
        <w:jc w:val="both"/>
        <w:rPr>
          <w:rFonts w:ascii="Times New Roman" w:eastAsia="DengXian" w:hAnsi="Times New Roman" w:cs="Times New Roman"/>
          <w:color w:val="000000" w:themeColor="text1"/>
          <w:sz w:val="24"/>
          <w:szCs w:val="24"/>
          <w:lang w:val="sq-AL"/>
        </w:rPr>
      </w:pPr>
    </w:p>
    <w:p w14:paraId="6EA3A45B" w14:textId="77777777" w:rsidR="00850B2D" w:rsidRPr="00D7715F" w:rsidRDefault="00850B2D" w:rsidP="000B0663">
      <w:pPr>
        <w:jc w:val="both"/>
        <w:rPr>
          <w:rFonts w:ascii="Times New Roman" w:eastAsia="DengXian" w:hAnsi="Times New Roman" w:cs="Times New Roman"/>
          <w:color w:val="000000" w:themeColor="text1"/>
          <w:sz w:val="24"/>
          <w:szCs w:val="24"/>
          <w:lang w:val="sq-AL"/>
        </w:rPr>
      </w:pPr>
    </w:p>
    <w:p w14:paraId="7B4C1C4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1191</w:t>
      </w:r>
    </w:p>
    <w:p w14:paraId="31E6E8C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Mangësitë formale që shkaktojnë anulimin e martesës</w:t>
      </w:r>
    </w:p>
    <w:p w14:paraId="027BF6E1" w14:textId="77777777" w:rsidR="004065CC" w:rsidRPr="00D7715F" w:rsidRDefault="004065CC" w:rsidP="000B0663">
      <w:pPr>
        <w:jc w:val="center"/>
        <w:rPr>
          <w:rFonts w:ascii="Times New Roman" w:eastAsia="DengXian" w:hAnsi="Times New Roman" w:cs="Times New Roman"/>
          <w:color w:val="000000" w:themeColor="text1"/>
          <w:sz w:val="24"/>
          <w:szCs w:val="24"/>
          <w:lang w:val="sq-AL"/>
        </w:rPr>
      </w:pPr>
    </w:p>
    <w:p w14:paraId="68BAC32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Martesa mund të anulohet edhe për shkak të mosplotësimit të kërkesave formale për martesë, të parapara në nenet 1138-1149 dhe 1152 të këtij libri. Respektivisht nëse: </w:t>
      </w:r>
    </w:p>
    <w:p w14:paraId="5FDD3F2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5CBB9EB" w14:textId="77777777" w:rsidR="004065CC" w:rsidRPr="00D7715F" w:rsidRDefault="004065CC" w:rsidP="007058FB">
      <w:pPr>
        <w:ind w:left="288"/>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1.1. bashkëshorti nuk ka aftësi të plotë për të vepruar për shkak të paaftësisë për të </w:t>
      </w:r>
      <w:proofErr w:type="spellStart"/>
      <w:r w:rsidRPr="00D7715F">
        <w:rPr>
          <w:rFonts w:ascii="Times New Roman" w:eastAsia="DengXian" w:hAnsi="Times New Roman" w:cs="Times New Roman"/>
          <w:color w:val="000000" w:themeColor="text1"/>
          <w:sz w:val="24"/>
          <w:szCs w:val="24"/>
          <w:lang w:val="sq-AL"/>
        </w:rPr>
        <w:t>gjykuarke</w:t>
      </w:r>
      <w:proofErr w:type="spellEnd"/>
      <w:r w:rsidRPr="00D7715F">
        <w:rPr>
          <w:rFonts w:ascii="Times New Roman" w:eastAsia="DengXian" w:hAnsi="Times New Roman" w:cs="Times New Roman"/>
          <w:color w:val="000000" w:themeColor="text1"/>
          <w:sz w:val="24"/>
          <w:szCs w:val="24"/>
          <w:lang w:val="sq-AL"/>
        </w:rPr>
        <w:t xml:space="preserve">, ose </w:t>
      </w:r>
    </w:p>
    <w:p w14:paraId="33A8398C" w14:textId="77777777" w:rsidR="007058FB" w:rsidRPr="00D7715F" w:rsidRDefault="007058FB" w:rsidP="007058FB">
      <w:pPr>
        <w:ind w:left="288"/>
        <w:jc w:val="both"/>
        <w:rPr>
          <w:rFonts w:ascii="Times New Roman" w:eastAsia="DengXian" w:hAnsi="Times New Roman" w:cs="Times New Roman"/>
          <w:color w:val="000000" w:themeColor="text1"/>
          <w:sz w:val="24"/>
          <w:szCs w:val="24"/>
          <w:lang w:val="sq-AL"/>
        </w:rPr>
      </w:pPr>
    </w:p>
    <w:p w14:paraId="57B48D25" w14:textId="77777777" w:rsidR="004065CC" w:rsidRPr="00D7715F" w:rsidRDefault="004065CC" w:rsidP="007058FB">
      <w:pPr>
        <w:ind w:left="288"/>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1.2. martesa është e lidhur në mes të personave në gjini gjaku, në gjini të adoptimit apo në gjini të krushqisë.</w:t>
      </w:r>
    </w:p>
    <w:p w14:paraId="4497A3C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330759DC" w14:textId="77777777" w:rsidR="00895AEE" w:rsidRPr="00D7715F" w:rsidRDefault="00895AEE" w:rsidP="00850B2D">
      <w:pPr>
        <w:rPr>
          <w:rFonts w:ascii="Times New Roman" w:eastAsia="DengXian" w:hAnsi="Times New Roman" w:cs="Times New Roman"/>
          <w:b/>
          <w:color w:val="000000" w:themeColor="text1"/>
          <w:sz w:val="24"/>
          <w:szCs w:val="24"/>
          <w:lang w:val="sq-AL"/>
        </w:rPr>
      </w:pPr>
    </w:p>
    <w:p w14:paraId="12872D6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1192</w:t>
      </w:r>
    </w:p>
    <w:p w14:paraId="66E671C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Lajthimi dhe mashtrimi</w:t>
      </w:r>
    </w:p>
    <w:p w14:paraId="31A8E96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38EC88D" w14:textId="3727B855"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Martesa mund të anulohet nëse është lidhur në lajthim për sa i përket identitetit të bashkëshortit.</w:t>
      </w:r>
    </w:p>
    <w:p w14:paraId="57B0B0B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Martesa e lidhur me mashtrim të paramenduar për faktet të cilat po të njiheshin me kohë do ta ndalonin bashkëshortin tjetër ta lidhte këtë martesë dhe që tani e bëjnë jetën e përbashkët të padurueshme do të anulohet.</w:t>
      </w:r>
    </w:p>
    <w:p w14:paraId="307796F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76E6AC89" w14:textId="77777777" w:rsidR="007058FB" w:rsidRPr="00D7715F" w:rsidRDefault="007058FB" w:rsidP="000B0663">
      <w:pPr>
        <w:jc w:val="center"/>
        <w:rPr>
          <w:rFonts w:ascii="Times New Roman" w:eastAsia="DengXian" w:hAnsi="Times New Roman" w:cs="Times New Roman"/>
          <w:b/>
          <w:color w:val="000000" w:themeColor="text1"/>
          <w:sz w:val="24"/>
          <w:szCs w:val="24"/>
          <w:lang w:val="sq-AL"/>
        </w:rPr>
      </w:pPr>
    </w:p>
    <w:p w14:paraId="0A75EFD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1193</w:t>
      </w:r>
    </w:p>
    <w:p w14:paraId="697DFC1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Mungesa e qëllimit</w:t>
      </w:r>
    </w:p>
    <w:p w14:paraId="213BFB8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152D64B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Martesa e lidhur pa qëllim të jetës së përbashkët në mes bashkëshortëve është nule.</w:t>
      </w:r>
    </w:p>
    <w:p w14:paraId="097D0E2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D93DF6F" w14:textId="77777777" w:rsidR="007058FB" w:rsidRPr="00D7715F" w:rsidRDefault="007058FB" w:rsidP="000B0663">
      <w:pPr>
        <w:jc w:val="both"/>
        <w:rPr>
          <w:rFonts w:ascii="Times New Roman" w:eastAsia="DengXian" w:hAnsi="Times New Roman" w:cs="Times New Roman"/>
          <w:color w:val="000000" w:themeColor="text1"/>
          <w:sz w:val="24"/>
          <w:szCs w:val="24"/>
          <w:lang w:val="sq-AL"/>
        </w:rPr>
      </w:pPr>
    </w:p>
    <w:p w14:paraId="4CEF57D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Martesa është e pavlefshme kur bashkëshortët me anë të martesës në të vërtetë nuk kanë qenë të interesuar të krijojnë bashkëjetesë (jetë të përbashkët), por të fshehin disa veprime juridike ose fillimisht dëshirojnë të arrijnë qëllime tjera (siç janë trashëgimi ligjor, pensioni familjar, ikja nga përgjegjësia penale, dhe keqpërdorimi i çfarëdo të drejte tjetër).</w:t>
      </w:r>
    </w:p>
    <w:p w14:paraId="150923D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AB03E4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Martesa e tillë nuk do të anulohet nëse më vonë vendoset të krijohet bashkëjetesa.</w:t>
      </w:r>
    </w:p>
    <w:p w14:paraId="76510CF7" w14:textId="31F8ED6C" w:rsidR="004065CC" w:rsidRDefault="004065CC" w:rsidP="000B0663">
      <w:pPr>
        <w:jc w:val="both"/>
        <w:rPr>
          <w:rFonts w:ascii="Times New Roman" w:eastAsia="DengXian" w:hAnsi="Times New Roman" w:cs="Times New Roman"/>
          <w:color w:val="000000" w:themeColor="text1"/>
          <w:sz w:val="24"/>
          <w:szCs w:val="24"/>
          <w:lang w:val="sq-AL"/>
        </w:rPr>
      </w:pPr>
    </w:p>
    <w:p w14:paraId="35B90347" w14:textId="15BF99BB" w:rsidR="00850B2D" w:rsidRDefault="00850B2D" w:rsidP="000B0663">
      <w:pPr>
        <w:jc w:val="both"/>
        <w:rPr>
          <w:rFonts w:ascii="Times New Roman" w:eastAsia="DengXian" w:hAnsi="Times New Roman" w:cs="Times New Roman"/>
          <w:color w:val="000000" w:themeColor="text1"/>
          <w:sz w:val="24"/>
          <w:szCs w:val="24"/>
          <w:lang w:val="sq-AL"/>
        </w:rPr>
      </w:pPr>
    </w:p>
    <w:p w14:paraId="727953BA" w14:textId="338DFAA3" w:rsidR="00850B2D" w:rsidRDefault="00850B2D" w:rsidP="000B0663">
      <w:pPr>
        <w:jc w:val="both"/>
        <w:rPr>
          <w:rFonts w:ascii="Times New Roman" w:eastAsia="DengXian" w:hAnsi="Times New Roman" w:cs="Times New Roman"/>
          <w:color w:val="000000" w:themeColor="text1"/>
          <w:sz w:val="24"/>
          <w:szCs w:val="24"/>
          <w:lang w:val="sq-AL"/>
        </w:rPr>
      </w:pPr>
    </w:p>
    <w:p w14:paraId="68D500A0" w14:textId="4E85E9EB" w:rsidR="00850B2D" w:rsidRDefault="00850B2D" w:rsidP="000B0663">
      <w:pPr>
        <w:jc w:val="both"/>
        <w:rPr>
          <w:rFonts w:ascii="Times New Roman" w:eastAsia="DengXian" w:hAnsi="Times New Roman" w:cs="Times New Roman"/>
          <w:color w:val="000000" w:themeColor="text1"/>
          <w:sz w:val="24"/>
          <w:szCs w:val="24"/>
          <w:lang w:val="sq-AL"/>
        </w:rPr>
      </w:pPr>
    </w:p>
    <w:p w14:paraId="0049A0A3" w14:textId="77777777" w:rsidR="00850B2D" w:rsidRPr="00D7715F" w:rsidRDefault="00850B2D" w:rsidP="000B0663">
      <w:pPr>
        <w:jc w:val="both"/>
        <w:rPr>
          <w:rFonts w:ascii="Times New Roman" w:eastAsia="DengXian" w:hAnsi="Times New Roman" w:cs="Times New Roman"/>
          <w:color w:val="000000" w:themeColor="text1"/>
          <w:sz w:val="24"/>
          <w:szCs w:val="24"/>
          <w:lang w:val="sq-AL"/>
        </w:rPr>
      </w:pPr>
    </w:p>
    <w:p w14:paraId="1E6B5944" w14:textId="77777777" w:rsidR="007058FB" w:rsidRPr="00D7715F" w:rsidRDefault="007058FB" w:rsidP="000B0663">
      <w:pPr>
        <w:jc w:val="center"/>
        <w:rPr>
          <w:rFonts w:ascii="Times New Roman" w:eastAsia="DengXian" w:hAnsi="Times New Roman" w:cs="Times New Roman"/>
          <w:b/>
          <w:color w:val="000000" w:themeColor="text1"/>
          <w:sz w:val="24"/>
          <w:szCs w:val="24"/>
          <w:lang w:val="sq-AL"/>
        </w:rPr>
      </w:pPr>
    </w:p>
    <w:p w14:paraId="174C512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1194</w:t>
      </w:r>
    </w:p>
    <w:p w14:paraId="65D241F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E drejta për të parashtruar padi</w:t>
      </w:r>
    </w:p>
    <w:p w14:paraId="4E3AC50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FA48A6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Personat që kanë të drejtë të parashtrojnë padi për anulimin e martesës për shkaqet e parapara në këtë Libër janë bashkëshortët, prokurori publik dhe të gjithë personat tjerë të cilët kanë interes të drejtpërdrejtë juridik për anulimin e martesës.</w:t>
      </w:r>
    </w:p>
    <w:p w14:paraId="265DB55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4024EA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Kur shkaqet e parapara në këtë Libër shuhen, e drejta për të parashtruar padi për anulimin e martesës i takon vetëm bashkëshortit i cili ka pësuar nga lajthimi ose paaftësia ligjore. Padia duhet të parashtrohet brenda një viti nga data kur shkaqet e lartpërmendura shuhen.</w:t>
      </w:r>
    </w:p>
    <w:p w14:paraId="17902F2B" w14:textId="2A6A470A" w:rsidR="004065CC" w:rsidRDefault="004065CC" w:rsidP="000B0663">
      <w:pPr>
        <w:jc w:val="both"/>
        <w:rPr>
          <w:rFonts w:ascii="Times New Roman" w:eastAsia="DengXian" w:hAnsi="Times New Roman" w:cs="Times New Roman"/>
          <w:b/>
          <w:color w:val="000000" w:themeColor="text1"/>
          <w:sz w:val="24"/>
          <w:szCs w:val="24"/>
          <w:lang w:val="sq-AL"/>
        </w:rPr>
      </w:pPr>
    </w:p>
    <w:p w14:paraId="4A3416FC" w14:textId="77777777" w:rsidR="00850B2D" w:rsidRPr="00D7715F" w:rsidRDefault="00850B2D" w:rsidP="000B0663">
      <w:pPr>
        <w:jc w:val="both"/>
        <w:rPr>
          <w:rFonts w:ascii="Times New Roman" w:eastAsia="DengXian" w:hAnsi="Times New Roman" w:cs="Times New Roman"/>
          <w:b/>
          <w:color w:val="000000" w:themeColor="text1"/>
          <w:sz w:val="24"/>
          <w:szCs w:val="24"/>
          <w:lang w:val="sq-AL"/>
        </w:rPr>
      </w:pPr>
    </w:p>
    <w:p w14:paraId="73BD1DE4" w14:textId="77777777" w:rsidR="004065CC" w:rsidRPr="00D7715F" w:rsidRDefault="004065CC" w:rsidP="000B0663">
      <w:pPr>
        <w:jc w:val="center"/>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Nënkapitulli III – Shkurorëzimi</w:t>
      </w:r>
    </w:p>
    <w:p w14:paraId="3930AEB6" w14:textId="75C189F0" w:rsidR="007058FB" w:rsidRDefault="007058FB" w:rsidP="000B0663">
      <w:pPr>
        <w:jc w:val="center"/>
        <w:rPr>
          <w:rFonts w:ascii="Times New Roman" w:eastAsia="DengXian" w:hAnsi="Times New Roman" w:cs="Times New Roman"/>
          <w:b/>
          <w:color w:val="000000" w:themeColor="text1"/>
          <w:sz w:val="24"/>
          <w:szCs w:val="24"/>
          <w:lang w:val="sq-AL"/>
        </w:rPr>
      </w:pPr>
    </w:p>
    <w:p w14:paraId="1CD5AC22" w14:textId="77777777" w:rsidR="00850B2D" w:rsidRPr="00D7715F" w:rsidRDefault="00850B2D" w:rsidP="000B0663">
      <w:pPr>
        <w:jc w:val="center"/>
        <w:rPr>
          <w:rFonts w:ascii="Times New Roman" w:eastAsia="DengXian" w:hAnsi="Times New Roman" w:cs="Times New Roman"/>
          <w:b/>
          <w:color w:val="000000" w:themeColor="text1"/>
          <w:sz w:val="24"/>
          <w:szCs w:val="24"/>
          <w:lang w:val="sq-AL"/>
        </w:rPr>
      </w:pPr>
    </w:p>
    <w:p w14:paraId="1BAB51C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1195</w:t>
      </w:r>
    </w:p>
    <w:p w14:paraId="166C70E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Shkurorëzimi</w:t>
      </w:r>
    </w:p>
    <w:p w14:paraId="5934C15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57EAC60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Martesa mund të zgjidhet me shkurorëzim vetëm në bazë të vendimit të gjykatës, me padi ose propozim, të njërit bashkëshort ose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dy bashkëshortëve.</w:t>
      </w:r>
    </w:p>
    <w:p w14:paraId="64BBF20D" w14:textId="241FC5A0" w:rsidR="004065CC" w:rsidRDefault="004065CC" w:rsidP="000B0663">
      <w:pPr>
        <w:jc w:val="both"/>
        <w:rPr>
          <w:rFonts w:ascii="Times New Roman" w:eastAsia="DengXian" w:hAnsi="Times New Roman" w:cs="Times New Roman"/>
          <w:color w:val="000000" w:themeColor="text1"/>
          <w:sz w:val="24"/>
          <w:szCs w:val="24"/>
          <w:lang w:val="sq-AL"/>
        </w:rPr>
      </w:pPr>
    </w:p>
    <w:p w14:paraId="71ED524E" w14:textId="77777777" w:rsidR="00850B2D" w:rsidRPr="00D7715F" w:rsidRDefault="00850B2D" w:rsidP="000B0663">
      <w:pPr>
        <w:jc w:val="both"/>
        <w:rPr>
          <w:rFonts w:ascii="Times New Roman" w:eastAsia="DengXian" w:hAnsi="Times New Roman" w:cs="Times New Roman"/>
          <w:color w:val="000000" w:themeColor="text1"/>
          <w:sz w:val="24"/>
          <w:szCs w:val="24"/>
          <w:lang w:val="sq-AL"/>
        </w:rPr>
      </w:pPr>
    </w:p>
    <w:p w14:paraId="1941D210" w14:textId="77777777" w:rsidR="00A44C93" w:rsidRPr="00D7715F" w:rsidRDefault="00A44C93" w:rsidP="00A44C9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Bashkëshortët me marrëveshje mund të kërkojnë shkurorëzim duke parashtruar propozim të përbashkët, nga njëri ose të dy bashkëshortët, në gjykatën kompetente.</w:t>
      </w:r>
    </w:p>
    <w:p w14:paraId="1A7F7DBE" w14:textId="77777777" w:rsidR="00232BCA" w:rsidRPr="00D7715F" w:rsidRDefault="00232BCA" w:rsidP="000B0663">
      <w:pPr>
        <w:jc w:val="both"/>
        <w:rPr>
          <w:rFonts w:ascii="Times New Roman" w:eastAsia="DengXian" w:hAnsi="Times New Roman" w:cs="Times New Roman"/>
          <w:color w:val="000000" w:themeColor="text1"/>
          <w:sz w:val="24"/>
          <w:szCs w:val="24"/>
          <w:lang w:val="sq-AL"/>
        </w:rPr>
      </w:pPr>
    </w:p>
    <w:p w14:paraId="4A9701C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Nëse njëri nga bashkëshortët paraqet padi për shkurorëzim, kurse bashkëshorti tjetër më së voni deri në përfundimin e seancës kryesore gjyqësore, deklaron shprehimisht se nuk e kundërshton </w:t>
      </w:r>
      <w:proofErr w:type="spellStart"/>
      <w:r w:rsidRPr="00D7715F">
        <w:rPr>
          <w:rFonts w:ascii="Times New Roman" w:eastAsia="DengXian" w:hAnsi="Times New Roman" w:cs="Times New Roman"/>
          <w:color w:val="000000" w:themeColor="text1"/>
          <w:sz w:val="24"/>
          <w:szCs w:val="24"/>
          <w:lang w:val="sq-AL"/>
        </w:rPr>
        <w:t>bazueshmërinë</w:t>
      </w:r>
      <w:proofErr w:type="spellEnd"/>
      <w:r w:rsidRPr="00D7715F">
        <w:rPr>
          <w:rFonts w:ascii="Times New Roman" w:eastAsia="DengXian" w:hAnsi="Times New Roman" w:cs="Times New Roman"/>
          <w:color w:val="000000" w:themeColor="text1"/>
          <w:sz w:val="24"/>
          <w:szCs w:val="24"/>
          <w:lang w:val="sq-AL"/>
        </w:rPr>
        <w:t xml:space="preserve"> e kërkesëpadisë, do të konsiderohet se bashkëshortët kanë paraqitur propozimin  për shkurorëzim me marrëveshje.</w:t>
      </w:r>
    </w:p>
    <w:p w14:paraId="4A030AAE" w14:textId="4D44D710" w:rsidR="00710E9C" w:rsidRDefault="00710E9C" w:rsidP="00850B2D">
      <w:pPr>
        <w:rPr>
          <w:rFonts w:ascii="Times New Roman" w:eastAsia="DengXian" w:hAnsi="Times New Roman" w:cs="Times New Roman"/>
          <w:b/>
          <w:color w:val="000000" w:themeColor="text1"/>
          <w:sz w:val="24"/>
          <w:szCs w:val="24"/>
          <w:lang w:val="sq-AL"/>
        </w:rPr>
      </w:pPr>
    </w:p>
    <w:p w14:paraId="64FB6F08" w14:textId="77777777" w:rsidR="00BB21B1" w:rsidRPr="00D7715F" w:rsidRDefault="00BB21B1" w:rsidP="00850B2D">
      <w:pPr>
        <w:rPr>
          <w:rFonts w:ascii="Times New Roman" w:eastAsia="DengXian" w:hAnsi="Times New Roman" w:cs="Times New Roman"/>
          <w:b/>
          <w:color w:val="000000" w:themeColor="text1"/>
          <w:sz w:val="24"/>
          <w:szCs w:val="24"/>
          <w:lang w:val="sq-AL"/>
        </w:rPr>
      </w:pPr>
    </w:p>
    <w:p w14:paraId="27237E0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1196</w:t>
      </w:r>
    </w:p>
    <w:p w14:paraId="17A584C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Shkaqet për shkurorëzim</w:t>
      </w:r>
    </w:p>
    <w:p w14:paraId="43E41B7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0FE752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Bashkëshorti mund të kërkojë shkurorëzim kur marrëdhëniet e tyre martesore janë çrregulluar seriozisht ose në mënyrë të vazhdueshme, si dhe kur për shkaqe të tjera martesa është shkëputur në mënyrë të pa kthyeshme. </w:t>
      </w:r>
    </w:p>
    <w:p w14:paraId="5CE13999"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476B9A05" w14:textId="77777777" w:rsidR="007058FB" w:rsidRPr="00D7715F" w:rsidRDefault="007058FB" w:rsidP="000B0663">
      <w:pPr>
        <w:jc w:val="both"/>
        <w:rPr>
          <w:rFonts w:ascii="Times New Roman" w:eastAsia="DengXian" w:hAnsi="Times New Roman" w:cs="Times New Roman"/>
          <w:b/>
          <w:color w:val="000000" w:themeColor="text1"/>
          <w:sz w:val="24"/>
          <w:szCs w:val="24"/>
          <w:lang w:val="sq-AL"/>
        </w:rPr>
      </w:pPr>
    </w:p>
    <w:p w14:paraId="060079D4" w14:textId="77777777" w:rsidR="004065CC" w:rsidRPr="00D7715F" w:rsidRDefault="004065CC" w:rsidP="00850B2D">
      <w:pPr>
        <w:jc w:val="both"/>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Nënkapitulli IV – Mbrojtja e Fëmijëve dhe Bashkëshortëve</w:t>
      </w:r>
    </w:p>
    <w:p w14:paraId="5B4E5C7B" w14:textId="1D0F09CF" w:rsidR="004065CC" w:rsidRDefault="004065CC" w:rsidP="000B0663">
      <w:pPr>
        <w:jc w:val="center"/>
        <w:rPr>
          <w:rFonts w:ascii="Times New Roman" w:eastAsia="DengXian" w:hAnsi="Times New Roman" w:cs="Times New Roman"/>
          <w:b/>
          <w:color w:val="000000" w:themeColor="text1"/>
          <w:sz w:val="24"/>
          <w:szCs w:val="24"/>
          <w:lang w:val="sq-AL"/>
        </w:rPr>
      </w:pPr>
    </w:p>
    <w:p w14:paraId="64F80C5C" w14:textId="1AFF0E2D" w:rsidR="00850B2D" w:rsidRDefault="00850B2D" w:rsidP="000B0663">
      <w:pPr>
        <w:jc w:val="center"/>
        <w:rPr>
          <w:rFonts w:ascii="Times New Roman" w:eastAsia="DengXian" w:hAnsi="Times New Roman" w:cs="Times New Roman"/>
          <w:b/>
          <w:color w:val="000000" w:themeColor="text1"/>
          <w:sz w:val="24"/>
          <w:szCs w:val="24"/>
          <w:lang w:val="sq-AL"/>
        </w:rPr>
      </w:pPr>
    </w:p>
    <w:p w14:paraId="68EB7C69" w14:textId="61CA9C29" w:rsidR="00850B2D" w:rsidRDefault="00850B2D" w:rsidP="00BB21B1">
      <w:pPr>
        <w:rPr>
          <w:rFonts w:ascii="Times New Roman" w:eastAsia="DengXian" w:hAnsi="Times New Roman" w:cs="Times New Roman"/>
          <w:b/>
          <w:color w:val="000000" w:themeColor="text1"/>
          <w:sz w:val="24"/>
          <w:szCs w:val="24"/>
          <w:lang w:val="sq-AL"/>
        </w:rPr>
      </w:pPr>
    </w:p>
    <w:p w14:paraId="34D5BC91" w14:textId="77777777" w:rsidR="00BB21B1" w:rsidRPr="00D7715F" w:rsidRDefault="00BB21B1" w:rsidP="00BB21B1">
      <w:pPr>
        <w:rPr>
          <w:rFonts w:ascii="Times New Roman" w:eastAsia="DengXian" w:hAnsi="Times New Roman" w:cs="Times New Roman"/>
          <w:b/>
          <w:color w:val="000000" w:themeColor="text1"/>
          <w:sz w:val="24"/>
          <w:szCs w:val="24"/>
          <w:lang w:val="sq-AL"/>
        </w:rPr>
      </w:pPr>
    </w:p>
    <w:p w14:paraId="683EC9C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1197</w:t>
      </w:r>
    </w:p>
    <w:p w14:paraId="4BD0A59F" w14:textId="77777777" w:rsidR="004065CC" w:rsidRPr="00D7715F" w:rsidRDefault="004065CC" w:rsidP="007058FB">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Parimet e mbrojtjes</w:t>
      </w:r>
    </w:p>
    <w:p w14:paraId="1E6EB10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78A6BCE" w14:textId="77777777" w:rsidR="004065CC" w:rsidRPr="00D7715F" w:rsidRDefault="004065EE"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Së bashku </w:t>
      </w:r>
      <w:r w:rsidR="00187FF7" w:rsidRPr="00D7715F">
        <w:rPr>
          <w:rFonts w:ascii="Times New Roman" w:eastAsia="DengXian" w:hAnsi="Times New Roman" w:cs="Times New Roman"/>
          <w:color w:val="000000" w:themeColor="text1"/>
          <w:sz w:val="24"/>
          <w:szCs w:val="24"/>
          <w:lang w:val="sq-AL"/>
        </w:rPr>
        <w:t>me propozim</w:t>
      </w:r>
      <w:r w:rsidR="004065CC" w:rsidRPr="00D7715F">
        <w:rPr>
          <w:rFonts w:ascii="Times New Roman" w:eastAsia="DengXian" w:hAnsi="Times New Roman" w:cs="Times New Roman"/>
          <w:color w:val="000000" w:themeColor="text1"/>
          <w:sz w:val="24"/>
          <w:szCs w:val="24"/>
          <w:lang w:val="sq-AL"/>
        </w:rPr>
        <w:t xml:space="preserve"> për shkurorëzim me marrëveshje të dyanshme, bashkëshortët janë të detyruar të parashtrojnë marrëveshjen me shkrim për përkujdesje, edukim dhe ushqim të fëmijëve të tyre të përbashkët si dhe propozimin me shkrim mbi atë se si kontaktet personale mes fëmijës dhe të dy prindërve do të garantohen në të ardhmen.</w:t>
      </w:r>
    </w:p>
    <w:p w14:paraId="345686E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681B67C" w14:textId="77777777" w:rsidR="008F5C5F" w:rsidRPr="00D7715F" w:rsidRDefault="008F5C5F" w:rsidP="000B0663">
      <w:pPr>
        <w:jc w:val="center"/>
        <w:rPr>
          <w:rFonts w:ascii="Times New Roman" w:eastAsia="DengXian" w:hAnsi="Times New Roman" w:cs="Times New Roman"/>
          <w:b/>
          <w:color w:val="000000" w:themeColor="text1"/>
          <w:sz w:val="24"/>
          <w:szCs w:val="24"/>
          <w:lang w:val="sq-AL"/>
        </w:rPr>
      </w:pPr>
    </w:p>
    <w:p w14:paraId="3F2E2CA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1198</w:t>
      </w:r>
    </w:p>
    <w:p w14:paraId="69732B26" w14:textId="77777777" w:rsidR="004065CC" w:rsidRPr="00D7715F" w:rsidRDefault="004065CC" w:rsidP="000B0663">
      <w:pPr>
        <w:jc w:val="center"/>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Mbajtja e domosdoshme e bashkëshortit</w:t>
      </w:r>
      <w:r w:rsidRPr="00D7715F">
        <w:rPr>
          <w:rFonts w:ascii="Times New Roman" w:eastAsia="DengXian" w:hAnsi="Times New Roman" w:cs="Times New Roman"/>
          <w:color w:val="000000" w:themeColor="text1"/>
          <w:sz w:val="24"/>
          <w:szCs w:val="24"/>
          <w:lang w:val="sq-AL"/>
        </w:rPr>
        <w:cr/>
      </w:r>
    </w:p>
    <w:p w14:paraId="024B4B0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Gjatë procedurave të kontesteve martesore, gjykata me vendim duke u bazuar në padi, mund të caktojë masa të përkohshme për sigurimin e mbajtjes financiare për bashkëshortin. </w:t>
      </w:r>
    </w:p>
    <w:p w14:paraId="1D8995B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2428A3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Ankesa kundër vendimit nga paragrafi 1 i këtij neni nuk e ndal ekzekutimin e vendimit.</w:t>
      </w:r>
    </w:p>
    <w:p w14:paraId="0DBC676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FD86A1C" w14:textId="77777777" w:rsidR="008F5C5F" w:rsidRPr="00D7715F" w:rsidRDefault="008F5C5F" w:rsidP="000B0663">
      <w:pPr>
        <w:jc w:val="both"/>
        <w:rPr>
          <w:rFonts w:ascii="Times New Roman" w:eastAsia="DengXian" w:hAnsi="Times New Roman" w:cs="Times New Roman"/>
          <w:color w:val="000000" w:themeColor="text1"/>
          <w:sz w:val="24"/>
          <w:szCs w:val="24"/>
          <w:lang w:val="sq-AL"/>
        </w:rPr>
      </w:pPr>
    </w:p>
    <w:p w14:paraId="7C6B7FC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Nëse rrethanat e bëjnë të nevojshme, një bashkëshort mund të kërkojë që tjetri t’ia lejojë përdorimin e vetëm të shtëpisë bashkëshortore ose të një pjese të shtëpisë bashkëshortore për aq sa zgjatë kontesti martesor gjyqësor. Gjykata nxjerr vendimin duke pasur parasysh të gjitha rrethanat e rastit, veçanërisht interesat më të mira të fëmijëve që jetojnë në familje, dhunën e përdorur nga njëri bashkëshort ndaj tjetrit, ose ndaj fëmijëve, dhe të drejtat financiare dhe interesat e të dy bashkëshortëve.</w:t>
      </w:r>
    </w:p>
    <w:p w14:paraId="4311B355" w14:textId="65A30187" w:rsidR="008F5C5F" w:rsidRDefault="008F5C5F" w:rsidP="000B0663">
      <w:pPr>
        <w:jc w:val="both"/>
        <w:rPr>
          <w:rFonts w:ascii="Times New Roman" w:eastAsia="DengXian" w:hAnsi="Times New Roman" w:cs="Times New Roman"/>
          <w:b/>
          <w:color w:val="000000" w:themeColor="text1"/>
          <w:sz w:val="24"/>
          <w:szCs w:val="24"/>
          <w:lang w:val="sq-AL"/>
        </w:rPr>
      </w:pPr>
    </w:p>
    <w:p w14:paraId="397E9001" w14:textId="77777777" w:rsidR="00BB21B1" w:rsidRPr="00D7715F" w:rsidRDefault="00BB21B1" w:rsidP="000B0663">
      <w:pPr>
        <w:jc w:val="both"/>
        <w:rPr>
          <w:rFonts w:ascii="Times New Roman" w:eastAsia="DengXian" w:hAnsi="Times New Roman" w:cs="Times New Roman"/>
          <w:b/>
          <w:color w:val="000000" w:themeColor="text1"/>
          <w:sz w:val="24"/>
          <w:szCs w:val="24"/>
          <w:lang w:val="sq-AL"/>
        </w:rPr>
      </w:pPr>
    </w:p>
    <w:p w14:paraId="1919AD02" w14:textId="77777777" w:rsidR="004065CC" w:rsidRPr="00D7715F" w:rsidRDefault="004065CC" w:rsidP="000B0663">
      <w:pPr>
        <w:jc w:val="center"/>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Nënkapitulli V – Procedura në Kontestet Martesore</w:t>
      </w:r>
    </w:p>
    <w:p w14:paraId="090ED323" w14:textId="7E874823" w:rsidR="004065CC" w:rsidRDefault="004065CC" w:rsidP="000B0663">
      <w:pPr>
        <w:jc w:val="center"/>
        <w:rPr>
          <w:rFonts w:ascii="Times New Roman" w:eastAsia="DengXian" w:hAnsi="Times New Roman" w:cs="Times New Roman"/>
          <w:b/>
          <w:color w:val="000000" w:themeColor="text1"/>
          <w:sz w:val="24"/>
          <w:szCs w:val="24"/>
          <w:lang w:val="sq-AL"/>
        </w:rPr>
      </w:pPr>
    </w:p>
    <w:p w14:paraId="26E75191" w14:textId="77777777" w:rsidR="00850B2D" w:rsidRPr="00D7715F" w:rsidRDefault="00850B2D" w:rsidP="000B0663">
      <w:pPr>
        <w:jc w:val="center"/>
        <w:rPr>
          <w:rFonts w:ascii="Times New Roman" w:eastAsia="DengXian" w:hAnsi="Times New Roman" w:cs="Times New Roman"/>
          <w:b/>
          <w:color w:val="000000" w:themeColor="text1"/>
          <w:sz w:val="24"/>
          <w:szCs w:val="24"/>
          <w:lang w:val="sq-AL"/>
        </w:rPr>
      </w:pPr>
    </w:p>
    <w:p w14:paraId="18C69C0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1199</w:t>
      </w:r>
    </w:p>
    <w:p w14:paraId="165CF99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Kompetenca</w:t>
      </w:r>
    </w:p>
    <w:p w14:paraId="07DEB93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0673694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Në kontestet martesore kompetencën territoriale përveç gjykatës me kompetencë të përgjithshme territoriale e ka edhe gjykata në territorin e të cilës bashkëshortët kanë pasur vendbanimin e fundit të përbashkët. </w:t>
      </w:r>
    </w:p>
    <w:p w14:paraId="149A0EBA" w14:textId="634E02F7" w:rsidR="004065CC" w:rsidRDefault="004065CC" w:rsidP="000B0663">
      <w:pPr>
        <w:jc w:val="both"/>
        <w:rPr>
          <w:rFonts w:ascii="Times New Roman" w:eastAsia="DengXian" w:hAnsi="Times New Roman" w:cs="Times New Roman"/>
          <w:color w:val="000000" w:themeColor="text1"/>
          <w:sz w:val="24"/>
          <w:szCs w:val="24"/>
          <w:lang w:val="sq-AL"/>
        </w:rPr>
      </w:pPr>
    </w:p>
    <w:p w14:paraId="42D49F10" w14:textId="77777777" w:rsidR="00850B2D" w:rsidRPr="00D7715F" w:rsidRDefault="00850B2D" w:rsidP="000B0663">
      <w:pPr>
        <w:jc w:val="both"/>
        <w:rPr>
          <w:rFonts w:ascii="Times New Roman" w:eastAsia="DengXian" w:hAnsi="Times New Roman" w:cs="Times New Roman"/>
          <w:color w:val="000000" w:themeColor="text1"/>
          <w:sz w:val="24"/>
          <w:szCs w:val="24"/>
          <w:lang w:val="sq-AL"/>
        </w:rPr>
      </w:pPr>
    </w:p>
    <w:p w14:paraId="7533B1C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1200</w:t>
      </w:r>
    </w:p>
    <w:p w14:paraId="5B3953E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E drejta e kujdestarit</w:t>
      </w:r>
    </w:p>
    <w:p w14:paraId="4154889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308706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Kujdestari mund të parashtrojë padi për shkurorëzim në emër të bashkëshortit i cili vuan nga sëmundjet psikike të </w:t>
      </w:r>
      <w:proofErr w:type="spellStart"/>
      <w:r w:rsidRPr="00D7715F">
        <w:rPr>
          <w:rFonts w:ascii="Times New Roman" w:eastAsia="DengXian" w:hAnsi="Times New Roman" w:cs="Times New Roman"/>
          <w:color w:val="000000" w:themeColor="text1"/>
          <w:sz w:val="24"/>
          <w:szCs w:val="24"/>
          <w:lang w:val="sq-AL"/>
        </w:rPr>
        <w:t>diagnostifikuara</w:t>
      </w:r>
      <w:proofErr w:type="spellEnd"/>
      <w:r w:rsidRPr="00D7715F">
        <w:rPr>
          <w:rFonts w:ascii="Times New Roman" w:eastAsia="DengXian" w:hAnsi="Times New Roman" w:cs="Times New Roman"/>
          <w:color w:val="000000" w:themeColor="text1"/>
          <w:sz w:val="24"/>
          <w:szCs w:val="24"/>
          <w:lang w:val="sq-AL"/>
        </w:rPr>
        <w:t>, ose në emër të personit të paaftë për të vepruar vetëm me pëlqimin e mëparshëm të Organit të Kujdestarisë.</w:t>
      </w:r>
    </w:p>
    <w:p w14:paraId="02134DF0" w14:textId="77777777" w:rsidR="00850B2D" w:rsidRPr="00D7715F" w:rsidRDefault="00850B2D" w:rsidP="000B0663">
      <w:pPr>
        <w:jc w:val="both"/>
        <w:rPr>
          <w:rFonts w:ascii="Times New Roman" w:eastAsia="DengXian" w:hAnsi="Times New Roman" w:cs="Times New Roman"/>
          <w:b/>
          <w:color w:val="000000" w:themeColor="text1"/>
          <w:sz w:val="24"/>
          <w:szCs w:val="24"/>
          <w:lang w:val="sq-AL"/>
        </w:rPr>
      </w:pPr>
    </w:p>
    <w:p w14:paraId="5A85295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1201</w:t>
      </w:r>
    </w:p>
    <w:p w14:paraId="4190F3D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Përjashtimi i publikut</w:t>
      </w:r>
    </w:p>
    <w:p w14:paraId="70E80A4C"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10DFFB7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Publiku përjashtohet nga procedurat e kontestit martesor.</w:t>
      </w:r>
    </w:p>
    <w:p w14:paraId="7BBF2027" w14:textId="77777777" w:rsidR="004065CC" w:rsidRPr="00D7715F" w:rsidRDefault="004065CC" w:rsidP="000B0663">
      <w:pPr>
        <w:jc w:val="center"/>
        <w:rPr>
          <w:rFonts w:ascii="Times New Roman" w:eastAsia="DengXian" w:hAnsi="Times New Roman" w:cs="Times New Roman"/>
          <w:color w:val="000000" w:themeColor="text1"/>
          <w:sz w:val="24"/>
          <w:szCs w:val="24"/>
          <w:lang w:val="sq-AL"/>
        </w:rPr>
      </w:pPr>
    </w:p>
    <w:p w14:paraId="6E417825" w14:textId="77777777" w:rsidR="008F5C5F" w:rsidRPr="00D7715F" w:rsidRDefault="008F5C5F" w:rsidP="000B0663">
      <w:pPr>
        <w:jc w:val="center"/>
        <w:rPr>
          <w:rFonts w:ascii="Times New Roman" w:eastAsia="DengXian" w:hAnsi="Times New Roman" w:cs="Times New Roman"/>
          <w:b/>
          <w:color w:val="000000" w:themeColor="text1"/>
          <w:sz w:val="24"/>
          <w:szCs w:val="24"/>
          <w:lang w:val="sq-AL"/>
        </w:rPr>
      </w:pPr>
    </w:p>
    <w:p w14:paraId="78F9B10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1202</w:t>
      </w:r>
    </w:p>
    <w:p w14:paraId="1E09B07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Parimet</w:t>
      </w:r>
    </w:p>
    <w:p w14:paraId="74C2906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72B9A5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Aktgjykimi për shkurorëzim duhet të merret pas një periudhe të përpjekjeve për pajtim të zhvilluara nga gjykata në seanca të veçanta përveç kur: </w:t>
      </w:r>
    </w:p>
    <w:p w14:paraId="0ECCAF1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D658A4D" w14:textId="77777777" w:rsidR="004065CC" w:rsidRPr="00D7715F" w:rsidRDefault="004065CC" w:rsidP="007058FB">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1.1. një nga bashkëshortët është i paaftë për të vepruar; </w:t>
      </w:r>
    </w:p>
    <w:p w14:paraId="1B77855D" w14:textId="77777777" w:rsidR="004065CC" w:rsidRPr="00D7715F" w:rsidRDefault="004065CC" w:rsidP="007058FB">
      <w:pPr>
        <w:ind w:left="432"/>
        <w:jc w:val="both"/>
        <w:rPr>
          <w:rFonts w:ascii="Times New Roman" w:eastAsia="DengXian" w:hAnsi="Times New Roman" w:cs="Times New Roman"/>
          <w:color w:val="000000" w:themeColor="text1"/>
          <w:sz w:val="24"/>
          <w:szCs w:val="24"/>
          <w:lang w:val="sq-AL"/>
        </w:rPr>
      </w:pPr>
    </w:p>
    <w:p w14:paraId="53440F02" w14:textId="77777777" w:rsidR="004065CC" w:rsidRPr="00D7715F" w:rsidRDefault="004065CC" w:rsidP="007058FB">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1.2. kur një apo të dy bashkëshortët jetojnë jashtë vendit; </w:t>
      </w:r>
    </w:p>
    <w:p w14:paraId="7500B1D7" w14:textId="77777777" w:rsidR="004065CC" w:rsidRPr="00D7715F" w:rsidRDefault="004065CC" w:rsidP="007058FB">
      <w:pPr>
        <w:ind w:left="432"/>
        <w:jc w:val="both"/>
        <w:rPr>
          <w:rFonts w:ascii="Times New Roman" w:eastAsia="DengXian" w:hAnsi="Times New Roman" w:cs="Times New Roman"/>
          <w:color w:val="000000" w:themeColor="text1"/>
          <w:sz w:val="24"/>
          <w:szCs w:val="24"/>
          <w:lang w:val="sq-AL"/>
        </w:rPr>
      </w:pPr>
    </w:p>
    <w:p w14:paraId="36B37772" w14:textId="77777777" w:rsidR="004065CC" w:rsidRPr="00D7715F" w:rsidRDefault="004065CC" w:rsidP="007058FB">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1.3. kur nuk dihet vendbanimi i njërit nga bashkëshortët.</w:t>
      </w:r>
    </w:p>
    <w:p w14:paraId="1DFA317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247C4D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Periudha e pajtimit do t‘u mundësojë bashkëshortëve një periudhë për të shqyrtuar dhe vlerësuar vendimin e tyre duke marrë parasysh të gjitha rrethanat dhe pasojat.</w:t>
      </w:r>
    </w:p>
    <w:p w14:paraId="36586C6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943EA55" w14:textId="146931FC" w:rsidR="007058FB" w:rsidRDefault="007058FB" w:rsidP="000B0663">
      <w:pPr>
        <w:jc w:val="center"/>
        <w:rPr>
          <w:rFonts w:ascii="Times New Roman" w:eastAsia="DengXian" w:hAnsi="Times New Roman" w:cs="Times New Roman"/>
          <w:b/>
          <w:color w:val="000000" w:themeColor="text1"/>
          <w:sz w:val="24"/>
          <w:szCs w:val="24"/>
          <w:lang w:val="sq-AL"/>
        </w:rPr>
      </w:pPr>
    </w:p>
    <w:p w14:paraId="22AF3E55" w14:textId="37F6F5AE" w:rsidR="00850B2D" w:rsidRDefault="00850B2D" w:rsidP="000B0663">
      <w:pPr>
        <w:jc w:val="center"/>
        <w:rPr>
          <w:rFonts w:ascii="Times New Roman" w:eastAsia="DengXian" w:hAnsi="Times New Roman" w:cs="Times New Roman"/>
          <w:b/>
          <w:color w:val="000000" w:themeColor="text1"/>
          <w:sz w:val="24"/>
          <w:szCs w:val="24"/>
          <w:lang w:val="sq-AL"/>
        </w:rPr>
      </w:pPr>
    </w:p>
    <w:p w14:paraId="183BF3E6" w14:textId="77777777" w:rsidR="00850B2D" w:rsidRPr="00D7715F" w:rsidRDefault="00850B2D" w:rsidP="000B0663">
      <w:pPr>
        <w:jc w:val="center"/>
        <w:rPr>
          <w:rFonts w:ascii="Times New Roman" w:eastAsia="DengXian" w:hAnsi="Times New Roman" w:cs="Times New Roman"/>
          <w:b/>
          <w:color w:val="000000" w:themeColor="text1"/>
          <w:sz w:val="24"/>
          <w:szCs w:val="24"/>
          <w:lang w:val="sq-AL"/>
        </w:rPr>
      </w:pPr>
    </w:p>
    <w:p w14:paraId="3D81B83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1203</w:t>
      </w:r>
    </w:p>
    <w:p w14:paraId="3483E64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Procedurat e pajtimit</w:t>
      </w:r>
    </w:p>
    <w:p w14:paraId="4325E74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026F64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Në kontestin e shkurorëzimit gjykata është e detyruar të tentojë të arrijë pajtimin formal</w:t>
      </w:r>
      <w:r w:rsidR="00B4609F" w:rsidRPr="00D7715F">
        <w:rPr>
          <w:rFonts w:ascii="Times New Roman" w:eastAsia="DengXian" w:hAnsi="Times New Roman" w:cs="Times New Roman"/>
          <w:color w:val="000000" w:themeColor="text1"/>
          <w:sz w:val="24"/>
          <w:szCs w:val="24"/>
          <w:lang w:val="sq-AL"/>
        </w:rPr>
        <w:t xml:space="preserve"> mes bashkëshortëve, me përjashtim të rasteve nga neni 1186, </w:t>
      </w:r>
      <w:proofErr w:type="spellStart"/>
      <w:r w:rsidR="00B4609F" w:rsidRPr="00D7715F">
        <w:rPr>
          <w:rFonts w:ascii="Times New Roman" w:eastAsia="DengXian" w:hAnsi="Times New Roman" w:cs="Times New Roman"/>
          <w:color w:val="000000" w:themeColor="text1"/>
          <w:sz w:val="24"/>
          <w:szCs w:val="24"/>
          <w:lang w:val="sq-AL"/>
        </w:rPr>
        <w:t>paragarfia</w:t>
      </w:r>
      <w:proofErr w:type="spellEnd"/>
      <w:r w:rsidR="00B4609F" w:rsidRPr="00D7715F">
        <w:rPr>
          <w:rFonts w:ascii="Times New Roman" w:eastAsia="DengXian" w:hAnsi="Times New Roman" w:cs="Times New Roman"/>
          <w:color w:val="000000" w:themeColor="text1"/>
          <w:sz w:val="24"/>
          <w:szCs w:val="24"/>
          <w:lang w:val="sq-AL"/>
        </w:rPr>
        <w:t xml:space="preserve"> 1.3 </w:t>
      </w:r>
    </w:p>
    <w:p w14:paraId="11C1AC1A" w14:textId="77777777" w:rsidR="007058FB" w:rsidRPr="00D7715F" w:rsidRDefault="007058FB" w:rsidP="000B0663">
      <w:pPr>
        <w:jc w:val="both"/>
        <w:rPr>
          <w:rFonts w:ascii="Times New Roman" w:eastAsia="DengXian" w:hAnsi="Times New Roman" w:cs="Times New Roman"/>
          <w:color w:val="000000" w:themeColor="text1"/>
          <w:sz w:val="24"/>
          <w:szCs w:val="24"/>
          <w:lang w:val="sq-AL"/>
        </w:rPr>
      </w:pPr>
    </w:p>
    <w:p w14:paraId="4DF4136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00251CB7" w:rsidRPr="00D7715F">
        <w:rPr>
          <w:rFonts w:ascii="Times New Roman" w:eastAsia="DengXian" w:hAnsi="Times New Roman" w:cs="Times New Roman"/>
          <w:iCs/>
          <w:color w:val="000000" w:themeColor="text1"/>
          <w:sz w:val="24"/>
          <w:szCs w:val="24"/>
          <w:lang w:val="sq-AL"/>
        </w:rPr>
        <w:t xml:space="preserve"> </w:t>
      </w:r>
      <w:r w:rsidR="00187FF7" w:rsidRPr="00D7715F">
        <w:rPr>
          <w:rFonts w:ascii="Times New Roman" w:eastAsia="DengXian" w:hAnsi="Times New Roman" w:cs="Times New Roman"/>
          <w:iCs/>
          <w:color w:val="000000" w:themeColor="text1"/>
          <w:sz w:val="24"/>
          <w:szCs w:val="24"/>
          <w:lang w:val="sq-AL"/>
        </w:rPr>
        <w:t>Aktgjykimi për shkurorëzim do të merret dhe u dërgohet palëve vetëm nëse nuk ka pasur sukses pajtimi i bashkëshortëve</w:t>
      </w:r>
      <w:r w:rsidR="00187FF7" w:rsidRPr="00D7715F">
        <w:rPr>
          <w:rFonts w:ascii="Times New Roman" w:eastAsia="DengXian" w:hAnsi="Times New Roman" w:cs="Times New Roman"/>
          <w:i/>
          <w:iCs/>
          <w:color w:val="000000" w:themeColor="text1"/>
          <w:sz w:val="24"/>
          <w:szCs w:val="24"/>
          <w:lang w:val="sq-AL"/>
        </w:rPr>
        <w:t>.</w:t>
      </w:r>
    </w:p>
    <w:p w14:paraId="2799F5F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B1BA0D8" w14:textId="77777777" w:rsidR="00232BCA" w:rsidRPr="00D7715F" w:rsidRDefault="00232BCA" w:rsidP="000B0663">
      <w:pPr>
        <w:jc w:val="both"/>
        <w:rPr>
          <w:rFonts w:ascii="Times New Roman" w:eastAsia="DengXian" w:hAnsi="Times New Roman" w:cs="Times New Roman"/>
          <w:color w:val="000000" w:themeColor="text1"/>
          <w:sz w:val="24"/>
          <w:szCs w:val="24"/>
          <w:lang w:val="sq-AL"/>
        </w:rPr>
      </w:pPr>
    </w:p>
    <w:p w14:paraId="587EF05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1204</w:t>
      </w:r>
    </w:p>
    <w:p w14:paraId="18D7C02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Seanca e pajtimit</w:t>
      </w:r>
    </w:p>
    <w:p w14:paraId="27F383F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41B695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Kur gjykata udhëheq procedurën e pajtimit të bashkëshortëve, ajo do të caktojë seanca të veçanta në përpjekje për të arritur pajtimin përderisa konstaton se gjasat për arritjen e pajtimit akoma ekzistojnë.</w:t>
      </w:r>
    </w:p>
    <w:p w14:paraId="6AA5D033" w14:textId="2D8F8023" w:rsidR="007058FB" w:rsidRDefault="007058FB" w:rsidP="000B0663">
      <w:pPr>
        <w:jc w:val="center"/>
        <w:rPr>
          <w:rFonts w:ascii="Times New Roman" w:eastAsia="DengXian" w:hAnsi="Times New Roman" w:cs="Times New Roman"/>
          <w:b/>
          <w:color w:val="000000" w:themeColor="text1"/>
          <w:sz w:val="24"/>
          <w:szCs w:val="24"/>
          <w:lang w:val="sq-AL"/>
        </w:rPr>
      </w:pPr>
    </w:p>
    <w:p w14:paraId="75337D6D" w14:textId="77777777" w:rsidR="00850B2D" w:rsidRPr="00D7715F" w:rsidRDefault="00850B2D" w:rsidP="000B0663">
      <w:pPr>
        <w:jc w:val="center"/>
        <w:rPr>
          <w:rFonts w:ascii="Times New Roman" w:eastAsia="DengXian" w:hAnsi="Times New Roman" w:cs="Times New Roman"/>
          <w:b/>
          <w:color w:val="000000" w:themeColor="text1"/>
          <w:sz w:val="24"/>
          <w:szCs w:val="24"/>
          <w:lang w:val="sq-AL"/>
        </w:rPr>
      </w:pPr>
    </w:p>
    <w:p w14:paraId="7631364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1205</w:t>
      </w:r>
    </w:p>
    <w:p w14:paraId="58FD18E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roofErr w:type="spellStart"/>
      <w:r w:rsidRPr="00D7715F">
        <w:rPr>
          <w:rFonts w:ascii="Times New Roman" w:eastAsia="DengXian" w:hAnsi="Times New Roman" w:cs="Times New Roman"/>
          <w:b/>
          <w:color w:val="000000" w:themeColor="text1"/>
          <w:sz w:val="24"/>
          <w:szCs w:val="24"/>
          <w:lang w:val="sq-AL"/>
        </w:rPr>
        <w:t>Pjesmarrja</w:t>
      </w:r>
      <w:proofErr w:type="spellEnd"/>
      <w:r w:rsidRPr="00D7715F">
        <w:rPr>
          <w:rFonts w:ascii="Times New Roman" w:eastAsia="DengXian" w:hAnsi="Times New Roman" w:cs="Times New Roman"/>
          <w:b/>
          <w:color w:val="000000" w:themeColor="text1"/>
          <w:sz w:val="24"/>
          <w:szCs w:val="24"/>
          <w:lang w:val="sq-AL"/>
        </w:rPr>
        <w:t xml:space="preserve"> në seancat e pajtimit</w:t>
      </w:r>
    </w:p>
    <w:p w14:paraId="00B0B27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5BBCF6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Në seancën për përpjekjen që të arrihet pajtimi ftohen të dy bashkëshortët për të marrë pjesë personalisht; </w:t>
      </w:r>
    </w:p>
    <w:p w14:paraId="610FAD0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16CF2D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Nëse njëri ose që të dy bashkëshortët edhe pse janë ftuar në mënyrë të rregullt, mungojnë nga seanca për përpjekjen që të arrihet pajtimi, dhe asnjëri </w:t>
      </w:r>
      <w:proofErr w:type="spellStart"/>
      <w:r w:rsidRPr="00D7715F">
        <w:rPr>
          <w:rFonts w:ascii="Times New Roman" w:eastAsia="DengXian" w:hAnsi="Times New Roman" w:cs="Times New Roman"/>
          <w:color w:val="000000" w:themeColor="text1"/>
          <w:sz w:val="24"/>
          <w:szCs w:val="24"/>
          <w:lang w:val="sq-AL"/>
        </w:rPr>
        <w:t>prejt</w:t>
      </w:r>
      <w:proofErr w:type="spellEnd"/>
      <w:r w:rsidRPr="00D7715F">
        <w:rPr>
          <w:rFonts w:ascii="Times New Roman" w:eastAsia="DengXian" w:hAnsi="Times New Roman" w:cs="Times New Roman"/>
          <w:color w:val="000000" w:themeColor="text1"/>
          <w:sz w:val="24"/>
          <w:szCs w:val="24"/>
          <w:lang w:val="sq-AL"/>
        </w:rPr>
        <w:t xml:space="preserve"> tyre nuk e arsyetojnë mungesën gjykata, do të çmojë se a do të caktojë seancën e re për përpjekjen e arritjes së pajtimit ose do të konsiderojë se pajtimi ka dështuar; </w:t>
      </w:r>
    </w:p>
    <w:p w14:paraId="3BADF53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BA5B65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Kur njëri apo të dy bashkëshortët të cilët me propozimin e përbashkët kanë filluar procedurën për shkurorëzim me marrëveshje nuk paraqiten në seancën për përpjekje që të arrihet pajtimi, dhe mungesa e tyre nuk arsyetohet, do të konsiderohet se e kanë tërhequr propozimin për shkurorëzim me marrëveshje.</w:t>
      </w:r>
    </w:p>
    <w:p w14:paraId="3F50321E" w14:textId="77777777" w:rsidR="00710E9C" w:rsidRPr="00D7715F" w:rsidRDefault="00710E9C" w:rsidP="00710E9C">
      <w:pPr>
        <w:jc w:val="center"/>
        <w:rPr>
          <w:rFonts w:ascii="Times New Roman" w:eastAsia="DengXian" w:hAnsi="Times New Roman" w:cs="Times New Roman"/>
          <w:b/>
          <w:color w:val="000000" w:themeColor="text1"/>
          <w:sz w:val="24"/>
          <w:szCs w:val="24"/>
          <w:lang w:val="sq-AL"/>
        </w:rPr>
      </w:pPr>
    </w:p>
    <w:p w14:paraId="5BD39BC2" w14:textId="77777777" w:rsidR="00710E9C" w:rsidRPr="00D7715F" w:rsidRDefault="00710E9C" w:rsidP="000B0663">
      <w:pPr>
        <w:jc w:val="both"/>
        <w:rPr>
          <w:rFonts w:ascii="Times New Roman" w:eastAsia="DengXian" w:hAnsi="Times New Roman" w:cs="Times New Roman"/>
          <w:color w:val="000000" w:themeColor="text1"/>
          <w:sz w:val="24"/>
          <w:szCs w:val="24"/>
          <w:lang w:val="sq-AL"/>
        </w:rPr>
      </w:pPr>
    </w:p>
    <w:p w14:paraId="600B51B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1206</w:t>
      </w:r>
    </w:p>
    <w:p w14:paraId="2D4ADD6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Kompetenca lëndore e organit të kujdestarisë në procedurën e pajtimit</w:t>
      </w:r>
    </w:p>
    <w:p w14:paraId="2C1D99C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6A158D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Nëse bashkëshortët kanë një apo më shumë fëmijë të përbashkët të mitur, procedura e pajtimit zhvillohet para Organit të Kujdestarisë duke zbatuar metodat e punës sociale, metodat tjera profesionale dhe duke shfrytëzuar shërbimet e këshillimores për martesë dhe familje si dhe institucioneve tjera profesionale.</w:t>
      </w:r>
    </w:p>
    <w:p w14:paraId="76D8DE2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B6F116A" w14:textId="4405527C"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Procedurat duhet të mbështeten nga parimet e vullnetit të mirë dhe bashkëveprimit.</w:t>
      </w:r>
    </w:p>
    <w:p w14:paraId="7EFBE20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Në raste të tjera, procedurën e pajtimit të bashkëshortëve e zbaton gjykata nëse kryetari i</w:t>
      </w:r>
      <w:r w:rsidR="00ED0A61" w:rsidRPr="00D7715F">
        <w:rPr>
          <w:rFonts w:ascii="Times New Roman" w:eastAsia="DengXian" w:hAnsi="Times New Roman" w:cs="Times New Roman"/>
          <w:color w:val="000000" w:themeColor="text1"/>
          <w:sz w:val="24"/>
          <w:szCs w:val="24"/>
          <w:lang w:val="sq-AL"/>
        </w:rPr>
        <w:t xml:space="preserve"> trupi gjykues </w:t>
      </w:r>
      <w:r w:rsidR="00C60B77" w:rsidRPr="00D7715F">
        <w:rPr>
          <w:rFonts w:ascii="Times New Roman" w:eastAsia="DengXian" w:hAnsi="Times New Roman" w:cs="Times New Roman"/>
          <w:color w:val="000000" w:themeColor="text1"/>
          <w:sz w:val="24"/>
          <w:szCs w:val="24"/>
          <w:lang w:val="sq-AL"/>
        </w:rPr>
        <w:t>e çm</w:t>
      </w:r>
      <w:r w:rsidR="00ED0A61" w:rsidRPr="00D7715F">
        <w:rPr>
          <w:rFonts w:ascii="Times New Roman" w:eastAsia="DengXian" w:hAnsi="Times New Roman" w:cs="Times New Roman"/>
          <w:color w:val="000000" w:themeColor="text1"/>
          <w:sz w:val="24"/>
          <w:szCs w:val="24"/>
          <w:lang w:val="sq-AL"/>
        </w:rPr>
        <w:t>on se nuk</w:t>
      </w:r>
      <w:r w:rsidR="00C60B77"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do të ishte e arsyeshme që procedura e pajtimit t’i kalojë Organit të Kujdestarisë.</w:t>
      </w:r>
    </w:p>
    <w:p w14:paraId="201A19A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457EF7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 Në shkresën me të cilën procedura e pajtimit i kalon organit të kujdestarisë do të shënohen emrat dhe adresat e bashkëshortëve, data e fillimit të procedurës për shkurorëzim si dhe shkaqet kryesore për të cilat kërkohet shkurorëzimi. Nëse në martesë ka fëmijë të mitur do të shënohen edhe të dhënat për fëmijët.</w:t>
      </w:r>
    </w:p>
    <w:p w14:paraId="5C8A9E7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CEE2D3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1207</w:t>
      </w:r>
    </w:p>
    <w:p w14:paraId="6848BB9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Kompetenca territoriale ligjore</w:t>
      </w:r>
    </w:p>
    <w:p w14:paraId="495092C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31C963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Për procedurën e pajtimit, përveç Organit të Kujdestarisë në territorin e të cilit ndodhet vendbanimi ose vendqëndrimi i të paditurit, është kompetent edhe Organi i Kujdestarisë në territorin e të cilit bashkëshortët kanë pasur vendbanimin e fundit të përbashkët; </w:t>
      </w:r>
    </w:p>
    <w:p w14:paraId="621AD68A" w14:textId="77777777" w:rsidR="00F90A2A" w:rsidRPr="00D7715F" w:rsidRDefault="00F90A2A" w:rsidP="000B0663">
      <w:pPr>
        <w:jc w:val="both"/>
        <w:rPr>
          <w:rFonts w:ascii="Times New Roman" w:eastAsia="DengXian" w:hAnsi="Times New Roman" w:cs="Times New Roman"/>
          <w:color w:val="000000" w:themeColor="text1"/>
          <w:sz w:val="24"/>
          <w:szCs w:val="24"/>
          <w:lang w:val="sq-AL"/>
        </w:rPr>
      </w:pPr>
    </w:p>
    <w:p w14:paraId="12B32B2C" w14:textId="77777777" w:rsidR="00DC7853"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Kur procedura fillon me propozimin për shkurorëzim me marrëveshje të dyanshme, kompetent për procedurën e pajtimit të bashkëshortëve është Organi i Kujdestarisë në territorin e të cilit e ka vendbanimin ose vendqëndrimin njëri prej bashkëshortëve si </w:t>
      </w:r>
    </w:p>
    <w:p w14:paraId="3AA568BD" w14:textId="3C4DE0BB"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dhe Organi i Kujdestarisë në territorin e të cilit bashkëshortët e kanë pasur vendbanimin e fundit të përbashkët.</w:t>
      </w:r>
    </w:p>
    <w:p w14:paraId="76AFF71E" w14:textId="6CAEFDE9" w:rsidR="004065CC" w:rsidRDefault="004065CC" w:rsidP="000B0663">
      <w:pPr>
        <w:jc w:val="both"/>
        <w:rPr>
          <w:rFonts w:ascii="Times New Roman" w:eastAsia="DengXian" w:hAnsi="Times New Roman" w:cs="Times New Roman"/>
          <w:color w:val="000000" w:themeColor="text1"/>
          <w:sz w:val="24"/>
          <w:szCs w:val="24"/>
          <w:lang w:val="sq-AL"/>
        </w:rPr>
      </w:pPr>
    </w:p>
    <w:p w14:paraId="104FCADC" w14:textId="77777777" w:rsidR="00850B2D" w:rsidRPr="00D7715F" w:rsidRDefault="00850B2D" w:rsidP="000B0663">
      <w:pPr>
        <w:jc w:val="both"/>
        <w:rPr>
          <w:rFonts w:ascii="Times New Roman" w:eastAsia="DengXian" w:hAnsi="Times New Roman" w:cs="Times New Roman"/>
          <w:color w:val="000000" w:themeColor="text1"/>
          <w:sz w:val="24"/>
          <w:szCs w:val="24"/>
          <w:lang w:val="sq-AL"/>
        </w:rPr>
      </w:pPr>
    </w:p>
    <w:p w14:paraId="57A83FA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1208</w:t>
      </w:r>
    </w:p>
    <w:p w14:paraId="6C9E7F9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Mbrojtja e fëmijëve në procedurën e pajtimit</w:t>
      </w:r>
    </w:p>
    <w:p w14:paraId="1792D912" w14:textId="77777777" w:rsidR="00F90A2A" w:rsidRPr="00D7715F" w:rsidRDefault="00F90A2A" w:rsidP="000B0663">
      <w:pPr>
        <w:jc w:val="center"/>
        <w:rPr>
          <w:rFonts w:ascii="Times New Roman" w:eastAsia="DengXian" w:hAnsi="Times New Roman" w:cs="Times New Roman"/>
          <w:color w:val="000000" w:themeColor="text1"/>
          <w:sz w:val="24"/>
          <w:szCs w:val="24"/>
          <w:lang w:val="sq-AL"/>
        </w:rPr>
      </w:pPr>
    </w:p>
    <w:p w14:paraId="779E470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Në procedurën e pajtimit, Organi i Kujdestarisë konstaton se në çfarë kushte për jetë dhe zhvillim ndodhen fëmijët e përbashkët të bashkëshortëve dhe ndërmerr të gjitha masat e nevojshme që të sigurojë edukimin, sigurinë dhe mbajtjen financiare, duke u përpjekur që të arrijë marrëveshje ndërmjet bashkëshortëve në mënyrë që të mbrojë interesat e fëmijëve.</w:t>
      </w:r>
    </w:p>
    <w:p w14:paraId="0E16C570"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1AA105A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1209</w:t>
      </w:r>
    </w:p>
    <w:p w14:paraId="2E6362D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Afati në procedurën e pajtimit pranë organit të kujdestarisë</w:t>
      </w:r>
    </w:p>
    <w:p w14:paraId="35D487C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569F92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Procedura e pajtimit pranë Organit të Kujdestarisë nuk mund të zgjasë më shumë se tre muaj, por mund të vazhdohet, nëse bashkëshortët pajtohen që të vazhdojnë një procedurë të këtillë pas përfundimit të këtij afati. </w:t>
      </w:r>
    </w:p>
    <w:p w14:paraId="3D87D31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EB9DA3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Organi i Kujdestarisë është i detyruar pa vonesë të dërgojë në gjykatë raportin më shkrim lidhur me rezultatin e procedurës së pajtimit.</w:t>
      </w:r>
    </w:p>
    <w:p w14:paraId="5AF661E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B4CA079" w14:textId="77777777" w:rsidR="002069DD" w:rsidRPr="00D7715F" w:rsidRDefault="002069DD" w:rsidP="000B0663">
      <w:pPr>
        <w:jc w:val="both"/>
        <w:rPr>
          <w:rFonts w:ascii="Times New Roman" w:eastAsia="DengXian" w:hAnsi="Times New Roman" w:cs="Times New Roman"/>
          <w:color w:val="000000" w:themeColor="text1"/>
          <w:sz w:val="24"/>
          <w:szCs w:val="24"/>
          <w:lang w:val="sq-AL"/>
        </w:rPr>
      </w:pPr>
    </w:p>
    <w:p w14:paraId="35BFB80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1210</w:t>
      </w:r>
    </w:p>
    <w:p w14:paraId="1704D2A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Veprimet e gjykatës gjatë shkurorëzimit me marrëveshje</w:t>
      </w:r>
    </w:p>
    <w:p w14:paraId="2F11CA7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89074B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Kur procedura ka filluar me propozimin e bashkëshortëve për shkurorëzim me anë të marrëveshjes, faktet në të cilat është mbështetur propozimi nuk hetohen, sidoqoftë gjykata mund të vendosë që të zhvillohet procedura e provave, sikurse sipas padisë për shkurorëzim, nëse në procedurën e pajtimit çmon se për arsye </w:t>
      </w:r>
      <w:proofErr w:type="spellStart"/>
      <w:r w:rsidRPr="00D7715F">
        <w:rPr>
          <w:rFonts w:ascii="Times New Roman" w:eastAsia="DengXian" w:hAnsi="Times New Roman" w:cs="Times New Roman"/>
          <w:color w:val="000000" w:themeColor="text1"/>
          <w:sz w:val="24"/>
          <w:szCs w:val="24"/>
          <w:lang w:val="sq-AL"/>
        </w:rPr>
        <w:t>fundamentale</w:t>
      </w:r>
      <w:proofErr w:type="spellEnd"/>
      <w:r w:rsidRPr="00D7715F">
        <w:rPr>
          <w:rFonts w:ascii="Times New Roman" w:eastAsia="DengXian" w:hAnsi="Times New Roman" w:cs="Times New Roman"/>
          <w:color w:val="000000" w:themeColor="text1"/>
          <w:sz w:val="24"/>
          <w:szCs w:val="24"/>
          <w:lang w:val="sq-AL"/>
        </w:rPr>
        <w:t xml:space="preserve"> fëmijët e përbashkët të mitur kërkojnë që të ruhet martesa. </w:t>
      </w:r>
    </w:p>
    <w:p w14:paraId="38D99F1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D0CC9C7" w14:textId="4C18369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Nëse bashkëshortët kanë fëmijë të përbashkët gjykata mund t’i hetojë faktet dhe ta zbatojë procedurën e provave rreth pjesës së propozimit të bashkëshortëve që ka të bëjë me ruajtjen, edukimin dhe mbajtjen financiare të fëmijëve, nëse bindet se propozimi i prindërve lidhur me këto çështje nuk ofron garanci të nevojshme se interesat e fëmijëve të tyre të mitur ose të paaftë me këtë marrëveshje do të mbrohen në masë të duhur.</w:t>
      </w:r>
    </w:p>
    <w:p w14:paraId="1EA5B94D" w14:textId="56452D26" w:rsidR="008F5C5F" w:rsidRDefault="008F5C5F" w:rsidP="000B0663">
      <w:pPr>
        <w:jc w:val="center"/>
        <w:rPr>
          <w:rFonts w:ascii="Times New Roman" w:eastAsia="DengXian" w:hAnsi="Times New Roman" w:cs="Times New Roman"/>
          <w:b/>
          <w:color w:val="000000" w:themeColor="text1"/>
          <w:sz w:val="24"/>
          <w:szCs w:val="24"/>
          <w:lang w:val="sq-AL"/>
        </w:rPr>
      </w:pPr>
    </w:p>
    <w:p w14:paraId="36E1F4FB" w14:textId="1580036C" w:rsidR="00DC7853" w:rsidRDefault="00DC7853" w:rsidP="000B0663">
      <w:pPr>
        <w:jc w:val="center"/>
        <w:rPr>
          <w:rFonts w:ascii="Times New Roman" w:eastAsia="DengXian" w:hAnsi="Times New Roman" w:cs="Times New Roman"/>
          <w:b/>
          <w:color w:val="000000" w:themeColor="text1"/>
          <w:sz w:val="24"/>
          <w:szCs w:val="24"/>
          <w:lang w:val="sq-AL"/>
        </w:rPr>
      </w:pPr>
    </w:p>
    <w:p w14:paraId="6B100F96" w14:textId="77777777" w:rsidR="00DC7853" w:rsidRPr="00D7715F" w:rsidRDefault="00DC7853" w:rsidP="000B0663">
      <w:pPr>
        <w:jc w:val="center"/>
        <w:rPr>
          <w:rFonts w:ascii="Times New Roman" w:eastAsia="DengXian" w:hAnsi="Times New Roman" w:cs="Times New Roman"/>
          <w:b/>
          <w:color w:val="000000" w:themeColor="text1"/>
          <w:sz w:val="24"/>
          <w:szCs w:val="24"/>
          <w:lang w:val="sq-AL"/>
        </w:rPr>
      </w:pPr>
    </w:p>
    <w:p w14:paraId="56C288E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1211</w:t>
      </w:r>
    </w:p>
    <w:p w14:paraId="000BD0A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Përcaktimi i fakteve në të cilat mbështetet kërkesa</w:t>
      </w:r>
    </w:p>
    <w:p w14:paraId="6050675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79A4CA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Faktet në të cilat pala e mbështet kërkesën e vet në kontestet martesore gjykata mund t’i konsiderojë si të kontestueshme edhe atëherë kur ato fakte janë të pa kontestueshme ndërmjet palëve. </w:t>
      </w:r>
    </w:p>
    <w:p w14:paraId="457C73EC" w14:textId="77777777" w:rsidR="00F341E3" w:rsidRPr="00D7715F" w:rsidRDefault="00F341E3" w:rsidP="000B0663">
      <w:pPr>
        <w:jc w:val="both"/>
        <w:rPr>
          <w:rFonts w:ascii="Times New Roman" w:eastAsia="DengXian" w:hAnsi="Times New Roman" w:cs="Times New Roman"/>
          <w:color w:val="000000" w:themeColor="text1"/>
          <w:sz w:val="24"/>
          <w:szCs w:val="24"/>
          <w:lang w:val="sq-AL"/>
        </w:rPr>
      </w:pPr>
    </w:p>
    <w:p w14:paraId="5277EDD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Në kontestet martesore nuk mund të nxirret aktgjykim për shkak të mungesës ose aktgjykimit në bazë të pranimit.</w:t>
      </w:r>
    </w:p>
    <w:p w14:paraId="5DED1BE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C54B7AC" w14:textId="77777777" w:rsidR="00710E9C" w:rsidRPr="00D7715F" w:rsidRDefault="00710E9C" w:rsidP="00710E9C">
      <w:pPr>
        <w:jc w:val="center"/>
        <w:rPr>
          <w:rFonts w:ascii="Times New Roman" w:eastAsia="DengXian" w:hAnsi="Times New Roman" w:cs="Times New Roman"/>
          <w:b/>
          <w:color w:val="000000" w:themeColor="text1"/>
          <w:sz w:val="24"/>
          <w:szCs w:val="24"/>
          <w:lang w:val="sq-AL"/>
        </w:rPr>
      </w:pPr>
    </w:p>
    <w:p w14:paraId="55F45C0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1212</w:t>
      </w:r>
    </w:p>
    <w:p w14:paraId="1A7C1AD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Tërheqja e padisë</w:t>
      </w:r>
    </w:p>
    <w:p w14:paraId="261D915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75D0F5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Në kontestet për shkurorëzim paditësi mund ta tërheqë padinë deri në përfundimin e seancës kryesore gjyqësore pa pajtimin e të paditurit, kurse me pajtimin e të paditurit derisa procedura nuk ka përfunduar në formë të prerë. </w:t>
      </w:r>
    </w:p>
    <w:p w14:paraId="282275E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BE7A199" w14:textId="5BD12394" w:rsidR="002069DD" w:rsidRDefault="004065CC" w:rsidP="00850B2D">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Propozimin e përbashkët për shkurorëzim me marrëveshje bashkëshortët mund ta tërheqin derisa aktgjykimi mbi shkurorëzimin të marrë formën e prerë. Do të konsiderohet se është tërhequr propozimi edhe kur nga propozimi heq dorë njëri bashkëshort.</w:t>
      </w:r>
    </w:p>
    <w:p w14:paraId="014EBF35" w14:textId="77777777" w:rsidR="00850B2D" w:rsidRPr="00850B2D" w:rsidRDefault="00850B2D" w:rsidP="00850B2D">
      <w:pPr>
        <w:jc w:val="both"/>
        <w:rPr>
          <w:rFonts w:ascii="Times New Roman" w:eastAsia="DengXian" w:hAnsi="Times New Roman" w:cs="Times New Roman"/>
          <w:color w:val="000000" w:themeColor="text1"/>
          <w:sz w:val="24"/>
          <w:szCs w:val="24"/>
          <w:lang w:val="sq-AL"/>
        </w:rPr>
      </w:pPr>
    </w:p>
    <w:p w14:paraId="4C4616B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1213</w:t>
      </w:r>
    </w:p>
    <w:p w14:paraId="37E3795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Kufizimi i ankesës</w:t>
      </w:r>
    </w:p>
    <w:p w14:paraId="2CB23A1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C6C905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Aktgjykimi me të cilin zgjidhet martesa sipas propozimit të përbashkët të bashkëshortëve për shkurorëzim me marrëveshje të përbashkët mund të goditet vetëm për shkak: </w:t>
      </w:r>
    </w:p>
    <w:p w14:paraId="7BEAA56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3D88961" w14:textId="77777777" w:rsidR="004065CC" w:rsidRPr="00D7715F" w:rsidRDefault="004065CC" w:rsidP="00F90A2A">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1.1 Të shkeljes thelbësore të dispozitave të procedurës </w:t>
      </w:r>
      <w:proofErr w:type="spellStart"/>
      <w:r w:rsidRPr="00D7715F">
        <w:rPr>
          <w:rFonts w:ascii="Times New Roman" w:eastAsia="DengXian" w:hAnsi="Times New Roman" w:cs="Times New Roman"/>
          <w:color w:val="000000" w:themeColor="text1"/>
          <w:sz w:val="24"/>
          <w:szCs w:val="24"/>
          <w:lang w:val="sq-AL"/>
        </w:rPr>
        <w:t>kontestimore</w:t>
      </w:r>
      <w:proofErr w:type="spellEnd"/>
      <w:r w:rsidRPr="00D7715F">
        <w:rPr>
          <w:rFonts w:ascii="Times New Roman" w:eastAsia="DengXian" w:hAnsi="Times New Roman" w:cs="Times New Roman"/>
          <w:color w:val="000000" w:themeColor="text1"/>
          <w:sz w:val="24"/>
          <w:szCs w:val="24"/>
          <w:lang w:val="sq-AL"/>
        </w:rPr>
        <w:t xml:space="preserve"> ose</w:t>
      </w:r>
    </w:p>
    <w:p w14:paraId="551B3F27" w14:textId="77777777" w:rsidR="004065CC" w:rsidRPr="00D7715F" w:rsidRDefault="004065CC" w:rsidP="00F90A2A">
      <w:pPr>
        <w:ind w:left="432"/>
        <w:jc w:val="both"/>
        <w:rPr>
          <w:rFonts w:ascii="Times New Roman" w:eastAsia="DengXian" w:hAnsi="Times New Roman" w:cs="Times New Roman"/>
          <w:color w:val="000000" w:themeColor="text1"/>
          <w:sz w:val="24"/>
          <w:szCs w:val="24"/>
          <w:lang w:val="sq-AL"/>
        </w:rPr>
      </w:pPr>
    </w:p>
    <w:p w14:paraId="1152B12F" w14:textId="77777777" w:rsidR="004065CC" w:rsidRPr="00D7715F" w:rsidRDefault="004065CC" w:rsidP="00F90A2A">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1.2 Për arsye se propozimi është dhënë në lajthim ose nën ndikimin e shtrëngimit, ose të mashtrimit.</w:t>
      </w:r>
    </w:p>
    <w:p w14:paraId="2C640EC6" w14:textId="232A85A5" w:rsidR="004065CC" w:rsidRDefault="004065CC" w:rsidP="000B0663">
      <w:pPr>
        <w:jc w:val="both"/>
        <w:rPr>
          <w:rFonts w:ascii="Times New Roman" w:eastAsia="DengXian" w:hAnsi="Times New Roman" w:cs="Times New Roman"/>
          <w:color w:val="000000" w:themeColor="text1"/>
          <w:sz w:val="24"/>
          <w:szCs w:val="24"/>
          <w:lang w:val="sq-AL"/>
        </w:rPr>
      </w:pPr>
    </w:p>
    <w:p w14:paraId="3155C41D" w14:textId="77777777" w:rsidR="00850B2D" w:rsidRPr="00D7715F" w:rsidRDefault="00850B2D" w:rsidP="000B0663">
      <w:pPr>
        <w:jc w:val="both"/>
        <w:rPr>
          <w:rFonts w:ascii="Times New Roman" w:eastAsia="DengXian" w:hAnsi="Times New Roman" w:cs="Times New Roman"/>
          <w:color w:val="000000" w:themeColor="text1"/>
          <w:sz w:val="24"/>
          <w:szCs w:val="24"/>
          <w:lang w:val="sq-AL"/>
        </w:rPr>
      </w:pPr>
    </w:p>
    <w:p w14:paraId="15978C5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1214</w:t>
      </w:r>
    </w:p>
    <w:p w14:paraId="71EF80E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Moslejimi i mjeteve të jashtëzakonshme juridike</w:t>
      </w:r>
    </w:p>
    <w:p w14:paraId="0C30161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2BCBA4C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Nëse martesa është zgjidhur ose është anuluar me aktgjykimin e formës së prerë, vendimi për shkurorëzimin, përkatësisht për anulimin e martesës nuk mund të goditet me mjete të jashtëzakonshme juridike.</w:t>
      </w:r>
    </w:p>
    <w:p w14:paraId="5823FEDE" w14:textId="31D9D149" w:rsidR="00BF61BF" w:rsidRDefault="00BF61BF" w:rsidP="00BF61BF">
      <w:pPr>
        <w:jc w:val="both"/>
        <w:rPr>
          <w:rFonts w:ascii="Times New Roman" w:eastAsia="DengXian" w:hAnsi="Times New Roman" w:cs="Times New Roman"/>
          <w:color w:val="000000" w:themeColor="text1"/>
          <w:sz w:val="24"/>
          <w:szCs w:val="24"/>
          <w:lang w:val="sq-AL"/>
        </w:rPr>
      </w:pPr>
    </w:p>
    <w:p w14:paraId="0C3EB171" w14:textId="5C2A004F" w:rsidR="00DC7853" w:rsidRDefault="00DC7853" w:rsidP="00BF61BF">
      <w:pPr>
        <w:jc w:val="both"/>
        <w:rPr>
          <w:rFonts w:ascii="Times New Roman" w:eastAsia="DengXian" w:hAnsi="Times New Roman" w:cs="Times New Roman"/>
          <w:color w:val="000000" w:themeColor="text1"/>
          <w:sz w:val="24"/>
          <w:szCs w:val="24"/>
          <w:lang w:val="sq-AL"/>
        </w:rPr>
      </w:pPr>
    </w:p>
    <w:p w14:paraId="525AC2BF" w14:textId="7EEDF060" w:rsidR="00DC7853" w:rsidRDefault="00DC7853" w:rsidP="00BF61BF">
      <w:pPr>
        <w:jc w:val="both"/>
        <w:rPr>
          <w:rFonts w:ascii="Times New Roman" w:eastAsia="DengXian" w:hAnsi="Times New Roman" w:cs="Times New Roman"/>
          <w:color w:val="000000" w:themeColor="text1"/>
          <w:sz w:val="24"/>
          <w:szCs w:val="24"/>
          <w:lang w:val="sq-AL"/>
        </w:rPr>
      </w:pPr>
    </w:p>
    <w:p w14:paraId="092B8EA9" w14:textId="670C9F91" w:rsidR="00DC7853" w:rsidRDefault="00DC7853" w:rsidP="00BF61BF">
      <w:pPr>
        <w:jc w:val="both"/>
        <w:rPr>
          <w:rFonts w:ascii="Times New Roman" w:eastAsia="DengXian" w:hAnsi="Times New Roman" w:cs="Times New Roman"/>
          <w:color w:val="000000" w:themeColor="text1"/>
          <w:sz w:val="24"/>
          <w:szCs w:val="24"/>
          <w:lang w:val="sq-AL"/>
        </w:rPr>
      </w:pPr>
    </w:p>
    <w:p w14:paraId="6A526407" w14:textId="77777777" w:rsidR="00DC7853" w:rsidRPr="00D7715F" w:rsidRDefault="00DC7853" w:rsidP="00BF61BF">
      <w:pPr>
        <w:jc w:val="both"/>
        <w:rPr>
          <w:rFonts w:ascii="Times New Roman" w:eastAsia="DengXian" w:hAnsi="Times New Roman" w:cs="Times New Roman"/>
          <w:color w:val="000000" w:themeColor="text1"/>
          <w:sz w:val="24"/>
          <w:szCs w:val="24"/>
          <w:lang w:val="sq-AL"/>
        </w:rPr>
      </w:pPr>
    </w:p>
    <w:p w14:paraId="77F570C6" w14:textId="77777777" w:rsidR="00BF61BF" w:rsidRPr="00D7715F" w:rsidRDefault="00BF61BF" w:rsidP="00BF61BF">
      <w:pPr>
        <w:jc w:val="center"/>
        <w:rPr>
          <w:rFonts w:ascii="Times New Roman" w:eastAsia="DengXian" w:hAnsi="Times New Roman" w:cs="Times New Roman"/>
          <w:b/>
          <w:color w:val="000000" w:themeColor="text1"/>
          <w:sz w:val="24"/>
          <w:szCs w:val="24"/>
          <w:lang w:val="sq-AL"/>
        </w:rPr>
      </w:pPr>
    </w:p>
    <w:p w14:paraId="1DF44BE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1215</w:t>
      </w:r>
    </w:p>
    <w:p w14:paraId="400F923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Pjesëtimi i pronës së përbashkët</w:t>
      </w:r>
    </w:p>
    <w:p w14:paraId="3069FB0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CD0700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Në datën e zgjidhjes së martesës, prona e fituar me punën e përbashkët gjatë kohëzgjatjes së martesës duhet të përcaktohet, të vlerësohet dhe të pjesëtohet në pajtim me dispozitat e këtij libri. </w:t>
      </w:r>
    </w:p>
    <w:p w14:paraId="136745C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BED308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Pjesëtimi i pronës së përbashkët të bashkëshortëve mund të kërkohet gjatë martesës dhe me rastin e shkurorëzimit.</w:t>
      </w:r>
    </w:p>
    <w:p w14:paraId="556B4BD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04A265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E drejta për pjesëtimin e pronës së përbashkët nuk parashkruhet, por nuk ndikon në rregullat mbi parashkrimin fitues dhe parashkrimin e kërkesave.</w:t>
      </w:r>
    </w:p>
    <w:p w14:paraId="07ADB54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FB1439B" w14:textId="77777777" w:rsidR="00850B2D" w:rsidRDefault="00850B2D" w:rsidP="000B0663">
      <w:pPr>
        <w:jc w:val="center"/>
        <w:rPr>
          <w:rFonts w:ascii="Times New Roman" w:eastAsia="DengXian" w:hAnsi="Times New Roman" w:cs="Times New Roman"/>
          <w:b/>
          <w:color w:val="000000" w:themeColor="text1"/>
          <w:sz w:val="24"/>
          <w:szCs w:val="24"/>
          <w:lang w:val="sq-AL"/>
        </w:rPr>
      </w:pPr>
    </w:p>
    <w:p w14:paraId="2E0FCD7E" w14:textId="0132AA05"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1216</w:t>
      </w:r>
    </w:p>
    <w:p w14:paraId="2F4B21C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Udhëzime të pjesëtimit</w:t>
      </w:r>
    </w:p>
    <w:p w14:paraId="705CBD2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0D1F29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Me rastin e pjesëtimit të pronës së përbashkët, borxhi i pronës së përbashkët do të llogaritet në pjesën e secilit bashkëshort. </w:t>
      </w:r>
    </w:p>
    <w:p w14:paraId="015447E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958040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Nëse prona e përbashkët nuk është e mjaftueshme për të mbuluar detyrimet ekzistuese ndaj pronës së përbashkët, të gjitha detyrimet e përbashkëta të mbetura pas pjesëtimit mund të mbulohen nga pasuria e veçantë e bashkëshortëve. Bashkëshorti i cili ka paguar detyrimet e përbashkëta para ose pas zgjidhjes së martesës ka të drejtën e regresit ndaj bashkëshortit tjetër për gjysmën e pagesës. </w:t>
      </w:r>
    </w:p>
    <w:p w14:paraId="609E309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FBC00B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Kur bëhet pjesëtimi i pronës me kërkesë të njërit prej bashkëshortëve të një martese ligjërisht të regjistruar, duhet kushtuar vëmendje për të siguruar që pjesa e tij/saj përfshin ato sende të pronës së përbashkët, të cilët i shërbejnë zejes apo profesionit të tij/saj. </w:t>
      </w:r>
    </w:p>
    <w:p w14:paraId="5A74506F" w14:textId="7AE0DC86" w:rsidR="004065CC" w:rsidRDefault="004065CC" w:rsidP="000B0663">
      <w:pPr>
        <w:jc w:val="both"/>
        <w:rPr>
          <w:rFonts w:ascii="Times New Roman" w:eastAsia="DengXian" w:hAnsi="Times New Roman" w:cs="Times New Roman"/>
          <w:color w:val="000000" w:themeColor="text1"/>
          <w:sz w:val="24"/>
          <w:szCs w:val="24"/>
          <w:lang w:val="sq-AL"/>
        </w:rPr>
      </w:pPr>
    </w:p>
    <w:p w14:paraId="1F78ECF4" w14:textId="77777777" w:rsidR="00850B2D" w:rsidRPr="00D7715F" w:rsidRDefault="00850B2D" w:rsidP="000B0663">
      <w:pPr>
        <w:jc w:val="both"/>
        <w:rPr>
          <w:rFonts w:ascii="Times New Roman" w:eastAsia="DengXian" w:hAnsi="Times New Roman" w:cs="Times New Roman"/>
          <w:color w:val="000000" w:themeColor="text1"/>
          <w:sz w:val="24"/>
          <w:szCs w:val="24"/>
          <w:lang w:val="sq-AL"/>
        </w:rPr>
      </w:pPr>
    </w:p>
    <w:p w14:paraId="3B3E980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4. Nëse vlera e sendeve nga paragrafi 3 i këtij neni është jo proporcionalisht e madhe në krahasim me vlerën e pronës së përgjithshme të përbashkët, do të bëhet pjesëtimi edhe i atyre sendeve, përveç nëse bashkëshorti të cilit këto pjesë duhet t’i takojnë nuk ia siguron bashkëshortit tjetër pagimin përkatës në para apo vlerën përkatëse ose të përafërt ose nuk ia </w:t>
      </w:r>
      <w:proofErr w:type="spellStart"/>
      <w:r w:rsidRPr="00D7715F">
        <w:rPr>
          <w:rFonts w:ascii="Times New Roman" w:eastAsia="DengXian" w:hAnsi="Times New Roman" w:cs="Times New Roman"/>
          <w:color w:val="000000" w:themeColor="text1"/>
          <w:sz w:val="24"/>
          <w:szCs w:val="24"/>
          <w:lang w:val="sq-AL"/>
        </w:rPr>
        <w:t>cedon</w:t>
      </w:r>
      <w:proofErr w:type="spellEnd"/>
      <w:r w:rsidRPr="00D7715F">
        <w:rPr>
          <w:rFonts w:ascii="Times New Roman" w:eastAsia="DengXian" w:hAnsi="Times New Roman" w:cs="Times New Roman"/>
          <w:color w:val="000000" w:themeColor="text1"/>
          <w:sz w:val="24"/>
          <w:szCs w:val="24"/>
          <w:lang w:val="sq-AL"/>
        </w:rPr>
        <w:t xml:space="preserve"> bashkëshortit tjetër sipas pëlqimit të tij sendet e tjera me vlerë përkatëse ose të përafërt. Për këto kompensime qëllimi kërkohet të miratohet nga të dy bashkëshortët. </w:t>
      </w:r>
    </w:p>
    <w:p w14:paraId="6B5A247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C36F69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5. Kur pjesëtimi fillohet me kërkesën e njërit bashkëshort, atij do t’i dorëzohen ato sende të pronës së përbashkët që i shërbejnë ekskluzivisht përdorimit të tij personal.</w:t>
      </w:r>
    </w:p>
    <w:p w14:paraId="639E488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A516F3C" w14:textId="77777777" w:rsidR="008F5C5F" w:rsidRPr="00D7715F" w:rsidRDefault="008F5C5F" w:rsidP="000B0663">
      <w:pPr>
        <w:jc w:val="center"/>
        <w:rPr>
          <w:rFonts w:ascii="Times New Roman" w:eastAsia="DengXian" w:hAnsi="Times New Roman" w:cs="Times New Roman"/>
          <w:b/>
          <w:color w:val="000000" w:themeColor="text1"/>
          <w:sz w:val="24"/>
          <w:szCs w:val="24"/>
          <w:lang w:val="sq-AL"/>
        </w:rPr>
      </w:pPr>
    </w:p>
    <w:p w14:paraId="312524DE" w14:textId="77777777" w:rsidR="004065CC" w:rsidRPr="00D7715F" w:rsidRDefault="004A4265"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 </w:t>
      </w:r>
      <w:r w:rsidR="004065CC" w:rsidRPr="00D7715F">
        <w:rPr>
          <w:rFonts w:ascii="Times New Roman" w:eastAsia="DengXian" w:hAnsi="Times New Roman" w:cs="Times New Roman"/>
          <w:b/>
          <w:color w:val="000000" w:themeColor="text1"/>
          <w:sz w:val="24"/>
          <w:szCs w:val="24"/>
          <w:lang w:val="sq-AL"/>
        </w:rPr>
        <w:t>Neni 1217</w:t>
      </w:r>
    </w:p>
    <w:p w14:paraId="79042AD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Pagimi në para</w:t>
      </w:r>
    </w:p>
    <w:p w14:paraId="2FEC844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F9B492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Në rast se pjesa e njërit bashkëshort në pasurinë e përbashkët është jo proporcionalisht më e vogël se pjesa e bashkëshortit tjetër, gjykata, me kërkesën e njërit nga bashkëshortët, duke pasur parasysh të gjitha rrethanat dhe vlerën e pasurisë së tij, atij bashkëshorti mund t’ia caktojë shpërblimin në të holla sipas vlerës së pjesës së tij.</w:t>
      </w:r>
    </w:p>
    <w:p w14:paraId="2352EB5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E1DFE8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1218</w:t>
      </w:r>
    </w:p>
    <w:p w14:paraId="0FB96DA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Sendet e luajtshme</w:t>
      </w:r>
    </w:p>
    <w:p w14:paraId="57B0BB4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20E105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Secili prej bashkëshortëve mund të kërkojë që sendet e luajtshme në pronën e përbashkët t’i ndahen në emër të pjesës në pronën e përbashkët bashkëshortit tjetër i cili ato sende i ka ndalur pas ndërprerjes së bashkësisë së jetës dhe ka qenë në posedim të tyre të qetë të pandërprerë së paku </w:t>
      </w:r>
      <w:r w:rsidR="00D5552B"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3</w:t>
      </w:r>
      <w:r w:rsidR="00D5552B"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vjet, ose i ka blerë ato për përdorim </w:t>
      </w:r>
      <w:proofErr w:type="spellStart"/>
      <w:r w:rsidRPr="00D7715F">
        <w:rPr>
          <w:rFonts w:ascii="Times New Roman" w:eastAsia="DengXian" w:hAnsi="Times New Roman" w:cs="Times New Roman"/>
          <w:color w:val="000000" w:themeColor="text1"/>
          <w:sz w:val="24"/>
          <w:szCs w:val="24"/>
          <w:lang w:val="sq-AL"/>
        </w:rPr>
        <w:t>vetanak</w:t>
      </w:r>
      <w:proofErr w:type="spellEnd"/>
      <w:r w:rsidRPr="00D7715F">
        <w:rPr>
          <w:rFonts w:ascii="Times New Roman" w:eastAsia="DengXian" w:hAnsi="Times New Roman" w:cs="Times New Roman"/>
          <w:color w:val="000000" w:themeColor="text1"/>
          <w:sz w:val="24"/>
          <w:szCs w:val="24"/>
          <w:lang w:val="sq-AL"/>
        </w:rPr>
        <w:t xml:space="preserve"> pa miratimin e bashkëshortit tjetër.</w:t>
      </w:r>
    </w:p>
    <w:p w14:paraId="609619F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52D75D0" w14:textId="75D43F06"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Në zbatim të paragrafit 1 i këtij neni bashkëshorti tjetër mund të kërkojë t’i ofrohet pjesa përkatëse nga sendet tjera të luajtshme dhe nëse vlera e këtyre sendeve nuk është e mjaftueshme ka të drejtë që dallimi t’i paguhet në të holla.</w:t>
      </w:r>
    </w:p>
    <w:p w14:paraId="0C0D624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1219</w:t>
      </w:r>
    </w:p>
    <w:p w14:paraId="78806D6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Përcaktimi i pronës së përbashkët në rast të mosmarrëveshjes</w:t>
      </w:r>
    </w:p>
    <w:p w14:paraId="71F2BF7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08A751F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Nëse nuk arrihet marrëveshja në lidhje me atë se cila pjesë e bashkëshortëve i takon pronës së përbashkët, ajo duhet të vendoset nga gjykata.</w:t>
      </w:r>
    </w:p>
    <w:p w14:paraId="15FFD9E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C6F8F7D" w14:textId="77777777" w:rsidR="00F90A2A" w:rsidRPr="00D7715F" w:rsidRDefault="00F90A2A" w:rsidP="000B0663">
      <w:pPr>
        <w:jc w:val="both"/>
        <w:rPr>
          <w:rFonts w:ascii="Times New Roman" w:eastAsia="DengXian" w:hAnsi="Times New Roman" w:cs="Times New Roman"/>
          <w:color w:val="000000" w:themeColor="text1"/>
          <w:sz w:val="24"/>
          <w:szCs w:val="24"/>
          <w:lang w:val="sq-AL"/>
        </w:rPr>
      </w:pPr>
    </w:p>
    <w:p w14:paraId="0EE0A2E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1220</w:t>
      </w:r>
    </w:p>
    <w:p w14:paraId="5AD722F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Sendet për përdorim të fëmijëve</w:t>
      </w:r>
    </w:p>
    <w:p w14:paraId="0A64E81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C27D6E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Bashkëshortit që i besohen fëmijët e përbashkët për ruajtje dhe edukim përveç pjesës së tij, i jepen edhe sendet që i shërbejnë vetëm fëmijëve ose që janë të destinuara vetëm për përdorimin e tyre të drejtpërdrejtë, përveç nëse vlera e tyre është jo proporcionalisht e madhe në krahasim me vlerën e pronës së përgjithshme të përbashkët. Në këtë rast, ndryshimi do të kompensohet në para nga bashkëshorti të cilit i janë besuar fëmijët.  </w:t>
      </w:r>
    </w:p>
    <w:p w14:paraId="7F6D1A82" w14:textId="77777777" w:rsidR="00BF61BF" w:rsidRPr="00D7715F" w:rsidRDefault="00BF61BF" w:rsidP="00BF61BF">
      <w:pPr>
        <w:jc w:val="both"/>
        <w:rPr>
          <w:rFonts w:ascii="Times New Roman" w:eastAsia="DengXian" w:hAnsi="Times New Roman" w:cs="Times New Roman"/>
          <w:color w:val="000000" w:themeColor="text1"/>
          <w:sz w:val="24"/>
          <w:szCs w:val="24"/>
          <w:lang w:val="sq-AL"/>
        </w:rPr>
      </w:pPr>
    </w:p>
    <w:p w14:paraId="48F5D077"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194B334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1221</w:t>
      </w:r>
    </w:p>
    <w:p w14:paraId="74FC1B8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Vendimi i gjykatës për banesën martesore</w:t>
      </w:r>
    </w:p>
    <w:p w14:paraId="06B86B2D" w14:textId="01726071" w:rsidR="004065CC" w:rsidRDefault="004065CC" w:rsidP="000B0663">
      <w:pPr>
        <w:jc w:val="center"/>
        <w:rPr>
          <w:rFonts w:ascii="Times New Roman" w:eastAsia="DengXian" w:hAnsi="Times New Roman" w:cs="Times New Roman"/>
          <w:b/>
          <w:color w:val="000000" w:themeColor="text1"/>
          <w:sz w:val="24"/>
          <w:szCs w:val="24"/>
          <w:lang w:val="sq-AL"/>
        </w:rPr>
      </w:pPr>
    </w:p>
    <w:p w14:paraId="1BEA8D9E" w14:textId="77777777" w:rsidR="00DC7853" w:rsidRPr="00D7715F" w:rsidRDefault="00DC7853" w:rsidP="000B0663">
      <w:pPr>
        <w:jc w:val="center"/>
        <w:rPr>
          <w:rFonts w:ascii="Times New Roman" w:eastAsia="DengXian" w:hAnsi="Times New Roman" w:cs="Times New Roman"/>
          <w:b/>
          <w:color w:val="000000" w:themeColor="text1"/>
          <w:sz w:val="24"/>
          <w:szCs w:val="24"/>
          <w:lang w:val="sq-AL"/>
        </w:rPr>
      </w:pPr>
    </w:p>
    <w:p w14:paraId="6BF4571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Nëse bashkëshorti në procedurën e shkurorëzimit nuk pajtohet mbi atë se kujt duhet t’i jepet e drejta  që të jetojë në të ardhmen në banesën nga martesa ose për ndarjen e pajisjeve të shfrytëzuara bashkërisht dhe gjërave të tjera që i takojnë shtëpisë, vendimi duhet të nxjerrët nga gjykata në kërkesë të njërit apo të dy bashkëshortëve.</w:t>
      </w:r>
    </w:p>
    <w:p w14:paraId="17BEF57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3DB888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Gjykata do të vendosë duke pasur parasysh çdo rast individual, e në veçanti rastet kur vendimi prek mirëqenien e fëmijëve dhe pozitën sociale të bashkëshortëve.</w:t>
      </w:r>
    </w:p>
    <w:p w14:paraId="39583D63" w14:textId="77777777" w:rsidR="00232BCA" w:rsidRPr="00D7715F" w:rsidRDefault="00232BCA" w:rsidP="000B0663">
      <w:pPr>
        <w:jc w:val="both"/>
        <w:rPr>
          <w:rFonts w:ascii="Times New Roman" w:eastAsia="DengXian" w:hAnsi="Times New Roman" w:cs="Times New Roman"/>
          <w:color w:val="000000" w:themeColor="text1"/>
          <w:sz w:val="24"/>
          <w:szCs w:val="24"/>
          <w:lang w:val="sq-AL"/>
        </w:rPr>
      </w:pPr>
    </w:p>
    <w:p w14:paraId="6810B87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482AEB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1222</w:t>
      </w:r>
    </w:p>
    <w:p w14:paraId="047650E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E drejta e parablerjes</w:t>
      </w:r>
    </w:p>
    <w:p w14:paraId="4A0A189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005D2F1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Kur pjesa e bashkëshortit nga prona e përbashkët përcaktohet në formë të prerë, bashkëshorti tjetër ka të drejtën e parablerjes së asaj pjese.</w:t>
      </w:r>
    </w:p>
    <w:p w14:paraId="0937D6C9" w14:textId="1047B394" w:rsidR="00232BCA" w:rsidRDefault="00232BCA" w:rsidP="000B0663">
      <w:pPr>
        <w:jc w:val="both"/>
        <w:rPr>
          <w:rFonts w:ascii="Times New Roman" w:eastAsia="DengXian" w:hAnsi="Times New Roman" w:cs="Times New Roman"/>
          <w:color w:val="000000" w:themeColor="text1"/>
          <w:sz w:val="24"/>
          <w:szCs w:val="24"/>
          <w:lang w:val="sq-AL"/>
        </w:rPr>
      </w:pPr>
    </w:p>
    <w:p w14:paraId="29C0F731" w14:textId="77777777" w:rsidR="00DC7853" w:rsidRPr="00D7715F" w:rsidRDefault="00DC7853" w:rsidP="000B0663">
      <w:pPr>
        <w:jc w:val="both"/>
        <w:rPr>
          <w:rFonts w:ascii="Times New Roman" w:eastAsia="DengXian" w:hAnsi="Times New Roman" w:cs="Times New Roman"/>
          <w:color w:val="000000" w:themeColor="text1"/>
          <w:sz w:val="24"/>
          <w:szCs w:val="24"/>
          <w:lang w:val="sq-AL"/>
        </w:rPr>
      </w:pPr>
    </w:p>
    <w:p w14:paraId="6C6BC8D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1223</w:t>
      </w:r>
    </w:p>
    <w:p w14:paraId="7E0571A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Mbiemri i bashkëshortit të shkurorëzuar</w:t>
      </w:r>
    </w:p>
    <w:p w14:paraId="31E68D8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74D151B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Bashkëshorti i cili në rastin e lidhjes së martesës e ka ndryshuar mbiemrin, pas zgjidhjes së martesës mund të marrë mbiemrin e mëparshëm. </w:t>
      </w:r>
    </w:p>
    <w:p w14:paraId="1D39684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E620A4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Deklarata për marrjen e mbiemrit të mëparshëm duhet të jepet brenda afatit prej gjashtë muajve pas zgjidhjes së martesës. </w:t>
      </w:r>
    </w:p>
    <w:p w14:paraId="52318FF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26C39A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Deklarata i paraqitet </w:t>
      </w:r>
      <w:r w:rsidR="00E865A1" w:rsidRPr="00D7715F">
        <w:rPr>
          <w:rFonts w:ascii="Times New Roman" w:eastAsia="DengXian" w:hAnsi="Times New Roman" w:cs="Times New Roman"/>
          <w:color w:val="000000" w:themeColor="text1"/>
          <w:sz w:val="24"/>
          <w:szCs w:val="24"/>
          <w:lang w:val="sq-AL"/>
        </w:rPr>
        <w:t>zyrtarit të gjendjes civile</w:t>
      </w:r>
      <w:r w:rsidRPr="00D7715F">
        <w:rPr>
          <w:rFonts w:ascii="Times New Roman" w:eastAsia="DengXian" w:hAnsi="Times New Roman" w:cs="Times New Roman"/>
          <w:color w:val="000000" w:themeColor="text1"/>
          <w:sz w:val="24"/>
          <w:szCs w:val="24"/>
          <w:lang w:val="sq-AL"/>
        </w:rPr>
        <w:t xml:space="preserve"> i cili mban regjistrin amë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martuarve për vendin në të cilin është lidhur martesa sipas vendbanimit të deklaratë dhënësit.</w:t>
      </w:r>
    </w:p>
    <w:p w14:paraId="1CED072D" w14:textId="6AD7DA64" w:rsidR="004065CC" w:rsidRDefault="004065CC" w:rsidP="000B0663">
      <w:pPr>
        <w:jc w:val="both"/>
        <w:rPr>
          <w:rFonts w:ascii="Times New Roman" w:eastAsia="DengXian" w:hAnsi="Times New Roman" w:cs="Times New Roman"/>
          <w:color w:val="000000" w:themeColor="text1"/>
          <w:sz w:val="24"/>
          <w:szCs w:val="24"/>
          <w:lang w:val="sq-AL"/>
        </w:rPr>
      </w:pPr>
    </w:p>
    <w:p w14:paraId="75E230BD" w14:textId="77777777" w:rsidR="00DC7853" w:rsidRPr="00D7715F" w:rsidRDefault="00DC7853" w:rsidP="000B0663">
      <w:pPr>
        <w:jc w:val="both"/>
        <w:rPr>
          <w:rFonts w:ascii="Times New Roman" w:eastAsia="DengXian" w:hAnsi="Times New Roman" w:cs="Times New Roman"/>
          <w:color w:val="000000" w:themeColor="text1"/>
          <w:sz w:val="24"/>
          <w:szCs w:val="24"/>
          <w:lang w:val="sq-AL"/>
        </w:rPr>
      </w:pPr>
    </w:p>
    <w:p w14:paraId="4C3909B6" w14:textId="77777777" w:rsidR="00F90A2A" w:rsidRPr="00D7715F" w:rsidRDefault="00F90A2A" w:rsidP="000B0663">
      <w:pPr>
        <w:jc w:val="center"/>
        <w:rPr>
          <w:rFonts w:ascii="Times New Roman" w:eastAsia="DengXian" w:hAnsi="Times New Roman" w:cs="Times New Roman"/>
          <w:b/>
          <w:color w:val="000000" w:themeColor="text1"/>
          <w:sz w:val="24"/>
          <w:szCs w:val="24"/>
          <w:lang w:val="sq-AL"/>
        </w:rPr>
      </w:pPr>
    </w:p>
    <w:p w14:paraId="4336661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1224</w:t>
      </w:r>
    </w:p>
    <w:p w14:paraId="18F6FAB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Kufizimet e përgjegjësisë</w:t>
      </w:r>
    </w:p>
    <w:p w14:paraId="55FDE69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8844F6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Bashkëshorti tjetër nuk është përgjegjës për detyrimet që njëri nga bashkëshortët i ka pasur para lidhjes së martesës, si dhe për detyrimet personale që i pranon gjatë martesës.</w:t>
      </w:r>
    </w:p>
    <w:p w14:paraId="56E7EC4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2DF6BB0" w14:textId="77777777" w:rsidR="00232BCA" w:rsidRPr="00D7715F" w:rsidRDefault="00232BCA" w:rsidP="000B0663">
      <w:pPr>
        <w:jc w:val="both"/>
        <w:rPr>
          <w:rFonts w:ascii="Times New Roman" w:eastAsia="DengXian" w:hAnsi="Times New Roman" w:cs="Times New Roman"/>
          <w:color w:val="000000" w:themeColor="text1"/>
          <w:sz w:val="24"/>
          <w:szCs w:val="24"/>
          <w:lang w:val="sq-AL"/>
        </w:rPr>
      </w:pPr>
    </w:p>
    <w:p w14:paraId="1A5F436C" w14:textId="77777777" w:rsidR="00F90A2A" w:rsidRPr="00D7715F" w:rsidRDefault="00F90A2A" w:rsidP="000B0663">
      <w:pPr>
        <w:jc w:val="center"/>
        <w:rPr>
          <w:rFonts w:ascii="Times New Roman" w:eastAsia="DengXian" w:hAnsi="Times New Roman" w:cs="Times New Roman"/>
          <w:b/>
          <w:color w:val="000000" w:themeColor="text1"/>
          <w:sz w:val="24"/>
          <w:szCs w:val="24"/>
          <w:lang w:val="sq-AL"/>
        </w:rPr>
      </w:pPr>
    </w:p>
    <w:p w14:paraId="53AA367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1225</w:t>
      </w:r>
    </w:p>
    <w:p w14:paraId="43F9325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Trashëgimi</w:t>
      </w:r>
    </w:p>
    <w:p w14:paraId="4A0D717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0C7137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Pushimi i të drejtës së trashëgimisë së bashkëshortit në rast të shkurorëzimit ose anulimit përfundon sipas kushteve të parapara në Librin 5 të këtij Kodi.</w:t>
      </w:r>
    </w:p>
    <w:p w14:paraId="7041796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C783567" w14:textId="291DDDFE" w:rsidR="00895AEE" w:rsidRDefault="00895AEE" w:rsidP="000B0663">
      <w:pPr>
        <w:jc w:val="both"/>
        <w:rPr>
          <w:rFonts w:ascii="Times New Roman" w:eastAsia="DengXian" w:hAnsi="Times New Roman" w:cs="Times New Roman"/>
          <w:color w:val="000000" w:themeColor="text1"/>
          <w:sz w:val="24"/>
          <w:szCs w:val="24"/>
          <w:lang w:val="sq-AL"/>
        </w:rPr>
      </w:pPr>
    </w:p>
    <w:p w14:paraId="79DA26F9" w14:textId="41160628" w:rsidR="00DC7853" w:rsidRDefault="00DC7853" w:rsidP="000B0663">
      <w:pPr>
        <w:jc w:val="both"/>
        <w:rPr>
          <w:rFonts w:ascii="Times New Roman" w:eastAsia="DengXian" w:hAnsi="Times New Roman" w:cs="Times New Roman"/>
          <w:color w:val="000000" w:themeColor="text1"/>
          <w:sz w:val="24"/>
          <w:szCs w:val="24"/>
          <w:lang w:val="sq-AL"/>
        </w:rPr>
      </w:pPr>
    </w:p>
    <w:p w14:paraId="04F7155C" w14:textId="77777777" w:rsidR="00DC7853" w:rsidRPr="00D7715F" w:rsidRDefault="00DC7853" w:rsidP="000B0663">
      <w:pPr>
        <w:jc w:val="both"/>
        <w:rPr>
          <w:rFonts w:ascii="Times New Roman" w:eastAsia="DengXian" w:hAnsi="Times New Roman" w:cs="Times New Roman"/>
          <w:color w:val="000000" w:themeColor="text1"/>
          <w:sz w:val="24"/>
          <w:szCs w:val="24"/>
          <w:lang w:val="sq-AL"/>
        </w:rPr>
      </w:pPr>
    </w:p>
    <w:p w14:paraId="7D684FFD" w14:textId="77777777" w:rsidR="004065CC" w:rsidRPr="00D7715F" w:rsidRDefault="004065CC" w:rsidP="00F90A2A">
      <w:pP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PJESA E KATËRT </w:t>
      </w:r>
    </w:p>
    <w:p w14:paraId="25D1939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741823A1" w14:textId="77777777" w:rsidR="004065CC" w:rsidRPr="00D7715F" w:rsidRDefault="004065CC" w:rsidP="00DC7853">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Kapitulli I – Marrëdhëniet Ndërmjet Prindërve dhe Fëmijëve</w:t>
      </w:r>
    </w:p>
    <w:p w14:paraId="5D1BC98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5AAE7632" w14:textId="77777777" w:rsidR="00232BCA" w:rsidRPr="00D7715F" w:rsidRDefault="00232BCA" w:rsidP="000B0663">
      <w:pPr>
        <w:jc w:val="center"/>
        <w:rPr>
          <w:rFonts w:ascii="Times New Roman" w:eastAsia="DengXian" w:hAnsi="Times New Roman" w:cs="Times New Roman"/>
          <w:b/>
          <w:color w:val="000000" w:themeColor="text1"/>
          <w:sz w:val="24"/>
          <w:szCs w:val="24"/>
          <w:lang w:val="sq-AL"/>
        </w:rPr>
      </w:pPr>
    </w:p>
    <w:p w14:paraId="0E0F2B92" w14:textId="77777777" w:rsidR="004065CC" w:rsidRPr="00D7715F" w:rsidRDefault="004065CC" w:rsidP="000B0663">
      <w:pPr>
        <w:jc w:val="center"/>
        <w:rPr>
          <w:rFonts w:ascii="Times New Roman" w:eastAsia="DengXian" w:hAnsi="Times New Roman" w:cs="Times New Roman"/>
          <w:b/>
          <w:color w:val="000000" w:themeColor="text1"/>
          <w:sz w:val="24"/>
          <w:szCs w:val="24"/>
          <w:u w:val="single"/>
          <w:lang w:val="sq-AL"/>
        </w:rPr>
      </w:pPr>
      <w:proofErr w:type="spellStart"/>
      <w:r w:rsidRPr="00D7715F">
        <w:rPr>
          <w:rFonts w:ascii="Times New Roman" w:eastAsia="DengXian" w:hAnsi="Times New Roman" w:cs="Times New Roman"/>
          <w:b/>
          <w:color w:val="000000" w:themeColor="text1"/>
          <w:sz w:val="24"/>
          <w:szCs w:val="24"/>
          <w:u w:val="single"/>
          <w:lang w:val="sq-AL"/>
        </w:rPr>
        <w:t>Nënkpaitulli</w:t>
      </w:r>
      <w:proofErr w:type="spellEnd"/>
      <w:r w:rsidRPr="00D7715F">
        <w:rPr>
          <w:rFonts w:ascii="Times New Roman" w:eastAsia="DengXian" w:hAnsi="Times New Roman" w:cs="Times New Roman"/>
          <w:b/>
          <w:color w:val="000000" w:themeColor="text1"/>
          <w:sz w:val="24"/>
          <w:szCs w:val="24"/>
          <w:u w:val="single"/>
          <w:lang w:val="sq-AL"/>
        </w:rPr>
        <w:t xml:space="preserve"> I - Atësia</w:t>
      </w:r>
    </w:p>
    <w:p w14:paraId="77072640" w14:textId="090EC4F8" w:rsidR="004065CC" w:rsidRDefault="004065CC" w:rsidP="000B0663">
      <w:pPr>
        <w:jc w:val="center"/>
        <w:rPr>
          <w:rFonts w:ascii="Times New Roman" w:eastAsia="DengXian" w:hAnsi="Times New Roman" w:cs="Times New Roman"/>
          <w:b/>
          <w:color w:val="000000" w:themeColor="text1"/>
          <w:sz w:val="24"/>
          <w:szCs w:val="24"/>
          <w:lang w:val="sq-AL"/>
        </w:rPr>
      </w:pPr>
    </w:p>
    <w:p w14:paraId="16A7129F" w14:textId="77777777" w:rsidR="00DC7853" w:rsidRPr="00D7715F" w:rsidRDefault="00DC7853" w:rsidP="000B0663">
      <w:pPr>
        <w:jc w:val="center"/>
        <w:rPr>
          <w:rFonts w:ascii="Times New Roman" w:eastAsia="DengXian" w:hAnsi="Times New Roman" w:cs="Times New Roman"/>
          <w:b/>
          <w:color w:val="000000" w:themeColor="text1"/>
          <w:sz w:val="24"/>
          <w:szCs w:val="24"/>
          <w:lang w:val="sq-AL"/>
        </w:rPr>
      </w:pPr>
    </w:p>
    <w:p w14:paraId="6853578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1226</w:t>
      </w:r>
    </w:p>
    <w:p w14:paraId="60513CF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roofErr w:type="spellStart"/>
      <w:r w:rsidRPr="00D7715F">
        <w:rPr>
          <w:rFonts w:ascii="Times New Roman" w:eastAsia="DengXian" w:hAnsi="Times New Roman" w:cs="Times New Roman"/>
          <w:b/>
          <w:color w:val="000000" w:themeColor="text1"/>
          <w:sz w:val="24"/>
          <w:szCs w:val="24"/>
          <w:lang w:val="sq-AL"/>
        </w:rPr>
        <w:t>Prezumimi</w:t>
      </w:r>
      <w:proofErr w:type="spellEnd"/>
      <w:r w:rsidRPr="00D7715F">
        <w:rPr>
          <w:rFonts w:ascii="Times New Roman" w:eastAsia="DengXian" w:hAnsi="Times New Roman" w:cs="Times New Roman"/>
          <w:b/>
          <w:color w:val="000000" w:themeColor="text1"/>
          <w:sz w:val="24"/>
          <w:szCs w:val="24"/>
          <w:lang w:val="sq-AL"/>
        </w:rPr>
        <w:t xml:space="preserve"> i atësisë</w:t>
      </w:r>
    </w:p>
    <w:p w14:paraId="279BC92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1E80FB0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At i fëmijës së lindur në martesë do të konsiderohet burri i nënës së fëmijës nëse fëmija është lindur gjatë martesës ose brenda afatit prej 300 ditësh pas mbarimit së martesës. </w:t>
      </w:r>
    </w:p>
    <w:p w14:paraId="552BA3F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63E4C2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Nëse fëmija është lindur në martesën e mëvonshme të nënës së vet pas kalimit të afatit prej </w:t>
      </w:r>
      <w:r w:rsidR="00D5552B"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270</w:t>
      </w:r>
      <w:r w:rsidR="00D5552B"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ditësh e deri në afatin prej </w:t>
      </w:r>
      <w:r w:rsidR="00D5552B"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300</w:t>
      </w:r>
      <w:r w:rsidR="00D5552B"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ditësh pas zgjidhjes së martesës së saj të mëparshme, at do të konsiderohet burri i nënës nga martesa e mëparshme, përveç nëse burri i nënës nga martesa e mëvonshme me pëlqimin e saj e pranon fëmijën për të vetin.</w:t>
      </w:r>
    </w:p>
    <w:p w14:paraId="1EFCD6C1" w14:textId="77777777" w:rsidR="00F90A2A" w:rsidRPr="00D7715F" w:rsidRDefault="00F90A2A" w:rsidP="000B0663">
      <w:pPr>
        <w:jc w:val="center"/>
        <w:rPr>
          <w:rFonts w:ascii="Times New Roman" w:eastAsia="DengXian" w:hAnsi="Times New Roman" w:cs="Times New Roman"/>
          <w:b/>
          <w:color w:val="000000" w:themeColor="text1"/>
          <w:sz w:val="24"/>
          <w:szCs w:val="24"/>
          <w:lang w:val="sq-AL"/>
        </w:rPr>
      </w:pPr>
    </w:p>
    <w:p w14:paraId="64C76860" w14:textId="77777777" w:rsidR="00BF61BF" w:rsidRPr="00D7715F" w:rsidRDefault="00BF61BF" w:rsidP="00BF61BF">
      <w:pPr>
        <w:jc w:val="both"/>
        <w:rPr>
          <w:rFonts w:ascii="Times New Roman" w:eastAsia="DengXian" w:hAnsi="Times New Roman" w:cs="Times New Roman"/>
          <w:color w:val="000000" w:themeColor="text1"/>
          <w:sz w:val="24"/>
          <w:szCs w:val="24"/>
          <w:lang w:val="sq-AL"/>
        </w:rPr>
      </w:pPr>
    </w:p>
    <w:p w14:paraId="50FC28E7" w14:textId="77777777" w:rsidR="00BF61BF" w:rsidRPr="00D7715F" w:rsidRDefault="00BF61BF" w:rsidP="00BF61BF">
      <w:pPr>
        <w:jc w:val="center"/>
        <w:rPr>
          <w:rFonts w:ascii="Times New Roman" w:eastAsia="DengXian" w:hAnsi="Times New Roman" w:cs="Times New Roman"/>
          <w:b/>
          <w:color w:val="000000" w:themeColor="text1"/>
          <w:sz w:val="24"/>
          <w:szCs w:val="24"/>
          <w:lang w:val="sq-AL"/>
        </w:rPr>
      </w:pPr>
    </w:p>
    <w:p w14:paraId="74BA13AF" w14:textId="77777777" w:rsidR="00F341E3" w:rsidRPr="00D7715F" w:rsidRDefault="00F341E3" w:rsidP="000B0663">
      <w:pPr>
        <w:jc w:val="center"/>
        <w:rPr>
          <w:rFonts w:ascii="Times New Roman" w:eastAsia="DengXian" w:hAnsi="Times New Roman" w:cs="Times New Roman"/>
          <w:b/>
          <w:color w:val="000000" w:themeColor="text1"/>
          <w:sz w:val="24"/>
          <w:szCs w:val="24"/>
          <w:lang w:val="sq-AL"/>
        </w:rPr>
      </w:pPr>
    </w:p>
    <w:p w14:paraId="219224C0" w14:textId="22821DE7" w:rsidR="00BF61BF" w:rsidRDefault="00BF61BF" w:rsidP="000B0663">
      <w:pPr>
        <w:jc w:val="center"/>
        <w:rPr>
          <w:rFonts w:ascii="Times New Roman" w:eastAsia="DengXian" w:hAnsi="Times New Roman" w:cs="Times New Roman"/>
          <w:b/>
          <w:color w:val="000000" w:themeColor="text1"/>
          <w:sz w:val="24"/>
          <w:szCs w:val="24"/>
          <w:lang w:val="sq-AL"/>
        </w:rPr>
      </w:pPr>
    </w:p>
    <w:p w14:paraId="74C1ECF9" w14:textId="77777777" w:rsidR="00DC7853" w:rsidRPr="00D7715F" w:rsidRDefault="00DC7853" w:rsidP="000B0663">
      <w:pPr>
        <w:jc w:val="center"/>
        <w:rPr>
          <w:rFonts w:ascii="Times New Roman" w:eastAsia="DengXian" w:hAnsi="Times New Roman" w:cs="Times New Roman"/>
          <w:b/>
          <w:color w:val="000000" w:themeColor="text1"/>
          <w:sz w:val="24"/>
          <w:szCs w:val="24"/>
          <w:lang w:val="sq-AL"/>
        </w:rPr>
      </w:pPr>
    </w:p>
    <w:p w14:paraId="3FD0205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1227</w:t>
      </w:r>
    </w:p>
    <w:p w14:paraId="2E74F26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Fëmijët e lindur në martesë</w:t>
      </w:r>
    </w:p>
    <w:p w14:paraId="5783787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9B11F0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Konsiderohet se fëmija ka lindur në martesë nëse prindërit e tij janë të martuar në kohën e lindjes së fëmijës. </w:t>
      </w:r>
    </w:p>
    <w:p w14:paraId="4B01544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D0AC26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Nëse prindërit e fëmijës të lindur jashtë martesës kanë pasur qëllimin që ta lidhin martesën dhe në këtë gjë kanë qenë të penguar me vdekjen e njërit prej tyre ose me ndonjë pengesë martesore që ka lindur pas zënies së fëmijës, në bazë të kërkesës së njërit prind të fëmijës, gjykata në procedurë </w:t>
      </w:r>
      <w:proofErr w:type="spellStart"/>
      <w:r w:rsidRPr="00D7715F">
        <w:rPr>
          <w:rFonts w:ascii="Times New Roman" w:eastAsia="DengXian" w:hAnsi="Times New Roman" w:cs="Times New Roman"/>
          <w:color w:val="000000" w:themeColor="text1"/>
          <w:sz w:val="24"/>
          <w:szCs w:val="24"/>
          <w:lang w:val="sq-AL"/>
        </w:rPr>
        <w:t>jashtëkontestimore</w:t>
      </w:r>
      <w:proofErr w:type="spellEnd"/>
      <w:r w:rsidRPr="00D7715F">
        <w:rPr>
          <w:rFonts w:ascii="Times New Roman" w:eastAsia="DengXian" w:hAnsi="Times New Roman" w:cs="Times New Roman"/>
          <w:color w:val="000000" w:themeColor="text1"/>
          <w:sz w:val="24"/>
          <w:szCs w:val="24"/>
          <w:lang w:val="sq-AL"/>
        </w:rPr>
        <w:t xml:space="preserve"> do të shpallë se fëmija ka lindur në martesë. </w:t>
      </w:r>
    </w:p>
    <w:p w14:paraId="70D062A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566535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Nëse asnjëri prej prindërve nuk është i gjallë ose prindit të gjallë i është hequr aftësia për të vepruar apo i është hequr e drejta </w:t>
      </w:r>
      <w:proofErr w:type="spellStart"/>
      <w:r w:rsidRPr="00D7715F">
        <w:rPr>
          <w:rFonts w:ascii="Times New Roman" w:eastAsia="DengXian" w:hAnsi="Times New Roman" w:cs="Times New Roman"/>
          <w:color w:val="000000" w:themeColor="text1"/>
          <w:sz w:val="24"/>
          <w:szCs w:val="24"/>
          <w:lang w:val="sq-AL"/>
        </w:rPr>
        <w:t>prindore</w:t>
      </w:r>
      <w:proofErr w:type="spellEnd"/>
      <w:r w:rsidRPr="00D7715F">
        <w:rPr>
          <w:rFonts w:ascii="Times New Roman" w:eastAsia="DengXian" w:hAnsi="Times New Roman" w:cs="Times New Roman"/>
          <w:color w:val="000000" w:themeColor="text1"/>
          <w:sz w:val="24"/>
          <w:szCs w:val="24"/>
          <w:lang w:val="sq-AL"/>
        </w:rPr>
        <w:t xml:space="preserve">, procedurën pranë gjykatës për shpalljen se fëmija i mitur ka lindur në martesë mund ta </w:t>
      </w:r>
      <w:proofErr w:type="spellStart"/>
      <w:r w:rsidRPr="00D7715F">
        <w:rPr>
          <w:rFonts w:ascii="Times New Roman" w:eastAsia="DengXian" w:hAnsi="Times New Roman" w:cs="Times New Roman"/>
          <w:color w:val="000000" w:themeColor="text1"/>
          <w:sz w:val="24"/>
          <w:szCs w:val="24"/>
          <w:lang w:val="sq-AL"/>
        </w:rPr>
        <w:t>inicojë</w:t>
      </w:r>
      <w:proofErr w:type="spellEnd"/>
      <w:r w:rsidRPr="00D7715F">
        <w:rPr>
          <w:rFonts w:ascii="Times New Roman" w:eastAsia="DengXian" w:hAnsi="Times New Roman" w:cs="Times New Roman"/>
          <w:color w:val="000000" w:themeColor="text1"/>
          <w:sz w:val="24"/>
          <w:szCs w:val="24"/>
          <w:lang w:val="sq-AL"/>
        </w:rPr>
        <w:t xml:space="preserve"> Organi i Kujdestarisë. </w:t>
      </w:r>
    </w:p>
    <w:p w14:paraId="419868B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EF5A66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4. Nën kushtet nga paragrafi </w:t>
      </w:r>
      <w:r w:rsidR="00D5552B"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2</w:t>
      </w:r>
      <w:r w:rsidR="00D5552B"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i këtij neni kërkesa për shpalljen e fëmijës martesor mund të parashtrohet gjithashtu edhe në kontestin për vërtetimin e atësisë, nëse atësia nuk është vërtetuar më parë me pranimin ose me vendimin e gjykatës.</w:t>
      </w:r>
    </w:p>
    <w:p w14:paraId="00FD44D7" w14:textId="55FEB753" w:rsidR="004065CC" w:rsidRDefault="004065CC" w:rsidP="000B0663">
      <w:pPr>
        <w:jc w:val="both"/>
        <w:rPr>
          <w:rFonts w:ascii="Times New Roman" w:eastAsia="DengXian" w:hAnsi="Times New Roman" w:cs="Times New Roman"/>
          <w:color w:val="000000" w:themeColor="text1"/>
          <w:sz w:val="24"/>
          <w:szCs w:val="24"/>
          <w:lang w:val="sq-AL"/>
        </w:rPr>
      </w:pPr>
    </w:p>
    <w:p w14:paraId="144A054A" w14:textId="4D0A8464" w:rsidR="00DC7853" w:rsidRPr="00D7715F" w:rsidRDefault="00DC7853" w:rsidP="000B0663">
      <w:pPr>
        <w:jc w:val="both"/>
        <w:rPr>
          <w:rFonts w:ascii="Times New Roman" w:eastAsia="DengXian" w:hAnsi="Times New Roman" w:cs="Times New Roman"/>
          <w:color w:val="000000" w:themeColor="text1"/>
          <w:sz w:val="24"/>
          <w:szCs w:val="24"/>
          <w:lang w:val="sq-AL"/>
        </w:rPr>
      </w:pPr>
    </w:p>
    <w:p w14:paraId="0F469EE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1228</w:t>
      </w:r>
    </w:p>
    <w:p w14:paraId="234B09F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Fëmijët e lindur jashtë martesës</w:t>
      </w:r>
    </w:p>
    <w:p w14:paraId="10CA2C5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7142BD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I ati i fëmijës, i cili nuk ka lindur në martesë, as brenda afatit prej </w:t>
      </w:r>
      <w:r w:rsidR="00D5552B"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300</w:t>
      </w:r>
      <w:r w:rsidR="00D5552B"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ditësh pas zgjidhjes së martesës, konsiderohet burri i cili e pranon për të vetin ose atësia e të cilit është vërtetuar me vendimin e gjykatës.</w:t>
      </w:r>
    </w:p>
    <w:p w14:paraId="1BE2763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59DEDAE0" w14:textId="77777777" w:rsidR="00F90A2A" w:rsidRPr="00D7715F" w:rsidRDefault="00F90A2A" w:rsidP="000B0663">
      <w:pPr>
        <w:jc w:val="center"/>
        <w:rPr>
          <w:rFonts w:ascii="Times New Roman" w:eastAsia="DengXian" w:hAnsi="Times New Roman" w:cs="Times New Roman"/>
          <w:b/>
          <w:color w:val="000000" w:themeColor="text1"/>
          <w:sz w:val="24"/>
          <w:szCs w:val="24"/>
          <w:lang w:val="sq-AL"/>
        </w:rPr>
      </w:pPr>
    </w:p>
    <w:p w14:paraId="53A4F262" w14:textId="77777777" w:rsidR="00232BCA" w:rsidRPr="00D7715F" w:rsidRDefault="00232BCA" w:rsidP="000B0663">
      <w:pPr>
        <w:jc w:val="center"/>
        <w:rPr>
          <w:rFonts w:ascii="Times New Roman" w:eastAsia="DengXian" w:hAnsi="Times New Roman" w:cs="Times New Roman"/>
          <w:b/>
          <w:color w:val="000000" w:themeColor="text1"/>
          <w:sz w:val="24"/>
          <w:szCs w:val="24"/>
          <w:lang w:val="sq-AL"/>
        </w:rPr>
      </w:pPr>
    </w:p>
    <w:p w14:paraId="557F9F9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1229</w:t>
      </w:r>
    </w:p>
    <w:p w14:paraId="1C1B148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E drejta për njohjen e atësisë</w:t>
      </w:r>
    </w:p>
    <w:p w14:paraId="55EED48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65D4C2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Atësi</w:t>
      </w:r>
      <w:r w:rsidR="001F142B" w:rsidRPr="00D7715F">
        <w:rPr>
          <w:rFonts w:ascii="Times New Roman" w:eastAsia="DengXian" w:hAnsi="Times New Roman" w:cs="Times New Roman"/>
          <w:color w:val="000000" w:themeColor="text1"/>
          <w:sz w:val="24"/>
          <w:szCs w:val="24"/>
          <w:lang w:val="sq-AL"/>
        </w:rPr>
        <w:t xml:space="preserve">në </w:t>
      </w:r>
      <w:r w:rsidRPr="00D7715F">
        <w:rPr>
          <w:rFonts w:ascii="Times New Roman" w:eastAsia="DengXian" w:hAnsi="Times New Roman" w:cs="Times New Roman"/>
          <w:color w:val="000000" w:themeColor="text1"/>
          <w:sz w:val="24"/>
          <w:szCs w:val="24"/>
          <w:lang w:val="sq-AL"/>
        </w:rPr>
        <w:t xml:space="preserve"> mund t</w:t>
      </w:r>
      <w:r w:rsidR="001F142B" w:rsidRPr="00D7715F">
        <w:rPr>
          <w:rFonts w:ascii="Times New Roman" w:eastAsia="DengXian" w:hAnsi="Times New Roman" w:cs="Times New Roman"/>
          <w:color w:val="000000" w:themeColor="text1"/>
          <w:sz w:val="24"/>
          <w:szCs w:val="24"/>
          <w:lang w:val="sq-AL"/>
        </w:rPr>
        <w:t>a</w:t>
      </w:r>
      <w:r w:rsidRPr="00D7715F">
        <w:rPr>
          <w:rFonts w:ascii="Times New Roman" w:eastAsia="DengXian" w:hAnsi="Times New Roman" w:cs="Times New Roman"/>
          <w:color w:val="000000" w:themeColor="text1"/>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njih</w:t>
      </w:r>
      <w:r w:rsidR="00E63847" w:rsidRPr="00D7715F">
        <w:rPr>
          <w:rFonts w:ascii="Times New Roman" w:eastAsia="DengXian" w:hAnsi="Times New Roman" w:cs="Times New Roman"/>
          <w:color w:val="000000" w:themeColor="text1"/>
          <w:sz w:val="24"/>
          <w:szCs w:val="24"/>
          <w:lang w:val="sq-AL"/>
        </w:rPr>
        <w:t>o</w:t>
      </w:r>
      <w:proofErr w:type="spellEnd"/>
      <w:r w:rsidRPr="00D7715F">
        <w:rPr>
          <w:rFonts w:ascii="Times New Roman" w:eastAsia="DengXian" w:hAnsi="Times New Roman" w:cs="Times New Roman"/>
          <w:color w:val="000000" w:themeColor="text1"/>
          <w:sz w:val="24"/>
          <w:szCs w:val="24"/>
          <w:lang w:val="sq-AL"/>
        </w:rPr>
        <w:t xml:space="preserve"> mashkulli i cili ka arritur moshën</w:t>
      </w:r>
      <w:r w:rsidR="001F142B" w:rsidRPr="00D7715F">
        <w:rPr>
          <w:rFonts w:ascii="Times New Roman" w:eastAsia="DengXian" w:hAnsi="Times New Roman" w:cs="Times New Roman"/>
          <w:color w:val="000000" w:themeColor="text1"/>
          <w:sz w:val="24"/>
          <w:szCs w:val="24"/>
          <w:lang w:val="sq-AL"/>
        </w:rPr>
        <w:t xml:space="preserve"> </w:t>
      </w:r>
      <w:proofErr w:type="spellStart"/>
      <w:r w:rsidR="001F142B" w:rsidRPr="00D7715F">
        <w:rPr>
          <w:rFonts w:ascii="Times New Roman" w:eastAsia="DengXian" w:hAnsi="Times New Roman" w:cs="Times New Roman"/>
          <w:color w:val="000000" w:themeColor="text1"/>
          <w:sz w:val="24"/>
          <w:szCs w:val="24"/>
          <w:lang w:val="sq-AL"/>
        </w:rPr>
        <w:t>gjatëmbëdhjetë</w:t>
      </w:r>
      <w:proofErr w:type="spellEnd"/>
      <w:r w:rsidRPr="00D7715F">
        <w:rPr>
          <w:rFonts w:ascii="Times New Roman" w:eastAsia="DengXian" w:hAnsi="Times New Roman" w:cs="Times New Roman"/>
          <w:color w:val="000000" w:themeColor="text1"/>
          <w:sz w:val="24"/>
          <w:szCs w:val="24"/>
          <w:lang w:val="sq-AL"/>
        </w:rPr>
        <w:t xml:space="preserve"> </w:t>
      </w:r>
      <w:r w:rsidR="00D5552B"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16</w:t>
      </w:r>
      <w:r w:rsidR="00D5552B"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vjeç</w:t>
      </w:r>
      <w:r w:rsidR="00E63847"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 si dhe personi i cili pjesërisht ka qenë i zhveshur nga aftësia për të vepruar, nëse është në gjendje të kuptojë përmbajtjen e deklaratës për njohjen e atësisë.</w:t>
      </w:r>
    </w:p>
    <w:p w14:paraId="043FB569" w14:textId="0D0A2E8B"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32A8EF75" w14:textId="77777777" w:rsidR="00542F21" w:rsidRPr="00D7715F" w:rsidRDefault="00542F21" w:rsidP="000B0663">
      <w:pPr>
        <w:jc w:val="both"/>
        <w:rPr>
          <w:rFonts w:ascii="Times New Roman" w:eastAsia="DengXian" w:hAnsi="Times New Roman" w:cs="Times New Roman"/>
          <w:b/>
          <w:color w:val="000000" w:themeColor="text1"/>
          <w:sz w:val="24"/>
          <w:szCs w:val="24"/>
          <w:lang w:val="sq-AL"/>
        </w:rPr>
      </w:pPr>
    </w:p>
    <w:p w14:paraId="1B1F41E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1230</w:t>
      </w:r>
    </w:p>
    <w:p w14:paraId="1931179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Parimet mbi njohjen e atësisë</w:t>
      </w:r>
    </w:p>
    <w:p w14:paraId="0B61A97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CAEC58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Personi i cili e konsideron vetën at të fëmi</w:t>
      </w:r>
      <w:r w:rsidR="00734B98" w:rsidRPr="00D7715F">
        <w:rPr>
          <w:rFonts w:ascii="Times New Roman" w:eastAsia="DengXian" w:hAnsi="Times New Roman" w:cs="Times New Roman"/>
          <w:color w:val="000000" w:themeColor="text1"/>
          <w:sz w:val="24"/>
          <w:szCs w:val="24"/>
          <w:lang w:val="sq-AL"/>
        </w:rPr>
        <w:t xml:space="preserve">jë </w:t>
      </w:r>
      <w:r w:rsidRPr="00D7715F">
        <w:rPr>
          <w:rFonts w:ascii="Times New Roman" w:eastAsia="DengXian" w:hAnsi="Times New Roman" w:cs="Times New Roman"/>
          <w:color w:val="000000" w:themeColor="text1"/>
          <w:sz w:val="24"/>
          <w:szCs w:val="24"/>
          <w:lang w:val="sq-AL"/>
        </w:rPr>
        <w:t xml:space="preserve">mund të pranojë atësinë në procesverbal para </w:t>
      </w:r>
      <w:r w:rsidR="00E865A1" w:rsidRPr="00D7715F">
        <w:rPr>
          <w:rFonts w:ascii="Times New Roman" w:eastAsia="DengXian" w:hAnsi="Times New Roman" w:cs="Times New Roman"/>
          <w:color w:val="000000" w:themeColor="text1"/>
          <w:sz w:val="24"/>
          <w:szCs w:val="24"/>
          <w:lang w:val="sq-AL"/>
        </w:rPr>
        <w:t>zyrtarit të gjendjes civile</w:t>
      </w:r>
      <w:r w:rsidRPr="00D7715F">
        <w:rPr>
          <w:rFonts w:ascii="Times New Roman" w:eastAsia="DengXian" w:hAnsi="Times New Roman" w:cs="Times New Roman"/>
          <w:color w:val="000000" w:themeColor="text1"/>
          <w:sz w:val="24"/>
          <w:szCs w:val="24"/>
          <w:lang w:val="sq-AL"/>
        </w:rPr>
        <w:t xml:space="preserve">. </w:t>
      </w:r>
    </w:p>
    <w:p w14:paraId="17DD4FB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0491B9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Atësia mund të njihet para Organit të Kujdestarisë, gjykatës apo organit tjetër të autorizuar me ligj. Këto organe janë të detyruara që pa vonesë të dërgojnë procesverbalin e vërtetuar tek </w:t>
      </w:r>
      <w:r w:rsidR="00E865A1" w:rsidRPr="00D7715F">
        <w:rPr>
          <w:rFonts w:ascii="Times New Roman" w:eastAsia="DengXian" w:hAnsi="Times New Roman" w:cs="Times New Roman"/>
          <w:color w:val="000000" w:themeColor="text1"/>
          <w:sz w:val="24"/>
          <w:szCs w:val="24"/>
          <w:lang w:val="sq-AL"/>
        </w:rPr>
        <w:t xml:space="preserve">zyrtari i gjendjes civile </w:t>
      </w:r>
      <w:r w:rsidRPr="00D7715F">
        <w:rPr>
          <w:rFonts w:ascii="Times New Roman" w:eastAsia="DengXian" w:hAnsi="Times New Roman" w:cs="Times New Roman"/>
          <w:color w:val="000000" w:themeColor="text1"/>
          <w:sz w:val="24"/>
          <w:szCs w:val="24"/>
          <w:lang w:val="sq-AL"/>
        </w:rPr>
        <w:t>kompetent, i cili duhet të regjistrojë fëmi</w:t>
      </w:r>
      <w:r w:rsidR="00734B98" w:rsidRPr="00D7715F">
        <w:rPr>
          <w:rFonts w:ascii="Times New Roman" w:eastAsia="DengXian" w:hAnsi="Times New Roman" w:cs="Times New Roman"/>
          <w:color w:val="000000" w:themeColor="text1"/>
          <w:sz w:val="24"/>
          <w:szCs w:val="24"/>
          <w:lang w:val="sq-AL"/>
        </w:rPr>
        <w:t xml:space="preserve">jën </w:t>
      </w:r>
      <w:r w:rsidRPr="00D7715F">
        <w:rPr>
          <w:rFonts w:ascii="Times New Roman" w:eastAsia="DengXian" w:hAnsi="Times New Roman" w:cs="Times New Roman"/>
          <w:color w:val="000000" w:themeColor="text1"/>
          <w:sz w:val="24"/>
          <w:szCs w:val="24"/>
          <w:lang w:val="sq-AL"/>
        </w:rPr>
        <w:t xml:space="preserve">në regjistrin e të lindurve. </w:t>
      </w:r>
    </w:p>
    <w:p w14:paraId="2FB45B7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76097EC" w14:textId="77777777" w:rsidR="00232BCA" w:rsidRPr="00D7715F" w:rsidRDefault="00232BCA" w:rsidP="000B0663">
      <w:pPr>
        <w:jc w:val="both"/>
        <w:rPr>
          <w:rFonts w:ascii="Times New Roman" w:eastAsia="DengXian" w:hAnsi="Times New Roman" w:cs="Times New Roman"/>
          <w:color w:val="000000" w:themeColor="text1"/>
          <w:sz w:val="24"/>
          <w:szCs w:val="24"/>
          <w:lang w:val="sq-AL"/>
        </w:rPr>
      </w:pPr>
    </w:p>
    <w:p w14:paraId="352544B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Atësia gjithashtu mund të njihet edhe me testament.</w:t>
      </w:r>
    </w:p>
    <w:p w14:paraId="71C8DBB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1A1FC2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 Deklarata për njohjen e atësisë nuk mund të jepet përmes përfaqësuesit me prokurë.</w:t>
      </w:r>
    </w:p>
    <w:p w14:paraId="7E52798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9464105" w14:textId="77777777" w:rsidR="00542F21" w:rsidRPr="00D7715F" w:rsidRDefault="00542F21" w:rsidP="000B0663">
      <w:pPr>
        <w:jc w:val="center"/>
        <w:rPr>
          <w:rFonts w:ascii="Times New Roman" w:eastAsia="DengXian" w:hAnsi="Times New Roman" w:cs="Times New Roman"/>
          <w:b/>
          <w:color w:val="000000" w:themeColor="text1"/>
          <w:sz w:val="24"/>
          <w:szCs w:val="24"/>
          <w:lang w:val="sq-AL"/>
        </w:rPr>
      </w:pPr>
    </w:p>
    <w:p w14:paraId="3D0DB77E" w14:textId="6B37DDD6"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1231</w:t>
      </w:r>
    </w:p>
    <w:p w14:paraId="5245292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Procedura për njohjen e atësisë para </w:t>
      </w:r>
      <w:r w:rsidR="00E865A1" w:rsidRPr="00D7715F">
        <w:rPr>
          <w:rFonts w:ascii="Times New Roman" w:eastAsia="DengXian" w:hAnsi="Times New Roman" w:cs="Times New Roman"/>
          <w:b/>
          <w:color w:val="000000" w:themeColor="text1"/>
          <w:sz w:val="24"/>
          <w:szCs w:val="24"/>
          <w:lang w:val="sq-AL"/>
        </w:rPr>
        <w:t xml:space="preserve">zyrtarit të gjendjes civile </w:t>
      </w:r>
    </w:p>
    <w:p w14:paraId="42478DF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4E1EE2D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Nëna e fëmijës së lindur jashtë martesës, në paraqitjen e lindjes së fëmijës mund ta shënojë personin të cilin e konsideron atë të fëmijës së vet. Ajo mund të ofrojë deklaratë me gojë që do të shënohet në procesverbal te </w:t>
      </w:r>
      <w:r w:rsidR="00E865A1" w:rsidRPr="00D7715F">
        <w:rPr>
          <w:rFonts w:ascii="Times New Roman" w:eastAsia="DengXian" w:hAnsi="Times New Roman" w:cs="Times New Roman"/>
          <w:color w:val="000000" w:themeColor="text1"/>
          <w:sz w:val="24"/>
          <w:szCs w:val="24"/>
          <w:lang w:val="sq-AL"/>
        </w:rPr>
        <w:t xml:space="preserve">zyrtari i gjendjes civile </w:t>
      </w:r>
      <w:r w:rsidRPr="00D7715F">
        <w:rPr>
          <w:rFonts w:ascii="Times New Roman" w:eastAsia="DengXian" w:hAnsi="Times New Roman" w:cs="Times New Roman"/>
          <w:color w:val="000000" w:themeColor="text1"/>
          <w:sz w:val="24"/>
          <w:szCs w:val="24"/>
          <w:lang w:val="sq-AL"/>
        </w:rPr>
        <w:t xml:space="preserve">ose te organi i autorizuar për përpilimin e dokumenteve publike, në dokumentin e vërtetuar ose në testament. </w:t>
      </w:r>
    </w:p>
    <w:p w14:paraId="11F0902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4D7A17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Nëse nëna në paraqitjen e lindjes së fëmijës nuk e ka shënuar personin që e konsideron at të fëmijës, </w:t>
      </w:r>
      <w:r w:rsidR="00E865A1" w:rsidRPr="00D7715F">
        <w:rPr>
          <w:rFonts w:ascii="Times New Roman" w:eastAsia="DengXian" w:hAnsi="Times New Roman" w:cs="Times New Roman"/>
          <w:color w:val="000000" w:themeColor="text1"/>
          <w:sz w:val="24"/>
          <w:szCs w:val="24"/>
          <w:lang w:val="sq-AL"/>
        </w:rPr>
        <w:t xml:space="preserve">zyrtari i gjendjes civile </w:t>
      </w:r>
      <w:r w:rsidRPr="00D7715F">
        <w:rPr>
          <w:rFonts w:ascii="Times New Roman" w:eastAsia="DengXian" w:hAnsi="Times New Roman" w:cs="Times New Roman"/>
          <w:color w:val="000000" w:themeColor="text1"/>
          <w:sz w:val="24"/>
          <w:szCs w:val="24"/>
          <w:lang w:val="sq-AL"/>
        </w:rPr>
        <w:t xml:space="preserve">do ta udhëzojë për të drejtën e saj që ta bëjë këtë gjë. </w:t>
      </w:r>
    </w:p>
    <w:p w14:paraId="6F59C53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1EED1C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Kur e merr deklaratën e nënës për identitetin e atit të fëmijës së saj, </w:t>
      </w:r>
      <w:r w:rsidR="00E865A1" w:rsidRPr="00D7715F">
        <w:rPr>
          <w:rFonts w:ascii="Times New Roman" w:eastAsia="DengXian" w:hAnsi="Times New Roman" w:cs="Times New Roman"/>
          <w:color w:val="000000" w:themeColor="text1"/>
          <w:sz w:val="24"/>
          <w:szCs w:val="24"/>
          <w:lang w:val="sq-AL"/>
        </w:rPr>
        <w:t xml:space="preserve">zyrtari i gjendjes civile </w:t>
      </w:r>
      <w:r w:rsidRPr="00D7715F">
        <w:rPr>
          <w:rFonts w:ascii="Times New Roman" w:eastAsia="DengXian" w:hAnsi="Times New Roman" w:cs="Times New Roman"/>
          <w:color w:val="000000" w:themeColor="text1"/>
          <w:sz w:val="24"/>
          <w:szCs w:val="24"/>
          <w:lang w:val="sq-AL"/>
        </w:rPr>
        <w:t xml:space="preserve">do ta ftojë personin e shënuar të deklarohet për atësinë e vet drejtpërdrejt para </w:t>
      </w:r>
      <w:r w:rsidR="00E865A1" w:rsidRPr="00D7715F">
        <w:rPr>
          <w:rFonts w:ascii="Times New Roman" w:eastAsia="DengXian" w:hAnsi="Times New Roman" w:cs="Times New Roman"/>
          <w:color w:val="000000" w:themeColor="text1"/>
          <w:sz w:val="24"/>
          <w:szCs w:val="24"/>
          <w:lang w:val="sq-AL"/>
        </w:rPr>
        <w:t xml:space="preserve">zyrtarit të gjendjes civile </w:t>
      </w:r>
      <w:r w:rsidRPr="00D7715F">
        <w:rPr>
          <w:rFonts w:ascii="Times New Roman" w:eastAsia="DengXian" w:hAnsi="Times New Roman" w:cs="Times New Roman"/>
          <w:color w:val="000000" w:themeColor="text1"/>
          <w:sz w:val="24"/>
          <w:szCs w:val="24"/>
          <w:lang w:val="sq-AL"/>
        </w:rPr>
        <w:t xml:space="preserve">ose të ofrojë dokumentin e vërtetuar brenda afatit prej </w:t>
      </w:r>
      <w:r w:rsidR="00D34EFF"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30</w:t>
      </w:r>
      <w:r w:rsidR="00D34EFF"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ditësh. Letërthirrja për një person të këtillë medoemos i dorëzohet personalisht dhe sipas mënyrës me të cilën sigurohet fshehtësia. </w:t>
      </w:r>
    </w:p>
    <w:p w14:paraId="21F2853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FECE16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4. Për veprimet që i ndërmerr dhe për deklaratat me gojë të nënës së fëmijës dhe të personit për të cilin nëna pohon se është atë i fëmijës, </w:t>
      </w:r>
      <w:r w:rsidR="00E865A1" w:rsidRPr="00D7715F">
        <w:rPr>
          <w:rFonts w:ascii="Times New Roman" w:eastAsia="DengXian" w:hAnsi="Times New Roman" w:cs="Times New Roman"/>
          <w:color w:val="000000" w:themeColor="text1"/>
          <w:sz w:val="24"/>
          <w:szCs w:val="24"/>
          <w:lang w:val="sq-AL"/>
        </w:rPr>
        <w:t xml:space="preserve">zyrtari i gjendjes civile </w:t>
      </w:r>
      <w:r w:rsidRPr="00D7715F">
        <w:rPr>
          <w:rFonts w:ascii="Times New Roman" w:eastAsia="DengXian" w:hAnsi="Times New Roman" w:cs="Times New Roman"/>
          <w:color w:val="000000" w:themeColor="text1"/>
          <w:sz w:val="24"/>
          <w:szCs w:val="24"/>
          <w:lang w:val="sq-AL"/>
        </w:rPr>
        <w:t xml:space="preserve">do të përpilojë procesverbalin. </w:t>
      </w:r>
    </w:p>
    <w:p w14:paraId="6D90DBA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947736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5. Nëse personi i ftuar deklaron se nuk është atë i fëmijës ose brenda afatit prej 30 ditësh nuk deklarohet për atësinë e fëmijës, </w:t>
      </w:r>
      <w:r w:rsidR="00E865A1" w:rsidRPr="00D7715F">
        <w:rPr>
          <w:rFonts w:ascii="Times New Roman" w:eastAsia="DengXian" w:hAnsi="Times New Roman" w:cs="Times New Roman"/>
          <w:color w:val="000000" w:themeColor="text1"/>
          <w:sz w:val="24"/>
          <w:szCs w:val="24"/>
          <w:lang w:val="sq-AL"/>
        </w:rPr>
        <w:t xml:space="preserve">zyrtari i gjendjes civile </w:t>
      </w:r>
      <w:r w:rsidRPr="00D7715F">
        <w:rPr>
          <w:rFonts w:ascii="Times New Roman" w:eastAsia="DengXian" w:hAnsi="Times New Roman" w:cs="Times New Roman"/>
          <w:color w:val="000000" w:themeColor="text1"/>
          <w:sz w:val="24"/>
          <w:szCs w:val="24"/>
          <w:lang w:val="sq-AL"/>
        </w:rPr>
        <w:t xml:space="preserve">lidhur me këtë gjë do ta informojë nënën e fëmijës. </w:t>
      </w:r>
    </w:p>
    <w:p w14:paraId="7523193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E8C762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6. Nëse personi i ftuar deklaron në procesverbal para </w:t>
      </w:r>
      <w:r w:rsidR="00E865A1" w:rsidRPr="00D7715F">
        <w:rPr>
          <w:rFonts w:ascii="Times New Roman" w:eastAsia="DengXian" w:hAnsi="Times New Roman" w:cs="Times New Roman"/>
          <w:color w:val="000000" w:themeColor="text1"/>
          <w:sz w:val="24"/>
          <w:szCs w:val="24"/>
          <w:lang w:val="sq-AL"/>
        </w:rPr>
        <w:t xml:space="preserve">zyrtarit të gjendjes civile </w:t>
      </w:r>
      <w:r w:rsidRPr="00D7715F">
        <w:rPr>
          <w:rFonts w:ascii="Times New Roman" w:eastAsia="DengXian" w:hAnsi="Times New Roman" w:cs="Times New Roman"/>
          <w:color w:val="000000" w:themeColor="text1"/>
          <w:sz w:val="24"/>
          <w:szCs w:val="24"/>
          <w:lang w:val="sq-AL"/>
        </w:rPr>
        <w:t xml:space="preserve">se konsideron veten atë të fëmijës, dhe kjo është e regjistruar në procesverbal ose në dokumentin e verifikuar, </w:t>
      </w:r>
      <w:r w:rsidR="00E865A1" w:rsidRPr="00D7715F">
        <w:rPr>
          <w:rFonts w:ascii="Times New Roman" w:eastAsia="DengXian" w:hAnsi="Times New Roman" w:cs="Times New Roman"/>
          <w:color w:val="000000" w:themeColor="text1"/>
          <w:sz w:val="24"/>
          <w:szCs w:val="24"/>
          <w:lang w:val="sq-AL"/>
        </w:rPr>
        <w:t xml:space="preserve">zyrtari i gjendjes civile </w:t>
      </w:r>
      <w:r w:rsidRPr="00D7715F">
        <w:rPr>
          <w:rFonts w:ascii="Times New Roman" w:eastAsia="DengXian" w:hAnsi="Times New Roman" w:cs="Times New Roman"/>
          <w:color w:val="000000" w:themeColor="text1"/>
          <w:sz w:val="24"/>
          <w:szCs w:val="24"/>
          <w:lang w:val="sq-AL"/>
        </w:rPr>
        <w:t xml:space="preserve">zyrtarisht do ta regjistrojë si atë të fëmijës, në regjistrin amë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lindurve dhe për regjistrimin duhet të informojë nënën e fëmijës.</w:t>
      </w:r>
    </w:p>
    <w:p w14:paraId="3AFA7568" w14:textId="77777777" w:rsidR="00BF61BF" w:rsidRPr="00D7715F" w:rsidRDefault="00BF61BF" w:rsidP="00DC7853">
      <w:pPr>
        <w:rPr>
          <w:rFonts w:ascii="Times New Roman" w:eastAsia="DengXian" w:hAnsi="Times New Roman" w:cs="Times New Roman"/>
          <w:b/>
          <w:color w:val="000000" w:themeColor="text1"/>
          <w:sz w:val="24"/>
          <w:szCs w:val="24"/>
          <w:lang w:val="sq-AL"/>
        </w:rPr>
      </w:pPr>
    </w:p>
    <w:p w14:paraId="3576E5F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1232</w:t>
      </w:r>
    </w:p>
    <w:p w14:paraId="2D61A7C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Njohja e atësisë para lindjes dhe pas vdekjes së fëmijës</w:t>
      </w:r>
    </w:p>
    <w:p w14:paraId="166F203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4034A9E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Deklarata për njohjen e atësisë mund të jepet edhe para lindjes së fëmijës. Deklarata e tillë prodhon efektin juridik me kusht që fëmija të lindet i gjallë. </w:t>
      </w:r>
    </w:p>
    <w:p w14:paraId="3F67431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90A21D6" w14:textId="47971324" w:rsidR="004065CC"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Pas vdekjes së fëmijës atësia mund të vërtetohet vetëm me vendimin e gjykatës me kërkesën e personave të autorizuar, nëse për këtë gjë kanë interes juridik.</w:t>
      </w:r>
    </w:p>
    <w:p w14:paraId="09C61776" w14:textId="0F7EB302" w:rsidR="002A78D8" w:rsidRDefault="002A78D8" w:rsidP="000B0663">
      <w:pPr>
        <w:jc w:val="both"/>
        <w:rPr>
          <w:rFonts w:ascii="Times New Roman" w:eastAsia="DengXian" w:hAnsi="Times New Roman" w:cs="Times New Roman"/>
          <w:color w:val="000000" w:themeColor="text1"/>
          <w:sz w:val="24"/>
          <w:szCs w:val="24"/>
          <w:lang w:val="sq-AL"/>
        </w:rPr>
      </w:pPr>
    </w:p>
    <w:p w14:paraId="0AA5FC7E" w14:textId="77777777" w:rsidR="002A78D8" w:rsidRPr="00D7715F" w:rsidRDefault="002A78D8" w:rsidP="000B0663">
      <w:pPr>
        <w:jc w:val="both"/>
        <w:rPr>
          <w:rFonts w:ascii="Times New Roman" w:eastAsia="DengXian" w:hAnsi="Times New Roman" w:cs="Times New Roman"/>
          <w:color w:val="000000" w:themeColor="text1"/>
          <w:sz w:val="24"/>
          <w:szCs w:val="24"/>
          <w:lang w:val="sq-AL"/>
        </w:rPr>
      </w:pPr>
    </w:p>
    <w:p w14:paraId="14C1107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1233</w:t>
      </w:r>
    </w:p>
    <w:p w14:paraId="4DA0A91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Pëlqimi i nënës</w:t>
      </w:r>
    </w:p>
    <w:p w14:paraId="2783189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B52444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Njohja e atësisë prodhon efekt juridik dhe regjistrohet në librin amë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lindurve vetëm nëse me njohjen pajtohet nëna e fëmijës. </w:t>
      </w:r>
    </w:p>
    <w:p w14:paraId="4E1203D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42A948B" w14:textId="77777777" w:rsidR="006D073B" w:rsidRPr="00D7715F" w:rsidRDefault="006D073B" w:rsidP="000B0663">
      <w:pPr>
        <w:jc w:val="both"/>
        <w:rPr>
          <w:rFonts w:ascii="Times New Roman" w:eastAsia="DengXian" w:hAnsi="Times New Roman" w:cs="Times New Roman"/>
          <w:color w:val="000000" w:themeColor="text1"/>
          <w:sz w:val="24"/>
          <w:szCs w:val="24"/>
          <w:lang w:val="sq-AL"/>
        </w:rPr>
      </w:pPr>
    </w:p>
    <w:p w14:paraId="109163E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Deklaratën mbi pëlqimin për njohjen e atësisë mund ta japë nëna sipas rregullave të përcaktuara me nenin 1230 të këtij Libri. </w:t>
      </w:r>
    </w:p>
    <w:p w14:paraId="34B157E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284FB81" w14:textId="77777777" w:rsidR="006D073B" w:rsidRPr="00D7715F" w:rsidRDefault="006D073B" w:rsidP="000B0663">
      <w:pPr>
        <w:jc w:val="both"/>
        <w:rPr>
          <w:rFonts w:ascii="Times New Roman" w:eastAsia="DengXian" w:hAnsi="Times New Roman" w:cs="Times New Roman"/>
          <w:color w:val="000000" w:themeColor="text1"/>
          <w:sz w:val="24"/>
          <w:szCs w:val="24"/>
          <w:lang w:val="sq-AL"/>
        </w:rPr>
      </w:pPr>
    </w:p>
    <w:p w14:paraId="12B1302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w:t>
      </w:r>
      <w:r w:rsidR="009D4A0A" w:rsidRPr="00D7715F">
        <w:rPr>
          <w:rFonts w:ascii="Times New Roman" w:eastAsia="DengXian" w:hAnsi="Times New Roman" w:cs="Times New Roman"/>
          <w:color w:val="000000" w:themeColor="text1"/>
          <w:sz w:val="24"/>
          <w:szCs w:val="24"/>
          <w:lang w:val="sq-AL"/>
        </w:rPr>
        <w:t>Zyrtari i Gjendjes Civile</w:t>
      </w:r>
      <w:r w:rsidRPr="00D7715F">
        <w:rPr>
          <w:rFonts w:ascii="Times New Roman" w:eastAsia="DengXian" w:hAnsi="Times New Roman" w:cs="Times New Roman"/>
          <w:color w:val="000000" w:themeColor="text1"/>
          <w:sz w:val="24"/>
          <w:szCs w:val="24"/>
          <w:lang w:val="sq-AL"/>
        </w:rPr>
        <w:t xml:space="preserve"> ka për detyrë ta ftojë nënën e fëmijës që brenda afatit prej </w:t>
      </w:r>
      <w:r w:rsidR="00D34EFF"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30</w:t>
      </w:r>
      <w:r w:rsidR="00D34EFF"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ditësh të deklarohet për njohjen e atësisë nëse ajo nuk e ka paraqitur më parë personin e njëjtë si at të fëmijës.</w:t>
      </w:r>
    </w:p>
    <w:p w14:paraId="3290E2B2" w14:textId="4947329F" w:rsidR="004065CC" w:rsidRDefault="004065CC" w:rsidP="000B0663">
      <w:pPr>
        <w:jc w:val="center"/>
        <w:rPr>
          <w:rFonts w:ascii="Times New Roman" w:eastAsia="DengXian" w:hAnsi="Times New Roman" w:cs="Times New Roman"/>
          <w:b/>
          <w:color w:val="000000" w:themeColor="text1"/>
          <w:sz w:val="24"/>
          <w:szCs w:val="24"/>
          <w:lang w:val="sq-AL"/>
        </w:rPr>
      </w:pPr>
    </w:p>
    <w:p w14:paraId="4B6DCE62" w14:textId="77777777" w:rsidR="002A78D8" w:rsidRPr="00D7715F" w:rsidRDefault="002A78D8" w:rsidP="000B0663">
      <w:pPr>
        <w:jc w:val="center"/>
        <w:rPr>
          <w:rFonts w:ascii="Times New Roman" w:eastAsia="DengXian" w:hAnsi="Times New Roman" w:cs="Times New Roman"/>
          <w:b/>
          <w:color w:val="000000" w:themeColor="text1"/>
          <w:sz w:val="24"/>
          <w:szCs w:val="24"/>
          <w:lang w:val="sq-AL"/>
        </w:rPr>
      </w:pPr>
    </w:p>
    <w:p w14:paraId="7B5585A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1234</w:t>
      </w:r>
    </w:p>
    <w:p w14:paraId="1AF634D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Pëlqimi i fëmijës</w:t>
      </w:r>
    </w:p>
    <w:p w14:paraId="7255BA4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DD8FD8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Nëse fëmija është më i vjetër se </w:t>
      </w:r>
      <w:r w:rsidR="00D34EFF"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16</w:t>
      </w:r>
      <w:r w:rsidR="00D34EFF"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vjeç është i nevojshëm edhe pëlqimi i tij për njohjen e atësisë. Ky pëlqim jepet sipas mënyrës së rregulluar me nenin 1236 të këtij Libri. </w:t>
      </w:r>
    </w:p>
    <w:p w14:paraId="073277AB" w14:textId="77777777" w:rsidR="006D073B" w:rsidRPr="00D7715F" w:rsidRDefault="006D073B" w:rsidP="000B0663">
      <w:pPr>
        <w:jc w:val="both"/>
        <w:rPr>
          <w:rFonts w:ascii="Times New Roman" w:eastAsia="DengXian" w:hAnsi="Times New Roman" w:cs="Times New Roman"/>
          <w:color w:val="000000" w:themeColor="text1"/>
          <w:sz w:val="24"/>
          <w:szCs w:val="24"/>
          <w:lang w:val="sq-AL"/>
        </w:rPr>
      </w:pPr>
    </w:p>
    <w:p w14:paraId="3625A15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Nëse fëmija pavarësisht nga kjo moshë, është i paaftë për të gjykuar në mënyrë të vazhdueshme, ose nëna nuk është më e gjallë, apo ka vendqëndrimin e panjohur ose është shpallur e vdekur apo plotësisht i është hequr aftësia për të vepruar, deklaratën mbi pëlqimin për njohjen e atësisë e jep kujdestari i fëmijës me lejen e Organit të Kujdestarisë.</w:t>
      </w:r>
    </w:p>
    <w:p w14:paraId="5CAAF4E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582E0AC" w14:textId="55F34D7F" w:rsidR="00FB6A3B" w:rsidRDefault="00FB6A3B" w:rsidP="000B0663">
      <w:pPr>
        <w:jc w:val="center"/>
        <w:rPr>
          <w:rFonts w:ascii="Times New Roman" w:eastAsia="DengXian" w:hAnsi="Times New Roman" w:cs="Times New Roman"/>
          <w:b/>
          <w:color w:val="000000" w:themeColor="text1"/>
          <w:sz w:val="24"/>
          <w:szCs w:val="24"/>
          <w:lang w:val="sq-AL"/>
        </w:rPr>
      </w:pPr>
    </w:p>
    <w:p w14:paraId="71F0E324" w14:textId="77777777" w:rsidR="002A78D8" w:rsidRPr="00D7715F" w:rsidRDefault="002A78D8" w:rsidP="000B0663">
      <w:pPr>
        <w:jc w:val="center"/>
        <w:rPr>
          <w:rFonts w:ascii="Times New Roman" w:eastAsia="DengXian" w:hAnsi="Times New Roman" w:cs="Times New Roman"/>
          <w:b/>
          <w:color w:val="000000" w:themeColor="text1"/>
          <w:sz w:val="24"/>
          <w:szCs w:val="24"/>
          <w:lang w:val="sq-AL"/>
        </w:rPr>
      </w:pPr>
    </w:p>
    <w:p w14:paraId="28F1DF4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1235</w:t>
      </w:r>
    </w:p>
    <w:p w14:paraId="620F9AD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Procedura gjyqësore për mospajtimin</w:t>
      </w:r>
    </w:p>
    <w:p w14:paraId="0BB4AB4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D1AEBC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Nëse nëna e fëmijës ose fëmija që është më i vjetër se </w:t>
      </w:r>
      <w:r w:rsidR="00D34EFF"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16</w:t>
      </w:r>
      <w:r w:rsidR="00D34EFF"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vjeç, ose kujdestari i fëmijës kur nevojitet pëlqimi i tij, nuk pajtohen për njohjen e atësisë, ose nuk deklarohen lidhur me këtë gjë brenda afatit prej </w:t>
      </w:r>
      <w:r w:rsidR="00D34EFF"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30</w:t>
      </w:r>
      <w:r w:rsidR="00D34EFF"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ditësh, pasi të marrin në dijeni njohjen, personi i cili e ka njohur fëmijën për të vetin mund t’ia paraqesë padinë gjykatës për vërtetim se ai është at i fëmijës. </w:t>
      </w:r>
    </w:p>
    <w:p w14:paraId="7CD4F5B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0E3F41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Padia mund të paraqitet brenda afatit prej tri vjetësh pas marrjes së njoftimit për mospajtimin e nënës, përkatësisht të fëmijës. Nëse në ndërkohë është vërtetuar atësia e personit tjetër, padia nuk mund të paraqitet pas kalimit të afatit për kundërshtimin e atësisë atij personi.</w:t>
      </w:r>
    </w:p>
    <w:p w14:paraId="14187C50" w14:textId="5683D874" w:rsidR="004065CC" w:rsidRDefault="004065CC" w:rsidP="000B0663">
      <w:pPr>
        <w:jc w:val="center"/>
        <w:rPr>
          <w:rFonts w:ascii="Times New Roman" w:eastAsia="DengXian" w:hAnsi="Times New Roman" w:cs="Times New Roman"/>
          <w:b/>
          <w:color w:val="000000" w:themeColor="text1"/>
          <w:sz w:val="24"/>
          <w:szCs w:val="24"/>
          <w:lang w:val="sq-AL"/>
        </w:rPr>
      </w:pPr>
    </w:p>
    <w:p w14:paraId="1B13C7EA" w14:textId="77777777" w:rsidR="002A78D8" w:rsidRPr="00D7715F" w:rsidRDefault="002A78D8" w:rsidP="000B0663">
      <w:pPr>
        <w:jc w:val="center"/>
        <w:rPr>
          <w:rFonts w:ascii="Times New Roman" w:eastAsia="DengXian" w:hAnsi="Times New Roman" w:cs="Times New Roman"/>
          <w:b/>
          <w:color w:val="000000" w:themeColor="text1"/>
          <w:sz w:val="24"/>
          <w:szCs w:val="24"/>
          <w:lang w:val="sq-AL"/>
        </w:rPr>
      </w:pPr>
    </w:p>
    <w:p w14:paraId="0A65CE0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1236</w:t>
      </w:r>
    </w:p>
    <w:p w14:paraId="7E9C8DA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Efekti juridik i deklaratës së njohjes</w:t>
      </w:r>
    </w:p>
    <w:p w14:paraId="56F3D7C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2D1F032" w14:textId="77777777" w:rsidR="00BE5B67" w:rsidRPr="00D7715F" w:rsidRDefault="00BE5B67" w:rsidP="000B0663">
      <w:pPr>
        <w:jc w:val="both"/>
        <w:rPr>
          <w:rFonts w:ascii="Times New Roman" w:eastAsia="DengXian" w:hAnsi="Times New Roman" w:cs="Times New Roman"/>
          <w:color w:val="000000" w:themeColor="text1"/>
          <w:sz w:val="24"/>
          <w:szCs w:val="24"/>
          <w:lang w:val="sq-AL"/>
        </w:rPr>
      </w:pPr>
    </w:p>
    <w:p w14:paraId="63A8B9B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Deklarata për njohjen e atësisë, si dhe deklaratat e nënës dhe të fëmijës, si dhe pëlqimi për njohjen e atësisë, nuk mund të revokohen. </w:t>
      </w:r>
    </w:p>
    <w:p w14:paraId="7DE27449" w14:textId="77777777" w:rsidR="00BE5B67" w:rsidRPr="00D7715F" w:rsidRDefault="00BE5B67" w:rsidP="000B0663">
      <w:pPr>
        <w:jc w:val="both"/>
        <w:rPr>
          <w:rFonts w:ascii="Times New Roman" w:eastAsia="DengXian" w:hAnsi="Times New Roman" w:cs="Times New Roman"/>
          <w:color w:val="000000" w:themeColor="text1"/>
          <w:sz w:val="24"/>
          <w:szCs w:val="24"/>
          <w:lang w:val="sq-AL"/>
        </w:rPr>
      </w:pPr>
    </w:p>
    <w:p w14:paraId="256C91B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Personi i cili ka dhënë deklaratën për njohjen e atësisë, mund të kërkojë anulimin e deklaratës nëse ajo është dhënë me shtrëngim, për shkak të mashtrimit ose në lajthim. </w:t>
      </w:r>
    </w:p>
    <w:p w14:paraId="1AF86DEE" w14:textId="77777777" w:rsidR="00BE5B67" w:rsidRPr="00D7715F" w:rsidRDefault="00BE5B67" w:rsidP="000B0663">
      <w:pPr>
        <w:jc w:val="both"/>
        <w:rPr>
          <w:rFonts w:ascii="Times New Roman" w:eastAsia="DengXian" w:hAnsi="Times New Roman" w:cs="Times New Roman"/>
          <w:color w:val="000000" w:themeColor="text1"/>
          <w:sz w:val="24"/>
          <w:szCs w:val="24"/>
          <w:lang w:val="sq-AL"/>
        </w:rPr>
      </w:pPr>
    </w:p>
    <w:p w14:paraId="038D6DBB" w14:textId="55E2138A" w:rsidR="00542F21" w:rsidRPr="002A78D8" w:rsidRDefault="004065CC" w:rsidP="002A78D8">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Padia për anulimin e deklaratës mund të paraqitet në gjykatë  brenda afatit prej gjashtë muajsh nga data kur shtrëngimi është bërë i ditur, apo gabimi është vërejtur.</w:t>
      </w:r>
    </w:p>
    <w:p w14:paraId="7E61EF22" w14:textId="41B623EF"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1237</w:t>
      </w:r>
    </w:p>
    <w:p w14:paraId="0E1FF9B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Fëmijët jashtëmartesor</w:t>
      </w:r>
    </w:p>
    <w:p w14:paraId="7BBBBFD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CBA82B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Padinë për vërtetimin e atësisë së fëmijës së lindur jashtë martesës, përveç personit i cili e konsideron vetën at të fëmijës mund ta paraqesin fëmija dhe nëna e fëmijës. </w:t>
      </w:r>
    </w:p>
    <w:p w14:paraId="4A34FBD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DAE802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Fëmija i lindur jashtë martesës mund të paraqet padinë për vërtetimin e atësisë në çdo kohë. </w:t>
      </w:r>
    </w:p>
    <w:p w14:paraId="5A78686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84B50C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Nëse fëmija është i mitur ose nuk e ka aftësinë për të vepruar, padinë në emër të tij mund të paraqet nëna. Nëse nëna nuk është e gjallë ose i është hequr aftësia për të vepruar, përkatësisht nga kujdesi prindëror dhe kur nëna ka vendqëndrimin e panjohur, padinë mund të paraqet kujdestari me lejen e Organit të Kujdestarisë. </w:t>
      </w:r>
    </w:p>
    <w:p w14:paraId="5C65BB3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5CB917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 Nëna mund të paraqet padinë për vërtetimin e atësisë derisa të ketë të drejtën të ushtrojë të drejtën prindërore.</w:t>
      </w:r>
    </w:p>
    <w:p w14:paraId="2D99027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20130FA" w14:textId="77777777" w:rsidR="00F341E3" w:rsidRPr="00D7715F" w:rsidRDefault="00F341E3" w:rsidP="000B0663">
      <w:pPr>
        <w:jc w:val="center"/>
        <w:rPr>
          <w:rFonts w:ascii="Times New Roman" w:eastAsia="DengXian" w:hAnsi="Times New Roman" w:cs="Times New Roman"/>
          <w:b/>
          <w:color w:val="000000" w:themeColor="text1"/>
          <w:sz w:val="24"/>
          <w:szCs w:val="24"/>
          <w:lang w:val="sq-AL"/>
        </w:rPr>
      </w:pPr>
    </w:p>
    <w:p w14:paraId="62C0D02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1238</w:t>
      </w:r>
    </w:p>
    <w:p w14:paraId="19FEEA4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Veprimi sipas detyrës zyrtare</w:t>
      </w:r>
    </w:p>
    <w:p w14:paraId="636F35E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C74E0E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Nëse nëna ka shënuar personin e caktuar si at të fëmijës së vet, kurse brenda një viti nga dita e lindjes së fëmijës nuk e fillon procedurën për vërtetimin e atësisë, organi i kujdestarisë sipas detyrës zyrtare mund të fillojë procedurën në emër të fëmijës. Me atë rast fëmijës i caktohet kujdestari i posaçëm për zhvillimin e procedurës. </w:t>
      </w:r>
    </w:p>
    <w:p w14:paraId="6AE3BD0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DD8871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Organi i kujdestarisë nuk do të fillojë procedurën për vërtetimin e atësisë sipas detyrës zyrtare nëse nëna për shkaqe të arsyeshme kundërshton këtë gjë.</w:t>
      </w:r>
    </w:p>
    <w:p w14:paraId="36C388C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4A79183" w14:textId="77777777" w:rsidR="00BE5B67" w:rsidRPr="00D7715F" w:rsidRDefault="00BE5B67" w:rsidP="000B0663">
      <w:pPr>
        <w:jc w:val="both"/>
        <w:rPr>
          <w:rFonts w:ascii="Times New Roman" w:eastAsia="DengXian" w:hAnsi="Times New Roman" w:cs="Times New Roman"/>
          <w:color w:val="000000" w:themeColor="text1"/>
          <w:sz w:val="24"/>
          <w:szCs w:val="24"/>
          <w:lang w:val="sq-AL"/>
        </w:rPr>
      </w:pPr>
    </w:p>
    <w:p w14:paraId="0663D53A" w14:textId="77777777" w:rsidR="004065CC" w:rsidRPr="00D7715F" w:rsidRDefault="004065CC" w:rsidP="002A78D8">
      <w:pPr>
        <w:jc w:val="both"/>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Nënkapitulli II - Amësia</w:t>
      </w:r>
    </w:p>
    <w:p w14:paraId="3EF7C0C0" w14:textId="1CBD93C8" w:rsidR="004065CC" w:rsidRDefault="004065CC" w:rsidP="000B0663">
      <w:pPr>
        <w:jc w:val="center"/>
        <w:rPr>
          <w:rFonts w:ascii="Times New Roman" w:eastAsia="DengXian" w:hAnsi="Times New Roman" w:cs="Times New Roman"/>
          <w:b/>
          <w:color w:val="000000" w:themeColor="text1"/>
          <w:sz w:val="24"/>
          <w:szCs w:val="24"/>
          <w:lang w:val="sq-AL"/>
        </w:rPr>
      </w:pPr>
    </w:p>
    <w:p w14:paraId="2FDB2916" w14:textId="77777777" w:rsidR="002A78D8" w:rsidRPr="00D7715F" w:rsidRDefault="002A78D8" w:rsidP="000B0663">
      <w:pPr>
        <w:jc w:val="center"/>
        <w:rPr>
          <w:rFonts w:ascii="Times New Roman" w:eastAsia="DengXian" w:hAnsi="Times New Roman" w:cs="Times New Roman"/>
          <w:b/>
          <w:color w:val="000000" w:themeColor="text1"/>
          <w:sz w:val="24"/>
          <w:szCs w:val="24"/>
          <w:lang w:val="sq-AL"/>
        </w:rPr>
      </w:pPr>
    </w:p>
    <w:p w14:paraId="41AA65C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1239</w:t>
      </w:r>
    </w:p>
    <w:p w14:paraId="41108AC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Vërtetimi i amësisë</w:t>
      </w:r>
    </w:p>
    <w:p w14:paraId="32A96A5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862126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Dispozitat e këtij libri për vërtetimin e atësisë gjithashtu zbatohen edhe me rastin e vërtetimit të amësisë.</w:t>
      </w:r>
    </w:p>
    <w:p w14:paraId="5567ED9A" w14:textId="0D603712" w:rsidR="004065CC" w:rsidRDefault="004065CC" w:rsidP="000B0663">
      <w:pPr>
        <w:jc w:val="center"/>
        <w:rPr>
          <w:rFonts w:ascii="Times New Roman" w:eastAsia="DengXian" w:hAnsi="Times New Roman" w:cs="Times New Roman"/>
          <w:b/>
          <w:color w:val="000000" w:themeColor="text1"/>
          <w:sz w:val="24"/>
          <w:szCs w:val="24"/>
          <w:lang w:val="sq-AL"/>
        </w:rPr>
      </w:pPr>
    </w:p>
    <w:p w14:paraId="3F2D73D2" w14:textId="77777777" w:rsidR="002A78D8" w:rsidRPr="00D7715F" w:rsidRDefault="002A78D8" w:rsidP="000B0663">
      <w:pPr>
        <w:jc w:val="center"/>
        <w:rPr>
          <w:rFonts w:ascii="Times New Roman" w:eastAsia="DengXian" w:hAnsi="Times New Roman" w:cs="Times New Roman"/>
          <w:b/>
          <w:color w:val="000000" w:themeColor="text1"/>
          <w:sz w:val="24"/>
          <w:szCs w:val="24"/>
          <w:lang w:val="sq-AL"/>
        </w:rPr>
      </w:pPr>
    </w:p>
    <w:p w14:paraId="0F130909" w14:textId="77777777" w:rsidR="004065CC" w:rsidRPr="00D7715F" w:rsidRDefault="004065CC" w:rsidP="002A78D8">
      <w:pPr>
        <w:jc w:val="both"/>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 xml:space="preserve">Nënkapitulli III – Kundërshtimi i Atësisë dhe Amësisë </w:t>
      </w:r>
    </w:p>
    <w:p w14:paraId="684E5ACF" w14:textId="1E994F3A" w:rsidR="004065CC" w:rsidRDefault="004065CC" w:rsidP="000B0663">
      <w:pPr>
        <w:jc w:val="center"/>
        <w:rPr>
          <w:rFonts w:ascii="Times New Roman" w:eastAsia="DengXian" w:hAnsi="Times New Roman" w:cs="Times New Roman"/>
          <w:b/>
          <w:color w:val="000000" w:themeColor="text1"/>
          <w:sz w:val="24"/>
          <w:szCs w:val="24"/>
          <w:lang w:val="sq-AL"/>
        </w:rPr>
      </w:pPr>
    </w:p>
    <w:p w14:paraId="7A81287A" w14:textId="77777777" w:rsidR="002A78D8" w:rsidRPr="00D7715F" w:rsidRDefault="002A78D8" w:rsidP="000B0663">
      <w:pPr>
        <w:jc w:val="center"/>
        <w:rPr>
          <w:rFonts w:ascii="Times New Roman" w:eastAsia="DengXian" w:hAnsi="Times New Roman" w:cs="Times New Roman"/>
          <w:b/>
          <w:color w:val="000000" w:themeColor="text1"/>
          <w:sz w:val="24"/>
          <w:szCs w:val="24"/>
          <w:lang w:val="sq-AL"/>
        </w:rPr>
      </w:pPr>
    </w:p>
    <w:p w14:paraId="20FEAE6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1240</w:t>
      </w:r>
    </w:p>
    <w:p w14:paraId="6575CB9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Kundërshtimi i atësisë nga burri</w:t>
      </w:r>
    </w:p>
    <w:p w14:paraId="7310F4D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C8EB04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Burri mund të kundërshtojë atësinë e fëmijës të cilin e ka lindur gruaja e tij gjatë martesës ose para kalimit të </w:t>
      </w:r>
      <w:r w:rsidR="00D34EFF"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300</w:t>
      </w:r>
      <w:r w:rsidR="00D34EFF"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ditëve nga zgjidhja e martesës, nëse konsideron se nuk është at i fëmijës. </w:t>
      </w:r>
    </w:p>
    <w:p w14:paraId="390D868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6EE06A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Padia për kundërshtimin e atësisë mund të paraqitet brenda afatit prej gjashtë muajsh nga dita e marrjes në dijeni të faktit që vë në dyshim atësinë e tij. Kërkesa nuk mund të dërgohet më vonë se afati prej </w:t>
      </w:r>
      <w:r w:rsidR="00D34EFF"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10</w:t>
      </w:r>
      <w:r w:rsidR="00D34EFF"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vjetësh nga lindja e fëmijës. </w:t>
      </w:r>
    </w:p>
    <w:p w14:paraId="04826EA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ADB5CF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Nëse burrit të nënës së fëmijës i është hequr plotësisht aftësia për të vepruar, padinë për kundërshtimin e atësisë së tij mund ta ngritë kujdestari i tij me lejen e Organit të Kujdestarisë.</w:t>
      </w:r>
    </w:p>
    <w:p w14:paraId="6C8A9CA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CA9084A" w14:textId="77777777" w:rsidR="00FB6A3B" w:rsidRPr="00D7715F" w:rsidRDefault="00FB6A3B" w:rsidP="000B0663">
      <w:pPr>
        <w:jc w:val="center"/>
        <w:rPr>
          <w:rFonts w:ascii="Times New Roman" w:eastAsia="DengXian" w:hAnsi="Times New Roman" w:cs="Times New Roman"/>
          <w:b/>
          <w:color w:val="000000" w:themeColor="text1"/>
          <w:sz w:val="24"/>
          <w:szCs w:val="24"/>
          <w:lang w:val="sq-AL"/>
        </w:rPr>
      </w:pPr>
    </w:p>
    <w:p w14:paraId="1BAFD35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1241</w:t>
      </w:r>
    </w:p>
    <w:p w14:paraId="434B0C3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Kundërshtimi i atësisë nga nëna</w:t>
      </w:r>
    </w:p>
    <w:p w14:paraId="311F830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0F1709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Nëna mund të kundërshtojë se është at i fëmijës së saj personi i cili, sipas paragrafit 1. të nenit 1226 të këtij Libri, konsiderohet at i fëmijës. </w:t>
      </w:r>
    </w:p>
    <w:p w14:paraId="697A1A2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C4AA30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Padia për kundërshtimin e atësisë nga nëna duhet të paraqitet brenda afatit prej gjashtë </w:t>
      </w:r>
      <w:r w:rsidR="00D34EFF" w:rsidRPr="00D7715F">
        <w:rPr>
          <w:rFonts w:ascii="Times New Roman" w:eastAsia="DengXian" w:hAnsi="Times New Roman" w:cs="Times New Roman"/>
          <w:color w:val="000000" w:themeColor="text1"/>
          <w:sz w:val="24"/>
          <w:szCs w:val="24"/>
          <w:lang w:val="sq-AL"/>
        </w:rPr>
        <w:t xml:space="preserve">(6) </w:t>
      </w:r>
      <w:r w:rsidRPr="00D7715F">
        <w:rPr>
          <w:rFonts w:ascii="Times New Roman" w:eastAsia="DengXian" w:hAnsi="Times New Roman" w:cs="Times New Roman"/>
          <w:color w:val="000000" w:themeColor="text1"/>
          <w:sz w:val="24"/>
          <w:szCs w:val="24"/>
          <w:lang w:val="sq-AL"/>
        </w:rPr>
        <w:t>muajsh nga lindja e fëmijës.</w:t>
      </w:r>
    </w:p>
    <w:p w14:paraId="265C773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1C10BAA" w14:textId="278102CF" w:rsidR="00BE5B67" w:rsidRDefault="00BE5B67" w:rsidP="000B0663">
      <w:pPr>
        <w:jc w:val="both"/>
        <w:rPr>
          <w:rFonts w:ascii="Times New Roman" w:eastAsia="DengXian" w:hAnsi="Times New Roman" w:cs="Times New Roman"/>
          <w:color w:val="000000" w:themeColor="text1"/>
          <w:sz w:val="24"/>
          <w:szCs w:val="24"/>
          <w:lang w:val="sq-AL"/>
        </w:rPr>
      </w:pPr>
    </w:p>
    <w:p w14:paraId="1B5590B9" w14:textId="77777777" w:rsidR="002A78D8" w:rsidRPr="00D7715F" w:rsidRDefault="002A78D8" w:rsidP="000B0663">
      <w:pPr>
        <w:jc w:val="both"/>
        <w:rPr>
          <w:rFonts w:ascii="Times New Roman" w:eastAsia="DengXian" w:hAnsi="Times New Roman" w:cs="Times New Roman"/>
          <w:color w:val="000000" w:themeColor="text1"/>
          <w:sz w:val="24"/>
          <w:szCs w:val="24"/>
          <w:lang w:val="sq-AL"/>
        </w:rPr>
      </w:pPr>
    </w:p>
    <w:p w14:paraId="4455691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1242</w:t>
      </w:r>
    </w:p>
    <w:p w14:paraId="1BAE875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Kundërshtimi i atësisë me iniciativën e fëmijës</w:t>
      </w:r>
    </w:p>
    <w:p w14:paraId="118A7CC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8E1C14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Fëmija mund të kundërshtojë atësinë e personit i cili me kët</w:t>
      </w:r>
      <w:bookmarkStart w:id="163" w:name="_Hlk534225976"/>
      <w:r w:rsidRPr="00D7715F">
        <w:rPr>
          <w:rFonts w:ascii="Times New Roman" w:eastAsia="DengXian" w:hAnsi="Times New Roman" w:cs="Times New Roman"/>
          <w:color w:val="000000" w:themeColor="text1"/>
          <w:sz w:val="24"/>
          <w:szCs w:val="24"/>
          <w:lang w:val="sq-AL"/>
        </w:rPr>
        <w:t>ë</w:t>
      </w:r>
      <w:bookmarkEnd w:id="163"/>
      <w:r w:rsidRPr="00D7715F">
        <w:rPr>
          <w:rFonts w:ascii="Times New Roman" w:eastAsia="DengXian" w:hAnsi="Times New Roman" w:cs="Times New Roman"/>
          <w:color w:val="000000" w:themeColor="text1"/>
          <w:sz w:val="24"/>
          <w:szCs w:val="24"/>
          <w:lang w:val="sq-AL"/>
        </w:rPr>
        <w:t xml:space="preserve"> libër konsiderohet si at i tij. </w:t>
      </w:r>
    </w:p>
    <w:p w14:paraId="57C0723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CEBB03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Fëmija mund të paraqesë padinë për kundërshtimin e atësisë. Nëse fëmija është i mitur ose nuk ka aftësi për të vepruar, padinë në emër të tij mund ta paraqet nëna, e nëse nëna nuk është e gjallë ose ka vendqëndrimin e panjohur, apo i është hequr aftësia për të vepruar ose i është hequr e drejta </w:t>
      </w:r>
      <w:proofErr w:type="spellStart"/>
      <w:r w:rsidRPr="00D7715F">
        <w:rPr>
          <w:rFonts w:ascii="Times New Roman" w:eastAsia="DengXian" w:hAnsi="Times New Roman" w:cs="Times New Roman"/>
          <w:color w:val="000000" w:themeColor="text1"/>
          <w:sz w:val="24"/>
          <w:szCs w:val="24"/>
          <w:lang w:val="sq-AL"/>
        </w:rPr>
        <w:t>prindore</w:t>
      </w:r>
      <w:proofErr w:type="spellEnd"/>
      <w:r w:rsidRPr="00D7715F">
        <w:rPr>
          <w:rFonts w:ascii="Times New Roman" w:eastAsia="DengXian" w:hAnsi="Times New Roman" w:cs="Times New Roman"/>
          <w:color w:val="000000" w:themeColor="text1"/>
          <w:sz w:val="24"/>
          <w:szCs w:val="24"/>
          <w:lang w:val="sq-AL"/>
        </w:rPr>
        <w:t xml:space="preserve">, padinë mund ta paraqet kujdestari me lejen e organit të kujdestarisë. </w:t>
      </w:r>
    </w:p>
    <w:p w14:paraId="48D49D0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F97F37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E drejta e padisë së fëmijës për kundërshtimin e atësisë nuk parashkruhet.</w:t>
      </w:r>
    </w:p>
    <w:p w14:paraId="2364471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59482BC" w14:textId="77777777" w:rsidR="00BE5B67" w:rsidRPr="00D7715F" w:rsidRDefault="00BE5B67" w:rsidP="000B0663">
      <w:pPr>
        <w:jc w:val="both"/>
        <w:rPr>
          <w:rFonts w:ascii="Times New Roman" w:eastAsia="DengXian" w:hAnsi="Times New Roman" w:cs="Times New Roman"/>
          <w:color w:val="000000" w:themeColor="text1"/>
          <w:sz w:val="24"/>
          <w:szCs w:val="24"/>
          <w:lang w:val="sq-AL"/>
        </w:rPr>
      </w:pPr>
    </w:p>
    <w:p w14:paraId="5907366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1243</w:t>
      </w:r>
    </w:p>
    <w:p w14:paraId="04BF2ED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Kundërshtimi i atësisë nga personi i tretë për fëmijën jashtëmartesor</w:t>
      </w:r>
    </w:p>
    <w:p w14:paraId="3573C52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3A88189" w14:textId="3272F8A6"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Personi që e konsideron veten at i fëmijës së lindur jashtë martesës, mund të kërkojë pavlefshmërinë e atësisë së personit tjetër i cili atë fëmijë e ka pranuar si të vetin, me kusht që me po atë padi të kërkojë që të vërtetohet atësia e tij. </w:t>
      </w:r>
    </w:p>
    <w:p w14:paraId="427E16F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Padia mund të paraqitet brenda afatit prej një viti nga regjistrimi i atësisë së kundërshtuar në regjistrin amë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lindurve.</w:t>
      </w:r>
    </w:p>
    <w:p w14:paraId="7A441CC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2101133" w14:textId="77777777" w:rsidR="00EB3BDE" w:rsidRPr="00D7715F" w:rsidRDefault="00EB3BDE" w:rsidP="000B0663">
      <w:pPr>
        <w:jc w:val="center"/>
        <w:rPr>
          <w:rFonts w:ascii="Times New Roman" w:eastAsia="DengXian" w:hAnsi="Times New Roman" w:cs="Times New Roman"/>
          <w:b/>
          <w:color w:val="000000" w:themeColor="text1"/>
          <w:sz w:val="24"/>
          <w:szCs w:val="24"/>
          <w:lang w:val="sq-AL"/>
        </w:rPr>
      </w:pPr>
    </w:p>
    <w:p w14:paraId="43B925D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1244</w:t>
      </w:r>
    </w:p>
    <w:p w14:paraId="30EE39E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Kundërshtimi i atësisë nga personi i tretë për fëmijën e lindur në martesë</w:t>
      </w:r>
    </w:p>
    <w:p w14:paraId="3E30D3C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2391FE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Personi që e konsideron vetën at i fëmijës të lindur në martesë mund t’ia kundërshtojë atësinë personit i cili, sipas këtij libri, konsiderohet at i fëmijës. </w:t>
      </w:r>
    </w:p>
    <w:p w14:paraId="1488E97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371FF8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Kjo vlen vetëm në rastet kur personi ka jetuar në bashkësi me nënën e fëmijës në kohën e zënies së fëmijës, me kusht që me po atë padi të kërkojë që të vërtetohet atësia e tij. </w:t>
      </w:r>
    </w:p>
    <w:p w14:paraId="2763E05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DA13ED8" w14:textId="77777777" w:rsidR="006D073B" w:rsidRPr="00D7715F" w:rsidRDefault="006D073B" w:rsidP="000B0663">
      <w:pPr>
        <w:jc w:val="both"/>
        <w:rPr>
          <w:rFonts w:ascii="Times New Roman" w:eastAsia="DengXian" w:hAnsi="Times New Roman" w:cs="Times New Roman"/>
          <w:color w:val="000000" w:themeColor="text1"/>
          <w:sz w:val="24"/>
          <w:szCs w:val="24"/>
          <w:lang w:val="sq-AL"/>
        </w:rPr>
      </w:pPr>
    </w:p>
    <w:p w14:paraId="6DF4BFE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Padia për kundërshtimin e atësisë në rastin nga paragrafi 1 i këtij neni duhet të paraqitet brenda afatit prej një viti nga lindja e fëmijës.</w:t>
      </w:r>
    </w:p>
    <w:p w14:paraId="6F35FBAD" w14:textId="626B35A8" w:rsidR="006D073B" w:rsidRDefault="006D073B" w:rsidP="002A78D8">
      <w:pPr>
        <w:rPr>
          <w:rFonts w:ascii="Times New Roman" w:eastAsia="DengXian" w:hAnsi="Times New Roman" w:cs="Times New Roman"/>
          <w:b/>
          <w:color w:val="000000" w:themeColor="text1"/>
          <w:sz w:val="24"/>
          <w:szCs w:val="24"/>
          <w:lang w:val="sq-AL"/>
        </w:rPr>
      </w:pPr>
    </w:p>
    <w:p w14:paraId="45F66026" w14:textId="77777777" w:rsidR="002A78D8" w:rsidRPr="00D7715F" w:rsidRDefault="002A78D8" w:rsidP="002A78D8">
      <w:pPr>
        <w:rPr>
          <w:rFonts w:ascii="Times New Roman" w:eastAsia="DengXian" w:hAnsi="Times New Roman" w:cs="Times New Roman"/>
          <w:b/>
          <w:color w:val="000000" w:themeColor="text1"/>
          <w:sz w:val="24"/>
          <w:szCs w:val="24"/>
          <w:lang w:val="sq-AL"/>
        </w:rPr>
      </w:pPr>
    </w:p>
    <w:p w14:paraId="05051F4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1245</w:t>
      </w:r>
    </w:p>
    <w:p w14:paraId="308D8AF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Kundërshtimi i amësisë</w:t>
      </w:r>
    </w:p>
    <w:p w14:paraId="518A6E8C" w14:textId="77777777" w:rsidR="00BE5B67" w:rsidRPr="00D7715F" w:rsidRDefault="00BE5B67" w:rsidP="000B0663">
      <w:pPr>
        <w:jc w:val="both"/>
        <w:rPr>
          <w:rFonts w:ascii="Times New Roman" w:eastAsia="DengXian" w:hAnsi="Times New Roman" w:cs="Times New Roman"/>
          <w:color w:val="000000" w:themeColor="text1"/>
          <w:sz w:val="24"/>
          <w:szCs w:val="24"/>
          <w:lang w:val="sq-AL"/>
        </w:rPr>
      </w:pPr>
    </w:p>
    <w:p w14:paraId="2B863D96" w14:textId="17D35DC9"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Gruaja, e cila është regjistruar në regjistrin amë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lindurve si nënë e fëmijës, mund ta kundërshtojë amësinë e vet nëse konsideron se nuk është nënë e fëmijës. </w:t>
      </w:r>
    </w:p>
    <w:p w14:paraId="57F564C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Padia për kundërshtimin e amësisë mund të paraqitet brenda afatit prej gjashtë muajsh nga marrja në dijeni e faktit se nuk është nënë e fëmijës, e më së voni brenda afatit prej </w:t>
      </w:r>
      <w:r w:rsidR="00D34EFF"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7</w:t>
      </w:r>
      <w:r w:rsidR="00D34EFF"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vjetësh nga lindja e fëmijës.</w:t>
      </w:r>
    </w:p>
    <w:p w14:paraId="7C2721F7" w14:textId="77777777" w:rsidR="00EA4916" w:rsidRPr="00D7715F" w:rsidRDefault="00EA4916" w:rsidP="00EA4916">
      <w:pPr>
        <w:jc w:val="center"/>
        <w:rPr>
          <w:rFonts w:ascii="Times New Roman" w:hAnsi="Times New Roman" w:cs="Times New Roman"/>
          <w:b/>
          <w:color w:val="000000" w:themeColor="text1"/>
          <w:sz w:val="24"/>
          <w:szCs w:val="24"/>
        </w:rPr>
      </w:pPr>
    </w:p>
    <w:p w14:paraId="044F097B" w14:textId="77777777" w:rsidR="00EA4916" w:rsidRPr="00D7715F" w:rsidRDefault="00EA4916" w:rsidP="00EA4916">
      <w:pPr>
        <w:jc w:val="center"/>
        <w:rPr>
          <w:rFonts w:ascii="Times New Roman" w:hAnsi="Times New Roman" w:cs="Times New Roman"/>
          <w:b/>
          <w:color w:val="000000" w:themeColor="text1"/>
          <w:sz w:val="24"/>
          <w:szCs w:val="24"/>
        </w:rPr>
      </w:pPr>
    </w:p>
    <w:p w14:paraId="6280731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1246</w:t>
      </w:r>
    </w:p>
    <w:p w14:paraId="74CBF8F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Kundërshtimi i amësisë nga personi i tretë</w:t>
      </w:r>
    </w:p>
    <w:p w14:paraId="501B241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C44C36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Gruaja e cila e konsideron vetën nënë e fëmijës mund t’ia kundërshtojë amësinë gruas tjetër e cila në regjistrin amë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lindurve është regjistruar si nënë e atij fëmije, me kusht që me po atë padi të kërkojë që të vërtetohet amësia e saj. </w:t>
      </w:r>
    </w:p>
    <w:p w14:paraId="3509049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602A55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Padia e këtillë do të paraqitet brenda afatit prej gjashtë muajsh nga marrja në dijeni se ajo është nënë e atij fëmije, e më së voni brenda afatit prej </w:t>
      </w:r>
      <w:r w:rsidR="002A2DBE"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7</w:t>
      </w:r>
      <w:r w:rsidR="002A2DBE"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vjetësh nga lindja e fëmijës.</w:t>
      </w:r>
    </w:p>
    <w:p w14:paraId="1E8EF90B" w14:textId="22C1A28A" w:rsidR="006D073B" w:rsidRDefault="006D073B" w:rsidP="000B0663">
      <w:pPr>
        <w:jc w:val="center"/>
        <w:rPr>
          <w:rFonts w:ascii="Times New Roman" w:eastAsia="DengXian" w:hAnsi="Times New Roman" w:cs="Times New Roman"/>
          <w:b/>
          <w:color w:val="000000" w:themeColor="text1"/>
          <w:sz w:val="24"/>
          <w:szCs w:val="24"/>
          <w:lang w:val="sq-AL"/>
        </w:rPr>
      </w:pPr>
    </w:p>
    <w:p w14:paraId="79855CA6" w14:textId="77777777" w:rsidR="002A78D8" w:rsidRPr="00D7715F" w:rsidRDefault="002A78D8" w:rsidP="000B0663">
      <w:pPr>
        <w:jc w:val="center"/>
        <w:rPr>
          <w:rFonts w:ascii="Times New Roman" w:eastAsia="DengXian" w:hAnsi="Times New Roman" w:cs="Times New Roman"/>
          <w:b/>
          <w:color w:val="000000" w:themeColor="text1"/>
          <w:sz w:val="24"/>
          <w:szCs w:val="24"/>
          <w:lang w:val="sq-AL"/>
        </w:rPr>
      </w:pPr>
    </w:p>
    <w:p w14:paraId="6DF4D21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1247</w:t>
      </w:r>
    </w:p>
    <w:p w14:paraId="642BC36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Kundërshtimi i amësisë me iniciativën e fëmijës</w:t>
      </w:r>
    </w:p>
    <w:p w14:paraId="7DF4D9C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3553957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Fëmija mund </w:t>
      </w:r>
      <w:proofErr w:type="spellStart"/>
      <w:r w:rsidRPr="00D7715F">
        <w:rPr>
          <w:rFonts w:ascii="Times New Roman" w:eastAsia="DengXian" w:hAnsi="Times New Roman" w:cs="Times New Roman"/>
          <w:color w:val="000000" w:themeColor="text1"/>
          <w:sz w:val="24"/>
          <w:szCs w:val="24"/>
          <w:lang w:val="sq-AL"/>
        </w:rPr>
        <w:t>t’a</w:t>
      </w:r>
      <w:proofErr w:type="spellEnd"/>
      <w:r w:rsidRPr="00D7715F">
        <w:rPr>
          <w:rFonts w:ascii="Times New Roman" w:eastAsia="DengXian" w:hAnsi="Times New Roman" w:cs="Times New Roman"/>
          <w:color w:val="000000" w:themeColor="text1"/>
          <w:sz w:val="24"/>
          <w:szCs w:val="24"/>
          <w:lang w:val="sq-AL"/>
        </w:rPr>
        <w:t xml:space="preserve"> kundërshtojë amësinë e gruas e cila është regjistruar në regjistrin amë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lindurve si nënë e tij. </w:t>
      </w:r>
    </w:p>
    <w:p w14:paraId="6298C42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9A8E2A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Deri në moshën madhore të fëmijës, si dhe në rastin kur fëmijës i është hequr aftësia për të vepruar, Organi i Kujdestarisë apo kujdestari në emër të Organit të Kujdestarisë mund të paraqet këtë padi në emër të tij. </w:t>
      </w:r>
    </w:p>
    <w:p w14:paraId="7F0D0BF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29206DC" w14:textId="77777777" w:rsidR="006D073B" w:rsidRPr="00D7715F" w:rsidRDefault="006D073B" w:rsidP="000B0663">
      <w:pPr>
        <w:jc w:val="both"/>
        <w:rPr>
          <w:rFonts w:ascii="Times New Roman" w:eastAsia="DengXian" w:hAnsi="Times New Roman" w:cs="Times New Roman"/>
          <w:color w:val="000000" w:themeColor="text1"/>
          <w:sz w:val="24"/>
          <w:szCs w:val="24"/>
          <w:lang w:val="sq-AL"/>
        </w:rPr>
      </w:pPr>
    </w:p>
    <w:p w14:paraId="271DFBD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E drejta e padisë së fëmijës për kundërshtimin e amësisë nuk parashkruhet.</w:t>
      </w:r>
    </w:p>
    <w:p w14:paraId="4454343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D64D1AA" w14:textId="77777777" w:rsidR="00F341E3" w:rsidRPr="00D7715F" w:rsidRDefault="00F341E3" w:rsidP="000B0663">
      <w:pPr>
        <w:jc w:val="center"/>
        <w:rPr>
          <w:rFonts w:ascii="Times New Roman" w:eastAsia="DengXian" w:hAnsi="Times New Roman" w:cs="Times New Roman"/>
          <w:b/>
          <w:color w:val="000000" w:themeColor="text1"/>
          <w:sz w:val="24"/>
          <w:szCs w:val="24"/>
          <w:lang w:val="sq-AL"/>
        </w:rPr>
      </w:pPr>
    </w:p>
    <w:p w14:paraId="40B9596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1248</w:t>
      </w:r>
    </w:p>
    <w:p w14:paraId="21A76A6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Trashëgimi i të drejtave</w:t>
      </w:r>
    </w:p>
    <w:p w14:paraId="2EA9F52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92E4C5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E drejta për padi për kundërshtimin e atësisë, si dhe e drejta për padi për kundërshtimin e amësisë nuk kalon në trashëgimtarët e personave të autorizuar, sidoqoftë trashëgimtarët mund të vazhdojnë procedurën e filluar nëse për këtë gjë kanë interes juridik. </w:t>
      </w:r>
    </w:p>
    <w:p w14:paraId="1034169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952E53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Përjashtimisht nga dispozitat e paragrafit 1 të këtij neni, trashëgimtarët e personit që, sipas këtij libri, konsiderohet at i fëmijës mund të paraqesin padinë për kundërshtimin e atësisë nëse ai person nuk ka qenë i njoftuar as për zënien e nënës as për lindjen e fëmijës, e as në kohën e zënies së fëmijës nuk ka jetuar në bashkësi me nënën e fëmijës.</w:t>
      </w:r>
    </w:p>
    <w:p w14:paraId="3C3114D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3F567C9" w14:textId="77777777" w:rsidR="00BE5B67" w:rsidRPr="00D7715F" w:rsidRDefault="00BE5B67" w:rsidP="000B0663">
      <w:pPr>
        <w:jc w:val="both"/>
        <w:rPr>
          <w:rFonts w:ascii="Times New Roman" w:eastAsia="DengXian" w:hAnsi="Times New Roman" w:cs="Times New Roman"/>
          <w:color w:val="000000" w:themeColor="text1"/>
          <w:sz w:val="24"/>
          <w:szCs w:val="24"/>
          <w:lang w:val="sq-AL"/>
        </w:rPr>
      </w:pPr>
    </w:p>
    <w:p w14:paraId="41F9B1C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1249</w:t>
      </w:r>
    </w:p>
    <w:p w14:paraId="2327180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Përjashtimi</w:t>
      </w:r>
    </w:p>
    <w:p w14:paraId="2DD1CFD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51F11E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Pas vdekjes së fëmijës nuk lejohet kundërshtimi i atësisë dhe i amësisë.</w:t>
      </w:r>
    </w:p>
    <w:p w14:paraId="73FF41A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6967F4E" w14:textId="77777777" w:rsidR="00BE5B67" w:rsidRPr="00D7715F" w:rsidRDefault="00BE5B67" w:rsidP="000B0663">
      <w:pPr>
        <w:jc w:val="both"/>
        <w:rPr>
          <w:rFonts w:ascii="Times New Roman" w:eastAsia="DengXian" w:hAnsi="Times New Roman" w:cs="Times New Roman"/>
          <w:color w:val="000000" w:themeColor="text1"/>
          <w:sz w:val="24"/>
          <w:szCs w:val="24"/>
          <w:lang w:val="sq-AL"/>
        </w:rPr>
      </w:pPr>
    </w:p>
    <w:p w14:paraId="2286A95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1250</w:t>
      </w:r>
    </w:p>
    <w:p w14:paraId="231B4A3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Përcaktimi ose kundërshtimi i atësisë ose amësisë i fëmijës të zënë me asistencë mjekësore</w:t>
      </w:r>
    </w:p>
    <w:p w14:paraId="68FC0BF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5CEF0927" w14:textId="10F84673" w:rsidR="00BE5B67"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Nuk lejohet përcaktimi ose kundërshtimi i atësisë ose amësisë i fëmijës i cili është zënë me asistencë mjekësore dhe me pëlqimin e donatorit.</w:t>
      </w:r>
      <w:r w:rsidRPr="00D7715F">
        <w:rPr>
          <w:rFonts w:ascii="Times New Roman" w:eastAsia="DengXian" w:hAnsi="Times New Roman" w:cs="Times New Roman"/>
          <w:color w:val="000000" w:themeColor="text1"/>
          <w:sz w:val="24"/>
          <w:szCs w:val="24"/>
          <w:lang w:val="sq-AL"/>
        </w:rPr>
        <w:cr/>
      </w:r>
    </w:p>
    <w:p w14:paraId="336C3AB2" w14:textId="77777777" w:rsidR="006D073B" w:rsidRPr="00D7715F" w:rsidRDefault="006D073B" w:rsidP="000B0663">
      <w:pPr>
        <w:jc w:val="center"/>
        <w:rPr>
          <w:rFonts w:ascii="Times New Roman" w:eastAsia="DengXian" w:hAnsi="Times New Roman" w:cs="Times New Roman"/>
          <w:b/>
          <w:color w:val="000000" w:themeColor="text1"/>
          <w:sz w:val="24"/>
          <w:szCs w:val="24"/>
          <w:lang w:val="sq-AL"/>
        </w:rPr>
      </w:pPr>
    </w:p>
    <w:p w14:paraId="5A14829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1251</w:t>
      </w:r>
    </w:p>
    <w:p w14:paraId="5FE4044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Përjashtimet në përcaktimin ose kundërshtimin e atësisë ose amësisë të fëmijëve të zënë me asistencë mjekësore</w:t>
      </w:r>
    </w:p>
    <w:p w14:paraId="4985BF1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B0082E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Përjashtimisht, burri i nënës mund të kundërshtojë atësinë e fëmijës së lindur në kohën e martesës ose pas </w:t>
      </w:r>
      <w:r w:rsidR="002A2DBE"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300</w:t>
      </w:r>
      <w:r w:rsidR="002A2DBE"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ditëve nga mbarimi i martesës, nëse fëmija është zënë me mbarsim artificial me farën e personit të tretë pa pëlqimin me shkrim të </w:t>
      </w:r>
      <w:proofErr w:type="spellStart"/>
      <w:r w:rsidRPr="00D7715F">
        <w:rPr>
          <w:rFonts w:ascii="Times New Roman" w:eastAsia="DengXian" w:hAnsi="Times New Roman" w:cs="Times New Roman"/>
          <w:color w:val="000000" w:themeColor="text1"/>
          <w:sz w:val="24"/>
          <w:szCs w:val="24"/>
          <w:lang w:val="sq-AL"/>
        </w:rPr>
        <w:t>bashkeshortit</w:t>
      </w:r>
      <w:proofErr w:type="spellEnd"/>
      <w:r w:rsidRPr="00D7715F">
        <w:rPr>
          <w:rFonts w:ascii="Times New Roman" w:eastAsia="DengXian" w:hAnsi="Times New Roman" w:cs="Times New Roman"/>
          <w:color w:val="000000" w:themeColor="text1"/>
          <w:sz w:val="24"/>
          <w:szCs w:val="24"/>
          <w:lang w:val="sq-AL"/>
        </w:rPr>
        <w:t xml:space="preserve">. </w:t>
      </w:r>
    </w:p>
    <w:p w14:paraId="478C7EFE" w14:textId="77777777" w:rsidR="00BE5B67" w:rsidRPr="00D7715F" w:rsidRDefault="00BE5B67" w:rsidP="000B0663">
      <w:pPr>
        <w:jc w:val="both"/>
        <w:rPr>
          <w:rFonts w:ascii="Times New Roman" w:eastAsia="DengXian" w:hAnsi="Times New Roman" w:cs="Times New Roman"/>
          <w:color w:val="000000" w:themeColor="text1"/>
          <w:sz w:val="24"/>
          <w:szCs w:val="24"/>
          <w:lang w:val="sq-AL"/>
        </w:rPr>
      </w:pPr>
    </w:p>
    <w:p w14:paraId="36758FC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Gruaja, e cila ka lindur fëmijën e zënë me qelizën vezore të një gruaje tjetër, ka të drejtë të kundërshtojë amësinë nëse mbarsja është bërë me asistencë mjekësore dhe pa pëlqim me shkrim të saj. </w:t>
      </w:r>
    </w:p>
    <w:p w14:paraId="73F0AED6" w14:textId="77777777" w:rsidR="00BE5B67" w:rsidRPr="00D7715F" w:rsidRDefault="00BE5B67" w:rsidP="000B0663">
      <w:pPr>
        <w:jc w:val="both"/>
        <w:rPr>
          <w:rFonts w:ascii="Times New Roman" w:eastAsia="DengXian" w:hAnsi="Times New Roman" w:cs="Times New Roman"/>
          <w:color w:val="000000" w:themeColor="text1"/>
          <w:sz w:val="24"/>
          <w:szCs w:val="24"/>
          <w:lang w:val="sq-AL"/>
        </w:rPr>
      </w:pPr>
    </w:p>
    <w:p w14:paraId="644F417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Gruaja, me qelizën vezë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cilës është zënë fëmija pa pëlqimin me shkrim të saj, ka të drejtë të kundërshtojë amësinë e gruas e cila e ka lindur fëmijën, nëse në të njëjtën kohë kërkon verifikimin e amësisë së saj. </w:t>
      </w:r>
    </w:p>
    <w:p w14:paraId="4F8E689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54F28D9" w14:textId="77777777" w:rsidR="006D073B" w:rsidRPr="00D7715F" w:rsidRDefault="006D073B" w:rsidP="000B0663">
      <w:pPr>
        <w:jc w:val="both"/>
        <w:rPr>
          <w:rFonts w:ascii="Times New Roman" w:eastAsia="DengXian" w:hAnsi="Times New Roman" w:cs="Times New Roman"/>
          <w:color w:val="000000" w:themeColor="text1"/>
          <w:sz w:val="24"/>
          <w:szCs w:val="24"/>
          <w:lang w:val="sq-AL"/>
        </w:rPr>
      </w:pPr>
    </w:p>
    <w:p w14:paraId="68DEC4F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4. Padia për kundërshtimin e atësisë ose amësisë mund të parashtrohet brenda gjashtë muajve nga data kur është informuar lidhur me zënien nga Paragrafi 1, 2, dhe 3 të këtij neni. Kjo nuk do të bëhet pasi që fëmija ka arritur moshën shtatë vjeç. </w:t>
      </w:r>
    </w:p>
    <w:p w14:paraId="4536A05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BB2831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5. Nëse personat nga Paragrafi 1, 2, dhe 3 të këtij neni, mësojnë për zënien para lindjes së fëmijës, do të parashtrojnë padi për kundërshtimin e atësisë ose amësisë brenda gjashtë muajve nga lindja e fëmijës.</w:t>
      </w:r>
    </w:p>
    <w:p w14:paraId="6A5D21B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11E34113" w14:textId="77777777" w:rsidR="00BF61BF" w:rsidRPr="00D7715F" w:rsidRDefault="00BF61BF" w:rsidP="006D073B">
      <w:pPr>
        <w:pStyle w:val="Kapitulli"/>
        <w:rPr>
          <w:rFonts w:cs="Times New Roman"/>
          <w:color w:val="000000" w:themeColor="text1"/>
          <w:sz w:val="24"/>
          <w:szCs w:val="24"/>
          <w:lang w:val="sq-AL"/>
        </w:rPr>
      </w:pPr>
    </w:p>
    <w:p w14:paraId="5E717E06" w14:textId="77777777" w:rsidR="002069DD" w:rsidRPr="00D7715F" w:rsidRDefault="002069DD" w:rsidP="006D073B">
      <w:pPr>
        <w:pStyle w:val="Kapitulli"/>
        <w:rPr>
          <w:rFonts w:cs="Times New Roman"/>
          <w:color w:val="000000" w:themeColor="text1"/>
          <w:sz w:val="24"/>
          <w:szCs w:val="24"/>
          <w:lang w:val="sq-AL"/>
        </w:rPr>
      </w:pPr>
    </w:p>
    <w:p w14:paraId="6F4FE0AA" w14:textId="77777777" w:rsidR="00BE5B67" w:rsidRPr="00D7715F" w:rsidRDefault="00BE5B67" w:rsidP="006D073B">
      <w:pPr>
        <w:pStyle w:val="Kapitulli"/>
        <w:rPr>
          <w:rFonts w:cs="Times New Roman"/>
          <w:color w:val="000000" w:themeColor="text1"/>
          <w:sz w:val="24"/>
          <w:szCs w:val="24"/>
          <w:lang w:val="sq-AL"/>
        </w:rPr>
      </w:pPr>
    </w:p>
    <w:p w14:paraId="275B0593" w14:textId="77777777" w:rsidR="004065CC" w:rsidRPr="00D7715F" w:rsidRDefault="004065CC" w:rsidP="002A78D8">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Kapitulli II – Mbrojtja e fëmijëve dhe përgjegjësia prindërore</w:t>
      </w:r>
    </w:p>
    <w:p w14:paraId="69F1A8B9" w14:textId="0179CE37" w:rsidR="004065CC" w:rsidRDefault="004065CC" w:rsidP="000B0663">
      <w:pPr>
        <w:jc w:val="center"/>
        <w:rPr>
          <w:rFonts w:ascii="Times New Roman" w:eastAsia="DengXian" w:hAnsi="Times New Roman" w:cs="Times New Roman"/>
          <w:b/>
          <w:color w:val="000000" w:themeColor="text1"/>
          <w:sz w:val="24"/>
          <w:szCs w:val="24"/>
          <w:lang w:val="sq-AL"/>
        </w:rPr>
      </w:pPr>
    </w:p>
    <w:p w14:paraId="38E8B28D" w14:textId="77777777" w:rsidR="002A78D8" w:rsidRPr="00D7715F" w:rsidRDefault="002A78D8" w:rsidP="000B0663">
      <w:pPr>
        <w:jc w:val="center"/>
        <w:rPr>
          <w:rFonts w:ascii="Times New Roman" w:eastAsia="DengXian" w:hAnsi="Times New Roman" w:cs="Times New Roman"/>
          <w:b/>
          <w:color w:val="000000" w:themeColor="text1"/>
          <w:sz w:val="24"/>
          <w:szCs w:val="24"/>
          <w:lang w:val="sq-AL"/>
        </w:rPr>
      </w:pPr>
    </w:p>
    <w:p w14:paraId="76E2B69E" w14:textId="77777777" w:rsidR="004065CC" w:rsidRPr="00D7715F" w:rsidRDefault="004065CC" w:rsidP="000B0663">
      <w:pPr>
        <w:jc w:val="center"/>
        <w:rPr>
          <w:rFonts w:ascii="Times New Roman" w:eastAsia="DengXian" w:hAnsi="Times New Roman" w:cs="Times New Roman"/>
          <w:b/>
          <w:color w:val="000000" w:themeColor="text1"/>
          <w:sz w:val="24"/>
          <w:szCs w:val="24"/>
          <w:u w:val="single"/>
          <w:lang w:val="sq-AL"/>
        </w:rPr>
      </w:pPr>
      <w:proofErr w:type="spellStart"/>
      <w:r w:rsidRPr="00D7715F">
        <w:rPr>
          <w:rFonts w:ascii="Times New Roman" w:eastAsia="DengXian" w:hAnsi="Times New Roman" w:cs="Times New Roman"/>
          <w:b/>
          <w:color w:val="000000" w:themeColor="text1"/>
          <w:sz w:val="24"/>
          <w:szCs w:val="24"/>
          <w:u w:val="single"/>
          <w:lang w:val="sq-AL"/>
        </w:rPr>
        <w:t>Nënkpaitulli</w:t>
      </w:r>
      <w:proofErr w:type="spellEnd"/>
      <w:r w:rsidRPr="00D7715F">
        <w:rPr>
          <w:rFonts w:ascii="Times New Roman" w:eastAsia="DengXian" w:hAnsi="Times New Roman" w:cs="Times New Roman"/>
          <w:b/>
          <w:color w:val="000000" w:themeColor="text1"/>
          <w:sz w:val="24"/>
          <w:szCs w:val="24"/>
          <w:u w:val="single"/>
          <w:lang w:val="sq-AL"/>
        </w:rPr>
        <w:t xml:space="preserve"> I – Mbrojtja e Fëmijëve</w:t>
      </w:r>
    </w:p>
    <w:p w14:paraId="7284BD70" w14:textId="491E2C25" w:rsidR="004065CC" w:rsidRDefault="004065CC" w:rsidP="000B0663">
      <w:pPr>
        <w:jc w:val="center"/>
        <w:rPr>
          <w:rFonts w:ascii="Times New Roman" w:eastAsia="DengXian" w:hAnsi="Times New Roman" w:cs="Times New Roman"/>
          <w:b/>
          <w:color w:val="000000" w:themeColor="text1"/>
          <w:sz w:val="24"/>
          <w:szCs w:val="24"/>
          <w:lang w:val="sq-AL"/>
        </w:rPr>
      </w:pPr>
    </w:p>
    <w:p w14:paraId="2590530C" w14:textId="77777777" w:rsidR="002A78D8" w:rsidRPr="00D7715F" w:rsidRDefault="002A78D8" w:rsidP="000B0663">
      <w:pPr>
        <w:jc w:val="center"/>
        <w:rPr>
          <w:rFonts w:ascii="Times New Roman" w:eastAsia="DengXian" w:hAnsi="Times New Roman" w:cs="Times New Roman"/>
          <w:b/>
          <w:color w:val="000000" w:themeColor="text1"/>
          <w:sz w:val="24"/>
          <w:szCs w:val="24"/>
          <w:lang w:val="sq-AL"/>
        </w:rPr>
      </w:pPr>
    </w:p>
    <w:p w14:paraId="69645D3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1252</w:t>
      </w:r>
    </w:p>
    <w:p w14:paraId="4A58AD4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Parimet për mbrojtjen e fëmijëve</w:t>
      </w:r>
    </w:p>
    <w:p w14:paraId="46FC02F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4D0986F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Çdo fëmijë ka të drejtën e pamohueshme për të jetuar. </w:t>
      </w:r>
    </w:p>
    <w:p w14:paraId="018C2434" w14:textId="77777777" w:rsidR="00777F95" w:rsidRPr="00D7715F" w:rsidRDefault="00777F95" w:rsidP="000B0663">
      <w:pPr>
        <w:jc w:val="both"/>
        <w:rPr>
          <w:rFonts w:ascii="Times New Roman" w:eastAsia="DengXian" w:hAnsi="Times New Roman" w:cs="Times New Roman"/>
          <w:color w:val="000000" w:themeColor="text1"/>
          <w:sz w:val="24"/>
          <w:szCs w:val="24"/>
          <w:lang w:val="sq-AL"/>
        </w:rPr>
      </w:pPr>
    </w:p>
    <w:p w14:paraId="78558A45" w14:textId="77777777" w:rsidR="00777F95" w:rsidRPr="00D7715F" w:rsidRDefault="009E6B17" w:rsidP="000B0663">
      <w:pPr>
        <w:jc w:val="both"/>
        <w:rPr>
          <w:rFonts w:ascii="Times New Roman" w:eastAsia="DengXian" w:hAnsi="Times New Roman" w:cs="Times New Roman"/>
          <w:color w:val="000000" w:themeColor="text1"/>
          <w:sz w:val="24"/>
          <w:szCs w:val="24"/>
          <w:lang w:val="sq-AL"/>
        </w:rPr>
      </w:pPr>
      <w:r w:rsidRPr="00D7715F">
        <w:rPr>
          <w:rFonts w:ascii="Times New Roman" w:hAnsi="Times New Roman" w:cs="Times New Roman"/>
          <w:color w:val="000000" w:themeColor="text1"/>
          <w:sz w:val="24"/>
          <w:szCs w:val="24"/>
          <w:lang w:val="sq-AL"/>
        </w:rPr>
        <w:t>2. T</w:t>
      </w:r>
      <w:r w:rsidRPr="00D7715F">
        <w:rPr>
          <w:rFonts w:ascii="Times New Roman" w:hAnsi="Times New Roman" w:cs="Times New Roman"/>
          <w:bCs/>
          <w:color w:val="000000" w:themeColor="text1"/>
          <w:sz w:val="24"/>
          <w:szCs w:val="24"/>
          <w:lang w:val="sq-AL"/>
        </w:rPr>
        <w:t>ë gjitha veprimet dhe vendimet, që kanë të bëjnë me fëmijën, të marra nga prindërit apo kujdestari</w:t>
      </w:r>
      <w:r w:rsidR="00777F95" w:rsidRPr="00D7715F">
        <w:rPr>
          <w:rFonts w:ascii="Times New Roman" w:hAnsi="Times New Roman" w:cs="Times New Roman"/>
          <w:bCs/>
          <w:color w:val="000000" w:themeColor="text1"/>
          <w:sz w:val="24"/>
          <w:szCs w:val="24"/>
          <w:lang w:val="sq-AL"/>
        </w:rPr>
        <w:t>,</w:t>
      </w:r>
      <w:r w:rsidRPr="00D7715F">
        <w:rPr>
          <w:rFonts w:ascii="Times New Roman" w:hAnsi="Times New Roman" w:cs="Times New Roman"/>
          <w:bCs/>
          <w:color w:val="000000" w:themeColor="text1"/>
          <w:sz w:val="24"/>
          <w:szCs w:val="24"/>
          <w:lang w:val="sq-AL"/>
        </w:rPr>
        <w:t xml:space="preserve"> </w:t>
      </w:r>
      <w:r w:rsidR="00777F95" w:rsidRPr="00D7715F">
        <w:rPr>
          <w:rFonts w:ascii="Times New Roman" w:hAnsi="Times New Roman" w:cs="Times New Roman"/>
          <w:bCs/>
          <w:color w:val="000000" w:themeColor="text1"/>
          <w:sz w:val="24"/>
          <w:szCs w:val="24"/>
          <w:lang w:val="sq-AL"/>
        </w:rPr>
        <w:t xml:space="preserve">si </w:t>
      </w:r>
      <w:r w:rsidRPr="00D7715F">
        <w:rPr>
          <w:rFonts w:ascii="Times New Roman" w:hAnsi="Times New Roman" w:cs="Times New Roman"/>
          <w:bCs/>
          <w:color w:val="000000" w:themeColor="text1"/>
          <w:sz w:val="24"/>
          <w:szCs w:val="24"/>
          <w:lang w:val="sq-AL"/>
        </w:rPr>
        <w:t>dhe institucionet,</w:t>
      </w:r>
      <w:r w:rsidR="00777F95" w:rsidRPr="00D7715F">
        <w:rPr>
          <w:rFonts w:ascii="Times New Roman" w:hAnsi="Times New Roman" w:cs="Times New Roman"/>
          <w:bCs/>
          <w:color w:val="000000" w:themeColor="text1"/>
          <w:sz w:val="24"/>
          <w:szCs w:val="24"/>
          <w:lang w:val="sq-AL"/>
        </w:rPr>
        <w:t xml:space="preserve"> duhet të ndërmerren bazuar në </w:t>
      </w:r>
      <w:proofErr w:type="spellStart"/>
      <w:r w:rsidR="00777F95" w:rsidRPr="00D7715F">
        <w:rPr>
          <w:rFonts w:ascii="Times New Roman" w:hAnsi="Times New Roman" w:cs="Times New Roman"/>
          <w:bCs/>
          <w:color w:val="000000" w:themeColor="text1"/>
          <w:sz w:val="24"/>
          <w:szCs w:val="24"/>
          <w:lang w:val="sq-AL"/>
        </w:rPr>
        <w:t>mbrotjen</w:t>
      </w:r>
      <w:proofErr w:type="spellEnd"/>
      <w:r w:rsidR="00777F95" w:rsidRPr="00D7715F">
        <w:rPr>
          <w:rFonts w:ascii="Times New Roman" w:hAnsi="Times New Roman" w:cs="Times New Roman"/>
          <w:bCs/>
          <w:color w:val="000000" w:themeColor="text1"/>
          <w:sz w:val="24"/>
          <w:szCs w:val="24"/>
          <w:lang w:val="sq-AL"/>
        </w:rPr>
        <w:t xml:space="preserve"> e</w:t>
      </w:r>
      <w:r w:rsidRPr="00D7715F">
        <w:rPr>
          <w:rFonts w:ascii="Times New Roman" w:hAnsi="Times New Roman" w:cs="Times New Roman"/>
          <w:bCs/>
          <w:color w:val="000000" w:themeColor="text1"/>
          <w:sz w:val="24"/>
          <w:szCs w:val="24"/>
          <w:lang w:val="sq-AL"/>
        </w:rPr>
        <w:t xml:space="preserve"> interesi</w:t>
      </w:r>
      <w:r w:rsidR="00777F95" w:rsidRPr="00D7715F">
        <w:rPr>
          <w:rFonts w:ascii="Times New Roman" w:hAnsi="Times New Roman" w:cs="Times New Roman"/>
          <w:bCs/>
          <w:color w:val="000000" w:themeColor="text1"/>
          <w:sz w:val="24"/>
          <w:szCs w:val="24"/>
          <w:lang w:val="sq-AL"/>
        </w:rPr>
        <w:t>t më  mirë të</w:t>
      </w:r>
      <w:r w:rsidRPr="00D7715F">
        <w:rPr>
          <w:rFonts w:ascii="Times New Roman" w:hAnsi="Times New Roman" w:cs="Times New Roman"/>
          <w:bCs/>
          <w:color w:val="000000" w:themeColor="text1"/>
          <w:sz w:val="24"/>
          <w:szCs w:val="24"/>
          <w:lang w:val="sq-AL"/>
        </w:rPr>
        <w:t xml:space="preserve"> fëmijës.</w:t>
      </w:r>
    </w:p>
    <w:p w14:paraId="04A67FC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2813E08" w14:textId="77777777" w:rsidR="004065CC" w:rsidRPr="00D7715F" w:rsidRDefault="003B6471"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w:t>
      </w:r>
      <w:r w:rsidR="004065CC" w:rsidRPr="00D7715F">
        <w:rPr>
          <w:rFonts w:ascii="Times New Roman" w:eastAsia="DengXian" w:hAnsi="Times New Roman" w:cs="Times New Roman"/>
          <w:color w:val="000000" w:themeColor="text1"/>
          <w:sz w:val="24"/>
          <w:szCs w:val="24"/>
          <w:lang w:val="sq-AL"/>
        </w:rPr>
        <w:t xml:space="preserve">. Fëmijët kanë të drejtë të rriten në familje me prindër. Fëmijët që nuk jetojnë bashkë me të dy prindërit kanë të drejtë t’i takojnë rregullisht prindërit me të cilët nuk jetojnë; </w:t>
      </w:r>
    </w:p>
    <w:p w14:paraId="33355D9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15576C1" w14:textId="77777777" w:rsidR="006D073B" w:rsidRPr="00D7715F" w:rsidRDefault="006D073B" w:rsidP="000B0663">
      <w:pPr>
        <w:jc w:val="both"/>
        <w:rPr>
          <w:rFonts w:ascii="Times New Roman" w:eastAsia="DengXian" w:hAnsi="Times New Roman" w:cs="Times New Roman"/>
          <w:color w:val="000000" w:themeColor="text1"/>
          <w:sz w:val="24"/>
          <w:szCs w:val="24"/>
          <w:lang w:val="sq-AL"/>
        </w:rPr>
      </w:pPr>
    </w:p>
    <w:p w14:paraId="66B99A5C" w14:textId="77777777" w:rsidR="004065CC" w:rsidRPr="00D7715F" w:rsidRDefault="003B6471"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w:t>
      </w:r>
      <w:r w:rsidR="004065CC" w:rsidRPr="00D7715F">
        <w:rPr>
          <w:rFonts w:ascii="Times New Roman" w:eastAsia="DengXian" w:hAnsi="Times New Roman" w:cs="Times New Roman"/>
          <w:color w:val="000000" w:themeColor="text1"/>
          <w:sz w:val="24"/>
          <w:szCs w:val="24"/>
          <w:lang w:val="sq-AL"/>
        </w:rPr>
        <w:t xml:space="preserve">. Fëmijët me </w:t>
      </w:r>
      <w:r w:rsidRPr="00D7715F">
        <w:rPr>
          <w:rFonts w:ascii="Times New Roman" w:eastAsia="DengXian" w:hAnsi="Times New Roman" w:cs="Times New Roman"/>
          <w:color w:val="000000" w:themeColor="text1"/>
          <w:sz w:val="24"/>
          <w:szCs w:val="24"/>
          <w:lang w:val="sq-AL"/>
        </w:rPr>
        <w:t xml:space="preserve">aftësi të kufizuar </w:t>
      </w:r>
      <w:r w:rsidR="004065CC" w:rsidRPr="00D7715F">
        <w:rPr>
          <w:rFonts w:ascii="Times New Roman" w:eastAsia="DengXian" w:hAnsi="Times New Roman" w:cs="Times New Roman"/>
          <w:color w:val="000000" w:themeColor="text1"/>
          <w:sz w:val="24"/>
          <w:szCs w:val="24"/>
          <w:lang w:val="sq-AL"/>
        </w:rPr>
        <w:t xml:space="preserve">kanë të drejtë për kujdes të posaçëm, për një jetë të përshtatshme, në kushte të jetës që garantojnë dinjitetin e tyre dhe lehtësojnë pjesëmarrjen e tij aktive në jetën shoqërore. </w:t>
      </w:r>
    </w:p>
    <w:p w14:paraId="7F787972" w14:textId="77777777" w:rsidR="006D073B" w:rsidRPr="00D7715F" w:rsidRDefault="006D073B" w:rsidP="000B0663">
      <w:pPr>
        <w:jc w:val="both"/>
        <w:rPr>
          <w:rFonts w:ascii="Times New Roman" w:eastAsia="DengXian" w:hAnsi="Times New Roman" w:cs="Times New Roman"/>
          <w:color w:val="000000" w:themeColor="text1"/>
          <w:sz w:val="24"/>
          <w:szCs w:val="24"/>
          <w:lang w:val="sq-AL"/>
        </w:rPr>
      </w:pPr>
    </w:p>
    <w:p w14:paraId="4BD7F57C" w14:textId="77777777" w:rsidR="004065CC" w:rsidRPr="00D7715F" w:rsidRDefault="00C32824"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 5</w:t>
      </w:r>
      <w:r w:rsidR="004065CC" w:rsidRPr="00D7715F">
        <w:rPr>
          <w:rFonts w:ascii="Times New Roman" w:eastAsia="DengXian" w:hAnsi="Times New Roman" w:cs="Times New Roman"/>
          <w:color w:val="000000" w:themeColor="text1"/>
          <w:sz w:val="24"/>
          <w:szCs w:val="24"/>
          <w:lang w:val="sq-AL"/>
        </w:rPr>
        <w:t xml:space="preserve">. Fëmijët kanë të drejtën e shkollimit </w:t>
      </w:r>
      <w:r w:rsidR="00B30665" w:rsidRPr="00D7715F">
        <w:rPr>
          <w:rFonts w:ascii="Times New Roman" w:eastAsia="DengXian" w:hAnsi="Times New Roman" w:cs="Times New Roman"/>
          <w:color w:val="000000" w:themeColor="text1"/>
          <w:sz w:val="24"/>
          <w:szCs w:val="24"/>
          <w:lang w:val="sq-AL"/>
        </w:rPr>
        <w:t>të detyruar të përcaktuar me ligj të veçantë</w:t>
      </w:r>
      <w:r w:rsidR="004065CC" w:rsidRPr="00D7715F">
        <w:rPr>
          <w:rFonts w:ascii="Times New Roman" w:eastAsia="DengXian" w:hAnsi="Times New Roman" w:cs="Times New Roman"/>
          <w:color w:val="000000" w:themeColor="text1"/>
          <w:sz w:val="24"/>
          <w:szCs w:val="24"/>
          <w:lang w:val="sq-AL"/>
        </w:rPr>
        <w:t xml:space="preserve">, të marrjes së informimit për profesione të ndryshme si dhe për shkollat që ekzistojnë. </w:t>
      </w:r>
    </w:p>
    <w:p w14:paraId="36F1859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A9FC3A1" w14:textId="77777777" w:rsidR="003B6471" w:rsidRPr="00D7715F" w:rsidRDefault="00C32824" w:rsidP="003B6471">
      <w:pPr>
        <w:jc w:val="both"/>
        <w:rPr>
          <w:rFonts w:ascii="Times New Roman" w:eastAsia="DengXian" w:hAnsi="Times New Roman" w:cs="Times New Roman"/>
          <w:color w:val="000000" w:themeColor="text1"/>
          <w:sz w:val="24"/>
          <w:szCs w:val="24"/>
          <w:lang w:val="sq-AL"/>
        </w:rPr>
      </w:pPr>
      <w:r w:rsidRPr="00D7715F">
        <w:rPr>
          <w:rFonts w:ascii="Times New Roman" w:hAnsi="Times New Roman" w:cs="Times New Roman"/>
          <w:color w:val="000000" w:themeColor="text1"/>
          <w:sz w:val="24"/>
          <w:szCs w:val="24"/>
        </w:rPr>
        <w:t>6</w:t>
      </w:r>
      <w:r w:rsidR="009E6B17" w:rsidRPr="00D7715F">
        <w:rPr>
          <w:rFonts w:ascii="Times New Roman" w:hAnsi="Times New Roman" w:cs="Times New Roman"/>
          <w:color w:val="000000" w:themeColor="text1"/>
          <w:sz w:val="24"/>
          <w:szCs w:val="24"/>
        </w:rPr>
        <w:t xml:space="preserve">.Fëmijët </w:t>
      </w:r>
      <w:proofErr w:type="spellStart"/>
      <w:r w:rsidR="009E6B17" w:rsidRPr="00D7715F">
        <w:rPr>
          <w:rFonts w:ascii="Times New Roman" w:hAnsi="Times New Roman" w:cs="Times New Roman"/>
          <w:color w:val="000000" w:themeColor="text1"/>
          <w:sz w:val="24"/>
          <w:szCs w:val="24"/>
        </w:rPr>
        <w:t>gëzojnë</w:t>
      </w:r>
      <w:proofErr w:type="spellEnd"/>
      <w:r w:rsidR="009E6B17" w:rsidRPr="00D7715F">
        <w:rPr>
          <w:rFonts w:ascii="Times New Roman" w:hAnsi="Times New Roman" w:cs="Times New Roman"/>
          <w:color w:val="000000" w:themeColor="text1"/>
          <w:sz w:val="24"/>
          <w:szCs w:val="24"/>
        </w:rPr>
        <w:t xml:space="preserve"> </w:t>
      </w:r>
      <w:proofErr w:type="spellStart"/>
      <w:r w:rsidR="009E6B17" w:rsidRPr="00D7715F">
        <w:rPr>
          <w:rFonts w:ascii="Times New Roman" w:hAnsi="Times New Roman" w:cs="Times New Roman"/>
          <w:color w:val="000000" w:themeColor="text1"/>
          <w:sz w:val="24"/>
          <w:szCs w:val="24"/>
        </w:rPr>
        <w:t>të</w:t>
      </w:r>
      <w:proofErr w:type="spellEnd"/>
      <w:r w:rsidR="009E6B17" w:rsidRPr="00D7715F">
        <w:rPr>
          <w:rFonts w:ascii="Times New Roman" w:hAnsi="Times New Roman" w:cs="Times New Roman"/>
          <w:color w:val="000000" w:themeColor="text1"/>
          <w:sz w:val="24"/>
          <w:szCs w:val="24"/>
        </w:rPr>
        <w:t xml:space="preserve"> </w:t>
      </w:r>
      <w:proofErr w:type="spellStart"/>
      <w:r w:rsidR="009E6B17" w:rsidRPr="00D7715F">
        <w:rPr>
          <w:rFonts w:ascii="Times New Roman" w:hAnsi="Times New Roman" w:cs="Times New Roman"/>
          <w:color w:val="000000" w:themeColor="text1"/>
          <w:sz w:val="24"/>
          <w:szCs w:val="24"/>
        </w:rPr>
        <w:t>drejtën</w:t>
      </w:r>
      <w:proofErr w:type="spellEnd"/>
      <w:r w:rsidR="009E6B17" w:rsidRPr="00D7715F">
        <w:rPr>
          <w:rFonts w:ascii="Times New Roman" w:hAnsi="Times New Roman" w:cs="Times New Roman"/>
          <w:color w:val="000000" w:themeColor="text1"/>
          <w:sz w:val="24"/>
          <w:szCs w:val="24"/>
        </w:rPr>
        <w:t xml:space="preserve"> e </w:t>
      </w:r>
      <w:proofErr w:type="spellStart"/>
      <w:r w:rsidR="009E6B17" w:rsidRPr="00D7715F">
        <w:rPr>
          <w:rFonts w:ascii="Times New Roman" w:hAnsi="Times New Roman" w:cs="Times New Roman"/>
          <w:color w:val="000000" w:themeColor="text1"/>
          <w:sz w:val="24"/>
          <w:szCs w:val="24"/>
        </w:rPr>
        <w:t>mbrojtjes</w:t>
      </w:r>
      <w:proofErr w:type="spellEnd"/>
      <w:r w:rsidR="009E6B17" w:rsidRPr="00D7715F">
        <w:rPr>
          <w:rFonts w:ascii="Times New Roman" w:hAnsi="Times New Roman" w:cs="Times New Roman"/>
          <w:color w:val="000000" w:themeColor="text1"/>
          <w:sz w:val="24"/>
          <w:szCs w:val="24"/>
        </w:rPr>
        <w:t xml:space="preserve"> </w:t>
      </w:r>
      <w:proofErr w:type="spellStart"/>
      <w:r w:rsidR="009E6B17" w:rsidRPr="00D7715F">
        <w:rPr>
          <w:rFonts w:ascii="Times New Roman" w:hAnsi="Times New Roman" w:cs="Times New Roman"/>
          <w:color w:val="000000" w:themeColor="text1"/>
          <w:sz w:val="24"/>
          <w:szCs w:val="24"/>
        </w:rPr>
        <w:t>nga</w:t>
      </w:r>
      <w:proofErr w:type="spellEnd"/>
      <w:r w:rsidR="009E6B17" w:rsidRPr="00D7715F">
        <w:rPr>
          <w:rFonts w:ascii="Times New Roman" w:hAnsi="Times New Roman" w:cs="Times New Roman"/>
          <w:color w:val="000000" w:themeColor="text1"/>
          <w:sz w:val="24"/>
          <w:szCs w:val="24"/>
        </w:rPr>
        <w:t xml:space="preserve"> </w:t>
      </w:r>
      <w:proofErr w:type="spellStart"/>
      <w:r w:rsidR="009E6B17" w:rsidRPr="00D7715F">
        <w:rPr>
          <w:rFonts w:ascii="Times New Roman" w:hAnsi="Times New Roman" w:cs="Times New Roman"/>
          <w:color w:val="000000" w:themeColor="text1"/>
          <w:sz w:val="24"/>
          <w:szCs w:val="24"/>
        </w:rPr>
        <w:t>çdo</w:t>
      </w:r>
      <w:proofErr w:type="spellEnd"/>
      <w:r w:rsidR="009E6B17" w:rsidRPr="00D7715F">
        <w:rPr>
          <w:rFonts w:ascii="Times New Roman" w:hAnsi="Times New Roman" w:cs="Times New Roman"/>
          <w:color w:val="000000" w:themeColor="text1"/>
          <w:sz w:val="24"/>
          <w:szCs w:val="24"/>
        </w:rPr>
        <w:t xml:space="preserve"> </w:t>
      </w:r>
      <w:proofErr w:type="spellStart"/>
      <w:r w:rsidR="009E6B17" w:rsidRPr="00D7715F">
        <w:rPr>
          <w:rFonts w:ascii="Times New Roman" w:hAnsi="Times New Roman" w:cs="Times New Roman"/>
          <w:color w:val="000000" w:themeColor="text1"/>
          <w:sz w:val="24"/>
          <w:szCs w:val="24"/>
        </w:rPr>
        <w:t>formë</w:t>
      </w:r>
      <w:proofErr w:type="spellEnd"/>
      <w:r w:rsidR="009E6B17" w:rsidRPr="00D7715F">
        <w:rPr>
          <w:rFonts w:ascii="Times New Roman" w:hAnsi="Times New Roman" w:cs="Times New Roman"/>
          <w:color w:val="000000" w:themeColor="text1"/>
          <w:sz w:val="24"/>
          <w:szCs w:val="24"/>
        </w:rPr>
        <w:t xml:space="preserve"> e </w:t>
      </w:r>
      <w:proofErr w:type="spellStart"/>
      <w:r w:rsidR="009E6B17" w:rsidRPr="00D7715F">
        <w:rPr>
          <w:rFonts w:ascii="Times New Roman" w:hAnsi="Times New Roman" w:cs="Times New Roman"/>
          <w:color w:val="000000" w:themeColor="text1"/>
          <w:sz w:val="24"/>
          <w:szCs w:val="24"/>
        </w:rPr>
        <w:t>dhunës</w:t>
      </w:r>
      <w:proofErr w:type="spellEnd"/>
      <w:r w:rsidR="009E6B17" w:rsidRPr="00D7715F">
        <w:rPr>
          <w:rFonts w:ascii="Times New Roman" w:hAnsi="Times New Roman" w:cs="Times New Roman"/>
          <w:color w:val="000000" w:themeColor="text1"/>
          <w:sz w:val="24"/>
          <w:szCs w:val="24"/>
        </w:rPr>
        <w:t xml:space="preserve"> </w:t>
      </w:r>
      <w:proofErr w:type="spellStart"/>
      <w:r w:rsidR="009E6B17" w:rsidRPr="00D7715F">
        <w:rPr>
          <w:rFonts w:ascii="Times New Roman" w:hAnsi="Times New Roman" w:cs="Times New Roman"/>
          <w:color w:val="000000" w:themeColor="text1"/>
          <w:sz w:val="24"/>
          <w:szCs w:val="24"/>
        </w:rPr>
        <w:t>fizike</w:t>
      </w:r>
      <w:proofErr w:type="spellEnd"/>
      <w:r w:rsidR="009E6B17" w:rsidRPr="00D7715F">
        <w:rPr>
          <w:rFonts w:ascii="Times New Roman" w:hAnsi="Times New Roman" w:cs="Times New Roman"/>
          <w:color w:val="000000" w:themeColor="text1"/>
          <w:sz w:val="24"/>
          <w:szCs w:val="24"/>
        </w:rPr>
        <w:t xml:space="preserve">, </w:t>
      </w:r>
      <w:proofErr w:type="spellStart"/>
      <w:r w:rsidR="009E6B17" w:rsidRPr="00D7715F">
        <w:rPr>
          <w:rFonts w:ascii="Times New Roman" w:hAnsi="Times New Roman" w:cs="Times New Roman"/>
          <w:color w:val="000000" w:themeColor="text1"/>
          <w:sz w:val="24"/>
          <w:szCs w:val="24"/>
        </w:rPr>
        <w:t>psikologjike</w:t>
      </w:r>
      <w:proofErr w:type="spellEnd"/>
      <w:r w:rsidR="009E6B17" w:rsidRPr="00D7715F">
        <w:rPr>
          <w:rFonts w:ascii="Times New Roman" w:hAnsi="Times New Roman" w:cs="Times New Roman"/>
          <w:color w:val="000000" w:themeColor="text1"/>
          <w:sz w:val="24"/>
          <w:szCs w:val="24"/>
        </w:rPr>
        <w:t xml:space="preserve">, </w:t>
      </w:r>
      <w:proofErr w:type="spellStart"/>
      <w:r w:rsidR="009E6B17" w:rsidRPr="00D7715F">
        <w:rPr>
          <w:rFonts w:ascii="Times New Roman" w:hAnsi="Times New Roman" w:cs="Times New Roman"/>
          <w:color w:val="000000" w:themeColor="text1"/>
          <w:sz w:val="24"/>
          <w:szCs w:val="24"/>
        </w:rPr>
        <w:t>seksuale</w:t>
      </w:r>
      <w:proofErr w:type="spellEnd"/>
      <w:r w:rsidR="009E6B17" w:rsidRPr="00D7715F">
        <w:rPr>
          <w:rFonts w:ascii="Times New Roman" w:hAnsi="Times New Roman" w:cs="Times New Roman"/>
          <w:color w:val="000000" w:themeColor="text1"/>
          <w:sz w:val="24"/>
          <w:szCs w:val="24"/>
        </w:rPr>
        <w:t xml:space="preserve">, </w:t>
      </w:r>
      <w:proofErr w:type="spellStart"/>
      <w:r w:rsidR="009E6B17" w:rsidRPr="00D7715F">
        <w:rPr>
          <w:rFonts w:ascii="Times New Roman" w:hAnsi="Times New Roman" w:cs="Times New Roman"/>
          <w:color w:val="000000" w:themeColor="text1"/>
          <w:sz w:val="24"/>
          <w:szCs w:val="24"/>
        </w:rPr>
        <w:t>lënia</w:t>
      </w:r>
      <w:proofErr w:type="spellEnd"/>
      <w:r w:rsidR="009E6B17" w:rsidRPr="00D7715F">
        <w:rPr>
          <w:rFonts w:ascii="Times New Roman" w:hAnsi="Times New Roman" w:cs="Times New Roman"/>
          <w:color w:val="000000" w:themeColor="text1"/>
          <w:sz w:val="24"/>
          <w:szCs w:val="24"/>
        </w:rPr>
        <w:t xml:space="preserve"> pas </w:t>
      </w:r>
      <w:proofErr w:type="spellStart"/>
      <w:r w:rsidR="009E6B17" w:rsidRPr="00D7715F">
        <w:rPr>
          <w:rFonts w:ascii="Times New Roman" w:hAnsi="Times New Roman" w:cs="Times New Roman"/>
          <w:color w:val="000000" w:themeColor="text1"/>
          <w:sz w:val="24"/>
          <w:szCs w:val="24"/>
        </w:rPr>
        <w:t>dore</w:t>
      </w:r>
      <w:proofErr w:type="spellEnd"/>
      <w:r w:rsidR="009E6B17" w:rsidRPr="00D7715F">
        <w:rPr>
          <w:rFonts w:ascii="Times New Roman" w:hAnsi="Times New Roman" w:cs="Times New Roman"/>
          <w:color w:val="000000" w:themeColor="text1"/>
          <w:sz w:val="24"/>
          <w:szCs w:val="24"/>
        </w:rPr>
        <w:t xml:space="preserve">, </w:t>
      </w:r>
      <w:proofErr w:type="spellStart"/>
      <w:r w:rsidR="009E6B17" w:rsidRPr="00D7715F">
        <w:rPr>
          <w:rFonts w:ascii="Times New Roman" w:hAnsi="Times New Roman" w:cs="Times New Roman"/>
          <w:color w:val="000000" w:themeColor="text1"/>
          <w:sz w:val="24"/>
          <w:szCs w:val="24"/>
        </w:rPr>
        <w:t>shfrytëzimi</w:t>
      </w:r>
      <w:proofErr w:type="spellEnd"/>
      <w:r w:rsidR="009E6B17" w:rsidRPr="00D7715F">
        <w:rPr>
          <w:rFonts w:ascii="Times New Roman" w:hAnsi="Times New Roman" w:cs="Times New Roman"/>
          <w:color w:val="000000" w:themeColor="text1"/>
          <w:sz w:val="24"/>
          <w:szCs w:val="24"/>
        </w:rPr>
        <w:t xml:space="preserve"> </w:t>
      </w:r>
      <w:proofErr w:type="spellStart"/>
      <w:r w:rsidR="009E6B17" w:rsidRPr="00D7715F">
        <w:rPr>
          <w:rFonts w:ascii="Times New Roman" w:hAnsi="Times New Roman" w:cs="Times New Roman"/>
          <w:color w:val="000000" w:themeColor="text1"/>
          <w:sz w:val="24"/>
          <w:szCs w:val="24"/>
        </w:rPr>
        <w:t>seksual</w:t>
      </w:r>
      <w:proofErr w:type="spellEnd"/>
      <w:r w:rsidR="009E6B17" w:rsidRPr="00D7715F">
        <w:rPr>
          <w:rFonts w:ascii="Times New Roman" w:hAnsi="Times New Roman" w:cs="Times New Roman"/>
          <w:color w:val="000000" w:themeColor="text1"/>
          <w:sz w:val="24"/>
          <w:szCs w:val="24"/>
        </w:rPr>
        <w:t xml:space="preserve">, </w:t>
      </w:r>
      <w:proofErr w:type="spellStart"/>
      <w:r w:rsidR="009E6B17" w:rsidRPr="00D7715F">
        <w:rPr>
          <w:rFonts w:ascii="Times New Roman" w:hAnsi="Times New Roman" w:cs="Times New Roman"/>
          <w:color w:val="000000" w:themeColor="text1"/>
          <w:sz w:val="24"/>
          <w:szCs w:val="24"/>
        </w:rPr>
        <w:t>punët</w:t>
      </w:r>
      <w:proofErr w:type="spellEnd"/>
      <w:r w:rsidR="009E6B17" w:rsidRPr="00D7715F">
        <w:rPr>
          <w:rFonts w:ascii="Times New Roman" w:hAnsi="Times New Roman" w:cs="Times New Roman"/>
          <w:color w:val="000000" w:themeColor="text1"/>
          <w:sz w:val="24"/>
          <w:szCs w:val="24"/>
        </w:rPr>
        <w:t xml:space="preserve"> e </w:t>
      </w:r>
      <w:proofErr w:type="spellStart"/>
      <w:r w:rsidR="009E6B17" w:rsidRPr="00D7715F">
        <w:rPr>
          <w:rFonts w:ascii="Times New Roman" w:hAnsi="Times New Roman" w:cs="Times New Roman"/>
          <w:color w:val="000000" w:themeColor="text1"/>
          <w:sz w:val="24"/>
          <w:szCs w:val="24"/>
        </w:rPr>
        <w:t>renda</w:t>
      </w:r>
      <w:proofErr w:type="spellEnd"/>
      <w:r w:rsidR="009E6B17" w:rsidRPr="00D7715F">
        <w:rPr>
          <w:rFonts w:ascii="Times New Roman" w:hAnsi="Times New Roman" w:cs="Times New Roman"/>
          <w:color w:val="000000" w:themeColor="text1"/>
          <w:sz w:val="24"/>
          <w:szCs w:val="24"/>
        </w:rPr>
        <w:t xml:space="preserve"> </w:t>
      </w:r>
      <w:proofErr w:type="spellStart"/>
      <w:r w:rsidR="009E6B17" w:rsidRPr="00D7715F">
        <w:rPr>
          <w:rFonts w:ascii="Times New Roman" w:hAnsi="Times New Roman" w:cs="Times New Roman"/>
          <w:color w:val="000000" w:themeColor="text1"/>
          <w:sz w:val="24"/>
          <w:szCs w:val="24"/>
        </w:rPr>
        <w:t>dhe</w:t>
      </w:r>
      <w:proofErr w:type="spellEnd"/>
      <w:r w:rsidR="009E6B17" w:rsidRPr="00D7715F">
        <w:rPr>
          <w:rFonts w:ascii="Times New Roman" w:hAnsi="Times New Roman" w:cs="Times New Roman"/>
          <w:color w:val="000000" w:themeColor="text1"/>
          <w:sz w:val="24"/>
          <w:szCs w:val="24"/>
        </w:rPr>
        <w:t xml:space="preserve"> </w:t>
      </w:r>
      <w:proofErr w:type="spellStart"/>
      <w:r w:rsidR="009E6B17" w:rsidRPr="00D7715F">
        <w:rPr>
          <w:rFonts w:ascii="Times New Roman" w:hAnsi="Times New Roman" w:cs="Times New Roman"/>
          <w:color w:val="000000" w:themeColor="text1"/>
          <w:sz w:val="24"/>
          <w:szCs w:val="24"/>
        </w:rPr>
        <w:t>trafikimi</w:t>
      </w:r>
      <w:proofErr w:type="spellEnd"/>
      <w:r w:rsidR="009E6B17" w:rsidRPr="00D7715F">
        <w:rPr>
          <w:rFonts w:ascii="Times New Roman" w:hAnsi="Times New Roman" w:cs="Times New Roman"/>
          <w:color w:val="000000" w:themeColor="text1"/>
          <w:sz w:val="24"/>
          <w:szCs w:val="24"/>
        </w:rPr>
        <w:t>”</w:t>
      </w:r>
    </w:p>
    <w:p w14:paraId="0E20F166" w14:textId="77777777" w:rsidR="006D073B" w:rsidRPr="00D7715F" w:rsidRDefault="006D073B" w:rsidP="000B0663">
      <w:pPr>
        <w:jc w:val="both"/>
        <w:rPr>
          <w:rFonts w:ascii="Times New Roman" w:eastAsia="DengXian" w:hAnsi="Times New Roman" w:cs="Times New Roman"/>
          <w:color w:val="000000" w:themeColor="text1"/>
          <w:sz w:val="24"/>
          <w:szCs w:val="24"/>
          <w:lang w:val="sq-AL"/>
        </w:rPr>
      </w:pPr>
    </w:p>
    <w:p w14:paraId="5788F508" w14:textId="77777777" w:rsidR="004065CC" w:rsidRPr="00D7715F" w:rsidRDefault="00C32824"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7</w:t>
      </w:r>
      <w:r w:rsidR="004065CC" w:rsidRPr="00D7715F">
        <w:rPr>
          <w:rFonts w:ascii="Times New Roman" w:eastAsia="DengXian" w:hAnsi="Times New Roman" w:cs="Times New Roman"/>
          <w:color w:val="000000" w:themeColor="text1"/>
          <w:sz w:val="24"/>
          <w:szCs w:val="24"/>
          <w:lang w:val="sq-AL"/>
        </w:rPr>
        <w:t xml:space="preserve">. Fëmijët duhet mbrojtur nga përdorimi i paligjshëm i drogave dhe substancave </w:t>
      </w:r>
      <w:proofErr w:type="spellStart"/>
      <w:r w:rsidR="004065CC" w:rsidRPr="00D7715F">
        <w:rPr>
          <w:rFonts w:ascii="Times New Roman" w:eastAsia="DengXian" w:hAnsi="Times New Roman" w:cs="Times New Roman"/>
          <w:color w:val="000000" w:themeColor="text1"/>
          <w:sz w:val="24"/>
          <w:szCs w:val="24"/>
          <w:lang w:val="sq-AL"/>
        </w:rPr>
        <w:t>psikotrope</w:t>
      </w:r>
      <w:proofErr w:type="spellEnd"/>
      <w:r w:rsidR="004065CC" w:rsidRPr="00D7715F">
        <w:rPr>
          <w:rFonts w:ascii="Times New Roman" w:eastAsia="DengXian" w:hAnsi="Times New Roman" w:cs="Times New Roman"/>
          <w:color w:val="000000" w:themeColor="text1"/>
          <w:sz w:val="24"/>
          <w:szCs w:val="24"/>
          <w:lang w:val="sq-AL"/>
        </w:rPr>
        <w:t xml:space="preserve"> dhe nuk duhet lejuar që fëmijët të përdoren për prodhimin dhe trafikimin e paligjshëm të këtyre lëndëve.</w:t>
      </w:r>
    </w:p>
    <w:p w14:paraId="3C2D090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6C01235" w14:textId="77777777" w:rsidR="004065CC" w:rsidRPr="00D7715F" w:rsidRDefault="00C32824"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8  </w:t>
      </w:r>
      <w:r w:rsidR="004065CC" w:rsidRPr="00D7715F">
        <w:rPr>
          <w:rFonts w:ascii="Times New Roman" w:eastAsia="DengXian" w:hAnsi="Times New Roman" w:cs="Times New Roman"/>
          <w:color w:val="000000" w:themeColor="text1"/>
          <w:sz w:val="24"/>
          <w:szCs w:val="24"/>
          <w:lang w:val="sq-AL"/>
        </w:rPr>
        <w:t xml:space="preserve">. Mendimi i fëmijës, i cili ka mbushur moshën </w:t>
      </w:r>
      <w:r w:rsidR="002A2DBE" w:rsidRPr="00D7715F">
        <w:rPr>
          <w:rFonts w:ascii="Times New Roman" w:eastAsia="DengXian" w:hAnsi="Times New Roman" w:cs="Times New Roman"/>
          <w:color w:val="000000" w:themeColor="text1"/>
          <w:sz w:val="24"/>
          <w:szCs w:val="24"/>
          <w:lang w:val="sq-AL"/>
        </w:rPr>
        <w:t>(</w:t>
      </w:r>
      <w:r w:rsidR="004065CC" w:rsidRPr="00D7715F">
        <w:rPr>
          <w:rFonts w:ascii="Times New Roman" w:eastAsia="DengXian" w:hAnsi="Times New Roman" w:cs="Times New Roman"/>
          <w:color w:val="000000" w:themeColor="text1"/>
          <w:sz w:val="24"/>
          <w:szCs w:val="24"/>
          <w:lang w:val="sq-AL"/>
        </w:rPr>
        <w:t>6</w:t>
      </w:r>
      <w:r w:rsidR="002A2DBE" w:rsidRPr="00D7715F">
        <w:rPr>
          <w:rFonts w:ascii="Times New Roman" w:eastAsia="DengXian" w:hAnsi="Times New Roman" w:cs="Times New Roman"/>
          <w:color w:val="000000" w:themeColor="text1"/>
          <w:sz w:val="24"/>
          <w:szCs w:val="24"/>
          <w:lang w:val="sq-AL"/>
        </w:rPr>
        <w:t>)</w:t>
      </w:r>
      <w:r w:rsidR="004065CC" w:rsidRPr="00D7715F">
        <w:rPr>
          <w:rFonts w:ascii="Times New Roman" w:eastAsia="DengXian" w:hAnsi="Times New Roman" w:cs="Times New Roman"/>
          <w:color w:val="000000" w:themeColor="text1"/>
          <w:sz w:val="24"/>
          <w:szCs w:val="24"/>
          <w:lang w:val="sq-AL"/>
        </w:rPr>
        <w:t xml:space="preserve"> vjeçare duhet te merret parasysh nga gjykata ne çdo rast kur vendoset për interesin e fëmijës. Për fëmijën nën moshën </w:t>
      </w:r>
      <w:r w:rsidR="002A2DBE" w:rsidRPr="00D7715F">
        <w:rPr>
          <w:rFonts w:ascii="Times New Roman" w:eastAsia="DengXian" w:hAnsi="Times New Roman" w:cs="Times New Roman"/>
          <w:color w:val="000000" w:themeColor="text1"/>
          <w:sz w:val="24"/>
          <w:szCs w:val="24"/>
          <w:lang w:val="sq-AL"/>
        </w:rPr>
        <w:t>(</w:t>
      </w:r>
      <w:r w:rsidR="004065CC" w:rsidRPr="00D7715F">
        <w:rPr>
          <w:rFonts w:ascii="Times New Roman" w:eastAsia="DengXian" w:hAnsi="Times New Roman" w:cs="Times New Roman"/>
          <w:color w:val="000000" w:themeColor="text1"/>
          <w:sz w:val="24"/>
          <w:szCs w:val="24"/>
          <w:lang w:val="sq-AL"/>
        </w:rPr>
        <w:t>6</w:t>
      </w:r>
      <w:r w:rsidR="002A2DBE" w:rsidRPr="00D7715F">
        <w:rPr>
          <w:rFonts w:ascii="Times New Roman" w:eastAsia="DengXian" w:hAnsi="Times New Roman" w:cs="Times New Roman"/>
          <w:color w:val="000000" w:themeColor="text1"/>
          <w:sz w:val="24"/>
          <w:szCs w:val="24"/>
          <w:lang w:val="sq-AL"/>
        </w:rPr>
        <w:t>)</w:t>
      </w:r>
      <w:r w:rsidR="004065CC" w:rsidRPr="00D7715F">
        <w:rPr>
          <w:rFonts w:ascii="Times New Roman" w:eastAsia="DengXian" w:hAnsi="Times New Roman" w:cs="Times New Roman"/>
          <w:color w:val="000000" w:themeColor="text1"/>
          <w:sz w:val="24"/>
          <w:szCs w:val="24"/>
          <w:lang w:val="sq-AL"/>
        </w:rPr>
        <w:t xml:space="preserve"> vjeçare gjykata e merr mendimin e tij me metoda te përshtatshme në seancë ose jashtë seance sa herë që e konsideron të nevojshme.</w:t>
      </w:r>
    </w:p>
    <w:p w14:paraId="31874BB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700AA6C" w14:textId="77777777" w:rsidR="00BE5B67" w:rsidRPr="00D7715F" w:rsidRDefault="00BE5B67" w:rsidP="000B0663">
      <w:pPr>
        <w:jc w:val="both"/>
        <w:rPr>
          <w:rFonts w:ascii="Times New Roman" w:eastAsia="DengXian" w:hAnsi="Times New Roman" w:cs="Times New Roman"/>
          <w:color w:val="000000" w:themeColor="text1"/>
          <w:sz w:val="24"/>
          <w:szCs w:val="24"/>
          <w:lang w:val="sq-AL"/>
        </w:rPr>
      </w:pPr>
    </w:p>
    <w:p w14:paraId="3F6F606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1253</w:t>
      </w:r>
    </w:p>
    <w:p w14:paraId="2ED17BB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Banimi i përbashkët dhe i ndarë</w:t>
      </w:r>
    </w:p>
    <w:p w14:paraId="3584462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2E84B0E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Fëmij</w:t>
      </w:r>
      <w:r w:rsidR="00C32824" w:rsidRPr="00D7715F">
        <w:rPr>
          <w:rFonts w:ascii="Times New Roman" w:eastAsia="DengXian" w:hAnsi="Times New Roman" w:cs="Times New Roman"/>
          <w:color w:val="000000" w:themeColor="text1"/>
          <w:sz w:val="24"/>
          <w:szCs w:val="24"/>
          <w:lang w:val="sq-AL"/>
        </w:rPr>
        <w:t xml:space="preserve">a </w:t>
      </w:r>
      <w:r w:rsidRPr="00D7715F">
        <w:rPr>
          <w:rFonts w:ascii="Times New Roman" w:eastAsia="DengXian" w:hAnsi="Times New Roman" w:cs="Times New Roman"/>
          <w:color w:val="000000" w:themeColor="text1"/>
          <w:sz w:val="24"/>
          <w:szCs w:val="24"/>
          <w:lang w:val="sq-AL"/>
        </w:rPr>
        <w:t xml:space="preserve"> ka të drejtë të jetojnë me prindërit e tyre. </w:t>
      </w:r>
    </w:p>
    <w:p w14:paraId="3384044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AA520F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Fëmij</w:t>
      </w:r>
      <w:r w:rsidR="00C32824" w:rsidRPr="00D7715F">
        <w:rPr>
          <w:rFonts w:ascii="Times New Roman" w:eastAsia="DengXian" w:hAnsi="Times New Roman" w:cs="Times New Roman"/>
          <w:color w:val="000000" w:themeColor="text1"/>
          <w:sz w:val="24"/>
          <w:szCs w:val="24"/>
          <w:lang w:val="sq-AL"/>
        </w:rPr>
        <w:t xml:space="preserve">a  </w:t>
      </w:r>
      <w:r w:rsidRPr="00D7715F">
        <w:rPr>
          <w:rFonts w:ascii="Times New Roman" w:eastAsia="DengXian" w:hAnsi="Times New Roman" w:cs="Times New Roman"/>
          <w:color w:val="000000" w:themeColor="text1"/>
          <w:sz w:val="24"/>
          <w:szCs w:val="24"/>
          <w:lang w:val="sq-AL"/>
        </w:rPr>
        <w:t>mund të jetojnë ndaras nga prindërit e tyre vetëm kur këtë gjë e kërkojnë interesat e përbashkëta të fëmijëve dhe të prindërve.</w:t>
      </w:r>
    </w:p>
    <w:p w14:paraId="5BEF53CA" w14:textId="0B38107F" w:rsidR="004065CC" w:rsidRDefault="004065CC" w:rsidP="000B0663">
      <w:pPr>
        <w:jc w:val="both"/>
        <w:rPr>
          <w:rFonts w:ascii="Times New Roman" w:eastAsia="DengXian" w:hAnsi="Times New Roman" w:cs="Times New Roman"/>
          <w:color w:val="000000" w:themeColor="text1"/>
          <w:sz w:val="24"/>
          <w:szCs w:val="24"/>
          <w:lang w:val="sq-AL"/>
        </w:rPr>
      </w:pPr>
    </w:p>
    <w:p w14:paraId="00DD7FA1" w14:textId="4C75EC66" w:rsidR="00102678" w:rsidRDefault="00102678" w:rsidP="000B0663">
      <w:pPr>
        <w:jc w:val="both"/>
        <w:rPr>
          <w:rFonts w:ascii="Times New Roman" w:eastAsia="DengXian" w:hAnsi="Times New Roman" w:cs="Times New Roman"/>
          <w:color w:val="000000" w:themeColor="text1"/>
          <w:sz w:val="24"/>
          <w:szCs w:val="24"/>
          <w:lang w:val="sq-AL"/>
        </w:rPr>
      </w:pPr>
    </w:p>
    <w:p w14:paraId="62FAE5A3" w14:textId="77777777" w:rsidR="00102678" w:rsidRPr="00D7715F" w:rsidRDefault="00102678" w:rsidP="000B0663">
      <w:pPr>
        <w:jc w:val="both"/>
        <w:rPr>
          <w:rFonts w:ascii="Times New Roman" w:eastAsia="DengXian" w:hAnsi="Times New Roman" w:cs="Times New Roman"/>
          <w:color w:val="000000" w:themeColor="text1"/>
          <w:sz w:val="24"/>
          <w:szCs w:val="24"/>
          <w:lang w:val="sq-AL"/>
        </w:rPr>
      </w:pPr>
    </w:p>
    <w:p w14:paraId="076E49F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1254</w:t>
      </w:r>
    </w:p>
    <w:p w14:paraId="2D1883E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Kthimi i fëmijës në banim të përbashkët me prindërit</w:t>
      </w:r>
    </w:p>
    <w:p w14:paraId="2089732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413CCD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Prindërit mund të kërkojnë kthimin e fëmijës së tyre, kur fëmija nuk jeton me ata ose mbahet pa të drejtë nga persona tjerë.</w:t>
      </w:r>
    </w:p>
    <w:p w14:paraId="16A6A2B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050BB88" w14:textId="77777777" w:rsidR="00BF61BF" w:rsidRPr="00D7715F" w:rsidRDefault="00BF61BF" w:rsidP="000B0663">
      <w:pPr>
        <w:jc w:val="both"/>
        <w:rPr>
          <w:rFonts w:ascii="Times New Roman" w:eastAsia="DengXian" w:hAnsi="Times New Roman" w:cs="Times New Roman"/>
          <w:color w:val="000000" w:themeColor="text1"/>
          <w:sz w:val="24"/>
          <w:szCs w:val="24"/>
          <w:lang w:val="sq-AL"/>
        </w:rPr>
      </w:pPr>
    </w:p>
    <w:p w14:paraId="64374D3C" w14:textId="77777777" w:rsidR="004065CC" w:rsidRPr="00D7715F" w:rsidRDefault="004065CC" w:rsidP="00102678">
      <w:pPr>
        <w:jc w:val="both"/>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w:t>
      </w:r>
      <w:r w:rsidR="00BF61BF" w:rsidRPr="00D7715F">
        <w:rPr>
          <w:rFonts w:ascii="Times New Roman" w:eastAsia="DengXian" w:hAnsi="Times New Roman" w:cs="Times New Roman"/>
          <w:b/>
          <w:color w:val="000000" w:themeColor="text1"/>
          <w:sz w:val="24"/>
          <w:szCs w:val="24"/>
          <w:u w:val="single"/>
          <w:lang w:val="sq-AL"/>
        </w:rPr>
        <w:t>p</w:t>
      </w:r>
      <w:r w:rsidRPr="00D7715F">
        <w:rPr>
          <w:rFonts w:ascii="Times New Roman" w:eastAsia="DengXian" w:hAnsi="Times New Roman" w:cs="Times New Roman"/>
          <w:b/>
          <w:color w:val="000000" w:themeColor="text1"/>
          <w:sz w:val="24"/>
          <w:szCs w:val="24"/>
          <w:u w:val="single"/>
          <w:lang w:val="sq-AL"/>
        </w:rPr>
        <w:t>itulli II – Përgjegjësia Prindërore</w:t>
      </w:r>
    </w:p>
    <w:p w14:paraId="389AE850" w14:textId="61A3AC9F" w:rsidR="004065CC" w:rsidRDefault="004065CC" w:rsidP="000B0663">
      <w:pPr>
        <w:jc w:val="center"/>
        <w:rPr>
          <w:rFonts w:ascii="Times New Roman" w:eastAsia="DengXian" w:hAnsi="Times New Roman" w:cs="Times New Roman"/>
          <w:b/>
          <w:color w:val="000000" w:themeColor="text1"/>
          <w:sz w:val="24"/>
          <w:szCs w:val="24"/>
          <w:lang w:val="sq-AL"/>
        </w:rPr>
      </w:pPr>
    </w:p>
    <w:p w14:paraId="5F224C5E" w14:textId="77777777" w:rsidR="00102678" w:rsidRPr="00D7715F" w:rsidRDefault="00102678" w:rsidP="000B0663">
      <w:pPr>
        <w:jc w:val="center"/>
        <w:rPr>
          <w:rFonts w:ascii="Times New Roman" w:eastAsia="DengXian" w:hAnsi="Times New Roman" w:cs="Times New Roman"/>
          <w:b/>
          <w:color w:val="000000" w:themeColor="text1"/>
          <w:sz w:val="24"/>
          <w:szCs w:val="24"/>
          <w:lang w:val="sq-AL"/>
        </w:rPr>
      </w:pPr>
    </w:p>
    <w:p w14:paraId="29CF260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1255</w:t>
      </w:r>
    </w:p>
    <w:p w14:paraId="0AF2694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Përgjegjësia </w:t>
      </w:r>
      <w:proofErr w:type="spellStart"/>
      <w:r w:rsidRPr="00D7715F">
        <w:rPr>
          <w:rFonts w:ascii="Times New Roman" w:eastAsia="DengXian" w:hAnsi="Times New Roman" w:cs="Times New Roman"/>
          <w:b/>
          <w:color w:val="000000" w:themeColor="text1"/>
          <w:sz w:val="24"/>
          <w:szCs w:val="24"/>
          <w:lang w:val="sq-AL"/>
        </w:rPr>
        <w:t>prindore</w:t>
      </w:r>
      <w:proofErr w:type="spellEnd"/>
      <w:r w:rsidRPr="00D7715F">
        <w:rPr>
          <w:rFonts w:ascii="Times New Roman" w:eastAsia="DengXian" w:hAnsi="Times New Roman" w:cs="Times New Roman"/>
          <w:b/>
          <w:color w:val="000000" w:themeColor="text1"/>
          <w:sz w:val="24"/>
          <w:szCs w:val="24"/>
          <w:lang w:val="sq-AL"/>
        </w:rPr>
        <w:t xml:space="preserve"> </w:t>
      </w:r>
    </w:p>
    <w:p w14:paraId="10BEA6D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7D14115F" w14:textId="77777777" w:rsidR="008B57DC" w:rsidRPr="00D7715F" w:rsidRDefault="008B57DC" w:rsidP="000B0663">
      <w:pPr>
        <w:jc w:val="center"/>
        <w:rPr>
          <w:rFonts w:ascii="Times New Roman" w:eastAsia="DengXian" w:hAnsi="Times New Roman" w:cs="Times New Roman"/>
          <w:b/>
          <w:color w:val="000000" w:themeColor="text1"/>
          <w:sz w:val="24"/>
          <w:szCs w:val="24"/>
          <w:lang w:val="sq-AL"/>
        </w:rPr>
      </w:pPr>
    </w:p>
    <w:p w14:paraId="05EB665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Përgjegjësia prindërore rezulton fillimisht nga e drejta për kujdes prindëror.</w:t>
      </w:r>
    </w:p>
    <w:p w14:paraId="32C2091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8E4CB3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Fëmija është nën përgjegjësi prindërore deri në moshën madhore. </w:t>
      </w:r>
    </w:p>
    <w:p w14:paraId="5C54FED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3C102E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Prindërit janë të detyruar të sigurojnë në çdo kohë që parimet e përcaktuara në nenin 1252 të këtij Libri përdoren për mbrojtjen e fëmijëve të tyre të mitur. </w:t>
      </w:r>
    </w:p>
    <w:p w14:paraId="5E99235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3EEC9F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4. Përgjegjësia prindërore përfshin të drejtat dhe detyrat që kanë për qëllim të sigurojnë mirëqenien emocionale, sociale dhe materiale të fëmijës, duke u kujdesur për të, duke mbajtur raporte vetjake me të, duke i siguruar atij mirërritjen, edukimin, arsimimin, përfaqësimin ligjor dhe administrimin e pasurisë. </w:t>
      </w:r>
    </w:p>
    <w:p w14:paraId="6AC76D2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FB49D7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5. Duke i zbatuar këto parime, prindërit duhet t’i kenë në </w:t>
      </w:r>
      <w:proofErr w:type="spellStart"/>
      <w:r w:rsidRPr="00D7715F">
        <w:rPr>
          <w:rFonts w:ascii="Times New Roman" w:eastAsia="DengXian" w:hAnsi="Times New Roman" w:cs="Times New Roman"/>
          <w:color w:val="000000" w:themeColor="text1"/>
          <w:sz w:val="24"/>
          <w:szCs w:val="24"/>
          <w:lang w:val="sq-AL"/>
        </w:rPr>
        <w:t>konsiderim</w:t>
      </w:r>
      <w:proofErr w:type="spellEnd"/>
      <w:r w:rsidRPr="00D7715F">
        <w:rPr>
          <w:rFonts w:ascii="Times New Roman" w:eastAsia="DengXian" w:hAnsi="Times New Roman" w:cs="Times New Roman"/>
          <w:color w:val="000000" w:themeColor="text1"/>
          <w:sz w:val="24"/>
          <w:szCs w:val="24"/>
          <w:lang w:val="sq-AL"/>
        </w:rPr>
        <w:t xml:space="preserve"> aftësitë, prirjet dhe dëshirat e fëmijëve të tyre.</w:t>
      </w:r>
    </w:p>
    <w:p w14:paraId="4F09753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3734669" w14:textId="77777777" w:rsidR="00BF61BF" w:rsidRPr="00D7715F" w:rsidRDefault="00BF61BF" w:rsidP="000B0663">
      <w:pPr>
        <w:jc w:val="both"/>
        <w:rPr>
          <w:rFonts w:ascii="Times New Roman" w:eastAsia="DengXian" w:hAnsi="Times New Roman" w:cs="Times New Roman"/>
          <w:color w:val="000000" w:themeColor="text1"/>
          <w:sz w:val="24"/>
          <w:szCs w:val="24"/>
          <w:lang w:val="sq-AL"/>
        </w:rPr>
      </w:pPr>
    </w:p>
    <w:p w14:paraId="7860D8F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1256</w:t>
      </w:r>
    </w:p>
    <w:p w14:paraId="3670B67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Kontributi personal dhe shfrytëzimi i shërbimeve publike</w:t>
      </w:r>
    </w:p>
    <w:p w14:paraId="1D144C7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EC75B2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Për të realizuar kujdesin prindëror dhe për të zbatuar parimet e nenit 1255 të këtij Kodi prindërit janë të detyruar personalisht të japin kontributin e tyre si dhe të shfrytëzojnë shërbimet e institucioneve shoqërore nëse është e nevojshme.</w:t>
      </w:r>
    </w:p>
    <w:p w14:paraId="31000DA1" w14:textId="208ED52A" w:rsidR="00BF61BF" w:rsidRDefault="00BF61BF" w:rsidP="000B0663">
      <w:pPr>
        <w:jc w:val="center"/>
        <w:rPr>
          <w:rFonts w:ascii="Times New Roman" w:eastAsia="DengXian" w:hAnsi="Times New Roman" w:cs="Times New Roman"/>
          <w:b/>
          <w:color w:val="000000" w:themeColor="text1"/>
          <w:sz w:val="24"/>
          <w:szCs w:val="24"/>
          <w:lang w:val="sq-AL"/>
        </w:rPr>
      </w:pPr>
    </w:p>
    <w:p w14:paraId="2294801B" w14:textId="77777777" w:rsidR="00102678" w:rsidRPr="00D7715F" w:rsidRDefault="00102678" w:rsidP="000B0663">
      <w:pPr>
        <w:jc w:val="center"/>
        <w:rPr>
          <w:rFonts w:ascii="Times New Roman" w:eastAsia="DengXian" w:hAnsi="Times New Roman" w:cs="Times New Roman"/>
          <w:b/>
          <w:color w:val="000000" w:themeColor="text1"/>
          <w:sz w:val="24"/>
          <w:szCs w:val="24"/>
          <w:lang w:val="sq-AL"/>
        </w:rPr>
      </w:pPr>
    </w:p>
    <w:p w14:paraId="6A17B10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1257</w:t>
      </w:r>
    </w:p>
    <w:p w14:paraId="29EE533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Përcaktimi i mbiemrit të fëmijës</w:t>
      </w:r>
    </w:p>
    <w:p w14:paraId="36FA8B3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44BBA5F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Fëmijës ia caktojnë mbiemrin prindërit me marrëveshje. </w:t>
      </w:r>
    </w:p>
    <w:p w14:paraId="6DDA6DD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FB48FA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Fëmija e merr mbiemrin sipas mbiemrit të njërit ose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dy prindërve. </w:t>
      </w:r>
    </w:p>
    <w:p w14:paraId="7CF886B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57EE25C" w14:textId="515F8DA2"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Fëmijëve të përbashkët prindërit nuk mund t’ua caktojnë mbiemra të ndryshëm. </w:t>
      </w:r>
    </w:p>
    <w:p w14:paraId="0FBE9BE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 Kur prindërit nuk mund të arrijnë marrëveshjen për mbiemrin e fëmijës, mbiemri përcaktohet nga Organi i Kujdestarisë, në pajtim me dispozitat e paragrafit 2 të këtij neni, pasi t’i dëgjojë të dy prindërit.</w:t>
      </w:r>
    </w:p>
    <w:p w14:paraId="1E705E9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F54DBAE" w14:textId="77777777" w:rsidR="00BF61BF" w:rsidRPr="00D7715F" w:rsidRDefault="00BF61BF" w:rsidP="000B0663">
      <w:pPr>
        <w:jc w:val="both"/>
        <w:rPr>
          <w:rFonts w:ascii="Times New Roman" w:eastAsia="DengXian" w:hAnsi="Times New Roman" w:cs="Times New Roman"/>
          <w:color w:val="000000" w:themeColor="text1"/>
          <w:sz w:val="24"/>
          <w:szCs w:val="24"/>
          <w:lang w:val="sq-AL"/>
        </w:rPr>
      </w:pPr>
    </w:p>
    <w:p w14:paraId="457C683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1258</w:t>
      </w:r>
    </w:p>
    <w:p w14:paraId="50B612A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Përjashtimet</w:t>
      </w:r>
    </w:p>
    <w:p w14:paraId="73F6EF0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33DCA1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Nëse njëri prind nuk është i gjallë, ose nuk ka mundësi që t’i ushtrojë të drejtat dhe detyrat prindërore, ose është i panjohur, mbiemrin e fëmijës e cakton prindi tjetër. </w:t>
      </w:r>
    </w:p>
    <w:p w14:paraId="547FDF9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8B1F6B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Nëse prindërit e fëmijës nuk janë të gjallë ose nuk janë të aftë që të ushtrojnë kujdesin prindëror ose janë të panjohur, mbiemrin e fëmijës e cakton organi i kujdestarisë.</w:t>
      </w:r>
    </w:p>
    <w:p w14:paraId="6E523679" w14:textId="7F4EA5A2"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07352ADF" w14:textId="77777777" w:rsidR="00895AEE" w:rsidRPr="00D7715F" w:rsidRDefault="00895AEE" w:rsidP="000B0663">
      <w:pPr>
        <w:jc w:val="center"/>
        <w:rPr>
          <w:rFonts w:ascii="Times New Roman" w:eastAsia="DengXian" w:hAnsi="Times New Roman" w:cs="Times New Roman"/>
          <w:b/>
          <w:color w:val="000000" w:themeColor="text1"/>
          <w:sz w:val="24"/>
          <w:szCs w:val="24"/>
          <w:lang w:val="sq-AL"/>
        </w:rPr>
      </w:pPr>
    </w:p>
    <w:p w14:paraId="6300AD0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1259</w:t>
      </w:r>
    </w:p>
    <w:p w14:paraId="2BFBB78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Mbiemri i fëmijës pas ndryshimit në statusin e familjes</w:t>
      </w:r>
    </w:p>
    <w:p w14:paraId="72BD37F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601820B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Fëmijës së mitur të cilit i është caktuar mbiemri pas ndërrimit të statusit familjar me njohjen e atësisë, me lidhjen e martesës ndërmjet prindërve, me vërtetimin e atësisë ose të amësisë, përkatësisht me kundërshtimin e atësisë ose të amësisë, mund t’i caktohet mbiemri i ri, brenda afatit prej dy muajsh pas ndërrimit të statusit të familjes. </w:t>
      </w:r>
    </w:p>
    <w:p w14:paraId="18AB282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93031B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Nëse mbiemri i ri i caktohet fëmijës me të vjetër se dhjetë vjeç, është i nevojshëm edhe pëlqimi i tij. </w:t>
      </w:r>
    </w:p>
    <w:p w14:paraId="48EF1EC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87BA8A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Deklarata për caktimin e mbiemrit i paraqitet </w:t>
      </w:r>
      <w:r w:rsidR="00E865A1" w:rsidRPr="00D7715F">
        <w:rPr>
          <w:rFonts w:ascii="Times New Roman" w:eastAsia="DengXian" w:hAnsi="Times New Roman" w:cs="Times New Roman"/>
          <w:color w:val="000000" w:themeColor="text1"/>
          <w:sz w:val="24"/>
          <w:szCs w:val="24"/>
          <w:lang w:val="sq-AL"/>
        </w:rPr>
        <w:t xml:space="preserve">zyrtarit të gjendjes civile </w:t>
      </w:r>
      <w:r w:rsidRPr="00D7715F">
        <w:rPr>
          <w:rFonts w:ascii="Times New Roman" w:eastAsia="DengXian" w:hAnsi="Times New Roman" w:cs="Times New Roman"/>
          <w:color w:val="000000" w:themeColor="text1"/>
          <w:sz w:val="24"/>
          <w:szCs w:val="24"/>
          <w:lang w:val="sq-AL"/>
        </w:rPr>
        <w:t xml:space="preserve">i cili mban regjistrin amë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lindurve për fëmijën, ose </w:t>
      </w:r>
      <w:r w:rsidR="00E865A1" w:rsidRPr="00D7715F">
        <w:rPr>
          <w:rFonts w:ascii="Times New Roman" w:eastAsia="DengXian" w:hAnsi="Times New Roman" w:cs="Times New Roman"/>
          <w:color w:val="000000" w:themeColor="text1"/>
          <w:sz w:val="24"/>
          <w:szCs w:val="24"/>
          <w:lang w:val="sq-AL"/>
        </w:rPr>
        <w:t xml:space="preserve">zyrtarit të gjendjes civile </w:t>
      </w:r>
      <w:r w:rsidRPr="00D7715F">
        <w:rPr>
          <w:rFonts w:ascii="Times New Roman" w:eastAsia="DengXian" w:hAnsi="Times New Roman" w:cs="Times New Roman"/>
          <w:color w:val="000000" w:themeColor="text1"/>
          <w:sz w:val="24"/>
          <w:szCs w:val="24"/>
          <w:lang w:val="sq-AL"/>
        </w:rPr>
        <w:t>sipas vendbanimit të deklaratë dhënësit.</w:t>
      </w:r>
    </w:p>
    <w:p w14:paraId="5B020700" w14:textId="135B8A15"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9CCF363" w14:textId="77777777" w:rsidR="00895AEE" w:rsidRPr="00D7715F" w:rsidRDefault="00895AEE" w:rsidP="000B0663">
      <w:pPr>
        <w:jc w:val="both"/>
        <w:rPr>
          <w:rFonts w:ascii="Times New Roman" w:eastAsia="DengXian" w:hAnsi="Times New Roman" w:cs="Times New Roman"/>
          <w:color w:val="000000" w:themeColor="text1"/>
          <w:sz w:val="24"/>
          <w:szCs w:val="24"/>
          <w:lang w:val="sq-AL"/>
        </w:rPr>
      </w:pPr>
    </w:p>
    <w:p w14:paraId="1455D8A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1260</w:t>
      </w:r>
    </w:p>
    <w:p w14:paraId="3C65D60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Përfaqësimi</w:t>
      </w:r>
    </w:p>
    <w:p w14:paraId="29D00C4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D73DBC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Prindërit kanë të drejtë dhe detyrë ligjore t’i përfaqësojnë fëmijët e tyre të mitur. </w:t>
      </w:r>
    </w:p>
    <w:p w14:paraId="50C449C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54F05E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Të gjitha dërgimet dhe deklaratat që duhet t’i bëhen fëmijës, mund t’i dërgohen njërit ose tjetrit prind, e nëse prindërit nuk jetojnë së bashku, prindit me të cilin jeton fëmija.</w:t>
      </w:r>
    </w:p>
    <w:p w14:paraId="13A221A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DF18FA8" w14:textId="77777777" w:rsidR="00CF5868" w:rsidRPr="00D7715F" w:rsidRDefault="00CF5868" w:rsidP="000B0663">
      <w:pPr>
        <w:jc w:val="center"/>
        <w:rPr>
          <w:rFonts w:ascii="Times New Roman" w:eastAsia="DengXian" w:hAnsi="Times New Roman" w:cs="Times New Roman"/>
          <w:b/>
          <w:color w:val="000000" w:themeColor="text1"/>
          <w:sz w:val="24"/>
          <w:szCs w:val="24"/>
          <w:lang w:val="sq-AL"/>
        </w:rPr>
      </w:pPr>
    </w:p>
    <w:p w14:paraId="4720FC4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1261</w:t>
      </w:r>
    </w:p>
    <w:p w14:paraId="577AAD8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Administrimi i pronës</w:t>
      </w:r>
    </w:p>
    <w:p w14:paraId="18609C7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5E43F290" w14:textId="0D9C2342"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Pronën e fëmijës deri në moshën madhore të tij e administrojnë në dobi të fëmijës prindërit e tij.</w:t>
      </w:r>
    </w:p>
    <w:p w14:paraId="42FC8A4A" w14:textId="77777777" w:rsidR="002069DD" w:rsidRPr="00D7715F" w:rsidRDefault="002069DD" w:rsidP="002069DD">
      <w:pPr>
        <w:jc w:val="center"/>
        <w:rPr>
          <w:rFonts w:ascii="Times New Roman" w:eastAsia="DengXian" w:hAnsi="Times New Roman" w:cs="Times New Roman"/>
          <w:b/>
          <w:color w:val="000000" w:themeColor="text1"/>
          <w:sz w:val="24"/>
          <w:szCs w:val="24"/>
        </w:rPr>
      </w:pPr>
    </w:p>
    <w:p w14:paraId="5083A3F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1262</w:t>
      </w:r>
    </w:p>
    <w:p w14:paraId="65361B5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roofErr w:type="spellStart"/>
      <w:r w:rsidRPr="00D7715F">
        <w:rPr>
          <w:rFonts w:ascii="Times New Roman" w:eastAsia="DengXian" w:hAnsi="Times New Roman" w:cs="Times New Roman"/>
          <w:b/>
          <w:color w:val="000000" w:themeColor="text1"/>
          <w:sz w:val="24"/>
          <w:szCs w:val="24"/>
          <w:lang w:val="sq-AL"/>
        </w:rPr>
        <w:t>Disponimi</w:t>
      </w:r>
      <w:proofErr w:type="spellEnd"/>
      <w:r w:rsidRPr="00D7715F">
        <w:rPr>
          <w:rFonts w:ascii="Times New Roman" w:eastAsia="DengXian" w:hAnsi="Times New Roman" w:cs="Times New Roman"/>
          <w:b/>
          <w:color w:val="000000" w:themeColor="text1"/>
          <w:sz w:val="24"/>
          <w:szCs w:val="24"/>
          <w:lang w:val="sq-AL"/>
        </w:rPr>
        <w:t xml:space="preserve"> i të ardhurave të fëmijës </w:t>
      </w:r>
    </w:p>
    <w:p w14:paraId="67C2AB1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62229A7" w14:textId="77777777" w:rsidR="00BE5B67" w:rsidRPr="00D7715F" w:rsidRDefault="00BE5B67" w:rsidP="000B0663">
      <w:pPr>
        <w:jc w:val="both"/>
        <w:rPr>
          <w:rFonts w:ascii="Times New Roman" w:eastAsia="DengXian" w:hAnsi="Times New Roman" w:cs="Times New Roman"/>
          <w:color w:val="000000" w:themeColor="text1"/>
          <w:sz w:val="24"/>
          <w:szCs w:val="24"/>
          <w:lang w:val="sq-AL"/>
        </w:rPr>
      </w:pPr>
    </w:p>
    <w:p w14:paraId="0577E4B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Prindërit, të ardhurat nga pasuria e fëmijës së tyre mund t’i disponojnë, në radhë të parë: për ushqimin, edukimin dhe arsimimin e tij, si dhe për nevojat e domosdoshme të bashkësisë familjare, nëse nuk kanë mjete të mjaftueshme. </w:t>
      </w:r>
    </w:p>
    <w:p w14:paraId="638D8F1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8B7BDC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Prindërit me lejen e Organit kompetent të Kujdestarisë mund ta tjetërsojnë ose ta ngarkojnë pasurinë e fëmijës vetëm për mbajtje, kujdes dhe edukim.</w:t>
      </w:r>
    </w:p>
    <w:p w14:paraId="4BF7386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2C8F2C1" w14:textId="370E850A" w:rsidR="00CF5868" w:rsidRDefault="00CF5868" w:rsidP="00102678">
      <w:pPr>
        <w:rPr>
          <w:rFonts w:ascii="Times New Roman" w:eastAsia="DengXian" w:hAnsi="Times New Roman" w:cs="Times New Roman"/>
          <w:b/>
          <w:color w:val="000000" w:themeColor="text1"/>
          <w:sz w:val="24"/>
          <w:szCs w:val="24"/>
          <w:lang w:val="sq-AL"/>
        </w:rPr>
      </w:pPr>
    </w:p>
    <w:p w14:paraId="43128F7F" w14:textId="77777777" w:rsidR="00102678" w:rsidRPr="00D7715F" w:rsidRDefault="00102678" w:rsidP="00102678">
      <w:pPr>
        <w:rPr>
          <w:rFonts w:ascii="Times New Roman" w:eastAsia="DengXian" w:hAnsi="Times New Roman" w:cs="Times New Roman"/>
          <w:b/>
          <w:color w:val="000000" w:themeColor="text1"/>
          <w:sz w:val="24"/>
          <w:szCs w:val="24"/>
          <w:lang w:val="sq-AL"/>
        </w:rPr>
      </w:pPr>
    </w:p>
    <w:p w14:paraId="61F2990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1263</w:t>
      </w:r>
    </w:p>
    <w:p w14:paraId="32E4ADA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Punët juridike dhe marrëdhënia e punës</w:t>
      </w:r>
    </w:p>
    <w:p w14:paraId="09E5D36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50EBEF0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Fëmija i cili ka mbushur </w:t>
      </w:r>
      <w:r w:rsidR="00672BC3"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14</w:t>
      </w:r>
      <w:r w:rsidR="00672BC3"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vjet mund të ndërmerr veprime juridike, por për plotfuqishmërinë e këtyre veprimeve, me përjashtim të veprimeve me rëndësi më të vogël, nevojitet leja e prindërve të tij, përkatësisht leja e organit të kujdestarisë për veprimet juridike nëse me ligj nuk është caktuar ndryshe. </w:t>
      </w:r>
    </w:p>
    <w:p w14:paraId="063EE7B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64C4C7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Fëmija që ka mbushur </w:t>
      </w:r>
      <w:r w:rsidR="00672BC3"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15</w:t>
      </w:r>
      <w:r w:rsidR="00672BC3"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vjet, me pëlqim të përfaqësuesit të tij ligjor në mënyrë të pavarur mund të themelojë marrëdhënien e punës dhe të disponojë me të ardhurat e veta personale dhe me pasurinë që e ka fituar me punën e vet, por është i detyruar që nga këto të hyra të kontribuojë për ushqimin, edukimin dhe arsimimin e vet.</w:t>
      </w:r>
    </w:p>
    <w:p w14:paraId="4F02D65C" w14:textId="3A17E430" w:rsidR="00BE5B67" w:rsidRDefault="00BE5B67" w:rsidP="000B0663">
      <w:pPr>
        <w:jc w:val="both"/>
        <w:rPr>
          <w:rFonts w:ascii="Times New Roman" w:eastAsia="DengXian" w:hAnsi="Times New Roman" w:cs="Times New Roman"/>
          <w:color w:val="000000" w:themeColor="text1"/>
          <w:sz w:val="24"/>
          <w:szCs w:val="24"/>
          <w:lang w:val="sq-AL"/>
        </w:rPr>
      </w:pPr>
    </w:p>
    <w:p w14:paraId="4199D23D" w14:textId="77777777" w:rsidR="00102678" w:rsidRPr="00D7715F" w:rsidRDefault="00102678" w:rsidP="000B0663">
      <w:pPr>
        <w:jc w:val="both"/>
        <w:rPr>
          <w:rFonts w:ascii="Times New Roman" w:eastAsia="DengXian" w:hAnsi="Times New Roman" w:cs="Times New Roman"/>
          <w:color w:val="000000" w:themeColor="text1"/>
          <w:sz w:val="24"/>
          <w:szCs w:val="24"/>
          <w:lang w:val="sq-AL"/>
        </w:rPr>
      </w:pPr>
    </w:p>
    <w:p w14:paraId="281D79A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1264</w:t>
      </w:r>
    </w:p>
    <w:p w14:paraId="0DD08CA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Ushtrimi i kujdesit prindëror</w:t>
      </w:r>
    </w:p>
    <w:p w14:paraId="14B1AB9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7F111C3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Kujdesi prindëror përfshin të gjitha të drejtat dhe detyrat e kujdesit të përcaktuara më këtë libër. </w:t>
      </w:r>
    </w:p>
    <w:p w14:paraId="4E74720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448312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Kujdesin prindëror e ushtrojnë prindërit bashkërisht dhe me marrëveshje. </w:t>
      </w:r>
    </w:p>
    <w:p w14:paraId="40930D4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471EBC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Nëse njëri nga prindërit ka vdekur ose është shpallur i </w:t>
      </w:r>
      <w:proofErr w:type="spellStart"/>
      <w:r w:rsidRPr="00D7715F">
        <w:rPr>
          <w:rFonts w:ascii="Times New Roman" w:eastAsia="DengXian" w:hAnsi="Times New Roman" w:cs="Times New Roman"/>
          <w:color w:val="000000" w:themeColor="text1"/>
          <w:sz w:val="24"/>
          <w:szCs w:val="24"/>
          <w:lang w:val="sq-AL"/>
        </w:rPr>
        <w:t>vdekur,ose</w:t>
      </w:r>
      <w:proofErr w:type="spellEnd"/>
      <w:r w:rsidRPr="00D7715F">
        <w:rPr>
          <w:rFonts w:ascii="Times New Roman" w:eastAsia="DengXian" w:hAnsi="Times New Roman" w:cs="Times New Roman"/>
          <w:color w:val="000000" w:themeColor="text1"/>
          <w:sz w:val="24"/>
          <w:szCs w:val="24"/>
          <w:lang w:val="sq-AL"/>
        </w:rPr>
        <w:t xml:space="preserve"> nuk i është dhënë kujdesi prindëror ose i është marrë ajo, kujdesi prindëror i takon prindit tjetër. E njëjta do të aplikohet nëse për shkak të rrethanave tjera njëri prind nuk është i aftë për ushtrimin e kujdesit prindëror.</w:t>
      </w:r>
    </w:p>
    <w:p w14:paraId="01703DD1" w14:textId="2C8E13D5" w:rsidR="004065CC" w:rsidRDefault="004065CC" w:rsidP="000B0663">
      <w:pPr>
        <w:jc w:val="both"/>
        <w:rPr>
          <w:rFonts w:ascii="Times New Roman" w:eastAsia="DengXian" w:hAnsi="Times New Roman" w:cs="Times New Roman"/>
          <w:color w:val="000000" w:themeColor="text1"/>
          <w:sz w:val="24"/>
          <w:szCs w:val="24"/>
          <w:lang w:val="sq-AL"/>
        </w:rPr>
      </w:pPr>
    </w:p>
    <w:p w14:paraId="619B9EF4" w14:textId="2A2DE8E8" w:rsidR="00102678" w:rsidRDefault="00102678" w:rsidP="000B0663">
      <w:pPr>
        <w:jc w:val="both"/>
        <w:rPr>
          <w:rFonts w:ascii="Times New Roman" w:eastAsia="DengXian" w:hAnsi="Times New Roman" w:cs="Times New Roman"/>
          <w:color w:val="000000" w:themeColor="text1"/>
          <w:sz w:val="24"/>
          <w:szCs w:val="24"/>
          <w:lang w:val="sq-AL"/>
        </w:rPr>
      </w:pPr>
    </w:p>
    <w:p w14:paraId="3E4CE632" w14:textId="2727E4CE" w:rsidR="00102678" w:rsidRDefault="00102678" w:rsidP="000B0663">
      <w:pPr>
        <w:jc w:val="both"/>
        <w:rPr>
          <w:rFonts w:ascii="Times New Roman" w:eastAsia="DengXian" w:hAnsi="Times New Roman" w:cs="Times New Roman"/>
          <w:color w:val="000000" w:themeColor="text1"/>
          <w:sz w:val="24"/>
          <w:szCs w:val="24"/>
          <w:lang w:val="sq-AL"/>
        </w:rPr>
      </w:pPr>
    </w:p>
    <w:p w14:paraId="4081881B" w14:textId="444F4269" w:rsidR="00102678" w:rsidRDefault="00102678" w:rsidP="000B0663">
      <w:pPr>
        <w:jc w:val="both"/>
        <w:rPr>
          <w:rFonts w:ascii="Times New Roman" w:eastAsia="DengXian" w:hAnsi="Times New Roman" w:cs="Times New Roman"/>
          <w:color w:val="000000" w:themeColor="text1"/>
          <w:sz w:val="24"/>
          <w:szCs w:val="24"/>
          <w:lang w:val="sq-AL"/>
        </w:rPr>
      </w:pPr>
    </w:p>
    <w:p w14:paraId="2FB37E60" w14:textId="77777777" w:rsidR="00102678" w:rsidRPr="00D7715F" w:rsidRDefault="00102678" w:rsidP="000B0663">
      <w:pPr>
        <w:jc w:val="both"/>
        <w:rPr>
          <w:rFonts w:ascii="Times New Roman" w:eastAsia="DengXian" w:hAnsi="Times New Roman" w:cs="Times New Roman"/>
          <w:color w:val="000000" w:themeColor="text1"/>
          <w:sz w:val="24"/>
          <w:szCs w:val="24"/>
          <w:lang w:val="sq-AL"/>
        </w:rPr>
      </w:pPr>
    </w:p>
    <w:p w14:paraId="4A0037B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1265</w:t>
      </w:r>
    </w:p>
    <w:p w14:paraId="0565670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Ushtrimi i kujdesit nga organi i kujdestarisë</w:t>
      </w:r>
    </w:p>
    <w:p w14:paraId="1E2F5CA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1A0240F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Organi i Kujdestarisë vendos në emër të interesave të fëmijës vetëm me kërkesën e njërit ose të dy prindërve, me kërkesën e personit të tretë, në rastet kur kujdesi fëmijës është nën mbikëqyrjen e tij ose me vendimin e gjykatës.</w:t>
      </w:r>
    </w:p>
    <w:p w14:paraId="63833CD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CC0E5C8" w14:textId="77777777" w:rsidR="00BF61BF" w:rsidRPr="00D7715F" w:rsidRDefault="00BF61BF" w:rsidP="000B0663">
      <w:pPr>
        <w:jc w:val="both"/>
        <w:rPr>
          <w:rFonts w:ascii="Times New Roman" w:eastAsia="DengXian" w:hAnsi="Times New Roman" w:cs="Times New Roman"/>
          <w:color w:val="000000" w:themeColor="text1"/>
          <w:sz w:val="24"/>
          <w:szCs w:val="24"/>
          <w:lang w:val="sq-AL"/>
        </w:rPr>
      </w:pPr>
    </w:p>
    <w:p w14:paraId="4D7B840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1266</w:t>
      </w:r>
    </w:p>
    <w:p w14:paraId="168401C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Ushtrimi i kujdesit në rastin e ndarjes së prindërve</w:t>
      </w:r>
    </w:p>
    <w:p w14:paraId="6144892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1D4E8BE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Nëse prindërit jetojnë ndaras, kujdesin prindëror e ushtron prindi me të cilin jeton fëmija nëse me këtë pajtohet prindi tjetër. </w:t>
      </w:r>
    </w:p>
    <w:p w14:paraId="695A555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987DEF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Nëse në rastin e jetës së ndarë prindërit nuk merren vesh se me cilin prej tyre do të jetojë fëmija, vendimin lidhur me këtë gjë e merr gjykata kompetente, nëse me këtë libër nuk është caktuar ndryshe. </w:t>
      </w:r>
    </w:p>
    <w:p w14:paraId="7C80873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9CFFD4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Në rastet kur prindërit jetojnë të ndarë, janë të shkurorëzuar ose martesa e tyre është e anuluar me vendim të gjykatës ose të organit tjetër kompetent, dhe fëmija i është besuar për ruajtje dhe edukim njërit prind, kujdesin prindëror e ushtron prindi të cilit i është besuar fëmija. </w:t>
      </w:r>
    </w:p>
    <w:p w14:paraId="6B3484E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8DB724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 Gjatë kohës së ekzekutimit të masës gjyqësore, kujdesin prindëror e ushtron prindi të cilit me aktvendim i është urdhëruar të zbatojë masën.</w:t>
      </w:r>
    </w:p>
    <w:p w14:paraId="75BBD80B" w14:textId="44CAE224"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078172F" w14:textId="77777777" w:rsidR="00BE5B67" w:rsidRPr="00D7715F" w:rsidRDefault="00BE5B67" w:rsidP="000B0663">
      <w:pPr>
        <w:jc w:val="both"/>
        <w:rPr>
          <w:rFonts w:ascii="Times New Roman" w:eastAsia="DengXian" w:hAnsi="Times New Roman" w:cs="Times New Roman"/>
          <w:color w:val="000000" w:themeColor="text1"/>
          <w:sz w:val="24"/>
          <w:szCs w:val="24"/>
          <w:lang w:val="sq-AL"/>
        </w:rPr>
      </w:pPr>
    </w:p>
    <w:p w14:paraId="425C1E6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1267</w:t>
      </w:r>
    </w:p>
    <w:p w14:paraId="6307FBF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Vendimi i gjykatës për ushtrimin e të drejtave dhe detyrave prindërore</w:t>
      </w:r>
    </w:p>
    <w:p w14:paraId="4459E75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80C6EF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Kur gjykata kompetente në kontestin martesor e merr aktgjykimin me të cilin zgjidhet ose anulohet martesa me atë aktgjykim gjykata do të vendosë për ruajtjen dhe edukimin e fëmijëve të mitur. </w:t>
      </w:r>
    </w:p>
    <w:p w14:paraId="200AA1D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2EFD5A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Nëse prindërit nuk janë marrë vesh për rastin e cekur në paragrafin 1. ose nëse marrëveshja e tyre nuk u përgjigjet interesave të fëmijëve, gjykata, pasi të marrë mendimin dhe propozimin e Organit të Kujdestarisë dhe të hetojë të gjitha rrethanat, do të vendosë: që të gjithë fëmijët të mbeten për ruajtje dhe edukim te njëri prind, që disa të mbesin te nëna, kurse disa tek i ati, që të gjithë ose disa fëmijë t’i besohen ndonjë personi të tretë. </w:t>
      </w:r>
    </w:p>
    <w:p w14:paraId="55E5318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4A8EBAB" w14:textId="77777777" w:rsidR="00930F38" w:rsidRPr="00D7715F" w:rsidRDefault="00930F38" w:rsidP="000B0663">
      <w:pPr>
        <w:jc w:val="both"/>
        <w:rPr>
          <w:rFonts w:ascii="Times New Roman" w:eastAsia="DengXian" w:hAnsi="Times New Roman" w:cs="Times New Roman"/>
          <w:color w:val="000000" w:themeColor="text1"/>
          <w:sz w:val="24"/>
          <w:szCs w:val="24"/>
          <w:lang w:val="sq-AL"/>
        </w:rPr>
      </w:pPr>
    </w:p>
    <w:p w14:paraId="6F65D5B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Nëse prindi i cili ushtron kujdesin prindëror pengon kontaktet personale të fëmijës me prindin tjetër, gjykata me aktgjykim do të rregullojë edhe mënyrën e mbajtjes së kontakteve personale të fëmijës me prind, i cili nuk e ushtron kujdesin prindëror, nëse vlerësimi i të gjitha rrethanave të rastit tregon se kjo është e domosdoshme për mbrojtjen e fëmijës.</w:t>
      </w:r>
    </w:p>
    <w:p w14:paraId="30C58C9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5AFBAC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4. Gjykata, me kërkesën e njërit prind ose të Organit të Kujdestarisë, do të ndryshojë vendimin mbi kujdestarinë, nëse këtë gjë e kërkojnë rrethanat e ndryshuara. </w:t>
      </w:r>
    </w:p>
    <w:p w14:paraId="619E0F8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7C7A69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5. Mendimi i fëmijës, i cili është i aftë të japë pikëpamjet e tij/saj, do të merret parasysh nga gjykata në çdo procedurë që i përket atij. Mendimit të tij do t’i jepet pesha e duhur në pajtim me moshën dhe aftësinë e tij për të kuptuar.</w:t>
      </w:r>
    </w:p>
    <w:p w14:paraId="114D8BFA" w14:textId="77777777" w:rsidR="004065CC" w:rsidRPr="00D7715F" w:rsidRDefault="004065CC" w:rsidP="000B0663">
      <w:pPr>
        <w:contextualSpacing/>
        <w:jc w:val="both"/>
        <w:rPr>
          <w:rFonts w:ascii="Times New Roman" w:eastAsia="DengXian" w:hAnsi="Times New Roman" w:cs="Times New Roman"/>
          <w:color w:val="000000" w:themeColor="text1"/>
          <w:sz w:val="24"/>
          <w:szCs w:val="24"/>
          <w:lang w:val="sq-AL"/>
        </w:rPr>
      </w:pPr>
    </w:p>
    <w:p w14:paraId="0727EDF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1E1A95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1268</w:t>
      </w:r>
    </w:p>
    <w:p w14:paraId="692A9C2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Çështje të rëndësisë thelbësore për zhvillimin e fëmijës</w:t>
      </w:r>
    </w:p>
    <w:p w14:paraId="22B4DEA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0FCDA04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Të dy prindërit do të vendosin me marrëveshje për çështjet e rëndësisë thelbësore për zhvillimin e fëmijës, edhe në rastet kur duke u bazuar në marrëveshjen e tyre ose vendimin e Organit të Kujdestarisë ose vendimin e gjykatës vetëm njëri nga ata ushtron kujdesin prindëror. </w:t>
      </w:r>
    </w:p>
    <w:p w14:paraId="5E89A85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20B08E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Ku prindi i cili nuk ushtron kujdesin prindëror nuk pajtohet me ndonjë masë ose veprim të prindit tjetër në ushtrimin e kujdesit prindëror në çështjet e rëndësishme ai mund të informojë gjykatën kompetente i cili është i obliguar të vendosë se a është masa apo veprimi i tillë në favor të interesave të fëmijës.</w:t>
      </w:r>
    </w:p>
    <w:p w14:paraId="5C62AD0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09527E8" w14:textId="77777777" w:rsidR="00930F38" w:rsidRPr="00D7715F" w:rsidRDefault="00930F38" w:rsidP="000B0663">
      <w:pPr>
        <w:jc w:val="center"/>
        <w:rPr>
          <w:rFonts w:ascii="Times New Roman" w:eastAsia="DengXian" w:hAnsi="Times New Roman" w:cs="Times New Roman"/>
          <w:b/>
          <w:color w:val="000000" w:themeColor="text1"/>
          <w:sz w:val="24"/>
          <w:szCs w:val="24"/>
          <w:lang w:val="sq-AL"/>
        </w:rPr>
      </w:pPr>
    </w:p>
    <w:p w14:paraId="0528CFD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1269</w:t>
      </w:r>
    </w:p>
    <w:p w14:paraId="09BB304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Besimi i përkohshëm nga prindërit palës së tretë</w:t>
      </w:r>
    </w:p>
    <w:p w14:paraId="6D38935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E7A937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Kur këtë e kërkojnë interesat e fëmijës, prindi ose prindërit munden përkohësisht t’ia besojnë fëmijën palës së tretë për kujdes dhe edukim, nëse ky person i plotëson kushtet e kujdestarit. </w:t>
      </w:r>
    </w:p>
    <w:p w14:paraId="2F77B15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DDC300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Nëse prindërit ose prindi i cili e ushtron kujdesin prindëror shkojnë përkohësisht në vend tjetër të banimit brenda apo jashtë Kosovës, ata ose ai mund t’ia besojnë fëmijën për kujdes dhe edukim vetëm personit i cili i plotëson kushtet e kujdestarit.</w:t>
      </w:r>
    </w:p>
    <w:p w14:paraId="232B3DF5" w14:textId="3F9D81CC" w:rsidR="004065CC" w:rsidRDefault="004065CC" w:rsidP="000B0663">
      <w:pPr>
        <w:jc w:val="both"/>
        <w:rPr>
          <w:rFonts w:ascii="Times New Roman" w:eastAsia="DengXian" w:hAnsi="Times New Roman" w:cs="Times New Roman"/>
          <w:color w:val="000000" w:themeColor="text1"/>
          <w:sz w:val="24"/>
          <w:szCs w:val="24"/>
          <w:lang w:val="sq-AL"/>
        </w:rPr>
      </w:pPr>
    </w:p>
    <w:p w14:paraId="188949ED" w14:textId="65E5C244" w:rsidR="00102678" w:rsidRDefault="00102678" w:rsidP="000B0663">
      <w:pPr>
        <w:jc w:val="both"/>
        <w:rPr>
          <w:rFonts w:ascii="Times New Roman" w:eastAsia="DengXian" w:hAnsi="Times New Roman" w:cs="Times New Roman"/>
          <w:color w:val="000000" w:themeColor="text1"/>
          <w:sz w:val="24"/>
          <w:szCs w:val="24"/>
          <w:lang w:val="sq-AL"/>
        </w:rPr>
      </w:pPr>
    </w:p>
    <w:p w14:paraId="3A5A9B3F" w14:textId="410292FC" w:rsidR="00102678" w:rsidRDefault="00102678" w:rsidP="000B0663">
      <w:pPr>
        <w:jc w:val="both"/>
        <w:rPr>
          <w:rFonts w:ascii="Times New Roman" w:eastAsia="DengXian" w:hAnsi="Times New Roman" w:cs="Times New Roman"/>
          <w:color w:val="000000" w:themeColor="text1"/>
          <w:sz w:val="24"/>
          <w:szCs w:val="24"/>
          <w:lang w:val="sq-AL"/>
        </w:rPr>
      </w:pPr>
    </w:p>
    <w:p w14:paraId="1ACD91E2" w14:textId="77777777" w:rsidR="00102678" w:rsidRPr="00D7715F" w:rsidRDefault="00102678" w:rsidP="000B0663">
      <w:pPr>
        <w:jc w:val="both"/>
        <w:rPr>
          <w:rFonts w:ascii="Times New Roman" w:eastAsia="DengXian" w:hAnsi="Times New Roman" w:cs="Times New Roman"/>
          <w:color w:val="000000" w:themeColor="text1"/>
          <w:sz w:val="24"/>
          <w:szCs w:val="24"/>
          <w:lang w:val="sq-AL"/>
        </w:rPr>
      </w:pPr>
    </w:p>
    <w:p w14:paraId="4CF4A96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1270</w:t>
      </w:r>
    </w:p>
    <w:p w14:paraId="6114E17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Besimi i fëmijës njërit prind ose personit të tretë</w:t>
      </w:r>
    </w:p>
    <w:p w14:paraId="791A596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2E5006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Në rast të vdekjes së prindit i cili e ka ushtruar vetë kujdesin prindëror sipas vendimit të gjykatës ose sipas vendimit të Organit të Kujdestarisë ose sipas marrëveshjes me prind tjetër, si dhe në rast kur ai prind e humb aftësinë për të vepruar ose e braktisë fëmijën, prindi tjetër ka të drejtë të kërkojë që personi te i cili ndodhet fëmija t’ia dorëzojë fëmijën për ruajtje dhe edukim. </w:t>
      </w:r>
    </w:p>
    <w:p w14:paraId="264DB24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DBE455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Në rast të kontestit ndërmjet prindërve dhe personit të tretë, gjykata kompetente mund të vendosë që fëmija t’i besohet për ruajtje dhe edukim personit te i cili ndodhet fëmija, ndonjë personi ose institucioni tjetër, nëse në bazë të mendimit dhe propozimit të marrë nga Organi i Kujdestarisë, pasi t’i hetojë të gjitha rrethanat, konstaton se interesat e fëmijës e kërkojnë një gjë të tillë.</w:t>
      </w:r>
    </w:p>
    <w:p w14:paraId="5776CD68"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03B2EE78" w14:textId="77777777" w:rsidR="00930F38" w:rsidRPr="00D7715F" w:rsidRDefault="00930F38" w:rsidP="000B0663">
      <w:pPr>
        <w:jc w:val="both"/>
        <w:rPr>
          <w:rFonts w:ascii="Times New Roman" w:eastAsia="DengXian" w:hAnsi="Times New Roman" w:cs="Times New Roman"/>
          <w:b/>
          <w:color w:val="000000" w:themeColor="text1"/>
          <w:sz w:val="24"/>
          <w:szCs w:val="24"/>
          <w:lang w:val="sq-AL"/>
        </w:rPr>
      </w:pPr>
    </w:p>
    <w:p w14:paraId="0273235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1271</w:t>
      </w:r>
    </w:p>
    <w:p w14:paraId="161FD83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Shqyrtimet e gjykatës</w:t>
      </w:r>
    </w:p>
    <w:p w14:paraId="5EB56E8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15DE74A" w14:textId="77777777" w:rsidR="00930F38"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Gjykata e cila e merr vendimin mbi besimin e fëmijës për ruajtje dhe edukim, ka për detyrë që në mënyrë të përshtatshme t’i hetojë të gjitha rrethanat që janë me rëndësi për zhvillimin e drejtë psikik dhe fizik dhe për edukimin e fëmijës.</w:t>
      </w:r>
      <w:r w:rsidRPr="00D7715F" w:rsidDel="00772C0B">
        <w:rPr>
          <w:rFonts w:ascii="Times New Roman" w:eastAsia="DengXian" w:hAnsi="Times New Roman" w:cs="Times New Roman"/>
          <w:color w:val="000000" w:themeColor="text1"/>
          <w:sz w:val="24"/>
          <w:szCs w:val="24"/>
          <w:lang w:val="sq-AL"/>
        </w:rPr>
        <w:t xml:space="preserve"> </w:t>
      </w:r>
    </w:p>
    <w:p w14:paraId="3A7EEF34" w14:textId="77777777" w:rsidR="00930F38" w:rsidRPr="00D7715F" w:rsidRDefault="00930F38" w:rsidP="000B0663">
      <w:pPr>
        <w:jc w:val="both"/>
        <w:rPr>
          <w:rFonts w:ascii="Times New Roman" w:eastAsia="DengXian" w:hAnsi="Times New Roman" w:cs="Times New Roman"/>
          <w:color w:val="000000" w:themeColor="text1"/>
          <w:sz w:val="24"/>
          <w:szCs w:val="24"/>
          <w:lang w:val="sq-AL"/>
        </w:rPr>
      </w:pPr>
    </w:p>
    <w:p w14:paraId="32AB785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Gjykata në rast të besimit të fëmijëve, do të marrë parasysh posaçërisht nevojat emocionale dhe dëshirat e fëmijës. Nëse e mendon të nevojshme, gjykata do të merr parasysh mendimin e ekspertëve.</w:t>
      </w:r>
    </w:p>
    <w:p w14:paraId="7734119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5B174C8" w14:textId="77777777" w:rsidR="00BE5B67" w:rsidRPr="00D7715F" w:rsidRDefault="00BE5B67" w:rsidP="000B0663">
      <w:pPr>
        <w:jc w:val="both"/>
        <w:rPr>
          <w:rFonts w:ascii="Times New Roman" w:eastAsia="DengXian" w:hAnsi="Times New Roman" w:cs="Times New Roman"/>
          <w:color w:val="000000" w:themeColor="text1"/>
          <w:sz w:val="24"/>
          <w:szCs w:val="24"/>
          <w:lang w:val="sq-AL"/>
        </w:rPr>
      </w:pPr>
    </w:p>
    <w:p w14:paraId="2392ECD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1272</w:t>
      </w:r>
    </w:p>
    <w:p w14:paraId="56942BF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Kontaktet personale</w:t>
      </w:r>
    </w:p>
    <w:p w14:paraId="0D66E63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F99A24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Nëse fëmija jeton vetëm me njërin prind ose me personin e tretë ose në institucion, prindërit do të merren vesh për mënyrën e mbajtjes së kontakteve personale me fëmijën. Në rast të kontestit, vendimin lidhur me këtë gjë e merr gjykata kompetente. </w:t>
      </w:r>
    </w:p>
    <w:p w14:paraId="03F2FAF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B91F38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Gjykata kompetente përsëri mund të rregullojë mënyrën e mbajtjes së kontakteve personale të prindërve me fëmijët, nëse këtë gjë e kërkojnë rrethanat e ndryshuara.</w:t>
      </w:r>
    </w:p>
    <w:p w14:paraId="49374A5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777FFFE" w14:textId="77777777" w:rsidR="00542F21" w:rsidRPr="00D7715F" w:rsidRDefault="00542F21" w:rsidP="00930F38">
      <w:pPr>
        <w:pStyle w:val="Kapitulli"/>
        <w:rPr>
          <w:rFonts w:cs="Times New Roman"/>
          <w:color w:val="000000" w:themeColor="text1"/>
          <w:sz w:val="24"/>
          <w:szCs w:val="24"/>
          <w:lang w:val="sq-AL"/>
        </w:rPr>
      </w:pPr>
    </w:p>
    <w:p w14:paraId="692AF6F1" w14:textId="501E5A38" w:rsidR="004065CC" w:rsidRPr="00D7715F" w:rsidRDefault="004065CC" w:rsidP="00102678">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 xml:space="preserve">Kapitulli III – Mbikqyrja </w:t>
      </w:r>
      <w:r w:rsidR="00A812D3" w:rsidRPr="00D7715F">
        <w:rPr>
          <w:rFonts w:cs="Times New Roman"/>
          <w:color w:val="000000" w:themeColor="text1"/>
          <w:sz w:val="24"/>
          <w:szCs w:val="24"/>
          <w:lang w:val="sq-AL"/>
        </w:rPr>
        <w:t xml:space="preserve">e </w:t>
      </w:r>
      <w:r w:rsidRPr="00D7715F">
        <w:rPr>
          <w:rFonts w:cs="Times New Roman"/>
          <w:color w:val="000000" w:themeColor="text1"/>
          <w:sz w:val="24"/>
          <w:szCs w:val="24"/>
          <w:lang w:val="sq-AL"/>
        </w:rPr>
        <w:t>Kujdesit Prindëror</w:t>
      </w:r>
    </w:p>
    <w:p w14:paraId="30505C8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35CE4ADA" w14:textId="52DAA5E8" w:rsidR="00E13E46" w:rsidRDefault="00E13E46" w:rsidP="000B0663">
      <w:pPr>
        <w:jc w:val="center"/>
        <w:rPr>
          <w:rFonts w:ascii="Times New Roman" w:eastAsia="DengXian" w:hAnsi="Times New Roman" w:cs="Times New Roman"/>
          <w:b/>
          <w:color w:val="000000" w:themeColor="text1"/>
          <w:sz w:val="24"/>
          <w:szCs w:val="24"/>
          <w:lang w:val="sq-AL"/>
        </w:rPr>
      </w:pPr>
    </w:p>
    <w:p w14:paraId="291B9B2F" w14:textId="231D351D" w:rsidR="00102678" w:rsidRDefault="00102678" w:rsidP="000B0663">
      <w:pPr>
        <w:jc w:val="center"/>
        <w:rPr>
          <w:rFonts w:ascii="Times New Roman" w:eastAsia="DengXian" w:hAnsi="Times New Roman" w:cs="Times New Roman"/>
          <w:b/>
          <w:color w:val="000000" w:themeColor="text1"/>
          <w:sz w:val="24"/>
          <w:szCs w:val="24"/>
          <w:lang w:val="sq-AL"/>
        </w:rPr>
      </w:pPr>
    </w:p>
    <w:p w14:paraId="328B679D" w14:textId="77777777" w:rsidR="00102678" w:rsidRPr="00D7715F" w:rsidRDefault="00102678" w:rsidP="000B0663">
      <w:pPr>
        <w:jc w:val="center"/>
        <w:rPr>
          <w:rFonts w:ascii="Times New Roman" w:eastAsia="DengXian" w:hAnsi="Times New Roman" w:cs="Times New Roman"/>
          <w:b/>
          <w:color w:val="000000" w:themeColor="text1"/>
          <w:sz w:val="24"/>
          <w:szCs w:val="24"/>
          <w:lang w:val="sq-AL"/>
        </w:rPr>
      </w:pPr>
    </w:p>
    <w:p w14:paraId="29AFB801" w14:textId="380BBFEA"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1273</w:t>
      </w:r>
    </w:p>
    <w:p w14:paraId="5532C9D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Mbikëqyrja nga organi i kujdestarisë</w:t>
      </w:r>
    </w:p>
    <w:p w14:paraId="18752D6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25B46B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Organi i Kujdestarisë ushtron mbikëqyrjen e përgjithshme dhe të vazhdueshme ndaj ushtrimit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drejtave dhe detyrave prindërore.</w:t>
      </w:r>
    </w:p>
    <w:p w14:paraId="4E9EEAD7" w14:textId="77777777" w:rsidR="00C3517E" w:rsidRPr="00D7715F" w:rsidRDefault="00C3517E" w:rsidP="000B0663">
      <w:pPr>
        <w:jc w:val="both"/>
        <w:rPr>
          <w:rFonts w:ascii="Times New Roman" w:eastAsia="DengXian" w:hAnsi="Times New Roman" w:cs="Times New Roman"/>
          <w:color w:val="000000" w:themeColor="text1"/>
          <w:sz w:val="24"/>
          <w:szCs w:val="24"/>
          <w:lang w:val="sq-AL"/>
        </w:rPr>
      </w:pPr>
    </w:p>
    <w:p w14:paraId="62B3EDA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BB2364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1274</w:t>
      </w:r>
    </w:p>
    <w:p w14:paraId="6EDA1F1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Masat urgjente të organit të kujdestarisë</w:t>
      </w:r>
    </w:p>
    <w:p w14:paraId="40E847A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A12448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Nëse Organi i Kujdestarisë mëson për rrezikun ekzistues për fëmi</w:t>
      </w:r>
      <w:r w:rsidR="00CB265F" w:rsidRPr="00D7715F">
        <w:rPr>
          <w:rFonts w:ascii="Times New Roman" w:eastAsia="DengXian" w:hAnsi="Times New Roman" w:cs="Times New Roman"/>
          <w:color w:val="000000" w:themeColor="text1"/>
          <w:sz w:val="24"/>
          <w:szCs w:val="24"/>
          <w:lang w:val="sq-AL"/>
        </w:rPr>
        <w:t xml:space="preserve">jën </w:t>
      </w:r>
      <w:r w:rsidRPr="00D7715F">
        <w:rPr>
          <w:rFonts w:ascii="Times New Roman" w:eastAsia="DengXian" w:hAnsi="Times New Roman" w:cs="Times New Roman"/>
          <w:color w:val="000000" w:themeColor="text1"/>
          <w:sz w:val="24"/>
          <w:szCs w:val="24"/>
          <w:lang w:val="sq-AL"/>
        </w:rPr>
        <w:t xml:space="preserve"> për shkak të abuzimit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drejtës prindërore ose çfarëdo rreziku për fëmijën nga neglizhenca serioze e detyrave prindërore, është i detyruar që urgjentisht të ndërmerr masa për mbrojtjen e personalitetit, të drejtave dhe interesave të fëmijës. </w:t>
      </w:r>
    </w:p>
    <w:p w14:paraId="19DB23D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6F9D4AF" w14:textId="77777777" w:rsidR="004065CC" w:rsidRPr="00D7715F" w:rsidRDefault="004065CC" w:rsidP="000B0663">
      <w:pPr>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w:t>
      </w:r>
      <w:r w:rsidR="009D4A0A" w:rsidRPr="00D7715F">
        <w:rPr>
          <w:rFonts w:ascii="Times New Roman" w:eastAsia="DengXian" w:hAnsi="Times New Roman" w:cs="Times New Roman"/>
          <w:color w:val="000000" w:themeColor="text1"/>
          <w:sz w:val="24"/>
          <w:szCs w:val="24"/>
          <w:lang w:val="sq-AL"/>
        </w:rPr>
        <w:t>Zyrtari i Gjendjes Civile</w:t>
      </w:r>
      <w:r w:rsidRPr="00D7715F">
        <w:rPr>
          <w:rFonts w:ascii="Times New Roman" w:eastAsia="DengXian" w:hAnsi="Times New Roman" w:cs="Times New Roman"/>
          <w:color w:val="000000" w:themeColor="text1"/>
          <w:sz w:val="24"/>
          <w:szCs w:val="24"/>
          <w:lang w:val="sq-AL"/>
        </w:rPr>
        <w:t xml:space="preserve"> ka për detyrë që të lajmërojë Organin e Kujdestarisë për lindjen e fëmijës, njëri ose të dy prindërit e të cilit janë të panjohur, si dhe për marrjen e masave të domosdoshme për mbrojtjen e tij.</w:t>
      </w:r>
    </w:p>
    <w:p w14:paraId="3960E330" w14:textId="77777777" w:rsidR="004065CC" w:rsidRPr="00D7715F" w:rsidRDefault="004065CC" w:rsidP="000B0663">
      <w:pPr>
        <w:contextualSpacing/>
        <w:jc w:val="both"/>
        <w:rPr>
          <w:rFonts w:ascii="Times New Roman" w:eastAsia="DengXian" w:hAnsi="Times New Roman" w:cs="Times New Roman"/>
          <w:color w:val="000000" w:themeColor="text1"/>
          <w:sz w:val="24"/>
          <w:szCs w:val="24"/>
          <w:lang w:val="sq-AL"/>
        </w:rPr>
      </w:pPr>
    </w:p>
    <w:p w14:paraId="54F88952" w14:textId="77777777" w:rsidR="00930F38" w:rsidRPr="00D7715F" w:rsidRDefault="00930F38" w:rsidP="000B0663">
      <w:pPr>
        <w:contextualSpacing/>
        <w:jc w:val="both"/>
        <w:rPr>
          <w:rFonts w:ascii="Times New Roman" w:eastAsia="DengXian" w:hAnsi="Times New Roman" w:cs="Times New Roman"/>
          <w:color w:val="000000" w:themeColor="text1"/>
          <w:sz w:val="24"/>
          <w:szCs w:val="24"/>
          <w:lang w:val="sq-AL"/>
        </w:rPr>
      </w:pPr>
    </w:p>
    <w:p w14:paraId="18F52358" w14:textId="74DA8169" w:rsidR="004065CC" w:rsidRPr="00D7715F" w:rsidRDefault="004065CC" w:rsidP="000B0663">
      <w:pPr>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Çdo person dhe organ shtetëror ka për detyrë të lajmëroj organin e kujdestarisë dhe organet tjera, çdo herë që rrezikohet jeta fëmijës.</w:t>
      </w:r>
    </w:p>
    <w:p w14:paraId="0F59B20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1275</w:t>
      </w:r>
    </w:p>
    <w:p w14:paraId="7F10505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Marrja e fëmijës nga kujdesi i prindërve</w:t>
      </w:r>
    </w:p>
    <w:p w14:paraId="2FE745F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5ACD0107" w14:textId="77777777" w:rsidR="00C3517E" w:rsidRPr="00D7715F" w:rsidRDefault="00C3517E" w:rsidP="000B0663">
      <w:pPr>
        <w:jc w:val="center"/>
        <w:rPr>
          <w:rFonts w:ascii="Times New Roman" w:eastAsia="DengXian" w:hAnsi="Times New Roman" w:cs="Times New Roman"/>
          <w:b/>
          <w:color w:val="000000" w:themeColor="text1"/>
          <w:sz w:val="24"/>
          <w:szCs w:val="24"/>
          <w:lang w:val="sq-AL"/>
        </w:rPr>
      </w:pPr>
    </w:p>
    <w:p w14:paraId="5672FFB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Fëmija nuk do të largohet nga kujdesi i prindit/prindërve të tij/saj ose të kujdestarit të tij ligjor pa lejen e tyre apo pa urdhër të gjykatës. </w:t>
      </w:r>
    </w:p>
    <w:p w14:paraId="14C8450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20BFC1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Përjashtimisht, kur organi i kujdestarisë ka arsye të bazuar për të besuar se ekziston rrezik serioz i drejtpërdrejtë për shëndetin, sigurinë apo mirëqenien e fëmijës, organi i kujdestarisë mund të hyjë në cilin do vend dhe të largojë fëmijën në një vend të sigurt, ku ai/ajo do të ketë përkujdesje për një periudhë që nuk kalon 72 orë. </w:t>
      </w:r>
    </w:p>
    <w:p w14:paraId="00D22E0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A3CCD8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Para se të skadojë afati prej </w:t>
      </w:r>
      <w:r w:rsidR="00672BC3"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72</w:t>
      </w:r>
      <w:r w:rsidR="00672BC3"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orëve, organi i kujdestarisë rastin duhet ta paraqesë në gjykatën kompetente, e cila vendos për kujdestarinë e fëmijës. Nëse e kërkojnë rrethanat, gjykata mund të jep urdhër për vlerësim për një periudhë </w:t>
      </w:r>
      <w:r w:rsidR="00672BC3"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21</w:t>
      </w:r>
      <w:r w:rsidR="00672BC3"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ditësh, për të mundësuar hetime të mëtutjeshme dhe vlerësime, deri në të cilën kohë çështja duhet të paraqet në gjykatë për shqyrtim të mëtejmë. </w:t>
      </w:r>
    </w:p>
    <w:p w14:paraId="29A5D870" w14:textId="7DA39E10" w:rsidR="004065CC" w:rsidRDefault="004065CC" w:rsidP="000B0663">
      <w:pPr>
        <w:jc w:val="both"/>
        <w:rPr>
          <w:rFonts w:ascii="Times New Roman" w:eastAsia="DengXian" w:hAnsi="Times New Roman" w:cs="Times New Roman"/>
          <w:color w:val="000000" w:themeColor="text1"/>
          <w:sz w:val="24"/>
          <w:szCs w:val="24"/>
          <w:lang w:val="sq-AL"/>
        </w:rPr>
      </w:pPr>
    </w:p>
    <w:p w14:paraId="08F3D503" w14:textId="77777777" w:rsidR="00102678" w:rsidRPr="00D7715F" w:rsidRDefault="00102678" w:rsidP="000B0663">
      <w:pPr>
        <w:jc w:val="both"/>
        <w:rPr>
          <w:rFonts w:ascii="Times New Roman" w:eastAsia="DengXian" w:hAnsi="Times New Roman" w:cs="Times New Roman"/>
          <w:color w:val="000000" w:themeColor="text1"/>
          <w:sz w:val="24"/>
          <w:szCs w:val="24"/>
          <w:lang w:val="sq-AL"/>
        </w:rPr>
      </w:pPr>
    </w:p>
    <w:p w14:paraId="6AE9CB74" w14:textId="07A4BE73" w:rsidR="00C3517E"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 Me këtë marrje të fëmijës nuk pushojnë të drejtat e tjera që u takojnë prindërve, as detyrat e tyre ndaj fëmijës</w:t>
      </w:r>
    </w:p>
    <w:p w14:paraId="1738CD8C" w14:textId="77777777" w:rsidR="004065CC" w:rsidRPr="00D7715F" w:rsidRDefault="004065CC" w:rsidP="00102678">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Kapitulli IV – Privimi nga E Drejta Prindëror</w:t>
      </w:r>
    </w:p>
    <w:p w14:paraId="79324168" w14:textId="5DBE6E1F" w:rsidR="004065CC" w:rsidRDefault="004065CC" w:rsidP="000B0663">
      <w:pPr>
        <w:jc w:val="center"/>
        <w:rPr>
          <w:rFonts w:ascii="Times New Roman" w:eastAsia="DengXian" w:hAnsi="Times New Roman" w:cs="Times New Roman"/>
          <w:b/>
          <w:color w:val="000000" w:themeColor="text1"/>
          <w:sz w:val="24"/>
          <w:szCs w:val="24"/>
          <w:lang w:val="sq-AL"/>
        </w:rPr>
      </w:pPr>
    </w:p>
    <w:p w14:paraId="6D9395FE" w14:textId="77777777" w:rsidR="00102678" w:rsidRPr="00D7715F" w:rsidRDefault="00102678" w:rsidP="000B0663">
      <w:pPr>
        <w:jc w:val="center"/>
        <w:rPr>
          <w:rFonts w:ascii="Times New Roman" w:eastAsia="DengXian" w:hAnsi="Times New Roman" w:cs="Times New Roman"/>
          <w:b/>
          <w:color w:val="000000" w:themeColor="text1"/>
          <w:sz w:val="24"/>
          <w:szCs w:val="24"/>
          <w:lang w:val="sq-AL"/>
        </w:rPr>
      </w:pPr>
    </w:p>
    <w:p w14:paraId="180432E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1276</w:t>
      </w:r>
    </w:p>
    <w:p w14:paraId="7421DF7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Privimi nga e drejta </w:t>
      </w:r>
      <w:proofErr w:type="spellStart"/>
      <w:r w:rsidRPr="00D7715F">
        <w:rPr>
          <w:rFonts w:ascii="Times New Roman" w:eastAsia="DengXian" w:hAnsi="Times New Roman" w:cs="Times New Roman"/>
          <w:b/>
          <w:color w:val="000000" w:themeColor="text1"/>
          <w:sz w:val="24"/>
          <w:szCs w:val="24"/>
          <w:lang w:val="sq-AL"/>
        </w:rPr>
        <w:t>prindrore</w:t>
      </w:r>
      <w:proofErr w:type="spellEnd"/>
    </w:p>
    <w:p w14:paraId="5287F69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50B9E4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Prindërit të cilët e keqpërdorin ushtrimin e të drejtës prindërore ose në mënyrë serioze e neglizhojnë ushtrimin e të drejtës prindërore, privohen nga e drejta </w:t>
      </w:r>
      <w:proofErr w:type="spellStart"/>
      <w:r w:rsidRPr="00D7715F">
        <w:rPr>
          <w:rFonts w:ascii="Times New Roman" w:eastAsia="DengXian" w:hAnsi="Times New Roman" w:cs="Times New Roman"/>
          <w:color w:val="000000" w:themeColor="text1"/>
          <w:sz w:val="24"/>
          <w:szCs w:val="24"/>
          <w:lang w:val="sq-AL"/>
        </w:rPr>
        <w:t>prindrore</w:t>
      </w:r>
      <w:proofErr w:type="spellEnd"/>
      <w:r w:rsidRPr="00D7715F">
        <w:rPr>
          <w:rFonts w:ascii="Times New Roman" w:eastAsia="DengXian" w:hAnsi="Times New Roman" w:cs="Times New Roman"/>
          <w:color w:val="000000" w:themeColor="text1"/>
          <w:sz w:val="24"/>
          <w:szCs w:val="24"/>
          <w:lang w:val="sq-AL"/>
        </w:rPr>
        <w:t xml:space="preserve">. </w:t>
      </w:r>
    </w:p>
    <w:p w14:paraId="69C2DB3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36077E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Prindi mund të privohet nga e drejta prind</w:t>
      </w:r>
      <w:r w:rsidR="003D7BFB" w:rsidRPr="00D7715F">
        <w:rPr>
          <w:rFonts w:ascii="Times New Roman" w:eastAsia="DengXian" w:hAnsi="Times New Roman" w:cs="Times New Roman"/>
          <w:color w:val="000000" w:themeColor="text1"/>
          <w:sz w:val="24"/>
          <w:szCs w:val="24"/>
          <w:lang w:val="sq-AL"/>
        </w:rPr>
        <w:t>ë</w:t>
      </w:r>
      <w:r w:rsidRPr="00D7715F">
        <w:rPr>
          <w:rFonts w:ascii="Times New Roman" w:eastAsia="DengXian" w:hAnsi="Times New Roman" w:cs="Times New Roman"/>
          <w:color w:val="000000" w:themeColor="text1"/>
          <w:sz w:val="24"/>
          <w:szCs w:val="24"/>
          <w:lang w:val="sq-AL"/>
        </w:rPr>
        <w:t xml:space="preserve">rore për të gjithë fëmijët, e nëse këtë gjë e kërkojnë rrethanat e posaçme, ata privohen nga kujdesi vetëm ndaj njërit fëmijë. </w:t>
      </w:r>
    </w:p>
    <w:p w14:paraId="56E528E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05FA23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Vendimin mbi privimin e prindërve nga e drejta prindëror e merr gjykata kompetente në procedurë </w:t>
      </w:r>
      <w:proofErr w:type="spellStart"/>
      <w:r w:rsidRPr="00D7715F">
        <w:rPr>
          <w:rFonts w:ascii="Times New Roman" w:eastAsia="DengXian" w:hAnsi="Times New Roman" w:cs="Times New Roman"/>
          <w:color w:val="000000" w:themeColor="text1"/>
          <w:sz w:val="24"/>
          <w:szCs w:val="24"/>
          <w:lang w:val="sq-AL"/>
        </w:rPr>
        <w:t>j</w:t>
      </w:r>
      <w:r w:rsidR="003D7BFB" w:rsidRPr="00D7715F">
        <w:rPr>
          <w:rFonts w:ascii="Times New Roman" w:eastAsia="DengXian" w:hAnsi="Times New Roman" w:cs="Times New Roman"/>
          <w:color w:val="000000" w:themeColor="text1"/>
          <w:sz w:val="24"/>
          <w:szCs w:val="24"/>
          <w:lang w:val="sq-AL"/>
        </w:rPr>
        <w:t>o</w:t>
      </w:r>
      <w:r w:rsidRPr="00D7715F">
        <w:rPr>
          <w:rFonts w:ascii="Times New Roman" w:eastAsia="DengXian" w:hAnsi="Times New Roman" w:cs="Times New Roman"/>
          <w:color w:val="000000" w:themeColor="text1"/>
          <w:sz w:val="24"/>
          <w:szCs w:val="24"/>
          <w:lang w:val="sq-AL"/>
        </w:rPr>
        <w:t>kontestimore</w:t>
      </w:r>
      <w:proofErr w:type="spellEnd"/>
      <w:r w:rsidRPr="00D7715F">
        <w:rPr>
          <w:rFonts w:ascii="Times New Roman" w:eastAsia="DengXian" w:hAnsi="Times New Roman" w:cs="Times New Roman"/>
          <w:color w:val="000000" w:themeColor="text1"/>
          <w:sz w:val="24"/>
          <w:szCs w:val="24"/>
          <w:lang w:val="sq-AL"/>
        </w:rPr>
        <w:t xml:space="preserve"> pasi të ketë marrë mendimin nga Organi i Kujdestarisë dhe pasi të ketë hetuar të gjitha rrethanat relevante lidhur me rastin individual.</w:t>
      </w:r>
    </w:p>
    <w:p w14:paraId="5FDE6EC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34C5926" w14:textId="77777777" w:rsidR="00930F38" w:rsidRPr="00D7715F" w:rsidRDefault="00930F38" w:rsidP="000B0663">
      <w:pPr>
        <w:jc w:val="center"/>
        <w:rPr>
          <w:rFonts w:ascii="Times New Roman" w:eastAsia="DengXian" w:hAnsi="Times New Roman" w:cs="Times New Roman"/>
          <w:b/>
          <w:color w:val="000000" w:themeColor="text1"/>
          <w:sz w:val="24"/>
          <w:szCs w:val="24"/>
          <w:lang w:val="sq-AL"/>
        </w:rPr>
      </w:pPr>
    </w:p>
    <w:p w14:paraId="646CF10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1277</w:t>
      </w:r>
    </w:p>
    <w:p w14:paraId="42688E9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Procedura</w:t>
      </w:r>
    </w:p>
    <w:p w14:paraId="4033DF6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10F098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Vendimi për privimin e kujdesit prindëror mund të </w:t>
      </w:r>
      <w:proofErr w:type="spellStart"/>
      <w:r w:rsidRPr="00D7715F">
        <w:rPr>
          <w:rFonts w:ascii="Times New Roman" w:eastAsia="DengXian" w:hAnsi="Times New Roman" w:cs="Times New Roman"/>
          <w:color w:val="000000" w:themeColor="text1"/>
          <w:sz w:val="24"/>
          <w:szCs w:val="24"/>
          <w:lang w:val="sq-AL"/>
        </w:rPr>
        <w:t>inicohet</w:t>
      </w:r>
      <w:proofErr w:type="spellEnd"/>
      <w:r w:rsidRPr="00D7715F">
        <w:rPr>
          <w:rFonts w:ascii="Times New Roman" w:eastAsia="DengXian" w:hAnsi="Times New Roman" w:cs="Times New Roman"/>
          <w:color w:val="000000" w:themeColor="text1"/>
          <w:sz w:val="24"/>
          <w:szCs w:val="24"/>
          <w:lang w:val="sq-AL"/>
        </w:rPr>
        <w:t xml:space="preserve"> nga prindi tjetër, Organi i Kujdestarisë ose Gjykata. </w:t>
      </w:r>
    </w:p>
    <w:p w14:paraId="58ED4AF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261FE8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Organi i Kujdestarisë është i detyruar të fillojë procedurën për privimin e kujdesit prindëror nëse mëson për ekzistimin e shkaqeve të ofruara në këtë Libër.</w:t>
      </w:r>
    </w:p>
    <w:p w14:paraId="246DA914" w14:textId="1985ADE5" w:rsidR="004065CC" w:rsidRDefault="004065CC" w:rsidP="000B0663">
      <w:pPr>
        <w:jc w:val="center"/>
        <w:rPr>
          <w:rFonts w:ascii="Times New Roman" w:eastAsia="DengXian" w:hAnsi="Times New Roman" w:cs="Times New Roman"/>
          <w:b/>
          <w:color w:val="000000" w:themeColor="text1"/>
          <w:sz w:val="24"/>
          <w:szCs w:val="24"/>
          <w:lang w:val="sq-AL"/>
        </w:rPr>
      </w:pPr>
    </w:p>
    <w:p w14:paraId="386CD833" w14:textId="77777777" w:rsidR="00D9562B" w:rsidRPr="00D7715F" w:rsidRDefault="00D9562B" w:rsidP="000B0663">
      <w:pPr>
        <w:jc w:val="center"/>
        <w:rPr>
          <w:rFonts w:ascii="Times New Roman" w:eastAsia="DengXian" w:hAnsi="Times New Roman" w:cs="Times New Roman"/>
          <w:b/>
          <w:color w:val="000000" w:themeColor="text1"/>
          <w:sz w:val="24"/>
          <w:szCs w:val="24"/>
          <w:lang w:val="sq-AL"/>
        </w:rPr>
      </w:pPr>
    </w:p>
    <w:p w14:paraId="1DFC34A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1278</w:t>
      </w:r>
    </w:p>
    <w:p w14:paraId="6F7D33C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Rikthimi i kujdesit prindëror</w:t>
      </w:r>
    </w:p>
    <w:p w14:paraId="313820D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15110A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Kur arsyet që kanë shkaktuar privimin e të drejtës prindëror pushojnë të ekzistojnë, prindit ose prindërve me vendim të gjykatës u kthehet kujdesi prindëror. </w:t>
      </w:r>
    </w:p>
    <w:p w14:paraId="2DF8BF1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AC8C3A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Kërkesa për rikthimin të drejtës prindëror mund të parashtrohet nga prindi dhe Organi i Kujdestarisë. </w:t>
      </w:r>
    </w:p>
    <w:p w14:paraId="4307C5A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C3555A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Në kontestet martesore dhe kontestet lidhur me marrëdhëniet mes prindërve dhe fëmijëve, gjykata që merret me këto çështje mundet </w:t>
      </w:r>
      <w:proofErr w:type="spellStart"/>
      <w:r w:rsidRPr="00D7715F">
        <w:rPr>
          <w:rFonts w:ascii="Times New Roman" w:eastAsia="DengXian" w:hAnsi="Times New Roman" w:cs="Times New Roman"/>
          <w:color w:val="000000" w:themeColor="text1"/>
          <w:sz w:val="24"/>
          <w:szCs w:val="24"/>
          <w:lang w:val="sq-AL"/>
        </w:rPr>
        <w:t>ex</w:t>
      </w:r>
      <w:proofErr w:type="spellEnd"/>
      <w:r w:rsidRPr="00D7715F">
        <w:rPr>
          <w:rFonts w:ascii="Times New Roman" w:eastAsia="DengXian" w:hAnsi="Times New Roman" w:cs="Times New Roman"/>
          <w:color w:val="000000" w:themeColor="text1"/>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officio</w:t>
      </w:r>
      <w:proofErr w:type="spellEnd"/>
      <w:r w:rsidRPr="00D7715F">
        <w:rPr>
          <w:rFonts w:ascii="Times New Roman" w:eastAsia="DengXian" w:hAnsi="Times New Roman" w:cs="Times New Roman"/>
          <w:color w:val="000000" w:themeColor="text1"/>
          <w:sz w:val="24"/>
          <w:szCs w:val="24"/>
          <w:lang w:val="sq-AL"/>
        </w:rPr>
        <w:t xml:space="preserve"> (sipas detyrës zyrtare) të merr vendim për kthimin e kujdesit prindëror, nëse </w:t>
      </w:r>
      <w:proofErr w:type="spellStart"/>
      <w:r w:rsidRPr="00D7715F">
        <w:rPr>
          <w:rFonts w:ascii="Times New Roman" w:eastAsia="DengXian" w:hAnsi="Times New Roman" w:cs="Times New Roman"/>
          <w:color w:val="000000" w:themeColor="text1"/>
          <w:sz w:val="24"/>
          <w:szCs w:val="24"/>
          <w:lang w:val="sq-AL"/>
        </w:rPr>
        <w:t>konkludon</w:t>
      </w:r>
      <w:proofErr w:type="spellEnd"/>
      <w:r w:rsidRPr="00D7715F">
        <w:rPr>
          <w:rFonts w:ascii="Times New Roman" w:eastAsia="DengXian" w:hAnsi="Times New Roman" w:cs="Times New Roman"/>
          <w:color w:val="000000" w:themeColor="text1"/>
          <w:sz w:val="24"/>
          <w:szCs w:val="24"/>
          <w:lang w:val="sq-AL"/>
        </w:rPr>
        <w:t xml:space="preserve"> se janë plotësuar kushtet për këtë.</w:t>
      </w:r>
    </w:p>
    <w:p w14:paraId="0DC273CB" w14:textId="77777777" w:rsidR="004E3415" w:rsidRPr="00D7715F" w:rsidRDefault="004E3415" w:rsidP="004E3415">
      <w:pPr>
        <w:jc w:val="center"/>
        <w:rPr>
          <w:rFonts w:ascii="Times New Roman" w:eastAsia="DengXian" w:hAnsi="Times New Roman" w:cs="Times New Roman"/>
          <w:b/>
          <w:color w:val="000000" w:themeColor="text1"/>
          <w:sz w:val="24"/>
          <w:szCs w:val="24"/>
        </w:rPr>
      </w:pPr>
    </w:p>
    <w:p w14:paraId="4603057E" w14:textId="77777777" w:rsidR="00C3517E" w:rsidRPr="00D7715F" w:rsidRDefault="00C3517E" w:rsidP="004E3415">
      <w:pPr>
        <w:jc w:val="center"/>
        <w:rPr>
          <w:rFonts w:ascii="Times New Roman" w:eastAsia="DengXian" w:hAnsi="Times New Roman" w:cs="Times New Roman"/>
          <w:b/>
          <w:color w:val="000000" w:themeColor="text1"/>
          <w:sz w:val="24"/>
          <w:szCs w:val="24"/>
        </w:rPr>
      </w:pPr>
    </w:p>
    <w:p w14:paraId="7CF68604" w14:textId="77777777" w:rsidR="00C3517E" w:rsidRPr="00D7715F" w:rsidRDefault="00C3517E" w:rsidP="004E3415">
      <w:pPr>
        <w:jc w:val="center"/>
        <w:rPr>
          <w:rFonts w:ascii="Times New Roman" w:eastAsia="DengXian" w:hAnsi="Times New Roman" w:cs="Times New Roman"/>
          <w:b/>
          <w:color w:val="000000" w:themeColor="text1"/>
          <w:sz w:val="24"/>
          <w:szCs w:val="24"/>
        </w:rPr>
      </w:pPr>
    </w:p>
    <w:p w14:paraId="18804017" w14:textId="77777777" w:rsidR="00C3517E" w:rsidRPr="00D7715F" w:rsidRDefault="00C3517E" w:rsidP="004E3415">
      <w:pPr>
        <w:jc w:val="center"/>
        <w:rPr>
          <w:rFonts w:ascii="Times New Roman" w:eastAsia="DengXian" w:hAnsi="Times New Roman" w:cs="Times New Roman"/>
          <w:b/>
          <w:color w:val="000000" w:themeColor="text1"/>
          <w:sz w:val="24"/>
          <w:szCs w:val="24"/>
        </w:rPr>
      </w:pPr>
    </w:p>
    <w:p w14:paraId="0B2776EB" w14:textId="77777777" w:rsidR="00C3517E" w:rsidRPr="00D7715F" w:rsidRDefault="00C3517E" w:rsidP="004E3415">
      <w:pPr>
        <w:jc w:val="center"/>
        <w:rPr>
          <w:rFonts w:ascii="Times New Roman" w:eastAsia="DengXian" w:hAnsi="Times New Roman" w:cs="Times New Roman"/>
          <w:b/>
          <w:color w:val="000000" w:themeColor="text1"/>
          <w:sz w:val="24"/>
          <w:szCs w:val="24"/>
        </w:rPr>
      </w:pPr>
    </w:p>
    <w:p w14:paraId="0409D092" w14:textId="77777777" w:rsidR="00C3517E" w:rsidRPr="00D7715F" w:rsidRDefault="00C3517E" w:rsidP="004E3415">
      <w:pPr>
        <w:jc w:val="center"/>
        <w:rPr>
          <w:rFonts w:ascii="Times New Roman" w:eastAsia="DengXian" w:hAnsi="Times New Roman" w:cs="Times New Roman"/>
          <w:b/>
          <w:color w:val="000000" w:themeColor="text1"/>
          <w:sz w:val="24"/>
          <w:szCs w:val="24"/>
        </w:rPr>
      </w:pPr>
    </w:p>
    <w:p w14:paraId="07931130" w14:textId="77777777" w:rsidR="00C3517E" w:rsidRPr="00D7715F" w:rsidRDefault="00C3517E" w:rsidP="004E3415">
      <w:pPr>
        <w:jc w:val="center"/>
        <w:rPr>
          <w:rFonts w:ascii="Times New Roman" w:eastAsia="DengXian" w:hAnsi="Times New Roman" w:cs="Times New Roman"/>
          <w:b/>
          <w:color w:val="000000" w:themeColor="text1"/>
          <w:sz w:val="24"/>
          <w:szCs w:val="24"/>
        </w:rPr>
      </w:pPr>
    </w:p>
    <w:p w14:paraId="4524C3C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4DE430F" w14:textId="77777777" w:rsidR="004065CC" w:rsidRPr="00D7715F" w:rsidRDefault="009E6B17" w:rsidP="00D9562B">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Kapitulli V – Zgjatja Kohore e Kujdesit Prindëror</w:t>
      </w:r>
    </w:p>
    <w:p w14:paraId="1DBF7E14" w14:textId="644DD20B" w:rsidR="004065CC" w:rsidRDefault="004065CC" w:rsidP="000B0663">
      <w:pPr>
        <w:jc w:val="both"/>
        <w:rPr>
          <w:rFonts w:ascii="Times New Roman" w:eastAsia="DengXian" w:hAnsi="Times New Roman" w:cs="Times New Roman"/>
          <w:b/>
          <w:color w:val="000000" w:themeColor="text1"/>
          <w:sz w:val="24"/>
          <w:szCs w:val="24"/>
          <w:lang w:val="sq-AL"/>
        </w:rPr>
      </w:pPr>
    </w:p>
    <w:p w14:paraId="187FEDCE" w14:textId="77777777" w:rsidR="00D9562B" w:rsidRPr="00D7715F" w:rsidRDefault="00D9562B" w:rsidP="000B0663">
      <w:pPr>
        <w:jc w:val="both"/>
        <w:rPr>
          <w:rFonts w:ascii="Times New Roman" w:eastAsia="DengXian" w:hAnsi="Times New Roman" w:cs="Times New Roman"/>
          <w:b/>
          <w:color w:val="000000" w:themeColor="text1"/>
          <w:sz w:val="24"/>
          <w:szCs w:val="24"/>
          <w:lang w:val="sq-AL"/>
        </w:rPr>
      </w:pPr>
    </w:p>
    <w:p w14:paraId="565480C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1279</w:t>
      </w:r>
    </w:p>
    <w:p w14:paraId="02DC74D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Parimi i zgjatjes kohore të kujdesit prindëror</w:t>
      </w:r>
    </w:p>
    <w:p w14:paraId="5E7BE25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1A78D0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Kujdesi prindëror mund të zgjatet edhe pas moshës madhore të fëmijës nëse ai për shkak</w:t>
      </w:r>
      <w:r w:rsidR="00471CF6" w:rsidRPr="00D7715F">
        <w:rPr>
          <w:rFonts w:ascii="Times New Roman" w:eastAsia="DengXian" w:hAnsi="Times New Roman" w:cs="Times New Roman"/>
          <w:color w:val="000000" w:themeColor="text1"/>
          <w:sz w:val="24"/>
          <w:szCs w:val="24"/>
          <w:lang w:val="sq-AL"/>
        </w:rPr>
        <w:t xml:space="preserve"> të paaftësisë për të gjykuara</w:t>
      </w:r>
      <w:r w:rsidR="003273F8" w:rsidRPr="00D7715F">
        <w:rPr>
          <w:rFonts w:ascii="Times New Roman" w:eastAsia="DengXian" w:hAnsi="Times New Roman" w:cs="Times New Roman"/>
          <w:color w:val="000000" w:themeColor="text1"/>
          <w:sz w:val="24"/>
          <w:szCs w:val="24"/>
          <w:lang w:val="sq-AL"/>
        </w:rPr>
        <w:t xml:space="preserve"> ose të metave fizike apo për shkaqe tjera,</w:t>
      </w:r>
      <w:r w:rsidRPr="00D7715F">
        <w:rPr>
          <w:rFonts w:ascii="Times New Roman" w:eastAsia="DengXian" w:hAnsi="Times New Roman" w:cs="Times New Roman"/>
          <w:color w:val="000000" w:themeColor="text1"/>
          <w:sz w:val="24"/>
          <w:szCs w:val="24"/>
          <w:lang w:val="sq-AL"/>
        </w:rPr>
        <w:t xml:space="preserve"> nuk është i aftë që të kujdeset </w:t>
      </w:r>
      <w:r w:rsidR="00471CF6" w:rsidRPr="00D7715F">
        <w:rPr>
          <w:rFonts w:ascii="Times New Roman" w:eastAsia="DengXian" w:hAnsi="Times New Roman" w:cs="Times New Roman"/>
          <w:color w:val="000000" w:themeColor="text1"/>
          <w:sz w:val="24"/>
          <w:szCs w:val="24"/>
          <w:lang w:val="sq-AL"/>
        </w:rPr>
        <w:t xml:space="preserve">për </w:t>
      </w:r>
      <w:r w:rsidRPr="00D7715F">
        <w:rPr>
          <w:rFonts w:ascii="Times New Roman" w:eastAsia="DengXian" w:hAnsi="Times New Roman" w:cs="Times New Roman"/>
          <w:color w:val="000000" w:themeColor="text1"/>
          <w:sz w:val="24"/>
          <w:szCs w:val="24"/>
          <w:lang w:val="sq-AL"/>
        </w:rPr>
        <w:t>vetë, të drejtat</w:t>
      </w:r>
      <w:r w:rsidR="00471CF6" w:rsidRPr="00D7715F">
        <w:rPr>
          <w:rFonts w:ascii="Times New Roman" w:eastAsia="DengXian" w:hAnsi="Times New Roman" w:cs="Times New Roman"/>
          <w:color w:val="000000" w:themeColor="text1"/>
          <w:sz w:val="24"/>
          <w:szCs w:val="24"/>
          <w:lang w:val="sq-AL"/>
        </w:rPr>
        <w:t>, detyrimet</w:t>
      </w:r>
      <w:r w:rsidRPr="00D7715F">
        <w:rPr>
          <w:rFonts w:ascii="Times New Roman" w:eastAsia="DengXian" w:hAnsi="Times New Roman" w:cs="Times New Roman"/>
          <w:color w:val="000000" w:themeColor="text1"/>
          <w:sz w:val="24"/>
          <w:szCs w:val="24"/>
          <w:lang w:val="sq-AL"/>
        </w:rPr>
        <w:t xml:space="preserve"> dhe interesat e </w:t>
      </w:r>
      <w:r w:rsidR="00471CF6" w:rsidRPr="00D7715F">
        <w:rPr>
          <w:rFonts w:ascii="Times New Roman" w:eastAsia="DengXian" w:hAnsi="Times New Roman" w:cs="Times New Roman"/>
          <w:color w:val="000000" w:themeColor="text1"/>
          <w:sz w:val="24"/>
          <w:szCs w:val="24"/>
          <w:lang w:val="sq-AL"/>
        </w:rPr>
        <w:t>tij.</w:t>
      </w:r>
      <w:r w:rsidRPr="00D7715F">
        <w:rPr>
          <w:rFonts w:ascii="Times New Roman" w:eastAsia="DengXian" w:hAnsi="Times New Roman" w:cs="Times New Roman"/>
          <w:color w:val="000000" w:themeColor="text1"/>
          <w:sz w:val="24"/>
          <w:szCs w:val="24"/>
          <w:lang w:val="sq-AL"/>
        </w:rPr>
        <w:t>.</w:t>
      </w:r>
    </w:p>
    <w:p w14:paraId="23D96F4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78FB430" w14:textId="77777777" w:rsidR="00E50DE7" w:rsidRPr="00D7715F" w:rsidRDefault="00E50DE7" w:rsidP="000B0663">
      <w:pPr>
        <w:jc w:val="center"/>
        <w:rPr>
          <w:rFonts w:ascii="Times New Roman" w:eastAsia="DengXian" w:hAnsi="Times New Roman" w:cs="Times New Roman"/>
          <w:b/>
          <w:color w:val="000000" w:themeColor="text1"/>
          <w:sz w:val="24"/>
          <w:szCs w:val="24"/>
          <w:lang w:val="sq-AL"/>
        </w:rPr>
      </w:pPr>
    </w:p>
    <w:p w14:paraId="4E0E4558" w14:textId="77777777" w:rsidR="00C3517E" w:rsidRPr="00D7715F" w:rsidRDefault="00C3517E" w:rsidP="000B0663">
      <w:pPr>
        <w:jc w:val="center"/>
        <w:rPr>
          <w:rFonts w:ascii="Times New Roman" w:eastAsia="DengXian" w:hAnsi="Times New Roman" w:cs="Times New Roman"/>
          <w:b/>
          <w:color w:val="000000" w:themeColor="text1"/>
          <w:sz w:val="24"/>
          <w:szCs w:val="24"/>
          <w:lang w:val="sq-AL"/>
        </w:rPr>
      </w:pPr>
    </w:p>
    <w:p w14:paraId="78A88399" w14:textId="4406289F" w:rsidR="00C3517E" w:rsidRDefault="00C3517E" w:rsidP="000B0663">
      <w:pPr>
        <w:jc w:val="center"/>
        <w:rPr>
          <w:rFonts w:ascii="Times New Roman" w:eastAsia="DengXian" w:hAnsi="Times New Roman" w:cs="Times New Roman"/>
          <w:b/>
          <w:color w:val="000000" w:themeColor="text1"/>
          <w:sz w:val="24"/>
          <w:szCs w:val="24"/>
          <w:lang w:val="sq-AL"/>
        </w:rPr>
      </w:pPr>
    </w:p>
    <w:p w14:paraId="3B513D3F" w14:textId="77777777" w:rsidR="00D9562B" w:rsidRPr="00D7715F" w:rsidRDefault="00D9562B" w:rsidP="000B0663">
      <w:pPr>
        <w:jc w:val="center"/>
        <w:rPr>
          <w:rFonts w:ascii="Times New Roman" w:eastAsia="DengXian" w:hAnsi="Times New Roman" w:cs="Times New Roman"/>
          <w:b/>
          <w:color w:val="000000" w:themeColor="text1"/>
          <w:sz w:val="24"/>
          <w:szCs w:val="24"/>
          <w:lang w:val="sq-AL"/>
        </w:rPr>
      </w:pPr>
    </w:p>
    <w:p w14:paraId="0F007FC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1280</w:t>
      </w:r>
    </w:p>
    <w:p w14:paraId="21322C0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Procedura për zgjatjen kohore të kujdesit prindëror</w:t>
      </w:r>
    </w:p>
    <w:p w14:paraId="1CCF569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5938CC9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Vendimin për zgjatjen e kujdesit prindëror e merr gjykata kompetente në procedurën </w:t>
      </w:r>
      <w:proofErr w:type="spellStart"/>
      <w:r w:rsidRPr="00D7715F">
        <w:rPr>
          <w:rFonts w:ascii="Times New Roman" w:eastAsia="DengXian" w:hAnsi="Times New Roman" w:cs="Times New Roman"/>
          <w:color w:val="000000" w:themeColor="text1"/>
          <w:sz w:val="24"/>
          <w:szCs w:val="24"/>
          <w:lang w:val="sq-AL"/>
        </w:rPr>
        <w:t>j</w:t>
      </w:r>
      <w:r w:rsidR="0090578E" w:rsidRPr="00D7715F">
        <w:rPr>
          <w:rFonts w:ascii="Times New Roman" w:eastAsia="DengXian" w:hAnsi="Times New Roman" w:cs="Times New Roman"/>
          <w:color w:val="000000" w:themeColor="text1"/>
          <w:sz w:val="24"/>
          <w:szCs w:val="24"/>
          <w:lang w:val="sq-AL"/>
        </w:rPr>
        <w:t>o</w:t>
      </w:r>
      <w:r w:rsidRPr="00D7715F">
        <w:rPr>
          <w:rFonts w:ascii="Times New Roman" w:eastAsia="DengXian" w:hAnsi="Times New Roman" w:cs="Times New Roman"/>
          <w:color w:val="000000" w:themeColor="text1"/>
          <w:sz w:val="24"/>
          <w:szCs w:val="24"/>
          <w:lang w:val="sq-AL"/>
        </w:rPr>
        <w:t>kontestimore</w:t>
      </w:r>
      <w:proofErr w:type="spellEnd"/>
      <w:r w:rsidRPr="00D7715F">
        <w:rPr>
          <w:rFonts w:ascii="Times New Roman" w:eastAsia="DengXian" w:hAnsi="Times New Roman" w:cs="Times New Roman"/>
          <w:color w:val="000000" w:themeColor="text1"/>
          <w:sz w:val="24"/>
          <w:szCs w:val="24"/>
          <w:lang w:val="sq-AL"/>
        </w:rPr>
        <w:t xml:space="preserve"> me kërkesën e prindërve ose të Organit të Kujdestarisë. </w:t>
      </w:r>
    </w:p>
    <w:p w14:paraId="730DCDD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39E9D2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Propozimi për zgjatjen e kujdesit prindëror paraqitet para së të mbushë fëmija moshën madhore, sidoqoftë gjykata mund ta zgjasë kujdesin prindëror edhe në rastin kur kërkesa nuk është paraqitur me kohë, nëse në kohën e arritjes së moshës madhore kanë ekzistuar shkaqet për zgjatjen e kujdesit prindëror. </w:t>
      </w:r>
    </w:p>
    <w:p w14:paraId="26FFB85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B4E922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Në vendimin për zgjatjen e kujdesit prindëror gjykata do të specifikojë se personi ndaj të cilit është zgjatur kujdesi prindëror është barazuar </w:t>
      </w:r>
      <w:r w:rsidR="0090578E" w:rsidRPr="00D7715F">
        <w:rPr>
          <w:rFonts w:ascii="Times New Roman" w:eastAsia="DengXian" w:hAnsi="Times New Roman" w:cs="Times New Roman"/>
          <w:color w:val="000000" w:themeColor="text1"/>
          <w:sz w:val="24"/>
          <w:szCs w:val="24"/>
          <w:lang w:val="sq-AL"/>
        </w:rPr>
        <w:t>me</w:t>
      </w:r>
      <w:r w:rsidRPr="00D7715F">
        <w:rPr>
          <w:rFonts w:ascii="Times New Roman" w:eastAsia="DengXian" w:hAnsi="Times New Roman" w:cs="Times New Roman"/>
          <w:color w:val="000000" w:themeColor="text1"/>
          <w:sz w:val="24"/>
          <w:szCs w:val="24"/>
          <w:lang w:val="sq-AL"/>
        </w:rPr>
        <w:t xml:space="preserve"> të miturin </w:t>
      </w:r>
      <w:r w:rsidR="0090578E" w:rsidRPr="00D7715F">
        <w:rPr>
          <w:rFonts w:ascii="Times New Roman" w:eastAsia="DengXian" w:hAnsi="Times New Roman" w:cs="Times New Roman"/>
          <w:color w:val="000000" w:themeColor="text1"/>
          <w:sz w:val="24"/>
          <w:szCs w:val="24"/>
          <w:lang w:val="sq-AL"/>
        </w:rPr>
        <w:t xml:space="preserve">nën 14 vjeç </w:t>
      </w:r>
      <w:r w:rsidRPr="00D7715F">
        <w:rPr>
          <w:rFonts w:ascii="Times New Roman" w:eastAsia="DengXian" w:hAnsi="Times New Roman" w:cs="Times New Roman"/>
          <w:color w:val="000000" w:themeColor="text1"/>
          <w:sz w:val="24"/>
          <w:szCs w:val="24"/>
          <w:lang w:val="sq-AL"/>
        </w:rPr>
        <w:t xml:space="preserve">apo më të vjetër se </w:t>
      </w:r>
      <w:r w:rsidR="00672BC3"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14</w:t>
      </w:r>
      <w:r w:rsidR="00672BC3"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vje</w:t>
      </w:r>
      <w:r w:rsidR="0090578E" w:rsidRPr="00D7715F">
        <w:rPr>
          <w:rFonts w:ascii="Times New Roman" w:eastAsia="DengXian" w:hAnsi="Times New Roman" w:cs="Times New Roman"/>
          <w:color w:val="000000" w:themeColor="text1"/>
          <w:sz w:val="24"/>
          <w:szCs w:val="24"/>
          <w:lang w:val="sq-AL"/>
        </w:rPr>
        <w:t>ç</w:t>
      </w:r>
      <w:r w:rsidRPr="00D7715F">
        <w:rPr>
          <w:rFonts w:ascii="Times New Roman" w:eastAsia="DengXian" w:hAnsi="Times New Roman" w:cs="Times New Roman"/>
          <w:color w:val="000000" w:themeColor="text1"/>
          <w:sz w:val="24"/>
          <w:szCs w:val="24"/>
          <w:lang w:val="sq-AL"/>
        </w:rPr>
        <w:t>.</w:t>
      </w:r>
    </w:p>
    <w:p w14:paraId="5048D74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576953C" w14:textId="35C9D6D4" w:rsidR="00930F38" w:rsidRDefault="00930F38" w:rsidP="000B0663">
      <w:pPr>
        <w:jc w:val="center"/>
        <w:rPr>
          <w:rFonts w:ascii="Times New Roman" w:eastAsia="DengXian" w:hAnsi="Times New Roman" w:cs="Times New Roman"/>
          <w:b/>
          <w:color w:val="000000" w:themeColor="text1"/>
          <w:sz w:val="24"/>
          <w:szCs w:val="24"/>
          <w:lang w:val="sq-AL"/>
        </w:rPr>
      </w:pPr>
    </w:p>
    <w:p w14:paraId="1B4352E4" w14:textId="77777777" w:rsidR="00D9562B" w:rsidRPr="00D7715F" w:rsidRDefault="00D9562B" w:rsidP="000B0663">
      <w:pPr>
        <w:jc w:val="center"/>
        <w:rPr>
          <w:rFonts w:ascii="Times New Roman" w:eastAsia="DengXian" w:hAnsi="Times New Roman" w:cs="Times New Roman"/>
          <w:b/>
          <w:color w:val="000000" w:themeColor="text1"/>
          <w:sz w:val="24"/>
          <w:szCs w:val="24"/>
          <w:lang w:val="sq-AL"/>
        </w:rPr>
      </w:pPr>
    </w:p>
    <w:p w14:paraId="0147D04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1281</w:t>
      </w:r>
    </w:p>
    <w:p w14:paraId="3B0CFC9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Pushimi i zgjatjes kohore</w:t>
      </w:r>
    </w:p>
    <w:p w14:paraId="7C4328C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7809CF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Kur pushojnë shkaqet për shkak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cilave është zgjatur kujdesi prindëror ndaj personit madhor, gjykata, me kërkesën e atij personi, të prindërve ose të organit të kujdestarisë, do të marrë vendimin mbi pushimin e kujdesit prindëror.</w:t>
      </w:r>
    </w:p>
    <w:p w14:paraId="5C12393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22B0259" w14:textId="77777777" w:rsidR="00BF61BF" w:rsidRPr="00D7715F" w:rsidRDefault="00BF61BF" w:rsidP="000B0663">
      <w:pPr>
        <w:jc w:val="center"/>
        <w:rPr>
          <w:rFonts w:ascii="Times New Roman" w:eastAsia="DengXian" w:hAnsi="Times New Roman" w:cs="Times New Roman"/>
          <w:b/>
          <w:color w:val="000000" w:themeColor="text1"/>
          <w:sz w:val="24"/>
          <w:szCs w:val="24"/>
          <w:lang w:val="sq-AL"/>
        </w:rPr>
      </w:pPr>
    </w:p>
    <w:p w14:paraId="2A8A815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1282</w:t>
      </w:r>
    </w:p>
    <w:p w14:paraId="1E905D7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Shënimet</w:t>
      </w:r>
    </w:p>
    <w:p w14:paraId="235E71E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537F367" w14:textId="5A15789F" w:rsidR="00930F38" w:rsidRPr="00D9562B" w:rsidRDefault="004065CC" w:rsidP="00D9562B">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Vendimi mbi zgjatjen ose përfundimin e kujdesit të zgjatur prindëror do të shënohet në regjistrin amë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lindurve, e nëse ai person ka pasuri të paluajtshme edhe në regjistrat publike për evidencën e pasurisë së paluajtshme.</w:t>
      </w:r>
    </w:p>
    <w:p w14:paraId="67C2311A" w14:textId="77777777" w:rsidR="004065CC" w:rsidRPr="00D7715F" w:rsidRDefault="004065CC" w:rsidP="00930F38">
      <w:pP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PJESA E PESTË </w:t>
      </w:r>
    </w:p>
    <w:p w14:paraId="1FE28F6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51A558C2" w14:textId="77777777" w:rsidR="004065CC" w:rsidRPr="00D7715F" w:rsidRDefault="004065CC" w:rsidP="00D9562B">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Kapitulli I – Fëmijët pa Kujdes Prindoror</w:t>
      </w:r>
    </w:p>
    <w:p w14:paraId="4F4AF699" w14:textId="05BA7512" w:rsidR="004065CC" w:rsidRDefault="004065CC" w:rsidP="000B0663">
      <w:pPr>
        <w:jc w:val="center"/>
        <w:rPr>
          <w:rFonts w:ascii="Times New Roman" w:eastAsia="DengXian" w:hAnsi="Times New Roman" w:cs="Times New Roman"/>
          <w:b/>
          <w:color w:val="000000" w:themeColor="text1"/>
          <w:sz w:val="24"/>
          <w:szCs w:val="24"/>
          <w:lang w:val="sq-AL"/>
        </w:rPr>
      </w:pPr>
    </w:p>
    <w:p w14:paraId="5D29DB79" w14:textId="77777777" w:rsidR="00D9562B" w:rsidRPr="00D7715F" w:rsidRDefault="00D9562B" w:rsidP="000B0663">
      <w:pPr>
        <w:jc w:val="center"/>
        <w:rPr>
          <w:rFonts w:ascii="Times New Roman" w:eastAsia="DengXian" w:hAnsi="Times New Roman" w:cs="Times New Roman"/>
          <w:b/>
          <w:color w:val="000000" w:themeColor="text1"/>
          <w:sz w:val="24"/>
          <w:szCs w:val="24"/>
          <w:lang w:val="sq-AL"/>
        </w:rPr>
      </w:pPr>
    </w:p>
    <w:p w14:paraId="09E3298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1283</w:t>
      </w:r>
    </w:p>
    <w:p w14:paraId="6ABD8AC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Fëmijët pa kujdes prindëror</w:t>
      </w:r>
    </w:p>
    <w:p w14:paraId="04826AA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A4291D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Fëmijë pa kujdes prindëror konsiderohet fëmija prindërit e të cilit nuk janë gjallë, prindërit e të cilit janë të panjohur ose janë zhdukur; </w:t>
      </w:r>
    </w:p>
    <w:p w14:paraId="06E2952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D8149D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Fëmijë pa kujdesin prindëror është edhe fëmija prindërit e të cilit për çfarëdo arsye, në mënyrë të përkohshme ose të përhershme nuk i kryejnë detyrat e tyre prindërore ose kujdesin prindëror.</w:t>
      </w:r>
    </w:p>
    <w:p w14:paraId="23FAB84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47CBA09" w14:textId="77777777" w:rsidR="00E50DE7" w:rsidRPr="00D7715F" w:rsidRDefault="00E50DE7" w:rsidP="000B0663">
      <w:pPr>
        <w:jc w:val="center"/>
        <w:rPr>
          <w:rFonts w:ascii="Times New Roman" w:eastAsia="DengXian" w:hAnsi="Times New Roman" w:cs="Times New Roman"/>
          <w:b/>
          <w:color w:val="000000" w:themeColor="text1"/>
          <w:sz w:val="24"/>
          <w:szCs w:val="24"/>
          <w:lang w:val="sq-AL"/>
        </w:rPr>
      </w:pPr>
    </w:p>
    <w:p w14:paraId="1FF9CC3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1284</w:t>
      </w:r>
    </w:p>
    <w:p w14:paraId="4D1CA88F" w14:textId="77777777" w:rsidR="002D7CED" w:rsidRPr="00D7715F" w:rsidRDefault="002D7CED" w:rsidP="00B959C9">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Format e mbrojtjes se </w:t>
      </w:r>
      <w:proofErr w:type="spellStart"/>
      <w:r w:rsidRPr="00D7715F">
        <w:rPr>
          <w:rFonts w:ascii="Times New Roman" w:eastAsia="DengXian" w:hAnsi="Times New Roman" w:cs="Times New Roman"/>
          <w:b/>
          <w:color w:val="000000" w:themeColor="text1"/>
          <w:sz w:val="24"/>
          <w:szCs w:val="24"/>
          <w:lang w:val="sq-AL"/>
        </w:rPr>
        <w:t>femijeve</w:t>
      </w:r>
      <w:proofErr w:type="spellEnd"/>
      <w:r w:rsidRPr="00D7715F">
        <w:rPr>
          <w:rFonts w:ascii="Times New Roman" w:eastAsia="DengXian" w:hAnsi="Times New Roman" w:cs="Times New Roman"/>
          <w:b/>
          <w:color w:val="000000" w:themeColor="text1"/>
          <w:sz w:val="24"/>
          <w:szCs w:val="24"/>
          <w:lang w:val="sq-AL"/>
        </w:rPr>
        <w:t xml:space="preserve"> pa </w:t>
      </w:r>
      <w:proofErr w:type="spellStart"/>
      <w:r w:rsidRPr="00D7715F">
        <w:rPr>
          <w:rFonts w:ascii="Times New Roman" w:eastAsia="DengXian" w:hAnsi="Times New Roman" w:cs="Times New Roman"/>
          <w:b/>
          <w:color w:val="000000" w:themeColor="text1"/>
          <w:sz w:val="24"/>
          <w:szCs w:val="24"/>
          <w:lang w:val="sq-AL"/>
        </w:rPr>
        <w:t>perkujdesje</w:t>
      </w:r>
      <w:proofErr w:type="spellEnd"/>
      <w:r w:rsidRPr="00D7715F">
        <w:rPr>
          <w:rFonts w:ascii="Times New Roman" w:eastAsia="DengXian" w:hAnsi="Times New Roman" w:cs="Times New Roman"/>
          <w:b/>
          <w:color w:val="000000" w:themeColor="text1"/>
          <w:sz w:val="24"/>
          <w:szCs w:val="24"/>
          <w:lang w:val="sq-AL"/>
        </w:rPr>
        <w:t xml:space="preserve"> </w:t>
      </w:r>
      <w:proofErr w:type="spellStart"/>
      <w:r w:rsidRPr="00D7715F">
        <w:rPr>
          <w:rFonts w:ascii="Times New Roman" w:eastAsia="DengXian" w:hAnsi="Times New Roman" w:cs="Times New Roman"/>
          <w:b/>
          <w:color w:val="000000" w:themeColor="text1"/>
          <w:sz w:val="24"/>
          <w:szCs w:val="24"/>
          <w:lang w:val="sq-AL"/>
        </w:rPr>
        <w:t>prindrore</w:t>
      </w:r>
      <w:proofErr w:type="spellEnd"/>
    </w:p>
    <w:p w14:paraId="5F7B477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771B86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Fëmija pa kujdesin prindëror gëzon mbrojtje të posaçme shoqërore. </w:t>
      </w:r>
    </w:p>
    <w:p w14:paraId="00BC6A9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752D40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Format themelore të mbrojtjes juridike dhe familjare të fëmijëve pa kujdesin prindëror në kuptim të këtij libri janë: kujdestaria, strehimi familjar, strehimi rezidencial</w:t>
      </w:r>
      <w:r w:rsidR="00495063"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adoptimi</w:t>
      </w:r>
      <w:r w:rsidR="00495063" w:rsidRPr="00D7715F">
        <w:rPr>
          <w:rFonts w:ascii="Times New Roman" w:eastAsia="DengXian" w:hAnsi="Times New Roman" w:cs="Times New Roman"/>
          <w:color w:val="000000" w:themeColor="text1"/>
          <w:sz w:val="24"/>
          <w:szCs w:val="24"/>
          <w:lang w:val="sq-AL"/>
        </w:rPr>
        <w:t xml:space="preserve"> dhe jetesa e pavarur e </w:t>
      </w:r>
      <w:proofErr w:type="spellStart"/>
      <w:r w:rsidR="00495063" w:rsidRPr="00D7715F">
        <w:rPr>
          <w:rFonts w:ascii="Times New Roman" w:eastAsia="DengXian" w:hAnsi="Times New Roman" w:cs="Times New Roman"/>
          <w:color w:val="000000" w:themeColor="text1"/>
          <w:sz w:val="24"/>
          <w:szCs w:val="24"/>
          <w:lang w:val="sq-AL"/>
        </w:rPr>
        <w:t>mbikqyrur</w:t>
      </w:r>
      <w:proofErr w:type="spellEnd"/>
      <w:r w:rsidR="00B352C4" w:rsidRPr="00D7715F">
        <w:rPr>
          <w:rFonts w:ascii="Times New Roman" w:eastAsia="DengXian" w:hAnsi="Times New Roman" w:cs="Times New Roman"/>
          <w:color w:val="000000" w:themeColor="text1"/>
          <w:sz w:val="24"/>
          <w:szCs w:val="24"/>
          <w:lang w:val="sq-AL"/>
        </w:rPr>
        <w:t xml:space="preserve"> për personat madhor</w:t>
      </w:r>
      <w:r w:rsidRPr="00D7715F">
        <w:rPr>
          <w:rFonts w:ascii="Times New Roman" w:eastAsia="DengXian" w:hAnsi="Times New Roman" w:cs="Times New Roman"/>
          <w:color w:val="000000" w:themeColor="text1"/>
          <w:sz w:val="24"/>
          <w:szCs w:val="24"/>
          <w:lang w:val="sq-AL"/>
        </w:rPr>
        <w:t>.</w:t>
      </w:r>
    </w:p>
    <w:p w14:paraId="1F9D56A8" w14:textId="5E01841E" w:rsidR="004065CC" w:rsidRDefault="004065CC" w:rsidP="000B0663">
      <w:pPr>
        <w:jc w:val="center"/>
        <w:rPr>
          <w:rFonts w:ascii="Times New Roman" w:eastAsia="DengXian" w:hAnsi="Times New Roman" w:cs="Times New Roman"/>
          <w:b/>
          <w:color w:val="000000" w:themeColor="text1"/>
          <w:sz w:val="24"/>
          <w:szCs w:val="24"/>
          <w:lang w:val="sq-AL"/>
        </w:rPr>
      </w:pPr>
    </w:p>
    <w:p w14:paraId="7B364B4F" w14:textId="77777777" w:rsidR="00D9562B" w:rsidRPr="00D7715F" w:rsidRDefault="00D9562B" w:rsidP="000B0663">
      <w:pPr>
        <w:jc w:val="center"/>
        <w:rPr>
          <w:rFonts w:ascii="Times New Roman" w:eastAsia="DengXian" w:hAnsi="Times New Roman" w:cs="Times New Roman"/>
          <w:b/>
          <w:color w:val="000000" w:themeColor="text1"/>
          <w:sz w:val="24"/>
          <w:szCs w:val="24"/>
          <w:lang w:val="sq-AL"/>
        </w:rPr>
      </w:pPr>
    </w:p>
    <w:p w14:paraId="721233D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1285</w:t>
      </w:r>
    </w:p>
    <w:p w14:paraId="3F5C6E0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Zbatimi i mbrojtjes</w:t>
      </w:r>
    </w:p>
    <w:p w14:paraId="57F65DD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17B8DC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Vendimi mbi zbatimin e cilësdo formë të mbrojtjes së fëmijëve pa kujdes prindëror merret pas shqyrtimit të hollësishëm të secilit rast individualisht. Organi kompetent do të nxjerrë përfundim për formën e mbrojtjes për fëmijën që i plotëson kërkesat për interesin më të mirë të fëmijës.</w:t>
      </w:r>
    </w:p>
    <w:p w14:paraId="1BFBB2E3" w14:textId="07504F63" w:rsidR="004065CC" w:rsidRDefault="004065CC" w:rsidP="000B0663">
      <w:pPr>
        <w:jc w:val="both"/>
        <w:rPr>
          <w:rFonts w:ascii="Times New Roman" w:eastAsia="DengXian" w:hAnsi="Times New Roman" w:cs="Times New Roman"/>
          <w:color w:val="000000" w:themeColor="text1"/>
          <w:sz w:val="24"/>
          <w:szCs w:val="24"/>
          <w:lang w:val="sq-AL"/>
        </w:rPr>
      </w:pPr>
    </w:p>
    <w:p w14:paraId="2F024DD3" w14:textId="77777777" w:rsidR="00D9562B" w:rsidRPr="00D7715F" w:rsidRDefault="00D9562B" w:rsidP="000B0663">
      <w:pPr>
        <w:jc w:val="both"/>
        <w:rPr>
          <w:rFonts w:ascii="Times New Roman" w:eastAsia="DengXian" w:hAnsi="Times New Roman" w:cs="Times New Roman"/>
          <w:color w:val="000000" w:themeColor="text1"/>
          <w:sz w:val="24"/>
          <w:szCs w:val="24"/>
          <w:lang w:val="sq-AL"/>
        </w:rPr>
      </w:pPr>
    </w:p>
    <w:p w14:paraId="220A77E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1286</w:t>
      </w:r>
    </w:p>
    <w:p w14:paraId="06A6665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Kompensimi për humbjen e kujdesit prindëror</w:t>
      </w:r>
    </w:p>
    <w:p w14:paraId="38B0921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8E038B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Mbrojtja e fëmijëve pa kujdes prindëror, në pajtim me nevojat e këtyre fëmijëve realizohet përmes sigurimit të kushteve për zhvillim të tillë të fëmijëve, të cilat do të kompensojnë në mënyrën më të mirë humbjen e prindërve ose kujdesit prindëror.</w:t>
      </w:r>
    </w:p>
    <w:p w14:paraId="7CECBA9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5CA0E39" w14:textId="77777777" w:rsidR="00B959C9" w:rsidRPr="00D7715F" w:rsidRDefault="00B959C9" w:rsidP="000B0663">
      <w:pPr>
        <w:jc w:val="both"/>
        <w:rPr>
          <w:rFonts w:ascii="Times New Roman" w:eastAsia="DengXian" w:hAnsi="Times New Roman" w:cs="Times New Roman"/>
          <w:color w:val="000000" w:themeColor="text1"/>
          <w:sz w:val="24"/>
          <w:szCs w:val="24"/>
          <w:lang w:val="sq-AL"/>
        </w:rPr>
      </w:pPr>
    </w:p>
    <w:p w14:paraId="13908736" w14:textId="77777777" w:rsidR="00B959C9" w:rsidRPr="00D7715F" w:rsidRDefault="00B959C9" w:rsidP="000B0663">
      <w:pPr>
        <w:jc w:val="both"/>
        <w:rPr>
          <w:rFonts w:ascii="Times New Roman" w:eastAsia="DengXian" w:hAnsi="Times New Roman" w:cs="Times New Roman"/>
          <w:color w:val="000000" w:themeColor="text1"/>
          <w:sz w:val="24"/>
          <w:szCs w:val="24"/>
          <w:lang w:val="sq-AL"/>
        </w:rPr>
      </w:pPr>
    </w:p>
    <w:p w14:paraId="2A9FE8AD" w14:textId="77777777" w:rsidR="00B959C9" w:rsidRPr="00D7715F" w:rsidRDefault="00B959C9" w:rsidP="000B0663">
      <w:pPr>
        <w:jc w:val="both"/>
        <w:rPr>
          <w:rFonts w:ascii="Times New Roman" w:eastAsia="DengXian" w:hAnsi="Times New Roman" w:cs="Times New Roman"/>
          <w:color w:val="000000" w:themeColor="text1"/>
          <w:sz w:val="24"/>
          <w:szCs w:val="24"/>
          <w:lang w:val="sq-AL"/>
        </w:rPr>
      </w:pPr>
    </w:p>
    <w:p w14:paraId="53AE0851" w14:textId="77777777" w:rsidR="00B959C9" w:rsidRPr="00D7715F" w:rsidRDefault="00B959C9" w:rsidP="000B0663">
      <w:pPr>
        <w:jc w:val="both"/>
        <w:rPr>
          <w:rFonts w:ascii="Times New Roman" w:eastAsia="DengXian" w:hAnsi="Times New Roman" w:cs="Times New Roman"/>
          <w:color w:val="000000" w:themeColor="text1"/>
          <w:sz w:val="24"/>
          <w:szCs w:val="24"/>
          <w:lang w:val="sq-AL"/>
        </w:rPr>
      </w:pPr>
    </w:p>
    <w:p w14:paraId="36C663CE" w14:textId="77777777" w:rsidR="00B959C9" w:rsidRPr="00D7715F" w:rsidRDefault="00B959C9" w:rsidP="000B0663">
      <w:pPr>
        <w:jc w:val="both"/>
        <w:rPr>
          <w:rFonts w:ascii="Times New Roman" w:eastAsia="DengXian" w:hAnsi="Times New Roman" w:cs="Times New Roman"/>
          <w:color w:val="000000" w:themeColor="text1"/>
          <w:sz w:val="24"/>
          <w:szCs w:val="24"/>
          <w:lang w:val="sq-AL"/>
        </w:rPr>
      </w:pPr>
    </w:p>
    <w:p w14:paraId="3B5F561D" w14:textId="77777777" w:rsidR="004065CC" w:rsidRPr="00D7715F" w:rsidRDefault="004065CC" w:rsidP="00D9562B">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Kapitulli II - Adoptimi</w:t>
      </w:r>
    </w:p>
    <w:p w14:paraId="53775F84" w14:textId="77777777" w:rsidR="004065CC" w:rsidRPr="00D7715F" w:rsidRDefault="004065CC" w:rsidP="00D9562B">
      <w:pPr>
        <w:jc w:val="both"/>
        <w:rPr>
          <w:rFonts w:ascii="Times New Roman" w:eastAsia="DengXian" w:hAnsi="Times New Roman" w:cs="Times New Roman"/>
          <w:b/>
          <w:color w:val="000000" w:themeColor="text1"/>
          <w:sz w:val="24"/>
          <w:szCs w:val="24"/>
          <w:lang w:val="sq-AL"/>
        </w:rPr>
      </w:pPr>
    </w:p>
    <w:p w14:paraId="259821A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1287</w:t>
      </w:r>
    </w:p>
    <w:p w14:paraId="584F96D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Ndërmjetësimi i adoptimit</w:t>
      </w:r>
    </w:p>
    <w:p w14:paraId="005AEFD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BB0630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Qëllimi i ndërmjetësimit të adoptimit është të arrijë vendosjen e fëmijës pa përkujdesje prindërore, nën </w:t>
      </w:r>
      <w:proofErr w:type="spellStart"/>
      <w:r w:rsidRPr="00D7715F">
        <w:rPr>
          <w:rFonts w:ascii="Times New Roman" w:eastAsia="DengXian" w:hAnsi="Times New Roman" w:cs="Times New Roman"/>
          <w:color w:val="000000" w:themeColor="text1"/>
          <w:sz w:val="24"/>
          <w:szCs w:val="24"/>
          <w:lang w:val="sq-AL"/>
        </w:rPr>
        <w:t>përkudesje</w:t>
      </w:r>
      <w:proofErr w:type="spellEnd"/>
      <w:r w:rsidRPr="00D7715F">
        <w:rPr>
          <w:rFonts w:ascii="Times New Roman" w:eastAsia="DengXian" w:hAnsi="Times New Roman" w:cs="Times New Roman"/>
          <w:color w:val="000000" w:themeColor="text1"/>
          <w:sz w:val="24"/>
          <w:szCs w:val="24"/>
          <w:lang w:val="sq-AL"/>
        </w:rPr>
        <w:t xml:space="preserve"> prindërore të personit i cili dëshiron të marrë fëmi</w:t>
      </w:r>
      <w:r w:rsidR="002C2C43" w:rsidRPr="00D7715F">
        <w:rPr>
          <w:rFonts w:ascii="Times New Roman" w:eastAsia="DengXian" w:hAnsi="Times New Roman" w:cs="Times New Roman"/>
          <w:color w:val="000000" w:themeColor="text1"/>
          <w:sz w:val="24"/>
          <w:szCs w:val="24"/>
          <w:lang w:val="sq-AL"/>
        </w:rPr>
        <w:t xml:space="preserve">jën </w:t>
      </w:r>
      <w:r w:rsidRPr="00D7715F">
        <w:rPr>
          <w:rFonts w:ascii="Times New Roman" w:eastAsia="DengXian" w:hAnsi="Times New Roman" w:cs="Times New Roman"/>
          <w:color w:val="000000" w:themeColor="text1"/>
          <w:sz w:val="24"/>
          <w:szCs w:val="24"/>
          <w:lang w:val="sq-AL"/>
        </w:rPr>
        <w:t xml:space="preserve"> nën përkujdesjen dhe përgjegjësinë e tij . </w:t>
      </w:r>
    </w:p>
    <w:p w14:paraId="78D4AFE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26E2D4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Ndërmjetësimi i adoptimit gjithashtu nënkupton realizimin dhe administrimin e të dhënave lidhur me fëmijën i cili do të vendoset në adoptim, si dhe të dhënat për prindërit e ardhshëm adoptues, të cilët dëshirojnë të adoptojnë fëmi</w:t>
      </w:r>
      <w:r w:rsidR="00EB109E" w:rsidRPr="00D7715F">
        <w:rPr>
          <w:rFonts w:ascii="Times New Roman" w:eastAsia="DengXian" w:hAnsi="Times New Roman" w:cs="Times New Roman"/>
          <w:color w:val="000000" w:themeColor="text1"/>
          <w:sz w:val="24"/>
          <w:szCs w:val="24"/>
          <w:lang w:val="sq-AL"/>
        </w:rPr>
        <w:t>jën</w:t>
      </w:r>
      <w:r w:rsidRPr="00D7715F">
        <w:rPr>
          <w:rFonts w:ascii="Times New Roman" w:eastAsia="DengXian" w:hAnsi="Times New Roman" w:cs="Times New Roman"/>
          <w:color w:val="000000" w:themeColor="text1"/>
          <w:sz w:val="24"/>
          <w:szCs w:val="24"/>
          <w:lang w:val="sq-AL"/>
        </w:rPr>
        <w:t xml:space="preserve">. </w:t>
      </w:r>
    </w:p>
    <w:p w14:paraId="27CAF0C1"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2F82E34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1288</w:t>
      </w:r>
    </w:p>
    <w:p w14:paraId="4B56A38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Autoriteti kompetent për adoptim</w:t>
      </w:r>
    </w:p>
    <w:p w14:paraId="55CBCEA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06C4A6E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Procedura e adoptimit është në kompetencë të gjykatës. Gjykata duhet të kërkojë mendim profesional nga organi i kujdestarisë gjatë marrjes së vendimit mbi adoptim. Gjykata duhet të kërkoj mendim profesional edhe nga Autoriteti Qendror për Adoptim gjatë marrjes së vendimit për adoptim.</w:t>
      </w:r>
    </w:p>
    <w:p w14:paraId="4142CC0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A99C43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Organi i Kujdestarisë do të caktojë vetëm personel të trajnuar posaçërisht i cili do të jetë i përshtatshëm për detyrën, kjo për shkak të veçorive personale si dhe i cili do të ketë përvojë profesionale të punës me fëmijë.</w:t>
      </w:r>
    </w:p>
    <w:p w14:paraId="3808669D" w14:textId="1ABC60DA" w:rsidR="004065CC" w:rsidRDefault="004065CC" w:rsidP="000B0663">
      <w:pPr>
        <w:jc w:val="both"/>
        <w:rPr>
          <w:rFonts w:ascii="Times New Roman" w:eastAsia="DengXian" w:hAnsi="Times New Roman" w:cs="Times New Roman"/>
          <w:color w:val="000000" w:themeColor="text1"/>
          <w:sz w:val="24"/>
          <w:szCs w:val="24"/>
          <w:lang w:val="sq-AL"/>
        </w:rPr>
      </w:pPr>
    </w:p>
    <w:p w14:paraId="47DC4B8F" w14:textId="77777777" w:rsidR="00D9562B" w:rsidRPr="00D7715F" w:rsidRDefault="00D9562B" w:rsidP="000B0663">
      <w:pPr>
        <w:jc w:val="both"/>
        <w:rPr>
          <w:rFonts w:ascii="Times New Roman" w:eastAsia="DengXian" w:hAnsi="Times New Roman" w:cs="Times New Roman"/>
          <w:color w:val="000000" w:themeColor="text1"/>
          <w:sz w:val="24"/>
          <w:szCs w:val="24"/>
          <w:lang w:val="sq-AL"/>
        </w:rPr>
      </w:pPr>
    </w:p>
    <w:p w14:paraId="3555749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1289</w:t>
      </w:r>
    </w:p>
    <w:p w14:paraId="2A65CF3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roofErr w:type="spellStart"/>
      <w:r w:rsidRPr="00D7715F">
        <w:rPr>
          <w:rFonts w:ascii="Times New Roman" w:eastAsia="DengXian" w:hAnsi="Times New Roman" w:cs="Times New Roman"/>
          <w:b/>
          <w:color w:val="000000" w:themeColor="text1"/>
          <w:sz w:val="24"/>
          <w:szCs w:val="24"/>
          <w:lang w:val="sq-AL"/>
        </w:rPr>
        <w:t>Konfidencialiteti</w:t>
      </w:r>
      <w:proofErr w:type="spellEnd"/>
      <w:r w:rsidRPr="00D7715F">
        <w:rPr>
          <w:rFonts w:ascii="Times New Roman" w:eastAsia="DengXian" w:hAnsi="Times New Roman" w:cs="Times New Roman"/>
          <w:b/>
          <w:color w:val="000000" w:themeColor="text1"/>
          <w:sz w:val="24"/>
          <w:szCs w:val="24"/>
          <w:lang w:val="sq-AL"/>
        </w:rPr>
        <w:t xml:space="preserve"> dhe mbrojtja e të dhënave</w:t>
      </w:r>
    </w:p>
    <w:p w14:paraId="1ECB6A7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CBF356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Gjykata kompetente dhe organi i kujdestarisë janë përgjegjës për mbrojtjen e të dhënave dhe privatësinë e informacioneve, të mbledhura gjatë procesit të adoptimit. </w:t>
      </w:r>
    </w:p>
    <w:p w14:paraId="4E6FE39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57BF75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Vendimi mbi adoptimin u dorëzohet vetëm palëve të cilat marrin pjesë në procedurën e adoptimit në pajtim me ligjin.</w:t>
      </w:r>
    </w:p>
    <w:p w14:paraId="6FCCC7B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E1725D4" w14:textId="77777777" w:rsidR="00930F38" w:rsidRPr="00D7715F" w:rsidRDefault="00930F38" w:rsidP="000B0663">
      <w:pPr>
        <w:jc w:val="center"/>
        <w:rPr>
          <w:rFonts w:ascii="Times New Roman" w:eastAsia="DengXian" w:hAnsi="Times New Roman" w:cs="Times New Roman"/>
          <w:b/>
          <w:color w:val="000000" w:themeColor="text1"/>
          <w:sz w:val="24"/>
          <w:szCs w:val="24"/>
          <w:lang w:val="sq-AL"/>
        </w:rPr>
      </w:pPr>
    </w:p>
    <w:p w14:paraId="0B17175F" w14:textId="77777777" w:rsidR="00542F21" w:rsidRPr="00D7715F" w:rsidRDefault="00542F21" w:rsidP="000B0663">
      <w:pPr>
        <w:jc w:val="center"/>
        <w:rPr>
          <w:rFonts w:ascii="Times New Roman" w:eastAsia="DengXian" w:hAnsi="Times New Roman" w:cs="Times New Roman"/>
          <w:b/>
          <w:color w:val="000000" w:themeColor="text1"/>
          <w:sz w:val="24"/>
          <w:szCs w:val="24"/>
          <w:lang w:val="sq-AL"/>
        </w:rPr>
      </w:pPr>
    </w:p>
    <w:p w14:paraId="79130835" w14:textId="2534C682"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1290</w:t>
      </w:r>
    </w:p>
    <w:p w14:paraId="6A2EE36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Lejueshmëria e adoptimit</w:t>
      </w:r>
    </w:p>
    <w:p w14:paraId="23D77DF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D08AE3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Adoptimi i fëmijës është i lejuar nëse i shërben mirërritjes së fëmijës dhe nëse pritet që mes prindit adoptues dhe fëmijës do të krijohet marrëdhënia prind-fëmijë. </w:t>
      </w:r>
    </w:p>
    <w:p w14:paraId="710F8DDA"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7CC1CE4A" w14:textId="77777777" w:rsidR="00930F38" w:rsidRPr="00D7715F" w:rsidRDefault="00930F38" w:rsidP="000B0663">
      <w:pPr>
        <w:jc w:val="both"/>
        <w:rPr>
          <w:rFonts w:ascii="Times New Roman" w:eastAsia="DengXian" w:hAnsi="Times New Roman" w:cs="Times New Roman"/>
          <w:b/>
          <w:color w:val="000000" w:themeColor="text1"/>
          <w:sz w:val="24"/>
          <w:szCs w:val="24"/>
          <w:lang w:val="sq-AL"/>
        </w:rPr>
      </w:pPr>
    </w:p>
    <w:p w14:paraId="3213F4E1" w14:textId="77777777" w:rsidR="00BF61BF" w:rsidRPr="00D7715F" w:rsidRDefault="00BF61BF" w:rsidP="000B0663">
      <w:pPr>
        <w:jc w:val="both"/>
        <w:rPr>
          <w:rFonts w:ascii="Times New Roman" w:eastAsia="DengXian" w:hAnsi="Times New Roman" w:cs="Times New Roman"/>
          <w:b/>
          <w:color w:val="000000" w:themeColor="text1"/>
          <w:sz w:val="24"/>
          <w:szCs w:val="24"/>
          <w:lang w:val="sq-AL"/>
        </w:rPr>
      </w:pPr>
    </w:p>
    <w:p w14:paraId="5AAAD230" w14:textId="77777777" w:rsidR="00B959C9" w:rsidRPr="00D7715F" w:rsidRDefault="00B959C9" w:rsidP="000B0663">
      <w:pPr>
        <w:jc w:val="both"/>
        <w:rPr>
          <w:rFonts w:ascii="Times New Roman" w:eastAsia="DengXian" w:hAnsi="Times New Roman" w:cs="Times New Roman"/>
          <w:b/>
          <w:color w:val="000000" w:themeColor="text1"/>
          <w:sz w:val="24"/>
          <w:szCs w:val="24"/>
          <w:lang w:val="sq-AL"/>
        </w:rPr>
      </w:pPr>
    </w:p>
    <w:p w14:paraId="664E6921" w14:textId="77777777" w:rsidR="00B959C9" w:rsidRPr="00D7715F" w:rsidRDefault="00B959C9" w:rsidP="000B0663">
      <w:pPr>
        <w:jc w:val="both"/>
        <w:rPr>
          <w:rFonts w:ascii="Times New Roman" w:eastAsia="DengXian" w:hAnsi="Times New Roman" w:cs="Times New Roman"/>
          <w:b/>
          <w:color w:val="000000" w:themeColor="text1"/>
          <w:sz w:val="24"/>
          <w:szCs w:val="24"/>
          <w:lang w:val="sq-AL"/>
        </w:rPr>
      </w:pPr>
    </w:p>
    <w:p w14:paraId="282789A6" w14:textId="77777777" w:rsidR="00B959C9" w:rsidRPr="00D7715F" w:rsidRDefault="00B959C9" w:rsidP="000B0663">
      <w:pPr>
        <w:jc w:val="both"/>
        <w:rPr>
          <w:rFonts w:ascii="Times New Roman" w:eastAsia="DengXian" w:hAnsi="Times New Roman" w:cs="Times New Roman"/>
          <w:b/>
          <w:color w:val="000000" w:themeColor="text1"/>
          <w:sz w:val="24"/>
          <w:szCs w:val="24"/>
          <w:lang w:val="sq-AL"/>
        </w:rPr>
      </w:pPr>
    </w:p>
    <w:p w14:paraId="42A6294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1291</w:t>
      </w:r>
    </w:p>
    <w:p w14:paraId="7B8AD5A5" w14:textId="77777777" w:rsidR="004065CC" w:rsidRPr="00D7715F" w:rsidRDefault="004065CC" w:rsidP="000B0663">
      <w:pPr>
        <w:jc w:val="center"/>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Personat që mund të adaptojnë</w:t>
      </w:r>
    </w:p>
    <w:p w14:paraId="18330C0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960864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Bashkëshortët mund ta adoptojnë fëmijën vetëm bashkërisht. </w:t>
      </w:r>
    </w:p>
    <w:p w14:paraId="070D7FE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BEFCC4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Personi i pamartuar mundet </w:t>
      </w:r>
      <w:proofErr w:type="spellStart"/>
      <w:r w:rsidRPr="00D7715F">
        <w:rPr>
          <w:rFonts w:ascii="Times New Roman" w:eastAsia="DengXian" w:hAnsi="Times New Roman" w:cs="Times New Roman"/>
          <w:color w:val="000000" w:themeColor="text1"/>
          <w:sz w:val="24"/>
          <w:szCs w:val="24"/>
          <w:lang w:val="sq-AL"/>
        </w:rPr>
        <w:t>t’a</w:t>
      </w:r>
      <w:proofErr w:type="spellEnd"/>
      <w:r w:rsidRPr="00D7715F">
        <w:rPr>
          <w:rFonts w:ascii="Times New Roman" w:eastAsia="DengXian" w:hAnsi="Times New Roman" w:cs="Times New Roman"/>
          <w:color w:val="000000" w:themeColor="text1"/>
          <w:sz w:val="24"/>
          <w:szCs w:val="24"/>
          <w:lang w:val="sq-AL"/>
        </w:rPr>
        <w:t xml:space="preserve"> adoptojë fëmijën i vetëm, </w:t>
      </w:r>
      <w:proofErr w:type="spellStart"/>
      <w:r w:rsidRPr="00D7715F">
        <w:rPr>
          <w:rFonts w:ascii="Times New Roman" w:eastAsia="DengXian" w:hAnsi="Times New Roman" w:cs="Times New Roman"/>
          <w:color w:val="000000" w:themeColor="text1"/>
          <w:sz w:val="24"/>
          <w:szCs w:val="24"/>
          <w:lang w:val="sq-AL"/>
        </w:rPr>
        <w:t>nese</w:t>
      </w:r>
      <w:proofErr w:type="spellEnd"/>
      <w:r w:rsidRPr="00D7715F">
        <w:rPr>
          <w:rFonts w:ascii="Times New Roman" w:eastAsia="DengXian" w:hAnsi="Times New Roman" w:cs="Times New Roman"/>
          <w:color w:val="000000" w:themeColor="text1"/>
          <w:sz w:val="24"/>
          <w:szCs w:val="24"/>
          <w:lang w:val="sq-AL"/>
        </w:rPr>
        <w:t xml:space="preserve"> është në interes të fëmijës.</w:t>
      </w:r>
    </w:p>
    <w:p w14:paraId="297BBA9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AB14E8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1292</w:t>
      </w:r>
    </w:p>
    <w:p w14:paraId="4F1E629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Përjashtimi nga kërkesat martesore</w:t>
      </w:r>
    </w:p>
    <w:p w14:paraId="5BB8202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41B5687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Përjashtimisht vetëm njëri nga bashkëshortët mund ta adoptojë fëmijën, por kjo kërkon edhe pëlqimin e bashkëshortit tjetër. </w:t>
      </w:r>
    </w:p>
    <w:p w14:paraId="67751B8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2AD1D4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Ai mundet gjithashtu të adoptojë fëmijën vetëm, nëse bashkëshorti tjetër nuk mund të adoptojë fëmijën për shkak të paaftësisë për të vepruar apo për shkak se ai ende nuk ka mbushur moshën </w:t>
      </w:r>
      <w:r w:rsidR="00672BC3"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21</w:t>
      </w:r>
      <w:r w:rsidR="00672BC3"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vjeç. </w:t>
      </w:r>
    </w:p>
    <w:p w14:paraId="1647DD9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E0DC72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Me kërkesën e palës adoptuese dhe me pëlqimin e personave të cilët kanë marrë pjesë në procedurën e adoptimit, bashkëshorti tjetër mund të përfshihet më vonë në adoptim nëse i plotëson kushtet e parashikuara me këtë libër ose ligj të veçantë.</w:t>
      </w:r>
    </w:p>
    <w:p w14:paraId="519EB57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0A508FF" w14:textId="77777777" w:rsidR="00BF61BF" w:rsidRPr="00D7715F" w:rsidRDefault="00BF61BF" w:rsidP="000B0663">
      <w:pPr>
        <w:jc w:val="both"/>
        <w:rPr>
          <w:rFonts w:ascii="Times New Roman" w:eastAsia="DengXian" w:hAnsi="Times New Roman" w:cs="Times New Roman"/>
          <w:color w:val="000000" w:themeColor="text1"/>
          <w:sz w:val="24"/>
          <w:szCs w:val="24"/>
          <w:lang w:val="sq-AL"/>
        </w:rPr>
      </w:pPr>
    </w:p>
    <w:p w14:paraId="66570C4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1293</w:t>
      </w:r>
    </w:p>
    <w:p w14:paraId="347E0FD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Periudha provuese</w:t>
      </w:r>
    </w:p>
    <w:p w14:paraId="6332E9C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3401B8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Adoptimi, si rregull nuk do të themelohet derisa adoptuesi të kujdeset për fëmijën për një kohë të arsyeshme të përcaktuar nga gjykata por që nuk kalon periudhën tre (3) mujore. </w:t>
      </w:r>
    </w:p>
    <w:p w14:paraId="3D6C59B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0BA9541" w14:textId="77777777" w:rsidR="00930F38" w:rsidRPr="00D7715F" w:rsidRDefault="00930F38" w:rsidP="000B0663">
      <w:pPr>
        <w:jc w:val="both"/>
        <w:rPr>
          <w:rFonts w:ascii="Times New Roman" w:eastAsia="DengXian" w:hAnsi="Times New Roman" w:cs="Times New Roman"/>
          <w:color w:val="000000" w:themeColor="text1"/>
          <w:sz w:val="24"/>
          <w:szCs w:val="24"/>
          <w:lang w:val="sq-AL"/>
        </w:rPr>
      </w:pPr>
    </w:p>
    <w:p w14:paraId="10FC94F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Periudha provuese do të </w:t>
      </w:r>
      <w:proofErr w:type="spellStart"/>
      <w:r w:rsidRPr="00D7715F">
        <w:rPr>
          <w:rFonts w:ascii="Times New Roman" w:eastAsia="DengXian" w:hAnsi="Times New Roman" w:cs="Times New Roman"/>
          <w:color w:val="000000" w:themeColor="text1"/>
          <w:sz w:val="24"/>
          <w:szCs w:val="24"/>
          <w:lang w:val="sq-AL"/>
        </w:rPr>
        <w:t>inicohet</w:t>
      </w:r>
      <w:proofErr w:type="spellEnd"/>
      <w:r w:rsidRPr="00D7715F">
        <w:rPr>
          <w:rFonts w:ascii="Times New Roman" w:eastAsia="DengXian" w:hAnsi="Times New Roman" w:cs="Times New Roman"/>
          <w:color w:val="000000" w:themeColor="text1"/>
          <w:sz w:val="24"/>
          <w:szCs w:val="24"/>
          <w:lang w:val="sq-AL"/>
        </w:rPr>
        <w:t xml:space="preserve">, mbikëqyret dhe vlerësohet vazhdimisht nga Organi i Kujdestarisë që gjykatës i siguron raport sipas nevojës. </w:t>
      </w:r>
    </w:p>
    <w:p w14:paraId="44EA891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49AFF4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Gjykata merr vendim në fund të gjykimit. Mirëpo, gjykata mund të vazhdojë gjykimin për një periudhë shtesë deri në tre</w:t>
      </w:r>
      <w:r w:rsidR="00672BC3" w:rsidRPr="00D7715F">
        <w:rPr>
          <w:rFonts w:ascii="Times New Roman" w:eastAsia="DengXian" w:hAnsi="Times New Roman" w:cs="Times New Roman"/>
          <w:color w:val="000000" w:themeColor="text1"/>
          <w:sz w:val="24"/>
          <w:szCs w:val="24"/>
          <w:lang w:val="sq-AL"/>
        </w:rPr>
        <w:t xml:space="preserve"> (3)</w:t>
      </w:r>
      <w:r w:rsidRPr="00D7715F">
        <w:rPr>
          <w:rFonts w:ascii="Times New Roman" w:eastAsia="DengXian" w:hAnsi="Times New Roman" w:cs="Times New Roman"/>
          <w:color w:val="000000" w:themeColor="text1"/>
          <w:sz w:val="24"/>
          <w:szCs w:val="24"/>
          <w:lang w:val="sq-AL"/>
        </w:rPr>
        <w:t xml:space="preserve"> muaj nëse në mes të palëve ka mospajtime ose për shkak të rrethanave të tjera të arsyeshme, të cilat i janë vënë në dijeni nga organi i kujdestarisë ose nga ekspertët për fëmijë të përfshirë në procedure.</w:t>
      </w:r>
    </w:p>
    <w:p w14:paraId="794031F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EC8BACD" w14:textId="77777777" w:rsidR="00E50DE7" w:rsidRPr="00D7715F" w:rsidRDefault="00E50DE7" w:rsidP="000B0663">
      <w:pPr>
        <w:jc w:val="center"/>
        <w:rPr>
          <w:rFonts w:ascii="Times New Roman" w:eastAsia="DengXian" w:hAnsi="Times New Roman" w:cs="Times New Roman"/>
          <w:b/>
          <w:color w:val="000000" w:themeColor="text1"/>
          <w:sz w:val="24"/>
          <w:szCs w:val="24"/>
          <w:lang w:val="sq-AL"/>
        </w:rPr>
      </w:pPr>
    </w:p>
    <w:p w14:paraId="65B312A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1294</w:t>
      </w:r>
    </w:p>
    <w:p w14:paraId="21DE814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Të drejtat dhe detyrimet</w:t>
      </w:r>
    </w:p>
    <w:p w14:paraId="7011817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0EA98ED" w14:textId="06E0944B" w:rsidR="004065CC" w:rsidRPr="00D9562B"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Adoptimi, mes palës adoptuese dhe të adoptuarit themelon të njëjtat të drejta dhe detyrime që ekzistojnë mes prindërve dhe fëmijëve.</w:t>
      </w:r>
    </w:p>
    <w:p w14:paraId="52F9A52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1295</w:t>
      </w:r>
    </w:p>
    <w:p w14:paraId="4E416F9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Pëlqimi i fëmijës</w:t>
      </w:r>
    </w:p>
    <w:p w14:paraId="3F636E1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6484427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Për adoptim kërkohet pëlqimi i fëmijës. Pëlqimi për fëmijën me paaftësi për të vepruar ose që është më i ri se </w:t>
      </w:r>
      <w:r w:rsidR="00672BC3"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10</w:t>
      </w:r>
      <w:r w:rsidR="00672BC3"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vjet, mund të jepet vetëm nga përfaqësuesi i tij ligjor përkatësisht kujdestari i të adoptuarit.</w:t>
      </w:r>
    </w:p>
    <w:p w14:paraId="40F60F8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C93C660" w14:textId="77777777" w:rsidR="00B959C9" w:rsidRPr="00D7715F" w:rsidRDefault="00B959C9" w:rsidP="000B0663">
      <w:pPr>
        <w:jc w:val="both"/>
        <w:rPr>
          <w:rFonts w:ascii="Times New Roman" w:eastAsia="DengXian" w:hAnsi="Times New Roman" w:cs="Times New Roman"/>
          <w:color w:val="000000" w:themeColor="text1"/>
          <w:sz w:val="24"/>
          <w:szCs w:val="24"/>
          <w:lang w:val="sq-AL"/>
        </w:rPr>
      </w:pPr>
    </w:p>
    <w:p w14:paraId="3ABF123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Në të kundërtën, fëmija mund ta jap vetë pëlqimin. </w:t>
      </w:r>
    </w:p>
    <w:p w14:paraId="4F2A0C0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B1CA97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Në rast se shtetësia e prindit adoptues dallon nga ajo e fëmijës, Organi i Kujdestarisë dhe Autoriteti Qendror duhet ta jep </w:t>
      </w:r>
      <w:proofErr w:type="spellStart"/>
      <w:r w:rsidRPr="00D7715F">
        <w:rPr>
          <w:rFonts w:ascii="Times New Roman" w:eastAsia="DengXian" w:hAnsi="Times New Roman" w:cs="Times New Roman"/>
          <w:color w:val="000000" w:themeColor="text1"/>
          <w:sz w:val="24"/>
          <w:szCs w:val="24"/>
          <w:lang w:val="sq-AL"/>
        </w:rPr>
        <w:t>pelqimin</w:t>
      </w:r>
      <w:proofErr w:type="spellEnd"/>
      <w:r w:rsidRPr="00D7715F">
        <w:rPr>
          <w:rFonts w:ascii="Times New Roman" w:eastAsia="DengXian" w:hAnsi="Times New Roman" w:cs="Times New Roman"/>
          <w:color w:val="000000" w:themeColor="text1"/>
          <w:sz w:val="24"/>
          <w:szCs w:val="24"/>
          <w:lang w:val="sq-AL"/>
        </w:rPr>
        <w:t>, ndërsa vendimin e marr gjykata.</w:t>
      </w:r>
    </w:p>
    <w:p w14:paraId="359EC95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279E2F60" w14:textId="77874885" w:rsidR="00E733C2" w:rsidRDefault="00E733C2" w:rsidP="000B0663">
      <w:pPr>
        <w:jc w:val="center"/>
        <w:rPr>
          <w:rFonts w:ascii="Times New Roman" w:eastAsia="DengXian" w:hAnsi="Times New Roman" w:cs="Times New Roman"/>
          <w:b/>
          <w:color w:val="000000" w:themeColor="text1"/>
          <w:sz w:val="24"/>
          <w:szCs w:val="24"/>
          <w:lang w:val="sq-AL"/>
        </w:rPr>
      </w:pPr>
    </w:p>
    <w:p w14:paraId="1BF60417" w14:textId="77777777" w:rsidR="00D9562B" w:rsidRPr="00D7715F" w:rsidRDefault="00D9562B" w:rsidP="000B0663">
      <w:pPr>
        <w:jc w:val="center"/>
        <w:rPr>
          <w:rFonts w:ascii="Times New Roman" w:eastAsia="DengXian" w:hAnsi="Times New Roman" w:cs="Times New Roman"/>
          <w:b/>
          <w:color w:val="000000" w:themeColor="text1"/>
          <w:sz w:val="24"/>
          <w:szCs w:val="24"/>
          <w:lang w:val="sq-AL"/>
        </w:rPr>
      </w:pPr>
    </w:p>
    <w:p w14:paraId="7A8C2E8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1296</w:t>
      </w:r>
    </w:p>
    <w:p w14:paraId="6EE18A71" w14:textId="77777777" w:rsidR="004065CC" w:rsidRPr="00D7715F" w:rsidRDefault="004065CC" w:rsidP="000B0663">
      <w:pPr>
        <w:jc w:val="center"/>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Pëlqimi i prindërve</w:t>
      </w:r>
      <w:r w:rsidRPr="00D7715F">
        <w:rPr>
          <w:rFonts w:ascii="Times New Roman" w:eastAsia="DengXian" w:hAnsi="Times New Roman" w:cs="Times New Roman"/>
          <w:color w:val="000000" w:themeColor="text1"/>
          <w:sz w:val="24"/>
          <w:szCs w:val="24"/>
          <w:lang w:val="sq-AL"/>
        </w:rPr>
        <w:cr/>
      </w:r>
    </w:p>
    <w:p w14:paraId="5D89011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Për adoptimin e fëmijës kërkohet pëlqimi i prindërve.  </w:t>
      </w:r>
    </w:p>
    <w:p w14:paraId="6BFAD84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1489D6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Pëlqimi nuk mund të jepet para se ti ketë mbushur fëmija tetë javë. </w:t>
      </w:r>
    </w:p>
    <w:p w14:paraId="29CB181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F68E401" w14:textId="77777777" w:rsidR="00E733C2" w:rsidRPr="00D7715F" w:rsidRDefault="00E733C2" w:rsidP="000B0663">
      <w:pPr>
        <w:jc w:val="both"/>
        <w:rPr>
          <w:rFonts w:ascii="Times New Roman" w:eastAsia="DengXian" w:hAnsi="Times New Roman" w:cs="Times New Roman"/>
          <w:color w:val="000000" w:themeColor="text1"/>
          <w:sz w:val="24"/>
          <w:szCs w:val="24"/>
          <w:lang w:val="sq-AL"/>
        </w:rPr>
      </w:pPr>
    </w:p>
    <w:p w14:paraId="25FFE18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Nuk kërkohet pëlqim nga prindi ose </w:t>
      </w:r>
      <w:proofErr w:type="spellStart"/>
      <w:r w:rsidRPr="00D7715F">
        <w:rPr>
          <w:rFonts w:ascii="Times New Roman" w:eastAsia="DengXian" w:hAnsi="Times New Roman" w:cs="Times New Roman"/>
          <w:color w:val="000000" w:themeColor="text1"/>
          <w:sz w:val="24"/>
          <w:szCs w:val="24"/>
          <w:lang w:val="sq-AL"/>
        </w:rPr>
        <w:t>pridërit</w:t>
      </w:r>
      <w:proofErr w:type="spellEnd"/>
      <w:r w:rsidRPr="00D7715F">
        <w:rPr>
          <w:rFonts w:ascii="Times New Roman" w:eastAsia="DengXian" w:hAnsi="Times New Roman" w:cs="Times New Roman"/>
          <w:color w:val="000000" w:themeColor="text1"/>
          <w:sz w:val="24"/>
          <w:szCs w:val="24"/>
          <w:lang w:val="sq-AL"/>
        </w:rPr>
        <w:t xml:space="preserve"> të cilëve me vendim të gjykatës </w:t>
      </w:r>
      <w:proofErr w:type="spellStart"/>
      <w:r w:rsidRPr="00D7715F">
        <w:rPr>
          <w:rFonts w:ascii="Times New Roman" w:eastAsia="DengXian" w:hAnsi="Times New Roman" w:cs="Times New Roman"/>
          <w:color w:val="000000" w:themeColor="text1"/>
          <w:sz w:val="24"/>
          <w:szCs w:val="24"/>
          <w:lang w:val="sq-AL"/>
        </w:rPr>
        <w:t>i’u</w:t>
      </w:r>
      <w:proofErr w:type="spellEnd"/>
      <w:r w:rsidRPr="00D7715F">
        <w:rPr>
          <w:rFonts w:ascii="Times New Roman" w:eastAsia="DengXian" w:hAnsi="Times New Roman" w:cs="Times New Roman"/>
          <w:color w:val="000000" w:themeColor="text1"/>
          <w:sz w:val="24"/>
          <w:szCs w:val="24"/>
          <w:lang w:val="sq-AL"/>
        </w:rPr>
        <w:t xml:space="preserve"> ka hequr e drejta </w:t>
      </w:r>
      <w:proofErr w:type="spellStart"/>
      <w:r w:rsidRPr="00D7715F">
        <w:rPr>
          <w:rFonts w:ascii="Times New Roman" w:eastAsia="DengXian" w:hAnsi="Times New Roman" w:cs="Times New Roman"/>
          <w:color w:val="000000" w:themeColor="text1"/>
          <w:sz w:val="24"/>
          <w:szCs w:val="24"/>
          <w:lang w:val="sq-AL"/>
        </w:rPr>
        <w:t>prindrore</w:t>
      </w:r>
      <w:proofErr w:type="spellEnd"/>
      <w:r w:rsidRPr="00D7715F">
        <w:rPr>
          <w:rFonts w:ascii="Times New Roman" w:eastAsia="DengXian" w:hAnsi="Times New Roman" w:cs="Times New Roman"/>
          <w:color w:val="000000" w:themeColor="text1"/>
          <w:sz w:val="24"/>
          <w:szCs w:val="24"/>
          <w:lang w:val="sq-AL"/>
        </w:rPr>
        <w:t xml:space="preserve"> ose e ka humbur aftësinë për të vepruar, ose vendbanimi i të cilit nuk dihet për</w:t>
      </w:r>
      <w:r w:rsidR="00495063" w:rsidRPr="00D7715F">
        <w:rPr>
          <w:rFonts w:ascii="Times New Roman" w:eastAsia="DengXian" w:hAnsi="Times New Roman" w:cs="Times New Roman"/>
          <w:color w:val="000000" w:themeColor="text1"/>
          <w:sz w:val="24"/>
          <w:szCs w:val="24"/>
          <w:lang w:val="sq-AL"/>
        </w:rPr>
        <w:t xml:space="preserve"> gjashtë ( 6</w:t>
      </w:r>
      <w:r w:rsidRPr="00D7715F">
        <w:rPr>
          <w:rFonts w:ascii="Times New Roman" w:eastAsia="DengXian" w:hAnsi="Times New Roman" w:cs="Times New Roman"/>
          <w:color w:val="000000" w:themeColor="text1"/>
          <w:sz w:val="24"/>
          <w:szCs w:val="24"/>
          <w:lang w:val="sq-AL"/>
        </w:rPr>
        <w:t xml:space="preserve"> </w:t>
      </w:r>
      <w:r w:rsidR="00495063" w:rsidRPr="00D7715F">
        <w:rPr>
          <w:rFonts w:ascii="Times New Roman" w:eastAsia="DengXian" w:hAnsi="Times New Roman" w:cs="Times New Roman"/>
          <w:color w:val="000000" w:themeColor="text1"/>
          <w:sz w:val="24"/>
          <w:szCs w:val="24"/>
          <w:lang w:val="sq-AL"/>
        </w:rPr>
        <w:t xml:space="preserve">) muaj. </w:t>
      </w:r>
    </w:p>
    <w:p w14:paraId="647C499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F210E1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4. Është </w:t>
      </w:r>
      <w:proofErr w:type="spellStart"/>
      <w:r w:rsidRPr="00D7715F">
        <w:rPr>
          <w:rFonts w:ascii="Times New Roman" w:eastAsia="DengXian" w:hAnsi="Times New Roman" w:cs="Times New Roman"/>
          <w:color w:val="000000" w:themeColor="text1"/>
          <w:sz w:val="24"/>
          <w:szCs w:val="24"/>
          <w:lang w:val="sq-AL"/>
        </w:rPr>
        <w:t>valid</w:t>
      </w:r>
      <w:proofErr w:type="spellEnd"/>
      <w:r w:rsidRPr="00D7715F">
        <w:rPr>
          <w:rFonts w:ascii="Times New Roman" w:eastAsia="DengXian" w:hAnsi="Times New Roman" w:cs="Times New Roman"/>
          <w:color w:val="000000" w:themeColor="text1"/>
          <w:sz w:val="24"/>
          <w:szCs w:val="24"/>
          <w:lang w:val="sq-AL"/>
        </w:rPr>
        <w:t xml:space="preserve"> edhe kur personi që e jep pëlqimin nuk i din personat e caktuar adoptues.</w:t>
      </w:r>
    </w:p>
    <w:p w14:paraId="02272E9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4338909" w14:textId="77777777" w:rsidR="00E733C2" w:rsidRPr="00D7715F" w:rsidRDefault="00E733C2" w:rsidP="000B0663">
      <w:pPr>
        <w:jc w:val="center"/>
        <w:rPr>
          <w:rFonts w:ascii="Times New Roman" w:eastAsia="DengXian" w:hAnsi="Times New Roman" w:cs="Times New Roman"/>
          <w:b/>
          <w:color w:val="000000" w:themeColor="text1"/>
          <w:sz w:val="24"/>
          <w:szCs w:val="24"/>
          <w:lang w:val="sq-AL"/>
        </w:rPr>
      </w:pPr>
    </w:p>
    <w:p w14:paraId="381CF5DD" w14:textId="77777777" w:rsidR="00E733C2" w:rsidRPr="00D7715F" w:rsidRDefault="00E733C2" w:rsidP="000B0663">
      <w:pPr>
        <w:jc w:val="center"/>
        <w:rPr>
          <w:rFonts w:ascii="Times New Roman" w:eastAsia="DengXian" w:hAnsi="Times New Roman" w:cs="Times New Roman"/>
          <w:b/>
          <w:color w:val="000000" w:themeColor="text1"/>
          <w:sz w:val="24"/>
          <w:szCs w:val="24"/>
          <w:lang w:val="sq-AL"/>
        </w:rPr>
      </w:pPr>
    </w:p>
    <w:p w14:paraId="76F912B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1297</w:t>
      </w:r>
    </w:p>
    <w:p w14:paraId="4C50A60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Hetimet</w:t>
      </w:r>
    </w:p>
    <w:p w14:paraId="4CFDBAB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CF0374D" w14:textId="4AC0FF8D"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Në rast se i adoptuari e ka të gjallë vetëm njërin prind, gjykata i drejtohet anëtarëve të afërt të familjes të prindit të vdekur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miturit për të dhënat </w:t>
      </w:r>
      <w:r w:rsidR="001B6D95" w:rsidRPr="00D7715F">
        <w:rPr>
          <w:rFonts w:ascii="Times New Roman" w:eastAsia="DengXian" w:hAnsi="Times New Roman" w:cs="Times New Roman"/>
          <w:color w:val="000000" w:themeColor="text1"/>
          <w:sz w:val="24"/>
          <w:szCs w:val="24"/>
          <w:lang w:val="sq-AL"/>
        </w:rPr>
        <w:t xml:space="preserve">e </w:t>
      </w:r>
      <w:r w:rsidRPr="00D7715F">
        <w:rPr>
          <w:rFonts w:ascii="Times New Roman" w:eastAsia="DengXian" w:hAnsi="Times New Roman" w:cs="Times New Roman"/>
          <w:color w:val="000000" w:themeColor="text1"/>
          <w:sz w:val="24"/>
          <w:szCs w:val="24"/>
          <w:lang w:val="sq-AL"/>
        </w:rPr>
        <w:t xml:space="preserve"> rëndësishme për vendimin për adoptim. </w:t>
      </w:r>
      <w:r w:rsidR="00B946F9" w:rsidRPr="00D7715F">
        <w:rPr>
          <w:rFonts w:ascii="Times New Roman" w:eastAsia="DengXian" w:hAnsi="Times New Roman" w:cs="Times New Roman"/>
          <w:color w:val="000000" w:themeColor="text1"/>
          <w:sz w:val="24"/>
          <w:szCs w:val="24"/>
          <w:lang w:val="sq-AL"/>
        </w:rPr>
        <w:t>Në  rast</w:t>
      </w:r>
      <w:r w:rsidR="001B6D95" w:rsidRPr="00D7715F">
        <w:rPr>
          <w:rFonts w:ascii="Times New Roman" w:eastAsia="DengXian" w:hAnsi="Times New Roman" w:cs="Times New Roman"/>
          <w:color w:val="000000" w:themeColor="text1"/>
          <w:sz w:val="24"/>
          <w:szCs w:val="24"/>
          <w:lang w:val="sq-AL"/>
        </w:rPr>
        <w:t xml:space="preserve">e të </w:t>
      </w:r>
      <w:proofErr w:type="spellStart"/>
      <w:r w:rsidR="001B6D95" w:rsidRPr="00D7715F">
        <w:rPr>
          <w:rFonts w:ascii="Times New Roman" w:eastAsia="DengXian" w:hAnsi="Times New Roman" w:cs="Times New Roman"/>
          <w:color w:val="000000" w:themeColor="text1"/>
          <w:sz w:val="24"/>
          <w:szCs w:val="24"/>
          <w:lang w:val="sq-AL"/>
        </w:rPr>
        <w:t>tilla</w:t>
      </w:r>
      <w:r w:rsidR="00B946F9" w:rsidRPr="00D7715F">
        <w:rPr>
          <w:rFonts w:ascii="Times New Roman" w:eastAsia="DengXian" w:hAnsi="Times New Roman" w:cs="Times New Roman"/>
          <w:color w:val="000000" w:themeColor="text1"/>
          <w:sz w:val="24"/>
          <w:szCs w:val="24"/>
          <w:lang w:val="sq-AL"/>
        </w:rPr>
        <w:t>i</w:t>
      </w:r>
      <w:proofErr w:type="spellEnd"/>
      <w:r w:rsidR="00B946F9"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nuk</w:t>
      </w:r>
      <w:r w:rsidR="00B946F9" w:rsidRPr="00D7715F">
        <w:rPr>
          <w:rFonts w:ascii="Times New Roman" w:eastAsia="DengXian" w:hAnsi="Times New Roman" w:cs="Times New Roman"/>
          <w:color w:val="000000" w:themeColor="text1"/>
          <w:sz w:val="24"/>
          <w:szCs w:val="24"/>
          <w:lang w:val="sq-AL"/>
        </w:rPr>
        <w:t xml:space="preserve"> ju</w:t>
      </w:r>
      <w:r w:rsidRPr="00D7715F">
        <w:rPr>
          <w:rFonts w:ascii="Times New Roman" w:eastAsia="DengXian" w:hAnsi="Times New Roman" w:cs="Times New Roman"/>
          <w:color w:val="000000" w:themeColor="text1"/>
          <w:sz w:val="24"/>
          <w:szCs w:val="24"/>
          <w:lang w:val="sq-AL"/>
        </w:rPr>
        <w:t xml:space="preserve"> kërkohet</w:t>
      </w:r>
      <w:r w:rsidR="001B6D95" w:rsidRPr="00D7715F">
        <w:rPr>
          <w:rFonts w:ascii="Times New Roman" w:eastAsia="DengXian" w:hAnsi="Times New Roman" w:cs="Times New Roman"/>
          <w:color w:val="000000" w:themeColor="text1"/>
          <w:sz w:val="24"/>
          <w:szCs w:val="24"/>
          <w:lang w:val="sq-AL"/>
        </w:rPr>
        <w:t xml:space="preserve"> </w:t>
      </w:r>
      <w:proofErr w:type="spellStart"/>
      <w:r w:rsidR="001B6D95" w:rsidRPr="00D7715F">
        <w:rPr>
          <w:rFonts w:ascii="Times New Roman" w:eastAsia="DengXian" w:hAnsi="Times New Roman" w:cs="Times New Roman"/>
          <w:color w:val="000000" w:themeColor="text1"/>
          <w:sz w:val="24"/>
          <w:szCs w:val="24"/>
          <w:lang w:val="sq-AL"/>
        </w:rPr>
        <w:t>pelëqimi</w:t>
      </w:r>
      <w:proofErr w:type="spellEnd"/>
      <w:r w:rsidR="00B946F9"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w:t>
      </w:r>
    </w:p>
    <w:p w14:paraId="6918AA0C" w14:textId="48079DE1" w:rsidR="00E13E46" w:rsidRDefault="00E13E46" w:rsidP="000B0663">
      <w:pPr>
        <w:jc w:val="both"/>
        <w:rPr>
          <w:rFonts w:ascii="Times New Roman" w:eastAsia="DengXian" w:hAnsi="Times New Roman" w:cs="Times New Roman"/>
          <w:color w:val="000000" w:themeColor="text1"/>
          <w:sz w:val="24"/>
          <w:szCs w:val="24"/>
          <w:lang w:val="sq-AL"/>
        </w:rPr>
      </w:pPr>
    </w:p>
    <w:p w14:paraId="67408B11" w14:textId="77777777" w:rsidR="00D9562B" w:rsidRPr="00D7715F" w:rsidRDefault="00D9562B" w:rsidP="000B0663">
      <w:pPr>
        <w:jc w:val="both"/>
        <w:rPr>
          <w:rFonts w:ascii="Times New Roman" w:eastAsia="DengXian" w:hAnsi="Times New Roman" w:cs="Times New Roman"/>
          <w:color w:val="000000" w:themeColor="text1"/>
          <w:sz w:val="24"/>
          <w:szCs w:val="24"/>
          <w:lang w:val="sq-AL"/>
        </w:rPr>
      </w:pPr>
    </w:p>
    <w:p w14:paraId="48BA083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1298</w:t>
      </w:r>
    </w:p>
    <w:p w14:paraId="23DA417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Zëvendësimi i pëlqimit të njërit prind</w:t>
      </w:r>
    </w:p>
    <w:p w14:paraId="070DFBA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60A66B5" w14:textId="77777777" w:rsidR="00B959C9" w:rsidRPr="00D7715F" w:rsidRDefault="00B959C9" w:rsidP="000B0663">
      <w:pPr>
        <w:jc w:val="both"/>
        <w:rPr>
          <w:rFonts w:ascii="Times New Roman" w:eastAsia="DengXian" w:hAnsi="Times New Roman" w:cs="Times New Roman"/>
          <w:color w:val="000000" w:themeColor="text1"/>
          <w:sz w:val="24"/>
          <w:szCs w:val="24"/>
          <w:lang w:val="sq-AL"/>
        </w:rPr>
      </w:pPr>
    </w:p>
    <w:p w14:paraId="3E7CCAF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Organi i Kujdestarisë me kërkesën e fëmijës, do të zëvendësojë pëlqimin e njërit prind, nëse ky i fundit vazhdimisht dhe në masë të madhe i cenon detyrat e tij ndaj fëmijës ose me sjelljen e tij ka </w:t>
      </w:r>
      <w:r w:rsidR="0004651E" w:rsidRPr="00D7715F">
        <w:rPr>
          <w:rFonts w:ascii="Times New Roman" w:eastAsia="DengXian" w:hAnsi="Times New Roman" w:cs="Times New Roman"/>
          <w:color w:val="000000" w:themeColor="text1"/>
          <w:sz w:val="24"/>
          <w:szCs w:val="24"/>
          <w:lang w:val="sq-AL"/>
        </w:rPr>
        <w:t xml:space="preserve">shfaqur </w:t>
      </w:r>
      <w:r w:rsidRPr="00D7715F">
        <w:rPr>
          <w:rFonts w:ascii="Times New Roman" w:eastAsia="DengXian" w:hAnsi="Times New Roman" w:cs="Times New Roman"/>
          <w:color w:val="000000" w:themeColor="text1"/>
          <w:sz w:val="24"/>
          <w:szCs w:val="24"/>
          <w:lang w:val="sq-AL"/>
        </w:rPr>
        <w:t xml:space="preserve">indiferencë ndaj fëmijës, dhe nëse adoptimi nuk bëhet, kjo do të shkaktonte humbje të konsiderueshme për fëmijën. </w:t>
      </w:r>
    </w:p>
    <w:p w14:paraId="60C04558" w14:textId="77777777" w:rsidR="00B959C9" w:rsidRPr="00D7715F" w:rsidRDefault="00B959C9" w:rsidP="000B0663">
      <w:pPr>
        <w:jc w:val="both"/>
        <w:rPr>
          <w:rFonts w:ascii="Times New Roman" w:eastAsia="DengXian" w:hAnsi="Times New Roman" w:cs="Times New Roman"/>
          <w:color w:val="000000" w:themeColor="text1"/>
          <w:sz w:val="24"/>
          <w:szCs w:val="24"/>
          <w:lang w:val="sq-AL"/>
        </w:rPr>
      </w:pPr>
    </w:p>
    <w:p w14:paraId="5CDC9E6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Pëlqimi po ashtu mund të zëvendësohet me vendim të gjykatës nëse cenimi i detyrave, edhe pse jo i vazhdueshëm, është po ashtu i madh dhe parashihet që fëmija nuk mund ti besohet </w:t>
      </w:r>
      <w:proofErr w:type="spellStart"/>
      <w:r w:rsidRPr="00D7715F">
        <w:rPr>
          <w:rFonts w:ascii="Times New Roman" w:eastAsia="DengXian" w:hAnsi="Times New Roman" w:cs="Times New Roman"/>
          <w:color w:val="000000" w:themeColor="text1"/>
          <w:sz w:val="24"/>
          <w:szCs w:val="24"/>
          <w:lang w:val="sq-AL"/>
        </w:rPr>
        <w:t>mëtutje</w:t>
      </w:r>
      <w:proofErr w:type="spellEnd"/>
      <w:r w:rsidRPr="00D7715F">
        <w:rPr>
          <w:rFonts w:ascii="Times New Roman" w:eastAsia="DengXian" w:hAnsi="Times New Roman" w:cs="Times New Roman"/>
          <w:color w:val="000000" w:themeColor="text1"/>
          <w:sz w:val="24"/>
          <w:szCs w:val="24"/>
          <w:lang w:val="sq-AL"/>
        </w:rPr>
        <w:t xml:space="preserve"> prindit për kujdes në mënyrë të përhershme.</w:t>
      </w:r>
    </w:p>
    <w:p w14:paraId="16B4F47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7132B0F" w14:textId="77777777" w:rsidR="00E733C2" w:rsidRPr="00D7715F" w:rsidRDefault="00E733C2" w:rsidP="000B0663">
      <w:pPr>
        <w:jc w:val="both"/>
        <w:rPr>
          <w:rFonts w:ascii="Times New Roman" w:eastAsia="DengXian" w:hAnsi="Times New Roman" w:cs="Times New Roman"/>
          <w:color w:val="000000" w:themeColor="text1"/>
          <w:sz w:val="24"/>
          <w:szCs w:val="24"/>
          <w:lang w:val="sq-AL"/>
        </w:rPr>
      </w:pPr>
    </w:p>
    <w:p w14:paraId="7567B04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Pëlqimi do të zëvendësohet kur është e qartë se njëri prind e ka braktisur fëmijën</w:t>
      </w:r>
      <w:r w:rsidR="001B6D95" w:rsidRPr="00D7715F">
        <w:rPr>
          <w:rFonts w:ascii="Times New Roman" w:eastAsia="DengXian" w:hAnsi="Times New Roman" w:cs="Times New Roman"/>
          <w:color w:val="000000" w:themeColor="text1"/>
          <w:sz w:val="24"/>
          <w:szCs w:val="24"/>
          <w:lang w:val="sq-AL"/>
        </w:rPr>
        <w:t xml:space="preserve"> deri në gjashtë (6) </w:t>
      </w:r>
      <w:proofErr w:type="spellStart"/>
      <w:r w:rsidR="0023714D" w:rsidRPr="00D7715F">
        <w:rPr>
          <w:rFonts w:ascii="Times New Roman" w:eastAsia="DengXian" w:hAnsi="Times New Roman" w:cs="Times New Roman"/>
          <w:color w:val="000000" w:themeColor="text1"/>
          <w:sz w:val="24"/>
          <w:szCs w:val="24"/>
          <w:lang w:val="sq-AL"/>
        </w:rPr>
        <w:t>muaj</w:t>
      </w:r>
      <w:r w:rsidRPr="00D7715F">
        <w:rPr>
          <w:rFonts w:ascii="Times New Roman" w:eastAsia="DengXian" w:hAnsi="Times New Roman" w:cs="Times New Roman"/>
          <w:color w:val="000000" w:themeColor="text1"/>
          <w:sz w:val="24"/>
          <w:szCs w:val="24"/>
          <w:lang w:val="sq-AL"/>
        </w:rPr>
        <w:t>dhe</w:t>
      </w:r>
      <w:proofErr w:type="spellEnd"/>
      <w:r w:rsidRPr="00D7715F">
        <w:rPr>
          <w:rFonts w:ascii="Times New Roman" w:eastAsia="DengXian" w:hAnsi="Times New Roman" w:cs="Times New Roman"/>
          <w:color w:val="000000" w:themeColor="text1"/>
          <w:sz w:val="24"/>
          <w:szCs w:val="24"/>
          <w:lang w:val="sq-AL"/>
        </w:rPr>
        <w:t xml:space="preserve"> nuk dihet vendqëndrimi i tij.</w:t>
      </w:r>
    </w:p>
    <w:p w14:paraId="25E22E6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11A9EB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4. Pëlqimi i njërit nga prindërit mund të zëvendësohet nëse ai është vazhdimisht i paaftë për të siguruar kujdes të nevojshëm për mirërritjen e fëmijës për shkak të sëmundjes së rëndë të </w:t>
      </w:r>
      <w:proofErr w:type="spellStart"/>
      <w:r w:rsidRPr="00D7715F">
        <w:rPr>
          <w:rFonts w:ascii="Times New Roman" w:eastAsia="DengXian" w:hAnsi="Times New Roman" w:cs="Times New Roman"/>
          <w:color w:val="000000" w:themeColor="text1"/>
          <w:sz w:val="24"/>
          <w:szCs w:val="24"/>
          <w:lang w:val="sq-AL"/>
        </w:rPr>
        <w:t>diagnostifikuar</w:t>
      </w:r>
      <w:proofErr w:type="spellEnd"/>
      <w:r w:rsidRPr="00D7715F">
        <w:rPr>
          <w:rFonts w:ascii="Times New Roman" w:eastAsia="DengXian" w:hAnsi="Times New Roman" w:cs="Times New Roman"/>
          <w:color w:val="000000" w:themeColor="text1"/>
          <w:sz w:val="24"/>
          <w:szCs w:val="24"/>
          <w:lang w:val="sq-AL"/>
        </w:rPr>
        <w:t xml:space="preserve"> me paaftësisë për të gjykuar, dhe nëse fëmija nuk mundet pa adoptim të rritet në familje nëse adoptimi nuk themelohet dhe si rezultat i kësaj zhvillimi i tij do të dëmtohej seriozisht.</w:t>
      </w:r>
    </w:p>
    <w:p w14:paraId="75A8F993" w14:textId="77777777" w:rsidR="00D9562B" w:rsidRPr="00D7715F" w:rsidRDefault="00D9562B" w:rsidP="000B0663">
      <w:pPr>
        <w:jc w:val="both"/>
        <w:rPr>
          <w:rFonts w:ascii="Times New Roman" w:eastAsia="DengXian" w:hAnsi="Times New Roman" w:cs="Times New Roman"/>
          <w:color w:val="000000" w:themeColor="text1"/>
          <w:sz w:val="24"/>
          <w:szCs w:val="24"/>
          <w:lang w:val="sq-AL"/>
        </w:rPr>
      </w:pPr>
    </w:p>
    <w:p w14:paraId="7C73EEA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1299</w:t>
      </w:r>
    </w:p>
    <w:p w14:paraId="0698027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Deklarata e pëlqimit</w:t>
      </w:r>
    </w:p>
    <w:p w14:paraId="10A3824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BC87DC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Pëlqimi duhet t’i deklarohet gjykatës dhe bëhet i plotfuqishëm në kohën e dorëzimit. </w:t>
      </w:r>
    </w:p>
    <w:p w14:paraId="19739D29" w14:textId="77777777" w:rsidR="00E733C2" w:rsidRPr="00D7715F" w:rsidRDefault="00E733C2" w:rsidP="000B0663">
      <w:pPr>
        <w:jc w:val="both"/>
        <w:rPr>
          <w:rFonts w:ascii="Times New Roman" w:eastAsia="DengXian" w:hAnsi="Times New Roman" w:cs="Times New Roman"/>
          <w:color w:val="000000" w:themeColor="text1"/>
          <w:sz w:val="24"/>
          <w:szCs w:val="24"/>
          <w:lang w:val="sq-AL"/>
        </w:rPr>
      </w:pPr>
    </w:p>
    <w:p w14:paraId="0360E04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Pëlqimi nuk mund të bëhet me kusht dhe me përcaktimin e kohës e as nuk mund të bëhet nga përfaqësuesi. Ai është i parevokueshëm për aq sa pëlqimi nuk është dhënë me lajthim apo me shtrëngim ose mashtrim. </w:t>
      </w:r>
    </w:p>
    <w:p w14:paraId="3687AD20" w14:textId="55524503" w:rsidR="004065CC" w:rsidRDefault="004065CC" w:rsidP="000B0663">
      <w:pPr>
        <w:jc w:val="both"/>
        <w:rPr>
          <w:rFonts w:ascii="Times New Roman" w:eastAsia="DengXian" w:hAnsi="Times New Roman" w:cs="Times New Roman"/>
          <w:color w:val="000000" w:themeColor="text1"/>
          <w:sz w:val="24"/>
          <w:szCs w:val="24"/>
          <w:lang w:val="sq-AL"/>
        </w:rPr>
      </w:pPr>
    </w:p>
    <w:p w14:paraId="502E6F29" w14:textId="77777777" w:rsidR="00D9562B" w:rsidRPr="00D7715F" w:rsidRDefault="00D9562B" w:rsidP="000B0663">
      <w:pPr>
        <w:jc w:val="both"/>
        <w:rPr>
          <w:rFonts w:ascii="Times New Roman" w:eastAsia="DengXian" w:hAnsi="Times New Roman" w:cs="Times New Roman"/>
          <w:color w:val="000000" w:themeColor="text1"/>
          <w:sz w:val="24"/>
          <w:szCs w:val="24"/>
          <w:lang w:val="sq-AL"/>
        </w:rPr>
      </w:pPr>
    </w:p>
    <w:p w14:paraId="1AF8276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Nëse personi që jep pëlqimin është me aftësi të kufizuar të veprimit, pëlqimi i tij nuk kërkon miratimin e përfaqësuesit të tij ligjor. </w:t>
      </w:r>
    </w:p>
    <w:p w14:paraId="225E41C0" w14:textId="2A310FE3" w:rsidR="00B959C9" w:rsidRDefault="00B959C9" w:rsidP="000B0663">
      <w:pPr>
        <w:jc w:val="both"/>
        <w:rPr>
          <w:rFonts w:ascii="Times New Roman" w:eastAsia="DengXian" w:hAnsi="Times New Roman" w:cs="Times New Roman"/>
          <w:color w:val="000000" w:themeColor="text1"/>
          <w:sz w:val="24"/>
          <w:szCs w:val="24"/>
          <w:lang w:val="sq-AL"/>
        </w:rPr>
      </w:pPr>
    </w:p>
    <w:p w14:paraId="373B3EDF" w14:textId="77777777" w:rsidR="00D9562B" w:rsidRPr="00D7715F" w:rsidRDefault="00D9562B" w:rsidP="000B0663">
      <w:pPr>
        <w:jc w:val="both"/>
        <w:rPr>
          <w:rFonts w:ascii="Times New Roman" w:eastAsia="DengXian" w:hAnsi="Times New Roman" w:cs="Times New Roman"/>
          <w:color w:val="000000" w:themeColor="text1"/>
          <w:sz w:val="24"/>
          <w:szCs w:val="24"/>
          <w:lang w:val="sq-AL"/>
        </w:rPr>
      </w:pPr>
    </w:p>
    <w:p w14:paraId="3322725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4. Pëlqimi do të bëhet i </w:t>
      </w:r>
      <w:r w:rsidR="004254EC" w:rsidRPr="00D7715F">
        <w:rPr>
          <w:rFonts w:ascii="Times New Roman" w:eastAsia="DengXian" w:hAnsi="Times New Roman" w:cs="Times New Roman"/>
          <w:color w:val="000000" w:themeColor="text1"/>
          <w:sz w:val="24"/>
          <w:szCs w:val="24"/>
          <w:lang w:val="sq-AL"/>
        </w:rPr>
        <w:t xml:space="preserve">pavlefshëm </w:t>
      </w:r>
      <w:r w:rsidRPr="00D7715F">
        <w:rPr>
          <w:rFonts w:ascii="Times New Roman" w:eastAsia="DengXian" w:hAnsi="Times New Roman" w:cs="Times New Roman"/>
          <w:color w:val="000000" w:themeColor="text1"/>
          <w:sz w:val="24"/>
          <w:szCs w:val="24"/>
          <w:lang w:val="sq-AL"/>
        </w:rPr>
        <w:t xml:space="preserve">nëse kërkesa është tërhequr ose adoptimi është refuzuar. </w:t>
      </w:r>
    </w:p>
    <w:p w14:paraId="4B89F83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703D95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9B6323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1300</w:t>
      </w:r>
    </w:p>
    <w:p w14:paraId="1DB0CCE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Pavlefshmëria e adoptimit</w:t>
      </w:r>
    </w:p>
    <w:p w14:paraId="22B2B0B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3C31FF5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Një adoptim është i pavlefshëm nëse gjatë procedurës së dhënies së adoptimit të këtillë, shihet qartë se kushtet nga nenet 1287-1289, 1293, 1296 dhe 1299 nuk janë plotësuar.</w:t>
      </w:r>
    </w:p>
    <w:p w14:paraId="651CD86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958E341" w14:textId="77777777" w:rsidR="00B959C9" w:rsidRPr="00D7715F" w:rsidRDefault="00B959C9" w:rsidP="000B0663">
      <w:pPr>
        <w:jc w:val="both"/>
        <w:rPr>
          <w:rFonts w:ascii="Times New Roman" w:eastAsia="DengXian" w:hAnsi="Times New Roman" w:cs="Times New Roman"/>
          <w:color w:val="000000" w:themeColor="text1"/>
          <w:sz w:val="24"/>
          <w:szCs w:val="24"/>
          <w:lang w:val="sq-AL"/>
        </w:rPr>
      </w:pPr>
    </w:p>
    <w:p w14:paraId="1EA6218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1301</w:t>
      </w:r>
    </w:p>
    <w:p w14:paraId="6660665E" w14:textId="77777777" w:rsidR="004065CC" w:rsidRPr="00D7715F" w:rsidRDefault="00B14172"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Personi që mund të adoptohet </w:t>
      </w:r>
    </w:p>
    <w:p w14:paraId="1B4424C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044A198" w14:textId="7C01A11E" w:rsidR="004065CC"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Mund të adoptohet vetëm fëmija</w:t>
      </w:r>
      <w:r w:rsidR="00B14172" w:rsidRPr="00D7715F">
        <w:rPr>
          <w:rFonts w:ascii="Times New Roman" w:eastAsia="DengXian" w:hAnsi="Times New Roman" w:cs="Times New Roman"/>
          <w:color w:val="000000" w:themeColor="text1"/>
          <w:sz w:val="24"/>
          <w:szCs w:val="24"/>
          <w:lang w:val="sq-AL"/>
        </w:rPr>
        <w:t xml:space="preserve"> deri në tetëmbëdhjetë (18) veç</w:t>
      </w:r>
      <w:r w:rsidRPr="00D7715F">
        <w:rPr>
          <w:rFonts w:ascii="Times New Roman" w:eastAsia="DengXian" w:hAnsi="Times New Roman" w:cs="Times New Roman"/>
          <w:color w:val="000000" w:themeColor="text1"/>
          <w:sz w:val="24"/>
          <w:szCs w:val="24"/>
          <w:lang w:val="sq-AL"/>
        </w:rPr>
        <w:t>.</w:t>
      </w:r>
    </w:p>
    <w:p w14:paraId="658F0311" w14:textId="77777777" w:rsidR="00D9562B" w:rsidRPr="00D7715F" w:rsidRDefault="00D9562B" w:rsidP="000B0663">
      <w:pPr>
        <w:jc w:val="both"/>
        <w:rPr>
          <w:rFonts w:ascii="Times New Roman" w:eastAsia="DengXian" w:hAnsi="Times New Roman" w:cs="Times New Roman"/>
          <w:color w:val="000000" w:themeColor="text1"/>
          <w:sz w:val="24"/>
          <w:szCs w:val="24"/>
          <w:lang w:val="sq-AL"/>
        </w:rPr>
      </w:pPr>
    </w:p>
    <w:p w14:paraId="5CE02293" w14:textId="0506E42B"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1302</w:t>
      </w:r>
    </w:p>
    <w:p w14:paraId="1D9B3E64" w14:textId="24B0BF60" w:rsidR="001134E1" w:rsidRDefault="00B14172" w:rsidP="00734209">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Përshtatshmëria e personit </w:t>
      </w:r>
      <w:r w:rsidR="00776060" w:rsidRPr="00D7715F">
        <w:rPr>
          <w:rFonts w:ascii="Times New Roman" w:eastAsia="DengXian" w:hAnsi="Times New Roman" w:cs="Times New Roman"/>
          <w:b/>
          <w:color w:val="000000" w:themeColor="text1"/>
          <w:sz w:val="24"/>
          <w:szCs w:val="24"/>
          <w:lang w:val="sq-AL"/>
        </w:rPr>
        <w:t xml:space="preserve">që mund të adoptoj </w:t>
      </w:r>
    </w:p>
    <w:p w14:paraId="2BAA953A" w14:textId="77777777" w:rsidR="00D9562B" w:rsidRPr="00D7715F" w:rsidRDefault="00D9562B" w:rsidP="00734209">
      <w:pPr>
        <w:jc w:val="center"/>
        <w:rPr>
          <w:rFonts w:ascii="Times New Roman" w:eastAsia="DengXian" w:hAnsi="Times New Roman" w:cs="Times New Roman"/>
          <w:color w:val="000000" w:themeColor="text1"/>
          <w:sz w:val="24"/>
          <w:szCs w:val="24"/>
          <w:lang w:val="sq-AL"/>
        </w:rPr>
      </w:pPr>
    </w:p>
    <w:p w14:paraId="67B545C3" w14:textId="77777777" w:rsidR="004065CC" w:rsidRPr="00D7715F" w:rsidRDefault="0044000B" w:rsidP="0044000B">
      <w:pPr>
        <w:spacing w:after="160" w:line="259" w:lineRule="auto"/>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hAnsi="Times New Roman" w:cs="Times New Roman"/>
          <w:color w:val="000000" w:themeColor="text1"/>
          <w:sz w:val="24"/>
          <w:szCs w:val="24"/>
        </w:rPr>
        <w:t>.</w:t>
      </w:r>
      <w:r w:rsidR="009E6B17" w:rsidRPr="00D7715F">
        <w:rPr>
          <w:rFonts w:ascii="Times New Roman" w:hAnsi="Times New Roman" w:cs="Times New Roman"/>
          <w:color w:val="000000" w:themeColor="text1"/>
          <w:sz w:val="24"/>
          <w:szCs w:val="24"/>
        </w:rPr>
        <w:t>P</w:t>
      </w:r>
      <w:r w:rsidRPr="00D7715F">
        <w:rPr>
          <w:rFonts w:ascii="Times New Roman" w:hAnsi="Times New Roman" w:cs="Times New Roman"/>
          <w:color w:val="000000" w:themeColor="text1"/>
          <w:sz w:val="24"/>
          <w:szCs w:val="24"/>
        </w:rPr>
        <w:t>erson</w:t>
      </w:r>
      <w:r w:rsidR="009E6B17" w:rsidRPr="00D7715F">
        <w:rPr>
          <w:rFonts w:ascii="Times New Roman" w:hAnsi="Times New Roman" w:cs="Times New Roman"/>
          <w:color w:val="000000" w:themeColor="text1"/>
          <w:sz w:val="24"/>
          <w:szCs w:val="24"/>
        </w:rPr>
        <w:t xml:space="preserve"> </w:t>
      </w:r>
      <w:proofErr w:type="spellStart"/>
      <w:r w:rsidR="009E6B17" w:rsidRPr="00D7715F">
        <w:rPr>
          <w:rFonts w:ascii="Times New Roman" w:hAnsi="Times New Roman" w:cs="Times New Roman"/>
          <w:color w:val="000000" w:themeColor="text1"/>
          <w:sz w:val="24"/>
          <w:szCs w:val="24"/>
        </w:rPr>
        <w:t>adoptuese</w:t>
      </w:r>
      <w:proofErr w:type="spellEnd"/>
      <w:r w:rsidR="009E6B17" w:rsidRPr="00D7715F">
        <w:rPr>
          <w:rFonts w:ascii="Times New Roman" w:hAnsi="Times New Roman" w:cs="Times New Roman"/>
          <w:color w:val="000000" w:themeColor="text1"/>
          <w:sz w:val="24"/>
          <w:szCs w:val="24"/>
        </w:rPr>
        <w:t xml:space="preserve"> </w:t>
      </w:r>
      <w:proofErr w:type="spellStart"/>
      <w:r w:rsidR="009E6B17" w:rsidRPr="00D7715F">
        <w:rPr>
          <w:rFonts w:ascii="Times New Roman" w:hAnsi="Times New Roman" w:cs="Times New Roman"/>
          <w:color w:val="000000" w:themeColor="text1"/>
          <w:sz w:val="24"/>
          <w:szCs w:val="24"/>
        </w:rPr>
        <w:t>mund</w:t>
      </w:r>
      <w:proofErr w:type="spellEnd"/>
      <w:r w:rsidR="009E6B17" w:rsidRPr="00D7715F">
        <w:rPr>
          <w:rFonts w:ascii="Times New Roman" w:hAnsi="Times New Roman" w:cs="Times New Roman"/>
          <w:color w:val="000000" w:themeColor="text1"/>
          <w:sz w:val="24"/>
          <w:szCs w:val="24"/>
        </w:rPr>
        <w:t xml:space="preserve"> </w:t>
      </w:r>
      <w:proofErr w:type="spellStart"/>
      <w:r w:rsidR="009E6B17" w:rsidRPr="00D7715F">
        <w:rPr>
          <w:rFonts w:ascii="Times New Roman" w:hAnsi="Times New Roman" w:cs="Times New Roman"/>
          <w:color w:val="000000" w:themeColor="text1"/>
          <w:sz w:val="24"/>
          <w:szCs w:val="24"/>
        </w:rPr>
        <w:t>të</w:t>
      </w:r>
      <w:proofErr w:type="spellEnd"/>
      <w:r w:rsidR="009E6B17" w:rsidRPr="00D7715F">
        <w:rPr>
          <w:rFonts w:ascii="Times New Roman" w:hAnsi="Times New Roman" w:cs="Times New Roman"/>
          <w:color w:val="000000" w:themeColor="text1"/>
          <w:sz w:val="24"/>
          <w:szCs w:val="24"/>
        </w:rPr>
        <w:t xml:space="preserve"> </w:t>
      </w:r>
      <w:proofErr w:type="spellStart"/>
      <w:r w:rsidR="009E6B17" w:rsidRPr="00D7715F">
        <w:rPr>
          <w:rFonts w:ascii="Times New Roman" w:hAnsi="Times New Roman" w:cs="Times New Roman"/>
          <w:color w:val="000000" w:themeColor="text1"/>
          <w:sz w:val="24"/>
          <w:szCs w:val="24"/>
        </w:rPr>
        <w:t>jetë</w:t>
      </w:r>
      <w:proofErr w:type="spellEnd"/>
      <w:r w:rsidR="009E6B17" w:rsidRPr="00D7715F">
        <w:rPr>
          <w:rFonts w:ascii="Times New Roman" w:hAnsi="Times New Roman" w:cs="Times New Roman"/>
          <w:color w:val="000000" w:themeColor="text1"/>
          <w:sz w:val="24"/>
          <w:szCs w:val="24"/>
        </w:rPr>
        <w:t xml:space="preserve"> </w:t>
      </w:r>
      <w:proofErr w:type="spellStart"/>
      <w:r w:rsidR="009E6B17" w:rsidRPr="00D7715F">
        <w:rPr>
          <w:rFonts w:ascii="Times New Roman" w:hAnsi="Times New Roman" w:cs="Times New Roman"/>
          <w:color w:val="000000" w:themeColor="text1"/>
          <w:sz w:val="24"/>
          <w:szCs w:val="24"/>
        </w:rPr>
        <w:t>vetëm</w:t>
      </w:r>
      <w:proofErr w:type="spellEnd"/>
      <w:r w:rsidR="009E6B17" w:rsidRPr="00D7715F">
        <w:rPr>
          <w:rFonts w:ascii="Times New Roman" w:hAnsi="Times New Roman" w:cs="Times New Roman"/>
          <w:color w:val="000000" w:themeColor="text1"/>
          <w:sz w:val="24"/>
          <w:szCs w:val="24"/>
        </w:rPr>
        <w:t xml:space="preserve"> </w:t>
      </w:r>
      <w:proofErr w:type="spellStart"/>
      <w:r w:rsidR="009E6B17" w:rsidRPr="00D7715F">
        <w:rPr>
          <w:rFonts w:ascii="Times New Roman" w:hAnsi="Times New Roman" w:cs="Times New Roman"/>
          <w:color w:val="000000" w:themeColor="text1"/>
          <w:sz w:val="24"/>
          <w:szCs w:val="24"/>
        </w:rPr>
        <w:t>personi</w:t>
      </w:r>
      <w:proofErr w:type="spellEnd"/>
      <w:r w:rsidR="009E6B17" w:rsidRPr="00D7715F">
        <w:rPr>
          <w:rFonts w:ascii="Times New Roman" w:hAnsi="Times New Roman" w:cs="Times New Roman"/>
          <w:color w:val="000000" w:themeColor="text1"/>
          <w:sz w:val="24"/>
          <w:szCs w:val="24"/>
        </w:rPr>
        <w:t xml:space="preserve"> </w:t>
      </w:r>
      <w:proofErr w:type="spellStart"/>
      <w:r w:rsidR="009E6B17" w:rsidRPr="00D7715F">
        <w:rPr>
          <w:rFonts w:ascii="Times New Roman" w:hAnsi="Times New Roman" w:cs="Times New Roman"/>
          <w:color w:val="000000" w:themeColor="text1"/>
          <w:sz w:val="24"/>
          <w:szCs w:val="24"/>
        </w:rPr>
        <w:t>që</w:t>
      </w:r>
      <w:proofErr w:type="spellEnd"/>
      <w:r w:rsidR="009E6B17" w:rsidRPr="00D7715F">
        <w:rPr>
          <w:rFonts w:ascii="Times New Roman" w:hAnsi="Times New Roman" w:cs="Times New Roman"/>
          <w:color w:val="000000" w:themeColor="text1"/>
          <w:sz w:val="24"/>
          <w:szCs w:val="24"/>
        </w:rPr>
        <w:t xml:space="preserve"> e ka </w:t>
      </w:r>
      <w:proofErr w:type="spellStart"/>
      <w:r w:rsidR="009E6B17" w:rsidRPr="00D7715F">
        <w:rPr>
          <w:rFonts w:ascii="Times New Roman" w:hAnsi="Times New Roman" w:cs="Times New Roman"/>
          <w:color w:val="000000" w:themeColor="text1"/>
          <w:sz w:val="24"/>
          <w:szCs w:val="24"/>
        </w:rPr>
        <w:t>aftësinë</w:t>
      </w:r>
      <w:proofErr w:type="spellEnd"/>
      <w:r w:rsidR="009E6B17" w:rsidRPr="00D7715F">
        <w:rPr>
          <w:rFonts w:ascii="Times New Roman" w:hAnsi="Times New Roman" w:cs="Times New Roman"/>
          <w:color w:val="000000" w:themeColor="text1"/>
          <w:sz w:val="24"/>
          <w:szCs w:val="24"/>
        </w:rPr>
        <w:t xml:space="preserve"> </w:t>
      </w:r>
      <w:proofErr w:type="spellStart"/>
      <w:r w:rsidR="009E6B17" w:rsidRPr="00D7715F">
        <w:rPr>
          <w:rFonts w:ascii="Times New Roman" w:hAnsi="Times New Roman" w:cs="Times New Roman"/>
          <w:color w:val="000000" w:themeColor="text1"/>
          <w:sz w:val="24"/>
          <w:szCs w:val="24"/>
        </w:rPr>
        <w:t>për</w:t>
      </w:r>
      <w:proofErr w:type="spellEnd"/>
      <w:r w:rsidR="009E6B17" w:rsidRPr="00D7715F">
        <w:rPr>
          <w:rFonts w:ascii="Times New Roman" w:hAnsi="Times New Roman" w:cs="Times New Roman"/>
          <w:color w:val="000000" w:themeColor="text1"/>
          <w:sz w:val="24"/>
          <w:szCs w:val="24"/>
        </w:rPr>
        <w:t xml:space="preserve"> </w:t>
      </w:r>
      <w:proofErr w:type="spellStart"/>
      <w:r w:rsidR="009E6B17" w:rsidRPr="00D7715F">
        <w:rPr>
          <w:rFonts w:ascii="Times New Roman" w:hAnsi="Times New Roman" w:cs="Times New Roman"/>
          <w:color w:val="000000" w:themeColor="text1"/>
          <w:sz w:val="24"/>
          <w:szCs w:val="24"/>
        </w:rPr>
        <w:t>të</w:t>
      </w:r>
      <w:proofErr w:type="spellEnd"/>
      <w:r w:rsidR="009E6B17" w:rsidRPr="00D7715F">
        <w:rPr>
          <w:rFonts w:ascii="Times New Roman" w:hAnsi="Times New Roman" w:cs="Times New Roman"/>
          <w:color w:val="000000" w:themeColor="text1"/>
          <w:sz w:val="24"/>
          <w:szCs w:val="24"/>
        </w:rPr>
        <w:t xml:space="preserve"> </w:t>
      </w:r>
      <w:proofErr w:type="spellStart"/>
      <w:r w:rsidR="009E6B17" w:rsidRPr="00D7715F">
        <w:rPr>
          <w:rFonts w:ascii="Times New Roman" w:hAnsi="Times New Roman" w:cs="Times New Roman"/>
          <w:color w:val="000000" w:themeColor="text1"/>
          <w:sz w:val="24"/>
          <w:szCs w:val="24"/>
        </w:rPr>
        <w:t>vepruar</w:t>
      </w:r>
      <w:proofErr w:type="spellEnd"/>
      <w:r w:rsidR="009E6B17" w:rsidRPr="00D7715F">
        <w:rPr>
          <w:rFonts w:ascii="Times New Roman" w:hAnsi="Times New Roman" w:cs="Times New Roman"/>
          <w:color w:val="000000" w:themeColor="text1"/>
          <w:sz w:val="24"/>
          <w:szCs w:val="24"/>
        </w:rPr>
        <w:t xml:space="preserve"> </w:t>
      </w:r>
      <w:proofErr w:type="spellStart"/>
      <w:r w:rsidR="009E6B17" w:rsidRPr="00D7715F">
        <w:rPr>
          <w:rFonts w:ascii="Times New Roman" w:hAnsi="Times New Roman" w:cs="Times New Roman"/>
          <w:color w:val="000000" w:themeColor="text1"/>
          <w:sz w:val="24"/>
          <w:szCs w:val="24"/>
        </w:rPr>
        <w:t>dhe</w:t>
      </w:r>
      <w:proofErr w:type="spellEnd"/>
      <w:r w:rsidR="009E6B17" w:rsidRPr="00D7715F">
        <w:rPr>
          <w:rFonts w:ascii="Times New Roman" w:hAnsi="Times New Roman" w:cs="Times New Roman"/>
          <w:color w:val="000000" w:themeColor="text1"/>
          <w:sz w:val="24"/>
          <w:szCs w:val="24"/>
        </w:rPr>
        <w:t xml:space="preserve"> </w:t>
      </w:r>
      <w:proofErr w:type="spellStart"/>
      <w:r w:rsidR="009E6B17" w:rsidRPr="00D7715F">
        <w:rPr>
          <w:rFonts w:ascii="Times New Roman" w:hAnsi="Times New Roman" w:cs="Times New Roman"/>
          <w:color w:val="000000" w:themeColor="text1"/>
          <w:sz w:val="24"/>
          <w:szCs w:val="24"/>
        </w:rPr>
        <w:t>që</w:t>
      </w:r>
      <w:proofErr w:type="spellEnd"/>
      <w:r w:rsidR="009E6B17" w:rsidRPr="00D7715F">
        <w:rPr>
          <w:rFonts w:ascii="Times New Roman" w:hAnsi="Times New Roman" w:cs="Times New Roman"/>
          <w:color w:val="000000" w:themeColor="text1"/>
          <w:sz w:val="24"/>
          <w:szCs w:val="24"/>
        </w:rPr>
        <w:t xml:space="preserve"> </w:t>
      </w:r>
      <w:proofErr w:type="spellStart"/>
      <w:r w:rsidR="009E6B17" w:rsidRPr="00D7715F">
        <w:rPr>
          <w:rFonts w:ascii="Times New Roman" w:hAnsi="Times New Roman" w:cs="Times New Roman"/>
          <w:color w:val="000000" w:themeColor="text1"/>
          <w:sz w:val="24"/>
          <w:szCs w:val="24"/>
        </w:rPr>
        <w:t>i</w:t>
      </w:r>
      <w:proofErr w:type="spellEnd"/>
      <w:r w:rsidR="009E6B17" w:rsidRPr="00D7715F">
        <w:rPr>
          <w:rFonts w:ascii="Times New Roman" w:hAnsi="Times New Roman" w:cs="Times New Roman"/>
          <w:color w:val="000000" w:themeColor="text1"/>
          <w:sz w:val="24"/>
          <w:szCs w:val="24"/>
        </w:rPr>
        <w:t xml:space="preserve"> ka </w:t>
      </w:r>
      <w:proofErr w:type="spellStart"/>
      <w:r w:rsidR="009E6B17" w:rsidRPr="00D7715F">
        <w:rPr>
          <w:rFonts w:ascii="Times New Roman" w:hAnsi="Times New Roman" w:cs="Times New Roman"/>
          <w:color w:val="000000" w:themeColor="text1"/>
          <w:sz w:val="24"/>
          <w:szCs w:val="24"/>
        </w:rPr>
        <w:t>cilësitë</w:t>
      </w:r>
      <w:proofErr w:type="spellEnd"/>
      <w:r w:rsidR="009E6B17" w:rsidRPr="00D7715F">
        <w:rPr>
          <w:rFonts w:ascii="Times New Roman" w:hAnsi="Times New Roman" w:cs="Times New Roman"/>
          <w:color w:val="000000" w:themeColor="text1"/>
          <w:sz w:val="24"/>
          <w:szCs w:val="24"/>
        </w:rPr>
        <w:t xml:space="preserve"> </w:t>
      </w:r>
      <w:proofErr w:type="spellStart"/>
      <w:r w:rsidR="009E6B17" w:rsidRPr="00D7715F">
        <w:rPr>
          <w:rFonts w:ascii="Times New Roman" w:hAnsi="Times New Roman" w:cs="Times New Roman"/>
          <w:color w:val="000000" w:themeColor="text1"/>
          <w:sz w:val="24"/>
          <w:szCs w:val="24"/>
        </w:rPr>
        <w:t>personale</w:t>
      </w:r>
      <w:proofErr w:type="spellEnd"/>
      <w:r w:rsidR="009E6B17" w:rsidRPr="00D7715F">
        <w:rPr>
          <w:rFonts w:ascii="Times New Roman" w:hAnsi="Times New Roman" w:cs="Times New Roman"/>
          <w:color w:val="000000" w:themeColor="text1"/>
          <w:sz w:val="24"/>
          <w:szCs w:val="24"/>
        </w:rPr>
        <w:t xml:space="preserve"> </w:t>
      </w:r>
      <w:proofErr w:type="spellStart"/>
      <w:r w:rsidR="009E6B17" w:rsidRPr="00D7715F">
        <w:rPr>
          <w:rFonts w:ascii="Times New Roman" w:hAnsi="Times New Roman" w:cs="Times New Roman"/>
          <w:color w:val="000000" w:themeColor="text1"/>
          <w:sz w:val="24"/>
          <w:szCs w:val="24"/>
        </w:rPr>
        <w:t>të</w:t>
      </w:r>
      <w:proofErr w:type="spellEnd"/>
      <w:r w:rsidR="009E6B17" w:rsidRPr="00D7715F">
        <w:rPr>
          <w:rFonts w:ascii="Times New Roman" w:hAnsi="Times New Roman" w:cs="Times New Roman"/>
          <w:color w:val="000000" w:themeColor="text1"/>
          <w:sz w:val="24"/>
          <w:szCs w:val="24"/>
        </w:rPr>
        <w:t xml:space="preserve"> </w:t>
      </w:r>
      <w:proofErr w:type="spellStart"/>
      <w:r w:rsidR="009E6B17" w:rsidRPr="00D7715F">
        <w:rPr>
          <w:rFonts w:ascii="Times New Roman" w:hAnsi="Times New Roman" w:cs="Times New Roman"/>
          <w:color w:val="000000" w:themeColor="text1"/>
          <w:sz w:val="24"/>
          <w:szCs w:val="24"/>
        </w:rPr>
        <w:t>nevojshme</w:t>
      </w:r>
      <w:proofErr w:type="spellEnd"/>
      <w:r w:rsidR="009E6B17" w:rsidRPr="00D7715F">
        <w:rPr>
          <w:rFonts w:ascii="Times New Roman" w:hAnsi="Times New Roman" w:cs="Times New Roman"/>
          <w:color w:val="000000" w:themeColor="text1"/>
          <w:sz w:val="24"/>
          <w:szCs w:val="24"/>
        </w:rPr>
        <w:t xml:space="preserve"> </w:t>
      </w:r>
      <w:proofErr w:type="spellStart"/>
      <w:r w:rsidR="009E6B17" w:rsidRPr="00D7715F">
        <w:rPr>
          <w:rFonts w:ascii="Times New Roman" w:hAnsi="Times New Roman" w:cs="Times New Roman"/>
          <w:color w:val="000000" w:themeColor="text1"/>
          <w:sz w:val="24"/>
          <w:szCs w:val="24"/>
        </w:rPr>
        <w:t>për</w:t>
      </w:r>
      <w:proofErr w:type="spellEnd"/>
      <w:r w:rsidR="009E6B17" w:rsidRPr="00D7715F">
        <w:rPr>
          <w:rFonts w:ascii="Times New Roman" w:hAnsi="Times New Roman" w:cs="Times New Roman"/>
          <w:color w:val="000000" w:themeColor="text1"/>
          <w:sz w:val="24"/>
          <w:szCs w:val="24"/>
        </w:rPr>
        <w:t xml:space="preserve"> </w:t>
      </w:r>
      <w:proofErr w:type="spellStart"/>
      <w:r w:rsidR="009E6B17" w:rsidRPr="00D7715F">
        <w:rPr>
          <w:rFonts w:ascii="Times New Roman" w:hAnsi="Times New Roman" w:cs="Times New Roman"/>
          <w:color w:val="000000" w:themeColor="text1"/>
          <w:sz w:val="24"/>
          <w:szCs w:val="24"/>
        </w:rPr>
        <w:t>ushtrimin</w:t>
      </w:r>
      <w:proofErr w:type="spellEnd"/>
      <w:r w:rsidR="009E6B17" w:rsidRPr="00D7715F">
        <w:rPr>
          <w:rFonts w:ascii="Times New Roman" w:hAnsi="Times New Roman" w:cs="Times New Roman"/>
          <w:color w:val="000000" w:themeColor="text1"/>
          <w:sz w:val="24"/>
          <w:szCs w:val="24"/>
        </w:rPr>
        <w:t xml:space="preserve"> e </w:t>
      </w:r>
      <w:proofErr w:type="spellStart"/>
      <w:r w:rsidR="009E6B17" w:rsidRPr="00D7715F">
        <w:rPr>
          <w:rFonts w:ascii="Times New Roman" w:hAnsi="Times New Roman" w:cs="Times New Roman"/>
          <w:color w:val="000000" w:themeColor="text1"/>
          <w:sz w:val="24"/>
          <w:szCs w:val="24"/>
        </w:rPr>
        <w:t>suksesshëm</w:t>
      </w:r>
      <w:proofErr w:type="spellEnd"/>
      <w:r w:rsidR="009E6B17" w:rsidRPr="00D7715F">
        <w:rPr>
          <w:rFonts w:ascii="Times New Roman" w:hAnsi="Times New Roman" w:cs="Times New Roman"/>
          <w:color w:val="000000" w:themeColor="text1"/>
          <w:sz w:val="24"/>
          <w:szCs w:val="24"/>
        </w:rPr>
        <w:t xml:space="preserve"> </w:t>
      </w:r>
      <w:proofErr w:type="spellStart"/>
      <w:r w:rsidR="009E6B17" w:rsidRPr="00D7715F">
        <w:rPr>
          <w:rFonts w:ascii="Times New Roman" w:hAnsi="Times New Roman" w:cs="Times New Roman"/>
          <w:color w:val="000000" w:themeColor="text1"/>
          <w:sz w:val="24"/>
          <w:szCs w:val="24"/>
        </w:rPr>
        <w:t>të</w:t>
      </w:r>
      <w:proofErr w:type="spellEnd"/>
      <w:r w:rsidR="009E6B17" w:rsidRPr="00D7715F">
        <w:rPr>
          <w:rFonts w:ascii="Times New Roman" w:hAnsi="Times New Roman" w:cs="Times New Roman"/>
          <w:color w:val="000000" w:themeColor="text1"/>
          <w:sz w:val="24"/>
          <w:szCs w:val="24"/>
        </w:rPr>
        <w:t xml:space="preserve"> </w:t>
      </w:r>
      <w:proofErr w:type="spellStart"/>
      <w:r w:rsidR="009E6B17" w:rsidRPr="00D7715F">
        <w:rPr>
          <w:rFonts w:ascii="Times New Roman" w:hAnsi="Times New Roman" w:cs="Times New Roman"/>
          <w:color w:val="000000" w:themeColor="text1"/>
          <w:sz w:val="24"/>
          <w:szCs w:val="24"/>
        </w:rPr>
        <w:t>të</w:t>
      </w:r>
      <w:proofErr w:type="spellEnd"/>
      <w:r w:rsidR="009E6B17" w:rsidRPr="00D7715F">
        <w:rPr>
          <w:rFonts w:ascii="Times New Roman" w:hAnsi="Times New Roman" w:cs="Times New Roman"/>
          <w:color w:val="000000" w:themeColor="text1"/>
          <w:sz w:val="24"/>
          <w:szCs w:val="24"/>
        </w:rPr>
        <w:t xml:space="preserve"> </w:t>
      </w:r>
      <w:proofErr w:type="spellStart"/>
      <w:r w:rsidR="009E6B17" w:rsidRPr="00D7715F">
        <w:rPr>
          <w:rFonts w:ascii="Times New Roman" w:hAnsi="Times New Roman" w:cs="Times New Roman"/>
          <w:color w:val="000000" w:themeColor="text1"/>
          <w:sz w:val="24"/>
          <w:szCs w:val="24"/>
        </w:rPr>
        <w:t>drejtave</w:t>
      </w:r>
      <w:proofErr w:type="spellEnd"/>
      <w:r w:rsidR="009E6B17" w:rsidRPr="00D7715F">
        <w:rPr>
          <w:rFonts w:ascii="Times New Roman" w:hAnsi="Times New Roman" w:cs="Times New Roman"/>
          <w:color w:val="000000" w:themeColor="text1"/>
          <w:sz w:val="24"/>
          <w:szCs w:val="24"/>
        </w:rPr>
        <w:t xml:space="preserve"> </w:t>
      </w:r>
      <w:proofErr w:type="spellStart"/>
      <w:r w:rsidR="009E6B17" w:rsidRPr="00D7715F">
        <w:rPr>
          <w:rFonts w:ascii="Times New Roman" w:hAnsi="Times New Roman" w:cs="Times New Roman"/>
          <w:color w:val="000000" w:themeColor="text1"/>
          <w:sz w:val="24"/>
          <w:szCs w:val="24"/>
        </w:rPr>
        <w:t>dhe</w:t>
      </w:r>
      <w:proofErr w:type="spellEnd"/>
      <w:r w:rsidR="009E6B17" w:rsidRPr="00D7715F">
        <w:rPr>
          <w:rFonts w:ascii="Times New Roman" w:hAnsi="Times New Roman" w:cs="Times New Roman"/>
          <w:color w:val="000000" w:themeColor="text1"/>
          <w:sz w:val="24"/>
          <w:szCs w:val="24"/>
        </w:rPr>
        <w:t xml:space="preserve"> </w:t>
      </w:r>
      <w:proofErr w:type="spellStart"/>
      <w:r w:rsidR="009E6B17" w:rsidRPr="00D7715F">
        <w:rPr>
          <w:rFonts w:ascii="Times New Roman" w:hAnsi="Times New Roman" w:cs="Times New Roman"/>
          <w:color w:val="000000" w:themeColor="text1"/>
          <w:sz w:val="24"/>
          <w:szCs w:val="24"/>
        </w:rPr>
        <w:t>detyrimeve</w:t>
      </w:r>
      <w:proofErr w:type="spellEnd"/>
      <w:r w:rsidR="009E6B17" w:rsidRPr="00D7715F">
        <w:rPr>
          <w:rFonts w:ascii="Times New Roman" w:hAnsi="Times New Roman" w:cs="Times New Roman"/>
          <w:color w:val="000000" w:themeColor="text1"/>
          <w:sz w:val="24"/>
          <w:szCs w:val="24"/>
        </w:rPr>
        <w:t xml:space="preserve"> </w:t>
      </w:r>
      <w:proofErr w:type="spellStart"/>
      <w:r w:rsidR="009E6B17" w:rsidRPr="00D7715F">
        <w:rPr>
          <w:rFonts w:ascii="Times New Roman" w:hAnsi="Times New Roman" w:cs="Times New Roman"/>
          <w:color w:val="000000" w:themeColor="text1"/>
          <w:sz w:val="24"/>
          <w:szCs w:val="24"/>
        </w:rPr>
        <w:t>prindërore</w:t>
      </w:r>
      <w:proofErr w:type="spellEnd"/>
      <w:r w:rsidR="009E6B17" w:rsidRPr="00D7715F">
        <w:rPr>
          <w:rFonts w:ascii="Times New Roman" w:hAnsi="Times New Roman" w:cs="Times New Roman"/>
          <w:color w:val="000000" w:themeColor="text1"/>
          <w:sz w:val="24"/>
          <w:szCs w:val="24"/>
        </w:rPr>
        <w:t>.</w:t>
      </w:r>
    </w:p>
    <w:p w14:paraId="304235F6" w14:textId="77777777" w:rsidR="0044000B" w:rsidRPr="00D7715F" w:rsidRDefault="0044000B" w:rsidP="0044000B">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w:t>
      </w:r>
      <w:r w:rsidR="00D954B4" w:rsidRPr="00D7715F">
        <w:rPr>
          <w:rFonts w:ascii="Times New Roman" w:eastAsia="DengXian" w:hAnsi="Times New Roman" w:cs="Times New Roman"/>
          <w:color w:val="000000" w:themeColor="text1"/>
          <w:sz w:val="24"/>
          <w:szCs w:val="24"/>
          <w:lang w:val="sq-AL"/>
        </w:rPr>
        <w:t>Nuk mund të adoptoj p</w:t>
      </w:r>
      <w:r w:rsidRPr="00D7715F">
        <w:rPr>
          <w:rFonts w:ascii="Times New Roman" w:eastAsia="DengXian" w:hAnsi="Times New Roman" w:cs="Times New Roman"/>
          <w:color w:val="000000" w:themeColor="text1"/>
          <w:sz w:val="24"/>
          <w:szCs w:val="24"/>
          <w:lang w:val="sq-AL"/>
        </w:rPr>
        <w:t>ersoni që është i dënuar për vepër penale</w:t>
      </w:r>
      <w:r w:rsidR="00D954B4" w:rsidRPr="00D7715F">
        <w:rPr>
          <w:rFonts w:ascii="Times New Roman" w:eastAsia="DengXian" w:hAnsi="Times New Roman" w:cs="Times New Roman"/>
          <w:color w:val="000000" w:themeColor="text1"/>
          <w:sz w:val="24"/>
          <w:szCs w:val="24"/>
          <w:lang w:val="sq-AL"/>
        </w:rPr>
        <w:t xml:space="preserve"> e</w:t>
      </w:r>
      <w:r w:rsidRPr="00D7715F">
        <w:rPr>
          <w:rFonts w:ascii="Times New Roman" w:eastAsia="DengXian" w:hAnsi="Times New Roman" w:cs="Times New Roman"/>
          <w:color w:val="000000" w:themeColor="text1"/>
          <w:sz w:val="24"/>
          <w:szCs w:val="24"/>
          <w:lang w:val="sq-AL"/>
        </w:rPr>
        <w:t xml:space="preserve"> që i përkasin veprave penale kundër familjes, martesës dhe integritetit seksual</w:t>
      </w:r>
      <w:r w:rsidR="00D954B4" w:rsidRPr="00D7715F">
        <w:rPr>
          <w:rFonts w:ascii="Times New Roman" w:eastAsia="DengXian" w:hAnsi="Times New Roman" w:cs="Times New Roman"/>
          <w:color w:val="000000" w:themeColor="text1"/>
          <w:sz w:val="24"/>
          <w:szCs w:val="24"/>
          <w:lang w:val="sq-AL"/>
        </w:rPr>
        <w:t xml:space="preserve">, si </w:t>
      </w:r>
      <w:r w:rsidRPr="00D7715F">
        <w:rPr>
          <w:rFonts w:ascii="Times New Roman" w:eastAsia="DengXian" w:hAnsi="Times New Roman" w:cs="Times New Roman"/>
          <w:color w:val="000000" w:themeColor="text1"/>
          <w:sz w:val="24"/>
          <w:szCs w:val="24"/>
          <w:lang w:val="sq-AL"/>
        </w:rPr>
        <w:t xml:space="preserve"> dhe veprat tjera penale të cilat mund të konsiderohen që rrezikojnë jetën dhe interesin e </w:t>
      </w:r>
      <w:proofErr w:type="spellStart"/>
      <w:r w:rsidRPr="00D7715F">
        <w:rPr>
          <w:rFonts w:ascii="Times New Roman" w:eastAsia="DengXian" w:hAnsi="Times New Roman" w:cs="Times New Roman"/>
          <w:color w:val="000000" w:themeColor="text1"/>
          <w:sz w:val="24"/>
          <w:szCs w:val="24"/>
          <w:lang w:val="sq-AL"/>
        </w:rPr>
        <w:t>femijës</w:t>
      </w:r>
      <w:proofErr w:type="spellEnd"/>
      <w:r w:rsidRPr="00D7715F">
        <w:rPr>
          <w:rFonts w:ascii="Times New Roman" w:eastAsia="DengXian" w:hAnsi="Times New Roman" w:cs="Times New Roman"/>
          <w:color w:val="000000" w:themeColor="text1"/>
          <w:sz w:val="24"/>
          <w:szCs w:val="24"/>
          <w:lang w:val="sq-AL"/>
        </w:rPr>
        <w:t>.</w:t>
      </w:r>
    </w:p>
    <w:p w14:paraId="771CFC53" w14:textId="77777777" w:rsidR="001134E1" w:rsidRPr="00D7715F" w:rsidRDefault="001134E1" w:rsidP="00734209">
      <w:pPr>
        <w:ind w:left="360"/>
        <w:rPr>
          <w:rFonts w:ascii="Times New Roman" w:eastAsia="DengXian" w:hAnsi="Times New Roman" w:cs="Times New Roman"/>
          <w:color w:val="000000" w:themeColor="text1"/>
          <w:sz w:val="24"/>
          <w:szCs w:val="24"/>
          <w:lang w:val="sq-AL"/>
        </w:rPr>
      </w:pPr>
    </w:p>
    <w:p w14:paraId="7F4B79B4" w14:textId="77777777" w:rsidR="0062375C" w:rsidRPr="00D7715F" w:rsidRDefault="0062375C" w:rsidP="00734209">
      <w:pPr>
        <w:ind w:left="360"/>
        <w:rPr>
          <w:rFonts w:ascii="Times New Roman" w:eastAsia="DengXian" w:hAnsi="Times New Roman" w:cs="Times New Roman"/>
          <w:color w:val="000000" w:themeColor="text1"/>
          <w:sz w:val="24"/>
          <w:szCs w:val="24"/>
          <w:lang w:val="sq-AL"/>
        </w:rPr>
      </w:pPr>
    </w:p>
    <w:p w14:paraId="2E08F3D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10BE97A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1303</w:t>
      </w:r>
    </w:p>
    <w:p w14:paraId="7ACCF42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Mosha e prind</w:t>
      </w:r>
      <w:r w:rsidR="0044000B" w:rsidRPr="00D7715F">
        <w:rPr>
          <w:rFonts w:ascii="Times New Roman" w:eastAsia="DengXian" w:hAnsi="Times New Roman" w:cs="Times New Roman"/>
          <w:b/>
          <w:color w:val="000000" w:themeColor="text1"/>
          <w:sz w:val="24"/>
          <w:szCs w:val="24"/>
          <w:lang w:val="sq-AL"/>
        </w:rPr>
        <w:t xml:space="preserve">it </w:t>
      </w:r>
      <w:r w:rsidRPr="00D7715F">
        <w:rPr>
          <w:rFonts w:ascii="Times New Roman" w:eastAsia="DengXian" w:hAnsi="Times New Roman" w:cs="Times New Roman"/>
          <w:b/>
          <w:color w:val="000000" w:themeColor="text1"/>
          <w:sz w:val="24"/>
          <w:szCs w:val="24"/>
          <w:lang w:val="sq-AL"/>
        </w:rPr>
        <w:t>ad</w:t>
      </w:r>
      <w:r w:rsidR="00B14172" w:rsidRPr="00D7715F">
        <w:rPr>
          <w:rFonts w:ascii="Times New Roman" w:eastAsia="DengXian" w:hAnsi="Times New Roman" w:cs="Times New Roman"/>
          <w:b/>
          <w:color w:val="000000" w:themeColor="text1"/>
          <w:sz w:val="24"/>
          <w:szCs w:val="24"/>
          <w:lang w:val="sq-AL"/>
        </w:rPr>
        <w:t>o</w:t>
      </w:r>
      <w:r w:rsidRPr="00D7715F">
        <w:rPr>
          <w:rFonts w:ascii="Times New Roman" w:eastAsia="DengXian" w:hAnsi="Times New Roman" w:cs="Times New Roman"/>
          <w:b/>
          <w:color w:val="000000" w:themeColor="text1"/>
          <w:sz w:val="24"/>
          <w:szCs w:val="24"/>
          <w:lang w:val="sq-AL"/>
        </w:rPr>
        <w:t>ptues</w:t>
      </w:r>
    </w:p>
    <w:p w14:paraId="23BF5A21" w14:textId="77777777" w:rsidR="00E733C2" w:rsidRPr="00D7715F" w:rsidRDefault="00E733C2" w:rsidP="000B0663">
      <w:pPr>
        <w:jc w:val="center"/>
        <w:rPr>
          <w:rFonts w:ascii="Times New Roman" w:eastAsia="DengXian" w:hAnsi="Times New Roman" w:cs="Times New Roman"/>
          <w:b/>
          <w:color w:val="000000" w:themeColor="text1"/>
          <w:sz w:val="24"/>
          <w:szCs w:val="24"/>
          <w:lang w:val="sq-AL"/>
        </w:rPr>
      </w:pPr>
    </w:p>
    <w:p w14:paraId="7EF1756F"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Prindi i ardhshëm adoptues duhet </w:t>
      </w:r>
      <w:proofErr w:type="spellStart"/>
      <w:r w:rsidRPr="00D7715F">
        <w:rPr>
          <w:rFonts w:ascii="Times New Roman" w:eastAsia="DengXian" w:hAnsi="Times New Roman" w:cs="Times New Roman"/>
          <w:color w:val="000000" w:themeColor="text1"/>
          <w:sz w:val="24"/>
          <w:szCs w:val="24"/>
          <w:lang w:val="sq-AL"/>
        </w:rPr>
        <w:t>t’a</w:t>
      </w:r>
      <w:proofErr w:type="spellEnd"/>
      <w:r w:rsidRPr="00D7715F">
        <w:rPr>
          <w:rFonts w:ascii="Times New Roman" w:eastAsia="DengXian" w:hAnsi="Times New Roman" w:cs="Times New Roman"/>
          <w:color w:val="000000" w:themeColor="text1"/>
          <w:sz w:val="24"/>
          <w:szCs w:val="24"/>
          <w:lang w:val="sq-AL"/>
        </w:rPr>
        <w:t xml:space="preserve"> ketë arritur moshën  </w:t>
      </w:r>
      <w:r w:rsidR="00B14172" w:rsidRPr="00D7715F">
        <w:rPr>
          <w:rFonts w:ascii="Times New Roman" w:eastAsia="DengXian" w:hAnsi="Times New Roman" w:cs="Times New Roman"/>
          <w:color w:val="000000" w:themeColor="text1"/>
          <w:sz w:val="24"/>
          <w:szCs w:val="24"/>
          <w:lang w:val="sq-AL"/>
        </w:rPr>
        <w:t xml:space="preserve">njëzet e pesë </w:t>
      </w:r>
      <w:r w:rsidR="00672BC3"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25</w:t>
      </w:r>
      <w:r w:rsidR="00672BC3"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vjeçare. </w:t>
      </w:r>
    </w:p>
    <w:p w14:paraId="10330E2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1B388BA" w14:textId="77777777" w:rsidR="00E733C2" w:rsidRPr="00D7715F" w:rsidRDefault="00E733C2" w:rsidP="000B0663">
      <w:pPr>
        <w:jc w:val="both"/>
        <w:rPr>
          <w:rFonts w:ascii="Times New Roman" w:eastAsia="DengXian" w:hAnsi="Times New Roman" w:cs="Times New Roman"/>
          <w:color w:val="000000" w:themeColor="text1"/>
          <w:sz w:val="24"/>
          <w:szCs w:val="24"/>
          <w:lang w:val="sq-AL"/>
        </w:rPr>
      </w:pPr>
    </w:p>
    <w:p w14:paraId="2F90F9C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Nëse bashkëshortët kanë ndërmend të adoptojnë fëmijë, njëri nga bashkëshortët duhet ta ketë arritur moshën </w:t>
      </w:r>
      <w:r w:rsidR="002422FD" w:rsidRPr="00D7715F">
        <w:rPr>
          <w:rFonts w:ascii="Times New Roman" w:eastAsia="DengXian" w:hAnsi="Times New Roman" w:cs="Times New Roman"/>
          <w:color w:val="000000" w:themeColor="text1"/>
          <w:sz w:val="24"/>
          <w:szCs w:val="24"/>
          <w:lang w:val="sq-AL"/>
        </w:rPr>
        <w:t xml:space="preserve">njëzet e pesë </w:t>
      </w:r>
      <w:r w:rsidR="00672BC3"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25</w:t>
      </w:r>
      <w:r w:rsidR="00672BC3"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vjeç</w:t>
      </w:r>
      <w:r w:rsidR="002422FD" w:rsidRPr="00D7715F">
        <w:rPr>
          <w:rFonts w:ascii="Times New Roman" w:eastAsia="DengXian" w:hAnsi="Times New Roman" w:cs="Times New Roman"/>
          <w:color w:val="000000" w:themeColor="text1"/>
          <w:sz w:val="24"/>
          <w:szCs w:val="24"/>
          <w:lang w:val="sq-AL"/>
        </w:rPr>
        <w:t>are</w:t>
      </w:r>
      <w:r w:rsidRPr="00D7715F">
        <w:rPr>
          <w:rFonts w:ascii="Times New Roman" w:eastAsia="DengXian" w:hAnsi="Times New Roman" w:cs="Times New Roman"/>
          <w:color w:val="000000" w:themeColor="text1"/>
          <w:sz w:val="24"/>
          <w:szCs w:val="24"/>
          <w:lang w:val="sq-AL"/>
        </w:rPr>
        <w:t xml:space="preserve"> dhe bashkëshorti tjetër duhet ta ketë arritur moshën </w:t>
      </w:r>
      <w:r w:rsidR="002422FD" w:rsidRPr="00D7715F">
        <w:rPr>
          <w:rFonts w:ascii="Times New Roman" w:eastAsia="DengXian" w:hAnsi="Times New Roman" w:cs="Times New Roman"/>
          <w:color w:val="000000" w:themeColor="text1"/>
          <w:sz w:val="24"/>
          <w:szCs w:val="24"/>
          <w:lang w:val="sq-AL"/>
        </w:rPr>
        <w:t xml:space="preserve">njëzet e një </w:t>
      </w:r>
      <w:r w:rsidR="00672BC3"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21</w:t>
      </w:r>
      <w:r w:rsidR="00672BC3"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vjeç</w:t>
      </w:r>
      <w:r w:rsidR="002422FD" w:rsidRPr="00D7715F">
        <w:rPr>
          <w:rFonts w:ascii="Times New Roman" w:eastAsia="DengXian" w:hAnsi="Times New Roman" w:cs="Times New Roman"/>
          <w:color w:val="000000" w:themeColor="text1"/>
          <w:sz w:val="24"/>
          <w:szCs w:val="24"/>
          <w:lang w:val="sq-AL"/>
        </w:rPr>
        <w:t>are</w:t>
      </w:r>
      <w:r w:rsidRPr="00D7715F">
        <w:rPr>
          <w:rFonts w:ascii="Times New Roman" w:eastAsia="DengXian" w:hAnsi="Times New Roman" w:cs="Times New Roman"/>
          <w:color w:val="000000" w:themeColor="text1"/>
          <w:sz w:val="24"/>
          <w:szCs w:val="24"/>
          <w:lang w:val="sq-AL"/>
        </w:rPr>
        <w:t>.</w:t>
      </w:r>
    </w:p>
    <w:p w14:paraId="67CAEF3A"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6F487D2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Dallimi ne moshë midis adoptuesit dhe të adoptuarit nuk mund të jetë më pak se </w:t>
      </w:r>
      <w:r w:rsidR="00672BC3"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18</w:t>
      </w:r>
      <w:r w:rsidR="00672BC3"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vite dhe jo më shumë se </w:t>
      </w:r>
      <w:r w:rsidR="00672BC3"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46</w:t>
      </w:r>
      <w:r w:rsidR="00672BC3"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vite.</w:t>
      </w:r>
    </w:p>
    <w:p w14:paraId="4AF62F6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C85D56F" w14:textId="77777777" w:rsidR="0062375C" w:rsidRPr="00D7715F" w:rsidRDefault="0062375C" w:rsidP="00D9562B">
      <w:pPr>
        <w:rPr>
          <w:rFonts w:ascii="Times New Roman" w:eastAsia="DengXian" w:hAnsi="Times New Roman" w:cs="Times New Roman"/>
          <w:b/>
          <w:color w:val="000000" w:themeColor="text1"/>
          <w:sz w:val="24"/>
          <w:szCs w:val="24"/>
          <w:lang w:val="sq-AL"/>
        </w:rPr>
      </w:pPr>
    </w:p>
    <w:p w14:paraId="3E519D9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1304</w:t>
      </w:r>
    </w:p>
    <w:p w14:paraId="5C16F3A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Marrëdhëniet ndër personale</w:t>
      </w:r>
    </w:p>
    <w:p w14:paraId="778F4DE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4FAC5BC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Nuk mund të adoptohet personi në gjini në vijën e drejtë, as vëllai dhe motra. </w:t>
      </w:r>
    </w:p>
    <w:p w14:paraId="2249B87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27FD7C8" w14:textId="77777777" w:rsidR="0062375C" w:rsidRPr="00D7715F" w:rsidRDefault="0062375C" w:rsidP="000B0663">
      <w:pPr>
        <w:jc w:val="both"/>
        <w:rPr>
          <w:rFonts w:ascii="Times New Roman" w:eastAsia="DengXian" w:hAnsi="Times New Roman" w:cs="Times New Roman"/>
          <w:color w:val="000000" w:themeColor="text1"/>
          <w:sz w:val="24"/>
          <w:szCs w:val="24"/>
          <w:lang w:val="sq-AL"/>
        </w:rPr>
      </w:pPr>
    </w:p>
    <w:p w14:paraId="01355DA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Kujdestari nuk mund ta adoptojë të </w:t>
      </w:r>
      <w:proofErr w:type="spellStart"/>
      <w:r w:rsidRPr="00D7715F">
        <w:rPr>
          <w:rFonts w:ascii="Times New Roman" w:eastAsia="DengXian" w:hAnsi="Times New Roman" w:cs="Times New Roman"/>
          <w:color w:val="000000" w:themeColor="text1"/>
          <w:sz w:val="24"/>
          <w:szCs w:val="24"/>
          <w:lang w:val="sq-AL"/>
        </w:rPr>
        <w:t>kujdesurin</w:t>
      </w:r>
      <w:proofErr w:type="spellEnd"/>
      <w:r w:rsidRPr="00D7715F">
        <w:rPr>
          <w:rFonts w:ascii="Times New Roman" w:eastAsia="DengXian" w:hAnsi="Times New Roman" w:cs="Times New Roman"/>
          <w:color w:val="000000" w:themeColor="text1"/>
          <w:sz w:val="24"/>
          <w:szCs w:val="24"/>
          <w:lang w:val="sq-AL"/>
        </w:rPr>
        <w:t xml:space="preserve"> e vet përderisa organi kompetent të mos e shkarkojë nga detyra e kujdestarit.</w:t>
      </w:r>
    </w:p>
    <w:p w14:paraId="7757B081" w14:textId="77777777" w:rsidR="00E733C2" w:rsidRPr="00D7715F" w:rsidRDefault="00E733C2" w:rsidP="000B0663">
      <w:pPr>
        <w:jc w:val="center"/>
        <w:rPr>
          <w:rFonts w:ascii="Times New Roman" w:eastAsia="DengXian" w:hAnsi="Times New Roman" w:cs="Times New Roman"/>
          <w:b/>
          <w:color w:val="000000" w:themeColor="text1"/>
          <w:sz w:val="24"/>
          <w:szCs w:val="24"/>
          <w:lang w:val="sq-AL"/>
        </w:rPr>
      </w:pPr>
    </w:p>
    <w:p w14:paraId="7F7285B5" w14:textId="7D159561" w:rsidR="00E50DE7" w:rsidRDefault="00E50DE7" w:rsidP="000B0663">
      <w:pPr>
        <w:jc w:val="center"/>
        <w:rPr>
          <w:rFonts w:ascii="Times New Roman" w:eastAsia="DengXian" w:hAnsi="Times New Roman" w:cs="Times New Roman"/>
          <w:b/>
          <w:color w:val="000000" w:themeColor="text1"/>
          <w:sz w:val="24"/>
          <w:szCs w:val="24"/>
          <w:lang w:val="sq-AL"/>
        </w:rPr>
      </w:pPr>
    </w:p>
    <w:p w14:paraId="4010A5A5" w14:textId="77777777" w:rsidR="00D9562B" w:rsidRPr="00D7715F" w:rsidRDefault="00D9562B" w:rsidP="000B0663">
      <w:pPr>
        <w:jc w:val="center"/>
        <w:rPr>
          <w:rFonts w:ascii="Times New Roman" w:eastAsia="DengXian" w:hAnsi="Times New Roman" w:cs="Times New Roman"/>
          <w:b/>
          <w:color w:val="000000" w:themeColor="text1"/>
          <w:sz w:val="24"/>
          <w:szCs w:val="24"/>
          <w:lang w:val="sq-AL"/>
        </w:rPr>
      </w:pPr>
    </w:p>
    <w:p w14:paraId="452F7C1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1305</w:t>
      </w:r>
    </w:p>
    <w:p w14:paraId="49B93CF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Pengesat ligjore të adoptuesit</w:t>
      </w:r>
    </w:p>
    <w:p w14:paraId="62641D0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5B98A5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Nuk mund të adoptojnë personat e poshtë shënuar: </w:t>
      </w:r>
    </w:p>
    <w:p w14:paraId="29FC7FA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6B8DF10" w14:textId="77777777" w:rsidR="004065CC" w:rsidRPr="00D7715F" w:rsidRDefault="004065CC" w:rsidP="00E733C2">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1.1. Personi të cilit me vendim gjyqësor i është hequr kujdesi prindëror; </w:t>
      </w:r>
    </w:p>
    <w:p w14:paraId="0D523CA9" w14:textId="77777777" w:rsidR="004065CC" w:rsidRPr="00D7715F" w:rsidRDefault="004065CC" w:rsidP="00E733C2">
      <w:pPr>
        <w:ind w:left="432"/>
        <w:jc w:val="both"/>
        <w:rPr>
          <w:rFonts w:ascii="Times New Roman" w:eastAsia="DengXian" w:hAnsi="Times New Roman" w:cs="Times New Roman"/>
          <w:color w:val="000000" w:themeColor="text1"/>
          <w:sz w:val="24"/>
          <w:szCs w:val="24"/>
          <w:lang w:val="sq-AL"/>
        </w:rPr>
      </w:pPr>
    </w:p>
    <w:p w14:paraId="0E3815BF" w14:textId="59AF8B13" w:rsidR="004065CC" w:rsidRPr="00D7715F" w:rsidRDefault="004065CC" w:rsidP="00D9562B">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1.2. Personi për të cilin ekziston dyshimi i bazuar se do t’i keqpërdorë të drejtat e adoptuesit që rezultojnë në të keq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adoptuarit ose se e kërkon adoptimin për përfitime materiale. </w:t>
      </w:r>
    </w:p>
    <w:p w14:paraId="18A6F0A5" w14:textId="77777777" w:rsidR="004065CC" w:rsidRPr="00D7715F" w:rsidRDefault="004065CC" w:rsidP="00E733C2">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1.3. Personi që </w:t>
      </w:r>
      <w:r w:rsidR="00090950" w:rsidRPr="00D7715F">
        <w:rPr>
          <w:rFonts w:ascii="Times New Roman" w:eastAsia="DengXian" w:hAnsi="Times New Roman" w:cs="Times New Roman"/>
          <w:color w:val="000000" w:themeColor="text1"/>
          <w:sz w:val="24"/>
          <w:szCs w:val="24"/>
          <w:lang w:val="sq-AL"/>
        </w:rPr>
        <w:t xml:space="preserve">vuan </w:t>
      </w:r>
      <w:r w:rsidRPr="00D7715F">
        <w:rPr>
          <w:rFonts w:ascii="Times New Roman" w:eastAsia="DengXian" w:hAnsi="Times New Roman" w:cs="Times New Roman"/>
          <w:color w:val="000000" w:themeColor="text1"/>
          <w:sz w:val="24"/>
          <w:szCs w:val="24"/>
          <w:lang w:val="sq-AL"/>
        </w:rPr>
        <w:t xml:space="preserve">nga ndonjë paaftësi për të gjykuar e </w:t>
      </w:r>
      <w:proofErr w:type="spellStart"/>
      <w:r w:rsidRPr="00D7715F">
        <w:rPr>
          <w:rFonts w:ascii="Times New Roman" w:eastAsia="DengXian" w:hAnsi="Times New Roman" w:cs="Times New Roman"/>
          <w:color w:val="000000" w:themeColor="text1"/>
          <w:sz w:val="24"/>
          <w:szCs w:val="24"/>
          <w:lang w:val="sq-AL"/>
        </w:rPr>
        <w:t>diagnostifikuar</w:t>
      </w:r>
      <w:proofErr w:type="spellEnd"/>
      <w:r w:rsidRPr="00D7715F">
        <w:rPr>
          <w:rFonts w:ascii="Times New Roman" w:eastAsia="DengXian" w:hAnsi="Times New Roman" w:cs="Times New Roman"/>
          <w:color w:val="000000" w:themeColor="text1"/>
          <w:sz w:val="24"/>
          <w:szCs w:val="24"/>
          <w:lang w:val="sq-AL"/>
        </w:rPr>
        <w:t xml:space="preserve"> ose ka ngecur në pikëpamje të aftësisë për të gjykuar, si edhe personi që </w:t>
      </w:r>
      <w:r w:rsidR="00090950" w:rsidRPr="00D7715F">
        <w:rPr>
          <w:rFonts w:ascii="Times New Roman" w:eastAsia="DengXian" w:hAnsi="Times New Roman" w:cs="Times New Roman"/>
          <w:color w:val="000000" w:themeColor="text1"/>
          <w:sz w:val="24"/>
          <w:szCs w:val="24"/>
          <w:lang w:val="sq-AL"/>
        </w:rPr>
        <w:t xml:space="preserve">vuan  </w:t>
      </w:r>
      <w:r w:rsidRPr="00D7715F">
        <w:rPr>
          <w:rFonts w:ascii="Times New Roman" w:eastAsia="DengXian" w:hAnsi="Times New Roman" w:cs="Times New Roman"/>
          <w:color w:val="000000" w:themeColor="text1"/>
          <w:sz w:val="24"/>
          <w:szCs w:val="24"/>
          <w:lang w:val="sq-AL"/>
        </w:rPr>
        <w:t>nga sëmundja</w:t>
      </w:r>
      <w:r w:rsidR="00090950"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e cila mund ta vërë në rrezik shëndetin dhe jetën e të adoptuarit.</w:t>
      </w:r>
    </w:p>
    <w:p w14:paraId="576A9C84" w14:textId="60D2D8F9" w:rsidR="004065CC" w:rsidRDefault="004065CC" w:rsidP="000B0663">
      <w:pPr>
        <w:jc w:val="both"/>
        <w:rPr>
          <w:rFonts w:ascii="Times New Roman" w:eastAsia="DengXian" w:hAnsi="Times New Roman" w:cs="Times New Roman"/>
          <w:color w:val="000000" w:themeColor="text1"/>
          <w:sz w:val="24"/>
          <w:szCs w:val="24"/>
          <w:lang w:val="sq-AL"/>
        </w:rPr>
      </w:pPr>
    </w:p>
    <w:p w14:paraId="13DAB64E" w14:textId="77777777" w:rsidR="00D9562B" w:rsidRPr="00D7715F" w:rsidRDefault="00D9562B" w:rsidP="000B0663">
      <w:pPr>
        <w:jc w:val="both"/>
        <w:rPr>
          <w:rFonts w:ascii="Times New Roman" w:eastAsia="DengXian" w:hAnsi="Times New Roman" w:cs="Times New Roman"/>
          <w:color w:val="000000" w:themeColor="text1"/>
          <w:sz w:val="24"/>
          <w:szCs w:val="24"/>
          <w:lang w:val="sq-AL"/>
        </w:rPr>
      </w:pPr>
    </w:p>
    <w:p w14:paraId="3003651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1306</w:t>
      </w:r>
    </w:p>
    <w:p w14:paraId="0D4A2E3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Shtetësia e adoptuesit</w:t>
      </w:r>
    </w:p>
    <w:p w14:paraId="71DB244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F0AC79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Adoptues mund të jetë vetëm qytetari i Republikës së Kosovës. </w:t>
      </w:r>
    </w:p>
    <w:p w14:paraId="5B99224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CC435C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Përjashtimisht, shtetasi</w:t>
      </w:r>
      <w:r w:rsidR="00534441" w:rsidRPr="00D7715F">
        <w:rPr>
          <w:rFonts w:ascii="Times New Roman" w:eastAsia="DengXian" w:hAnsi="Times New Roman" w:cs="Times New Roman"/>
          <w:color w:val="000000" w:themeColor="text1"/>
          <w:sz w:val="24"/>
          <w:szCs w:val="24"/>
          <w:lang w:val="sq-AL"/>
        </w:rPr>
        <w:t xml:space="preserve"> apo </w:t>
      </w:r>
      <w:r w:rsidR="009E282C" w:rsidRPr="00D7715F">
        <w:rPr>
          <w:rFonts w:ascii="Times New Roman" w:eastAsia="DengXian" w:hAnsi="Times New Roman" w:cs="Times New Roman"/>
          <w:color w:val="000000" w:themeColor="text1"/>
          <w:sz w:val="24"/>
          <w:szCs w:val="24"/>
          <w:lang w:val="sq-AL"/>
        </w:rPr>
        <w:t xml:space="preserve"> banori</w:t>
      </w:r>
      <w:r w:rsidR="00534441"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 xml:space="preserve"> i huaj mund të jetë palë adoptuese nëse fëmija nuk mund të adoptohet në Republikën e Kosovës ose ekzistojnë arsye të bazuara për veprimin e tillë nëse fëmija ka nevoja të veçanta dhe ka nevojë për trajtim të specializuar, që nuk mund t’i ofrohet në Republikën e Kosovës. </w:t>
      </w:r>
    </w:p>
    <w:p w14:paraId="2E504AD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955013C" w14:textId="77777777" w:rsidR="00E733C2" w:rsidRPr="00D7715F" w:rsidRDefault="00E733C2" w:rsidP="000B0663">
      <w:pPr>
        <w:jc w:val="both"/>
        <w:rPr>
          <w:rFonts w:ascii="Times New Roman" w:eastAsia="DengXian" w:hAnsi="Times New Roman" w:cs="Times New Roman"/>
          <w:color w:val="000000" w:themeColor="text1"/>
          <w:sz w:val="24"/>
          <w:szCs w:val="24"/>
          <w:lang w:val="sq-AL"/>
        </w:rPr>
      </w:pPr>
    </w:p>
    <w:p w14:paraId="2D1D4BC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Për adoptimin e fëmijës nga shtetasi</w:t>
      </w:r>
      <w:r w:rsidR="009E282C"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 xml:space="preserve">/banori i huaj nevojitet pëlqimi paraprak nga organi administrativ, përkatësisht autoriteti </w:t>
      </w:r>
      <w:proofErr w:type="spellStart"/>
      <w:r w:rsidRPr="00D7715F">
        <w:rPr>
          <w:rFonts w:ascii="Times New Roman" w:eastAsia="DengXian" w:hAnsi="Times New Roman" w:cs="Times New Roman"/>
          <w:color w:val="000000" w:themeColor="text1"/>
          <w:sz w:val="24"/>
          <w:szCs w:val="24"/>
          <w:lang w:val="sq-AL"/>
        </w:rPr>
        <w:t>qëndror</w:t>
      </w:r>
      <w:proofErr w:type="spellEnd"/>
      <w:r w:rsidRPr="00D7715F">
        <w:rPr>
          <w:rFonts w:ascii="Times New Roman" w:eastAsia="DengXian" w:hAnsi="Times New Roman" w:cs="Times New Roman"/>
          <w:color w:val="000000" w:themeColor="text1"/>
          <w:sz w:val="24"/>
          <w:szCs w:val="24"/>
          <w:lang w:val="sq-AL"/>
        </w:rPr>
        <w:t xml:space="preserve"> për adoptim.</w:t>
      </w:r>
    </w:p>
    <w:p w14:paraId="57F15AED" w14:textId="4D796D39" w:rsidR="004065CC" w:rsidRDefault="004065CC" w:rsidP="000B0663">
      <w:pPr>
        <w:jc w:val="both"/>
        <w:rPr>
          <w:rFonts w:ascii="Times New Roman" w:eastAsia="DengXian" w:hAnsi="Times New Roman" w:cs="Times New Roman"/>
          <w:color w:val="000000" w:themeColor="text1"/>
          <w:sz w:val="24"/>
          <w:szCs w:val="24"/>
          <w:lang w:val="sq-AL"/>
        </w:rPr>
      </w:pPr>
    </w:p>
    <w:p w14:paraId="46600257" w14:textId="6C46AD41" w:rsidR="00D9562B" w:rsidRDefault="00D9562B" w:rsidP="000B0663">
      <w:pPr>
        <w:jc w:val="both"/>
        <w:rPr>
          <w:rFonts w:ascii="Times New Roman" w:eastAsia="DengXian" w:hAnsi="Times New Roman" w:cs="Times New Roman"/>
          <w:color w:val="000000" w:themeColor="text1"/>
          <w:sz w:val="24"/>
          <w:szCs w:val="24"/>
          <w:lang w:val="sq-AL"/>
        </w:rPr>
      </w:pPr>
    </w:p>
    <w:p w14:paraId="6E7174CC" w14:textId="119A9C64" w:rsidR="00D9562B" w:rsidRDefault="00D9562B" w:rsidP="000B0663">
      <w:pPr>
        <w:jc w:val="both"/>
        <w:rPr>
          <w:rFonts w:ascii="Times New Roman" w:eastAsia="DengXian" w:hAnsi="Times New Roman" w:cs="Times New Roman"/>
          <w:color w:val="000000" w:themeColor="text1"/>
          <w:sz w:val="24"/>
          <w:szCs w:val="24"/>
          <w:lang w:val="sq-AL"/>
        </w:rPr>
      </w:pPr>
    </w:p>
    <w:p w14:paraId="736E598E" w14:textId="6B6E8363" w:rsidR="00D9562B" w:rsidRDefault="00D9562B" w:rsidP="000B0663">
      <w:pPr>
        <w:jc w:val="both"/>
        <w:rPr>
          <w:rFonts w:ascii="Times New Roman" w:eastAsia="DengXian" w:hAnsi="Times New Roman" w:cs="Times New Roman"/>
          <w:color w:val="000000" w:themeColor="text1"/>
          <w:sz w:val="24"/>
          <w:szCs w:val="24"/>
          <w:lang w:val="sq-AL"/>
        </w:rPr>
      </w:pPr>
    </w:p>
    <w:p w14:paraId="09B34EE6" w14:textId="77777777" w:rsidR="00D9562B" w:rsidRPr="00D7715F" w:rsidRDefault="00D9562B" w:rsidP="000B0663">
      <w:pPr>
        <w:jc w:val="both"/>
        <w:rPr>
          <w:rFonts w:ascii="Times New Roman" w:eastAsia="DengXian" w:hAnsi="Times New Roman" w:cs="Times New Roman"/>
          <w:color w:val="000000" w:themeColor="text1"/>
          <w:sz w:val="24"/>
          <w:szCs w:val="24"/>
          <w:lang w:val="sq-AL"/>
        </w:rPr>
      </w:pPr>
    </w:p>
    <w:p w14:paraId="0A54697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1307</w:t>
      </w:r>
    </w:p>
    <w:p w14:paraId="635DD1C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Vendimi i gjykatës për adoptimin</w:t>
      </w:r>
    </w:p>
    <w:p w14:paraId="2146260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B2C8BE5" w14:textId="77777777" w:rsidR="004065CC" w:rsidRPr="00D7715F" w:rsidRDefault="004065CC" w:rsidP="000B0663">
      <w:pPr>
        <w:tabs>
          <w:tab w:val="left" w:pos="270"/>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Pr="00D7715F">
        <w:rPr>
          <w:rFonts w:ascii="Times New Roman" w:eastAsia="DengXian" w:hAnsi="Times New Roman" w:cs="Times New Roman"/>
          <w:color w:val="000000" w:themeColor="text1"/>
          <w:sz w:val="24"/>
          <w:szCs w:val="24"/>
          <w:lang w:val="sq-AL"/>
        </w:rPr>
        <w:tab/>
        <w:t xml:space="preserve">Adoptimit themelohet para gjykatës kompetente pas kërkesës nga prindërit adoptues, ne procedure </w:t>
      </w:r>
      <w:proofErr w:type="spellStart"/>
      <w:r w:rsidRPr="00D7715F">
        <w:rPr>
          <w:rFonts w:ascii="Times New Roman" w:eastAsia="DengXian" w:hAnsi="Times New Roman" w:cs="Times New Roman"/>
          <w:color w:val="000000" w:themeColor="text1"/>
          <w:sz w:val="24"/>
          <w:szCs w:val="24"/>
          <w:lang w:val="sq-AL"/>
        </w:rPr>
        <w:t>jokontestimore</w:t>
      </w:r>
      <w:proofErr w:type="spellEnd"/>
      <w:r w:rsidRPr="00D7715F">
        <w:rPr>
          <w:rFonts w:ascii="Times New Roman" w:eastAsia="DengXian" w:hAnsi="Times New Roman" w:cs="Times New Roman"/>
          <w:color w:val="000000" w:themeColor="text1"/>
          <w:sz w:val="24"/>
          <w:szCs w:val="24"/>
          <w:lang w:val="sq-AL"/>
        </w:rPr>
        <w:t xml:space="preserve">. </w:t>
      </w:r>
    </w:p>
    <w:p w14:paraId="16FF850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39EC67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Kërkesa nuk mund ti nënshtrohet kushtit ose afatit kohor dhe nuk mund të bëhet nga përfaqësuesi.</w:t>
      </w:r>
    </w:p>
    <w:p w14:paraId="5D309F2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D57099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F17BEF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1308</w:t>
      </w:r>
    </w:p>
    <w:p w14:paraId="4D0522A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Kompetenca territoriale dhe përjashtimi i publikut</w:t>
      </w:r>
    </w:p>
    <w:p w14:paraId="590E56B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621E80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Adoptimi themelohet para gjykatës sipas vendbanimit ku </w:t>
      </w:r>
      <w:proofErr w:type="spellStart"/>
      <w:r w:rsidRPr="00D7715F">
        <w:rPr>
          <w:rFonts w:ascii="Times New Roman" w:eastAsia="DengXian" w:hAnsi="Times New Roman" w:cs="Times New Roman"/>
          <w:color w:val="000000" w:themeColor="text1"/>
          <w:sz w:val="24"/>
          <w:szCs w:val="24"/>
          <w:lang w:val="sq-AL"/>
        </w:rPr>
        <w:t>aplikuesit</w:t>
      </w:r>
      <w:proofErr w:type="spellEnd"/>
      <w:r w:rsidRPr="00D7715F">
        <w:rPr>
          <w:rFonts w:ascii="Times New Roman" w:eastAsia="DengXian" w:hAnsi="Times New Roman" w:cs="Times New Roman"/>
          <w:color w:val="000000" w:themeColor="text1"/>
          <w:sz w:val="24"/>
          <w:szCs w:val="24"/>
          <w:lang w:val="sq-AL"/>
        </w:rPr>
        <w:t xml:space="preserve"> e kanë pasur vendbanimin e fundit të përbashkët si dhe para gjykatës sipas vendbanimit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adoptuarit. </w:t>
      </w:r>
    </w:p>
    <w:p w14:paraId="2DD0035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01C87B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Në procedurën e adoptimit përjashtohet publiku.</w:t>
      </w:r>
    </w:p>
    <w:p w14:paraId="018FDF1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5E292E8" w14:textId="77777777" w:rsidR="0062375C" w:rsidRPr="00D7715F" w:rsidRDefault="0062375C" w:rsidP="000B0663">
      <w:pPr>
        <w:jc w:val="both"/>
        <w:rPr>
          <w:rFonts w:ascii="Times New Roman" w:eastAsia="DengXian" w:hAnsi="Times New Roman" w:cs="Times New Roman"/>
          <w:color w:val="000000" w:themeColor="text1"/>
          <w:sz w:val="24"/>
          <w:szCs w:val="24"/>
          <w:lang w:val="sq-AL"/>
        </w:rPr>
      </w:pPr>
    </w:p>
    <w:p w14:paraId="076E13C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1309</w:t>
      </w:r>
    </w:p>
    <w:p w14:paraId="24F9896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Procedura për inicimin e kërkesës për adoptim</w:t>
      </w:r>
    </w:p>
    <w:p w14:paraId="1418AD5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97D6F1F" w14:textId="13C493D0" w:rsidR="005E5306" w:rsidRPr="00D9562B" w:rsidRDefault="00843383" w:rsidP="00843383">
      <w:pPr>
        <w:jc w:val="both"/>
        <w:rPr>
          <w:rFonts w:ascii="Times New Roman" w:eastAsia="DengXian" w:hAnsi="Times New Roman" w:cs="Times New Roman"/>
          <w:color w:val="000000" w:themeColor="text1"/>
          <w:sz w:val="24"/>
          <w:szCs w:val="24"/>
          <w:lang w:val="sq-AL"/>
        </w:rPr>
      </w:pPr>
      <w:r>
        <w:rPr>
          <w:rFonts w:ascii="Times New Roman" w:eastAsia="DengXian" w:hAnsi="Times New Roman" w:cs="Times New Roman"/>
          <w:color w:val="000000" w:themeColor="text1"/>
          <w:sz w:val="24"/>
          <w:szCs w:val="24"/>
          <w:lang w:val="sq-AL"/>
        </w:rPr>
        <w:t xml:space="preserve">1. </w:t>
      </w:r>
      <w:r w:rsidR="005E5306" w:rsidRPr="00D9562B">
        <w:rPr>
          <w:rFonts w:eastAsia="DengXian" w:cs="Times New Roman"/>
          <w:color w:val="000000" w:themeColor="text1"/>
          <w:szCs w:val="24"/>
          <w:lang w:val="sq-AL"/>
        </w:rPr>
        <w:t>Personi i cili dëshiron të adoptojë, prezanton një kërkesë për adoptim pranë gjykatës.</w:t>
      </w:r>
    </w:p>
    <w:p w14:paraId="3C1CD49D" w14:textId="18DE6B49" w:rsidR="005E5306" w:rsidRPr="00843383" w:rsidRDefault="00843383" w:rsidP="00843383">
      <w:pPr>
        <w:jc w:val="both"/>
        <w:rPr>
          <w:rFonts w:eastAsia="DengXian" w:cs="Times New Roman"/>
          <w:color w:val="000000" w:themeColor="text1"/>
          <w:szCs w:val="24"/>
          <w:lang w:val="sq-AL"/>
        </w:rPr>
      </w:pPr>
      <w:r>
        <w:rPr>
          <w:rFonts w:eastAsia="DengXian" w:cs="Times New Roman"/>
          <w:color w:val="000000" w:themeColor="text1"/>
          <w:szCs w:val="24"/>
          <w:lang w:val="sq-AL"/>
        </w:rPr>
        <w:t>2.</w:t>
      </w:r>
      <w:r w:rsidR="005E5306" w:rsidRPr="00843383">
        <w:rPr>
          <w:rFonts w:ascii="Times New Roman" w:eastAsia="DengXian" w:hAnsi="Times New Roman" w:cs="Times New Roman"/>
          <w:color w:val="000000" w:themeColor="text1"/>
          <w:sz w:val="24"/>
          <w:szCs w:val="24"/>
          <w:lang w:val="sq-AL"/>
        </w:rPr>
        <w:t xml:space="preserve">Fëmija pa përkujdesje prindërore i përcaktuar nga organi i kujdestarisë mund të adoptohet nga persona të cilët kërkojnë të adoptojnë dhe të cilët janë regjistruar tek Autoriteti Qendror </w:t>
      </w:r>
      <w:r w:rsidR="00AD0DA1" w:rsidRPr="00843383">
        <w:rPr>
          <w:rFonts w:ascii="Times New Roman" w:eastAsia="DengXian" w:hAnsi="Times New Roman" w:cs="Times New Roman"/>
          <w:color w:val="000000" w:themeColor="text1"/>
          <w:sz w:val="24"/>
          <w:szCs w:val="24"/>
          <w:lang w:val="sq-AL"/>
        </w:rPr>
        <w:t xml:space="preserve">përkatës </w:t>
      </w:r>
      <w:r w:rsidR="005E5306" w:rsidRPr="00843383">
        <w:rPr>
          <w:rFonts w:ascii="Times New Roman" w:eastAsia="DengXian" w:hAnsi="Times New Roman" w:cs="Times New Roman"/>
          <w:color w:val="000000" w:themeColor="text1"/>
          <w:sz w:val="24"/>
          <w:szCs w:val="24"/>
          <w:lang w:val="sq-AL"/>
        </w:rPr>
        <w:t xml:space="preserve">për Adoptim. Organi i kujdestarisë kompetent </w:t>
      </w:r>
      <w:proofErr w:type="spellStart"/>
      <w:r w:rsidR="005E5306" w:rsidRPr="00843383">
        <w:rPr>
          <w:rFonts w:ascii="Times New Roman" w:eastAsia="DengXian" w:hAnsi="Times New Roman" w:cs="Times New Roman"/>
          <w:color w:val="000000" w:themeColor="text1"/>
          <w:sz w:val="24"/>
          <w:szCs w:val="24"/>
          <w:lang w:val="sq-AL"/>
        </w:rPr>
        <w:t>per</w:t>
      </w:r>
      <w:proofErr w:type="spellEnd"/>
      <w:r w:rsidR="005E5306" w:rsidRPr="00843383">
        <w:rPr>
          <w:rFonts w:ascii="Times New Roman" w:eastAsia="DengXian" w:hAnsi="Times New Roman" w:cs="Times New Roman"/>
          <w:color w:val="000000" w:themeColor="text1"/>
          <w:sz w:val="24"/>
          <w:szCs w:val="24"/>
          <w:lang w:val="sq-AL"/>
        </w:rPr>
        <w:t xml:space="preserve"> fëmijën e përcaktuar pa përkujdesje prindërore është i autorizuar për të iniciuar procedurën.</w:t>
      </w:r>
    </w:p>
    <w:p w14:paraId="6B5B5C5E" w14:textId="2AF370AC" w:rsidR="00843383" w:rsidRDefault="00843383" w:rsidP="005E5306">
      <w:pPr>
        <w:pStyle w:val="ListParagraph"/>
        <w:numPr>
          <w:ilvl w:val="0"/>
          <w:numId w:val="0"/>
        </w:numPr>
        <w:rPr>
          <w:rFonts w:eastAsia="DengXian" w:cs="Times New Roman"/>
          <w:color w:val="000000" w:themeColor="text1"/>
          <w:szCs w:val="24"/>
          <w:lang w:val="sq-AL"/>
        </w:rPr>
      </w:pPr>
    </w:p>
    <w:p w14:paraId="58363280" w14:textId="77777777" w:rsidR="00843383" w:rsidRPr="00D7715F" w:rsidRDefault="00843383" w:rsidP="005E5306">
      <w:pPr>
        <w:pStyle w:val="ListParagraph"/>
        <w:numPr>
          <w:ilvl w:val="0"/>
          <w:numId w:val="0"/>
        </w:numPr>
        <w:rPr>
          <w:rFonts w:eastAsia="DengXian" w:cs="Times New Roman"/>
          <w:color w:val="000000" w:themeColor="text1"/>
          <w:szCs w:val="24"/>
          <w:lang w:val="sq-AL"/>
        </w:rPr>
      </w:pPr>
    </w:p>
    <w:p w14:paraId="01310091" w14:textId="45912970" w:rsidR="005E5306" w:rsidRPr="00843383" w:rsidRDefault="00843383" w:rsidP="00843383">
      <w:pPr>
        <w:jc w:val="both"/>
        <w:rPr>
          <w:rFonts w:ascii="Times New Roman" w:eastAsia="DengXian" w:hAnsi="Times New Roman" w:cs="Times New Roman"/>
          <w:color w:val="000000" w:themeColor="text1"/>
          <w:sz w:val="24"/>
          <w:szCs w:val="24"/>
          <w:lang w:val="sq-AL"/>
        </w:rPr>
      </w:pPr>
      <w:r w:rsidRPr="00843383">
        <w:rPr>
          <w:rFonts w:ascii="Times New Roman" w:eastAsia="DengXian" w:hAnsi="Times New Roman" w:cs="Times New Roman"/>
          <w:color w:val="000000" w:themeColor="text1"/>
          <w:sz w:val="24"/>
          <w:szCs w:val="24"/>
          <w:lang w:val="sq-AL"/>
        </w:rPr>
        <w:t xml:space="preserve">3. </w:t>
      </w:r>
      <w:r w:rsidR="005E5306" w:rsidRPr="00843383">
        <w:rPr>
          <w:rFonts w:ascii="Times New Roman" w:eastAsia="DengXian" w:hAnsi="Times New Roman" w:cs="Times New Roman"/>
          <w:color w:val="000000" w:themeColor="text1"/>
          <w:sz w:val="24"/>
          <w:szCs w:val="24"/>
          <w:lang w:val="sq-AL"/>
        </w:rPr>
        <w:t xml:space="preserve">Gjykata  kërkon nga ana e Organit të Kujdestarisë pëlqimin e shkruar të prindërve </w:t>
      </w:r>
      <w:r w:rsidR="00AD0DA1" w:rsidRPr="00843383">
        <w:rPr>
          <w:rFonts w:ascii="Times New Roman" w:eastAsia="DengXian" w:hAnsi="Times New Roman" w:cs="Times New Roman"/>
          <w:color w:val="000000" w:themeColor="text1"/>
          <w:sz w:val="24"/>
          <w:szCs w:val="24"/>
          <w:lang w:val="sq-AL"/>
        </w:rPr>
        <w:t>biologjik</w:t>
      </w:r>
      <w:r w:rsidR="005E5306" w:rsidRPr="00843383">
        <w:rPr>
          <w:rFonts w:ascii="Times New Roman" w:eastAsia="DengXian" w:hAnsi="Times New Roman" w:cs="Times New Roman"/>
          <w:color w:val="000000" w:themeColor="text1"/>
          <w:sz w:val="24"/>
          <w:szCs w:val="24"/>
          <w:lang w:val="sq-AL"/>
        </w:rPr>
        <w:t xml:space="preserve"> të fëmijës, </w:t>
      </w:r>
      <w:proofErr w:type="spellStart"/>
      <w:r w:rsidR="005E5306" w:rsidRPr="00843383">
        <w:rPr>
          <w:rFonts w:ascii="Times New Roman" w:eastAsia="DengXian" w:hAnsi="Times New Roman" w:cs="Times New Roman"/>
          <w:color w:val="000000" w:themeColor="text1"/>
          <w:sz w:val="24"/>
          <w:szCs w:val="24"/>
          <w:lang w:val="sq-AL"/>
        </w:rPr>
        <w:t>çertifikatën</w:t>
      </w:r>
      <w:proofErr w:type="spellEnd"/>
      <w:r w:rsidR="005E5306" w:rsidRPr="00843383">
        <w:rPr>
          <w:rFonts w:ascii="Times New Roman" w:eastAsia="DengXian" w:hAnsi="Times New Roman" w:cs="Times New Roman"/>
          <w:color w:val="000000" w:themeColor="text1"/>
          <w:sz w:val="24"/>
          <w:szCs w:val="24"/>
          <w:lang w:val="sq-AL"/>
        </w:rPr>
        <w:t xml:space="preserve"> e lindjes së fëmijës dhe dokumentet tjera relevante për të prezantuar dëshmi për mirërritjen e ardhshme të fëmijës respektivisht vlerësimi i përshtatshmërisë për adoptuesin dhe të adoptuarin si dhe për kushtet e adoptimit.</w:t>
      </w:r>
    </w:p>
    <w:p w14:paraId="1A4E56CE" w14:textId="75C1F484" w:rsidR="0062375C" w:rsidRDefault="0062375C" w:rsidP="00843383">
      <w:pPr>
        <w:pStyle w:val="ListParagraph"/>
        <w:numPr>
          <w:ilvl w:val="0"/>
          <w:numId w:val="0"/>
        </w:numPr>
        <w:ind w:left="390"/>
        <w:rPr>
          <w:rFonts w:eastAsia="DengXian" w:cs="Times New Roman"/>
          <w:color w:val="000000" w:themeColor="text1"/>
          <w:szCs w:val="24"/>
          <w:lang w:val="sq-AL"/>
        </w:rPr>
      </w:pPr>
    </w:p>
    <w:p w14:paraId="2CCE729A" w14:textId="77777777" w:rsidR="00843383" w:rsidRPr="00843383" w:rsidRDefault="00843383" w:rsidP="00843383">
      <w:pPr>
        <w:pStyle w:val="ListParagraph"/>
        <w:numPr>
          <w:ilvl w:val="0"/>
          <w:numId w:val="0"/>
        </w:numPr>
        <w:ind w:left="390"/>
        <w:rPr>
          <w:rFonts w:eastAsia="DengXian" w:cs="Times New Roman"/>
          <w:color w:val="000000" w:themeColor="text1"/>
          <w:sz w:val="26"/>
          <w:szCs w:val="26"/>
          <w:lang w:val="sq-AL"/>
        </w:rPr>
      </w:pPr>
    </w:p>
    <w:p w14:paraId="4FEF59D8" w14:textId="77777777" w:rsidR="004065CC" w:rsidRPr="00D7715F" w:rsidRDefault="005E5306" w:rsidP="000B0663">
      <w:pPr>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w:t>
      </w:r>
      <w:r w:rsidR="004065CC" w:rsidRPr="00D7715F">
        <w:rPr>
          <w:rFonts w:ascii="Times New Roman" w:eastAsia="DengXian" w:hAnsi="Times New Roman" w:cs="Times New Roman"/>
          <w:color w:val="000000" w:themeColor="text1"/>
          <w:sz w:val="24"/>
          <w:szCs w:val="24"/>
          <w:lang w:val="sq-AL"/>
        </w:rPr>
        <w:t xml:space="preserve">. Gjykata e merr pëlqimin e prindërve ndaras gjatë zhvillimit të procedurës, atëherë kur është e mundur. </w:t>
      </w:r>
    </w:p>
    <w:p w14:paraId="2C56A2E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2B3C798" w14:textId="77777777" w:rsidR="004065CC" w:rsidRPr="00D7715F" w:rsidRDefault="000A3969"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5</w:t>
      </w:r>
      <w:r w:rsidR="004065CC" w:rsidRPr="00D7715F">
        <w:rPr>
          <w:rFonts w:ascii="Times New Roman" w:eastAsia="DengXian" w:hAnsi="Times New Roman" w:cs="Times New Roman"/>
          <w:color w:val="000000" w:themeColor="text1"/>
          <w:sz w:val="24"/>
          <w:szCs w:val="24"/>
          <w:lang w:val="sq-AL"/>
        </w:rPr>
        <w:t xml:space="preserve">. Gjykata ka të drejtë të mbledhë të dhëna dhe dëshmi të tjera nga organi i kujdestarisë, nga shërbimet shoqërore dhe nga ekspert të tjerë në lëmin e përkujdesjes së fëmijës mbi kushtet e adoptimit. </w:t>
      </w:r>
    </w:p>
    <w:p w14:paraId="15FCBFA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FDA701D" w14:textId="77777777" w:rsidR="0062375C" w:rsidRPr="00D7715F" w:rsidRDefault="0062375C" w:rsidP="000B0663">
      <w:pPr>
        <w:jc w:val="both"/>
        <w:rPr>
          <w:rFonts w:ascii="Times New Roman" w:eastAsia="DengXian" w:hAnsi="Times New Roman" w:cs="Times New Roman"/>
          <w:color w:val="000000" w:themeColor="text1"/>
          <w:sz w:val="24"/>
          <w:szCs w:val="24"/>
          <w:lang w:val="sq-AL"/>
        </w:rPr>
      </w:pPr>
    </w:p>
    <w:p w14:paraId="3BE01F29" w14:textId="77777777" w:rsidR="0062375C" w:rsidRPr="00D7715F" w:rsidRDefault="0062375C" w:rsidP="000B0663">
      <w:pPr>
        <w:jc w:val="both"/>
        <w:rPr>
          <w:rFonts w:ascii="Times New Roman" w:eastAsia="DengXian" w:hAnsi="Times New Roman" w:cs="Times New Roman"/>
          <w:color w:val="000000" w:themeColor="text1"/>
          <w:sz w:val="24"/>
          <w:szCs w:val="24"/>
          <w:lang w:val="sq-AL"/>
        </w:rPr>
      </w:pPr>
    </w:p>
    <w:p w14:paraId="1C5039D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1310</w:t>
      </w:r>
    </w:p>
    <w:p w14:paraId="4CC6AE7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Këshilla ligjore dhe asistenca</w:t>
      </w:r>
    </w:p>
    <w:p w14:paraId="7D20C7A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D982E2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Gjykata për ndërmjetësimin e adoptimit duhet të administrojë të gjitha kërkesat për adoptim dhe t’u ndihmojë të gjitha palëve në të gjitha fazat e procedurës. </w:t>
      </w:r>
    </w:p>
    <w:p w14:paraId="022E878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1111FCC" w14:textId="77777777" w:rsidR="0062375C" w:rsidRPr="00D7715F" w:rsidRDefault="0062375C" w:rsidP="000B0663">
      <w:pPr>
        <w:jc w:val="both"/>
        <w:rPr>
          <w:rFonts w:ascii="Times New Roman" w:eastAsia="DengXian" w:hAnsi="Times New Roman" w:cs="Times New Roman"/>
          <w:color w:val="000000" w:themeColor="text1"/>
          <w:sz w:val="24"/>
          <w:szCs w:val="24"/>
          <w:lang w:val="sq-AL"/>
        </w:rPr>
      </w:pPr>
    </w:p>
    <w:p w14:paraId="4E11E9E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Gjykata ka për detyrë të njoftojë në mënyrë adekuate të adoptuarin dhe adoptuesin për qëllimet ligjore, edukative dhe morale si dhe pasojat e adoptimit. </w:t>
      </w:r>
    </w:p>
    <w:p w14:paraId="20484FE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1875152" w14:textId="070F4129"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Gjykata do ta informojë të adoptuarin për natyrën juridike, të drejtat dhe detyrat e ardhshme si dhe do të jap konsultime dhe ndihmë relevante në këtë drejtim.</w:t>
      </w:r>
    </w:p>
    <w:p w14:paraId="5F4786F6" w14:textId="77777777" w:rsidR="00FB6A3B" w:rsidRPr="00D7715F" w:rsidRDefault="00FB6A3B" w:rsidP="000B0663">
      <w:pPr>
        <w:jc w:val="center"/>
        <w:rPr>
          <w:rFonts w:ascii="Times New Roman" w:eastAsia="DengXian" w:hAnsi="Times New Roman" w:cs="Times New Roman"/>
          <w:b/>
          <w:color w:val="000000" w:themeColor="text1"/>
          <w:sz w:val="24"/>
          <w:szCs w:val="24"/>
          <w:lang w:val="sq-AL"/>
        </w:rPr>
      </w:pPr>
    </w:p>
    <w:p w14:paraId="561172D8" w14:textId="77777777" w:rsidR="00FB6A3B" w:rsidRPr="00D7715F" w:rsidRDefault="00FB6A3B" w:rsidP="000B0663">
      <w:pPr>
        <w:jc w:val="center"/>
        <w:rPr>
          <w:rFonts w:ascii="Times New Roman" w:eastAsia="DengXian" w:hAnsi="Times New Roman" w:cs="Times New Roman"/>
          <w:b/>
          <w:color w:val="000000" w:themeColor="text1"/>
          <w:sz w:val="24"/>
          <w:szCs w:val="24"/>
          <w:lang w:val="sq-AL"/>
        </w:rPr>
      </w:pPr>
    </w:p>
    <w:p w14:paraId="766F9C6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1311</w:t>
      </w:r>
    </w:p>
    <w:p w14:paraId="32CF6C9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Hetimet dhe përgatitjet</w:t>
      </w:r>
    </w:p>
    <w:p w14:paraId="5A85A29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3BC3EFF" w14:textId="77777777" w:rsidR="00DD61A4" w:rsidRPr="00D7715F" w:rsidRDefault="004065CC" w:rsidP="00DD61A4">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Për të marrë vendim për përshtatshmërinë e adoptuesit dhe të adoptuarit, gjykata duhet të marrë parasysh të gjitha mendimet e arsyetuara të sociologut psikologëve, mjekut, dhe të ekspertëve tjerë </w:t>
      </w:r>
      <w:r w:rsidR="00DD61A4" w:rsidRPr="00D7715F">
        <w:rPr>
          <w:rFonts w:ascii="Times New Roman" w:eastAsia="DengXian" w:hAnsi="Times New Roman" w:cs="Times New Roman"/>
          <w:color w:val="000000" w:themeColor="text1"/>
          <w:sz w:val="24"/>
          <w:szCs w:val="24"/>
          <w:lang w:val="sq-AL"/>
        </w:rPr>
        <w:t xml:space="preserve">te siguruara nga organi i </w:t>
      </w:r>
      <w:proofErr w:type="spellStart"/>
      <w:r w:rsidR="00DD61A4" w:rsidRPr="00D7715F">
        <w:rPr>
          <w:rFonts w:ascii="Times New Roman" w:eastAsia="DengXian" w:hAnsi="Times New Roman" w:cs="Times New Roman"/>
          <w:color w:val="000000" w:themeColor="text1"/>
          <w:sz w:val="24"/>
          <w:szCs w:val="24"/>
          <w:lang w:val="sq-AL"/>
        </w:rPr>
        <w:t>kujdestarise</w:t>
      </w:r>
      <w:proofErr w:type="spellEnd"/>
      <w:r w:rsidR="00DD61A4" w:rsidRPr="00D7715F">
        <w:rPr>
          <w:rFonts w:ascii="Times New Roman" w:eastAsia="DengXian" w:hAnsi="Times New Roman" w:cs="Times New Roman"/>
          <w:color w:val="000000" w:themeColor="text1"/>
          <w:sz w:val="24"/>
          <w:szCs w:val="24"/>
          <w:lang w:val="sq-AL"/>
        </w:rPr>
        <w:t xml:space="preserve">. </w:t>
      </w:r>
    </w:p>
    <w:p w14:paraId="77C98DE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A56E6B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2DE9D2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Gjatë kohës së procedurës së mbledhjes së të dhënave dhe të provave për kushtet për themelimin e adoptimit, organi i kujdestarisë drejtpërdrejt ose përmes shërbimit përkatës profesional social, siguron </w:t>
      </w:r>
      <w:proofErr w:type="spellStart"/>
      <w:r w:rsidR="008D35C9" w:rsidRPr="00D7715F">
        <w:rPr>
          <w:rFonts w:ascii="Times New Roman" w:eastAsia="DengXian" w:hAnsi="Times New Roman" w:cs="Times New Roman"/>
          <w:color w:val="000000" w:themeColor="text1"/>
          <w:sz w:val="24"/>
          <w:szCs w:val="24"/>
          <w:lang w:val="sq-AL"/>
        </w:rPr>
        <w:t>vleresimin</w:t>
      </w:r>
      <w:proofErr w:type="spellEnd"/>
      <w:r w:rsidR="008D35C9" w:rsidRPr="00D7715F">
        <w:rPr>
          <w:rFonts w:ascii="Times New Roman" w:eastAsia="DengXian" w:hAnsi="Times New Roman" w:cs="Times New Roman"/>
          <w:color w:val="000000" w:themeColor="text1"/>
          <w:sz w:val="24"/>
          <w:szCs w:val="24"/>
          <w:lang w:val="sq-AL"/>
        </w:rPr>
        <w:t xml:space="preserve"> e </w:t>
      </w:r>
      <w:proofErr w:type="spellStart"/>
      <w:r w:rsidR="008D35C9" w:rsidRPr="00D7715F">
        <w:rPr>
          <w:rFonts w:ascii="Times New Roman" w:eastAsia="DengXian" w:hAnsi="Times New Roman" w:cs="Times New Roman"/>
          <w:color w:val="000000" w:themeColor="text1"/>
          <w:sz w:val="24"/>
          <w:szCs w:val="24"/>
          <w:lang w:val="sq-AL"/>
        </w:rPr>
        <w:t>pershtatshmerisë</w:t>
      </w:r>
      <w:proofErr w:type="spellEnd"/>
      <w:r w:rsidR="008D35C9"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 xml:space="preserve">përgatitjen e domosdoshme të prindërve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adoptuarit, të adoptuesit, përkatësisht të kujdestarit ligjor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adoptuarit.</w:t>
      </w:r>
    </w:p>
    <w:p w14:paraId="48D395BD" w14:textId="77777777" w:rsidR="0062375C" w:rsidRPr="00D7715F" w:rsidRDefault="0062375C" w:rsidP="000B0663">
      <w:pPr>
        <w:jc w:val="both"/>
        <w:rPr>
          <w:rFonts w:ascii="Times New Roman" w:eastAsia="DengXian" w:hAnsi="Times New Roman" w:cs="Times New Roman"/>
          <w:color w:val="000000" w:themeColor="text1"/>
          <w:sz w:val="24"/>
          <w:szCs w:val="24"/>
          <w:lang w:val="sq-AL"/>
        </w:rPr>
      </w:pPr>
    </w:p>
    <w:p w14:paraId="713EC4DD" w14:textId="77777777" w:rsidR="00321CDF" w:rsidRPr="00D7715F" w:rsidRDefault="00321CDF" w:rsidP="00321CDF">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Autoriteti Qendror për Adoptim mbanë regjistrin e personave të vlerësuar për adoptim nga Organi i </w:t>
      </w:r>
      <w:proofErr w:type="spellStart"/>
      <w:r w:rsidRPr="00D7715F">
        <w:rPr>
          <w:rFonts w:ascii="Times New Roman" w:eastAsia="DengXian" w:hAnsi="Times New Roman" w:cs="Times New Roman"/>
          <w:color w:val="000000" w:themeColor="text1"/>
          <w:sz w:val="24"/>
          <w:szCs w:val="24"/>
          <w:lang w:val="sq-AL"/>
        </w:rPr>
        <w:t>kujdestarise</w:t>
      </w:r>
      <w:proofErr w:type="spellEnd"/>
      <w:r w:rsidRPr="00D7715F">
        <w:rPr>
          <w:rFonts w:ascii="Times New Roman" w:eastAsia="DengXian" w:hAnsi="Times New Roman" w:cs="Times New Roman"/>
          <w:color w:val="000000" w:themeColor="text1"/>
          <w:sz w:val="24"/>
          <w:szCs w:val="24"/>
          <w:lang w:val="sq-AL"/>
        </w:rPr>
        <w:t xml:space="preserve"> dhe të fëmijëve pa kujdes prindëror të mundshëm </w:t>
      </w:r>
      <w:proofErr w:type="spellStart"/>
      <w:r w:rsidRPr="00D7715F">
        <w:rPr>
          <w:rFonts w:ascii="Times New Roman" w:eastAsia="DengXian" w:hAnsi="Times New Roman" w:cs="Times New Roman"/>
          <w:color w:val="000000" w:themeColor="text1"/>
          <w:sz w:val="24"/>
          <w:szCs w:val="24"/>
          <w:lang w:val="sq-AL"/>
        </w:rPr>
        <w:t>per</w:t>
      </w:r>
      <w:proofErr w:type="spellEnd"/>
      <w:r w:rsidRPr="00D7715F">
        <w:rPr>
          <w:rFonts w:ascii="Times New Roman" w:eastAsia="DengXian" w:hAnsi="Times New Roman" w:cs="Times New Roman"/>
          <w:color w:val="000000" w:themeColor="text1"/>
          <w:sz w:val="24"/>
          <w:szCs w:val="24"/>
          <w:lang w:val="sq-AL"/>
        </w:rPr>
        <w:t xml:space="preserve"> adoptim.</w:t>
      </w:r>
    </w:p>
    <w:p w14:paraId="19BCB3C8" w14:textId="77777777" w:rsidR="00542F21" w:rsidRPr="00D7715F" w:rsidRDefault="00542F21" w:rsidP="000B0663">
      <w:pPr>
        <w:jc w:val="center"/>
        <w:rPr>
          <w:rFonts w:ascii="Times New Roman" w:eastAsia="DengXian" w:hAnsi="Times New Roman" w:cs="Times New Roman"/>
          <w:b/>
          <w:color w:val="000000" w:themeColor="text1"/>
          <w:sz w:val="24"/>
          <w:szCs w:val="24"/>
          <w:lang w:val="sq-AL"/>
        </w:rPr>
      </w:pPr>
    </w:p>
    <w:p w14:paraId="7411A73A" w14:textId="77777777" w:rsidR="00843383" w:rsidRPr="00D7715F" w:rsidRDefault="00843383" w:rsidP="00843383">
      <w:pPr>
        <w:rPr>
          <w:rFonts w:ascii="Times New Roman" w:eastAsia="DengXian" w:hAnsi="Times New Roman" w:cs="Times New Roman"/>
          <w:b/>
          <w:color w:val="000000" w:themeColor="text1"/>
          <w:sz w:val="24"/>
          <w:szCs w:val="24"/>
          <w:lang w:val="sq-AL"/>
        </w:rPr>
      </w:pPr>
    </w:p>
    <w:p w14:paraId="3EED286C" w14:textId="623B5870"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1312</w:t>
      </w:r>
    </w:p>
    <w:p w14:paraId="2B34941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Refuzimi i kërkesës për adoptim</w:t>
      </w:r>
    </w:p>
    <w:p w14:paraId="0B78F0C6" w14:textId="77777777" w:rsidR="0062375C" w:rsidRPr="00D7715F" w:rsidRDefault="0062375C" w:rsidP="000B0663">
      <w:pPr>
        <w:jc w:val="center"/>
        <w:rPr>
          <w:rFonts w:ascii="Times New Roman" w:eastAsia="DengXian" w:hAnsi="Times New Roman" w:cs="Times New Roman"/>
          <w:b/>
          <w:color w:val="000000" w:themeColor="text1"/>
          <w:sz w:val="24"/>
          <w:szCs w:val="24"/>
          <w:lang w:val="sq-AL"/>
        </w:rPr>
      </w:pPr>
    </w:p>
    <w:p w14:paraId="0995F3B7" w14:textId="77777777" w:rsidR="00843383" w:rsidRPr="00843383" w:rsidRDefault="00843383" w:rsidP="000B0663">
      <w:pPr>
        <w:jc w:val="both"/>
        <w:rPr>
          <w:rFonts w:ascii="Times New Roman" w:eastAsia="DengXian" w:hAnsi="Times New Roman" w:cs="Times New Roman"/>
          <w:b/>
          <w:color w:val="000000" w:themeColor="text1"/>
          <w:sz w:val="18"/>
          <w:szCs w:val="18"/>
          <w:lang w:val="sq-AL"/>
        </w:rPr>
      </w:pPr>
    </w:p>
    <w:p w14:paraId="6863076B" w14:textId="6F4372BF"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Nëse gjykata në bazë të provave të siguruara dhe të bashkangjitura dhe mendimit të marrë sipas detyrës zyrtare nga neni 1311 dhe çmuarjes së të gjitha rrethanave të tjera të konstatuara në procedurën e cila i paraprinë themelimit të adoptimit, kushtet e përcaktuara me këtë libër për adoptim ose se adoptimi nuk është i dobishëm për të adoptuarin, do të marrë aktvendimin për refuzimin e kërkesës për adoptim. </w:t>
      </w:r>
    </w:p>
    <w:p w14:paraId="3A20711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99F0AF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Kundër vendimit për refuzimin e kërkesës për adoptim mund të ushtrohet ankesë brenda afatit prej </w:t>
      </w:r>
      <w:r w:rsidR="00672BC3"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15</w:t>
      </w:r>
      <w:r w:rsidR="00672BC3"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ditësh nga dita e marrjes së vendimit.</w:t>
      </w:r>
    </w:p>
    <w:p w14:paraId="3574ABD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57F1A947" w14:textId="77777777" w:rsidR="00E733C2" w:rsidRPr="00D7715F" w:rsidRDefault="00E733C2" w:rsidP="000B0663">
      <w:pPr>
        <w:jc w:val="center"/>
        <w:rPr>
          <w:rFonts w:ascii="Times New Roman" w:eastAsia="DengXian" w:hAnsi="Times New Roman" w:cs="Times New Roman"/>
          <w:b/>
          <w:color w:val="000000" w:themeColor="text1"/>
          <w:sz w:val="24"/>
          <w:szCs w:val="24"/>
          <w:lang w:val="sq-AL"/>
        </w:rPr>
      </w:pPr>
    </w:p>
    <w:p w14:paraId="6CF7F5E3" w14:textId="77777777" w:rsidR="00E733C2" w:rsidRPr="00D7715F" w:rsidRDefault="00E733C2" w:rsidP="000B0663">
      <w:pPr>
        <w:jc w:val="center"/>
        <w:rPr>
          <w:rFonts w:ascii="Times New Roman" w:eastAsia="DengXian" w:hAnsi="Times New Roman" w:cs="Times New Roman"/>
          <w:b/>
          <w:color w:val="000000" w:themeColor="text1"/>
          <w:sz w:val="24"/>
          <w:szCs w:val="24"/>
          <w:lang w:val="sq-AL"/>
        </w:rPr>
      </w:pPr>
    </w:p>
    <w:p w14:paraId="5C55660B" w14:textId="77777777" w:rsidR="00E733C2" w:rsidRPr="00D7715F" w:rsidRDefault="00E733C2" w:rsidP="000B0663">
      <w:pPr>
        <w:jc w:val="center"/>
        <w:rPr>
          <w:rFonts w:ascii="Times New Roman" w:eastAsia="DengXian" w:hAnsi="Times New Roman" w:cs="Times New Roman"/>
          <w:b/>
          <w:color w:val="000000" w:themeColor="text1"/>
          <w:sz w:val="24"/>
          <w:szCs w:val="24"/>
          <w:lang w:val="sq-AL"/>
        </w:rPr>
      </w:pPr>
    </w:p>
    <w:p w14:paraId="53389CD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1313</w:t>
      </w:r>
    </w:p>
    <w:p w14:paraId="3DE5028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Miratimi i kërkesës për adoptim</w:t>
      </w:r>
    </w:p>
    <w:p w14:paraId="159FA20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817D95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Nëse gjykata konstaton se janë plotësuar kushtet për adoptim të parapara me këtë Libër do të themelojë adoptimin. </w:t>
      </w:r>
    </w:p>
    <w:p w14:paraId="35F9763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E38B16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Për themelimin e adoptimit nevojitet prania e adoptuesit, e bashkëshortit të tij, e kujdestarit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adoptuarit, si dhe prania e të adoptuarit nëse është më i vjetër se </w:t>
      </w:r>
      <w:r w:rsidR="00672BC3"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6</w:t>
      </w:r>
      <w:r w:rsidR="00672BC3"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vjet, me përjashtim kur deri në këtë moshë ka qenë në kujdes juridik, ruajtje dhe edukim te personi i cili dëshiron që ta adoptojë. </w:t>
      </w:r>
    </w:p>
    <w:p w14:paraId="392383E3" w14:textId="77777777" w:rsidR="0062375C" w:rsidRPr="00D7715F" w:rsidRDefault="0062375C" w:rsidP="000B0663">
      <w:pPr>
        <w:jc w:val="both"/>
        <w:rPr>
          <w:rFonts w:ascii="Times New Roman" w:eastAsia="DengXian" w:hAnsi="Times New Roman" w:cs="Times New Roman"/>
          <w:color w:val="000000" w:themeColor="text1"/>
          <w:sz w:val="24"/>
          <w:szCs w:val="24"/>
          <w:lang w:val="sq-AL"/>
        </w:rPr>
      </w:pPr>
    </w:p>
    <w:p w14:paraId="7697F294" w14:textId="77777777" w:rsidR="004065CC" w:rsidRPr="00D7715F" w:rsidRDefault="004065CC" w:rsidP="007E4E86">
      <w:pPr>
        <w:spacing w:after="240"/>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Deklarata e pëlqimit e palëve pjesëmarrëse duhet të shënohet në procesverbalin e procedurës. </w:t>
      </w:r>
    </w:p>
    <w:p w14:paraId="075C655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 Më përfundimin e procedurës së adoptimit duhet të nënshkruhet procesverbali nga palët dhe duhet t’u lexohet personave prezentë.</w:t>
      </w:r>
    </w:p>
    <w:p w14:paraId="7EA802B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E7CC6A1" w14:textId="77777777" w:rsidR="00BF61BF" w:rsidRPr="00D7715F" w:rsidRDefault="00BF61BF" w:rsidP="000B0663">
      <w:pPr>
        <w:jc w:val="center"/>
        <w:rPr>
          <w:rFonts w:ascii="Times New Roman" w:eastAsia="DengXian" w:hAnsi="Times New Roman" w:cs="Times New Roman"/>
          <w:b/>
          <w:color w:val="000000" w:themeColor="text1"/>
          <w:sz w:val="24"/>
          <w:szCs w:val="24"/>
          <w:lang w:val="sq-AL"/>
        </w:rPr>
      </w:pPr>
    </w:p>
    <w:p w14:paraId="63DCBF1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1314</w:t>
      </w:r>
    </w:p>
    <w:p w14:paraId="269CB75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Vendimi për adoptim</w:t>
      </w:r>
    </w:p>
    <w:p w14:paraId="65317AF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64715B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Për themelimin e adoptimit mbahet procesverbali i veçantë dhe gjykata vendos me vendim të veçantë.</w:t>
      </w:r>
    </w:p>
    <w:p w14:paraId="6019125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CE0FC3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Procesverbali i themelimit të adoptimit përmban të dhënat për të gjitha veprimet e marra, për të gjitha informatat e mbledhura nga gjykata dhe për deklaratat dhe marrëveshjet e të adoptuarit dhe prindërve si dhe shpalljen përfundimtare të adoptimit. </w:t>
      </w:r>
    </w:p>
    <w:p w14:paraId="1E39238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113A49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Procesverbali mbi themelimin e adoptimit përmban mbiemrin e të adoptuarit sipas mbiemrit të palës adoptuese. Çdo ndryshim i emrit të parë, respektivisht shtim i emrit të parë duhet gjithashtu të shënohet. </w:t>
      </w:r>
    </w:p>
    <w:p w14:paraId="5F7F1697" w14:textId="77777777" w:rsidR="0062375C" w:rsidRPr="00D7715F" w:rsidRDefault="0062375C" w:rsidP="000B0663">
      <w:pPr>
        <w:jc w:val="both"/>
        <w:rPr>
          <w:rFonts w:ascii="Times New Roman" w:eastAsia="DengXian" w:hAnsi="Times New Roman" w:cs="Times New Roman"/>
          <w:color w:val="000000" w:themeColor="text1"/>
          <w:sz w:val="24"/>
          <w:szCs w:val="24"/>
          <w:lang w:val="sq-AL"/>
        </w:rPr>
      </w:pPr>
    </w:p>
    <w:p w14:paraId="7F50583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4. Procesverbali për themelimin e adoptimit ofron të dhëna për prindërit e të adoptuarit si dhe të dhëna për palën adoptuese. </w:t>
      </w:r>
    </w:p>
    <w:p w14:paraId="485517E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3832F1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5. Procesverbali duhet të nënshkruhet nga të gjithë personat të cilët kanë qenë të </w:t>
      </w:r>
      <w:proofErr w:type="spellStart"/>
      <w:r w:rsidRPr="00D7715F">
        <w:rPr>
          <w:rFonts w:ascii="Times New Roman" w:eastAsia="DengXian" w:hAnsi="Times New Roman" w:cs="Times New Roman"/>
          <w:color w:val="000000" w:themeColor="text1"/>
          <w:sz w:val="24"/>
          <w:szCs w:val="24"/>
          <w:lang w:val="sq-AL"/>
        </w:rPr>
        <w:t>involvuar</w:t>
      </w:r>
      <w:proofErr w:type="spellEnd"/>
      <w:r w:rsidRPr="00D7715F">
        <w:rPr>
          <w:rFonts w:ascii="Times New Roman" w:eastAsia="DengXian" w:hAnsi="Times New Roman" w:cs="Times New Roman"/>
          <w:color w:val="000000" w:themeColor="text1"/>
          <w:sz w:val="24"/>
          <w:szCs w:val="24"/>
          <w:lang w:val="sq-AL"/>
        </w:rPr>
        <w:t xml:space="preserve"> në procesin e adoptimit, si dhe nga përfaqësuesi i gjykatës i cili e ka zhvilluar procedurën. </w:t>
      </w:r>
    </w:p>
    <w:p w14:paraId="5AB18ED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8C0DA7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6. Gjykata është e detyruar të mbajë të gjitha shënimet dhe t’i ruajë dokumentet për personat e adoptuar dhe procesin e adoptimit.</w:t>
      </w:r>
    </w:p>
    <w:p w14:paraId="498AE332" w14:textId="495A6B57" w:rsidR="004065CC" w:rsidRDefault="004065CC" w:rsidP="000B0663">
      <w:pPr>
        <w:jc w:val="both"/>
        <w:rPr>
          <w:rFonts w:ascii="Times New Roman" w:eastAsia="DengXian" w:hAnsi="Times New Roman" w:cs="Times New Roman"/>
          <w:color w:val="000000" w:themeColor="text1"/>
          <w:sz w:val="24"/>
          <w:szCs w:val="24"/>
          <w:lang w:val="sq-AL"/>
        </w:rPr>
      </w:pPr>
    </w:p>
    <w:p w14:paraId="2CD4C00C" w14:textId="77777777" w:rsidR="00463BF4" w:rsidRPr="00D7715F" w:rsidRDefault="00463BF4" w:rsidP="000B0663">
      <w:pPr>
        <w:jc w:val="both"/>
        <w:rPr>
          <w:rFonts w:ascii="Times New Roman" w:eastAsia="DengXian" w:hAnsi="Times New Roman" w:cs="Times New Roman"/>
          <w:color w:val="000000" w:themeColor="text1"/>
          <w:sz w:val="24"/>
          <w:szCs w:val="24"/>
          <w:lang w:val="sq-AL"/>
        </w:rPr>
      </w:pPr>
    </w:p>
    <w:p w14:paraId="703AE3AE" w14:textId="1721B9EC"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1315</w:t>
      </w:r>
    </w:p>
    <w:p w14:paraId="1E3D875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Regjistrimi i adoptimit</w:t>
      </w:r>
    </w:p>
    <w:p w14:paraId="397DFBA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312B465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Gjykata kompetente ia dërgon menjëherë vendimin për themelimin e adoptimit organit kompetent për regjistrim në librin amëz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lindurve, palës dhe Organit të Kujdestarisë. Pala adoptuese regjistrohet si prind i të adoptuarit.</w:t>
      </w:r>
    </w:p>
    <w:p w14:paraId="6435BB23" w14:textId="1A19BD6E" w:rsidR="004065CC" w:rsidRDefault="004065CC" w:rsidP="000B0663">
      <w:pPr>
        <w:jc w:val="both"/>
        <w:rPr>
          <w:rFonts w:ascii="Times New Roman" w:eastAsia="DengXian" w:hAnsi="Times New Roman" w:cs="Times New Roman"/>
          <w:b/>
          <w:color w:val="000000" w:themeColor="text1"/>
          <w:sz w:val="24"/>
          <w:szCs w:val="24"/>
          <w:lang w:val="sq-AL"/>
        </w:rPr>
      </w:pPr>
    </w:p>
    <w:p w14:paraId="6884F0A3" w14:textId="77777777" w:rsidR="00463BF4" w:rsidRPr="00D7715F" w:rsidRDefault="00463BF4" w:rsidP="000B0663">
      <w:pPr>
        <w:jc w:val="both"/>
        <w:rPr>
          <w:rFonts w:ascii="Times New Roman" w:eastAsia="DengXian" w:hAnsi="Times New Roman" w:cs="Times New Roman"/>
          <w:b/>
          <w:color w:val="000000" w:themeColor="text1"/>
          <w:sz w:val="24"/>
          <w:szCs w:val="24"/>
          <w:lang w:val="sq-AL"/>
        </w:rPr>
      </w:pPr>
    </w:p>
    <w:p w14:paraId="7C59178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1316</w:t>
      </w:r>
    </w:p>
    <w:p w14:paraId="00E7E8B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Themelim të adoptimit pas vdekjes së fëmijës</w:t>
      </w:r>
    </w:p>
    <w:p w14:paraId="5BD76C2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25CEC6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Nuk mund të ketë themelim të adoptimit pas vdekjes së fëmijës.</w:t>
      </w:r>
    </w:p>
    <w:p w14:paraId="71E74293" w14:textId="1470FFA0" w:rsidR="004065CC" w:rsidRDefault="004065CC" w:rsidP="000B0663">
      <w:pPr>
        <w:jc w:val="center"/>
        <w:rPr>
          <w:rFonts w:ascii="Times New Roman" w:eastAsia="DengXian" w:hAnsi="Times New Roman" w:cs="Times New Roman"/>
          <w:b/>
          <w:color w:val="000000" w:themeColor="text1"/>
          <w:sz w:val="24"/>
          <w:szCs w:val="24"/>
          <w:lang w:val="sq-AL"/>
        </w:rPr>
      </w:pPr>
    </w:p>
    <w:p w14:paraId="4E0B5CD0" w14:textId="77777777" w:rsidR="00463BF4" w:rsidRPr="00D7715F" w:rsidRDefault="00463BF4" w:rsidP="000B0663">
      <w:pPr>
        <w:jc w:val="center"/>
        <w:rPr>
          <w:rFonts w:ascii="Times New Roman" w:eastAsia="DengXian" w:hAnsi="Times New Roman" w:cs="Times New Roman"/>
          <w:b/>
          <w:color w:val="000000" w:themeColor="text1"/>
          <w:sz w:val="24"/>
          <w:szCs w:val="24"/>
          <w:lang w:val="sq-AL"/>
        </w:rPr>
      </w:pPr>
    </w:p>
    <w:p w14:paraId="4FF2031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1317</w:t>
      </w:r>
    </w:p>
    <w:p w14:paraId="126DE67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Efekti ligjor</w:t>
      </w:r>
    </w:p>
    <w:p w14:paraId="1D2F644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44A1ED3" w14:textId="68CF4579"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Nëse fëmija adoptohet nga bashkëshortët ose nëse bashkëshorti e adopton fëmijën e bashkëshortit tjetër, ai fëmijë e fiton statusin ligjor të fëmijës së përbashkët të bashkëshortëve. </w:t>
      </w:r>
    </w:p>
    <w:p w14:paraId="3A8D570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Në raste tjera, fëmija e fiton statusin ligjor të fëmijës të prindit adoptues. </w:t>
      </w:r>
    </w:p>
    <w:p w14:paraId="5B4F666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01766B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Në të gjitha rastet nga paragrafi 1. i këtij neni, bashkëshortët kanë të drejtë në kujdes të përbashkët prindëror, në rastet nga paragrafi 2. i këtij neni prindi adoptues ka të drejtë në kujdes prindëror.</w:t>
      </w:r>
    </w:p>
    <w:p w14:paraId="6CCD2FC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BC572FA" w14:textId="77777777" w:rsidR="00BF61BF" w:rsidRPr="00D7715F" w:rsidRDefault="00BF61BF" w:rsidP="000B0663">
      <w:pPr>
        <w:jc w:val="both"/>
        <w:rPr>
          <w:rFonts w:ascii="Times New Roman" w:eastAsia="DengXian" w:hAnsi="Times New Roman" w:cs="Times New Roman"/>
          <w:color w:val="000000" w:themeColor="text1"/>
          <w:sz w:val="24"/>
          <w:szCs w:val="24"/>
          <w:lang w:val="sq-AL"/>
        </w:rPr>
      </w:pPr>
    </w:p>
    <w:p w14:paraId="50D8AD5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1318</w:t>
      </w:r>
    </w:p>
    <w:p w14:paraId="237E0E1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Shuarja e marrëdhënieve të fëmijës me të afërmit dhe kërkesat</w:t>
      </w:r>
    </w:p>
    <w:p w14:paraId="35EF400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67824C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Me themelimin e adoptimit, marrëdhënia ligjore mes fëmijës dhe pasardhësve të tij dhe të kushërinjve të tij shuhet së bashku me të drejtat dhe detyrimet që rrjedhin nga kjo. </w:t>
      </w:r>
    </w:p>
    <w:p w14:paraId="5DD19C33" w14:textId="77777777" w:rsidR="0062375C" w:rsidRPr="00D7715F" w:rsidRDefault="0062375C" w:rsidP="000B0663">
      <w:pPr>
        <w:jc w:val="both"/>
        <w:rPr>
          <w:rFonts w:ascii="Times New Roman" w:eastAsia="DengXian" w:hAnsi="Times New Roman" w:cs="Times New Roman"/>
          <w:color w:val="000000" w:themeColor="text1"/>
          <w:sz w:val="24"/>
          <w:szCs w:val="24"/>
          <w:lang w:val="sq-AL"/>
        </w:rPr>
      </w:pPr>
    </w:p>
    <w:p w14:paraId="4FD85A1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Kërkesat e fëmijës të cilat janë bërë para adoptimit veçanërisht ato që kanë të bëjnë me anuitetet, pensionin për fëmijët pa përkujdes prindëror dhe pagesat tjera periodike, nuk do të preken me adoptim, përveç të drejtës së mbajtjes e cila shuhet.</w:t>
      </w:r>
    </w:p>
    <w:p w14:paraId="3A05F742" w14:textId="5614F6AC"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7D480B5C" w14:textId="72A92046" w:rsidR="00BD692B" w:rsidRDefault="00BD692B" w:rsidP="000B0663">
      <w:pPr>
        <w:jc w:val="center"/>
        <w:rPr>
          <w:rFonts w:ascii="Times New Roman" w:eastAsia="DengXian" w:hAnsi="Times New Roman" w:cs="Times New Roman"/>
          <w:b/>
          <w:color w:val="000000" w:themeColor="text1"/>
          <w:sz w:val="24"/>
          <w:szCs w:val="24"/>
          <w:lang w:val="sq-AL"/>
        </w:rPr>
      </w:pPr>
    </w:p>
    <w:p w14:paraId="5D481E28" w14:textId="32B9C0C5" w:rsidR="00463BF4" w:rsidRDefault="00463BF4" w:rsidP="000B0663">
      <w:pPr>
        <w:jc w:val="center"/>
        <w:rPr>
          <w:rFonts w:ascii="Times New Roman" w:eastAsia="DengXian" w:hAnsi="Times New Roman" w:cs="Times New Roman"/>
          <w:b/>
          <w:color w:val="000000" w:themeColor="text1"/>
          <w:sz w:val="24"/>
          <w:szCs w:val="24"/>
          <w:lang w:val="sq-AL"/>
        </w:rPr>
      </w:pPr>
    </w:p>
    <w:p w14:paraId="1B25100C" w14:textId="77E564F6" w:rsidR="00463BF4" w:rsidRDefault="00463BF4" w:rsidP="000B0663">
      <w:pPr>
        <w:jc w:val="center"/>
        <w:rPr>
          <w:rFonts w:ascii="Times New Roman" w:eastAsia="DengXian" w:hAnsi="Times New Roman" w:cs="Times New Roman"/>
          <w:b/>
          <w:color w:val="000000" w:themeColor="text1"/>
          <w:sz w:val="24"/>
          <w:szCs w:val="24"/>
          <w:lang w:val="sq-AL"/>
        </w:rPr>
      </w:pPr>
    </w:p>
    <w:p w14:paraId="365F31F2" w14:textId="7D0BDF10" w:rsidR="00463BF4" w:rsidRDefault="00463BF4" w:rsidP="000B0663">
      <w:pPr>
        <w:jc w:val="center"/>
        <w:rPr>
          <w:rFonts w:ascii="Times New Roman" w:eastAsia="DengXian" w:hAnsi="Times New Roman" w:cs="Times New Roman"/>
          <w:b/>
          <w:color w:val="000000" w:themeColor="text1"/>
          <w:sz w:val="24"/>
          <w:szCs w:val="24"/>
          <w:lang w:val="sq-AL"/>
        </w:rPr>
      </w:pPr>
    </w:p>
    <w:p w14:paraId="4B7953F6" w14:textId="0896D49E" w:rsidR="00463BF4" w:rsidRDefault="00463BF4" w:rsidP="000B0663">
      <w:pPr>
        <w:jc w:val="center"/>
        <w:rPr>
          <w:rFonts w:ascii="Times New Roman" w:eastAsia="DengXian" w:hAnsi="Times New Roman" w:cs="Times New Roman"/>
          <w:b/>
          <w:color w:val="000000" w:themeColor="text1"/>
          <w:sz w:val="24"/>
          <w:szCs w:val="24"/>
          <w:lang w:val="sq-AL"/>
        </w:rPr>
      </w:pPr>
    </w:p>
    <w:p w14:paraId="1D67797B" w14:textId="77777777" w:rsidR="00463BF4" w:rsidRPr="00D7715F" w:rsidRDefault="00463BF4" w:rsidP="000B0663">
      <w:pPr>
        <w:jc w:val="center"/>
        <w:rPr>
          <w:rFonts w:ascii="Times New Roman" w:eastAsia="DengXian" w:hAnsi="Times New Roman" w:cs="Times New Roman"/>
          <w:b/>
          <w:color w:val="000000" w:themeColor="text1"/>
          <w:sz w:val="24"/>
          <w:szCs w:val="24"/>
          <w:lang w:val="sq-AL"/>
        </w:rPr>
      </w:pPr>
    </w:p>
    <w:p w14:paraId="11EB67F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1319</w:t>
      </w:r>
    </w:p>
    <w:p w14:paraId="0EFFF8B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Vazhdimi i marrëdhënies me të kushërinjtë</w:t>
      </w:r>
    </w:p>
    <w:p w14:paraId="0CF4A49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05A621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Nëse prindërit adoptues janë kushërinj të shkallës së dytë ose të tretë të fëmijës në vijë të gjakut ose nga martesa, do të </w:t>
      </w:r>
      <w:proofErr w:type="spellStart"/>
      <w:r w:rsidRPr="00D7715F">
        <w:rPr>
          <w:rFonts w:ascii="Times New Roman" w:eastAsia="DengXian" w:hAnsi="Times New Roman" w:cs="Times New Roman"/>
          <w:color w:val="000000" w:themeColor="text1"/>
          <w:sz w:val="24"/>
          <w:szCs w:val="24"/>
          <w:lang w:val="sq-AL"/>
        </w:rPr>
        <w:t>ndërprehet</w:t>
      </w:r>
      <w:proofErr w:type="spellEnd"/>
      <w:r w:rsidRPr="00D7715F">
        <w:rPr>
          <w:rFonts w:ascii="Times New Roman" w:eastAsia="DengXian" w:hAnsi="Times New Roman" w:cs="Times New Roman"/>
          <w:color w:val="000000" w:themeColor="text1"/>
          <w:sz w:val="24"/>
          <w:szCs w:val="24"/>
          <w:lang w:val="sq-AL"/>
        </w:rPr>
        <w:t xml:space="preserve"> vetëm marrëdhënia mes fëmijës dhe pasardhësve të tij në njërën anë dhe prindërve të tij në anën tjetër, juridikisht përfundojnë së bashku me të drejtat dhe detyrimet që dalin nga kjo. </w:t>
      </w:r>
    </w:p>
    <w:p w14:paraId="1F01074B" w14:textId="77777777" w:rsidR="0062375C" w:rsidRPr="00D7715F" w:rsidRDefault="0062375C" w:rsidP="000B0663">
      <w:pPr>
        <w:jc w:val="both"/>
        <w:rPr>
          <w:rFonts w:ascii="Times New Roman" w:eastAsia="DengXian" w:hAnsi="Times New Roman" w:cs="Times New Roman"/>
          <w:color w:val="000000" w:themeColor="text1"/>
          <w:sz w:val="24"/>
          <w:szCs w:val="24"/>
          <w:lang w:val="sq-AL"/>
        </w:rPr>
      </w:pPr>
    </w:p>
    <w:p w14:paraId="6E417C8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Nëse bashkëshorti e adopton fëmijën e bashkëshortit tjetër, marrëdhënia nuk shuhet juridikisht në raport me kushërinjtë e prindit fillestar nëse ky prind e ka pasur kujdesin prindëror dhe ka vdekur.</w:t>
      </w:r>
    </w:p>
    <w:p w14:paraId="6153C1E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5A09C93" w14:textId="77777777" w:rsidR="0062375C" w:rsidRPr="00D7715F" w:rsidRDefault="0062375C" w:rsidP="000B0663">
      <w:pPr>
        <w:jc w:val="both"/>
        <w:rPr>
          <w:rFonts w:ascii="Times New Roman" w:eastAsia="DengXian" w:hAnsi="Times New Roman" w:cs="Times New Roman"/>
          <w:color w:val="000000" w:themeColor="text1"/>
          <w:sz w:val="24"/>
          <w:szCs w:val="24"/>
          <w:lang w:val="sq-AL"/>
        </w:rPr>
      </w:pPr>
    </w:p>
    <w:p w14:paraId="654299D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1320</w:t>
      </w:r>
    </w:p>
    <w:p w14:paraId="47151F5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Mbiemri i fëmijës së adoptuar</w:t>
      </w:r>
    </w:p>
    <w:p w14:paraId="1060B3C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8DD012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Fëmija e merr mbiemrin e personit adoptues sikur të ishte mbiemri i tij. </w:t>
      </w:r>
    </w:p>
    <w:p w14:paraId="0183042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A43EA3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Nëse çifti i martuar adopton fëmijë ose nëse njëri nga bashkëshortët e adopton fëmijën e bashkëshortit tjetër dhe bashkëshortët nuk kanë mbiemër të përbashkët të martesës, ata duhet të përcaktojnë mbiemrin e lindjes së fëmijës duke bërë deklaratë në gjykatë para se të shqiptohet adoptimi. </w:t>
      </w:r>
    </w:p>
    <w:p w14:paraId="3A7E39B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778399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Gjykata</w:t>
      </w:r>
      <w:r w:rsidR="00534441" w:rsidRPr="00D7715F">
        <w:rPr>
          <w:rFonts w:ascii="Times New Roman" w:eastAsia="DengXian" w:hAnsi="Times New Roman" w:cs="Times New Roman"/>
          <w:color w:val="000000" w:themeColor="text1"/>
          <w:sz w:val="24"/>
          <w:szCs w:val="24"/>
          <w:lang w:val="sq-AL"/>
        </w:rPr>
        <w:t xml:space="preserve"> gjatë vendosjes  për adoptim</w:t>
      </w:r>
      <w:r w:rsidRPr="00D7715F">
        <w:rPr>
          <w:rFonts w:ascii="Times New Roman" w:eastAsia="DengXian" w:hAnsi="Times New Roman" w:cs="Times New Roman"/>
          <w:color w:val="000000" w:themeColor="text1"/>
          <w:sz w:val="24"/>
          <w:szCs w:val="24"/>
          <w:lang w:val="sq-AL"/>
        </w:rPr>
        <w:t xml:space="preserve"> mundet: </w:t>
      </w:r>
    </w:p>
    <w:p w14:paraId="7A4648C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5638602" w14:textId="77777777" w:rsidR="004065CC" w:rsidRPr="00D7715F" w:rsidRDefault="004065CC" w:rsidP="003004D9">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3.1. Të ndryshojë emrin e parë të fëmijës ose të shtojë një apo më shumë emra të parë nëse kjo është në interes të mirërritjes së fëmijës; </w:t>
      </w:r>
    </w:p>
    <w:p w14:paraId="0618FB15" w14:textId="77777777" w:rsidR="004065CC" w:rsidRPr="00D7715F" w:rsidRDefault="004065CC" w:rsidP="003004D9">
      <w:pPr>
        <w:ind w:left="432"/>
        <w:jc w:val="both"/>
        <w:rPr>
          <w:rFonts w:ascii="Times New Roman" w:eastAsia="DengXian" w:hAnsi="Times New Roman" w:cs="Times New Roman"/>
          <w:color w:val="000000" w:themeColor="text1"/>
          <w:sz w:val="24"/>
          <w:szCs w:val="24"/>
          <w:lang w:val="sq-AL"/>
        </w:rPr>
      </w:pPr>
    </w:p>
    <w:p w14:paraId="07650DF4" w14:textId="77777777" w:rsidR="004065CC" w:rsidRPr="00D7715F" w:rsidRDefault="004065CC" w:rsidP="003004D9">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3.2. </w:t>
      </w:r>
      <w:r w:rsidR="004D2E9C" w:rsidRPr="00D7715F">
        <w:rPr>
          <w:rFonts w:ascii="Times New Roman" w:eastAsia="DengXian" w:hAnsi="Times New Roman" w:cs="Times New Roman"/>
          <w:color w:val="000000" w:themeColor="text1"/>
          <w:sz w:val="24"/>
          <w:szCs w:val="24"/>
          <w:lang w:val="sq-AL"/>
        </w:rPr>
        <w:t xml:space="preserve">Ti </w:t>
      </w:r>
      <w:r w:rsidRPr="00D7715F">
        <w:rPr>
          <w:rFonts w:ascii="Times New Roman" w:eastAsia="DengXian" w:hAnsi="Times New Roman" w:cs="Times New Roman"/>
          <w:color w:val="000000" w:themeColor="text1"/>
          <w:sz w:val="24"/>
          <w:szCs w:val="24"/>
          <w:lang w:val="sq-AL"/>
        </w:rPr>
        <w:t xml:space="preserve">jap mbiemrin e ri para ose pas mbiemrit të mëparshëm, </w:t>
      </w:r>
      <w:r w:rsidR="004D2E9C" w:rsidRPr="00D7715F">
        <w:rPr>
          <w:rFonts w:ascii="Times New Roman" w:eastAsia="DengXian" w:hAnsi="Times New Roman" w:cs="Times New Roman"/>
          <w:color w:val="000000" w:themeColor="text1"/>
          <w:sz w:val="24"/>
          <w:szCs w:val="24"/>
          <w:lang w:val="sq-AL"/>
        </w:rPr>
        <w:t xml:space="preserve">me kërkesë të familjes adoptuese dhe me </w:t>
      </w:r>
      <w:proofErr w:type="spellStart"/>
      <w:r w:rsidR="004D2E9C" w:rsidRPr="00D7715F">
        <w:rPr>
          <w:rFonts w:ascii="Times New Roman" w:eastAsia="DengXian" w:hAnsi="Times New Roman" w:cs="Times New Roman"/>
          <w:color w:val="000000" w:themeColor="text1"/>
          <w:sz w:val="24"/>
          <w:szCs w:val="24"/>
          <w:lang w:val="sq-AL"/>
        </w:rPr>
        <w:t>pelqimin</w:t>
      </w:r>
      <w:proofErr w:type="spellEnd"/>
      <w:r w:rsidR="004D2E9C" w:rsidRPr="00D7715F">
        <w:rPr>
          <w:rFonts w:ascii="Times New Roman" w:eastAsia="DengXian" w:hAnsi="Times New Roman" w:cs="Times New Roman"/>
          <w:color w:val="000000" w:themeColor="text1"/>
          <w:sz w:val="24"/>
          <w:szCs w:val="24"/>
          <w:lang w:val="sq-AL"/>
        </w:rPr>
        <w:t xml:space="preserve"> e fëmijës </w:t>
      </w:r>
      <w:r w:rsidRPr="00D7715F">
        <w:rPr>
          <w:rFonts w:ascii="Times New Roman" w:eastAsia="DengXian" w:hAnsi="Times New Roman" w:cs="Times New Roman"/>
          <w:color w:val="000000" w:themeColor="text1"/>
          <w:sz w:val="24"/>
          <w:szCs w:val="24"/>
          <w:lang w:val="sq-AL"/>
        </w:rPr>
        <w:t xml:space="preserve">nëse kjo është në interes të mirërritjes së fëmijës. </w:t>
      </w:r>
    </w:p>
    <w:p w14:paraId="4AD4FB6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7BD1C8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 Kur i adoptuari është më i vjetër së dhjetë vjet, pëlqimi i tij kërkohet për ndryshimin e mbiemrit dhe çdo ndryshim të emrit.</w:t>
      </w:r>
    </w:p>
    <w:p w14:paraId="5CFCEBF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7DE8B0B" w14:textId="77777777" w:rsidR="0062375C" w:rsidRPr="00D7715F" w:rsidRDefault="0062375C" w:rsidP="000B0663">
      <w:pPr>
        <w:jc w:val="both"/>
        <w:rPr>
          <w:rFonts w:ascii="Times New Roman" w:eastAsia="DengXian" w:hAnsi="Times New Roman" w:cs="Times New Roman"/>
          <w:color w:val="000000" w:themeColor="text1"/>
          <w:sz w:val="24"/>
          <w:szCs w:val="24"/>
          <w:lang w:val="sq-AL"/>
        </w:rPr>
      </w:pPr>
    </w:p>
    <w:p w14:paraId="545AACB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1321</w:t>
      </w:r>
    </w:p>
    <w:p w14:paraId="35A04EE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Parimet</w:t>
      </w:r>
    </w:p>
    <w:p w14:paraId="6200DC9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61CA9A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Të dhënat për adoptimin dhe rrethanat e tij nuk duhet të zbulohen ose hetohen pa pëlqimin e adoptuesit dhe fëmijës përveç nëse këtë e kërkojnë arsye të veçanta të interesit publik. </w:t>
      </w:r>
    </w:p>
    <w:p w14:paraId="24A49EF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A725D6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Në moshën madhore i adoptuari ka të drejtë në qasje në të gjitha informatat lidhur me adoptimin e tij dhe me kërkesë të tij do ti ofrohen informata personale për prindërit e tij biologjik.</w:t>
      </w:r>
    </w:p>
    <w:p w14:paraId="5F891F21" w14:textId="77777777" w:rsidR="0062375C" w:rsidRPr="00D7715F" w:rsidRDefault="0062375C" w:rsidP="000B0663">
      <w:pPr>
        <w:jc w:val="both"/>
        <w:rPr>
          <w:rFonts w:ascii="Times New Roman" w:eastAsia="DengXian" w:hAnsi="Times New Roman" w:cs="Times New Roman"/>
          <w:color w:val="000000" w:themeColor="text1"/>
          <w:sz w:val="24"/>
          <w:szCs w:val="24"/>
          <w:lang w:val="sq-AL"/>
        </w:rPr>
      </w:pPr>
    </w:p>
    <w:p w14:paraId="707596F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A2EB46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1322</w:t>
      </w:r>
    </w:p>
    <w:p w14:paraId="1CCB2EA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Shuarja e adoptimit dhe pasojat </w:t>
      </w:r>
    </w:p>
    <w:p w14:paraId="39C8A93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62104479" w14:textId="77777777" w:rsidR="003004D9" w:rsidRPr="00D7715F" w:rsidRDefault="003004D9" w:rsidP="000B0663">
      <w:pPr>
        <w:jc w:val="center"/>
        <w:rPr>
          <w:rFonts w:ascii="Times New Roman" w:eastAsia="DengXian" w:hAnsi="Times New Roman" w:cs="Times New Roman"/>
          <w:b/>
          <w:color w:val="000000" w:themeColor="text1"/>
          <w:sz w:val="24"/>
          <w:szCs w:val="24"/>
          <w:lang w:val="sq-AL"/>
        </w:rPr>
      </w:pPr>
    </w:p>
    <w:p w14:paraId="251FB73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Marrëdhënia e adoptimit mundet të shuhet vetëm në bazë të rregullave të neneve të mëposhtëm 1323 deri 132</w:t>
      </w:r>
      <w:r w:rsidR="009F3264" w:rsidRPr="00D7715F">
        <w:rPr>
          <w:rFonts w:ascii="Times New Roman" w:eastAsia="DengXian" w:hAnsi="Times New Roman" w:cs="Times New Roman"/>
          <w:color w:val="000000" w:themeColor="text1"/>
          <w:sz w:val="24"/>
          <w:szCs w:val="24"/>
          <w:lang w:val="sq-AL"/>
        </w:rPr>
        <w:t>5</w:t>
      </w:r>
      <w:r w:rsidRPr="00D7715F">
        <w:rPr>
          <w:rFonts w:ascii="Times New Roman" w:eastAsia="DengXian" w:hAnsi="Times New Roman" w:cs="Times New Roman"/>
          <w:color w:val="000000" w:themeColor="text1"/>
          <w:sz w:val="24"/>
          <w:szCs w:val="24"/>
          <w:lang w:val="sq-AL"/>
        </w:rPr>
        <w:t>.</w:t>
      </w:r>
    </w:p>
    <w:p w14:paraId="4CC489F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7EC1496" w14:textId="77777777" w:rsidR="00463BF4" w:rsidRPr="00D7715F" w:rsidRDefault="00463BF4" w:rsidP="00463BF4">
      <w:pPr>
        <w:rPr>
          <w:rFonts w:ascii="Times New Roman" w:eastAsia="DengXian" w:hAnsi="Times New Roman" w:cs="Times New Roman"/>
          <w:b/>
          <w:color w:val="000000" w:themeColor="text1"/>
          <w:sz w:val="24"/>
          <w:szCs w:val="24"/>
          <w:lang w:val="sq-AL"/>
        </w:rPr>
      </w:pPr>
    </w:p>
    <w:p w14:paraId="08C3427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1323</w:t>
      </w:r>
    </w:p>
    <w:p w14:paraId="45D96C8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Anulimi i adoptimit</w:t>
      </w:r>
    </w:p>
    <w:p w14:paraId="412551B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4FBC5E5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Gjykata mundet të anulojë marrëdhënien e adoptimit në bazë të kërkesës, nëse kjo ka qenë e themeluar pa kërkesë të adoptuesit, pa pëlqimin e fëmijës ose prindit. </w:t>
      </w:r>
    </w:p>
    <w:p w14:paraId="087C751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9A5D23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Kërkesa të cilës i mungon pëlqimi i nevojshëm është e pavlefshme vetëm nëse deklaruesi: </w:t>
      </w:r>
    </w:p>
    <w:p w14:paraId="597F864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C4EAE35" w14:textId="77777777" w:rsidR="004065CC" w:rsidRPr="00D7715F" w:rsidRDefault="004065CC" w:rsidP="003004D9">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2.1. në kohën e deklarimit ka qenë në gjendje të pavetëdijshme ose të </w:t>
      </w:r>
      <w:proofErr w:type="spellStart"/>
      <w:r w:rsidR="00D21723" w:rsidRPr="00D7715F">
        <w:rPr>
          <w:rFonts w:ascii="Times New Roman" w:eastAsia="DengXian" w:hAnsi="Times New Roman" w:cs="Times New Roman"/>
          <w:color w:val="000000" w:themeColor="text1"/>
          <w:sz w:val="24"/>
          <w:szCs w:val="24"/>
          <w:lang w:val="sq-AL"/>
        </w:rPr>
        <w:t>paftësisë</w:t>
      </w:r>
      <w:proofErr w:type="spellEnd"/>
      <w:r w:rsidR="00D21723" w:rsidRPr="00D7715F">
        <w:rPr>
          <w:rFonts w:ascii="Times New Roman" w:eastAsia="DengXian" w:hAnsi="Times New Roman" w:cs="Times New Roman"/>
          <w:color w:val="000000" w:themeColor="text1"/>
          <w:sz w:val="24"/>
          <w:szCs w:val="24"/>
          <w:lang w:val="sq-AL"/>
        </w:rPr>
        <w:t xml:space="preserve"> së përkohshme për të gjykuar</w:t>
      </w:r>
      <w:r w:rsidRPr="00D7715F">
        <w:rPr>
          <w:rFonts w:ascii="Times New Roman" w:eastAsia="DengXian" w:hAnsi="Times New Roman" w:cs="Times New Roman"/>
          <w:color w:val="000000" w:themeColor="text1"/>
          <w:sz w:val="24"/>
          <w:szCs w:val="24"/>
          <w:lang w:val="sq-AL"/>
        </w:rPr>
        <w:t xml:space="preserve">, nëse kërkuesi ka qenë juridikisht jo kompetent për të kryer punë juridike, ose nëse fëmija më i ri se </w:t>
      </w:r>
      <w:r w:rsidR="00CC4D16"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14</w:t>
      </w:r>
      <w:r w:rsidR="00CC4D16"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vjet ose i paaftë për të vepruar e ka dhënë personalisht pëlqimin e tij dhe të vendimit të bërë për këtë arsye; </w:t>
      </w:r>
    </w:p>
    <w:p w14:paraId="12A1FC1A" w14:textId="033AF58C" w:rsidR="003004D9" w:rsidRDefault="003004D9" w:rsidP="00463BF4">
      <w:pPr>
        <w:jc w:val="both"/>
        <w:rPr>
          <w:rFonts w:ascii="Times New Roman" w:eastAsia="DengXian" w:hAnsi="Times New Roman" w:cs="Times New Roman"/>
          <w:color w:val="000000" w:themeColor="text1"/>
          <w:sz w:val="24"/>
          <w:szCs w:val="24"/>
          <w:lang w:val="sq-AL"/>
        </w:rPr>
      </w:pPr>
    </w:p>
    <w:p w14:paraId="07EABFF9" w14:textId="77777777" w:rsidR="00463BF4" w:rsidRPr="00D7715F" w:rsidRDefault="00463BF4" w:rsidP="00463BF4">
      <w:pPr>
        <w:jc w:val="both"/>
        <w:rPr>
          <w:rFonts w:ascii="Times New Roman" w:eastAsia="DengXian" w:hAnsi="Times New Roman" w:cs="Times New Roman"/>
          <w:color w:val="000000" w:themeColor="text1"/>
          <w:sz w:val="24"/>
          <w:szCs w:val="24"/>
          <w:lang w:val="sq-AL"/>
        </w:rPr>
      </w:pPr>
    </w:p>
    <w:p w14:paraId="2504CC42" w14:textId="77777777" w:rsidR="004065CC" w:rsidRPr="00D7715F" w:rsidRDefault="004065CC" w:rsidP="003004D9">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2.2. ka dështuar të kuptojë procedurat e adoptimit ose edhe pse ai ka qenë në dijeni për këtë, nuk ka pasur për qëllim të kërkojë adoptim ose të shpreh pëlqimin e tij për procedurat e adoptimit; </w:t>
      </w:r>
    </w:p>
    <w:p w14:paraId="441CD0AD" w14:textId="77777777" w:rsidR="004065CC" w:rsidRPr="00D7715F" w:rsidRDefault="004065CC" w:rsidP="003004D9">
      <w:pPr>
        <w:ind w:left="432"/>
        <w:jc w:val="both"/>
        <w:rPr>
          <w:rFonts w:ascii="Times New Roman" w:eastAsia="DengXian" w:hAnsi="Times New Roman" w:cs="Times New Roman"/>
          <w:color w:val="000000" w:themeColor="text1"/>
          <w:sz w:val="24"/>
          <w:szCs w:val="24"/>
          <w:lang w:val="sq-AL"/>
        </w:rPr>
      </w:pPr>
    </w:p>
    <w:p w14:paraId="207E4861" w14:textId="77777777" w:rsidR="004065CC" w:rsidRPr="00D7715F" w:rsidRDefault="004065CC" w:rsidP="003004D9">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2.3. ka bërë gabim lidhur me identitetin e fëmijës ose identitetin e </w:t>
      </w:r>
      <w:r w:rsidR="004114A4" w:rsidRPr="00D7715F">
        <w:rPr>
          <w:rFonts w:ascii="Times New Roman" w:eastAsia="DengXian" w:hAnsi="Times New Roman" w:cs="Times New Roman"/>
          <w:color w:val="000000" w:themeColor="text1"/>
          <w:sz w:val="24"/>
          <w:szCs w:val="24"/>
          <w:lang w:val="sq-AL"/>
        </w:rPr>
        <w:t>tij</w:t>
      </w:r>
      <w:r w:rsidRPr="00D7715F">
        <w:rPr>
          <w:rFonts w:ascii="Times New Roman" w:eastAsia="DengXian" w:hAnsi="Times New Roman" w:cs="Times New Roman"/>
          <w:color w:val="000000" w:themeColor="text1"/>
          <w:sz w:val="24"/>
          <w:szCs w:val="24"/>
          <w:lang w:val="sq-AL"/>
        </w:rPr>
        <w:t xml:space="preserve">; </w:t>
      </w:r>
    </w:p>
    <w:p w14:paraId="27AB6850" w14:textId="77777777" w:rsidR="004065CC" w:rsidRPr="00D7715F" w:rsidRDefault="004065CC" w:rsidP="003004D9">
      <w:pPr>
        <w:ind w:left="432"/>
        <w:jc w:val="both"/>
        <w:rPr>
          <w:rFonts w:ascii="Times New Roman" w:eastAsia="DengXian" w:hAnsi="Times New Roman" w:cs="Times New Roman"/>
          <w:color w:val="000000" w:themeColor="text1"/>
          <w:sz w:val="24"/>
          <w:szCs w:val="24"/>
          <w:lang w:val="sq-AL"/>
        </w:rPr>
      </w:pPr>
    </w:p>
    <w:p w14:paraId="385934FC" w14:textId="77777777" w:rsidR="004065CC" w:rsidRPr="00D7715F" w:rsidRDefault="004065CC" w:rsidP="003004D9">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2.4. është shtyrë të bëjë deklaratë në mashtrim lidhur me rrethanat materiale; </w:t>
      </w:r>
    </w:p>
    <w:p w14:paraId="51526AA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1D38BD2" w14:textId="77777777" w:rsidR="003004D9" w:rsidRPr="00D7715F" w:rsidRDefault="003004D9" w:rsidP="000B0663">
      <w:pPr>
        <w:jc w:val="both"/>
        <w:rPr>
          <w:rFonts w:ascii="Times New Roman" w:eastAsia="DengXian" w:hAnsi="Times New Roman" w:cs="Times New Roman"/>
          <w:color w:val="000000" w:themeColor="text1"/>
          <w:sz w:val="24"/>
          <w:szCs w:val="24"/>
          <w:lang w:val="sq-AL"/>
        </w:rPr>
      </w:pPr>
    </w:p>
    <w:p w14:paraId="0BA7E5BD" w14:textId="77777777" w:rsidR="004065CC" w:rsidRPr="00D7715F" w:rsidRDefault="004065CC" w:rsidP="003004D9">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2.5. padrejtësisht me kërcënim është shtyrë të bëjë deklaratë. </w:t>
      </w:r>
    </w:p>
    <w:p w14:paraId="43252D1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43FDCB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Anulimi mund të mos bëhet nëse deklaruesi e ka ratifikuar kërkesën ose pëlqimin pas shuarjes së metave të përmendura në paragrafin 2 të këtij neni. </w:t>
      </w:r>
    </w:p>
    <w:p w14:paraId="2103410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290AEF1" w14:textId="5048913D" w:rsidR="00852076" w:rsidRPr="00463BF4" w:rsidRDefault="004065CC" w:rsidP="00463BF4">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 Padia për anulim mund të paraqitet brenda afatit prej gjashtë muajsh nga dita kur është marrë në dijeni shkaku i anulimit e më së voni brenda prej një viti nga data e themelimit të adoptimit</w:t>
      </w:r>
    </w:p>
    <w:p w14:paraId="139445F8" w14:textId="77777777" w:rsidR="004065CC" w:rsidRPr="00D7715F" w:rsidRDefault="001608D0"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 </w:t>
      </w:r>
      <w:r w:rsidR="004065CC" w:rsidRPr="00D7715F">
        <w:rPr>
          <w:rFonts w:ascii="Times New Roman" w:eastAsia="DengXian" w:hAnsi="Times New Roman" w:cs="Times New Roman"/>
          <w:b/>
          <w:color w:val="000000" w:themeColor="text1"/>
          <w:sz w:val="24"/>
          <w:szCs w:val="24"/>
          <w:lang w:val="sq-AL"/>
        </w:rPr>
        <w:t>Neni 1324</w:t>
      </w:r>
    </w:p>
    <w:p w14:paraId="3A4CFC9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Nuk ka shuarje për shkak të mungesës së pëlqimit</w:t>
      </w:r>
    </w:p>
    <w:p w14:paraId="3682B08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EBB010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Marrëdhënia e adoptimit nuk mund të shuhet, nëse mirëqenia e fëmijës do të dëmtohej qenësisht, përveç nëse interesat predominante të adoptuesit e kërkojnë shuarjen e adoptimit.</w:t>
      </w:r>
    </w:p>
    <w:p w14:paraId="77248A5E" w14:textId="7F4981BD" w:rsidR="004065CC" w:rsidRDefault="004065CC" w:rsidP="000B0663">
      <w:pPr>
        <w:jc w:val="both"/>
        <w:rPr>
          <w:rFonts w:ascii="Times New Roman" w:eastAsia="DengXian" w:hAnsi="Times New Roman" w:cs="Times New Roman"/>
          <w:color w:val="000000" w:themeColor="text1"/>
          <w:sz w:val="24"/>
          <w:szCs w:val="24"/>
          <w:lang w:val="sq-AL"/>
        </w:rPr>
      </w:pPr>
    </w:p>
    <w:p w14:paraId="4203364E" w14:textId="77777777" w:rsidR="00463BF4" w:rsidRPr="00D7715F" w:rsidRDefault="00463BF4" w:rsidP="000B0663">
      <w:pPr>
        <w:jc w:val="both"/>
        <w:rPr>
          <w:rFonts w:ascii="Times New Roman" w:eastAsia="DengXian" w:hAnsi="Times New Roman" w:cs="Times New Roman"/>
          <w:color w:val="000000" w:themeColor="text1"/>
          <w:sz w:val="24"/>
          <w:szCs w:val="24"/>
          <w:lang w:val="sq-AL"/>
        </w:rPr>
      </w:pPr>
    </w:p>
    <w:p w14:paraId="1135112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1325</w:t>
      </w:r>
    </w:p>
    <w:p w14:paraId="3BDEF1E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Shuarja sipas detyrës zyrtare</w:t>
      </w:r>
    </w:p>
    <w:p w14:paraId="72F43A9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E78616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Gjatë moshës së miturisë së fëmijës, Gjykata kompetente mund të shuajë marrëdhënien e adoptimit me procedurë të vetën, nëse për çfarëdo arsye kjo bëhet e nevojshme për mirëqenien e fëmijës. </w:t>
      </w:r>
    </w:p>
    <w:p w14:paraId="0B3CE52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A3039B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Nëse fëmija është adoptuar nga qifti i martuar, marrëdhënia e adoptimit mes fëmijës dhe vetëm njërit nga bashkëshortët po ashtu mund të shuhet. </w:t>
      </w:r>
    </w:p>
    <w:p w14:paraId="67225FC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CC0D6F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Marrëdhënia e adoptimit mund të shuhet vetëm nëse: </w:t>
      </w:r>
    </w:p>
    <w:p w14:paraId="7D02B53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BEFCF42" w14:textId="77777777" w:rsidR="004065CC" w:rsidRPr="00D7715F" w:rsidRDefault="004065CC" w:rsidP="00051960">
      <w:pPr>
        <w:ind w:left="288"/>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3.1. nëse në rastin nën paragrafin 2. bashkëshorti tjetër ose prindi biologjik është i pajtimit të marrë përsipër kujdesin dhe rritjen e fëmijës dhe nëse ushtrimi i kujdesit prindëror nga ai nuk do të ishte në kundërshtim me mirëqenien e fëmijës ose </w:t>
      </w:r>
    </w:p>
    <w:p w14:paraId="69EEF89B" w14:textId="77777777" w:rsidR="004065CC" w:rsidRPr="00D7715F" w:rsidRDefault="004065CC" w:rsidP="00051960">
      <w:pPr>
        <w:ind w:left="288"/>
        <w:jc w:val="both"/>
        <w:rPr>
          <w:rFonts w:ascii="Times New Roman" w:eastAsia="DengXian" w:hAnsi="Times New Roman" w:cs="Times New Roman"/>
          <w:color w:val="000000" w:themeColor="text1"/>
          <w:sz w:val="24"/>
          <w:szCs w:val="24"/>
          <w:lang w:val="sq-AL"/>
        </w:rPr>
      </w:pPr>
    </w:p>
    <w:p w14:paraId="0FC4463A" w14:textId="77777777" w:rsidR="004065CC" w:rsidRPr="00D7715F" w:rsidRDefault="004065CC" w:rsidP="00051960">
      <w:pPr>
        <w:ind w:left="288"/>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3.2. nëse shuarja do të lejonte adoptim të ri të fëmijës.</w:t>
      </w:r>
    </w:p>
    <w:p w14:paraId="77C6D27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61A17C1" w14:textId="77777777" w:rsidR="00542F21" w:rsidRPr="00D7715F" w:rsidRDefault="00542F21" w:rsidP="000B0663">
      <w:pPr>
        <w:jc w:val="center"/>
        <w:rPr>
          <w:rFonts w:ascii="Times New Roman" w:eastAsia="DengXian" w:hAnsi="Times New Roman" w:cs="Times New Roman"/>
          <w:b/>
          <w:color w:val="000000" w:themeColor="text1"/>
          <w:sz w:val="24"/>
          <w:szCs w:val="24"/>
          <w:lang w:val="sq-AL"/>
        </w:rPr>
      </w:pPr>
    </w:p>
    <w:p w14:paraId="218536AA" w14:textId="3AB32834"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1326</w:t>
      </w:r>
    </w:p>
    <w:p w14:paraId="0E8ECEF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Pasojat e shuarjes</w:t>
      </w:r>
    </w:p>
    <w:p w14:paraId="17A7480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0782198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Shuarja ka efekt vetëm për të ardhmen. Nëse Gjykata e shuan marrëdhënien e adoptimit me aplikimin e adoptuesit pas vdekjes së tij ose me aplikimin e fëmijës pas vdekjes, kjo ka efekt të njëjtë si shuarje e marrëdhënies së adoptimit para vdekjes. </w:t>
      </w:r>
    </w:p>
    <w:p w14:paraId="2519BDE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7976F21" w14:textId="77777777" w:rsidR="003004D9" w:rsidRPr="00D7715F" w:rsidRDefault="003004D9" w:rsidP="000B0663">
      <w:pPr>
        <w:jc w:val="both"/>
        <w:rPr>
          <w:rFonts w:ascii="Times New Roman" w:eastAsia="DengXian" w:hAnsi="Times New Roman" w:cs="Times New Roman"/>
          <w:color w:val="000000" w:themeColor="text1"/>
          <w:sz w:val="24"/>
          <w:szCs w:val="24"/>
          <w:lang w:val="sq-AL"/>
        </w:rPr>
      </w:pPr>
    </w:p>
    <w:p w14:paraId="378F3CE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Me shuarjen e adoptimit, marrëdhënia e fëmijës dhe pasardhësve të tij me kushërinjtë e mëparshëm bazuar në adoptim </w:t>
      </w:r>
      <w:proofErr w:type="spellStart"/>
      <w:r w:rsidRPr="00D7715F">
        <w:rPr>
          <w:rFonts w:ascii="Times New Roman" w:eastAsia="DengXian" w:hAnsi="Times New Roman" w:cs="Times New Roman"/>
          <w:color w:val="000000" w:themeColor="text1"/>
          <w:sz w:val="24"/>
          <w:szCs w:val="24"/>
          <w:lang w:val="sq-AL"/>
        </w:rPr>
        <w:t>ndërprehet</w:t>
      </w:r>
      <w:proofErr w:type="spellEnd"/>
      <w:r w:rsidRPr="00D7715F">
        <w:rPr>
          <w:rFonts w:ascii="Times New Roman" w:eastAsia="DengXian" w:hAnsi="Times New Roman" w:cs="Times New Roman"/>
          <w:color w:val="000000" w:themeColor="text1"/>
          <w:sz w:val="24"/>
          <w:szCs w:val="24"/>
          <w:lang w:val="sq-AL"/>
        </w:rPr>
        <w:t xml:space="preserve"> së bashku me të drejtat dhe detyrat e krijuara. </w:t>
      </w:r>
    </w:p>
    <w:p w14:paraId="0D1F28D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F6E237B" w14:textId="77777777" w:rsidR="003004D9" w:rsidRPr="00D7715F" w:rsidRDefault="003004D9" w:rsidP="000B0663">
      <w:pPr>
        <w:jc w:val="both"/>
        <w:rPr>
          <w:rFonts w:ascii="Times New Roman" w:eastAsia="DengXian" w:hAnsi="Times New Roman" w:cs="Times New Roman"/>
          <w:color w:val="000000" w:themeColor="text1"/>
          <w:sz w:val="24"/>
          <w:szCs w:val="24"/>
          <w:lang w:val="sq-AL"/>
        </w:rPr>
      </w:pPr>
    </w:p>
    <w:p w14:paraId="3F54170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Në të njëjtën kohë marrëdhënia mes fëmijës dhe pasardhësve të tij dhe kushërinjtë natyral së bashku me të drejtat dhe detyrat që dalin nga kjo ripërtërihen me përjashtim të autoritetit prindëror i cili varet vetëm nga e drejta për kujdes; </w:t>
      </w:r>
    </w:p>
    <w:p w14:paraId="180520D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A304EDC" w14:textId="77777777" w:rsidR="00747725" w:rsidRPr="00D7715F" w:rsidRDefault="00747725" w:rsidP="000B0663">
      <w:pPr>
        <w:jc w:val="both"/>
        <w:rPr>
          <w:rFonts w:ascii="Times New Roman" w:eastAsia="DengXian" w:hAnsi="Times New Roman" w:cs="Times New Roman"/>
          <w:color w:val="000000" w:themeColor="text1"/>
          <w:sz w:val="24"/>
          <w:szCs w:val="24"/>
          <w:lang w:val="sq-AL"/>
        </w:rPr>
      </w:pPr>
    </w:p>
    <w:p w14:paraId="17C8DCA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 Gjykata do t’ia kthejë kujdesin prindëror prindërve biologjik, nëse dhe përderisa kjo nuk është në kundërshtim me mirëqenien e fëmijës; në të kundërtën do të emërojë një kujdestar.</w:t>
      </w:r>
    </w:p>
    <w:p w14:paraId="0FC4B2C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80B4F2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5. Nëse prindërit adoptues janë bashkëshortë martesorë dhe shuarja prek vetëm të drejtat e njërit bashkëshort, efektet e cekura në paragrafin 2. rezultojnë vetëm në mes fëmijës dhe pasardhësve të tij në njërën anë dhe bashkëshortit të këtij të fundit dhe kushërinjve të tij në anën tjetër; efektet nën paragrafin 3. nuk rezultojnë.</w:t>
      </w:r>
    </w:p>
    <w:p w14:paraId="34E8D40D" w14:textId="28CC3102" w:rsidR="004065CC" w:rsidRDefault="004065CC" w:rsidP="000B0663">
      <w:pPr>
        <w:jc w:val="both"/>
        <w:rPr>
          <w:rFonts w:ascii="Times New Roman" w:eastAsia="DengXian" w:hAnsi="Times New Roman" w:cs="Times New Roman"/>
          <w:color w:val="000000" w:themeColor="text1"/>
          <w:sz w:val="24"/>
          <w:szCs w:val="24"/>
          <w:lang w:val="sq-AL"/>
        </w:rPr>
      </w:pPr>
    </w:p>
    <w:p w14:paraId="3C80EC4C" w14:textId="77777777" w:rsidR="00463BF4" w:rsidRPr="00D7715F" w:rsidRDefault="00463BF4" w:rsidP="000B0663">
      <w:pPr>
        <w:jc w:val="both"/>
        <w:rPr>
          <w:rFonts w:ascii="Times New Roman" w:eastAsia="DengXian" w:hAnsi="Times New Roman" w:cs="Times New Roman"/>
          <w:color w:val="000000" w:themeColor="text1"/>
          <w:sz w:val="24"/>
          <w:szCs w:val="24"/>
          <w:lang w:val="sq-AL"/>
        </w:rPr>
      </w:pPr>
    </w:p>
    <w:p w14:paraId="631BCFB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1327</w:t>
      </w:r>
    </w:p>
    <w:p w14:paraId="3CFD576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Pasojat në mbiemër</w:t>
      </w:r>
    </w:p>
    <w:p w14:paraId="5E0F112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3115C3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Me shuarjen e adoptimit, fëmija humb të drejtën të bartë mbiemrin e adoptuesit si mbiemër të tij. </w:t>
      </w:r>
    </w:p>
    <w:p w14:paraId="4C0A433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0C0EA5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Gjykata kompetente mundet me kërkesë të fëmijës, të vendosë që fëmija të mbajë mbiemrin që e ka fituar përmes adoptimit, nëse fëmija ka interes të arsyetuar që ta bartë këtë mbiemër.</w:t>
      </w:r>
    </w:p>
    <w:p w14:paraId="43EB3B9D" w14:textId="225DF8DC" w:rsidR="004065CC" w:rsidRDefault="004065CC" w:rsidP="000B0663">
      <w:pPr>
        <w:jc w:val="both"/>
        <w:rPr>
          <w:rFonts w:ascii="Times New Roman" w:eastAsia="DengXian" w:hAnsi="Times New Roman" w:cs="Times New Roman"/>
          <w:color w:val="000000" w:themeColor="text1"/>
          <w:sz w:val="24"/>
          <w:szCs w:val="24"/>
          <w:lang w:val="sq-AL"/>
        </w:rPr>
      </w:pPr>
    </w:p>
    <w:p w14:paraId="0A20D65C" w14:textId="026A9452" w:rsidR="00463BF4" w:rsidRDefault="00463BF4" w:rsidP="000B0663">
      <w:pPr>
        <w:jc w:val="both"/>
        <w:rPr>
          <w:rFonts w:ascii="Times New Roman" w:eastAsia="DengXian" w:hAnsi="Times New Roman" w:cs="Times New Roman"/>
          <w:color w:val="000000" w:themeColor="text1"/>
          <w:sz w:val="24"/>
          <w:szCs w:val="24"/>
          <w:lang w:val="sq-AL"/>
        </w:rPr>
      </w:pPr>
    </w:p>
    <w:p w14:paraId="4DC8D26C" w14:textId="77777777" w:rsidR="00463BF4" w:rsidRPr="00D7715F" w:rsidRDefault="00463BF4" w:rsidP="000B0663">
      <w:pPr>
        <w:jc w:val="both"/>
        <w:rPr>
          <w:rFonts w:ascii="Times New Roman" w:eastAsia="DengXian" w:hAnsi="Times New Roman" w:cs="Times New Roman"/>
          <w:color w:val="000000" w:themeColor="text1"/>
          <w:sz w:val="24"/>
          <w:szCs w:val="24"/>
          <w:lang w:val="sq-AL"/>
        </w:rPr>
      </w:pPr>
    </w:p>
    <w:p w14:paraId="325AC35D" w14:textId="77777777" w:rsidR="00EB3BDE" w:rsidRPr="00D7715F" w:rsidRDefault="00EB3BDE" w:rsidP="000B0663">
      <w:pPr>
        <w:jc w:val="center"/>
        <w:rPr>
          <w:rFonts w:ascii="Times New Roman" w:eastAsia="DengXian" w:hAnsi="Times New Roman" w:cs="Times New Roman"/>
          <w:b/>
          <w:color w:val="000000" w:themeColor="text1"/>
          <w:sz w:val="24"/>
          <w:szCs w:val="24"/>
          <w:lang w:val="sq-AL"/>
        </w:rPr>
      </w:pPr>
    </w:p>
    <w:p w14:paraId="5F058BA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1328</w:t>
      </w:r>
    </w:p>
    <w:p w14:paraId="72CB100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Krijimi dhe përfundimi i marrëdhënieve familjare</w:t>
      </w:r>
    </w:p>
    <w:p w14:paraId="7331F91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5F2EA60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Me adoptim krijohen marrëdhënie familjare ndërmjet adoptuesit dhe personave në gjini në njërën anë, dhe ndërmjet të adoptuarit dhe pasardhësve të tij në anën tjetër, me të gjitha të drejtat dhe detyrimet. </w:t>
      </w:r>
    </w:p>
    <w:p w14:paraId="1BA421F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2B7451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Me themelimin e adoptimit shuhen të drejtat dhe detyrimet e të adoptuarit ndaj prindërve të tij dhe personave në gjini të tjerë në familje si dhe të drejtat dhe detyrimet e prindërve dhe familjes ndaj tij.</w:t>
      </w:r>
    </w:p>
    <w:p w14:paraId="4BE246B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DF93C02" w14:textId="77777777" w:rsidR="004E3415" w:rsidRPr="00D7715F" w:rsidRDefault="004E3415" w:rsidP="000B0663">
      <w:pPr>
        <w:jc w:val="both"/>
        <w:rPr>
          <w:rFonts w:ascii="Times New Roman" w:eastAsia="DengXian" w:hAnsi="Times New Roman" w:cs="Times New Roman"/>
          <w:color w:val="000000" w:themeColor="text1"/>
          <w:sz w:val="24"/>
          <w:szCs w:val="24"/>
          <w:lang w:val="sq-AL"/>
        </w:rPr>
      </w:pPr>
    </w:p>
    <w:p w14:paraId="42BFBFA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1329</w:t>
      </w:r>
    </w:p>
    <w:p w14:paraId="5127A2E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Moslejimi i vërtetimit të amësisë dhe të atësisë pas adoptimit</w:t>
      </w:r>
      <w:r w:rsidRPr="00D7715F">
        <w:rPr>
          <w:rFonts w:ascii="Times New Roman" w:eastAsia="DengXian" w:hAnsi="Times New Roman" w:cs="Times New Roman"/>
          <w:b/>
          <w:color w:val="000000" w:themeColor="text1"/>
          <w:sz w:val="24"/>
          <w:szCs w:val="24"/>
          <w:lang w:val="sq-AL"/>
        </w:rPr>
        <w:cr/>
      </w:r>
    </w:p>
    <w:p w14:paraId="78A2990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Pas adoptimit nuk lejohet vërtetimi i amësisë ose atësisë së fëmijës së adoptuar.</w:t>
      </w:r>
    </w:p>
    <w:p w14:paraId="6DBF6EE9" w14:textId="77777777" w:rsidR="00747725" w:rsidRPr="00D7715F" w:rsidRDefault="00747725" w:rsidP="000B0663">
      <w:pPr>
        <w:jc w:val="both"/>
        <w:rPr>
          <w:rFonts w:ascii="Times New Roman" w:eastAsia="DengXian" w:hAnsi="Times New Roman" w:cs="Times New Roman"/>
          <w:color w:val="000000" w:themeColor="text1"/>
          <w:sz w:val="24"/>
          <w:szCs w:val="24"/>
          <w:lang w:val="sq-AL"/>
        </w:rPr>
      </w:pPr>
    </w:p>
    <w:p w14:paraId="10D61C42" w14:textId="77777777" w:rsidR="003004D9" w:rsidRPr="00D7715F" w:rsidRDefault="003004D9" w:rsidP="000B0663">
      <w:pPr>
        <w:jc w:val="both"/>
        <w:rPr>
          <w:rFonts w:ascii="Times New Roman" w:eastAsia="DengXian" w:hAnsi="Times New Roman" w:cs="Times New Roman"/>
          <w:color w:val="000000" w:themeColor="text1"/>
          <w:sz w:val="24"/>
          <w:szCs w:val="24"/>
          <w:lang w:val="sq-AL"/>
        </w:rPr>
      </w:pPr>
    </w:p>
    <w:p w14:paraId="7A3799D0" w14:textId="77777777" w:rsidR="004065CC" w:rsidRPr="00D7715F" w:rsidRDefault="004065CC" w:rsidP="00463BF4">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Kapitulli III – Vendosja në strehim familjar</w:t>
      </w:r>
    </w:p>
    <w:p w14:paraId="4214ABA3" w14:textId="71B73160" w:rsidR="004065CC" w:rsidRDefault="004065CC" w:rsidP="000B0663">
      <w:pPr>
        <w:jc w:val="center"/>
        <w:rPr>
          <w:rFonts w:ascii="Times New Roman" w:eastAsia="DengXian" w:hAnsi="Times New Roman" w:cs="Times New Roman"/>
          <w:b/>
          <w:color w:val="000000" w:themeColor="text1"/>
          <w:sz w:val="24"/>
          <w:szCs w:val="24"/>
          <w:lang w:val="sq-AL"/>
        </w:rPr>
      </w:pPr>
    </w:p>
    <w:p w14:paraId="1BEE1482" w14:textId="1795709B" w:rsidR="00463BF4" w:rsidRDefault="00463BF4" w:rsidP="000B0663">
      <w:pPr>
        <w:jc w:val="center"/>
        <w:rPr>
          <w:rFonts w:ascii="Times New Roman" w:eastAsia="DengXian" w:hAnsi="Times New Roman" w:cs="Times New Roman"/>
          <w:b/>
          <w:color w:val="000000" w:themeColor="text1"/>
          <w:sz w:val="24"/>
          <w:szCs w:val="24"/>
          <w:lang w:val="sq-AL"/>
        </w:rPr>
      </w:pPr>
    </w:p>
    <w:p w14:paraId="5B0DB8AF" w14:textId="3872EB44" w:rsidR="00463BF4" w:rsidRDefault="00463BF4" w:rsidP="000B0663">
      <w:pPr>
        <w:jc w:val="center"/>
        <w:rPr>
          <w:rFonts w:ascii="Times New Roman" w:eastAsia="DengXian" w:hAnsi="Times New Roman" w:cs="Times New Roman"/>
          <w:b/>
          <w:color w:val="000000" w:themeColor="text1"/>
          <w:sz w:val="24"/>
          <w:szCs w:val="24"/>
          <w:lang w:val="sq-AL"/>
        </w:rPr>
      </w:pPr>
    </w:p>
    <w:p w14:paraId="2BB85371" w14:textId="5965D151" w:rsidR="00463BF4" w:rsidRDefault="00463BF4" w:rsidP="000B0663">
      <w:pPr>
        <w:jc w:val="center"/>
        <w:rPr>
          <w:rFonts w:ascii="Times New Roman" w:eastAsia="DengXian" w:hAnsi="Times New Roman" w:cs="Times New Roman"/>
          <w:b/>
          <w:color w:val="000000" w:themeColor="text1"/>
          <w:sz w:val="24"/>
          <w:szCs w:val="24"/>
          <w:lang w:val="sq-AL"/>
        </w:rPr>
      </w:pPr>
    </w:p>
    <w:p w14:paraId="321C0444" w14:textId="77777777" w:rsidR="00463BF4" w:rsidRPr="00D7715F" w:rsidRDefault="00463BF4" w:rsidP="000B0663">
      <w:pPr>
        <w:jc w:val="center"/>
        <w:rPr>
          <w:rFonts w:ascii="Times New Roman" w:eastAsia="DengXian" w:hAnsi="Times New Roman" w:cs="Times New Roman"/>
          <w:b/>
          <w:color w:val="000000" w:themeColor="text1"/>
          <w:sz w:val="24"/>
          <w:szCs w:val="24"/>
          <w:lang w:val="sq-AL"/>
        </w:rPr>
      </w:pPr>
    </w:p>
    <w:p w14:paraId="2E0960F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1330</w:t>
      </w:r>
    </w:p>
    <w:p w14:paraId="38D9818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Parimet e vendosjes së fëmijës në familjen tjetër </w:t>
      </w:r>
    </w:p>
    <w:p w14:paraId="0B4BE34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795BDC1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Vendosja e fëmijës në familje është formë e organizuar shoqërore e përkujdesjes së fëmijëve në familjen tjetër. </w:t>
      </w:r>
    </w:p>
    <w:p w14:paraId="54170D0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35BF26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Fëmijët pa prindër ose pa kujdesin prindëror dhe fëmijët zhvillimi i të cilëve është penguar nga rrethanat në familjen e tyre, vendosen në familjen tjetër për t’ua siguruar kushtet e domosdoshme për zhvillimin, edukimin dhe aftësimin e tyre për jetë dhe për punë të pavarur. </w:t>
      </w:r>
    </w:p>
    <w:p w14:paraId="496F34F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A5059A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Në familjen tjetër mund të vendosën</w:t>
      </w:r>
      <w:r w:rsidR="00E2547D" w:rsidRPr="00D7715F">
        <w:rPr>
          <w:rFonts w:ascii="Times New Roman" w:eastAsia="DengXian" w:hAnsi="Times New Roman" w:cs="Times New Roman"/>
          <w:color w:val="000000" w:themeColor="text1"/>
          <w:sz w:val="24"/>
          <w:szCs w:val="24"/>
          <w:lang w:val="sq-AL"/>
        </w:rPr>
        <w:t xml:space="preserve"> edhe</w:t>
      </w:r>
      <w:r w:rsidRPr="00D7715F">
        <w:rPr>
          <w:rFonts w:ascii="Times New Roman" w:eastAsia="DengXian" w:hAnsi="Times New Roman" w:cs="Times New Roman"/>
          <w:color w:val="000000" w:themeColor="text1"/>
          <w:sz w:val="24"/>
          <w:szCs w:val="24"/>
          <w:lang w:val="sq-AL"/>
        </w:rPr>
        <w:t xml:space="preserve"> fëmijët e lënë </w:t>
      </w:r>
      <w:proofErr w:type="spellStart"/>
      <w:r w:rsidRPr="00D7715F">
        <w:rPr>
          <w:rFonts w:ascii="Times New Roman" w:eastAsia="DengXian" w:hAnsi="Times New Roman" w:cs="Times New Roman"/>
          <w:color w:val="000000" w:themeColor="text1"/>
          <w:sz w:val="24"/>
          <w:szCs w:val="24"/>
          <w:lang w:val="sq-AL"/>
        </w:rPr>
        <w:t>pasdore</w:t>
      </w:r>
      <w:proofErr w:type="spellEnd"/>
      <w:r w:rsidRPr="00D7715F">
        <w:rPr>
          <w:rFonts w:ascii="Times New Roman" w:eastAsia="DengXian" w:hAnsi="Times New Roman" w:cs="Times New Roman"/>
          <w:color w:val="000000" w:themeColor="text1"/>
          <w:sz w:val="24"/>
          <w:szCs w:val="24"/>
          <w:lang w:val="sq-AL"/>
        </w:rPr>
        <w:t xml:space="preserve"> në edukimin, si dhe fëmijët me zhvillim të penguar. </w:t>
      </w:r>
    </w:p>
    <w:p w14:paraId="078D092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8A6008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4. Gjendja materiale e prindërve nuk mund të jetë arsye për vendosje në familjen tjetër. Familja, fillimisht do të përkrahet me të gjitha mjetet e ndihmës sociale. </w:t>
      </w:r>
    </w:p>
    <w:p w14:paraId="23700F1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CFEE3F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5. Të drejtat dhe detyrat e prindërve dhe kujdestarit të fëmijës në përputhje të dispozitave të kësaj pjese të ligjit, kufizohen për kohëzgjatjen e vendosjes në familje.</w:t>
      </w:r>
    </w:p>
    <w:p w14:paraId="797BED3D" w14:textId="621E5993" w:rsidR="004065CC" w:rsidRDefault="004065CC" w:rsidP="000B0663">
      <w:pPr>
        <w:jc w:val="both"/>
        <w:rPr>
          <w:rFonts w:ascii="Times New Roman" w:eastAsia="DengXian" w:hAnsi="Times New Roman" w:cs="Times New Roman"/>
          <w:color w:val="000000" w:themeColor="text1"/>
          <w:sz w:val="24"/>
          <w:szCs w:val="24"/>
          <w:lang w:val="sq-AL"/>
        </w:rPr>
      </w:pPr>
    </w:p>
    <w:p w14:paraId="415F3B09" w14:textId="7D68B1EA" w:rsidR="00463BF4" w:rsidRDefault="00463BF4" w:rsidP="000B0663">
      <w:pPr>
        <w:jc w:val="both"/>
        <w:rPr>
          <w:rFonts w:ascii="Times New Roman" w:eastAsia="DengXian" w:hAnsi="Times New Roman" w:cs="Times New Roman"/>
          <w:color w:val="000000" w:themeColor="text1"/>
          <w:sz w:val="24"/>
          <w:szCs w:val="24"/>
          <w:lang w:val="sq-AL"/>
        </w:rPr>
      </w:pPr>
    </w:p>
    <w:p w14:paraId="347E628F" w14:textId="77777777" w:rsidR="00463BF4" w:rsidRPr="00D7715F" w:rsidRDefault="00463BF4" w:rsidP="000B0663">
      <w:pPr>
        <w:jc w:val="both"/>
        <w:rPr>
          <w:rFonts w:ascii="Times New Roman" w:eastAsia="DengXian" w:hAnsi="Times New Roman" w:cs="Times New Roman"/>
          <w:color w:val="000000" w:themeColor="text1"/>
          <w:sz w:val="24"/>
          <w:szCs w:val="24"/>
          <w:lang w:val="sq-AL"/>
        </w:rPr>
      </w:pPr>
    </w:p>
    <w:p w14:paraId="2249490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1331</w:t>
      </w:r>
    </w:p>
    <w:p w14:paraId="7084565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Vendosja</w:t>
      </w:r>
    </w:p>
    <w:p w14:paraId="1FF1CAB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9FA601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Fëmijëve pa prindër dhe fëmijëve pa kujdesin prindëror u garantohet vendosja në familje deri sa të aftësohen për jetë dhe punë të pavarur. </w:t>
      </w:r>
    </w:p>
    <w:p w14:paraId="3545202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7EE80A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Vendosja e fëmijës është e mundshme në familjen që i ka të dy prindërit ose njërin prind. </w:t>
      </w:r>
    </w:p>
    <w:p w14:paraId="7ED84E08" w14:textId="77777777" w:rsidR="00463BF4" w:rsidRDefault="00463BF4" w:rsidP="000B0663">
      <w:pPr>
        <w:jc w:val="both"/>
        <w:rPr>
          <w:rFonts w:ascii="Times New Roman" w:eastAsia="DengXian" w:hAnsi="Times New Roman" w:cs="Times New Roman"/>
          <w:color w:val="000000" w:themeColor="text1"/>
          <w:sz w:val="24"/>
          <w:szCs w:val="24"/>
          <w:lang w:val="sq-AL"/>
        </w:rPr>
      </w:pPr>
    </w:p>
    <w:p w14:paraId="1D45B7EF" w14:textId="348C20EF"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Vendosja është e përcaktuar me pëlqim paraprak të prindërve biologjik të fëmijës dhe si rregull vendosja do të zgjasë për aq sa do të vazhdonin rrethanat të cilat e kanë shkaktuar atë. </w:t>
      </w:r>
    </w:p>
    <w:p w14:paraId="16AE0F1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E86835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4. Pas vendosjes së fëmijës në familjen tjetër, Organi i Kujdestarisë ndërmerr menjëherë të gjitha masat e domosdoshme që të adresojë dhe në të ardhmen të mënjanojë të gjitha rrethanat të cilat e kanë bërë të domosdoshme vendosjen në familje </w:t>
      </w:r>
      <w:proofErr w:type="spellStart"/>
      <w:r w:rsidRPr="00D7715F">
        <w:rPr>
          <w:rFonts w:ascii="Times New Roman" w:eastAsia="DengXian" w:hAnsi="Times New Roman" w:cs="Times New Roman"/>
          <w:color w:val="000000" w:themeColor="text1"/>
          <w:sz w:val="24"/>
          <w:szCs w:val="24"/>
          <w:lang w:val="sq-AL"/>
        </w:rPr>
        <w:t>përkujdesëse</w:t>
      </w:r>
      <w:proofErr w:type="spellEnd"/>
      <w:r w:rsidRPr="00D7715F">
        <w:rPr>
          <w:rFonts w:ascii="Times New Roman" w:eastAsia="DengXian" w:hAnsi="Times New Roman" w:cs="Times New Roman"/>
          <w:color w:val="000000" w:themeColor="text1"/>
          <w:sz w:val="24"/>
          <w:szCs w:val="24"/>
          <w:lang w:val="sq-AL"/>
        </w:rPr>
        <w:t>.</w:t>
      </w:r>
    </w:p>
    <w:p w14:paraId="796A204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7647AE2" w14:textId="77777777" w:rsidR="00E50DE7" w:rsidRPr="00D7715F" w:rsidRDefault="00E50DE7" w:rsidP="000B0663">
      <w:pPr>
        <w:jc w:val="center"/>
        <w:rPr>
          <w:rFonts w:ascii="Times New Roman" w:eastAsia="DengXian" w:hAnsi="Times New Roman" w:cs="Times New Roman"/>
          <w:b/>
          <w:color w:val="000000" w:themeColor="text1"/>
          <w:sz w:val="24"/>
          <w:szCs w:val="24"/>
          <w:lang w:val="sq-AL"/>
        </w:rPr>
      </w:pPr>
    </w:p>
    <w:p w14:paraId="64CB3A7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1332</w:t>
      </w:r>
    </w:p>
    <w:p w14:paraId="638FE07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Përgjegjësitë për përkujdesje</w:t>
      </w:r>
    </w:p>
    <w:p w14:paraId="21A4311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32FD229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Vendosja e fëmijës në familje bëhet në familjen e cila mund t’i përmbushë me sukses detyrimet prindërore, posaçërisht në pikëpamje të kujdesit, të edukimit, të arsimimit dhe të aftësimit të drejtë të fëmijës për jetë të pavarur. </w:t>
      </w:r>
    </w:p>
    <w:p w14:paraId="3424DAC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4E957D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Vendosja e fëmijës në familje do të bëhet vetëm në familjen në të cilën prindi ose prindërit të cilit i besohet fëmija i plotëson të gjitha kushtet e parashikuara me këtë libër për fëmijë dhe përgjegjësinë </w:t>
      </w:r>
      <w:proofErr w:type="spellStart"/>
      <w:r w:rsidRPr="00D7715F">
        <w:rPr>
          <w:rFonts w:ascii="Times New Roman" w:eastAsia="DengXian" w:hAnsi="Times New Roman" w:cs="Times New Roman"/>
          <w:color w:val="000000" w:themeColor="text1"/>
          <w:sz w:val="24"/>
          <w:szCs w:val="24"/>
          <w:lang w:val="sq-AL"/>
        </w:rPr>
        <w:t>prindore</w:t>
      </w:r>
      <w:proofErr w:type="spellEnd"/>
      <w:r w:rsidRPr="00D7715F">
        <w:rPr>
          <w:rFonts w:ascii="Times New Roman" w:eastAsia="DengXian" w:hAnsi="Times New Roman" w:cs="Times New Roman"/>
          <w:color w:val="000000" w:themeColor="text1"/>
          <w:sz w:val="24"/>
          <w:szCs w:val="24"/>
          <w:lang w:val="sq-AL"/>
        </w:rPr>
        <w:t>.</w:t>
      </w:r>
    </w:p>
    <w:p w14:paraId="06DC77C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534F98C" w14:textId="77777777" w:rsidR="00747725" w:rsidRPr="00D7715F" w:rsidRDefault="00747725" w:rsidP="000B0663">
      <w:pPr>
        <w:jc w:val="both"/>
        <w:rPr>
          <w:rFonts w:ascii="Times New Roman" w:eastAsia="DengXian" w:hAnsi="Times New Roman" w:cs="Times New Roman"/>
          <w:color w:val="000000" w:themeColor="text1"/>
          <w:sz w:val="24"/>
          <w:szCs w:val="24"/>
          <w:lang w:val="sq-AL"/>
        </w:rPr>
      </w:pPr>
    </w:p>
    <w:p w14:paraId="52EBD38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1333</w:t>
      </w:r>
    </w:p>
    <w:p w14:paraId="3C1DB6E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Vendosja e fëmijëve me</w:t>
      </w:r>
      <w:r w:rsidR="002810CC" w:rsidRPr="00D7715F">
        <w:rPr>
          <w:rFonts w:ascii="Times New Roman" w:eastAsia="DengXian" w:hAnsi="Times New Roman" w:cs="Times New Roman"/>
          <w:b/>
          <w:color w:val="000000" w:themeColor="text1"/>
          <w:sz w:val="24"/>
          <w:szCs w:val="24"/>
          <w:lang w:val="sq-AL"/>
        </w:rPr>
        <w:t xml:space="preserve"> </w:t>
      </w:r>
      <w:proofErr w:type="spellStart"/>
      <w:r w:rsidR="002810CC" w:rsidRPr="00D7715F">
        <w:rPr>
          <w:rFonts w:ascii="Times New Roman" w:eastAsia="DengXian" w:hAnsi="Times New Roman" w:cs="Times New Roman"/>
          <w:b/>
          <w:color w:val="000000" w:themeColor="text1"/>
          <w:sz w:val="24"/>
          <w:szCs w:val="24"/>
          <w:lang w:val="sq-AL"/>
        </w:rPr>
        <w:t>aftesi</w:t>
      </w:r>
      <w:proofErr w:type="spellEnd"/>
      <w:r w:rsidR="002810CC" w:rsidRPr="00D7715F">
        <w:rPr>
          <w:rFonts w:ascii="Times New Roman" w:eastAsia="DengXian" w:hAnsi="Times New Roman" w:cs="Times New Roman"/>
          <w:b/>
          <w:color w:val="000000" w:themeColor="text1"/>
          <w:sz w:val="24"/>
          <w:szCs w:val="24"/>
          <w:lang w:val="sq-AL"/>
        </w:rPr>
        <w:t xml:space="preserve"> te kufizuara</w:t>
      </w:r>
      <w:r w:rsidRPr="00D7715F">
        <w:rPr>
          <w:rFonts w:ascii="Times New Roman" w:eastAsia="DengXian" w:hAnsi="Times New Roman" w:cs="Times New Roman"/>
          <w:b/>
          <w:color w:val="000000" w:themeColor="text1"/>
          <w:sz w:val="24"/>
          <w:szCs w:val="24"/>
          <w:lang w:val="sq-AL"/>
        </w:rPr>
        <w:t>, të lënë pas dore dhe atyre me aftësi të kufizuar</w:t>
      </w:r>
    </w:p>
    <w:p w14:paraId="5AFEC13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A473A2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Zgjedhja e familjes në të cilën vendoset fëmija me nevoja të veçanta, të lënë </w:t>
      </w:r>
      <w:proofErr w:type="spellStart"/>
      <w:r w:rsidRPr="00D7715F">
        <w:rPr>
          <w:rFonts w:ascii="Times New Roman" w:eastAsia="DengXian" w:hAnsi="Times New Roman" w:cs="Times New Roman"/>
          <w:color w:val="000000" w:themeColor="text1"/>
          <w:sz w:val="24"/>
          <w:szCs w:val="24"/>
          <w:lang w:val="sq-AL"/>
        </w:rPr>
        <w:t>pasdore</w:t>
      </w:r>
      <w:proofErr w:type="spellEnd"/>
      <w:r w:rsidRPr="00D7715F">
        <w:rPr>
          <w:rFonts w:ascii="Times New Roman" w:eastAsia="DengXian" w:hAnsi="Times New Roman" w:cs="Times New Roman"/>
          <w:color w:val="000000" w:themeColor="text1"/>
          <w:sz w:val="24"/>
          <w:szCs w:val="24"/>
          <w:lang w:val="sq-AL"/>
        </w:rPr>
        <w:t>, apo fëmija me aftësi të kufizuar, bëhet me propozim të grupit profesional të caktuar nga Organi i Kujdestarisë, i cili duhet të përbëhet nga punëtorët social, pedagogët, psikologët dhe mjekët si dhe nga ekspertët tjerë, të zgjedhur varësisht nga shkaqet që kërkojnë vendosjen e fëmijës në familje.</w:t>
      </w:r>
    </w:p>
    <w:p w14:paraId="198E44C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3798611" w14:textId="77777777" w:rsidR="00747725" w:rsidRPr="00D7715F" w:rsidRDefault="00747725" w:rsidP="000B0663">
      <w:pPr>
        <w:jc w:val="both"/>
        <w:rPr>
          <w:rFonts w:ascii="Times New Roman" w:eastAsia="DengXian" w:hAnsi="Times New Roman" w:cs="Times New Roman"/>
          <w:color w:val="000000" w:themeColor="text1"/>
          <w:sz w:val="24"/>
          <w:szCs w:val="24"/>
          <w:lang w:val="sq-AL"/>
        </w:rPr>
      </w:pPr>
    </w:p>
    <w:p w14:paraId="01F16E1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1334</w:t>
      </w:r>
    </w:p>
    <w:p w14:paraId="261871F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Kompetenca ligjore dhe dokumentimi</w:t>
      </w:r>
    </w:p>
    <w:p w14:paraId="12D9113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A7888AA" w14:textId="77777777" w:rsidR="008F098C"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Organi i Kujdestarisë i komunës në territorin e së cilës fëmija ka vendbanimin apo vendqëndrimin, merr vendim </w:t>
      </w:r>
    </w:p>
    <w:p w14:paraId="2C7708FC" w14:textId="7489EDE6"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për vendosjen e fëmijës në familje.</w:t>
      </w:r>
    </w:p>
    <w:p w14:paraId="6DA06B6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 </w:t>
      </w:r>
    </w:p>
    <w:p w14:paraId="3E44858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Para marrjes së vendimit për vendosjen në familje, organi i kujdestarisë nga paragrafi 1 i këtij neni siguron dokumentacionin e plotë mbi të gjitha të dhënat me rëndësi për marrjen e vendimit për vendosjen e fëmijës në familje, si dhe për familjen në të cilën vendoset fëmija.</w:t>
      </w:r>
    </w:p>
    <w:p w14:paraId="30CFAE6B" w14:textId="77777777" w:rsidR="008F098C" w:rsidRDefault="008F098C" w:rsidP="000B0663">
      <w:pPr>
        <w:jc w:val="both"/>
        <w:rPr>
          <w:rFonts w:ascii="Times New Roman" w:eastAsia="DengXian" w:hAnsi="Times New Roman" w:cs="Times New Roman"/>
          <w:color w:val="000000" w:themeColor="text1"/>
          <w:sz w:val="24"/>
          <w:szCs w:val="24"/>
          <w:lang w:val="sq-AL"/>
        </w:rPr>
      </w:pPr>
    </w:p>
    <w:p w14:paraId="7EB0580A" w14:textId="3C62AE90"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Përjashtimisht në rast se prindërit refuzojnë të japin pëlqimin për këtë vendos gjykata.</w:t>
      </w:r>
    </w:p>
    <w:p w14:paraId="4E2E865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9E5C56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4. Përjashtimisht ne rast se prindërit refuzojnë të japin pëlqimin për vendosje, vendos organi i kujdestarisë por që duhet ta njoftoj gjykatën menjëherë, e më së voni brenda </w:t>
      </w:r>
      <w:r w:rsidR="00CC4D16"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72</w:t>
      </w:r>
      <w:r w:rsidR="00CC4D16"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orëve. Gjykata vendos mbi </w:t>
      </w:r>
      <w:proofErr w:type="spellStart"/>
      <w:r w:rsidRPr="00D7715F">
        <w:rPr>
          <w:rFonts w:ascii="Times New Roman" w:eastAsia="DengXian" w:hAnsi="Times New Roman" w:cs="Times New Roman"/>
          <w:color w:val="000000" w:themeColor="text1"/>
          <w:sz w:val="24"/>
          <w:szCs w:val="24"/>
          <w:lang w:val="sq-AL"/>
        </w:rPr>
        <w:t>arsyeshmërinë</w:t>
      </w:r>
      <w:proofErr w:type="spellEnd"/>
      <w:r w:rsidRPr="00D7715F">
        <w:rPr>
          <w:rFonts w:ascii="Times New Roman" w:eastAsia="DengXian" w:hAnsi="Times New Roman" w:cs="Times New Roman"/>
          <w:color w:val="000000" w:themeColor="text1"/>
          <w:sz w:val="24"/>
          <w:szCs w:val="24"/>
          <w:lang w:val="sq-AL"/>
        </w:rPr>
        <w:t xml:space="preserve"> e vendosjes me procedurë të shpejtuar.</w:t>
      </w:r>
    </w:p>
    <w:p w14:paraId="2ED2C08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8087D03" w14:textId="77777777" w:rsidR="00BF61BF" w:rsidRPr="00D7715F" w:rsidRDefault="00BF61BF" w:rsidP="000B0663">
      <w:pPr>
        <w:jc w:val="both"/>
        <w:rPr>
          <w:rFonts w:ascii="Times New Roman" w:eastAsia="DengXian" w:hAnsi="Times New Roman" w:cs="Times New Roman"/>
          <w:color w:val="000000" w:themeColor="text1"/>
          <w:sz w:val="24"/>
          <w:szCs w:val="24"/>
          <w:lang w:val="sq-AL"/>
        </w:rPr>
      </w:pPr>
    </w:p>
    <w:p w14:paraId="28B0D73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1335</w:t>
      </w:r>
    </w:p>
    <w:p w14:paraId="233C83B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Kontrata me shkrim, e drejta në vizitë dhe shpërblimi</w:t>
      </w:r>
    </w:p>
    <w:p w14:paraId="6395C23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347D34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Në bazë të vendimit për vendosjen e fëmijës në familje, Organi i Kujdestarisë lidhë kontratën me shkrim me njërin prej prindërve të familjes në të cilën do të vendoset fëmija. </w:t>
      </w:r>
    </w:p>
    <w:p w14:paraId="75811FD5" w14:textId="6675D424" w:rsidR="004065CC" w:rsidRDefault="004065CC" w:rsidP="000B0663">
      <w:pPr>
        <w:jc w:val="both"/>
        <w:rPr>
          <w:rFonts w:ascii="Times New Roman" w:eastAsia="DengXian" w:hAnsi="Times New Roman" w:cs="Times New Roman"/>
          <w:color w:val="000000" w:themeColor="text1"/>
          <w:sz w:val="24"/>
          <w:szCs w:val="24"/>
          <w:lang w:val="sq-AL"/>
        </w:rPr>
      </w:pPr>
    </w:p>
    <w:p w14:paraId="51584517" w14:textId="77777777" w:rsidR="008F098C" w:rsidRPr="00D7715F" w:rsidRDefault="008F098C" w:rsidP="000B0663">
      <w:pPr>
        <w:jc w:val="both"/>
        <w:rPr>
          <w:rFonts w:ascii="Times New Roman" w:eastAsia="DengXian" w:hAnsi="Times New Roman" w:cs="Times New Roman"/>
          <w:color w:val="000000" w:themeColor="text1"/>
          <w:sz w:val="24"/>
          <w:szCs w:val="24"/>
          <w:lang w:val="sq-AL"/>
        </w:rPr>
      </w:pPr>
    </w:p>
    <w:p w14:paraId="5D89882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Familja në të cilën është vendosur fëmija ka për detyrë që t’i bëjë të mundur vizitat e prindërve të fëmijës, përveç kur Organi i Kujdestarisë cakton ndryshe për interes dhe mirëqenie të fëmijës. </w:t>
      </w:r>
    </w:p>
    <w:p w14:paraId="0038CE0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E44D38A" w14:textId="425F5F4B" w:rsidR="004065CC"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Familja në të cilën fëmija është vendosur ka të drejtë në shpërblim.</w:t>
      </w:r>
    </w:p>
    <w:p w14:paraId="5FD79537" w14:textId="6C843811" w:rsidR="008F098C" w:rsidRDefault="008F098C" w:rsidP="000B0663">
      <w:pPr>
        <w:jc w:val="both"/>
        <w:rPr>
          <w:rFonts w:ascii="Times New Roman" w:eastAsia="DengXian" w:hAnsi="Times New Roman" w:cs="Times New Roman"/>
          <w:color w:val="000000" w:themeColor="text1"/>
          <w:sz w:val="24"/>
          <w:szCs w:val="24"/>
          <w:lang w:val="sq-AL"/>
        </w:rPr>
      </w:pPr>
    </w:p>
    <w:p w14:paraId="2767E342" w14:textId="77777777" w:rsidR="008F098C" w:rsidRPr="00D7715F" w:rsidRDefault="008F098C" w:rsidP="000B0663">
      <w:pPr>
        <w:jc w:val="both"/>
        <w:rPr>
          <w:rFonts w:ascii="Times New Roman" w:eastAsia="DengXian" w:hAnsi="Times New Roman" w:cs="Times New Roman"/>
          <w:color w:val="000000" w:themeColor="text1"/>
          <w:sz w:val="24"/>
          <w:szCs w:val="24"/>
          <w:lang w:val="sq-AL"/>
        </w:rPr>
      </w:pPr>
    </w:p>
    <w:p w14:paraId="6AFCAE6B" w14:textId="5F3D2E2F"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1336</w:t>
      </w:r>
    </w:p>
    <w:p w14:paraId="7ABC2F5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Përfundimi i vendosjes</w:t>
      </w:r>
    </w:p>
    <w:p w14:paraId="2070E8C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6A01CB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Vendosja në familje pushon: </w:t>
      </w:r>
    </w:p>
    <w:p w14:paraId="6779CE2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6E680D0" w14:textId="77777777" w:rsidR="004065CC" w:rsidRPr="00D7715F" w:rsidRDefault="004065CC" w:rsidP="003004D9">
      <w:pPr>
        <w:tabs>
          <w:tab w:val="left" w:pos="270"/>
        </w:tabs>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1.1. Me marrëveshjen e palëve kontraktuese; </w:t>
      </w:r>
    </w:p>
    <w:p w14:paraId="13E892D1" w14:textId="77777777" w:rsidR="004065CC" w:rsidRPr="00D7715F" w:rsidRDefault="004065CC" w:rsidP="003004D9">
      <w:pPr>
        <w:tabs>
          <w:tab w:val="left" w:pos="270"/>
        </w:tabs>
        <w:ind w:left="432"/>
        <w:jc w:val="both"/>
        <w:rPr>
          <w:rFonts w:ascii="Times New Roman" w:eastAsia="DengXian" w:hAnsi="Times New Roman" w:cs="Times New Roman"/>
          <w:color w:val="000000" w:themeColor="text1"/>
          <w:sz w:val="24"/>
          <w:szCs w:val="24"/>
          <w:lang w:val="sq-AL"/>
        </w:rPr>
      </w:pPr>
    </w:p>
    <w:p w14:paraId="5C551AF0" w14:textId="77777777" w:rsidR="004065CC" w:rsidRPr="00D7715F" w:rsidRDefault="004065CC" w:rsidP="003004D9">
      <w:pPr>
        <w:tabs>
          <w:tab w:val="left" w:pos="270"/>
        </w:tabs>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1.2. Me heqjen dore nga kontrata;</w:t>
      </w:r>
    </w:p>
    <w:p w14:paraId="47F7602C" w14:textId="77777777" w:rsidR="004065CC" w:rsidRPr="00D7715F" w:rsidRDefault="004065CC" w:rsidP="003004D9">
      <w:pPr>
        <w:tabs>
          <w:tab w:val="left" w:pos="270"/>
        </w:tabs>
        <w:ind w:left="432"/>
        <w:jc w:val="both"/>
        <w:rPr>
          <w:rFonts w:ascii="Times New Roman" w:eastAsia="DengXian" w:hAnsi="Times New Roman" w:cs="Times New Roman"/>
          <w:color w:val="000000" w:themeColor="text1"/>
          <w:sz w:val="24"/>
          <w:szCs w:val="24"/>
          <w:lang w:val="sq-AL"/>
        </w:rPr>
      </w:pPr>
    </w:p>
    <w:p w14:paraId="19AC3FD7" w14:textId="77777777" w:rsidR="004065CC" w:rsidRPr="00D7715F" w:rsidRDefault="004065CC" w:rsidP="003004D9">
      <w:pPr>
        <w:tabs>
          <w:tab w:val="left" w:pos="270"/>
        </w:tabs>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000E6C27" w:rsidRPr="00D7715F">
        <w:rPr>
          <w:rFonts w:ascii="Times New Roman" w:eastAsia="DengXian" w:hAnsi="Times New Roman" w:cs="Times New Roman"/>
          <w:color w:val="000000" w:themeColor="text1"/>
          <w:sz w:val="24"/>
          <w:szCs w:val="24"/>
          <w:lang w:val="sq-AL"/>
        </w:rPr>
        <w:t>3</w:t>
      </w:r>
      <w:r w:rsidRPr="00D7715F">
        <w:rPr>
          <w:rFonts w:ascii="Times New Roman" w:eastAsia="DengXian" w:hAnsi="Times New Roman" w:cs="Times New Roman"/>
          <w:color w:val="000000" w:themeColor="text1"/>
          <w:sz w:val="24"/>
          <w:szCs w:val="24"/>
          <w:lang w:val="sq-AL"/>
        </w:rPr>
        <w:t xml:space="preserve">. Me adoptimin e fëmijës; </w:t>
      </w:r>
    </w:p>
    <w:p w14:paraId="0019E1C4" w14:textId="77777777" w:rsidR="004065CC" w:rsidRPr="00D7715F" w:rsidRDefault="004065CC" w:rsidP="003004D9">
      <w:pPr>
        <w:tabs>
          <w:tab w:val="left" w:pos="270"/>
        </w:tabs>
        <w:ind w:left="432"/>
        <w:jc w:val="both"/>
        <w:rPr>
          <w:rFonts w:ascii="Times New Roman" w:eastAsia="DengXian" w:hAnsi="Times New Roman" w:cs="Times New Roman"/>
          <w:color w:val="000000" w:themeColor="text1"/>
          <w:sz w:val="24"/>
          <w:szCs w:val="24"/>
          <w:lang w:val="sq-AL"/>
        </w:rPr>
      </w:pPr>
    </w:p>
    <w:p w14:paraId="7BF6DAB1" w14:textId="77777777" w:rsidR="004065CC" w:rsidRPr="00D7715F" w:rsidRDefault="004065CC" w:rsidP="003004D9">
      <w:pPr>
        <w:tabs>
          <w:tab w:val="left" w:pos="270"/>
        </w:tabs>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000E6C27" w:rsidRPr="00D7715F">
        <w:rPr>
          <w:rFonts w:ascii="Times New Roman" w:eastAsia="DengXian" w:hAnsi="Times New Roman" w:cs="Times New Roman"/>
          <w:color w:val="000000" w:themeColor="text1"/>
          <w:sz w:val="24"/>
          <w:szCs w:val="24"/>
          <w:lang w:val="sq-AL"/>
        </w:rPr>
        <w:t>4</w:t>
      </w:r>
      <w:r w:rsidRPr="00D7715F">
        <w:rPr>
          <w:rFonts w:ascii="Times New Roman" w:eastAsia="DengXian" w:hAnsi="Times New Roman" w:cs="Times New Roman"/>
          <w:color w:val="000000" w:themeColor="text1"/>
          <w:sz w:val="24"/>
          <w:szCs w:val="24"/>
          <w:lang w:val="sq-AL"/>
        </w:rPr>
        <w:t xml:space="preserve">. Me vdekjen e fëmijës ose me vdekjen e anëtarit të familjes i cili ka lidhur kontratën për vendosjen në familje. </w:t>
      </w:r>
    </w:p>
    <w:p w14:paraId="4830A4E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D31EE2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Në rast të vdekjes së njërit nga prindërit e familjes nga paragrafi 1 i këtij neni, kontrata për vendosjen në familje mbetet në fuqi nëse prindi tjetër, brenda afatit prej një muaji e njofton Organin kompetent të Kujdestarisë për vazhdimin e vendosjes së fëmijës në familje dhe nëse disponon me </w:t>
      </w:r>
      <w:proofErr w:type="spellStart"/>
      <w:r w:rsidRPr="00D7715F">
        <w:rPr>
          <w:rFonts w:ascii="Times New Roman" w:eastAsia="DengXian" w:hAnsi="Times New Roman" w:cs="Times New Roman"/>
          <w:color w:val="000000" w:themeColor="text1"/>
          <w:sz w:val="24"/>
          <w:szCs w:val="24"/>
          <w:lang w:val="sq-AL"/>
        </w:rPr>
        <w:t>garancionin</w:t>
      </w:r>
      <w:proofErr w:type="spellEnd"/>
      <w:r w:rsidRPr="00D7715F">
        <w:rPr>
          <w:rFonts w:ascii="Times New Roman" w:eastAsia="DengXian" w:hAnsi="Times New Roman" w:cs="Times New Roman"/>
          <w:color w:val="000000" w:themeColor="text1"/>
          <w:sz w:val="24"/>
          <w:szCs w:val="24"/>
          <w:lang w:val="sq-AL"/>
        </w:rPr>
        <w:t xml:space="preserve"> se familja në të ardhmen do t’i plotësojë kushtet e përcaktuara me këtë libër.</w:t>
      </w:r>
    </w:p>
    <w:p w14:paraId="4F895023" w14:textId="5C326470" w:rsidR="004065CC" w:rsidRDefault="004065CC" w:rsidP="000B0663">
      <w:pPr>
        <w:jc w:val="both"/>
        <w:rPr>
          <w:rFonts w:ascii="Times New Roman" w:eastAsia="DengXian" w:hAnsi="Times New Roman" w:cs="Times New Roman"/>
          <w:color w:val="000000" w:themeColor="text1"/>
          <w:sz w:val="24"/>
          <w:szCs w:val="24"/>
          <w:lang w:val="sq-AL"/>
        </w:rPr>
      </w:pPr>
    </w:p>
    <w:p w14:paraId="1443F51B" w14:textId="77777777" w:rsidR="008F098C" w:rsidRPr="00D7715F" w:rsidRDefault="008F098C" w:rsidP="000B0663">
      <w:pPr>
        <w:jc w:val="both"/>
        <w:rPr>
          <w:rFonts w:ascii="Times New Roman" w:eastAsia="DengXian" w:hAnsi="Times New Roman" w:cs="Times New Roman"/>
          <w:color w:val="000000" w:themeColor="text1"/>
          <w:sz w:val="24"/>
          <w:szCs w:val="24"/>
          <w:lang w:val="sq-AL"/>
        </w:rPr>
      </w:pPr>
    </w:p>
    <w:p w14:paraId="61D43AF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1337</w:t>
      </w:r>
    </w:p>
    <w:p w14:paraId="25E7C17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Ndërprerja </w:t>
      </w:r>
      <w:r w:rsidR="00436350" w:rsidRPr="00D7715F">
        <w:rPr>
          <w:rFonts w:ascii="Times New Roman" w:eastAsia="DengXian" w:hAnsi="Times New Roman" w:cs="Times New Roman"/>
          <w:b/>
          <w:color w:val="000000" w:themeColor="text1"/>
          <w:sz w:val="24"/>
          <w:szCs w:val="24"/>
          <w:lang w:val="sq-AL"/>
        </w:rPr>
        <w:t>dhe heqja dorë nga</w:t>
      </w:r>
      <w:r w:rsidRPr="00D7715F">
        <w:rPr>
          <w:rFonts w:ascii="Times New Roman" w:eastAsia="DengXian" w:hAnsi="Times New Roman" w:cs="Times New Roman"/>
          <w:b/>
          <w:color w:val="000000" w:themeColor="text1"/>
          <w:sz w:val="24"/>
          <w:szCs w:val="24"/>
          <w:lang w:val="sq-AL"/>
        </w:rPr>
        <w:t xml:space="preserve"> kontrat</w:t>
      </w:r>
      <w:r w:rsidR="00436350" w:rsidRPr="00D7715F">
        <w:rPr>
          <w:rFonts w:ascii="Times New Roman" w:eastAsia="DengXian" w:hAnsi="Times New Roman" w:cs="Times New Roman"/>
          <w:b/>
          <w:color w:val="000000" w:themeColor="text1"/>
          <w:sz w:val="24"/>
          <w:szCs w:val="24"/>
          <w:lang w:val="sq-AL"/>
        </w:rPr>
        <w:t>a</w:t>
      </w:r>
    </w:p>
    <w:p w14:paraId="46F4FB7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F60084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Familja në të cilën është vendosur fëmija mund të heqë dorë nga kontrata brenda afatit të parashikuar në kontratë, me paralajmërim paraprak. </w:t>
      </w:r>
    </w:p>
    <w:p w14:paraId="62298166" w14:textId="007D5CC4" w:rsidR="004065CC" w:rsidRDefault="004065CC" w:rsidP="000B0663">
      <w:pPr>
        <w:jc w:val="both"/>
        <w:rPr>
          <w:rFonts w:ascii="Times New Roman" w:eastAsia="DengXian" w:hAnsi="Times New Roman" w:cs="Times New Roman"/>
          <w:color w:val="000000" w:themeColor="text1"/>
          <w:sz w:val="24"/>
          <w:szCs w:val="24"/>
          <w:lang w:val="sq-AL"/>
        </w:rPr>
      </w:pPr>
    </w:p>
    <w:p w14:paraId="645C887E" w14:textId="77777777" w:rsidR="008F098C" w:rsidRPr="00D7715F" w:rsidRDefault="008F098C" w:rsidP="000B0663">
      <w:pPr>
        <w:jc w:val="both"/>
        <w:rPr>
          <w:rFonts w:ascii="Times New Roman" w:eastAsia="DengXian" w:hAnsi="Times New Roman" w:cs="Times New Roman"/>
          <w:color w:val="000000" w:themeColor="text1"/>
          <w:sz w:val="24"/>
          <w:szCs w:val="24"/>
          <w:lang w:val="sq-AL"/>
        </w:rPr>
      </w:pPr>
    </w:p>
    <w:p w14:paraId="6D56137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Organi i Kujdestarisë mund ta ndërpres kontratën për vendosje në familje vetëm në rastin kur rrethanat e ndryshuara në familjen e fëmijës tregojnë se nuk ka nevojë të mëtutjeshme për të vazhduar vendosjen, ose fëmija vendoset në një formë tjetër alternative të mbrojtjes më të përshtatshme për nevoja të tij.</w:t>
      </w:r>
    </w:p>
    <w:p w14:paraId="5F51987B" w14:textId="77777777" w:rsidR="00747725" w:rsidRPr="00D7715F" w:rsidRDefault="00747725" w:rsidP="000B0663">
      <w:pPr>
        <w:jc w:val="both"/>
        <w:rPr>
          <w:rFonts w:ascii="Times New Roman" w:eastAsia="DengXian" w:hAnsi="Times New Roman" w:cs="Times New Roman"/>
          <w:color w:val="000000" w:themeColor="text1"/>
          <w:sz w:val="24"/>
          <w:szCs w:val="24"/>
          <w:lang w:val="sq-AL"/>
        </w:rPr>
      </w:pPr>
    </w:p>
    <w:p w14:paraId="7EEB7E36" w14:textId="77777777" w:rsidR="004065CC" w:rsidRPr="00D7715F" w:rsidRDefault="00436350"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w:t>
      </w:r>
      <w:r w:rsidR="004065CC" w:rsidRPr="00D7715F">
        <w:rPr>
          <w:rFonts w:ascii="Times New Roman" w:eastAsia="DengXian" w:hAnsi="Times New Roman" w:cs="Times New Roman"/>
          <w:color w:val="000000" w:themeColor="text1"/>
          <w:sz w:val="24"/>
          <w:szCs w:val="24"/>
          <w:lang w:val="sq-AL"/>
        </w:rPr>
        <w:t xml:space="preserve">. Nëse familja në të cilën është vendosur fëmija pushon të plotësojë ndonjërin prej kushteve nga neni 1332 i këtij Libri, përkatësisht nëse nuk është realizuar qëllimi i vendosjes, Organi i Kujdestarisë mund të vendosë për heqjen dorë nga kontrata për vendosjen në familje. </w:t>
      </w:r>
    </w:p>
    <w:p w14:paraId="2B55C7D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4E15902" w14:textId="77777777" w:rsidR="004065CC" w:rsidRPr="00D7715F" w:rsidRDefault="00436350"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w:t>
      </w:r>
      <w:r w:rsidR="004065CC" w:rsidRPr="00D7715F">
        <w:rPr>
          <w:rFonts w:ascii="Times New Roman" w:eastAsia="DengXian" w:hAnsi="Times New Roman" w:cs="Times New Roman"/>
          <w:color w:val="000000" w:themeColor="text1"/>
          <w:sz w:val="24"/>
          <w:szCs w:val="24"/>
          <w:lang w:val="sq-AL"/>
        </w:rPr>
        <w:t xml:space="preserve">. Me vendimin nga paragrafi 1 i këtij neni caktohet dita e pushimit të vendosjes së fëmijës. </w:t>
      </w:r>
    </w:p>
    <w:p w14:paraId="24204E8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671A914" w14:textId="77777777" w:rsidR="004065CC" w:rsidRPr="00D7715F" w:rsidRDefault="00436350"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5</w:t>
      </w:r>
      <w:r w:rsidR="004065CC" w:rsidRPr="00D7715F">
        <w:rPr>
          <w:rFonts w:ascii="Times New Roman" w:eastAsia="DengXian" w:hAnsi="Times New Roman" w:cs="Times New Roman"/>
          <w:color w:val="000000" w:themeColor="text1"/>
          <w:sz w:val="24"/>
          <w:szCs w:val="24"/>
          <w:lang w:val="sq-AL"/>
        </w:rPr>
        <w:t>. Organi i Kujdestarisë i cili ka marrë vendimin për zgjidhjen e kontratës për vendosjen në familje e siguron ruajtjen, kujdesin dhe shkollimin e mëtejshëm të fëmijës.</w:t>
      </w:r>
    </w:p>
    <w:p w14:paraId="5170066F" w14:textId="77777777" w:rsidR="00E50DE7" w:rsidRPr="00D7715F" w:rsidRDefault="00E50DE7" w:rsidP="000B0663">
      <w:pPr>
        <w:jc w:val="center"/>
        <w:rPr>
          <w:rFonts w:ascii="Times New Roman" w:eastAsia="DengXian" w:hAnsi="Times New Roman" w:cs="Times New Roman"/>
          <w:b/>
          <w:color w:val="000000" w:themeColor="text1"/>
          <w:sz w:val="24"/>
          <w:szCs w:val="24"/>
          <w:lang w:val="sq-AL"/>
        </w:rPr>
      </w:pPr>
    </w:p>
    <w:p w14:paraId="51B3A392" w14:textId="77777777" w:rsidR="00EA4916" w:rsidRPr="00D7715F" w:rsidRDefault="00EA4916" w:rsidP="000B0663">
      <w:pPr>
        <w:jc w:val="center"/>
        <w:rPr>
          <w:rFonts w:ascii="Times New Roman" w:eastAsia="DengXian" w:hAnsi="Times New Roman" w:cs="Times New Roman"/>
          <w:b/>
          <w:color w:val="000000" w:themeColor="text1"/>
          <w:sz w:val="24"/>
          <w:szCs w:val="24"/>
          <w:lang w:val="sq-AL"/>
        </w:rPr>
      </w:pPr>
    </w:p>
    <w:p w14:paraId="7FA7C37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133</w:t>
      </w:r>
      <w:r w:rsidR="00436350" w:rsidRPr="00D7715F">
        <w:rPr>
          <w:rFonts w:ascii="Times New Roman" w:eastAsia="DengXian" w:hAnsi="Times New Roman" w:cs="Times New Roman"/>
          <w:b/>
          <w:color w:val="000000" w:themeColor="text1"/>
          <w:sz w:val="24"/>
          <w:szCs w:val="24"/>
          <w:lang w:val="sq-AL"/>
        </w:rPr>
        <w:t>8</w:t>
      </w:r>
    </w:p>
    <w:p w14:paraId="6202CCA6" w14:textId="77777777" w:rsidR="004065CC" w:rsidRPr="00D7715F" w:rsidRDefault="004065CC" w:rsidP="000B0663">
      <w:pPr>
        <w:jc w:val="center"/>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Mbikëqyrja</w:t>
      </w:r>
    </w:p>
    <w:p w14:paraId="2071F87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F559FE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Organi i Kujdestarisë mbikëqyr zhvillimin e fëmijës, siguron se mbrojtja, kujdesi dhe edukimi i fëmijës bëhet në përputhje me dispozitat e këtij libri si dhe me dispozitat e kontratës për vendosjen e fëmijës. </w:t>
      </w:r>
    </w:p>
    <w:p w14:paraId="22E372D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DF7B329" w14:textId="77777777" w:rsidR="00747725" w:rsidRPr="00D7715F" w:rsidRDefault="00747725" w:rsidP="000B0663">
      <w:pPr>
        <w:jc w:val="both"/>
        <w:rPr>
          <w:rFonts w:ascii="Times New Roman" w:eastAsia="DengXian" w:hAnsi="Times New Roman" w:cs="Times New Roman"/>
          <w:color w:val="000000" w:themeColor="text1"/>
          <w:sz w:val="24"/>
          <w:szCs w:val="24"/>
          <w:lang w:val="sq-AL"/>
        </w:rPr>
      </w:pPr>
    </w:p>
    <w:p w14:paraId="0AB9CF3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Organi kompetent i Kujdestarisë i kushton vëmendje të posaçme zhvillimit të fëmijës lidhur me qëllimet të cilat kanë shkaktuar vendosjen e fëmijës në familje. </w:t>
      </w:r>
    </w:p>
    <w:p w14:paraId="154E54E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91C1468" w14:textId="77777777" w:rsidR="004065CC" w:rsidRPr="00D7715F" w:rsidRDefault="004065CC" w:rsidP="000B0663">
      <w:pPr>
        <w:jc w:val="both"/>
        <w:rPr>
          <w:rFonts w:ascii="Times New Roman" w:eastAsia="DengXian" w:hAnsi="Times New Roman" w:cs="Times New Roman"/>
          <w:color w:val="000000" w:themeColor="text1"/>
          <w:sz w:val="24"/>
          <w:szCs w:val="24"/>
        </w:rPr>
      </w:pPr>
      <w:r w:rsidRPr="00D7715F">
        <w:rPr>
          <w:rFonts w:ascii="Times New Roman" w:eastAsia="DengXian" w:hAnsi="Times New Roman" w:cs="Times New Roman"/>
          <w:color w:val="000000" w:themeColor="text1"/>
          <w:sz w:val="24"/>
          <w:szCs w:val="24"/>
          <w:lang w:val="sq-AL"/>
        </w:rPr>
        <w:t xml:space="preserve">3. </w:t>
      </w:r>
      <w:proofErr w:type="spellStart"/>
      <w:r w:rsidRPr="00D7715F">
        <w:rPr>
          <w:rFonts w:ascii="Times New Roman" w:eastAsia="DengXian" w:hAnsi="Times New Roman" w:cs="Times New Roman"/>
          <w:color w:val="000000" w:themeColor="text1"/>
          <w:sz w:val="24"/>
          <w:szCs w:val="24"/>
        </w:rPr>
        <w:t>Organi</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i</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Kujdestarisë</w:t>
      </w:r>
      <w:proofErr w:type="spellEnd"/>
      <w:r w:rsidRPr="00D7715F">
        <w:rPr>
          <w:rFonts w:ascii="Times New Roman" w:eastAsia="DengXian" w:hAnsi="Times New Roman" w:cs="Times New Roman"/>
          <w:color w:val="000000" w:themeColor="text1"/>
          <w:sz w:val="24"/>
          <w:szCs w:val="24"/>
        </w:rPr>
        <w:t xml:space="preserve"> ka </w:t>
      </w:r>
      <w:proofErr w:type="spellStart"/>
      <w:r w:rsidRPr="00D7715F">
        <w:rPr>
          <w:rFonts w:ascii="Times New Roman" w:eastAsia="DengXian" w:hAnsi="Times New Roman" w:cs="Times New Roman"/>
          <w:color w:val="000000" w:themeColor="text1"/>
          <w:sz w:val="24"/>
          <w:szCs w:val="24"/>
        </w:rPr>
        <w:t>obligim</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qe</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ti</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ofron</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familjes</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strehuese</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informata</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thelbësore</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dhe</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të</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domosdoshme</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për</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shkaqet</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që</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kanë</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shkaktuar</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vendosjen</w:t>
      </w:r>
      <w:proofErr w:type="spellEnd"/>
      <w:r w:rsidRPr="00D7715F">
        <w:rPr>
          <w:rFonts w:ascii="Times New Roman" w:eastAsia="DengXian" w:hAnsi="Times New Roman" w:cs="Times New Roman"/>
          <w:color w:val="000000" w:themeColor="text1"/>
          <w:sz w:val="24"/>
          <w:szCs w:val="24"/>
        </w:rPr>
        <w:t xml:space="preserve"> e </w:t>
      </w:r>
      <w:proofErr w:type="spellStart"/>
      <w:r w:rsidRPr="00D7715F">
        <w:rPr>
          <w:rFonts w:ascii="Times New Roman" w:eastAsia="DengXian" w:hAnsi="Times New Roman" w:cs="Times New Roman"/>
          <w:color w:val="000000" w:themeColor="text1"/>
          <w:sz w:val="24"/>
          <w:szCs w:val="24"/>
        </w:rPr>
        <w:t>fëmijës</w:t>
      </w:r>
      <w:proofErr w:type="spellEnd"/>
      <w:r w:rsidRPr="00D7715F">
        <w:rPr>
          <w:rFonts w:ascii="Times New Roman" w:eastAsia="DengXian" w:hAnsi="Times New Roman" w:cs="Times New Roman"/>
          <w:color w:val="000000" w:themeColor="text1"/>
          <w:sz w:val="24"/>
          <w:szCs w:val="24"/>
        </w:rPr>
        <w:t xml:space="preserve"> ne </w:t>
      </w:r>
      <w:proofErr w:type="spellStart"/>
      <w:r w:rsidRPr="00D7715F">
        <w:rPr>
          <w:rFonts w:ascii="Times New Roman" w:eastAsia="DengXian" w:hAnsi="Times New Roman" w:cs="Times New Roman"/>
          <w:color w:val="000000" w:themeColor="text1"/>
          <w:sz w:val="24"/>
          <w:szCs w:val="24"/>
        </w:rPr>
        <w:t>strehim</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familjar</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Organi</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i</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Kujdestarisë</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duhet</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të</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planifikon</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dhe</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të</w:t>
      </w:r>
      <w:proofErr w:type="spellEnd"/>
      <w:r w:rsidRPr="00D7715F">
        <w:rPr>
          <w:rFonts w:ascii="Times New Roman" w:eastAsia="DengXian" w:hAnsi="Times New Roman" w:cs="Times New Roman"/>
          <w:color w:val="000000" w:themeColor="text1"/>
          <w:sz w:val="24"/>
          <w:szCs w:val="24"/>
        </w:rPr>
        <w:t xml:space="preserve"> jap </w:t>
      </w:r>
      <w:proofErr w:type="spellStart"/>
      <w:r w:rsidRPr="00D7715F">
        <w:rPr>
          <w:rFonts w:ascii="Times New Roman" w:eastAsia="DengXian" w:hAnsi="Times New Roman" w:cs="Times New Roman"/>
          <w:color w:val="000000" w:themeColor="text1"/>
          <w:sz w:val="24"/>
          <w:szCs w:val="24"/>
        </w:rPr>
        <w:t>propozime</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për</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mënjanimin</w:t>
      </w:r>
      <w:proofErr w:type="spellEnd"/>
      <w:r w:rsidRPr="00D7715F">
        <w:rPr>
          <w:rFonts w:ascii="Times New Roman" w:eastAsia="DengXian" w:hAnsi="Times New Roman" w:cs="Times New Roman"/>
          <w:color w:val="000000" w:themeColor="text1"/>
          <w:sz w:val="24"/>
          <w:szCs w:val="24"/>
        </w:rPr>
        <w:t xml:space="preserve"> e </w:t>
      </w:r>
      <w:proofErr w:type="spellStart"/>
      <w:r w:rsidRPr="00D7715F">
        <w:rPr>
          <w:rFonts w:ascii="Times New Roman" w:eastAsia="DengXian" w:hAnsi="Times New Roman" w:cs="Times New Roman"/>
          <w:color w:val="000000" w:themeColor="text1"/>
          <w:sz w:val="24"/>
          <w:szCs w:val="24"/>
        </w:rPr>
        <w:t>shkaqeve</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në</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të</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ardhmen</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të</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marrë</w:t>
      </w:r>
      <w:proofErr w:type="spellEnd"/>
      <w:r w:rsidRPr="00D7715F">
        <w:rPr>
          <w:rFonts w:ascii="Times New Roman" w:eastAsia="DengXian" w:hAnsi="Times New Roman" w:cs="Times New Roman"/>
          <w:color w:val="000000" w:themeColor="text1"/>
          <w:sz w:val="24"/>
          <w:szCs w:val="24"/>
        </w:rPr>
        <w:t xml:space="preserve"> masa </w:t>
      </w:r>
      <w:proofErr w:type="spellStart"/>
      <w:r w:rsidRPr="00D7715F">
        <w:rPr>
          <w:rFonts w:ascii="Times New Roman" w:eastAsia="DengXian" w:hAnsi="Times New Roman" w:cs="Times New Roman"/>
          <w:color w:val="000000" w:themeColor="text1"/>
          <w:sz w:val="24"/>
          <w:szCs w:val="24"/>
        </w:rPr>
        <w:t>adekuate</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dhe</w:t>
      </w:r>
      <w:proofErr w:type="spellEnd"/>
      <w:r w:rsidRPr="00D7715F">
        <w:rPr>
          <w:rFonts w:ascii="Times New Roman" w:eastAsia="DengXian" w:hAnsi="Times New Roman" w:cs="Times New Roman"/>
          <w:color w:val="000000" w:themeColor="text1"/>
          <w:sz w:val="24"/>
          <w:szCs w:val="24"/>
        </w:rPr>
        <w:t xml:space="preserve"> me </w:t>
      </w:r>
      <w:proofErr w:type="spellStart"/>
      <w:r w:rsidRPr="00D7715F">
        <w:rPr>
          <w:rFonts w:ascii="Times New Roman" w:eastAsia="DengXian" w:hAnsi="Times New Roman" w:cs="Times New Roman"/>
          <w:color w:val="000000" w:themeColor="text1"/>
          <w:sz w:val="24"/>
          <w:szCs w:val="24"/>
        </w:rPr>
        <w:t>kohë</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te</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cilat</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janë</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te</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parashikuar</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në</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këtë</w:t>
      </w:r>
      <w:proofErr w:type="spellEnd"/>
      <w:r w:rsidRPr="00D7715F">
        <w:rPr>
          <w:rFonts w:ascii="Times New Roman" w:eastAsia="DengXian" w:hAnsi="Times New Roman" w:cs="Times New Roman"/>
          <w:color w:val="000000" w:themeColor="text1"/>
          <w:sz w:val="24"/>
          <w:szCs w:val="24"/>
        </w:rPr>
        <w:t xml:space="preserve"> </w:t>
      </w:r>
      <w:proofErr w:type="spellStart"/>
      <w:r w:rsidRPr="00D7715F">
        <w:rPr>
          <w:rFonts w:ascii="Times New Roman" w:eastAsia="DengXian" w:hAnsi="Times New Roman" w:cs="Times New Roman"/>
          <w:color w:val="000000" w:themeColor="text1"/>
          <w:sz w:val="24"/>
          <w:szCs w:val="24"/>
        </w:rPr>
        <w:t>libër</w:t>
      </w:r>
      <w:proofErr w:type="spellEnd"/>
      <w:r w:rsidRPr="00D7715F">
        <w:rPr>
          <w:rFonts w:ascii="Times New Roman" w:eastAsia="DengXian" w:hAnsi="Times New Roman" w:cs="Times New Roman"/>
          <w:color w:val="000000" w:themeColor="text1"/>
          <w:sz w:val="24"/>
          <w:szCs w:val="24"/>
        </w:rPr>
        <w:t>.</w:t>
      </w:r>
    </w:p>
    <w:p w14:paraId="4547C89A" w14:textId="52227BC6" w:rsidR="004065CC" w:rsidRDefault="004065CC" w:rsidP="000B0663">
      <w:pPr>
        <w:jc w:val="both"/>
        <w:rPr>
          <w:rFonts w:ascii="Times New Roman" w:eastAsia="DengXian" w:hAnsi="Times New Roman" w:cs="Times New Roman"/>
          <w:color w:val="000000" w:themeColor="text1"/>
          <w:sz w:val="24"/>
          <w:szCs w:val="24"/>
          <w:lang w:val="sq-AL"/>
        </w:rPr>
      </w:pPr>
    </w:p>
    <w:p w14:paraId="0FF33B5E" w14:textId="77777777" w:rsidR="008F098C" w:rsidRPr="00D7715F" w:rsidRDefault="008F098C" w:rsidP="000B0663">
      <w:pPr>
        <w:jc w:val="both"/>
        <w:rPr>
          <w:rFonts w:ascii="Times New Roman" w:eastAsia="DengXian" w:hAnsi="Times New Roman" w:cs="Times New Roman"/>
          <w:color w:val="000000" w:themeColor="text1"/>
          <w:sz w:val="24"/>
          <w:szCs w:val="24"/>
          <w:lang w:val="sq-AL"/>
        </w:rPr>
      </w:pPr>
    </w:p>
    <w:p w14:paraId="3EB3188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w:t>
      </w:r>
      <w:r w:rsidR="00436350" w:rsidRPr="00D7715F">
        <w:rPr>
          <w:rFonts w:ascii="Times New Roman" w:eastAsia="DengXian" w:hAnsi="Times New Roman" w:cs="Times New Roman"/>
          <w:b/>
          <w:color w:val="000000" w:themeColor="text1"/>
          <w:sz w:val="24"/>
          <w:szCs w:val="24"/>
          <w:lang w:val="sq-AL"/>
        </w:rPr>
        <w:t>39</w:t>
      </w:r>
    </w:p>
    <w:p w14:paraId="77C08BC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Detyrimet e familjes</w:t>
      </w:r>
      <w:r w:rsidR="00131AE3" w:rsidRPr="00D7715F">
        <w:rPr>
          <w:rFonts w:ascii="Times New Roman" w:eastAsia="DengXian" w:hAnsi="Times New Roman" w:cs="Times New Roman"/>
          <w:b/>
          <w:color w:val="000000" w:themeColor="text1"/>
          <w:sz w:val="24"/>
          <w:szCs w:val="24"/>
          <w:lang w:val="sq-AL"/>
        </w:rPr>
        <w:t xml:space="preserve"> për informim dhe </w:t>
      </w:r>
      <w:r w:rsidRPr="00D7715F">
        <w:rPr>
          <w:rFonts w:ascii="Times New Roman" w:eastAsia="DengXian" w:hAnsi="Times New Roman" w:cs="Times New Roman"/>
          <w:b/>
          <w:color w:val="000000" w:themeColor="text1"/>
          <w:sz w:val="24"/>
          <w:szCs w:val="24"/>
          <w:lang w:val="sq-AL"/>
        </w:rPr>
        <w:t xml:space="preserve"> </w:t>
      </w:r>
      <w:r w:rsidR="00131AE3" w:rsidRPr="00D7715F">
        <w:rPr>
          <w:rFonts w:ascii="Times New Roman" w:eastAsia="DengXian" w:hAnsi="Times New Roman" w:cs="Times New Roman"/>
          <w:b/>
          <w:color w:val="000000" w:themeColor="text1"/>
          <w:sz w:val="24"/>
          <w:szCs w:val="24"/>
          <w:lang w:val="sq-AL"/>
        </w:rPr>
        <w:t>bashkëpunimi organeve kompetente</w:t>
      </w:r>
    </w:p>
    <w:p w14:paraId="30BEDC2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2510D169" w14:textId="77777777" w:rsidR="004065CC" w:rsidRPr="00D7715F" w:rsidRDefault="00131AE3"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004065CC" w:rsidRPr="00D7715F">
        <w:rPr>
          <w:rFonts w:ascii="Times New Roman" w:eastAsia="DengXian" w:hAnsi="Times New Roman" w:cs="Times New Roman"/>
          <w:color w:val="000000" w:themeColor="text1"/>
          <w:sz w:val="24"/>
          <w:szCs w:val="24"/>
          <w:lang w:val="sq-AL"/>
        </w:rPr>
        <w:t xml:space="preserve">Familja </w:t>
      </w:r>
      <w:proofErr w:type="spellStart"/>
      <w:r w:rsidR="004065CC" w:rsidRPr="00D7715F">
        <w:rPr>
          <w:rFonts w:ascii="Times New Roman" w:eastAsia="DengXian" w:hAnsi="Times New Roman" w:cs="Times New Roman"/>
          <w:color w:val="000000" w:themeColor="text1"/>
          <w:sz w:val="24"/>
          <w:szCs w:val="24"/>
          <w:lang w:val="sq-AL"/>
        </w:rPr>
        <w:t>përkujdesëse</w:t>
      </w:r>
      <w:proofErr w:type="spellEnd"/>
      <w:r w:rsidR="004065CC" w:rsidRPr="00D7715F">
        <w:rPr>
          <w:rFonts w:ascii="Times New Roman" w:eastAsia="DengXian" w:hAnsi="Times New Roman" w:cs="Times New Roman"/>
          <w:color w:val="000000" w:themeColor="text1"/>
          <w:sz w:val="24"/>
          <w:szCs w:val="24"/>
          <w:lang w:val="sq-AL"/>
        </w:rPr>
        <w:t xml:space="preserve"> ka për detyrë ta njoftojë organin kompetent të mbikëqyrjes për çështjet që kanë të bëjnë me gjendjen shëndetësore, edukimin si dhe të gjitha rrethanat që janë me rëndësi për zhvillimin e fëmijës.</w:t>
      </w:r>
    </w:p>
    <w:p w14:paraId="113E6BA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3516CCBD" w14:textId="77777777" w:rsidR="004065CC" w:rsidRPr="00D7715F" w:rsidRDefault="00131AE3"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004065CC" w:rsidRPr="00D7715F">
        <w:rPr>
          <w:rFonts w:ascii="Times New Roman" w:eastAsia="DengXian" w:hAnsi="Times New Roman" w:cs="Times New Roman"/>
          <w:color w:val="000000" w:themeColor="text1"/>
          <w:sz w:val="24"/>
          <w:szCs w:val="24"/>
          <w:lang w:val="sq-AL"/>
        </w:rPr>
        <w:t xml:space="preserve">. Nëse vendosjen në familje e ka caktuar një organ, kurse mbikëqyrjen e ushtron organi tjetër, organi i cili e ushtron mbikëqyrjen ka për detyrë që për zhvillimin e fëmijës ta informojë organin që ka caktuar vendosjen në familje. </w:t>
      </w:r>
    </w:p>
    <w:p w14:paraId="46B93B7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D54DB97" w14:textId="2B78EC2D" w:rsidR="008F098C" w:rsidRPr="00D7715F" w:rsidRDefault="00131AE3"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w:t>
      </w:r>
      <w:r w:rsidR="004065CC" w:rsidRPr="00D7715F">
        <w:rPr>
          <w:rFonts w:ascii="Times New Roman" w:eastAsia="DengXian" w:hAnsi="Times New Roman" w:cs="Times New Roman"/>
          <w:color w:val="000000" w:themeColor="text1"/>
          <w:sz w:val="24"/>
          <w:szCs w:val="24"/>
          <w:lang w:val="sq-AL"/>
        </w:rPr>
        <w:t>. Nëse organi mbikëqyrës nga paragrafi 1 i këtij neni nxjerr përfundim se është paraqitur ndonjë nga kushtet e përcaktuara në nenet 1336-1338 për zgjidhjen e kontratës, lidhur me këtë gjë pa vonesë e njofton organin që ka caktuar vendosjen në familje.</w:t>
      </w:r>
    </w:p>
    <w:p w14:paraId="7C1122D1" w14:textId="77777777" w:rsidR="00436350" w:rsidRPr="00D7715F" w:rsidRDefault="009E6B17" w:rsidP="00436350">
      <w:pPr>
        <w:pStyle w:val="xdefault"/>
        <w:shd w:val="clear" w:color="auto" w:fill="FFFFFF"/>
        <w:spacing w:before="0" w:after="0"/>
        <w:jc w:val="center"/>
        <w:rPr>
          <w:color w:val="000000" w:themeColor="text1"/>
        </w:rPr>
      </w:pPr>
      <w:r w:rsidRPr="00D7715F">
        <w:rPr>
          <w:b/>
          <w:bCs/>
          <w:color w:val="000000" w:themeColor="text1"/>
          <w:bdr w:val="none" w:sz="0" w:space="0" w:color="auto" w:frame="1"/>
          <w:lang w:val="sq-AL"/>
        </w:rPr>
        <w:t>Neni 1340</w:t>
      </w:r>
      <w:r w:rsidR="00BF61BF" w:rsidRPr="00D7715F">
        <w:rPr>
          <w:b/>
          <w:bCs/>
          <w:color w:val="000000" w:themeColor="text1"/>
          <w:bdr w:val="none" w:sz="0" w:space="0" w:color="auto" w:frame="1"/>
          <w:lang w:val="sq-AL"/>
        </w:rPr>
        <w:br/>
      </w:r>
      <w:r w:rsidRPr="00D7715F">
        <w:rPr>
          <w:b/>
          <w:bCs/>
          <w:color w:val="000000" w:themeColor="text1"/>
          <w:bdr w:val="none" w:sz="0" w:space="0" w:color="auto" w:frame="1"/>
          <w:lang w:val="sq-AL"/>
        </w:rPr>
        <w:t>Strehimi rezidencial</w:t>
      </w:r>
    </w:p>
    <w:p w14:paraId="38719CFE" w14:textId="4C367A55" w:rsidR="00436350" w:rsidRPr="00D7715F" w:rsidRDefault="009E6B17" w:rsidP="00436350">
      <w:pPr>
        <w:pStyle w:val="xmsolistparagraph"/>
        <w:shd w:val="clear" w:color="auto" w:fill="FFFFFF"/>
        <w:spacing w:before="0" w:after="0"/>
        <w:ind w:hanging="360"/>
        <w:jc w:val="both"/>
        <w:rPr>
          <w:color w:val="000000" w:themeColor="text1"/>
        </w:rPr>
      </w:pPr>
      <w:r w:rsidRPr="00D7715F">
        <w:rPr>
          <w:color w:val="000000" w:themeColor="text1"/>
          <w:bdr w:val="none" w:sz="0" w:space="0" w:color="auto" w:frame="1"/>
          <w:lang w:val="sq-AL"/>
        </w:rPr>
        <w:t>1.</w:t>
      </w:r>
      <w:r w:rsidR="007A2D41" w:rsidRPr="00D7715F">
        <w:rPr>
          <w:color w:val="000000" w:themeColor="text1"/>
          <w:bdr w:val="none" w:sz="0" w:space="0" w:color="auto" w:frame="1"/>
          <w:lang w:val="sq-AL"/>
        </w:rPr>
        <w:t>1</w:t>
      </w:r>
      <w:r w:rsidR="008F098C">
        <w:rPr>
          <w:color w:val="000000" w:themeColor="text1"/>
          <w:bdr w:val="none" w:sz="0" w:space="0" w:color="auto" w:frame="1"/>
          <w:lang w:val="sq-AL"/>
        </w:rPr>
        <w:t xml:space="preserve">1. </w:t>
      </w:r>
      <w:r w:rsidRPr="00D7715F">
        <w:rPr>
          <w:color w:val="000000" w:themeColor="text1"/>
          <w:bdr w:val="none" w:sz="0" w:space="0" w:color="auto" w:frame="1"/>
          <w:lang w:val="sq-AL"/>
        </w:rPr>
        <w:t xml:space="preserve">Strehimi rezidencial është formë e mbrojtjes për fëmijët pa përkujdes prindëror që përfshin strehimin, shërbimet e specializuara për mbrojtjen, rehabilitimin, </w:t>
      </w:r>
      <w:proofErr w:type="spellStart"/>
      <w:r w:rsidRPr="00D7715F">
        <w:rPr>
          <w:color w:val="000000" w:themeColor="text1"/>
          <w:bdr w:val="none" w:sz="0" w:space="0" w:color="auto" w:frame="1"/>
          <w:lang w:val="sq-AL"/>
        </w:rPr>
        <w:t>reintegrimin</w:t>
      </w:r>
      <w:proofErr w:type="spellEnd"/>
      <w:r w:rsidRPr="00D7715F">
        <w:rPr>
          <w:color w:val="000000" w:themeColor="text1"/>
          <w:bdr w:val="none" w:sz="0" w:space="0" w:color="auto" w:frame="1"/>
          <w:lang w:val="sq-AL"/>
        </w:rPr>
        <w:t xml:space="preserve"> dhe edukimin për fëmijët pa kujdes prindëror.</w:t>
      </w:r>
    </w:p>
    <w:p w14:paraId="79A099DB" w14:textId="06798734" w:rsidR="00436350" w:rsidRPr="00D7715F" w:rsidRDefault="009E6B17" w:rsidP="00436350">
      <w:pPr>
        <w:pStyle w:val="xmsolistparagraph"/>
        <w:shd w:val="clear" w:color="auto" w:fill="FFFFFF"/>
        <w:spacing w:before="0" w:after="0"/>
        <w:ind w:hanging="360"/>
        <w:jc w:val="both"/>
        <w:rPr>
          <w:color w:val="000000" w:themeColor="text1"/>
        </w:rPr>
      </w:pPr>
      <w:r w:rsidRPr="00D7715F">
        <w:rPr>
          <w:color w:val="000000" w:themeColor="text1"/>
          <w:bdr w:val="none" w:sz="0" w:space="0" w:color="auto" w:frame="1"/>
          <w:lang w:val="sq-AL"/>
        </w:rPr>
        <w:t>2.</w:t>
      </w:r>
      <w:r w:rsidR="007A2D41" w:rsidRPr="00D7715F">
        <w:rPr>
          <w:color w:val="000000" w:themeColor="text1"/>
          <w:bdr w:val="none" w:sz="0" w:space="0" w:color="auto" w:frame="1"/>
          <w:lang w:val="sq-AL"/>
        </w:rPr>
        <w:t>2</w:t>
      </w:r>
      <w:r w:rsidR="008F098C">
        <w:rPr>
          <w:color w:val="000000" w:themeColor="text1"/>
          <w:bdr w:val="none" w:sz="0" w:space="0" w:color="auto" w:frame="1"/>
          <w:lang w:val="sq-AL"/>
        </w:rPr>
        <w:t xml:space="preserve">2. </w:t>
      </w:r>
      <w:r w:rsidRPr="00D7715F">
        <w:rPr>
          <w:color w:val="000000" w:themeColor="text1"/>
          <w:bdr w:val="none" w:sz="0" w:space="0" w:color="auto" w:frame="1"/>
          <w:lang w:val="sq-AL"/>
        </w:rPr>
        <w:t>Strehimi rezidencial realizohet vetëm atëherë kur qëndrimi në familjen natyrore ose familje strehuese nuk është i mundur.</w:t>
      </w:r>
    </w:p>
    <w:p w14:paraId="6CF84BDC" w14:textId="77777777" w:rsidR="005F7E27" w:rsidRDefault="008F098C" w:rsidP="005F7E27">
      <w:pPr>
        <w:pStyle w:val="xmsolistparagraph"/>
        <w:shd w:val="clear" w:color="auto" w:fill="FFFFFF"/>
        <w:spacing w:before="0" w:after="0"/>
        <w:ind w:hanging="360"/>
        <w:jc w:val="both"/>
        <w:rPr>
          <w:color w:val="000000" w:themeColor="text1"/>
        </w:rPr>
      </w:pPr>
      <w:r>
        <w:rPr>
          <w:color w:val="000000" w:themeColor="text1"/>
          <w:bdr w:val="none" w:sz="0" w:space="0" w:color="auto" w:frame="1"/>
          <w:lang w:val="sq-AL"/>
        </w:rPr>
        <w:t xml:space="preserve">3. </w:t>
      </w:r>
      <w:r w:rsidR="007A2D41" w:rsidRPr="00D7715F">
        <w:rPr>
          <w:color w:val="000000" w:themeColor="text1"/>
          <w:bdr w:val="none" w:sz="0" w:space="0" w:color="auto" w:frame="1"/>
          <w:lang w:val="sq-AL"/>
        </w:rPr>
        <w:t xml:space="preserve">3. </w:t>
      </w:r>
      <w:r w:rsidR="009E6B17" w:rsidRPr="00D7715F">
        <w:rPr>
          <w:color w:val="000000" w:themeColor="text1"/>
          <w:bdr w:val="none" w:sz="0" w:space="0" w:color="auto" w:frame="1"/>
          <w:lang w:val="sq-AL"/>
        </w:rPr>
        <w:t>Ambientet që ofrojnë strehim rezidencial duhet të jenë të vogla dhe të organizuara rreth të drejtave dhe nevojave të fëmijës në ambiente qe i ngjasojnë sa më shumë mjediseve familjare.</w:t>
      </w:r>
    </w:p>
    <w:p w14:paraId="7E21812C" w14:textId="307885D4" w:rsidR="00436350" w:rsidRPr="005F7E27" w:rsidRDefault="005F7E27" w:rsidP="005F7E27">
      <w:pPr>
        <w:pStyle w:val="xmsolistparagraph"/>
        <w:shd w:val="clear" w:color="auto" w:fill="FFFFFF"/>
        <w:spacing w:before="0" w:after="0"/>
        <w:jc w:val="both"/>
        <w:rPr>
          <w:color w:val="000000" w:themeColor="text1"/>
        </w:rPr>
      </w:pPr>
      <w:r>
        <w:rPr>
          <w:color w:val="000000" w:themeColor="text1"/>
        </w:rPr>
        <w:t xml:space="preserve">4. </w:t>
      </w:r>
      <w:r w:rsidR="008F098C">
        <w:rPr>
          <w:color w:val="000000" w:themeColor="text1"/>
          <w:bdr w:val="none" w:sz="0" w:space="0" w:color="auto" w:frame="1"/>
          <w:lang w:val="sq-AL"/>
        </w:rPr>
        <w:t xml:space="preserve"> </w:t>
      </w:r>
      <w:r w:rsidR="009E6B17" w:rsidRPr="00D7715F">
        <w:rPr>
          <w:color w:val="000000" w:themeColor="text1"/>
          <w:bdr w:val="none" w:sz="0" w:space="0" w:color="auto" w:frame="1"/>
          <w:lang w:val="sq-AL"/>
        </w:rPr>
        <w:t>Vendosja e fëmijës në strehim rezidencial duhet të jetë për një periudhë sa më të shkurtë të mundshme.</w:t>
      </w:r>
    </w:p>
    <w:p w14:paraId="66657C4E" w14:textId="77777777" w:rsidR="00436350" w:rsidRPr="00D7715F" w:rsidRDefault="009E6B17" w:rsidP="00846C8C">
      <w:pPr>
        <w:pStyle w:val="xdefault"/>
        <w:shd w:val="clear" w:color="auto" w:fill="FFFFFF"/>
        <w:spacing w:before="0" w:after="0"/>
        <w:jc w:val="both"/>
        <w:rPr>
          <w:color w:val="000000" w:themeColor="text1"/>
          <w:bdr w:val="none" w:sz="0" w:space="0" w:color="auto" w:frame="1"/>
          <w:lang w:val="sq-AL"/>
        </w:rPr>
      </w:pPr>
      <w:r w:rsidRPr="00D7715F">
        <w:rPr>
          <w:color w:val="000000" w:themeColor="text1"/>
          <w:bdr w:val="none" w:sz="0" w:space="0" w:color="auto" w:frame="1"/>
          <w:lang w:val="sq-AL"/>
        </w:rPr>
        <w:t xml:space="preserve">5. Organi i Kujdestarisë sipas kompetencës territoriale, para </w:t>
      </w:r>
      <w:proofErr w:type="spellStart"/>
      <w:r w:rsidRPr="00D7715F">
        <w:rPr>
          <w:color w:val="000000" w:themeColor="text1"/>
          <w:bdr w:val="none" w:sz="0" w:space="0" w:color="auto" w:frame="1"/>
          <w:lang w:val="sq-AL"/>
        </w:rPr>
        <w:t>vendimarrjes</w:t>
      </w:r>
      <w:proofErr w:type="spellEnd"/>
      <w:r w:rsidRPr="00D7715F">
        <w:rPr>
          <w:color w:val="000000" w:themeColor="text1"/>
          <w:bdr w:val="none" w:sz="0" w:space="0" w:color="auto" w:frame="1"/>
          <w:lang w:val="sq-AL"/>
        </w:rPr>
        <w:t xml:space="preserve"> siguron dokumentacionin e plotë me të dhënat me rëndësi për fëmijën dhe është përgjegjëse për mbrojtjen e fëmijës pa përkujdesje prindërore</w:t>
      </w:r>
      <w:r w:rsidR="00846C8C" w:rsidRPr="00D7715F">
        <w:rPr>
          <w:color w:val="000000" w:themeColor="text1"/>
          <w:bdr w:val="none" w:sz="0" w:space="0" w:color="auto" w:frame="1"/>
          <w:lang w:val="sq-AL"/>
        </w:rPr>
        <w:t>.</w:t>
      </w:r>
      <w:r w:rsidRPr="00D7715F">
        <w:rPr>
          <w:color w:val="000000" w:themeColor="text1"/>
          <w:bdr w:val="none" w:sz="0" w:space="0" w:color="auto" w:frame="1"/>
          <w:lang w:val="sq-AL"/>
        </w:rPr>
        <w:t xml:space="preserve"> </w:t>
      </w:r>
    </w:p>
    <w:p w14:paraId="5CBFBEC5" w14:textId="1AB2D495" w:rsidR="00747725" w:rsidRDefault="00747725" w:rsidP="00747725">
      <w:pPr>
        <w:tabs>
          <w:tab w:val="left" w:pos="821"/>
        </w:tabs>
        <w:jc w:val="center"/>
        <w:rPr>
          <w:rFonts w:ascii="Times New Roman" w:hAnsi="Times New Roman" w:cs="Times New Roman"/>
          <w:b/>
          <w:bCs/>
          <w:color w:val="000000" w:themeColor="text1"/>
          <w:sz w:val="24"/>
          <w:szCs w:val="24"/>
        </w:rPr>
      </w:pPr>
    </w:p>
    <w:p w14:paraId="5992254E" w14:textId="56ADFE9F" w:rsidR="005F7E27" w:rsidRDefault="005F7E27" w:rsidP="00747725">
      <w:pPr>
        <w:tabs>
          <w:tab w:val="left" w:pos="821"/>
        </w:tabs>
        <w:jc w:val="center"/>
        <w:rPr>
          <w:rFonts w:ascii="Times New Roman" w:hAnsi="Times New Roman" w:cs="Times New Roman"/>
          <w:b/>
          <w:bCs/>
          <w:color w:val="000000" w:themeColor="text1"/>
          <w:sz w:val="24"/>
          <w:szCs w:val="24"/>
        </w:rPr>
      </w:pPr>
    </w:p>
    <w:p w14:paraId="6C0DF911" w14:textId="6F19032C" w:rsidR="005F7E27" w:rsidRDefault="005F7E27" w:rsidP="00747725">
      <w:pPr>
        <w:tabs>
          <w:tab w:val="left" w:pos="821"/>
        </w:tabs>
        <w:jc w:val="center"/>
        <w:rPr>
          <w:rFonts w:ascii="Times New Roman" w:hAnsi="Times New Roman" w:cs="Times New Roman"/>
          <w:b/>
          <w:bCs/>
          <w:color w:val="000000" w:themeColor="text1"/>
          <w:sz w:val="24"/>
          <w:szCs w:val="24"/>
        </w:rPr>
      </w:pPr>
    </w:p>
    <w:p w14:paraId="2D9BB4E2" w14:textId="49770C5B" w:rsidR="005F7E27" w:rsidRDefault="005F7E27" w:rsidP="00747725">
      <w:pPr>
        <w:tabs>
          <w:tab w:val="left" w:pos="821"/>
        </w:tabs>
        <w:jc w:val="center"/>
        <w:rPr>
          <w:rFonts w:ascii="Times New Roman" w:hAnsi="Times New Roman" w:cs="Times New Roman"/>
          <w:b/>
          <w:bCs/>
          <w:color w:val="000000" w:themeColor="text1"/>
          <w:sz w:val="24"/>
          <w:szCs w:val="24"/>
        </w:rPr>
      </w:pPr>
    </w:p>
    <w:p w14:paraId="7721D91F" w14:textId="77777777" w:rsidR="005F7E27" w:rsidRPr="00D7715F" w:rsidRDefault="005F7E27" w:rsidP="00747725">
      <w:pPr>
        <w:tabs>
          <w:tab w:val="left" w:pos="821"/>
        </w:tabs>
        <w:jc w:val="center"/>
        <w:rPr>
          <w:rFonts w:ascii="Times New Roman" w:hAnsi="Times New Roman" w:cs="Times New Roman"/>
          <w:b/>
          <w:bCs/>
          <w:color w:val="000000" w:themeColor="text1"/>
          <w:sz w:val="24"/>
          <w:szCs w:val="24"/>
        </w:rPr>
      </w:pPr>
    </w:p>
    <w:p w14:paraId="5E5E97F9" w14:textId="12024213" w:rsidR="001134E1" w:rsidRPr="00D7715F" w:rsidRDefault="005C6067" w:rsidP="00747725">
      <w:pPr>
        <w:tabs>
          <w:tab w:val="left" w:pos="821"/>
        </w:tabs>
        <w:jc w:val="center"/>
        <w:rPr>
          <w:rFonts w:ascii="Times New Roman" w:hAnsi="Times New Roman" w:cs="Times New Roman"/>
          <w:b/>
          <w:bCs/>
          <w:color w:val="000000" w:themeColor="text1"/>
          <w:sz w:val="24"/>
          <w:szCs w:val="24"/>
        </w:rPr>
      </w:pPr>
      <w:r w:rsidRPr="00D7715F">
        <w:rPr>
          <w:rFonts w:ascii="Times New Roman" w:hAnsi="Times New Roman" w:cs="Times New Roman"/>
          <w:b/>
          <w:bCs/>
          <w:color w:val="000000" w:themeColor="text1"/>
          <w:sz w:val="24"/>
          <w:szCs w:val="24"/>
        </w:rPr>
        <w:t>Neni 1341</w:t>
      </w:r>
      <w:r w:rsidR="00BF61BF" w:rsidRPr="00D7715F">
        <w:rPr>
          <w:rFonts w:ascii="Times New Roman" w:hAnsi="Times New Roman" w:cs="Times New Roman"/>
          <w:b/>
          <w:bCs/>
          <w:color w:val="000000" w:themeColor="text1"/>
          <w:sz w:val="24"/>
          <w:szCs w:val="24"/>
        </w:rPr>
        <w:br/>
      </w:r>
      <w:proofErr w:type="spellStart"/>
      <w:r w:rsidR="009E6B17" w:rsidRPr="00D7715F">
        <w:rPr>
          <w:rFonts w:ascii="Times New Roman" w:hAnsi="Times New Roman" w:cs="Times New Roman"/>
          <w:b/>
          <w:bCs/>
          <w:color w:val="000000" w:themeColor="text1"/>
          <w:sz w:val="24"/>
          <w:szCs w:val="24"/>
        </w:rPr>
        <w:t>Jetesa</w:t>
      </w:r>
      <w:proofErr w:type="spellEnd"/>
      <w:r w:rsidR="009E6B17" w:rsidRPr="00D7715F">
        <w:rPr>
          <w:rFonts w:ascii="Times New Roman" w:hAnsi="Times New Roman" w:cs="Times New Roman"/>
          <w:b/>
          <w:bCs/>
          <w:color w:val="000000" w:themeColor="text1"/>
          <w:sz w:val="24"/>
          <w:szCs w:val="24"/>
        </w:rPr>
        <w:t xml:space="preserve"> e </w:t>
      </w:r>
      <w:proofErr w:type="spellStart"/>
      <w:r w:rsidR="009E6B17" w:rsidRPr="00D7715F">
        <w:rPr>
          <w:rFonts w:ascii="Times New Roman" w:hAnsi="Times New Roman" w:cs="Times New Roman"/>
          <w:b/>
          <w:bCs/>
          <w:color w:val="000000" w:themeColor="text1"/>
          <w:sz w:val="24"/>
          <w:szCs w:val="24"/>
        </w:rPr>
        <w:t>pavarur</w:t>
      </w:r>
      <w:proofErr w:type="spellEnd"/>
      <w:r w:rsidR="009E6B17" w:rsidRPr="00D7715F">
        <w:rPr>
          <w:rFonts w:ascii="Times New Roman" w:hAnsi="Times New Roman" w:cs="Times New Roman"/>
          <w:b/>
          <w:bCs/>
          <w:color w:val="000000" w:themeColor="text1"/>
          <w:sz w:val="24"/>
          <w:szCs w:val="24"/>
        </w:rPr>
        <w:t xml:space="preserve"> e </w:t>
      </w:r>
      <w:proofErr w:type="spellStart"/>
      <w:r w:rsidR="009E6B17" w:rsidRPr="00D7715F">
        <w:rPr>
          <w:rFonts w:ascii="Times New Roman" w:hAnsi="Times New Roman" w:cs="Times New Roman"/>
          <w:b/>
          <w:bCs/>
          <w:color w:val="000000" w:themeColor="text1"/>
          <w:sz w:val="24"/>
          <w:szCs w:val="24"/>
        </w:rPr>
        <w:t>mbikëqyrur</w:t>
      </w:r>
      <w:proofErr w:type="spellEnd"/>
      <w:r w:rsidR="00B352C4" w:rsidRPr="00D7715F">
        <w:rPr>
          <w:rFonts w:ascii="Times New Roman" w:hAnsi="Times New Roman" w:cs="Times New Roman"/>
          <w:b/>
          <w:bCs/>
          <w:color w:val="000000" w:themeColor="text1"/>
          <w:sz w:val="24"/>
          <w:szCs w:val="24"/>
        </w:rPr>
        <w:t xml:space="preserve"> e </w:t>
      </w:r>
      <w:proofErr w:type="spellStart"/>
      <w:r w:rsidR="00B352C4" w:rsidRPr="00D7715F">
        <w:rPr>
          <w:rFonts w:ascii="Times New Roman" w:hAnsi="Times New Roman" w:cs="Times New Roman"/>
          <w:b/>
          <w:bCs/>
          <w:color w:val="000000" w:themeColor="text1"/>
          <w:sz w:val="24"/>
          <w:szCs w:val="24"/>
        </w:rPr>
        <w:t>personave</w:t>
      </w:r>
      <w:proofErr w:type="spellEnd"/>
      <w:r w:rsidR="00B352C4" w:rsidRPr="00D7715F">
        <w:rPr>
          <w:rFonts w:ascii="Times New Roman" w:hAnsi="Times New Roman" w:cs="Times New Roman"/>
          <w:b/>
          <w:bCs/>
          <w:color w:val="000000" w:themeColor="text1"/>
          <w:sz w:val="24"/>
          <w:szCs w:val="24"/>
        </w:rPr>
        <w:t xml:space="preserve"> </w:t>
      </w:r>
      <w:proofErr w:type="spellStart"/>
      <w:r w:rsidR="00B352C4" w:rsidRPr="00D7715F">
        <w:rPr>
          <w:rFonts w:ascii="Times New Roman" w:hAnsi="Times New Roman" w:cs="Times New Roman"/>
          <w:b/>
          <w:bCs/>
          <w:color w:val="000000" w:themeColor="text1"/>
          <w:sz w:val="24"/>
          <w:szCs w:val="24"/>
        </w:rPr>
        <w:t>madhor</w:t>
      </w:r>
      <w:proofErr w:type="spellEnd"/>
    </w:p>
    <w:p w14:paraId="06249C96" w14:textId="3F8D4F31" w:rsidR="00B64802" w:rsidRPr="00D7715F" w:rsidRDefault="00B352C4" w:rsidP="00BF61BF">
      <w:pPr>
        <w:pStyle w:val="xmsolistparagraph"/>
        <w:shd w:val="clear" w:color="auto" w:fill="FFFFFF"/>
        <w:spacing w:before="0" w:after="0"/>
        <w:ind w:hanging="360"/>
        <w:jc w:val="both"/>
        <w:rPr>
          <w:color w:val="000000" w:themeColor="text1"/>
        </w:rPr>
      </w:pPr>
      <w:r w:rsidRPr="00D7715F">
        <w:rPr>
          <w:bCs/>
          <w:color w:val="000000" w:themeColor="text1"/>
          <w:lang w:eastAsia="de-DE"/>
        </w:rPr>
        <w:t>1.</w:t>
      </w:r>
      <w:r w:rsidRPr="00D7715F">
        <w:rPr>
          <w:rFonts w:eastAsiaTheme="minorHAnsi"/>
          <w:bCs/>
          <w:color w:val="000000" w:themeColor="text1"/>
          <w:lang w:eastAsia="de-DE"/>
        </w:rPr>
        <w:t> </w:t>
      </w:r>
      <w:r w:rsidR="005F7E27">
        <w:rPr>
          <w:rFonts w:eastAsiaTheme="minorHAnsi"/>
          <w:bCs/>
          <w:color w:val="000000" w:themeColor="text1"/>
          <w:lang w:eastAsia="de-DE"/>
        </w:rPr>
        <w:t xml:space="preserve">1. </w:t>
      </w:r>
      <w:proofErr w:type="spellStart"/>
      <w:r w:rsidR="00D52451" w:rsidRPr="00D7715F">
        <w:rPr>
          <w:bCs/>
          <w:color w:val="000000" w:themeColor="text1"/>
          <w:lang w:eastAsia="de-DE"/>
        </w:rPr>
        <w:t>Personat</w:t>
      </w:r>
      <w:proofErr w:type="spellEnd"/>
      <w:r w:rsidR="00D52451" w:rsidRPr="00D7715F">
        <w:rPr>
          <w:bCs/>
          <w:color w:val="000000" w:themeColor="text1"/>
          <w:lang w:eastAsia="de-DE"/>
        </w:rPr>
        <w:t xml:space="preserve"> </w:t>
      </w:r>
      <w:proofErr w:type="spellStart"/>
      <w:r w:rsidR="00D52451" w:rsidRPr="00D7715F">
        <w:rPr>
          <w:bCs/>
          <w:color w:val="000000" w:themeColor="text1"/>
          <w:lang w:eastAsia="de-DE"/>
        </w:rPr>
        <w:t>të</w:t>
      </w:r>
      <w:proofErr w:type="spellEnd"/>
      <w:r w:rsidR="00D52451" w:rsidRPr="00D7715F">
        <w:rPr>
          <w:bCs/>
          <w:color w:val="000000" w:themeColor="text1"/>
          <w:lang w:eastAsia="de-DE"/>
        </w:rPr>
        <w:t xml:space="preserve"> </w:t>
      </w:r>
      <w:proofErr w:type="spellStart"/>
      <w:r w:rsidR="00D52451" w:rsidRPr="00D7715F">
        <w:rPr>
          <w:bCs/>
          <w:color w:val="000000" w:themeColor="text1"/>
          <w:lang w:eastAsia="de-DE"/>
        </w:rPr>
        <w:t>cilët</w:t>
      </w:r>
      <w:proofErr w:type="spellEnd"/>
      <w:r w:rsidR="00D52451" w:rsidRPr="00D7715F">
        <w:rPr>
          <w:bCs/>
          <w:color w:val="000000" w:themeColor="text1"/>
          <w:lang w:eastAsia="de-DE"/>
        </w:rPr>
        <w:t xml:space="preserve"> </w:t>
      </w:r>
      <w:proofErr w:type="spellStart"/>
      <w:r w:rsidR="00D52451" w:rsidRPr="00D7715F">
        <w:rPr>
          <w:bCs/>
          <w:color w:val="000000" w:themeColor="text1"/>
          <w:lang w:eastAsia="de-DE"/>
        </w:rPr>
        <w:t>nuk</w:t>
      </w:r>
      <w:proofErr w:type="spellEnd"/>
      <w:r w:rsidR="00D52451" w:rsidRPr="00D7715F">
        <w:rPr>
          <w:bCs/>
          <w:color w:val="000000" w:themeColor="text1"/>
          <w:lang w:eastAsia="de-DE"/>
        </w:rPr>
        <w:t xml:space="preserve"> </w:t>
      </w:r>
      <w:proofErr w:type="spellStart"/>
      <w:r w:rsidR="00D52451" w:rsidRPr="00D7715F">
        <w:rPr>
          <w:bCs/>
          <w:color w:val="000000" w:themeColor="text1"/>
          <w:lang w:eastAsia="de-DE"/>
        </w:rPr>
        <w:t>janë</w:t>
      </w:r>
      <w:proofErr w:type="spellEnd"/>
      <w:r w:rsidRPr="00D7715F">
        <w:rPr>
          <w:rFonts w:eastAsiaTheme="minorHAnsi"/>
          <w:bCs/>
          <w:color w:val="000000" w:themeColor="text1"/>
          <w:lang w:eastAsia="de-DE"/>
        </w:rPr>
        <w:t xml:space="preserve"> </w:t>
      </w:r>
      <w:proofErr w:type="spellStart"/>
      <w:r w:rsidRPr="00D7715F">
        <w:rPr>
          <w:rFonts w:eastAsiaTheme="minorHAnsi"/>
          <w:bCs/>
          <w:color w:val="000000" w:themeColor="text1"/>
          <w:lang w:eastAsia="de-DE"/>
        </w:rPr>
        <w:t>në</w:t>
      </w:r>
      <w:proofErr w:type="spellEnd"/>
      <w:r w:rsidRPr="00D7715F">
        <w:rPr>
          <w:rFonts w:eastAsiaTheme="minorHAnsi"/>
          <w:bCs/>
          <w:color w:val="000000" w:themeColor="text1"/>
          <w:lang w:eastAsia="de-DE"/>
        </w:rPr>
        <w:t xml:space="preserve"> </w:t>
      </w:r>
      <w:proofErr w:type="spellStart"/>
      <w:r w:rsidRPr="00D7715F">
        <w:rPr>
          <w:rFonts w:eastAsiaTheme="minorHAnsi"/>
          <w:bCs/>
          <w:color w:val="000000" w:themeColor="text1"/>
          <w:lang w:eastAsia="de-DE"/>
        </w:rPr>
        <w:t>gjendje</w:t>
      </w:r>
      <w:proofErr w:type="spellEnd"/>
      <w:r w:rsidRPr="00D7715F">
        <w:rPr>
          <w:rFonts w:eastAsiaTheme="minorHAnsi"/>
          <w:bCs/>
          <w:color w:val="000000" w:themeColor="text1"/>
          <w:lang w:eastAsia="de-DE"/>
        </w:rPr>
        <w:t xml:space="preserve"> </w:t>
      </w:r>
      <w:proofErr w:type="spellStart"/>
      <w:r w:rsidRPr="00D7715F">
        <w:rPr>
          <w:rFonts w:eastAsiaTheme="minorHAnsi"/>
          <w:bCs/>
          <w:color w:val="000000" w:themeColor="text1"/>
          <w:lang w:eastAsia="de-DE"/>
        </w:rPr>
        <w:t>të</w:t>
      </w:r>
      <w:proofErr w:type="spellEnd"/>
      <w:r w:rsidRPr="00D7715F">
        <w:rPr>
          <w:rFonts w:eastAsiaTheme="minorHAnsi"/>
          <w:bCs/>
          <w:color w:val="000000" w:themeColor="text1"/>
          <w:lang w:eastAsia="de-DE"/>
        </w:rPr>
        <w:t xml:space="preserve"> </w:t>
      </w:r>
      <w:proofErr w:type="spellStart"/>
      <w:r w:rsidRPr="00D7715F">
        <w:rPr>
          <w:rFonts w:eastAsiaTheme="minorHAnsi"/>
          <w:bCs/>
          <w:color w:val="000000" w:themeColor="text1"/>
          <w:lang w:eastAsia="de-DE"/>
        </w:rPr>
        <w:t>punojë</w:t>
      </w:r>
      <w:proofErr w:type="spellEnd"/>
      <w:r w:rsidRPr="00D7715F">
        <w:rPr>
          <w:rFonts w:eastAsiaTheme="minorHAnsi"/>
          <w:bCs/>
          <w:color w:val="000000" w:themeColor="text1"/>
          <w:lang w:eastAsia="de-DE"/>
        </w:rPr>
        <w:t xml:space="preserve"> </w:t>
      </w:r>
      <w:proofErr w:type="spellStart"/>
      <w:r w:rsidRPr="00D7715F">
        <w:rPr>
          <w:rFonts w:eastAsiaTheme="minorHAnsi"/>
          <w:bCs/>
          <w:color w:val="000000" w:themeColor="text1"/>
          <w:lang w:eastAsia="de-DE"/>
        </w:rPr>
        <w:t>për</w:t>
      </w:r>
      <w:proofErr w:type="spellEnd"/>
      <w:r w:rsidRPr="00D7715F">
        <w:rPr>
          <w:rFonts w:eastAsiaTheme="minorHAnsi"/>
          <w:bCs/>
          <w:color w:val="000000" w:themeColor="text1"/>
          <w:lang w:eastAsia="de-DE"/>
        </w:rPr>
        <w:t xml:space="preserve"> </w:t>
      </w:r>
      <w:proofErr w:type="spellStart"/>
      <w:r w:rsidRPr="00D7715F">
        <w:rPr>
          <w:rFonts w:eastAsiaTheme="minorHAnsi"/>
          <w:bCs/>
          <w:color w:val="000000" w:themeColor="text1"/>
          <w:lang w:eastAsia="de-DE"/>
        </w:rPr>
        <w:t>shkak</w:t>
      </w:r>
      <w:proofErr w:type="spellEnd"/>
      <w:r w:rsidRPr="00D7715F">
        <w:rPr>
          <w:rFonts w:eastAsiaTheme="minorHAnsi"/>
          <w:bCs/>
          <w:color w:val="000000" w:themeColor="text1"/>
          <w:lang w:eastAsia="de-DE"/>
        </w:rPr>
        <w:t xml:space="preserve"> </w:t>
      </w:r>
      <w:proofErr w:type="spellStart"/>
      <w:r w:rsidRPr="00D7715F">
        <w:rPr>
          <w:rFonts w:eastAsiaTheme="minorHAnsi"/>
          <w:bCs/>
          <w:color w:val="000000" w:themeColor="text1"/>
          <w:lang w:eastAsia="de-DE"/>
        </w:rPr>
        <w:t>të</w:t>
      </w:r>
      <w:proofErr w:type="spellEnd"/>
      <w:r w:rsidR="009E6B17" w:rsidRPr="00D7715F">
        <w:rPr>
          <w:color w:val="000000" w:themeColor="text1"/>
          <w:bdr w:val="none" w:sz="0" w:space="0" w:color="auto" w:frame="1"/>
          <w:lang w:val="sq-AL"/>
        </w:rPr>
        <w:t xml:space="preserve"> sëmundjes, </w:t>
      </w:r>
      <w:proofErr w:type="gramStart"/>
      <w:r w:rsidR="009E6B17" w:rsidRPr="00D7715F">
        <w:rPr>
          <w:color w:val="000000" w:themeColor="text1"/>
          <w:bdr w:val="none" w:sz="0" w:space="0" w:color="auto" w:frame="1"/>
          <w:lang w:val="sq-AL"/>
        </w:rPr>
        <w:t>aftësisë  së</w:t>
      </w:r>
      <w:proofErr w:type="gramEnd"/>
      <w:r w:rsidR="009E6B17" w:rsidRPr="00D7715F">
        <w:rPr>
          <w:color w:val="000000" w:themeColor="text1"/>
          <w:bdr w:val="none" w:sz="0" w:space="0" w:color="auto" w:frame="1"/>
          <w:lang w:val="sq-AL"/>
        </w:rPr>
        <w:t xml:space="preserve"> kufizuar dhe i cili nuk ka sasi të mjaftueshme të mjeteve financiare për </w:t>
      </w:r>
      <w:r w:rsidR="00D52451" w:rsidRPr="00D7715F">
        <w:rPr>
          <w:color w:val="000000" w:themeColor="text1"/>
          <w:bdr w:val="none" w:sz="0" w:space="0" w:color="auto" w:frame="1"/>
          <w:lang w:val="sq-AL"/>
        </w:rPr>
        <w:t>jetesë</w:t>
      </w:r>
      <w:r w:rsidR="009E6B17" w:rsidRPr="00D7715F">
        <w:rPr>
          <w:color w:val="000000" w:themeColor="text1"/>
          <w:bdr w:val="none" w:sz="0" w:space="0" w:color="auto" w:frame="1"/>
          <w:lang w:val="sq-AL"/>
        </w:rPr>
        <w:t>, përkrahja</w:t>
      </w:r>
      <w:r w:rsidR="00B64802" w:rsidRPr="00D7715F">
        <w:rPr>
          <w:color w:val="000000" w:themeColor="text1"/>
          <w:bdr w:val="none" w:sz="0" w:space="0" w:color="auto" w:frame="1"/>
          <w:lang w:val="sq-AL"/>
        </w:rPr>
        <w:t xml:space="preserve"> institucionale dhe shoqërore, vazhdon</w:t>
      </w:r>
      <w:r w:rsidR="009E6B17" w:rsidRPr="00D7715F">
        <w:rPr>
          <w:color w:val="000000" w:themeColor="text1"/>
          <w:bdr w:val="none" w:sz="0" w:space="0" w:color="auto" w:frame="1"/>
          <w:lang w:val="sq-AL"/>
        </w:rPr>
        <w:t xml:space="preserve"> të sigurohet deri sa një situatë e tillë të </w:t>
      </w:r>
      <w:proofErr w:type="spellStart"/>
      <w:r w:rsidR="00B64802" w:rsidRPr="00D7715F">
        <w:rPr>
          <w:color w:val="000000" w:themeColor="text1"/>
          <w:bdr w:val="none" w:sz="0" w:space="0" w:color="auto" w:frame="1"/>
          <w:lang w:val="sq-AL"/>
        </w:rPr>
        <w:t>përfundin</w:t>
      </w:r>
      <w:proofErr w:type="spellEnd"/>
      <w:r w:rsidR="009E6B17" w:rsidRPr="00D7715F">
        <w:rPr>
          <w:color w:val="000000" w:themeColor="text1"/>
          <w:bdr w:val="none" w:sz="0" w:space="0" w:color="auto" w:frame="1"/>
          <w:lang w:val="sq-AL"/>
        </w:rPr>
        <w:t>.</w:t>
      </w:r>
      <w:r w:rsidR="00B64802" w:rsidRPr="00D7715F">
        <w:rPr>
          <w:color w:val="000000" w:themeColor="text1"/>
          <w:bdr w:val="none" w:sz="0" w:space="0" w:color="auto" w:frame="1"/>
          <w:lang w:val="sq-AL"/>
        </w:rPr>
        <w:t xml:space="preserve"> Organi i Kujdestarisë do të vlerësojë dhe përcaktoj fëmijët dhe të rinjtë që do të përfitojnë nga kjo formë e mbrojtjes.</w:t>
      </w:r>
    </w:p>
    <w:p w14:paraId="68A8B84F" w14:textId="797FD630" w:rsidR="001134E1" w:rsidRPr="00D7715F" w:rsidRDefault="009E6B17" w:rsidP="00BF61BF">
      <w:pPr>
        <w:jc w:val="both"/>
        <w:rPr>
          <w:rFonts w:ascii="Times New Roman" w:hAnsi="Times New Roman" w:cs="Times New Roman"/>
          <w:bCs/>
          <w:color w:val="000000" w:themeColor="text1"/>
          <w:sz w:val="24"/>
          <w:szCs w:val="24"/>
          <w:lang w:eastAsia="de-DE"/>
        </w:rPr>
      </w:pPr>
      <w:r w:rsidRPr="00D7715F">
        <w:rPr>
          <w:rFonts w:ascii="Times New Roman" w:hAnsi="Times New Roman" w:cs="Times New Roman"/>
          <w:bCs/>
          <w:color w:val="000000" w:themeColor="text1"/>
          <w:sz w:val="24"/>
          <w:szCs w:val="24"/>
          <w:lang w:eastAsia="de-DE"/>
        </w:rPr>
        <w:t>2.</w:t>
      </w:r>
      <w:r w:rsidR="00747725" w:rsidRPr="00D7715F">
        <w:rPr>
          <w:rFonts w:ascii="Times New Roman" w:hAnsi="Times New Roman" w:cs="Times New Roman"/>
          <w:bCs/>
          <w:color w:val="000000" w:themeColor="text1"/>
          <w:sz w:val="24"/>
          <w:szCs w:val="24"/>
          <w:lang w:eastAsia="de-DE"/>
        </w:rPr>
        <w:t xml:space="preserve"> </w:t>
      </w:r>
      <w:proofErr w:type="spellStart"/>
      <w:r w:rsidRPr="00D7715F">
        <w:rPr>
          <w:rFonts w:ascii="Times New Roman" w:hAnsi="Times New Roman" w:cs="Times New Roman"/>
          <w:bCs/>
          <w:color w:val="000000" w:themeColor="text1"/>
          <w:sz w:val="24"/>
          <w:szCs w:val="24"/>
          <w:lang w:eastAsia="de-DE"/>
        </w:rPr>
        <w:t>Fëmijët</w:t>
      </w:r>
      <w:proofErr w:type="spellEnd"/>
      <w:r w:rsidRPr="00D7715F">
        <w:rPr>
          <w:rFonts w:ascii="Times New Roman" w:hAnsi="Times New Roman" w:cs="Times New Roman"/>
          <w:bCs/>
          <w:color w:val="000000" w:themeColor="text1"/>
          <w:sz w:val="24"/>
          <w:szCs w:val="24"/>
          <w:lang w:eastAsia="de-DE"/>
        </w:rPr>
        <w:t xml:space="preserve"> </w:t>
      </w:r>
      <w:proofErr w:type="spellStart"/>
      <w:r w:rsidRPr="00D7715F">
        <w:rPr>
          <w:rFonts w:ascii="Times New Roman" w:hAnsi="Times New Roman" w:cs="Times New Roman"/>
          <w:bCs/>
          <w:color w:val="000000" w:themeColor="text1"/>
          <w:sz w:val="24"/>
          <w:szCs w:val="24"/>
          <w:lang w:eastAsia="de-DE"/>
        </w:rPr>
        <w:t>të</w:t>
      </w:r>
      <w:proofErr w:type="spellEnd"/>
      <w:r w:rsidRPr="00D7715F">
        <w:rPr>
          <w:rFonts w:ascii="Times New Roman" w:hAnsi="Times New Roman" w:cs="Times New Roman"/>
          <w:bCs/>
          <w:color w:val="000000" w:themeColor="text1"/>
          <w:sz w:val="24"/>
          <w:szCs w:val="24"/>
          <w:lang w:eastAsia="de-DE"/>
        </w:rPr>
        <w:t xml:space="preserve"> </w:t>
      </w:r>
      <w:proofErr w:type="spellStart"/>
      <w:r w:rsidRPr="00D7715F">
        <w:rPr>
          <w:rFonts w:ascii="Times New Roman" w:hAnsi="Times New Roman" w:cs="Times New Roman"/>
          <w:bCs/>
          <w:color w:val="000000" w:themeColor="text1"/>
          <w:sz w:val="24"/>
          <w:szCs w:val="24"/>
          <w:lang w:eastAsia="de-DE"/>
        </w:rPr>
        <w:t>cilët</w:t>
      </w:r>
      <w:proofErr w:type="spellEnd"/>
      <w:r w:rsidRPr="00D7715F">
        <w:rPr>
          <w:rFonts w:ascii="Times New Roman" w:hAnsi="Times New Roman" w:cs="Times New Roman"/>
          <w:bCs/>
          <w:color w:val="000000" w:themeColor="text1"/>
          <w:sz w:val="24"/>
          <w:szCs w:val="24"/>
          <w:lang w:eastAsia="de-DE"/>
        </w:rPr>
        <w:t xml:space="preserve"> </w:t>
      </w:r>
      <w:proofErr w:type="spellStart"/>
      <w:r w:rsidRPr="00D7715F">
        <w:rPr>
          <w:rFonts w:ascii="Times New Roman" w:hAnsi="Times New Roman" w:cs="Times New Roman"/>
          <w:bCs/>
          <w:color w:val="000000" w:themeColor="text1"/>
          <w:sz w:val="24"/>
          <w:szCs w:val="24"/>
          <w:lang w:eastAsia="de-DE"/>
        </w:rPr>
        <w:t>kanë</w:t>
      </w:r>
      <w:proofErr w:type="spellEnd"/>
      <w:r w:rsidRPr="00D7715F">
        <w:rPr>
          <w:rFonts w:ascii="Times New Roman" w:hAnsi="Times New Roman" w:cs="Times New Roman"/>
          <w:bCs/>
          <w:color w:val="000000" w:themeColor="text1"/>
          <w:sz w:val="24"/>
          <w:szCs w:val="24"/>
          <w:lang w:eastAsia="de-DE"/>
        </w:rPr>
        <w:t xml:space="preserve"> </w:t>
      </w:r>
      <w:proofErr w:type="spellStart"/>
      <w:r w:rsidRPr="00D7715F">
        <w:rPr>
          <w:rFonts w:ascii="Times New Roman" w:hAnsi="Times New Roman" w:cs="Times New Roman"/>
          <w:bCs/>
          <w:color w:val="000000" w:themeColor="text1"/>
          <w:sz w:val="24"/>
          <w:szCs w:val="24"/>
          <w:lang w:eastAsia="de-DE"/>
        </w:rPr>
        <w:t>qenë</w:t>
      </w:r>
      <w:proofErr w:type="spellEnd"/>
      <w:r w:rsidRPr="00D7715F">
        <w:rPr>
          <w:rFonts w:ascii="Times New Roman" w:hAnsi="Times New Roman" w:cs="Times New Roman"/>
          <w:bCs/>
          <w:color w:val="000000" w:themeColor="text1"/>
          <w:sz w:val="24"/>
          <w:szCs w:val="24"/>
          <w:lang w:eastAsia="de-DE"/>
        </w:rPr>
        <w:t xml:space="preserve"> </w:t>
      </w:r>
      <w:proofErr w:type="spellStart"/>
      <w:r w:rsidRPr="00D7715F">
        <w:rPr>
          <w:rFonts w:ascii="Times New Roman" w:hAnsi="Times New Roman" w:cs="Times New Roman"/>
          <w:bCs/>
          <w:color w:val="000000" w:themeColor="text1"/>
          <w:sz w:val="24"/>
          <w:szCs w:val="24"/>
          <w:lang w:eastAsia="de-DE"/>
        </w:rPr>
        <w:t>pjesë</w:t>
      </w:r>
      <w:proofErr w:type="spellEnd"/>
      <w:r w:rsidRPr="00D7715F">
        <w:rPr>
          <w:rFonts w:ascii="Times New Roman" w:hAnsi="Times New Roman" w:cs="Times New Roman"/>
          <w:bCs/>
          <w:color w:val="000000" w:themeColor="text1"/>
          <w:sz w:val="24"/>
          <w:szCs w:val="24"/>
          <w:lang w:eastAsia="de-DE"/>
        </w:rPr>
        <w:t xml:space="preserve"> e </w:t>
      </w:r>
      <w:proofErr w:type="spellStart"/>
      <w:r w:rsidRPr="00D7715F">
        <w:rPr>
          <w:rFonts w:ascii="Times New Roman" w:hAnsi="Times New Roman" w:cs="Times New Roman"/>
          <w:bCs/>
          <w:color w:val="000000" w:themeColor="text1"/>
          <w:sz w:val="24"/>
          <w:szCs w:val="24"/>
          <w:lang w:eastAsia="de-DE"/>
        </w:rPr>
        <w:t>formave</w:t>
      </w:r>
      <w:proofErr w:type="spellEnd"/>
      <w:r w:rsidRPr="00D7715F">
        <w:rPr>
          <w:rFonts w:ascii="Times New Roman" w:hAnsi="Times New Roman" w:cs="Times New Roman"/>
          <w:bCs/>
          <w:color w:val="000000" w:themeColor="text1"/>
          <w:sz w:val="24"/>
          <w:szCs w:val="24"/>
          <w:lang w:eastAsia="de-DE"/>
        </w:rPr>
        <w:t xml:space="preserve"> </w:t>
      </w:r>
      <w:proofErr w:type="spellStart"/>
      <w:r w:rsidRPr="00D7715F">
        <w:rPr>
          <w:rFonts w:ascii="Times New Roman" w:hAnsi="Times New Roman" w:cs="Times New Roman"/>
          <w:bCs/>
          <w:color w:val="000000" w:themeColor="text1"/>
          <w:sz w:val="24"/>
          <w:szCs w:val="24"/>
          <w:lang w:eastAsia="de-DE"/>
        </w:rPr>
        <w:t>të</w:t>
      </w:r>
      <w:proofErr w:type="spellEnd"/>
      <w:r w:rsidRPr="00D7715F">
        <w:rPr>
          <w:rFonts w:ascii="Times New Roman" w:hAnsi="Times New Roman" w:cs="Times New Roman"/>
          <w:bCs/>
          <w:color w:val="000000" w:themeColor="text1"/>
          <w:sz w:val="24"/>
          <w:szCs w:val="24"/>
          <w:lang w:eastAsia="de-DE"/>
        </w:rPr>
        <w:t xml:space="preserve"> </w:t>
      </w:r>
      <w:proofErr w:type="spellStart"/>
      <w:r w:rsidRPr="00D7715F">
        <w:rPr>
          <w:rFonts w:ascii="Times New Roman" w:hAnsi="Times New Roman" w:cs="Times New Roman"/>
          <w:bCs/>
          <w:color w:val="000000" w:themeColor="text1"/>
          <w:sz w:val="24"/>
          <w:szCs w:val="24"/>
          <w:lang w:eastAsia="de-DE"/>
        </w:rPr>
        <w:t>mbrojtjes</w:t>
      </w:r>
      <w:proofErr w:type="spellEnd"/>
      <w:r w:rsidRPr="00D7715F">
        <w:rPr>
          <w:rFonts w:ascii="Times New Roman" w:hAnsi="Times New Roman" w:cs="Times New Roman"/>
          <w:bCs/>
          <w:color w:val="000000" w:themeColor="text1"/>
          <w:sz w:val="24"/>
          <w:szCs w:val="24"/>
          <w:lang w:eastAsia="de-DE"/>
        </w:rPr>
        <w:t xml:space="preserve"> </w:t>
      </w:r>
      <w:proofErr w:type="spellStart"/>
      <w:r w:rsidRPr="00D7715F">
        <w:rPr>
          <w:rFonts w:ascii="Times New Roman" w:hAnsi="Times New Roman" w:cs="Times New Roman"/>
          <w:bCs/>
          <w:color w:val="000000" w:themeColor="text1"/>
          <w:sz w:val="24"/>
          <w:szCs w:val="24"/>
          <w:lang w:eastAsia="de-DE"/>
        </w:rPr>
        <w:t>për</w:t>
      </w:r>
      <w:proofErr w:type="spellEnd"/>
      <w:r w:rsidRPr="00D7715F">
        <w:rPr>
          <w:rFonts w:ascii="Times New Roman" w:hAnsi="Times New Roman" w:cs="Times New Roman"/>
          <w:bCs/>
          <w:color w:val="000000" w:themeColor="text1"/>
          <w:sz w:val="24"/>
          <w:szCs w:val="24"/>
          <w:lang w:eastAsia="de-DE"/>
        </w:rPr>
        <w:t xml:space="preserve"> </w:t>
      </w:r>
      <w:proofErr w:type="spellStart"/>
      <w:r w:rsidRPr="00D7715F">
        <w:rPr>
          <w:rFonts w:ascii="Times New Roman" w:hAnsi="Times New Roman" w:cs="Times New Roman"/>
          <w:bCs/>
          <w:color w:val="000000" w:themeColor="text1"/>
          <w:sz w:val="24"/>
          <w:szCs w:val="24"/>
          <w:lang w:eastAsia="de-DE"/>
        </w:rPr>
        <w:t>të</w:t>
      </w:r>
      <w:proofErr w:type="spellEnd"/>
      <w:r w:rsidRPr="00D7715F">
        <w:rPr>
          <w:rFonts w:ascii="Times New Roman" w:hAnsi="Times New Roman" w:cs="Times New Roman"/>
          <w:bCs/>
          <w:color w:val="000000" w:themeColor="text1"/>
          <w:sz w:val="24"/>
          <w:szCs w:val="24"/>
          <w:lang w:eastAsia="de-DE"/>
        </w:rPr>
        <w:t xml:space="preserve"> </w:t>
      </w:r>
      <w:proofErr w:type="spellStart"/>
      <w:r w:rsidRPr="00D7715F">
        <w:rPr>
          <w:rFonts w:ascii="Times New Roman" w:hAnsi="Times New Roman" w:cs="Times New Roman"/>
          <w:bCs/>
          <w:color w:val="000000" w:themeColor="text1"/>
          <w:sz w:val="24"/>
          <w:szCs w:val="24"/>
          <w:lang w:eastAsia="de-DE"/>
        </w:rPr>
        <w:t>cilët</w:t>
      </w:r>
      <w:proofErr w:type="spellEnd"/>
      <w:r w:rsidRPr="00D7715F">
        <w:rPr>
          <w:rFonts w:ascii="Times New Roman" w:hAnsi="Times New Roman" w:cs="Times New Roman"/>
          <w:bCs/>
          <w:color w:val="000000" w:themeColor="text1"/>
          <w:sz w:val="24"/>
          <w:szCs w:val="24"/>
          <w:lang w:eastAsia="de-DE"/>
        </w:rPr>
        <w:t xml:space="preserve"> </w:t>
      </w:r>
      <w:proofErr w:type="spellStart"/>
      <w:r w:rsidRPr="00D7715F">
        <w:rPr>
          <w:rFonts w:ascii="Times New Roman" w:hAnsi="Times New Roman" w:cs="Times New Roman"/>
          <w:bCs/>
          <w:color w:val="000000" w:themeColor="text1"/>
          <w:sz w:val="24"/>
          <w:szCs w:val="24"/>
          <w:lang w:eastAsia="de-DE"/>
        </w:rPr>
        <w:t>nuk</w:t>
      </w:r>
      <w:proofErr w:type="spellEnd"/>
      <w:r w:rsidRPr="00D7715F">
        <w:rPr>
          <w:rFonts w:ascii="Times New Roman" w:hAnsi="Times New Roman" w:cs="Times New Roman"/>
          <w:bCs/>
          <w:color w:val="000000" w:themeColor="text1"/>
          <w:sz w:val="24"/>
          <w:szCs w:val="24"/>
          <w:lang w:eastAsia="de-DE"/>
        </w:rPr>
        <w:t xml:space="preserve"> </w:t>
      </w:r>
      <w:proofErr w:type="spellStart"/>
      <w:r w:rsidRPr="00D7715F">
        <w:rPr>
          <w:rFonts w:ascii="Times New Roman" w:hAnsi="Times New Roman" w:cs="Times New Roman"/>
          <w:bCs/>
          <w:color w:val="000000" w:themeColor="text1"/>
          <w:sz w:val="24"/>
          <w:szCs w:val="24"/>
          <w:lang w:eastAsia="de-DE"/>
        </w:rPr>
        <w:t>është</w:t>
      </w:r>
      <w:proofErr w:type="spellEnd"/>
      <w:r w:rsidRPr="00D7715F">
        <w:rPr>
          <w:rFonts w:ascii="Times New Roman" w:hAnsi="Times New Roman" w:cs="Times New Roman"/>
          <w:bCs/>
          <w:color w:val="000000" w:themeColor="text1"/>
          <w:sz w:val="24"/>
          <w:szCs w:val="24"/>
          <w:lang w:eastAsia="de-DE"/>
        </w:rPr>
        <w:t xml:space="preserve"> </w:t>
      </w:r>
      <w:proofErr w:type="spellStart"/>
      <w:r w:rsidRPr="00D7715F">
        <w:rPr>
          <w:rFonts w:ascii="Times New Roman" w:hAnsi="Times New Roman" w:cs="Times New Roman"/>
          <w:bCs/>
          <w:color w:val="000000" w:themeColor="text1"/>
          <w:sz w:val="24"/>
          <w:szCs w:val="24"/>
          <w:lang w:eastAsia="de-DE"/>
        </w:rPr>
        <w:t>gjetur</w:t>
      </w:r>
      <w:proofErr w:type="spellEnd"/>
      <w:r w:rsidRPr="00D7715F">
        <w:rPr>
          <w:rFonts w:ascii="Times New Roman" w:hAnsi="Times New Roman" w:cs="Times New Roman"/>
          <w:bCs/>
          <w:color w:val="000000" w:themeColor="text1"/>
          <w:sz w:val="24"/>
          <w:szCs w:val="24"/>
          <w:lang w:eastAsia="de-DE"/>
        </w:rPr>
        <w:t xml:space="preserve"> </w:t>
      </w:r>
      <w:proofErr w:type="spellStart"/>
      <w:r w:rsidRPr="00D7715F">
        <w:rPr>
          <w:rFonts w:ascii="Times New Roman" w:hAnsi="Times New Roman" w:cs="Times New Roman"/>
          <w:bCs/>
          <w:color w:val="000000" w:themeColor="text1"/>
          <w:sz w:val="24"/>
          <w:szCs w:val="24"/>
          <w:lang w:eastAsia="de-DE"/>
        </w:rPr>
        <w:t>zgjidhje</w:t>
      </w:r>
      <w:proofErr w:type="spellEnd"/>
      <w:r w:rsidRPr="00D7715F">
        <w:rPr>
          <w:rFonts w:ascii="Times New Roman" w:hAnsi="Times New Roman" w:cs="Times New Roman"/>
          <w:bCs/>
          <w:color w:val="000000" w:themeColor="text1"/>
          <w:sz w:val="24"/>
          <w:szCs w:val="24"/>
          <w:lang w:eastAsia="de-DE"/>
        </w:rPr>
        <w:t xml:space="preserve">, </w:t>
      </w:r>
      <w:proofErr w:type="spellStart"/>
      <w:r w:rsidRPr="00D7715F">
        <w:rPr>
          <w:rFonts w:ascii="Times New Roman" w:hAnsi="Times New Roman" w:cs="Times New Roman"/>
          <w:bCs/>
          <w:color w:val="000000" w:themeColor="text1"/>
          <w:sz w:val="24"/>
          <w:szCs w:val="24"/>
          <w:lang w:eastAsia="de-DE"/>
        </w:rPr>
        <w:t>edhe</w:t>
      </w:r>
      <w:proofErr w:type="spellEnd"/>
      <w:r w:rsidRPr="00D7715F">
        <w:rPr>
          <w:rFonts w:ascii="Times New Roman" w:hAnsi="Times New Roman" w:cs="Times New Roman"/>
          <w:bCs/>
          <w:color w:val="000000" w:themeColor="text1"/>
          <w:sz w:val="24"/>
          <w:szCs w:val="24"/>
          <w:lang w:eastAsia="de-DE"/>
        </w:rPr>
        <w:t xml:space="preserve"> pas </w:t>
      </w:r>
      <w:proofErr w:type="spellStart"/>
      <w:r w:rsidRPr="00D7715F">
        <w:rPr>
          <w:rFonts w:ascii="Times New Roman" w:hAnsi="Times New Roman" w:cs="Times New Roman"/>
          <w:bCs/>
          <w:color w:val="000000" w:themeColor="text1"/>
          <w:sz w:val="24"/>
          <w:szCs w:val="24"/>
          <w:lang w:eastAsia="de-DE"/>
        </w:rPr>
        <w:t>arritjes</w:t>
      </w:r>
      <w:proofErr w:type="spellEnd"/>
      <w:r w:rsidRPr="00D7715F">
        <w:rPr>
          <w:rFonts w:ascii="Times New Roman" w:hAnsi="Times New Roman" w:cs="Times New Roman"/>
          <w:bCs/>
          <w:color w:val="000000" w:themeColor="text1"/>
          <w:sz w:val="24"/>
          <w:szCs w:val="24"/>
          <w:lang w:eastAsia="de-DE"/>
        </w:rPr>
        <w:t xml:space="preserve"> </w:t>
      </w:r>
      <w:proofErr w:type="spellStart"/>
      <w:r w:rsidRPr="00D7715F">
        <w:rPr>
          <w:rFonts w:ascii="Times New Roman" w:hAnsi="Times New Roman" w:cs="Times New Roman"/>
          <w:bCs/>
          <w:color w:val="000000" w:themeColor="text1"/>
          <w:sz w:val="24"/>
          <w:szCs w:val="24"/>
          <w:lang w:eastAsia="de-DE"/>
        </w:rPr>
        <w:t>së</w:t>
      </w:r>
      <w:proofErr w:type="spellEnd"/>
      <w:r w:rsidRPr="00D7715F">
        <w:rPr>
          <w:rFonts w:ascii="Times New Roman" w:hAnsi="Times New Roman" w:cs="Times New Roman"/>
          <w:bCs/>
          <w:color w:val="000000" w:themeColor="text1"/>
          <w:sz w:val="24"/>
          <w:szCs w:val="24"/>
          <w:lang w:eastAsia="de-DE"/>
        </w:rPr>
        <w:t xml:space="preserve"> </w:t>
      </w:r>
      <w:proofErr w:type="spellStart"/>
      <w:r w:rsidRPr="00D7715F">
        <w:rPr>
          <w:rFonts w:ascii="Times New Roman" w:hAnsi="Times New Roman" w:cs="Times New Roman"/>
          <w:bCs/>
          <w:color w:val="000000" w:themeColor="text1"/>
          <w:sz w:val="24"/>
          <w:szCs w:val="24"/>
          <w:lang w:eastAsia="de-DE"/>
        </w:rPr>
        <w:t>moshës</w:t>
      </w:r>
      <w:proofErr w:type="spellEnd"/>
      <w:r w:rsidRPr="00D7715F">
        <w:rPr>
          <w:rFonts w:ascii="Times New Roman" w:hAnsi="Times New Roman" w:cs="Times New Roman"/>
          <w:bCs/>
          <w:color w:val="000000" w:themeColor="text1"/>
          <w:sz w:val="24"/>
          <w:szCs w:val="24"/>
          <w:lang w:eastAsia="de-DE"/>
        </w:rPr>
        <w:t xml:space="preserve"> </w:t>
      </w:r>
      <w:proofErr w:type="spellStart"/>
      <w:r w:rsidRPr="00D7715F">
        <w:rPr>
          <w:rFonts w:ascii="Times New Roman" w:hAnsi="Times New Roman" w:cs="Times New Roman"/>
          <w:bCs/>
          <w:color w:val="000000" w:themeColor="text1"/>
          <w:sz w:val="24"/>
          <w:szCs w:val="24"/>
          <w:lang w:eastAsia="de-DE"/>
        </w:rPr>
        <w:t>madhore</w:t>
      </w:r>
      <w:proofErr w:type="spellEnd"/>
      <w:r w:rsidRPr="00D7715F">
        <w:rPr>
          <w:rFonts w:ascii="Times New Roman" w:hAnsi="Times New Roman" w:cs="Times New Roman"/>
          <w:bCs/>
          <w:color w:val="000000" w:themeColor="text1"/>
          <w:sz w:val="24"/>
          <w:szCs w:val="24"/>
          <w:lang w:eastAsia="de-DE"/>
        </w:rPr>
        <w:t xml:space="preserve"> do </w:t>
      </w:r>
      <w:proofErr w:type="spellStart"/>
      <w:r w:rsidRPr="00D7715F">
        <w:rPr>
          <w:rFonts w:ascii="Times New Roman" w:hAnsi="Times New Roman" w:cs="Times New Roman"/>
          <w:bCs/>
          <w:color w:val="000000" w:themeColor="text1"/>
          <w:sz w:val="24"/>
          <w:szCs w:val="24"/>
          <w:lang w:eastAsia="de-DE"/>
        </w:rPr>
        <w:t>të</w:t>
      </w:r>
      <w:proofErr w:type="spellEnd"/>
      <w:r w:rsidRPr="00D7715F">
        <w:rPr>
          <w:rFonts w:ascii="Times New Roman" w:hAnsi="Times New Roman" w:cs="Times New Roman"/>
          <w:bCs/>
          <w:color w:val="000000" w:themeColor="text1"/>
          <w:sz w:val="24"/>
          <w:szCs w:val="24"/>
          <w:lang w:eastAsia="de-DE"/>
        </w:rPr>
        <w:t xml:space="preserve"> </w:t>
      </w:r>
      <w:proofErr w:type="spellStart"/>
      <w:r w:rsidRPr="00D7715F">
        <w:rPr>
          <w:rFonts w:ascii="Times New Roman" w:hAnsi="Times New Roman" w:cs="Times New Roman"/>
          <w:bCs/>
          <w:color w:val="000000" w:themeColor="text1"/>
          <w:sz w:val="24"/>
          <w:szCs w:val="24"/>
          <w:lang w:eastAsia="de-DE"/>
        </w:rPr>
        <w:t>vazhdoj</w:t>
      </w:r>
      <w:proofErr w:type="spellEnd"/>
      <w:r w:rsidRPr="00D7715F">
        <w:rPr>
          <w:rFonts w:ascii="Times New Roman" w:hAnsi="Times New Roman" w:cs="Times New Roman"/>
          <w:bCs/>
          <w:color w:val="000000" w:themeColor="text1"/>
          <w:sz w:val="24"/>
          <w:szCs w:val="24"/>
          <w:lang w:eastAsia="de-DE"/>
        </w:rPr>
        <w:t xml:space="preserve"> </w:t>
      </w:r>
      <w:proofErr w:type="spellStart"/>
      <w:r w:rsidRPr="00D7715F">
        <w:rPr>
          <w:rFonts w:ascii="Times New Roman" w:hAnsi="Times New Roman" w:cs="Times New Roman"/>
          <w:bCs/>
          <w:color w:val="000000" w:themeColor="text1"/>
          <w:sz w:val="24"/>
          <w:szCs w:val="24"/>
          <w:lang w:eastAsia="de-DE"/>
        </w:rPr>
        <w:t>përkrahja</w:t>
      </w:r>
      <w:proofErr w:type="spellEnd"/>
      <w:r w:rsidRPr="00D7715F">
        <w:rPr>
          <w:rFonts w:ascii="Times New Roman" w:hAnsi="Times New Roman" w:cs="Times New Roman"/>
          <w:bCs/>
          <w:color w:val="000000" w:themeColor="text1"/>
          <w:sz w:val="24"/>
          <w:szCs w:val="24"/>
          <w:lang w:eastAsia="de-DE"/>
        </w:rPr>
        <w:t xml:space="preserve"> </w:t>
      </w:r>
      <w:proofErr w:type="spellStart"/>
      <w:r w:rsidRPr="00D7715F">
        <w:rPr>
          <w:rFonts w:ascii="Times New Roman" w:hAnsi="Times New Roman" w:cs="Times New Roman"/>
          <w:bCs/>
          <w:color w:val="000000" w:themeColor="text1"/>
          <w:sz w:val="24"/>
          <w:szCs w:val="24"/>
          <w:lang w:eastAsia="de-DE"/>
        </w:rPr>
        <w:t>institucionale</w:t>
      </w:r>
      <w:proofErr w:type="spellEnd"/>
      <w:r w:rsidRPr="00D7715F">
        <w:rPr>
          <w:rFonts w:ascii="Times New Roman" w:hAnsi="Times New Roman" w:cs="Times New Roman"/>
          <w:bCs/>
          <w:color w:val="000000" w:themeColor="text1"/>
          <w:sz w:val="24"/>
          <w:szCs w:val="24"/>
          <w:lang w:eastAsia="de-DE"/>
        </w:rPr>
        <w:t xml:space="preserve"> </w:t>
      </w:r>
      <w:proofErr w:type="spellStart"/>
      <w:r w:rsidRPr="00D7715F">
        <w:rPr>
          <w:rFonts w:ascii="Times New Roman" w:hAnsi="Times New Roman" w:cs="Times New Roman"/>
          <w:bCs/>
          <w:color w:val="000000" w:themeColor="text1"/>
          <w:sz w:val="24"/>
          <w:szCs w:val="24"/>
          <w:lang w:eastAsia="de-DE"/>
        </w:rPr>
        <w:t>dhe</w:t>
      </w:r>
      <w:proofErr w:type="spellEnd"/>
      <w:r w:rsidRPr="00D7715F">
        <w:rPr>
          <w:rFonts w:ascii="Times New Roman" w:hAnsi="Times New Roman" w:cs="Times New Roman"/>
          <w:bCs/>
          <w:color w:val="000000" w:themeColor="text1"/>
          <w:sz w:val="24"/>
          <w:szCs w:val="24"/>
          <w:lang w:eastAsia="de-DE"/>
        </w:rPr>
        <w:t xml:space="preserve"> </w:t>
      </w:r>
      <w:proofErr w:type="spellStart"/>
      <w:r w:rsidRPr="00D7715F">
        <w:rPr>
          <w:rFonts w:ascii="Times New Roman" w:hAnsi="Times New Roman" w:cs="Times New Roman"/>
          <w:bCs/>
          <w:color w:val="000000" w:themeColor="text1"/>
          <w:sz w:val="24"/>
          <w:szCs w:val="24"/>
          <w:lang w:eastAsia="de-DE"/>
        </w:rPr>
        <w:t>shoqërore</w:t>
      </w:r>
      <w:proofErr w:type="spellEnd"/>
      <w:r w:rsidRPr="00D7715F">
        <w:rPr>
          <w:rFonts w:ascii="Times New Roman" w:hAnsi="Times New Roman" w:cs="Times New Roman"/>
          <w:bCs/>
          <w:color w:val="000000" w:themeColor="text1"/>
          <w:sz w:val="24"/>
          <w:szCs w:val="24"/>
          <w:lang w:eastAsia="de-DE"/>
        </w:rPr>
        <w:t>.</w:t>
      </w:r>
    </w:p>
    <w:p w14:paraId="606080DC" w14:textId="77777777" w:rsidR="00747725" w:rsidRPr="00D7715F" w:rsidRDefault="00747725" w:rsidP="00BF61BF">
      <w:pPr>
        <w:jc w:val="both"/>
        <w:rPr>
          <w:rFonts w:ascii="Times New Roman" w:hAnsi="Times New Roman" w:cs="Times New Roman"/>
          <w:bCs/>
          <w:color w:val="000000" w:themeColor="text1"/>
          <w:sz w:val="24"/>
          <w:szCs w:val="24"/>
          <w:lang w:eastAsia="de-DE"/>
        </w:rPr>
      </w:pPr>
    </w:p>
    <w:p w14:paraId="2BB396A0" w14:textId="77777777" w:rsidR="001134E1" w:rsidRPr="00D7715F" w:rsidRDefault="009E6B17" w:rsidP="00734209">
      <w:pPr>
        <w:jc w:val="both"/>
        <w:rPr>
          <w:rFonts w:ascii="Times New Roman" w:hAnsi="Times New Roman" w:cs="Times New Roman"/>
          <w:bCs/>
          <w:color w:val="000000" w:themeColor="text1"/>
          <w:sz w:val="24"/>
          <w:szCs w:val="24"/>
          <w:lang w:eastAsia="de-DE"/>
        </w:rPr>
      </w:pPr>
      <w:r w:rsidRPr="00D7715F">
        <w:rPr>
          <w:rFonts w:ascii="Times New Roman" w:hAnsi="Times New Roman" w:cs="Times New Roman"/>
          <w:bCs/>
          <w:color w:val="000000" w:themeColor="text1"/>
          <w:sz w:val="24"/>
          <w:szCs w:val="24"/>
          <w:lang w:eastAsia="de-DE"/>
        </w:rPr>
        <w:t>(3)   </w:t>
      </w:r>
      <w:proofErr w:type="spellStart"/>
      <w:r w:rsidRPr="00D7715F">
        <w:rPr>
          <w:rFonts w:ascii="Times New Roman" w:hAnsi="Times New Roman" w:cs="Times New Roman"/>
          <w:bCs/>
          <w:color w:val="000000" w:themeColor="text1"/>
          <w:sz w:val="24"/>
          <w:szCs w:val="24"/>
          <w:lang w:eastAsia="de-DE"/>
        </w:rPr>
        <w:t>Përkrahja</w:t>
      </w:r>
      <w:proofErr w:type="spellEnd"/>
      <w:r w:rsidRPr="00D7715F">
        <w:rPr>
          <w:rFonts w:ascii="Times New Roman" w:hAnsi="Times New Roman" w:cs="Times New Roman"/>
          <w:bCs/>
          <w:color w:val="000000" w:themeColor="text1"/>
          <w:sz w:val="24"/>
          <w:szCs w:val="24"/>
          <w:lang w:eastAsia="de-DE"/>
        </w:rPr>
        <w:t xml:space="preserve"> </w:t>
      </w:r>
      <w:proofErr w:type="spellStart"/>
      <w:r w:rsidRPr="00D7715F">
        <w:rPr>
          <w:rFonts w:ascii="Times New Roman" w:hAnsi="Times New Roman" w:cs="Times New Roman"/>
          <w:bCs/>
          <w:color w:val="000000" w:themeColor="text1"/>
          <w:sz w:val="24"/>
          <w:szCs w:val="24"/>
          <w:lang w:eastAsia="de-DE"/>
        </w:rPr>
        <w:t>mund</w:t>
      </w:r>
      <w:proofErr w:type="spellEnd"/>
      <w:r w:rsidRPr="00D7715F">
        <w:rPr>
          <w:rFonts w:ascii="Times New Roman" w:hAnsi="Times New Roman" w:cs="Times New Roman"/>
          <w:bCs/>
          <w:color w:val="000000" w:themeColor="text1"/>
          <w:sz w:val="24"/>
          <w:szCs w:val="24"/>
          <w:lang w:eastAsia="de-DE"/>
        </w:rPr>
        <w:t xml:space="preserve"> </w:t>
      </w:r>
      <w:proofErr w:type="spellStart"/>
      <w:r w:rsidRPr="00D7715F">
        <w:rPr>
          <w:rFonts w:ascii="Times New Roman" w:hAnsi="Times New Roman" w:cs="Times New Roman"/>
          <w:bCs/>
          <w:color w:val="000000" w:themeColor="text1"/>
          <w:sz w:val="24"/>
          <w:szCs w:val="24"/>
          <w:lang w:eastAsia="de-DE"/>
        </w:rPr>
        <w:t>të</w:t>
      </w:r>
      <w:proofErr w:type="spellEnd"/>
      <w:r w:rsidRPr="00D7715F">
        <w:rPr>
          <w:rFonts w:ascii="Times New Roman" w:hAnsi="Times New Roman" w:cs="Times New Roman"/>
          <w:bCs/>
          <w:color w:val="000000" w:themeColor="text1"/>
          <w:sz w:val="24"/>
          <w:szCs w:val="24"/>
          <w:lang w:eastAsia="de-DE"/>
        </w:rPr>
        <w:t xml:space="preserve"> </w:t>
      </w:r>
      <w:proofErr w:type="spellStart"/>
      <w:r w:rsidRPr="00D7715F">
        <w:rPr>
          <w:rFonts w:ascii="Times New Roman" w:hAnsi="Times New Roman" w:cs="Times New Roman"/>
          <w:bCs/>
          <w:color w:val="000000" w:themeColor="text1"/>
          <w:sz w:val="24"/>
          <w:szCs w:val="24"/>
          <w:lang w:eastAsia="de-DE"/>
        </w:rPr>
        <w:t>vazhdohet</w:t>
      </w:r>
      <w:proofErr w:type="spellEnd"/>
      <w:r w:rsidRPr="00D7715F">
        <w:rPr>
          <w:rFonts w:ascii="Times New Roman" w:hAnsi="Times New Roman" w:cs="Times New Roman"/>
          <w:bCs/>
          <w:color w:val="000000" w:themeColor="text1"/>
          <w:sz w:val="24"/>
          <w:szCs w:val="24"/>
          <w:lang w:eastAsia="de-DE"/>
        </w:rPr>
        <w:t xml:space="preserve"> </w:t>
      </w:r>
      <w:proofErr w:type="spellStart"/>
      <w:r w:rsidRPr="00D7715F">
        <w:rPr>
          <w:rFonts w:ascii="Times New Roman" w:hAnsi="Times New Roman" w:cs="Times New Roman"/>
          <w:bCs/>
          <w:color w:val="000000" w:themeColor="text1"/>
          <w:sz w:val="24"/>
          <w:szCs w:val="24"/>
          <w:lang w:eastAsia="de-DE"/>
        </w:rPr>
        <w:t>për</w:t>
      </w:r>
      <w:proofErr w:type="spellEnd"/>
      <w:r w:rsidRPr="00D7715F">
        <w:rPr>
          <w:rFonts w:ascii="Times New Roman" w:hAnsi="Times New Roman" w:cs="Times New Roman"/>
          <w:bCs/>
          <w:color w:val="000000" w:themeColor="text1"/>
          <w:sz w:val="24"/>
          <w:szCs w:val="24"/>
          <w:lang w:eastAsia="de-DE"/>
        </w:rPr>
        <w:t xml:space="preserve"> </w:t>
      </w:r>
      <w:proofErr w:type="spellStart"/>
      <w:r w:rsidRPr="00D7715F">
        <w:rPr>
          <w:rFonts w:ascii="Times New Roman" w:hAnsi="Times New Roman" w:cs="Times New Roman"/>
          <w:bCs/>
          <w:color w:val="000000" w:themeColor="text1"/>
          <w:sz w:val="24"/>
          <w:szCs w:val="24"/>
          <w:lang w:eastAsia="de-DE"/>
        </w:rPr>
        <w:t>një</w:t>
      </w:r>
      <w:proofErr w:type="spellEnd"/>
      <w:r w:rsidRPr="00D7715F">
        <w:rPr>
          <w:rFonts w:ascii="Times New Roman" w:hAnsi="Times New Roman" w:cs="Times New Roman"/>
          <w:bCs/>
          <w:color w:val="000000" w:themeColor="text1"/>
          <w:sz w:val="24"/>
          <w:szCs w:val="24"/>
          <w:lang w:eastAsia="de-DE"/>
        </w:rPr>
        <w:t xml:space="preserve"> </w:t>
      </w:r>
      <w:proofErr w:type="spellStart"/>
      <w:r w:rsidRPr="00D7715F">
        <w:rPr>
          <w:rFonts w:ascii="Times New Roman" w:hAnsi="Times New Roman" w:cs="Times New Roman"/>
          <w:bCs/>
          <w:color w:val="000000" w:themeColor="text1"/>
          <w:sz w:val="24"/>
          <w:szCs w:val="24"/>
          <w:lang w:eastAsia="de-DE"/>
        </w:rPr>
        <w:t>periudhë</w:t>
      </w:r>
      <w:proofErr w:type="spellEnd"/>
      <w:r w:rsidRPr="00D7715F">
        <w:rPr>
          <w:rFonts w:ascii="Times New Roman" w:hAnsi="Times New Roman" w:cs="Times New Roman"/>
          <w:bCs/>
          <w:color w:val="000000" w:themeColor="text1"/>
          <w:sz w:val="24"/>
          <w:szCs w:val="24"/>
          <w:lang w:eastAsia="de-DE"/>
        </w:rPr>
        <w:t xml:space="preserve"> </w:t>
      </w:r>
      <w:proofErr w:type="spellStart"/>
      <w:r w:rsidRPr="00D7715F">
        <w:rPr>
          <w:rFonts w:ascii="Times New Roman" w:hAnsi="Times New Roman" w:cs="Times New Roman"/>
          <w:bCs/>
          <w:color w:val="000000" w:themeColor="text1"/>
          <w:sz w:val="24"/>
          <w:szCs w:val="24"/>
          <w:lang w:eastAsia="de-DE"/>
        </w:rPr>
        <w:t>të</w:t>
      </w:r>
      <w:proofErr w:type="spellEnd"/>
      <w:r w:rsidRPr="00D7715F">
        <w:rPr>
          <w:rFonts w:ascii="Times New Roman" w:hAnsi="Times New Roman" w:cs="Times New Roman"/>
          <w:bCs/>
          <w:color w:val="000000" w:themeColor="text1"/>
          <w:sz w:val="24"/>
          <w:szCs w:val="24"/>
          <w:lang w:eastAsia="de-DE"/>
        </w:rPr>
        <w:t xml:space="preserve"> </w:t>
      </w:r>
      <w:proofErr w:type="spellStart"/>
      <w:r w:rsidRPr="00D7715F">
        <w:rPr>
          <w:rFonts w:ascii="Times New Roman" w:hAnsi="Times New Roman" w:cs="Times New Roman"/>
          <w:bCs/>
          <w:color w:val="000000" w:themeColor="text1"/>
          <w:sz w:val="24"/>
          <w:szCs w:val="24"/>
          <w:lang w:eastAsia="de-DE"/>
        </w:rPr>
        <w:t>caktuar</w:t>
      </w:r>
      <w:proofErr w:type="spellEnd"/>
      <w:r w:rsidRPr="00D7715F">
        <w:rPr>
          <w:rFonts w:ascii="Times New Roman" w:hAnsi="Times New Roman" w:cs="Times New Roman"/>
          <w:bCs/>
          <w:color w:val="000000" w:themeColor="text1"/>
          <w:sz w:val="24"/>
          <w:szCs w:val="24"/>
          <w:lang w:eastAsia="de-DE"/>
        </w:rPr>
        <w:t xml:space="preserve">, </w:t>
      </w:r>
      <w:proofErr w:type="spellStart"/>
      <w:r w:rsidRPr="00D7715F">
        <w:rPr>
          <w:rFonts w:ascii="Times New Roman" w:hAnsi="Times New Roman" w:cs="Times New Roman"/>
          <w:bCs/>
          <w:color w:val="000000" w:themeColor="text1"/>
          <w:sz w:val="24"/>
          <w:szCs w:val="24"/>
          <w:lang w:eastAsia="de-DE"/>
        </w:rPr>
        <w:t>për</w:t>
      </w:r>
      <w:proofErr w:type="spellEnd"/>
      <w:r w:rsidRPr="00D7715F">
        <w:rPr>
          <w:rFonts w:ascii="Times New Roman" w:hAnsi="Times New Roman" w:cs="Times New Roman"/>
          <w:bCs/>
          <w:color w:val="000000" w:themeColor="text1"/>
          <w:sz w:val="24"/>
          <w:szCs w:val="24"/>
          <w:lang w:eastAsia="de-DE"/>
        </w:rPr>
        <w:t xml:space="preserve"> </w:t>
      </w:r>
      <w:proofErr w:type="spellStart"/>
      <w:r w:rsidRPr="00D7715F">
        <w:rPr>
          <w:rFonts w:ascii="Times New Roman" w:hAnsi="Times New Roman" w:cs="Times New Roman"/>
          <w:bCs/>
          <w:color w:val="000000" w:themeColor="text1"/>
          <w:sz w:val="24"/>
          <w:szCs w:val="24"/>
          <w:lang w:eastAsia="de-DE"/>
        </w:rPr>
        <w:t>rastet</w:t>
      </w:r>
      <w:proofErr w:type="spellEnd"/>
      <w:r w:rsidRPr="00D7715F">
        <w:rPr>
          <w:rFonts w:ascii="Times New Roman" w:hAnsi="Times New Roman" w:cs="Times New Roman"/>
          <w:bCs/>
          <w:color w:val="000000" w:themeColor="text1"/>
          <w:sz w:val="24"/>
          <w:szCs w:val="24"/>
          <w:lang w:eastAsia="de-DE"/>
        </w:rPr>
        <w:t xml:space="preserve"> </w:t>
      </w:r>
      <w:proofErr w:type="spellStart"/>
      <w:r w:rsidRPr="00D7715F">
        <w:rPr>
          <w:rFonts w:ascii="Times New Roman" w:hAnsi="Times New Roman" w:cs="Times New Roman"/>
          <w:bCs/>
          <w:color w:val="000000" w:themeColor="text1"/>
          <w:sz w:val="24"/>
          <w:szCs w:val="24"/>
          <w:lang w:eastAsia="de-DE"/>
        </w:rPr>
        <w:t>specifike</w:t>
      </w:r>
      <w:proofErr w:type="spellEnd"/>
      <w:r w:rsidR="00B96DE0" w:rsidRPr="00D7715F">
        <w:rPr>
          <w:rFonts w:ascii="Times New Roman" w:hAnsi="Times New Roman" w:cs="Times New Roman"/>
          <w:bCs/>
          <w:color w:val="000000" w:themeColor="text1"/>
          <w:sz w:val="24"/>
          <w:szCs w:val="24"/>
          <w:lang w:eastAsia="de-DE"/>
        </w:rPr>
        <w:t>,</w:t>
      </w:r>
      <w:r w:rsidRPr="00D7715F">
        <w:rPr>
          <w:rFonts w:ascii="Times New Roman" w:hAnsi="Times New Roman" w:cs="Times New Roman"/>
          <w:bCs/>
          <w:color w:val="000000" w:themeColor="text1"/>
          <w:sz w:val="24"/>
          <w:szCs w:val="24"/>
          <w:lang w:eastAsia="de-DE"/>
        </w:rPr>
        <w:t xml:space="preserve"> pas </w:t>
      </w:r>
      <w:proofErr w:type="spellStart"/>
      <w:r w:rsidRPr="00D7715F">
        <w:rPr>
          <w:rFonts w:ascii="Times New Roman" w:hAnsi="Times New Roman" w:cs="Times New Roman"/>
          <w:bCs/>
          <w:color w:val="000000" w:themeColor="text1"/>
          <w:sz w:val="24"/>
          <w:szCs w:val="24"/>
          <w:lang w:eastAsia="de-DE"/>
        </w:rPr>
        <w:t>një</w:t>
      </w:r>
      <w:proofErr w:type="spellEnd"/>
      <w:r w:rsidRPr="00D7715F">
        <w:rPr>
          <w:rFonts w:ascii="Times New Roman" w:hAnsi="Times New Roman" w:cs="Times New Roman"/>
          <w:bCs/>
          <w:color w:val="000000" w:themeColor="text1"/>
          <w:sz w:val="24"/>
          <w:szCs w:val="24"/>
          <w:lang w:eastAsia="de-DE"/>
        </w:rPr>
        <w:t xml:space="preserve"> </w:t>
      </w:r>
      <w:proofErr w:type="spellStart"/>
      <w:r w:rsidRPr="00D7715F">
        <w:rPr>
          <w:rFonts w:ascii="Times New Roman" w:hAnsi="Times New Roman" w:cs="Times New Roman"/>
          <w:bCs/>
          <w:color w:val="000000" w:themeColor="text1"/>
          <w:sz w:val="24"/>
          <w:szCs w:val="24"/>
          <w:lang w:eastAsia="de-DE"/>
        </w:rPr>
        <w:t>vlerësimi</w:t>
      </w:r>
      <w:proofErr w:type="spellEnd"/>
      <w:r w:rsidRPr="00D7715F">
        <w:rPr>
          <w:rFonts w:ascii="Times New Roman" w:hAnsi="Times New Roman" w:cs="Times New Roman"/>
          <w:bCs/>
          <w:color w:val="000000" w:themeColor="text1"/>
          <w:sz w:val="24"/>
          <w:szCs w:val="24"/>
          <w:lang w:eastAsia="de-DE"/>
        </w:rPr>
        <w:t xml:space="preserve"> </w:t>
      </w:r>
      <w:proofErr w:type="spellStart"/>
      <w:r w:rsidRPr="00D7715F">
        <w:rPr>
          <w:rFonts w:ascii="Times New Roman" w:hAnsi="Times New Roman" w:cs="Times New Roman"/>
          <w:bCs/>
          <w:color w:val="000000" w:themeColor="text1"/>
          <w:sz w:val="24"/>
          <w:szCs w:val="24"/>
          <w:lang w:eastAsia="de-DE"/>
        </w:rPr>
        <w:t>të</w:t>
      </w:r>
      <w:proofErr w:type="spellEnd"/>
      <w:r w:rsidRPr="00D7715F">
        <w:rPr>
          <w:rFonts w:ascii="Times New Roman" w:hAnsi="Times New Roman" w:cs="Times New Roman"/>
          <w:bCs/>
          <w:color w:val="000000" w:themeColor="text1"/>
          <w:sz w:val="24"/>
          <w:szCs w:val="24"/>
          <w:lang w:eastAsia="de-DE"/>
        </w:rPr>
        <w:t xml:space="preserve"> </w:t>
      </w:r>
      <w:proofErr w:type="spellStart"/>
      <w:r w:rsidRPr="00D7715F">
        <w:rPr>
          <w:rFonts w:ascii="Times New Roman" w:hAnsi="Times New Roman" w:cs="Times New Roman"/>
          <w:bCs/>
          <w:color w:val="000000" w:themeColor="text1"/>
          <w:sz w:val="24"/>
          <w:szCs w:val="24"/>
          <w:lang w:eastAsia="de-DE"/>
        </w:rPr>
        <w:t>nevojave</w:t>
      </w:r>
      <w:proofErr w:type="spellEnd"/>
      <w:r w:rsidRPr="00D7715F">
        <w:rPr>
          <w:rFonts w:ascii="Times New Roman" w:hAnsi="Times New Roman" w:cs="Times New Roman"/>
          <w:bCs/>
          <w:color w:val="000000" w:themeColor="text1"/>
          <w:sz w:val="24"/>
          <w:szCs w:val="24"/>
          <w:lang w:eastAsia="de-DE"/>
        </w:rPr>
        <w:t xml:space="preserve"> </w:t>
      </w:r>
      <w:proofErr w:type="spellStart"/>
      <w:r w:rsidRPr="00D7715F">
        <w:rPr>
          <w:rFonts w:ascii="Times New Roman" w:hAnsi="Times New Roman" w:cs="Times New Roman"/>
          <w:bCs/>
          <w:color w:val="000000" w:themeColor="text1"/>
          <w:sz w:val="24"/>
          <w:szCs w:val="24"/>
          <w:lang w:eastAsia="de-DE"/>
        </w:rPr>
        <w:t>të</w:t>
      </w:r>
      <w:proofErr w:type="spellEnd"/>
      <w:r w:rsidRPr="00D7715F">
        <w:rPr>
          <w:rFonts w:ascii="Times New Roman" w:hAnsi="Times New Roman" w:cs="Times New Roman"/>
          <w:bCs/>
          <w:color w:val="000000" w:themeColor="text1"/>
          <w:sz w:val="24"/>
          <w:szCs w:val="24"/>
          <w:lang w:eastAsia="de-DE"/>
        </w:rPr>
        <w:t xml:space="preserve"> </w:t>
      </w:r>
      <w:proofErr w:type="spellStart"/>
      <w:r w:rsidRPr="00D7715F">
        <w:rPr>
          <w:rFonts w:ascii="Times New Roman" w:hAnsi="Times New Roman" w:cs="Times New Roman"/>
          <w:bCs/>
          <w:color w:val="000000" w:themeColor="text1"/>
          <w:sz w:val="24"/>
          <w:szCs w:val="24"/>
          <w:lang w:eastAsia="de-DE"/>
        </w:rPr>
        <w:t>individit</w:t>
      </w:r>
      <w:proofErr w:type="spellEnd"/>
      <w:r w:rsidRPr="00D7715F">
        <w:rPr>
          <w:rFonts w:ascii="Times New Roman" w:hAnsi="Times New Roman" w:cs="Times New Roman"/>
          <w:bCs/>
          <w:color w:val="000000" w:themeColor="text1"/>
          <w:sz w:val="24"/>
          <w:szCs w:val="24"/>
          <w:lang w:eastAsia="de-DE"/>
        </w:rPr>
        <w:t xml:space="preserve"> </w:t>
      </w:r>
      <w:proofErr w:type="spellStart"/>
      <w:r w:rsidRPr="00D7715F">
        <w:rPr>
          <w:rFonts w:ascii="Times New Roman" w:hAnsi="Times New Roman" w:cs="Times New Roman"/>
          <w:bCs/>
          <w:color w:val="000000" w:themeColor="text1"/>
          <w:sz w:val="24"/>
          <w:szCs w:val="24"/>
          <w:lang w:eastAsia="de-DE"/>
        </w:rPr>
        <w:t>nga</w:t>
      </w:r>
      <w:proofErr w:type="spellEnd"/>
      <w:r w:rsidRPr="00D7715F">
        <w:rPr>
          <w:rFonts w:ascii="Times New Roman" w:hAnsi="Times New Roman" w:cs="Times New Roman"/>
          <w:bCs/>
          <w:color w:val="000000" w:themeColor="text1"/>
          <w:sz w:val="24"/>
          <w:szCs w:val="24"/>
          <w:lang w:eastAsia="de-DE"/>
        </w:rPr>
        <w:t xml:space="preserve"> </w:t>
      </w:r>
      <w:proofErr w:type="spellStart"/>
      <w:r w:rsidRPr="00D7715F">
        <w:rPr>
          <w:rFonts w:ascii="Times New Roman" w:hAnsi="Times New Roman" w:cs="Times New Roman"/>
          <w:bCs/>
          <w:color w:val="000000" w:themeColor="text1"/>
          <w:sz w:val="24"/>
          <w:szCs w:val="24"/>
          <w:lang w:eastAsia="de-DE"/>
        </w:rPr>
        <w:t>organi</w:t>
      </w:r>
      <w:proofErr w:type="spellEnd"/>
      <w:r w:rsidRPr="00D7715F">
        <w:rPr>
          <w:rFonts w:ascii="Times New Roman" w:hAnsi="Times New Roman" w:cs="Times New Roman"/>
          <w:bCs/>
          <w:color w:val="000000" w:themeColor="text1"/>
          <w:sz w:val="24"/>
          <w:szCs w:val="24"/>
          <w:lang w:eastAsia="de-DE"/>
        </w:rPr>
        <w:t xml:space="preserve"> </w:t>
      </w:r>
      <w:proofErr w:type="spellStart"/>
      <w:r w:rsidRPr="00D7715F">
        <w:rPr>
          <w:rFonts w:ascii="Times New Roman" w:hAnsi="Times New Roman" w:cs="Times New Roman"/>
          <w:bCs/>
          <w:color w:val="000000" w:themeColor="text1"/>
          <w:sz w:val="24"/>
          <w:szCs w:val="24"/>
          <w:lang w:eastAsia="de-DE"/>
        </w:rPr>
        <w:t>i</w:t>
      </w:r>
      <w:proofErr w:type="spellEnd"/>
      <w:r w:rsidRPr="00D7715F">
        <w:rPr>
          <w:rFonts w:ascii="Times New Roman" w:hAnsi="Times New Roman" w:cs="Times New Roman"/>
          <w:bCs/>
          <w:color w:val="000000" w:themeColor="text1"/>
          <w:sz w:val="24"/>
          <w:szCs w:val="24"/>
          <w:lang w:eastAsia="de-DE"/>
        </w:rPr>
        <w:t xml:space="preserve"> </w:t>
      </w:r>
      <w:proofErr w:type="spellStart"/>
      <w:r w:rsidRPr="00D7715F">
        <w:rPr>
          <w:rFonts w:ascii="Times New Roman" w:hAnsi="Times New Roman" w:cs="Times New Roman"/>
          <w:bCs/>
          <w:color w:val="000000" w:themeColor="text1"/>
          <w:sz w:val="24"/>
          <w:szCs w:val="24"/>
          <w:lang w:eastAsia="de-DE"/>
        </w:rPr>
        <w:t>kujdestarisë</w:t>
      </w:r>
      <w:proofErr w:type="spellEnd"/>
      <w:r w:rsidR="00B96DE0" w:rsidRPr="00D7715F">
        <w:rPr>
          <w:rFonts w:ascii="Times New Roman" w:hAnsi="Times New Roman" w:cs="Times New Roman"/>
          <w:bCs/>
          <w:color w:val="000000" w:themeColor="text1"/>
          <w:sz w:val="24"/>
          <w:szCs w:val="24"/>
          <w:lang w:eastAsia="de-DE"/>
        </w:rPr>
        <w:t>,</w:t>
      </w:r>
      <w:r w:rsidRPr="00D7715F">
        <w:rPr>
          <w:rFonts w:ascii="Times New Roman" w:hAnsi="Times New Roman" w:cs="Times New Roman"/>
          <w:bCs/>
          <w:color w:val="000000" w:themeColor="text1"/>
          <w:sz w:val="24"/>
          <w:szCs w:val="24"/>
          <w:lang w:eastAsia="de-DE"/>
        </w:rPr>
        <w:t xml:space="preserve"> por jo </w:t>
      </w:r>
      <w:proofErr w:type="spellStart"/>
      <w:r w:rsidRPr="00D7715F">
        <w:rPr>
          <w:rFonts w:ascii="Times New Roman" w:hAnsi="Times New Roman" w:cs="Times New Roman"/>
          <w:bCs/>
          <w:color w:val="000000" w:themeColor="text1"/>
          <w:sz w:val="24"/>
          <w:szCs w:val="24"/>
          <w:lang w:eastAsia="de-DE"/>
        </w:rPr>
        <w:t>më</w:t>
      </w:r>
      <w:proofErr w:type="spellEnd"/>
      <w:r w:rsidRPr="00D7715F">
        <w:rPr>
          <w:rFonts w:ascii="Times New Roman" w:hAnsi="Times New Roman" w:cs="Times New Roman"/>
          <w:bCs/>
          <w:color w:val="000000" w:themeColor="text1"/>
          <w:sz w:val="24"/>
          <w:szCs w:val="24"/>
          <w:lang w:eastAsia="de-DE"/>
        </w:rPr>
        <w:t xml:space="preserve"> </w:t>
      </w:r>
      <w:proofErr w:type="spellStart"/>
      <w:r w:rsidRPr="00D7715F">
        <w:rPr>
          <w:rFonts w:ascii="Times New Roman" w:hAnsi="Times New Roman" w:cs="Times New Roman"/>
          <w:bCs/>
          <w:color w:val="000000" w:themeColor="text1"/>
          <w:sz w:val="24"/>
          <w:szCs w:val="24"/>
          <w:lang w:eastAsia="de-DE"/>
        </w:rPr>
        <w:t>gja</w:t>
      </w:r>
      <w:r w:rsidR="003D2144" w:rsidRPr="00D7715F">
        <w:rPr>
          <w:rFonts w:ascii="Times New Roman" w:hAnsi="Times New Roman" w:cs="Times New Roman"/>
          <w:bCs/>
          <w:color w:val="000000" w:themeColor="text1"/>
          <w:sz w:val="24"/>
          <w:szCs w:val="24"/>
          <w:lang w:eastAsia="de-DE"/>
        </w:rPr>
        <w:t>të</w:t>
      </w:r>
      <w:proofErr w:type="spellEnd"/>
      <w:r w:rsidR="003D2144" w:rsidRPr="00D7715F">
        <w:rPr>
          <w:rFonts w:ascii="Times New Roman" w:hAnsi="Times New Roman" w:cs="Times New Roman"/>
          <w:bCs/>
          <w:color w:val="000000" w:themeColor="text1"/>
          <w:sz w:val="24"/>
          <w:szCs w:val="24"/>
          <w:lang w:eastAsia="de-DE"/>
        </w:rPr>
        <w:t xml:space="preserve"> se </w:t>
      </w:r>
      <w:proofErr w:type="spellStart"/>
      <w:r w:rsidR="003D2144" w:rsidRPr="00D7715F">
        <w:rPr>
          <w:rFonts w:ascii="Times New Roman" w:hAnsi="Times New Roman" w:cs="Times New Roman"/>
          <w:bCs/>
          <w:color w:val="000000" w:themeColor="text1"/>
          <w:sz w:val="24"/>
          <w:szCs w:val="24"/>
          <w:lang w:eastAsia="de-DE"/>
        </w:rPr>
        <w:t>deri</w:t>
      </w:r>
      <w:proofErr w:type="spellEnd"/>
      <w:r w:rsidR="003D2144" w:rsidRPr="00D7715F">
        <w:rPr>
          <w:rFonts w:ascii="Times New Roman" w:hAnsi="Times New Roman" w:cs="Times New Roman"/>
          <w:bCs/>
          <w:color w:val="000000" w:themeColor="text1"/>
          <w:sz w:val="24"/>
          <w:szCs w:val="24"/>
          <w:lang w:eastAsia="de-DE"/>
        </w:rPr>
        <w:t xml:space="preserve"> </w:t>
      </w:r>
      <w:proofErr w:type="spellStart"/>
      <w:r w:rsidR="003D2144" w:rsidRPr="00D7715F">
        <w:rPr>
          <w:rFonts w:ascii="Times New Roman" w:hAnsi="Times New Roman" w:cs="Times New Roman"/>
          <w:bCs/>
          <w:color w:val="000000" w:themeColor="text1"/>
          <w:sz w:val="24"/>
          <w:szCs w:val="24"/>
          <w:lang w:eastAsia="de-DE"/>
        </w:rPr>
        <w:t>në</w:t>
      </w:r>
      <w:proofErr w:type="spellEnd"/>
      <w:r w:rsidR="003D2144" w:rsidRPr="00D7715F">
        <w:rPr>
          <w:rFonts w:ascii="Times New Roman" w:hAnsi="Times New Roman" w:cs="Times New Roman"/>
          <w:bCs/>
          <w:color w:val="000000" w:themeColor="text1"/>
          <w:sz w:val="24"/>
          <w:szCs w:val="24"/>
          <w:lang w:eastAsia="de-DE"/>
        </w:rPr>
        <w:t xml:space="preserve"> </w:t>
      </w:r>
      <w:proofErr w:type="spellStart"/>
      <w:r w:rsidR="003D2144" w:rsidRPr="00D7715F">
        <w:rPr>
          <w:rFonts w:ascii="Times New Roman" w:hAnsi="Times New Roman" w:cs="Times New Roman"/>
          <w:bCs/>
          <w:color w:val="000000" w:themeColor="text1"/>
          <w:sz w:val="24"/>
          <w:szCs w:val="24"/>
          <w:lang w:eastAsia="de-DE"/>
        </w:rPr>
        <w:t>moshën</w:t>
      </w:r>
      <w:proofErr w:type="spellEnd"/>
      <w:r w:rsidR="003D2144" w:rsidRPr="00D7715F">
        <w:rPr>
          <w:rFonts w:ascii="Times New Roman" w:hAnsi="Times New Roman" w:cs="Times New Roman"/>
          <w:bCs/>
          <w:color w:val="000000" w:themeColor="text1"/>
          <w:sz w:val="24"/>
          <w:szCs w:val="24"/>
          <w:lang w:eastAsia="de-DE"/>
        </w:rPr>
        <w:t xml:space="preserve"> 26 </w:t>
      </w:r>
      <w:proofErr w:type="spellStart"/>
      <w:r w:rsidR="003D2144" w:rsidRPr="00D7715F">
        <w:rPr>
          <w:rFonts w:ascii="Times New Roman" w:hAnsi="Times New Roman" w:cs="Times New Roman"/>
          <w:bCs/>
          <w:color w:val="000000" w:themeColor="text1"/>
          <w:sz w:val="24"/>
          <w:szCs w:val="24"/>
          <w:lang w:eastAsia="de-DE"/>
        </w:rPr>
        <w:t>vjeçare</w:t>
      </w:r>
      <w:proofErr w:type="spellEnd"/>
      <w:r w:rsidR="003D2144" w:rsidRPr="00D7715F">
        <w:rPr>
          <w:rFonts w:ascii="Times New Roman" w:hAnsi="Times New Roman" w:cs="Times New Roman"/>
          <w:bCs/>
          <w:color w:val="000000" w:themeColor="text1"/>
          <w:sz w:val="24"/>
          <w:szCs w:val="24"/>
          <w:lang w:eastAsia="de-DE"/>
        </w:rPr>
        <w:t xml:space="preserve">, </w:t>
      </w:r>
      <w:proofErr w:type="spellStart"/>
      <w:r w:rsidR="003D2144" w:rsidRPr="00D7715F">
        <w:rPr>
          <w:rFonts w:ascii="Times New Roman" w:hAnsi="Times New Roman" w:cs="Times New Roman"/>
          <w:bCs/>
          <w:color w:val="000000" w:themeColor="text1"/>
          <w:sz w:val="24"/>
          <w:szCs w:val="24"/>
          <w:lang w:eastAsia="de-DE"/>
        </w:rPr>
        <w:t>përfshirë</w:t>
      </w:r>
      <w:proofErr w:type="spellEnd"/>
      <w:r w:rsidR="003D2144" w:rsidRPr="00D7715F">
        <w:rPr>
          <w:rFonts w:ascii="Times New Roman" w:hAnsi="Times New Roman" w:cs="Times New Roman"/>
          <w:bCs/>
          <w:color w:val="000000" w:themeColor="text1"/>
          <w:sz w:val="24"/>
          <w:szCs w:val="24"/>
          <w:lang w:eastAsia="de-DE"/>
        </w:rPr>
        <w:t xml:space="preserve"> </w:t>
      </w:r>
      <w:proofErr w:type="spellStart"/>
      <w:r w:rsidR="003D2144" w:rsidRPr="00D7715F">
        <w:rPr>
          <w:rFonts w:ascii="Times New Roman" w:hAnsi="Times New Roman" w:cs="Times New Roman"/>
          <w:bCs/>
          <w:color w:val="000000" w:themeColor="text1"/>
          <w:sz w:val="24"/>
          <w:szCs w:val="24"/>
          <w:lang w:eastAsia="de-DE"/>
        </w:rPr>
        <w:t>edhe</w:t>
      </w:r>
      <w:proofErr w:type="spellEnd"/>
      <w:r w:rsidR="003D2144" w:rsidRPr="00D7715F">
        <w:rPr>
          <w:rFonts w:ascii="Times New Roman" w:hAnsi="Times New Roman" w:cs="Times New Roman"/>
          <w:bCs/>
          <w:color w:val="000000" w:themeColor="text1"/>
          <w:sz w:val="24"/>
          <w:szCs w:val="24"/>
          <w:lang w:eastAsia="de-DE"/>
        </w:rPr>
        <w:t xml:space="preserve"> </w:t>
      </w:r>
      <w:proofErr w:type="spellStart"/>
      <w:r w:rsidR="003D2144" w:rsidRPr="00D7715F">
        <w:rPr>
          <w:rFonts w:ascii="Times New Roman" w:hAnsi="Times New Roman" w:cs="Times New Roman"/>
          <w:bCs/>
          <w:color w:val="000000" w:themeColor="text1"/>
          <w:sz w:val="24"/>
          <w:szCs w:val="24"/>
          <w:lang w:eastAsia="de-DE"/>
        </w:rPr>
        <w:t>rastet</w:t>
      </w:r>
      <w:proofErr w:type="spellEnd"/>
      <w:r w:rsidR="003D2144" w:rsidRPr="00D7715F">
        <w:rPr>
          <w:rFonts w:ascii="Times New Roman" w:hAnsi="Times New Roman" w:cs="Times New Roman"/>
          <w:bCs/>
          <w:color w:val="000000" w:themeColor="text1"/>
          <w:sz w:val="24"/>
          <w:szCs w:val="24"/>
          <w:lang w:eastAsia="de-DE"/>
        </w:rPr>
        <w:t xml:space="preserve"> </w:t>
      </w:r>
      <w:proofErr w:type="spellStart"/>
      <w:r w:rsidR="003D2144" w:rsidRPr="00D7715F">
        <w:rPr>
          <w:rFonts w:ascii="Times New Roman" w:hAnsi="Times New Roman" w:cs="Times New Roman"/>
          <w:bCs/>
          <w:color w:val="000000" w:themeColor="text1"/>
          <w:sz w:val="24"/>
          <w:szCs w:val="24"/>
          <w:lang w:eastAsia="de-DE"/>
        </w:rPr>
        <w:t>kur</w:t>
      </w:r>
      <w:proofErr w:type="spellEnd"/>
      <w:r w:rsidR="003D2144" w:rsidRPr="00D7715F">
        <w:rPr>
          <w:rFonts w:ascii="Times New Roman" w:hAnsi="Times New Roman" w:cs="Times New Roman"/>
          <w:bCs/>
          <w:color w:val="000000" w:themeColor="text1"/>
          <w:sz w:val="24"/>
          <w:szCs w:val="24"/>
          <w:lang w:eastAsia="de-DE"/>
        </w:rPr>
        <w:t xml:space="preserve"> </w:t>
      </w:r>
      <w:proofErr w:type="spellStart"/>
      <w:r w:rsidR="003D2144" w:rsidRPr="00D7715F">
        <w:rPr>
          <w:rFonts w:ascii="Times New Roman" w:hAnsi="Times New Roman" w:cs="Times New Roman"/>
          <w:bCs/>
          <w:color w:val="000000" w:themeColor="text1"/>
          <w:sz w:val="24"/>
          <w:szCs w:val="24"/>
          <w:lang w:eastAsia="de-DE"/>
        </w:rPr>
        <w:t>janë</w:t>
      </w:r>
      <w:proofErr w:type="spellEnd"/>
      <w:r w:rsidR="003D2144" w:rsidRPr="00D7715F">
        <w:rPr>
          <w:rFonts w:ascii="Times New Roman" w:hAnsi="Times New Roman" w:cs="Times New Roman"/>
          <w:bCs/>
          <w:color w:val="000000" w:themeColor="text1"/>
          <w:sz w:val="24"/>
          <w:szCs w:val="24"/>
          <w:lang w:eastAsia="de-DE"/>
        </w:rPr>
        <w:t xml:space="preserve"> </w:t>
      </w:r>
      <w:proofErr w:type="spellStart"/>
      <w:r w:rsidR="003D2144" w:rsidRPr="00D7715F">
        <w:rPr>
          <w:rFonts w:ascii="Times New Roman" w:hAnsi="Times New Roman" w:cs="Times New Roman"/>
          <w:bCs/>
          <w:color w:val="000000" w:themeColor="text1"/>
          <w:sz w:val="24"/>
          <w:szCs w:val="24"/>
          <w:lang w:eastAsia="de-DE"/>
        </w:rPr>
        <w:t>në</w:t>
      </w:r>
      <w:proofErr w:type="spellEnd"/>
      <w:r w:rsidR="003D2144" w:rsidRPr="00D7715F">
        <w:rPr>
          <w:rFonts w:ascii="Times New Roman" w:hAnsi="Times New Roman" w:cs="Times New Roman"/>
          <w:bCs/>
          <w:color w:val="000000" w:themeColor="text1"/>
          <w:sz w:val="24"/>
          <w:szCs w:val="24"/>
          <w:lang w:eastAsia="de-DE"/>
        </w:rPr>
        <w:t xml:space="preserve"> </w:t>
      </w:r>
      <w:proofErr w:type="spellStart"/>
      <w:r w:rsidR="003D2144" w:rsidRPr="00D7715F">
        <w:rPr>
          <w:rFonts w:ascii="Times New Roman" w:hAnsi="Times New Roman" w:cs="Times New Roman"/>
          <w:bCs/>
          <w:color w:val="000000" w:themeColor="text1"/>
          <w:sz w:val="24"/>
          <w:szCs w:val="24"/>
          <w:lang w:eastAsia="de-DE"/>
        </w:rPr>
        <w:t>shkollim</w:t>
      </w:r>
      <w:proofErr w:type="spellEnd"/>
      <w:r w:rsidR="003D2144" w:rsidRPr="00D7715F">
        <w:rPr>
          <w:rFonts w:ascii="Times New Roman" w:hAnsi="Times New Roman" w:cs="Times New Roman"/>
          <w:bCs/>
          <w:color w:val="000000" w:themeColor="text1"/>
          <w:sz w:val="24"/>
          <w:szCs w:val="24"/>
          <w:lang w:eastAsia="de-DE"/>
        </w:rPr>
        <w:t>.</w:t>
      </w:r>
    </w:p>
    <w:p w14:paraId="2ADC3C00" w14:textId="6EE369FE" w:rsidR="005F7E27" w:rsidRDefault="005F7E27" w:rsidP="000B0663">
      <w:pPr>
        <w:jc w:val="both"/>
        <w:rPr>
          <w:rFonts w:ascii="Times New Roman" w:eastAsia="DengXian" w:hAnsi="Times New Roman" w:cs="Times New Roman"/>
          <w:color w:val="000000" w:themeColor="text1"/>
          <w:sz w:val="24"/>
          <w:szCs w:val="24"/>
          <w:lang w:val="sq-AL"/>
        </w:rPr>
      </w:pPr>
    </w:p>
    <w:p w14:paraId="25663255" w14:textId="77777777" w:rsidR="005F7E27" w:rsidRPr="00D7715F" w:rsidRDefault="005F7E27" w:rsidP="000B0663">
      <w:pPr>
        <w:jc w:val="both"/>
        <w:rPr>
          <w:rFonts w:ascii="Times New Roman" w:eastAsia="DengXian" w:hAnsi="Times New Roman" w:cs="Times New Roman"/>
          <w:color w:val="000000" w:themeColor="text1"/>
          <w:sz w:val="24"/>
          <w:szCs w:val="24"/>
          <w:lang w:val="sq-AL"/>
        </w:rPr>
      </w:pPr>
    </w:p>
    <w:p w14:paraId="3E4466AC" w14:textId="192ED1DE" w:rsidR="004065CC" w:rsidRPr="00D7715F" w:rsidRDefault="004065CC" w:rsidP="005F7E27">
      <w:pPr>
        <w:jc w:val="both"/>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PJESA E GJASHTË</w:t>
      </w:r>
    </w:p>
    <w:p w14:paraId="61239C6A" w14:textId="77777777" w:rsidR="004065CC" w:rsidRPr="00D7715F" w:rsidRDefault="004065CC" w:rsidP="005F7E27">
      <w:pPr>
        <w:jc w:val="both"/>
        <w:rPr>
          <w:rFonts w:ascii="Times New Roman" w:eastAsia="DengXian" w:hAnsi="Times New Roman" w:cs="Times New Roman"/>
          <w:b/>
          <w:color w:val="000000" w:themeColor="text1"/>
          <w:sz w:val="24"/>
          <w:szCs w:val="24"/>
          <w:lang w:val="sq-AL"/>
        </w:rPr>
      </w:pPr>
    </w:p>
    <w:p w14:paraId="7EA7941A" w14:textId="77777777" w:rsidR="00747725" w:rsidRPr="005F7E27" w:rsidRDefault="00747725" w:rsidP="005F7E27">
      <w:pPr>
        <w:jc w:val="both"/>
        <w:rPr>
          <w:rFonts w:ascii="Times New Roman" w:eastAsia="DengXian" w:hAnsi="Times New Roman" w:cs="Times New Roman"/>
          <w:b/>
          <w:color w:val="000000" w:themeColor="text1"/>
          <w:lang w:val="sq-AL"/>
        </w:rPr>
      </w:pPr>
    </w:p>
    <w:p w14:paraId="1A3A9AC3" w14:textId="75A21D93" w:rsidR="004065CC" w:rsidRPr="00D7715F" w:rsidRDefault="00747725" w:rsidP="005F7E27">
      <w:pPr>
        <w:jc w:val="both"/>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KAPITULLI I –KUJDESTARIA</w:t>
      </w:r>
    </w:p>
    <w:p w14:paraId="775AD534" w14:textId="77777777" w:rsidR="004065CC" w:rsidRPr="00D7715F" w:rsidRDefault="004065CC" w:rsidP="005F7E27">
      <w:pPr>
        <w:jc w:val="both"/>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Nënkapitulli I – Vendosja dhe Qëllimi i Kujdestarisë</w:t>
      </w:r>
    </w:p>
    <w:p w14:paraId="72B2196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3586A6BE" w14:textId="46E473A5" w:rsidR="00051960" w:rsidRPr="00D7715F" w:rsidRDefault="00051960" w:rsidP="000B0663">
      <w:pPr>
        <w:jc w:val="center"/>
        <w:rPr>
          <w:rFonts w:ascii="Times New Roman" w:eastAsia="DengXian" w:hAnsi="Times New Roman" w:cs="Times New Roman"/>
          <w:b/>
          <w:color w:val="000000" w:themeColor="text1"/>
          <w:sz w:val="24"/>
          <w:szCs w:val="24"/>
          <w:lang w:val="sq-AL"/>
        </w:rPr>
      </w:pPr>
    </w:p>
    <w:p w14:paraId="09B7A4C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1342</w:t>
      </w:r>
    </w:p>
    <w:p w14:paraId="6538893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Parimet e kujdestarisë për të miturit dhe të rriturit</w:t>
      </w:r>
    </w:p>
    <w:p w14:paraId="44F585B5" w14:textId="77777777" w:rsidR="004065CC" w:rsidRPr="00D7715F" w:rsidRDefault="004065CC" w:rsidP="000B0663">
      <w:pPr>
        <w:jc w:val="center"/>
        <w:rPr>
          <w:rFonts w:ascii="Times New Roman" w:eastAsia="DengXian" w:hAnsi="Times New Roman" w:cs="Times New Roman"/>
          <w:color w:val="000000" w:themeColor="text1"/>
          <w:sz w:val="24"/>
          <w:szCs w:val="24"/>
          <w:lang w:val="sq-AL"/>
        </w:rPr>
      </w:pPr>
    </w:p>
    <w:p w14:paraId="1A17527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Fëmijët e mitur vendosen në kujdestari dhe gëzojnë mbrojtje të veçantë nga institucionet publike: </w:t>
      </w:r>
    </w:p>
    <w:p w14:paraId="0BC34D5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E79C4BC" w14:textId="77777777" w:rsidR="004065CC" w:rsidRPr="00D7715F" w:rsidRDefault="004065CC" w:rsidP="006B13A4">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1.1. kur prindërit e tyre janë në pamundësi për të ushtruar </w:t>
      </w:r>
      <w:proofErr w:type="spellStart"/>
      <w:r w:rsidRPr="00D7715F">
        <w:rPr>
          <w:rFonts w:ascii="Times New Roman" w:eastAsia="DengXian" w:hAnsi="Times New Roman" w:cs="Times New Roman"/>
          <w:color w:val="000000" w:themeColor="text1"/>
          <w:sz w:val="24"/>
          <w:szCs w:val="24"/>
          <w:lang w:val="sq-AL"/>
        </w:rPr>
        <w:t>kujdesjen</w:t>
      </w:r>
      <w:proofErr w:type="spellEnd"/>
      <w:r w:rsidRPr="00D7715F">
        <w:rPr>
          <w:rFonts w:ascii="Times New Roman" w:eastAsia="DengXian" w:hAnsi="Times New Roman" w:cs="Times New Roman"/>
          <w:color w:val="000000" w:themeColor="text1"/>
          <w:sz w:val="24"/>
          <w:szCs w:val="24"/>
          <w:lang w:val="sq-AL"/>
        </w:rPr>
        <w:t xml:space="preserve"> prindërore; </w:t>
      </w:r>
    </w:p>
    <w:p w14:paraId="007D55DD" w14:textId="77777777" w:rsidR="004065CC" w:rsidRPr="00D7715F" w:rsidRDefault="004065CC" w:rsidP="006B13A4">
      <w:pPr>
        <w:ind w:left="432"/>
        <w:jc w:val="both"/>
        <w:rPr>
          <w:rFonts w:ascii="Times New Roman" w:eastAsia="DengXian" w:hAnsi="Times New Roman" w:cs="Times New Roman"/>
          <w:color w:val="000000" w:themeColor="text1"/>
          <w:sz w:val="24"/>
          <w:szCs w:val="24"/>
          <w:lang w:val="sq-AL"/>
        </w:rPr>
      </w:pPr>
    </w:p>
    <w:p w14:paraId="6353B289" w14:textId="77777777" w:rsidR="004065CC" w:rsidRPr="00D7715F" w:rsidRDefault="004065CC" w:rsidP="006B13A4">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1.2. për shkak se të dy prindërit kanë vdekur ose nuk njihen, janë shpallur të zhdukur, u është hequr kujdesi prindëror ose kanë humbur aftësinë për të vepruar; </w:t>
      </w:r>
    </w:p>
    <w:p w14:paraId="1CF514E7" w14:textId="77777777" w:rsidR="004065CC" w:rsidRPr="00D7715F" w:rsidRDefault="004065CC" w:rsidP="006B13A4">
      <w:pPr>
        <w:ind w:left="432"/>
        <w:jc w:val="both"/>
        <w:rPr>
          <w:rFonts w:ascii="Times New Roman" w:eastAsia="DengXian" w:hAnsi="Times New Roman" w:cs="Times New Roman"/>
          <w:color w:val="000000" w:themeColor="text1"/>
          <w:sz w:val="24"/>
          <w:szCs w:val="24"/>
          <w:lang w:val="sq-AL"/>
        </w:rPr>
      </w:pPr>
    </w:p>
    <w:p w14:paraId="1D03ED04" w14:textId="77777777" w:rsidR="004065CC" w:rsidRPr="00D7715F" w:rsidRDefault="004065CC" w:rsidP="006B13A4">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1.3. apo për çdo shkak tjetër i cili me vendim të gjykatës jep arsye për vendosje në të mirë të mirëqenies së fëmijës. </w:t>
      </w:r>
    </w:p>
    <w:p w14:paraId="3AA8781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C12D95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Qëllimi i kujdestarisë ndaj personave të moshës madhore është mbrojtja e personalitetit të tyre dhe do të manifestohet në radhë të parë me kujdesin personal, aftësim për jetë të pavarur dhe me mjekim. </w:t>
      </w:r>
    </w:p>
    <w:p w14:paraId="2A28A065" w14:textId="1CF039C8" w:rsidR="004065CC" w:rsidRDefault="004065CC" w:rsidP="000B0663">
      <w:pPr>
        <w:jc w:val="both"/>
        <w:rPr>
          <w:rFonts w:ascii="Times New Roman" w:eastAsia="DengXian" w:hAnsi="Times New Roman" w:cs="Times New Roman"/>
          <w:color w:val="000000" w:themeColor="text1"/>
          <w:sz w:val="24"/>
          <w:szCs w:val="24"/>
          <w:lang w:val="sq-AL"/>
        </w:rPr>
      </w:pPr>
    </w:p>
    <w:p w14:paraId="46E56DCB" w14:textId="77777777" w:rsidR="005F7E27" w:rsidRPr="00D7715F" w:rsidRDefault="005F7E27" w:rsidP="000B0663">
      <w:pPr>
        <w:jc w:val="both"/>
        <w:rPr>
          <w:rFonts w:ascii="Times New Roman" w:eastAsia="DengXian" w:hAnsi="Times New Roman" w:cs="Times New Roman"/>
          <w:color w:val="000000" w:themeColor="text1"/>
          <w:sz w:val="24"/>
          <w:szCs w:val="24"/>
          <w:lang w:val="sq-AL"/>
        </w:rPr>
      </w:pPr>
    </w:p>
    <w:p w14:paraId="10E428AC" w14:textId="65AA04AB" w:rsidR="006B13A4"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Kujdestaria ka për qëllim gjithashtu sigurimin e të drejtave pasurore dhe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drejtave të tjera dhe interesave të personave nën </w:t>
      </w:r>
      <w:proofErr w:type="spellStart"/>
      <w:r w:rsidRPr="00D7715F">
        <w:rPr>
          <w:rFonts w:ascii="Times New Roman" w:eastAsia="DengXian" w:hAnsi="Times New Roman" w:cs="Times New Roman"/>
          <w:color w:val="000000" w:themeColor="text1"/>
          <w:sz w:val="24"/>
          <w:szCs w:val="24"/>
          <w:lang w:val="sq-AL"/>
        </w:rPr>
        <w:t>kujde</w:t>
      </w:r>
      <w:proofErr w:type="spellEnd"/>
    </w:p>
    <w:p w14:paraId="0413CB34" w14:textId="77777777" w:rsidR="005F7E27" w:rsidRDefault="005F7E27" w:rsidP="000B0663">
      <w:pPr>
        <w:jc w:val="center"/>
        <w:rPr>
          <w:rFonts w:ascii="Times New Roman" w:eastAsia="DengXian" w:hAnsi="Times New Roman" w:cs="Times New Roman"/>
          <w:b/>
          <w:color w:val="000000" w:themeColor="text1"/>
          <w:sz w:val="24"/>
          <w:szCs w:val="24"/>
          <w:u w:val="single"/>
          <w:lang w:val="sq-AL"/>
        </w:rPr>
      </w:pPr>
    </w:p>
    <w:p w14:paraId="41DAEE9F" w14:textId="77777777" w:rsidR="005F7E27" w:rsidRDefault="005F7E27" w:rsidP="000B0663">
      <w:pPr>
        <w:jc w:val="center"/>
        <w:rPr>
          <w:rFonts w:ascii="Times New Roman" w:eastAsia="DengXian" w:hAnsi="Times New Roman" w:cs="Times New Roman"/>
          <w:b/>
          <w:color w:val="000000" w:themeColor="text1"/>
          <w:sz w:val="24"/>
          <w:szCs w:val="24"/>
          <w:u w:val="single"/>
          <w:lang w:val="sq-AL"/>
        </w:rPr>
      </w:pPr>
    </w:p>
    <w:p w14:paraId="1BF91478" w14:textId="06673EA5" w:rsidR="004065CC" w:rsidRPr="00D7715F" w:rsidRDefault="004065CC" w:rsidP="000B0663">
      <w:pPr>
        <w:jc w:val="center"/>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Nënkapitulli II – Kujdestaria ndaj të Miturve</w:t>
      </w:r>
    </w:p>
    <w:p w14:paraId="3D930C19" w14:textId="54E238DD" w:rsidR="004065CC" w:rsidRDefault="004065CC" w:rsidP="000B0663">
      <w:pPr>
        <w:jc w:val="both"/>
        <w:rPr>
          <w:rFonts w:ascii="Times New Roman" w:eastAsia="DengXian" w:hAnsi="Times New Roman" w:cs="Times New Roman"/>
          <w:color w:val="000000" w:themeColor="text1"/>
          <w:sz w:val="24"/>
          <w:szCs w:val="24"/>
          <w:lang w:val="sq-AL"/>
        </w:rPr>
      </w:pPr>
    </w:p>
    <w:p w14:paraId="05AC69E7" w14:textId="77777777" w:rsidR="005F7E27" w:rsidRPr="00D7715F" w:rsidRDefault="005F7E27" w:rsidP="000B0663">
      <w:pPr>
        <w:jc w:val="both"/>
        <w:rPr>
          <w:rFonts w:ascii="Times New Roman" w:eastAsia="DengXian" w:hAnsi="Times New Roman" w:cs="Times New Roman"/>
          <w:color w:val="000000" w:themeColor="text1"/>
          <w:sz w:val="24"/>
          <w:szCs w:val="24"/>
          <w:lang w:val="sq-AL"/>
        </w:rPr>
      </w:pPr>
    </w:p>
    <w:p w14:paraId="4D43E00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1343</w:t>
      </w:r>
    </w:p>
    <w:p w14:paraId="3FF5D77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Kompetencat dhe qëllimet e kujdestarisë për të miturit</w:t>
      </w:r>
    </w:p>
    <w:p w14:paraId="5558AEA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631FBA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Organi i kujdestarisë e vë nën kujdestari personin e mitur i cili nuk është nën kujdesin prindëror. </w:t>
      </w:r>
    </w:p>
    <w:p w14:paraId="068F7F6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A18189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Kujdestari i personit të mitur ka për detyrë që të kujdeset me mirëbesim për personalitetin e të miturit, posaçërisht për shëndetin e të miturit, edukimin e arsimimin e tij dhe për zhvillimin e aftësisë për të bërë jetë të pavarur.</w:t>
      </w:r>
    </w:p>
    <w:p w14:paraId="1974483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21AD8CF9" w14:textId="77777777" w:rsidR="00542F21" w:rsidRPr="00D7715F" w:rsidRDefault="00542F21" w:rsidP="000B0663">
      <w:pPr>
        <w:jc w:val="center"/>
        <w:rPr>
          <w:rFonts w:ascii="Times New Roman" w:eastAsia="DengXian" w:hAnsi="Times New Roman" w:cs="Times New Roman"/>
          <w:b/>
          <w:color w:val="000000" w:themeColor="text1"/>
          <w:sz w:val="24"/>
          <w:szCs w:val="24"/>
          <w:lang w:val="sq-AL"/>
        </w:rPr>
      </w:pPr>
    </w:p>
    <w:p w14:paraId="1D02A339" w14:textId="4047E874"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1344</w:t>
      </w:r>
    </w:p>
    <w:p w14:paraId="093C7B4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Aftësia për të vepruar dhe përdorimi i të ardhurave</w:t>
      </w:r>
    </w:p>
    <w:p w14:paraId="7051334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628C2E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I mituri nën kujdestari që nuk ka mbushur </w:t>
      </w:r>
      <w:r w:rsidR="00CC4D16"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14</w:t>
      </w:r>
      <w:r w:rsidR="00CC4D16"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vjet, nuk mund të ushtrojë vetë punët juridike, me përjashtim të veprimeve më rëndësi të vogël. Për veprimet të cilat nuk mund t’i ushtroj vetë është e nevojshme leja e kujdestarit të tij për ti bërë këto veprime të vlefshme, kurse për veprimet të cilat kujdestari nuk mund t’i ndërmarr vet është e nevojshme leja e Organit të Kujdestarisë. </w:t>
      </w:r>
    </w:p>
    <w:p w14:paraId="14CA9E1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2906218" w14:textId="77777777" w:rsidR="0003140B" w:rsidRPr="00D7715F" w:rsidRDefault="0003140B" w:rsidP="000B0663">
      <w:pPr>
        <w:jc w:val="both"/>
        <w:rPr>
          <w:rFonts w:ascii="Times New Roman" w:eastAsia="DengXian" w:hAnsi="Times New Roman" w:cs="Times New Roman"/>
          <w:color w:val="000000" w:themeColor="text1"/>
          <w:sz w:val="24"/>
          <w:szCs w:val="24"/>
          <w:lang w:val="sq-AL"/>
        </w:rPr>
      </w:pPr>
    </w:p>
    <w:p w14:paraId="3C1FC7C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I mituri nën kujdestari që e themelon marrëdhënien e punës, mund t’i disponojë vetë të ardhurat e tij personale dhe pasurinë që e ka fituar me punën e tij. Përveç kësaj ai ka për detyrë që të kontribuojë për ushqimin e tij, edukimin dhe arsimimin në nivel të arsyeshëm.</w:t>
      </w:r>
    </w:p>
    <w:p w14:paraId="2A3FD49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6DCB80A4" w14:textId="77777777" w:rsidR="00BF61BF" w:rsidRPr="00D7715F" w:rsidRDefault="00BF61BF" w:rsidP="000B0663">
      <w:pPr>
        <w:jc w:val="center"/>
        <w:rPr>
          <w:rFonts w:ascii="Times New Roman" w:eastAsia="DengXian" w:hAnsi="Times New Roman" w:cs="Times New Roman"/>
          <w:b/>
          <w:color w:val="000000" w:themeColor="text1"/>
          <w:sz w:val="24"/>
          <w:szCs w:val="24"/>
          <w:lang w:val="sq-AL"/>
        </w:rPr>
      </w:pPr>
    </w:p>
    <w:p w14:paraId="1097EA5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1345</w:t>
      </w:r>
    </w:p>
    <w:p w14:paraId="2F063BC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E drejta e ankesës</w:t>
      </w:r>
    </w:p>
    <w:p w14:paraId="1D2F831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2C55F6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I mituri që ka mbushur </w:t>
      </w:r>
      <w:r w:rsidR="00CC4D16"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14</w:t>
      </w:r>
      <w:r w:rsidR="00CC4D16"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vjet ka të drejtë të ushtrojë ankesë kundër vendimit të Kujdestarit, të Organit të Kujdestarisë dhe kundër organeve të tjera të cilat mohojnë lejen e nevojshme për plotfuqishmërinë e cilitdo veprim juridik nga ana e tij.</w:t>
      </w:r>
    </w:p>
    <w:p w14:paraId="28EAB06A" w14:textId="7AD870CD"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C6C5A36" w14:textId="0ADCFD95" w:rsidR="00BD692B" w:rsidRDefault="00BD692B" w:rsidP="000B0663">
      <w:pPr>
        <w:jc w:val="both"/>
        <w:rPr>
          <w:rFonts w:ascii="Times New Roman" w:eastAsia="DengXian" w:hAnsi="Times New Roman" w:cs="Times New Roman"/>
          <w:color w:val="000000" w:themeColor="text1"/>
          <w:sz w:val="24"/>
          <w:szCs w:val="24"/>
          <w:lang w:val="sq-AL"/>
        </w:rPr>
      </w:pPr>
    </w:p>
    <w:p w14:paraId="5AF8F300" w14:textId="1B8F37D8" w:rsidR="005F7E27" w:rsidRDefault="005F7E27" w:rsidP="000B0663">
      <w:pPr>
        <w:jc w:val="both"/>
        <w:rPr>
          <w:rFonts w:ascii="Times New Roman" w:eastAsia="DengXian" w:hAnsi="Times New Roman" w:cs="Times New Roman"/>
          <w:color w:val="000000" w:themeColor="text1"/>
          <w:sz w:val="24"/>
          <w:szCs w:val="24"/>
          <w:lang w:val="sq-AL"/>
        </w:rPr>
      </w:pPr>
    </w:p>
    <w:p w14:paraId="605E2213" w14:textId="164E0D1E" w:rsidR="005F7E27" w:rsidRDefault="005F7E27" w:rsidP="000B0663">
      <w:pPr>
        <w:jc w:val="both"/>
        <w:rPr>
          <w:rFonts w:ascii="Times New Roman" w:eastAsia="DengXian" w:hAnsi="Times New Roman" w:cs="Times New Roman"/>
          <w:color w:val="000000" w:themeColor="text1"/>
          <w:sz w:val="24"/>
          <w:szCs w:val="24"/>
          <w:lang w:val="sq-AL"/>
        </w:rPr>
      </w:pPr>
    </w:p>
    <w:p w14:paraId="4B5A060C" w14:textId="57A6E581" w:rsidR="005F7E27" w:rsidRDefault="005F7E27" w:rsidP="000B0663">
      <w:pPr>
        <w:jc w:val="both"/>
        <w:rPr>
          <w:rFonts w:ascii="Times New Roman" w:eastAsia="DengXian" w:hAnsi="Times New Roman" w:cs="Times New Roman"/>
          <w:color w:val="000000" w:themeColor="text1"/>
          <w:sz w:val="24"/>
          <w:szCs w:val="24"/>
          <w:lang w:val="sq-AL"/>
        </w:rPr>
      </w:pPr>
    </w:p>
    <w:p w14:paraId="38BF7C53" w14:textId="77777777" w:rsidR="005F7E27" w:rsidRPr="00D7715F" w:rsidRDefault="005F7E27" w:rsidP="000B0663">
      <w:pPr>
        <w:jc w:val="both"/>
        <w:rPr>
          <w:rFonts w:ascii="Times New Roman" w:eastAsia="DengXian" w:hAnsi="Times New Roman" w:cs="Times New Roman"/>
          <w:color w:val="000000" w:themeColor="text1"/>
          <w:sz w:val="24"/>
          <w:szCs w:val="24"/>
          <w:lang w:val="sq-AL"/>
        </w:rPr>
      </w:pPr>
    </w:p>
    <w:p w14:paraId="4E7EA7D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1346</w:t>
      </w:r>
    </w:p>
    <w:p w14:paraId="6BFA2BC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Kompetenca e kujdestarit</w:t>
      </w:r>
    </w:p>
    <w:p w14:paraId="776DC24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8C4553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Kujdestari mund të ndërmarrë veprimet e poshtëshënuara vetëm me lejen paraprake të Organit të Kujdestarisë: </w:t>
      </w:r>
    </w:p>
    <w:p w14:paraId="2F07382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3027AC6" w14:textId="77777777" w:rsidR="004065CC" w:rsidRPr="00D7715F" w:rsidRDefault="004065CC" w:rsidP="006B13A4">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1.1 t’ia besojë të miturin shtëpisë për përkujdesje ose ndonjë organizate tjetër për fëmijë dhe të mitur për ruajtje, edukim dhe arsimim, t’ia besojë të miturin ndonjë personi për edukim, mirërritje dhe kujdes ose që ta vendosë të miturin për një kohë të gjatë për mjekim në institucionin shëndetësor; </w:t>
      </w:r>
    </w:p>
    <w:p w14:paraId="512CDDC3" w14:textId="77777777" w:rsidR="004065CC" w:rsidRPr="00D7715F" w:rsidRDefault="004065CC" w:rsidP="006B13A4">
      <w:pPr>
        <w:ind w:left="432"/>
        <w:jc w:val="both"/>
        <w:rPr>
          <w:rFonts w:ascii="Times New Roman" w:eastAsia="DengXian" w:hAnsi="Times New Roman" w:cs="Times New Roman"/>
          <w:color w:val="000000" w:themeColor="text1"/>
          <w:sz w:val="24"/>
          <w:szCs w:val="24"/>
          <w:lang w:val="sq-AL"/>
        </w:rPr>
      </w:pPr>
    </w:p>
    <w:p w14:paraId="414467E4" w14:textId="77777777" w:rsidR="00051960" w:rsidRPr="00D7715F" w:rsidRDefault="00051960" w:rsidP="006B13A4">
      <w:pPr>
        <w:ind w:left="432"/>
        <w:jc w:val="both"/>
        <w:rPr>
          <w:rFonts w:ascii="Times New Roman" w:eastAsia="DengXian" w:hAnsi="Times New Roman" w:cs="Times New Roman"/>
          <w:color w:val="000000" w:themeColor="text1"/>
          <w:sz w:val="24"/>
          <w:szCs w:val="24"/>
          <w:lang w:val="sq-AL"/>
        </w:rPr>
      </w:pPr>
    </w:p>
    <w:p w14:paraId="78527ECD" w14:textId="77777777" w:rsidR="004065CC" w:rsidRPr="00D7715F" w:rsidRDefault="004065CC" w:rsidP="006B13A4">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1.2. të </w:t>
      </w:r>
      <w:proofErr w:type="spellStart"/>
      <w:r w:rsidRPr="00D7715F">
        <w:rPr>
          <w:rFonts w:ascii="Times New Roman" w:eastAsia="DengXian" w:hAnsi="Times New Roman" w:cs="Times New Roman"/>
          <w:color w:val="000000" w:themeColor="text1"/>
          <w:sz w:val="24"/>
          <w:szCs w:val="24"/>
          <w:lang w:val="sq-AL"/>
        </w:rPr>
        <w:t>inicojë</w:t>
      </w:r>
      <w:proofErr w:type="spellEnd"/>
      <w:r w:rsidRPr="00D7715F">
        <w:rPr>
          <w:rFonts w:ascii="Times New Roman" w:eastAsia="DengXian" w:hAnsi="Times New Roman" w:cs="Times New Roman"/>
          <w:color w:val="000000" w:themeColor="text1"/>
          <w:sz w:val="24"/>
          <w:szCs w:val="24"/>
          <w:lang w:val="sq-AL"/>
        </w:rPr>
        <w:t xml:space="preserve"> ndërrimin e shkollës; </w:t>
      </w:r>
    </w:p>
    <w:p w14:paraId="0FD76AAC" w14:textId="77777777" w:rsidR="004065CC" w:rsidRPr="00D7715F" w:rsidRDefault="004065CC" w:rsidP="006B13A4">
      <w:pPr>
        <w:ind w:left="432"/>
        <w:jc w:val="both"/>
        <w:rPr>
          <w:rFonts w:ascii="Times New Roman" w:eastAsia="DengXian" w:hAnsi="Times New Roman" w:cs="Times New Roman"/>
          <w:color w:val="000000" w:themeColor="text1"/>
          <w:sz w:val="24"/>
          <w:szCs w:val="24"/>
          <w:lang w:val="sq-AL"/>
        </w:rPr>
      </w:pPr>
    </w:p>
    <w:p w14:paraId="5624070C" w14:textId="77777777" w:rsidR="004065CC" w:rsidRPr="00D7715F" w:rsidRDefault="004065CC" w:rsidP="006B13A4">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1.3. të vendosë për zgjedhjen e profesionit ose ushtrimin e profesionit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miturit; </w:t>
      </w:r>
    </w:p>
    <w:p w14:paraId="3F2F4AE6" w14:textId="77777777" w:rsidR="004065CC" w:rsidRPr="00D7715F" w:rsidRDefault="004065CC" w:rsidP="006B13A4">
      <w:pPr>
        <w:ind w:left="432"/>
        <w:jc w:val="both"/>
        <w:rPr>
          <w:rFonts w:ascii="Times New Roman" w:eastAsia="DengXian" w:hAnsi="Times New Roman" w:cs="Times New Roman"/>
          <w:color w:val="000000" w:themeColor="text1"/>
          <w:sz w:val="24"/>
          <w:szCs w:val="24"/>
          <w:lang w:val="sq-AL"/>
        </w:rPr>
      </w:pPr>
    </w:p>
    <w:p w14:paraId="3D99B56A" w14:textId="77777777" w:rsidR="004065CC" w:rsidRPr="00D7715F" w:rsidRDefault="004065CC" w:rsidP="006B13A4">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1.4. të marrë edhe masat e tjera të rëndësishme, lidhur me personalitetin dhe interesat e të miturit.</w:t>
      </w:r>
    </w:p>
    <w:p w14:paraId="4CD17F2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62A831B" w14:textId="77777777" w:rsidR="0003140B" w:rsidRPr="00D7715F" w:rsidRDefault="0003140B" w:rsidP="000B0663">
      <w:pPr>
        <w:jc w:val="both"/>
        <w:rPr>
          <w:rFonts w:ascii="Times New Roman" w:eastAsia="DengXian" w:hAnsi="Times New Roman" w:cs="Times New Roman"/>
          <w:color w:val="000000" w:themeColor="text1"/>
          <w:sz w:val="24"/>
          <w:szCs w:val="24"/>
          <w:lang w:val="sq-AL"/>
        </w:rPr>
      </w:pPr>
    </w:p>
    <w:p w14:paraId="77F45096" w14:textId="1A02FF2D" w:rsidR="0003140B" w:rsidRDefault="0003140B" w:rsidP="000B0663">
      <w:pPr>
        <w:jc w:val="both"/>
        <w:rPr>
          <w:rFonts w:ascii="Times New Roman" w:eastAsia="DengXian" w:hAnsi="Times New Roman" w:cs="Times New Roman"/>
          <w:color w:val="000000" w:themeColor="text1"/>
          <w:sz w:val="24"/>
          <w:szCs w:val="24"/>
          <w:lang w:val="sq-AL"/>
        </w:rPr>
      </w:pPr>
    </w:p>
    <w:p w14:paraId="000421F1" w14:textId="3996BDB1" w:rsidR="005F7E27" w:rsidRDefault="005F7E27" w:rsidP="000B0663">
      <w:pPr>
        <w:jc w:val="both"/>
        <w:rPr>
          <w:rFonts w:ascii="Times New Roman" w:eastAsia="DengXian" w:hAnsi="Times New Roman" w:cs="Times New Roman"/>
          <w:color w:val="000000" w:themeColor="text1"/>
          <w:sz w:val="24"/>
          <w:szCs w:val="24"/>
          <w:lang w:val="sq-AL"/>
        </w:rPr>
      </w:pPr>
    </w:p>
    <w:p w14:paraId="66F81068" w14:textId="559A5D11" w:rsidR="005F7E27" w:rsidRDefault="005F7E27" w:rsidP="000B0663">
      <w:pPr>
        <w:jc w:val="both"/>
        <w:rPr>
          <w:rFonts w:ascii="Times New Roman" w:eastAsia="DengXian" w:hAnsi="Times New Roman" w:cs="Times New Roman"/>
          <w:color w:val="000000" w:themeColor="text1"/>
          <w:sz w:val="24"/>
          <w:szCs w:val="24"/>
          <w:lang w:val="sq-AL"/>
        </w:rPr>
      </w:pPr>
    </w:p>
    <w:p w14:paraId="1DF1359C" w14:textId="49A272BE" w:rsidR="005F7E27" w:rsidRDefault="005F7E27" w:rsidP="000B0663">
      <w:pPr>
        <w:jc w:val="both"/>
        <w:rPr>
          <w:rFonts w:ascii="Times New Roman" w:eastAsia="DengXian" w:hAnsi="Times New Roman" w:cs="Times New Roman"/>
          <w:color w:val="000000" w:themeColor="text1"/>
          <w:sz w:val="24"/>
          <w:szCs w:val="24"/>
          <w:lang w:val="sq-AL"/>
        </w:rPr>
      </w:pPr>
    </w:p>
    <w:p w14:paraId="7ACCCD19" w14:textId="77777777" w:rsidR="005F7E27" w:rsidRPr="00D7715F" w:rsidRDefault="005F7E27" w:rsidP="000B0663">
      <w:pPr>
        <w:jc w:val="both"/>
        <w:rPr>
          <w:rFonts w:ascii="Times New Roman" w:eastAsia="DengXian" w:hAnsi="Times New Roman" w:cs="Times New Roman"/>
          <w:color w:val="000000" w:themeColor="text1"/>
          <w:sz w:val="24"/>
          <w:szCs w:val="24"/>
          <w:lang w:val="sq-AL"/>
        </w:rPr>
      </w:pPr>
    </w:p>
    <w:p w14:paraId="1C078DE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1347</w:t>
      </w:r>
    </w:p>
    <w:p w14:paraId="68DB9A2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Informacionet nga organi i kujdestarisë</w:t>
      </w:r>
    </w:p>
    <w:p w14:paraId="4BB4BB3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 </w:t>
      </w:r>
    </w:p>
    <w:p w14:paraId="6F7EA43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Ofruesi i shërbimeve së cilës i është besuar i mituri ose institucioni në të cilin është dërguar, si dhe personi të cilit i është besuar për ruajtje dhe edukim apo institucioni shëndetësor në të cilin është vendosur për mjekim, kanë për detyrë ta informojnë kujdestarin dhe Organin e Kujdestarisë për të gjitha çështjet e rëndësishme për jetën, shëndetin, edukimin dhe arsimimin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kujdesurit</w:t>
      </w:r>
      <w:proofErr w:type="spellEnd"/>
      <w:r w:rsidRPr="00D7715F">
        <w:rPr>
          <w:rFonts w:ascii="Times New Roman" w:eastAsia="DengXian" w:hAnsi="Times New Roman" w:cs="Times New Roman"/>
          <w:color w:val="000000" w:themeColor="text1"/>
          <w:sz w:val="24"/>
          <w:szCs w:val="24"/>
          <w:lang w:val="sq-AL"/>
        </w:rPr>
        <w:t xml:space="preserve">, si dhe lëshimin e mundshëm nga institucionet dhe të vendqëndrimit të tij të ri. </w:t>
      </w:r>
    </w:p>
    <w:p w14:paraId="686EA22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74F99CA" w14:textId="77777777" w:rsidR="006B13A4" w:rsidRPr="00D7715F" w:rsidRDefault="006B13A4" w:rsidP="000B0663">
      <w:pPr>
        <w:jc w:val="both"/>
        <w:rPr>
          <w:rFonts w:ascii="Times New Roman" w:eastAsia="DengXian" w:hAnsi="Times New Roman" w:cs="Times New Roman"/>
          <w:color w:val="000000" w:themeColor="text1"/>
          <w:sz w:val="24"/>
          <w:szCs w:val="24"/>
          <w:lang w:val="sq-AL"/>
        </w:rPr>
      </w:pPr>
    </w:p>
    <w:p w14:paraId="43CBE29A" w14:textId="77777777" w:rsidR="006B13A4" w:rsidRPr="00D7715F" w:rsidRDefault="006B13A4" w:rsidP="000B0663">
      <w:pPr>
        <w:jc w:val="both"/>
        <w:rPr>
          <w:rFonts w:ascii="Times New Roman" w:eastAsia="DengXian" w:hAnsi="Times New Roman" w:cs="Times New Roman"/>
          <w:color w:val="000000" w:themeColor="text1"/>
          <w:sz w:val="24"/>
          <w:szCs w:val="24"/>
          <w:lang w:val="sq-AL"/>
        </w:rPr>
      </w:pPr>
    </w:p>
    <w:p w14:paraId="7FC1107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Personat dhe institucionet nga paragrafi 1 i këtij neni kanë për detyrë që para lëshimit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kujdesurit</w:t>
      </w:r>
      <w:proofErr w:type="spellEnd"/>
      <w:r w:rsidRPr="00D7715F">
        <w:rPr>
          <w:rFonts w:ascii="Times New Roman" w:eastAsia="DengXian" w:hAnsi="Times New Roman" w:cs="Times New Roman"/>
          <w:color w:val="000000" w:themeColor="text1"/>
          <w:sz w:val="24"/>
          <w:szCs w:val="24"/>
          <w:lang w:val="sq-AL"/>
        </w:rPr>
        <w:t xml:space="preserve"> të mitur ta informojnë me kohë lidhur me këtë gjë Organin e Kujdestarisë, në mënyrë që të mund t’i ndërmarrë me kohë masat për mbajtjen dhe sigurimin e të miturit.</w:t>
      </w:r>
    </w:p>
    <w:p w14:paraId="2CA1ECB1" w14:textId="77777777" w:rsidR="006B13A4" w:rsidRPr="00D7715F" w:rsidRDefault="006B13A4" w:rsidP="000B0663">
      <w:pPr>
        <w:jc w:val="center"/>
        <w:rPr>
          <w:rFonts w:ascii="Times New Roman" w:eastAsia="DengXian" w:hAnsi="Times New Roman" w:cs="Times New Roman"/>
          <w:b/>
          <w:color w:val="000000" w:themeColor="text1"/>
          <w:sz w:val="24"/>
          <w:szCs w:val="24"/>
          <w:lang w:val="sq-AL"/>
        </w:rPr>
      </w:pPr>
    </w:p>
    <w:p w14:paraId="5B020A28" w14:textId="77777777" w:rsidR="00BF61BF" w:rsidRPr="00D7715F" w:rsidRDefault="00BF61BF" w:rsidP="000B0663">
      <w:pPr>
        <w:jc w:val="center"/>
        <w:rPr>
          <w:rFonts w:ascii="Times New Roman" w:eastAsia="DengXian" w:hAnsi="Times New Roman" w:cs="Times New Roman"/>
          <w:b/>
          <w:color w:val="000000" w:themeColor="text1"/>
          <w:sz w:val="24"/>
          <w:szCs w:val="24"/>
          <w:lang w:val="sq-AL"/>
        </w:rPr>
      </w:pPr>
    </w:p>
    <w:p w14:paraId="784C81C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1348</w:t>
      </w:r>
    </w:p>
    <w:p w14:paraId="2A1BF36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Përfundimi i kujdestarisë</w:t>
      </w:r>
    </w:p>
    <w:p w14:paraId="0D54B7B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618BB6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Kujdestaria ndaj të miturit pushon: </w:t>
      </w:r>
    </w:p>
    <w:p w14:paraId="7DDA22A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32AE0FD" w14:textId="77777777" w:rsidR="0003140B" w:rsidRPr="00D7715F" w:rsidRDefault="0003140B" w:rsidP="000B0663">
      <w:pPr>
        <w:jc w:val="both"/>
        <w:rPr>
          <w:rFonts w:ascii="Times New Roman" w:eastAsia="DengXian" w:hAnsi="Times New Roman" w:cs="Times New Roman"/>
          <w:color w:val="000000" w:themeColor="text1"/>
          <w:sz w:val="24"/>
          <w:szCs w:val="24"/>
          <w:lang w:val="sq-AL"/>
        </w:rPr>
      </w:pPr>
    </w:p>
    <w:p w14:paraId="07F56A3D" w14:textId="2D44A47C" w:rsidR="004065CC" w:rsidRPr="00D7715F" w:rsidRDefault="004065CC" w:rsidP="002A0AE3">
      <w:pPr>
        <w:ind w:left="288"/>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1.1. Me arritjen e moshës madhore të tyre;</w:t>
      </w:r>
    </w:p>
    <w:p w14:paraId="6CF9543D" w14:textId="77777777" w:rsidR="004065CC" w:rsidRPr="00D7715F" w:rsidRDefault="004065CC" w:rsidP="006B13A4">
      <w:pPr>
        <w:ind w:left="288"/>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00267AC1" w:rsidRPr="00D7715F">
        <w:rPr>
          <w:rFonts w:ascii="Times New Roman" w:eastAsia="DengXian" w:hAnsi="Times New Roman" w:cs="Times New Roman"/>
          <w:color w:val="000000" w:themeColor="text1"/>
          <w:sz w:val="24"/>
          <w:szCs w:val="24"/>
          <w:lang w:val="sq-AL"/>
        </w:rPr>
        <w:t>2</w:t>
      </w:r>
      <w:r w:rsidRPr="00D7715F">
        <w:rPr>
          <w:rFonts w:ascii="Times New Roman" w:eastAsia="DengXian" w:hAnsi="Times New Roman" w:cs="Times New Roman"/>
          <w:color w:val="000000" w:themeColor="text1"/>
          <w:sz w:val="24"/>
          <w:szCs w:val="24"/>
          <w:lang w:val="sq-AL"/>
        </w:rPr>
        <w:t>. Me adoptim;</w:t>
      </w:r>
    </w:p>
    <w:p w14:paraId="34219D33" w14:textId="77777777" w:rsidR="004065CC" w:rsidRPr="00D7715F" w:rsidRDefault="004065CC" w:rsidP="006B13A4">
      <w:pPr>
        <w:ind w:left="288"/>
        <w:jc w:val="both"/>
        <w:rPr>
          <w:rFonts w:ascii="Times New Roman" w:eastAsia="DengXian" w:hAnsi="Times New Roman" w:cs="Times New Roman"/>
          <w:color w:val="000000" w:themeColor="text1"/>
          <w:sz w:val="24"/>
          <w:szCs w:val="24"/>
          <w:lang w:val="sq-AL"/>
        </w:rPr>
      </w:pPr>
    </w:p>
    <w:p w14:paraId="08987CE1" w14:textId="77777777" w:rsidR="004065CC" w:rsidRPr="00D7715F" w:rsidRDefault="004065CC" w:rsidP="006B13A4">
      <w:pPr>
        <w:ind w:left="288"/>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00267AC1" w:rsidRPr="00D7715F">
        <w:rPr>
          <w:rFonts w:ascii="Times New Roman" w:eastAsia="DengXian" w:hAnsi="Times New Roman" w:cs="Times New Roman"/>
          <w:color w:val="000000" w:themeColor="text1"/>
          <w:sz w:val="24"/>
          <w:szCs w:val="24"/>
          <w:lang w:val="sq-AL"/>
        </w:rPr>
        <w:t>3</w:t>
      </w:r>
      <w:r w:rsidRPr="00D7715F">
        <w:rPr>
          <w:rFonts w:ascii="Times New Roman" w:eastAsia="DengXian" w:hAnsi="Times New Roman" w:cs="Times New Roman"/>
          <w:color w:val="000000" w:themeColor="text1"/>
          <w:sz w:val="24"/>
          <w:szCs w:val="24"/>
          <w:lang w:val="sq-AL"/>
        </w:rPr>
        <w:t>. Me kthimin e kujdesit prindëror te prindërit e tij.</w:t>
      </w:r>
    </w:p>
    <w:p w14:paraId="5CFB84ED" w14:textId="61798D1B" w:rsidR="004065CC" w:rsidRDefault="004065CC" w:rsidP="000B0663">
      <w:pPr>
        <w:jc w:val="both"/>
        <w:rPr>
          <w:rFonts w:ascii="Times New Roman" w:eastAsia="DengXian" w:hAnsi="Times New Roman" w:cs="Times New Roman"/>
          <w:color w:val="000000" w:themeColor="text1"/>
          <w:sz w:val="24"/>
          <w:szCs w:val="24"/>
          <w:lang w:val="sq-AL"/>
        </w:rPr>
      </w:pPr>
    </w:p>
    <w:p w14:paraId="0F272F6F" w14:textId="77777777" w:rsidR="002A0AE3" w:rsidRPr="00D7715F" w:rsidRDefault="002A0AE3" w:rsidP="000B0663">
      <w:pPr>
        <w:jc w:val="both"/>
        <w:rPr>
          <w:rFonts w:ascii="Times New Roman" w:eastAsia="DengXian" w:hAnsi="Times New Roman" w:cs="Times New Roman"/>
          <w:color w:val="000000" w:themeColor="text1"/>
          <w:sz w:val="24"/>
          <w:szCs w:val="24"/>
          <w:lang w:val="sq-AL"/>
        </w:rPr>
      </w:pPr>
    </w:p>
    <w:p w14:paraId="4E1BDCC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1349</w:t>
      </w:r>
    </w:p>
    <w:p w14:paraId="1DF1B82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Pasuria e kujdestarit dhe raportet</w:t>
      </w:r>
    </w:p>
    <w:p w14:paraId="5D318AC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0A6B8E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Në rast të pushimit të kujdestarisë, Organi i Kujdestarisë kërkon nga kujdestari që brenda afatit të caktuar të përgatisë raportin për punën e vet dhe të shpërndaj pasurinë e të </w:t>
      </w:r>
      <w:proofErr w:type="spellStart"/>
      <w:r w:rsidRPr="00D7715F">
        <w:rPr>
          <w:rFonts w:ascii="Times New Roman" w:eastAsia="DengXian" w:hAnsi="Times New Roman" w:cs="Times New Roman"/>
          <w:color w:val="000000" w:themeColor="text1"/>
          <w:sz w:val="24"/>
          <w:szCs w:val="24"/>
          <w:lang w:val="sq-AL"/>
        </w:rPr>
        <w:t>kujdesurit</w:t>
      </w:r>
      <w:proofErr w:type="spellEnd"/>
      <w:r w:rsidRPr="00D7715F">
        <w:rPr>
          <w:rFonts w:ascii="Times New Roman" w:eastAsia="DengXian" w:hAnsi="Times New Roman" w:cs="Times New Roman"/>
          <w:color w:val="000000" w:themeColor="text1"/>
          <w:sz w:val="24"/>
          <w:szCs w:val="24"/>
          <w:lang w:val="sq-AL"/>
        </w:rPr>
        <w:t xml:space="preserve"> dhe t’ia dorëzojë personit në kujdestari për administrim, respektivisht te prindit ose adoptuesi. </w:t>
      </w:r>
    </w:p>
    <w:p w14:paraId="270F8AD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A4E6B0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Dorëzimi i pasurisë bëhet në praninë e kujdestarit, personit nën kujdestari, përkatësisht të prindit ose adoptuesit dhe të përfaqësuesit të Organit të Kujdestarisë.</w:t>
      </w:r>
    </w:p>
    <w:p w14:paraId="4D6C5D88" w14:textId="77777777" w:rsidR="00BF61BF" w:rsidRPr="00D7715F" w:rsidRDefault="00BF61BF" w:rsidP="000B0663">
      <w:pPr>
        <w:jc w:val="center"/>
        <w:rPr>
          <w:rFonts w:ascii="Times New Roman" w:eastAsia="DengXian" w:hAnsi="Times New Roman" w:cs="Times New Roman"/>
          <w:b/>
          <w:color w:val="000000" w:themeColor="text1"/>
          <w:sz w:val="24"/>
          <w:szCs w:val="24"/>
          <w:u w:val="single"/>
          <w:lang w:val="sq-AL"/>
        </w:rPr>
      </w:pPr>
    </w:p>
    <w:p w14:paraId="12D9945D" w14:textId="77777777" w:rsidR="00BF61BF" w:rsidRPr="00D7715F" w:rsidRDefault="00BF61BF" w:rsidP="002A0AE3">
      <w:pPr>
        <w:rPr>
          <w:rFonts w:ascii="Times New Roman" w:eastAsia="DengXian" w:hAnsi="Times New Roman" w:cs="Times New Roman"/>
          <w:b/>
          <w:color w:val="000000" w:themeColor="text1"/>
          <w:sz w:val="24"/>
          <w:szCs w:val="24"/>
          <w:u w:val="single"/>
          <w:lang w:val="sq-AL"/>
        </w:rPr>
      </w:pPr>
    </w:p>
    <w:p w14:paraId="401D6D7B" w14:textId="77777777" w:rsidR="004065CC" w:rsidRPr="00D7715F" w:rsidRDefault="004065CC" w:rsidP="002A0AE3">
      <w:pPr>
        <w:jc w:val="both"/>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 xml:space="preserve">Nënkapitulli III – Kujdestaria ndaj Personave të Cilëve u është Hequr Aftësia për të Vepruar </w:t>
      </w:r>
    </w:p>
    <w:p w14:paraId="43FDDC4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7CF86C6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1350</w:t>
      </w:r>
    </w:p>
    <w:p w14:paraId="5D95CC49" w14:textId="1F7AB257" w:rsidR="0003140B" w:rsidRPr="002A0AE3" w:rsidRDefault="0057366C" w:rsidP="002A0AE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Personat të cilëve me vendimin e gjykatës pjesërisht ose plotësisht u është hequr aftësia e tyre për të vepruar, vendosen nën kujdestari të Organit të Kujdestarisë. </w:t>
      </w:r>
    </w:p>
    <w:p w14:paraId="3268448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1351</w:t>
      </w:r>
    </w:p>
    <w:p w14:paraId="6518B3C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Procedurat</w:t>
      </w:r>
    </w:p>
    <w:p w14:paraId="15DA80A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A862A4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Gjykata brenda afatit dhjetë ditor duhet të përcjellë vendimin tek Organi kompetent i kujdestarisë i cili brenda </w:t>
      </w:r>
      <w:r w:rsidR="00CC4D16"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30</w:t>
      </w:r>
      <w:r w:rsidR="00CC4D16"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ditësh nga dita e nxjerrjes së vendimit duhet të sigurojë kujdestarinë.</w:t>
      </w:r>
    </w:p>
    <w:p w14:paraId="4D2E0308" w14:textId="77777777" w:rsidR="002A0AE3" w:rsidRDefault="002A0AE3" w:rsidP="000B0663">
      <w:pPr>
        <w:jc w:val="center"/>
        <w:rPr>
          <w:rFonts w:ascii="Times New Roman" w:eastAsia="DengXian" w:hAnsi="Times New Roman" w:cs="Times New Roman"/>
          <w:b/>
          <w:color w:val="000000" w:themeColor="text1"/>
          <w:sz w:val="24"/>
          <w:szCs w:val="24"/>
          <w:lang w:val="sq-AL"/>
        </w:rPr>
      </w:pPr>
    </w:p>
    <w:p w14:paraId="6A70D440" w14:textId="0B1F5C8B"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1352</w:t>
      </w:r>
    </w:p>
    <w:p w14:paraId="058B9B1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Detyrimet e Kujdestarit</w:t>
      </w:r>
    </w:p>
    <w:p w14:paraId="57C9237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A622D7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Kujdestari i personit të cilit i është hequr aftësia për të vepruar ka për detyrë të kujdeset për personalitetin e tij, dhe në veçanti për kushtet e vendosjes së tij. </w:t>
      </w:r>
    </w:p>
    <w:p w14:paraId="037853D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A35AF8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Kujdestari posaçërisht do të kujdeset për gjendjen e veçantë të personit nën </w:t>
      </w:r>
      <w:proofErr w:type="spellStart"/>
      <w:r w:rsidRPr="00D7715F">
        <w:rPr>
          <w:rFonts w:ascii="Times New Roman" w:eastAsia="DengXian" w:hAnsi="Times New Roman" w:cs="Times New Roman"/>
          <w:color w:val="000000" w:themeColor="text1"/>
          <w:sz w:val="24"/>
          <w:szCs w:val="24"/>
          <w:lang w:val="sq-AL"/>
        </w:rPr>
        <w:t>kujdesjen</w:t>
      </w:r>
      <w:proofErr w:type="spellEnd"/>
      <w:r w:rsidRPr="00D7715F">
        <w:rPr>
          <w:rFonts w:ascii="Times New Roman" w:eastAsia="DengXian" w:hAnsi="Times New Roman" w:cs="Times New Roman"/>
          <w:color w:val="000000" w:themeColor="text1"/>
          <w:sz w:val="24"/>
          <w:szCs w:val="24"/>
          <w:lang w:val="sq-AL"/>
        </w:rPr>
        <w:t xml:space="preserve"> e tij me shqyrtim të veçantë të shkaqeve për të cilat personit i janë hequr ose kufizuar të drejtat. Kujdestari do t’i mundësojë personit nën kujdesin e tij të jetojë jetë të pavarur dhe me dinjitet për aq sa është e mundur.</w:t>
      </w:r>
    </w:p>
    <w:p w14:paraId="389CC0D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09FB5CC" w14:textId="77777777" w:rsidR="003F6C00" w:rsidRPr="00D7715F" w:rsidRDefault="003F6C00" w:rsidP="000B0663">
      <w:pPr>
        <w:jc w:val="both"/>
        <w:rPr>
          <w:rFonts w:ascii="Times New Roman" w:eastAsia="DengXian" w:hAnsi="Times New Roman" w:cs="Times New Roman"/>
          <w:color w:val="000000" w:themeColor="text1"/>
          <w:sz w:val="24"/>
          <w:szCs w:val="24"/>
          <w:lang w:val="sq-AL"/>
        </w:rPr>
      </w:pPr>
    </w:p>
    <w:p w14:paraId="43EACDB7" w14:textId="17D3805F" w:rsidR="0003140B"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Nëse kujdestari </w:t>
      </w:r>
      <w:proofErr w:type="spellStart"/>
      <w:r w:rsidRPr="00D7715F">
        <w:rPr>
          <w:rFonts w:ascii="Times New Roman" w:eastAsia="DengXian" w:hAnsi="Times New Roman" w:cs="Times New Roman"/>
          <w:color w:val="000000" w:themeColor="text1"/>
          <w:sz w:val="24"/>
          <w:szCs w:val="24"/>
          <w:lang w:val="sq-AL"/>
        </w:rPr>
        <w:t>konkludon</w:t>
      </w:r>
      <w:proofErr w:type="spellEnd"/>
      <w:r w:rsidRPr="00D7715F">
        <w:rPr>
          <w:rFonts w:ascii="Times New Roman" w:eastAsia="DengXian" w:hAnsi="Times New Roman" w:cs="Times New Roman"/>
          <w:color w:val="000000" w:themeColor="text1"/>
          <w:sz w:val="24"/>
          <w:szCs w:val="24"/>
          <w:lang w:val="sq-AL"/>
        </w:rPr>
        <w:t xml:space="preserve"> se rrethanat tregojnë nevojën për të rikthyer aftësinë për të vepruar përkatësisht në rast të nevojës, ndryshimin e vendimit të mëparshëm, ai ka për detyrë të informojë Organin e Kujdestarisë pa vonesë.</w:t>
      </w:r>
    </w:p>
    <w:p w14:paraId="0A9AD64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1353</w:t>
      </w:r>
    </w:p>
    <w:p w14:paraId="711B20B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Analogji me rregullat për kujdesin për të miturit</w:t>
      </w:r>
    </w:p>
    <w:p w14:paraId="38C395F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25C7A6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Kujdestari i personit që i është hequr plotësisht aftësia për të vepruar ka detyrat dhe të drejtat e kujdestarit të personit të mitur që nuk ka mbushur </w:t>
      </w:r>
      <w:r w:rsidR="00CC4D16"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14</w:t>
      </w:r>
      <w:r w:rsidR="00CC4D16"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vjet. </w:t>
      </w:r>
    </w:p>
    <w:p w14:paraId="70D05CD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486906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Kujdestari i personit të cilit pjesërisht i është hequr aftësia për të vepruar (kufizime të aftësisë juridike) ka detyrat e kujdestarit personit të mitur që ka mbushur 14 vjet. Nën rrethana të caktuara Organi i Kujdestarisë do të lejojë të gjitha punët juridike të cilat mund të ndërmerren nga personi me aftësi të plotë për të vepruar.</w:t>
      </w:r>
    </w:p>
    <w:p w14:paraId="57A3BADB" w14:textId="77777777" w:rsidR="00BF61BF" w:rsidRPr="00D7715F" w:rsidRDefault="00BF61BF" w:rsidP="002A0AE3">
      <w:pPr>
        <w:rPr>
          <w:rFonts w:ascii="Times New Roman" w:eastAsia="DengXian" w:hAnsi="Times New Roman" w:cs="Times New Roman"/>
          <w:b/>
          <w:color w:val="000000" w:themeColor="text1"/>
          <w:sz w:val="24"/>
          <w:szCs w:val="24"/>
          <w:lang w:val="sq-AL"/>
        </w:rPr>
      </w:pPr>
    </w:p>
    <w:p w14:paraId="3F443D1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1354</w:t>
      </w:r>
    </w:p>
    <w:p w14:paraId="37E8C43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Masat e përkohshme</w:t>
      </w:r>
    </w:p>
    <w:p w14:paraId="77BD686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85ADDC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Gjykata pranë së cilës ka filluar procedura për heqjen e aftësisë për të vepruar ka për detyrë që lidhur me këtë gjë ta informojë menjëherë Organin e Kujdestarisë, i cili, kur është e nevojshme, atij personi do t’ia caktojë kujdestarin e përkohshëm. </w:t>
      </w:r>
    </w:p>
    <w:p w14:paraId="10FB1B8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C5AA8D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Ndaj të drejtave dhe detyrave të kujdestarit të përkohshëm nga paragrafi </w:t>
      </w:r>
      <w:r w:rsidR="004E0427"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1</w:t>
      </w:r>
      <w:r w:rsidR="004E0427"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i këtij neni zbatohen dispozitat për kujdestarinë ndaj të miturve që kanë mbushur </w:t>
      </w:r>
      <w:r w:rsidR="004E0427"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14</w:t>
      </w:r>
      <w:r w:rsidR="004E0427"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vjet, por organi i kujdestarisë, kur është e nevojshme një gjë e tillë, ndaj tij mund ta zgjerojë zbatimin e dispozitave për kujdestarinë ndaj të miturve që nuk kanë mbushur </w:t>
      </w:r>
      <w:r w:rsidR="004E0427"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14</w:t>
      </w:r>
      <w:r w:rsidR="004E0427"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vjet. </w:t>
      </w:r>
    </w:p>
    <w:p w14:paraId="0D0AE69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63CFD1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Detyrat e kujdestarit të përkohshëm pushojnë kur caktohet kujdestari i përhershëm ose me vendimin e gjykatës me të cilin mohohet privimi i aftësisë për të vepruar.</w:t>
      </w:r>
    </w:p>
    <w:p w14:paraId="1CC5DA62" w14:textId="68193F32" w:rsidR="004065CC" w:rsidRDefault="004065CC" w:rsidP="000B0663">
      <w:pPr>
        <w:jc w:val="both"/>
        <w:rPr>
          <w:rFonts w:ascii="Times New Roman" w:eastAsia="DengXian" w:hAnsi="Times New Roman" w:cs="Times New Roman"/>
          <w:color w:val="000000" w:themeColor="text1"/>
          <w:sz w:val="24"/>
          <w:szCs w:val="24"/>
          <w:lang w:val="sq-AL"/>
        </w:rPr>
      </w:pPr>
    </w:p>
    <w:p w14:paraId="2B9A5920" w14:textId="77777777" w:rsidR="002A0AE3" w:rsidRPr="00D7715F" w:rsidRDefault="002A0AE3" w:rsidP="000B0663">
      <w:pPr>
        <w:jc w:val="both"/>
        <w:rPr>
          <w:rFonts w:ascii="Times New Roman" w:eastAsia="DengXian" w:hAnsi="Times New Roman" w:cs="Times New Roman"/>
          <w:color w:val="000000" w:themeColor="text1"/>
          <w:sz w:val="24"/>
          <w:szCs w:val="24"/>
          <w:lang w:val="sq-AL"/>
        </w:rPr>
      </w:pPr>
    </w:p>
    <w:p w14:paraId="6D57ADA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1355</w:t>
      </w:r>
    </w:p>
    <w:p w14:paraId="57ADC78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Mbikëqyrja</w:t>
      </w:r>
    </w:p>
    <w:p w14:paraId="40CC09D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6EA3473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Organi i Kujdestarisë ka për detyrë të bëjë mbikëqyrje të përhershme të kushteve të jetës të personit të privuar nga aftësia për të vepruar, kushtet e tij mjekësore dhe në veçanti kushtet që shkaktojnë humbjen ose kufizimin e aftësisë së tij për të vepruar. Organi i Kujdestarisë merr raporte të rregullta nga kujdestari ose nga institucioni ku është vendosur personi, respektivisht institucioni shëndetësor ku personi nën kujdestari trajtohet ose është vendosur për trajtim. </w:t>
      </w:r>
    </w:p>
    <w:p w14:paraId="35235ACE" w14:textId="77777777" w:rsidR="0003140B" w:rsidRPr="00D7715F" w:rsidRDefault="0003140B" w:rsidP="000B0663">
      <w:pPr>
        <w:jc w:val="both"/>
        <w:rPr>
          <w:rFonts w:ascii="Times New Roman" w:eastAsia="DengXian" w:hAnsi="Times New Roman" w:cs="Times New Roman"/>
          <w:color w:val="000000" w:themeColor="text1"/>
          <w:sz w:val="24"/>
          <w:szCs w:val="24"/>
          <w:lang w:val="sq-AL"/>
        </w:rPr>
      </w:pPr>
    </w:p>
    <w:p w14:paraId="0A2DF501" w14:textId="282E13DA" w:rsidR="0003140B" w:rsidRPr="002A0AE3" w:rsidRDefault="004065CC" w:rsidP="002A0AE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Në përputhje me detyrën e tij zyrtare, Organi i Kujdestarisë fillon të gjitha procedimet e nevojshme gjyqësore për t’ia rikthyer aftësinë për të vepruar personit nën kujdestari, nëse nxjerr përfundim se ndryshimi i kushteve e kërkon këtë</w:t>
      </w:r>
      <w:r w:rsidR="002A0AE3">
        <w:rPr>
          <w:rFonts w:ascii="Times New Roman" w:eastAsia="DengXian" w:hAnsi="Times New Roman" w:cs="Times New Roman"/>
          <w:color w:val="000000" w:themeColor="text1"/>
          <w:sz w:val="24"/>
          <w:szCs w:val="24"/>
          <w:lang w:val="sq-AL"/>
        </w:rPr>
        <w:t>.</w:t>
      </w:r>
    </w:p>
    <w:p w14:paraId="42491287" w14:textId="77777777" w:rsidR="004065CC" w:rsidRPr="00D7715F" w:rsidRDefault="004065CC" w:rsidP="000B0663">
      <w:pPr>
        <w:jc w:val="center"/>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 xml:space="preserve">Nënkapitulli IV – Kujdestarët për Raste të </w:t>
      </w:r>
      <w:proofErr w:type="spellStart"/>
      <w:r w:rsidRPr="00D7715F">
        <w:rPr>
          <w:rFonts w:ascii="Times New Roman" w:eastAsia="DengXian" w:hAnsi="Times New Roman" w:cs="Times New Roman"/>
          <w:b/>
          <w:color w:val="000000" w:themeColor="text1"/>
          <w:sz w:val="24"/>
          <w:szCs w:val="24"/>
          <w:u w:val="single"/>
          <w:lang w:val="sq-AL"/>
        </w:rPr>
        <w:t>Vecanta</w:t>
      </w:r>
      <w:proofErr w:type="spellEnd"/>
    </w:p>
    <w:p w14:paraId="0858A43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4BA02C9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1356</w:t>
      </w:r>
    </w:p>
    <w:p w14:paraId="5ADB848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Kujdestaria për shkak të pasurisë së paqartë</w:t>
      </w:r>
    </w:p>
    <w:p w14:paraId="3279246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6C76AE6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Organi i Kujdestarisë ka të drejtë të emërojë kujdestar për raste të veçanta (kujdestari special) në emër të pasurisë së supozuar të personit në rastet kur pronari i pasurisë është i panjohur dhe kur personi i tillë nuk ka përfaqësues </w:t>
      </w:r>
      <w:proofErr w:type="spellStart"/>
      <w:r w:rsidRPr="00D7715F">
        <w:rPr>
          <w:rFonts w:ascii="Times New Roman" w:eastAsia="DengXian" w:hAnsi="Times New Roman" w:cs="Times New Roman"/>
          <w:color w:val="000000" w:themeColor="text1"/>
          <w:sz w:val="24"/>
          <w:szCs w:val="24"/>
          <w:lang w:val="sq-AL"/>
        </w:rPr>
        <w:t>statutor</w:t>
      </w:r>
      <w:proofErr w:type="spellEnd"/>
      <w:r w:rsidRPr="00D7715F">
        <w:rPr>
          <w:rFonts w:ascii="Times New Roman" w:eastAsia="DengXian" w:hAnsi="Times New Roman" w:cs="Times New Roman"/>
          <w:color w:val="000000" w:themeColor="text1"/>
          <w:sz w:val="24"/>
          <w:szCs w:val="24"/>
          <w:lang w:val="sq-AL"/>
        </w:rPr>
        <w:t xml:space="preserve"> dhe kur kujdestaria është e paevitueshme për të mbrojtur interesat ligjore të pronarit. </w:t>
      </w:r>
    </w:p>
    <w:p w14:paraId="200D929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3BD775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Kujdestari mund të caktohet ndaj personit të cekur në paragrafin 1 të këtij neni nga gjykata nën kushtet e cekura me ligj. Gjykata dhe kujdestari kanë për detyrë të njoftojnë Organin kompetent të Kujdestarisë për këtë çështje pa vonesë. </w:t>
      </w:r>
    </w:p>
    <w:p w14:paraId="5698C95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E71861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Organi i Kujdestarisë mund t’i ushtrojë të drejtat e cekura në paragrafin 1 dhe 2 të këtij neni në mënyrë të drejtpërdrejtë. </w:t>
      </w:r>
    </w:p>
    <w:p w14:paraId="24321EF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1DB825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4. Kjo e drejtë pushon në çastin kur personi në emër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cilit është themeluar kujdestaria e veçantë, kërkon dhe dëshmon të drejtat dhe identitetin e tij pranë Organit të Kujdestarisë.</w:t>
      </w:r>
    </w:p>
    <w:p w14:paraId="5FE5418D" w14:textId="77777777" w:rsidR="00BD692B" w:rsidRPr="00D7715F" w:rsidRDefault="00BD692B" w:rsidP="000B0663">
      <w:pPr>
        <w:jc w:val="both"/>
        <w:rPr>
          <w:rFonts w:ascii="Times New Roman" w:eastAsia="DengXian" w:hAnsi="Times New Roman" w:cs="Times New Roman"/>
          <w:color w:val="000000" w:themeColor="text1"/>
          <w:sz w:val="24"/>
          <w:szCs w:val="24"/>
          <w:lang w:val="sq-AL"/>
        </w:rPr>
      </w:pPr>
    </w:p>
    <w:p w14:paraId="7932022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1357</w:t>
      </w:r>
    </w:p>
    <w:p w14:paraId="0E88C1B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Kujdestaria e veçantë për vlerësimin e kontesteve</w:t>
      </w:r>
    </w:p>
    <w:p w14:paraId="2F7BA08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4C962B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Kujdestari për raste të veçanta do të emërohet për fëmijën në rastet kur edhe pse prindërit e ushtrojnë kujdesin prindëror, mes tyre dhe fëmijës ekziston kontest, pra për punë juridike të dukshme që kanë të bëjnë me pasurinë e fëmijës. </w:t>
      </w:r>
    </w:p>
    <w:p w14:paraId="2CDC9E8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6BAAD0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Personit nën kujdestari mund t’i caktohet përkohësisht kujdestari special për kontestet e rënda mes tij dhe kujdestarit. </w:t>
      </w:r>
    </w:p>
    <w:p w14:paraId="628C0B4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1989B2D" w14:textId="77777777" w:rsidR="003F6C00" w:rsidRPr="00D7715F" w:rsidRDefault="003F6C00" w:rsidP="000B0663">
      <w:pPr>
        <w:jc w:val="both"/>
        <w:rPr>
          <w:rFonts w:ascii="Times New Roman" w:eastAsia="DengXian" w:hAnsi="Times New Roman" w:cs="Times New Roman"/>
          <w:color w:val="000000" w:themeColor="text1"/>
          <w:sz w:val="24"/>
          <w:szCs w:val="24"/>
          <w:lang w:val="sq-AL"/>
        </w:rPr>
      </w:pPr>
    </w:p>
    <w:p w14:paraId="4685C9A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Prindërit, palët adoptuese, kujdestarët, kushërinjtë dhe fqinjët janë të detyruar të njoftojnë Organin e Kujdestarisë kur të vihen në dijeni për çështjet ose rastet e cekura në paragrafët 1 dhe 2 të këtij neni.</w:t>
      </w:r>
    </w:p>
    <w:p w14:paraId="15966111" w14:textId="66C9B58B" w:rsidR="004065CC" w:rsidRDefault="004065CC" w:rsidP="000B0663">
      <w:pPr>
        <w:jc w:val="both"/>
        <w:rPr>
          <w:rFonts w:ascii="Times New Roman" w:eastAsia="DengXian" w:hAnsi="Times New Roman" w:cs="Times New Roman"/>
          <w:color w:val="000000" w:themeColor="text1"/>
          <w:sz w:val="24"/>
          <w:szCs w:val="24"/>
          <w:lang w:val="sq-AL"/>
        </w:rPr>
      </w:pPr>
    </w:p>
    <w:p w14:paraId="6346873C" w14:textId="77777777" w:rsidR="002A0AE3" w:rsidRPr="00D7715F" w:rsidRDefault="002A0AE3" w:rsidP="000B0663">
      <w:pPr>
        <w:jc w:val="both"/>
        <w:rPr>
          <w:rFonts w:ascii="Times New Roman" w:eastAsia="DengXian" w:hAnsi="Times New Roman" w:cs="Times New Roman"/>
          <w:color w:val="000000" w:themeColor="text1"/>
          <w:sz w:val="24"/>
          <w:szCs w:val="24"/>
          <w:lang w:val="sq-AL"/>
        </w:rPr>
      </w:pPr>
    </w:p>
    <w:p w14:paraId="451688A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1358</w:t>
      </w:r>
    </w:p>
    <w:p w14:paraId="0C84CFA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Dispozitat e përgjithshme</w:t>
      </w:r>
    </w:p>
    <w:p w14:paraId="5E1EE58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6257434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Me rastin e emërimit të kujdestarit për rastet e veçanta, Organi i Kujdestarisë do të caktojë vëllimin, detyrimet dhe të drejtat e kujdestarit të veçantë, duke pasur parasysh rrethanat e secilit rast individual. </w:t>
      </w:r>
    </w:p>
    <w:p w14:paraId="48BDDF1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723D0A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Dispozitat mbi të drejtat, detyrimet dhe përgjegjësitë e kujdestarit të cekura në paragrafin 2 dhe 3 të nenit 1342 zbatohen me analogji edhe ndaj kujdestarit të veçantë. </w:t>
      </w:r>
    </w:p>
    <w:p w14:paraId="7407FD4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18C03C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Kujdestari i veçantë ka për detyrë t’i paraqet raporte të rregullta për punën vet Organit të Kujdestarisë.</w:t>
      </w:r>
    </w:p>
    <w:p w14:paraId="237AB11B" w14:textId="77777777" w:rsidR="003F6C00" w:rsidRPr="00D7715F" w:rsidRDefault="003F6C00" w:rsidP="000B0663">
      <w:pPr>
        <w:jc w:val="both"/>
        <w:rPr>
          <w:rFonts w:ascii="Times New Roman" w:eastAsia="DengXian" w:hAnsi="Times New Roman" w:cs="Times New Roman"/>
          <w:color w:val="000000" w:themeColor="text1"/>
          <w:sz w:val="24"/>
          <w:szCs w:val="24"/>
          <w:lang w:val="sq-AL"/>
        </w:rPr>
      </w:pPr>
    </w:p>
    <w:p w14:paraId="34E9265C" w14:textId="77777777" w:rsidR="00051960" w:rsidRPr="00D7715F" w:rsidRDefault="00051960" w:rsidP="000B0663">
      <w:pPr>
        <w:jc w:val="both"/>
        <w:rPr>
          <w:rFonts w:ascii="Times New Roman" w:eastAsia="DengXian" w:hAnsi="Times New Roman" w:cs="Times New Roman"/>
          <w:color w:val="000000" w:themeColor="text1"/>
          <w:sz w:val="24"/>
          <w:szCs w:val="24"/>
          <w:lang w:val="sq-AL"/>
        </w:rPr>
      </w:pPr>
    </w:p>
    <w:p w14:paraId="6F71712F" w14:textId="77777777" w:rsidR="004065CC" w:rsidRPr="00D7715F" w:rsidRDefault="004065CC" w:rsidP="002A0AE3">
      <w:pPr>
        <w:jc w:val="both"/>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Nënkapitulli V – Kompetenca Ligjore në Punët e Kujdestarisë</w:t>
      </w:r>
    </w:p>
    <w:p w14:paraId="6E100923" w14:textId="39386EA6" w:rsidR="00051960" w:rsidRDefault="00051960" w:rsidP="000B0663">
      <w:pPr>
        <w:jc w:val="center"/>
        <w:rPr>
          <w:rFonts w:ascii="Times New Roman" w:eastAsia="DengXian" w:hAnsi="Times New Roman" w:cs="Times New Roman"/>
          <w:b/>
          <w:color w:val="000000" w:themeColor="text1"/>
          <w:sz w:val="24"/>
          <w:szCs w:val="24"/>
          <w:lang w:val="sq-AL"/>
        </w:rPr>
      </w:pPr>
    </w:p>
    <w:p w14:paraId="44F9A2F5" w14:textId="77777777" w:rsidR="002A0AE3" w:rsidRPr="00D7715F" w:rsidRDefault="002A0AE3" w:rsidP="000B0663">
      <w:pPr>
        <w:jc w:val="center"/>
        <w:rPr>
          <w:rFonts w:ascii="Times New Roman" w:eastAsia="DengXian" w:hAnsi="Times New Roman" w:cs="Times New Roman"/>
          <w:b/>
          <w:color w:val="000000" w:themeColor="text1"/>
          <w:sz w:val="24"/>
          <w:szCs w:val="24"/>
          <w:lang w:val="sq-AL"/>
        </w:rPr>
      </w:pPr>
    </w:p>
    <w:p w14:paraId="783B87A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1359</w:t>
      </w:r>
    </w:p>
    <w:p w14:paraId="1ED059A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Kompetenca</w:t>
      </w:r>
    </w:p>
    <w:p w14:paraId="3A0C2DDD" w14:textId="77777777" w:rsidR="005C3656" w:rsidRPr="00D7715F" w:rsidRDefault="005C3656" w:rsidP="000B0663">
      <w:pPr>
        <w:jc w:val="center"/>
        <w:rPr>
          <w:rFonts w:ascii="Times New Roman" w:eastAsia="DengXian" w:hAnsi="Times New Roman" w:cs="Times New Roman"/>
          <w:b/>
          <w:color w:val="000000" w:themeColor="text1"/>
          <w:sz w:val="24"/>
          <w:szCs w:val="24"/>
          <w:lang w:val="sq-AL"/>
        </w:rPr>
      </w:pPr>
    </w:p>
    <w:p w14:paraId="00485B1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Punët e kujdestarisë të përcaktuara me këtë Libër i kryen dhe i realizon Organi i Kujdestarisë.</w:t>
      </w:r>
    </w:p>
    <w:p w14:paraId="72DB5918"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63F5E27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1360</w:t>
      </w:r>
    </w:p>
    <w:p w14:paraId="6AFD8A9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Praktikat më të mira</w:t>
      </w:r>
    </w:p>
    <w:p w14:paraId="1BBA351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192BD3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Për të mbrojtur të drejtat dhe interesat e personit nën kujdestari, Organi i Kujdestarisë i ndërmerr të gjitha masat e nevojshme për të realizuar qëllimin e kujdestarisë në mënyrën më të mirë. </w:t>
      </w:r>
    </w:p>
    <w:p w14:paraId="0570EFD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8AE12A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Organi i Kujdestarisë gjatë përgatitjes, realizimit dhe zbatimit të vendimeve dhe masave të veta, do t’i shfrytëzojë të gjitha format e përshtatshme të mbrojtjes speciale, metodat e punës sociale dhe punëve tjera profesionale që do të thotë shërbimet e organizatave sociale si dhe institucioneve shëndetësore dhe edukative.</w:t>
      </w:r>
    </w:p>
    <w:p w14:paraId="290E5AB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9066F01" w14:textId="77777777" w:rsidR="0003140B" w:rsidRPr="00D7715F" w:rsidRDefault="0003140B" w:rsidP="000B0663">
      <w:pPr>
        <w:jc w:val="both"/>
        <w:rPr>
          <w:rFonts w:ascii="Times New Roman" w:eastAsia="DengXian" w:hAnsi="Times New Roman" w:cs="Times New Roman"/>
          <w:color w:val="000000" w:themeColor="text1"/>
          <w:sz w:val="24"/>
          <w:szCs w:val="24"/>
          <w:lang w:val="sq-AL"/>
        </w:rPr>
      </w:pPr>
    </w:p>
    <w:p w14:paraId="26BA4A3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1361</w:t>
      </w:r>
    </w:p>
    <w:p w14:paraId="53BCE00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Përgjegjësia e organit të kujdestarisë</w:t>
      </w:r>
    </w:p>
    <w:p w14:paraId="0FEAC55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3CA20DF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Organi i Kujdestarisë siguron se të gjitha të drejtat dhe interesat e personit nën kujdestari janë të garantuara në përputhje me dispozitat e këtij libri. </w:t>
      </w:r>
    </w:p>
    <w:p w14:paraId="2FFEE21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034AE5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Organi i Kujdestarisë siguron gjithashtu format tjera të mbrojtjes të siguruara me ligj për të ndihmuar të miturit dhe personat e moshës madhore.</w:t>
      </w:r>
    </w:p>
    <w:p w14:paraId="6011814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A9A08D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Organi i Kujdestarisë zbaton masat edukative dhe masat tjera të përcaktuara nga gjykata. Ky organ i ndërmerr dhe i mbikëqyr të gjitha aktivitetet nën kompetencën e tij.</w:t>
      </w:r>
    </w:p>
    <w:p w14:paraId="2251FDD8"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3E8403D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1362</w:t>
      </w:r>
    </w:p>
    <w:p w14:paraId="6994F83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Kujdestari</w:t>
      </w:r>
    </w:p>
    <w:p w14:paraId="130277E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0BD7A7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Kujdestarit si një person i caktuar posaçërisht, i besohen të gjitha të drejtat dhe detyrimet e domosdoshme për të realizuar këtë qëllim.</w:t>
      </w:r>
    </w:p>
    <w:p w14:paraId="53DA18E9" w14:textId="77777777" w:rsidR="004065CC" w:rsidRPr="00D7715F" w:rsidRDefault="004065CC" w:rsidP="000B0663">
      <w:pPr>
        <w:jc w:val="center"/>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Nënkapitulli VI – Kujdestari dhe Kujdestaria</w:t>
      </w:r>
    </w:p>
    <w:p w14:paraId="70FA7C4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547DD31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1363</w:t>
      </w:r>
    </w:p>
    <w:p w14:paraId="7A1898A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Kujdestari</w:t>
      </w:r>
    </w:p>
    <w:p w14:paraId="1CA4794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CCDB7D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Personit nën </w:t>
      </w:r>
      <w:proofErr w:type="spellStart"/>
      <w:r w:rsidRPr="00D7715F">
        <w:rPr>
          <w:rFonts w:ascii="Times New Roman" w:eastAsia="DengXian" w:hAnsi="Times New Roman" w:cs="Times New Roman"/>
          <w:color w:val="000000" w:themeColor="text1"/>
          <w:sz w:val="24"/>
          <w:szCs w:val="24"/>
          <w:lang w:val="sq-AL"/>
        </w:rPr>
        <w:t>kujdesje</w:t>
      </w:r>
      <w:proofErr w:type="spellEnd"/>
      <w:r w:rsidRPr="00D7715F">
        <w:rPr>
          <w:rFonts w:ascii="Times New Roman" w:eastAsia="DengXian" w:hAnsi="Times New Roman" w:cs="Times New Roman"/>
          <w:color w:val="000000" w:themeColor="text1"/>
          <w:sz w:val="24"/>
          <w:szCs w:val="24"/>
          <w:lang w:val="sq-AL"/>
        </w:rPr>
        <w:t xml:space="preserve"> Organi i Kujdestarisë ia cakton kujdestarin. </w:t>
      </w:r>
    </w:p>
    <w:p w14:paraId="2B138B0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7C95B3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Si kujdestar mund të jetë çdo person i cili i ka cilësitë personale dhe aftësitë e nevojshme për përmbushjen e detyrave të kujdestarit dhe i cili më parë jep pëlqimin që të bëhet kujdestar. </w:t>
      </w:r>
    </w:p>
    <w:p w14:paraId="72BC43D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B843FB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Kujdestari në radhë të parë caktohet nga mesi i personave në familjen e personit nën kujdestari. Organi i Kujdestarisë do të vendosë nëse kjo gjë është në interes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kujdesurit</w:t>
      </w:r>
      <w:proofErr w:type="spellEnd"/>
      <w:r w:rsidRPr="00D7715F">
        <w:rPr>
          <w:rFonts w:ascii="Times New Roman" w:eastAsia="DengXian" w:hAnsi="Times New Roman" w:cs="Times New Roman"/>
          <w:color w:val="000000" w:themeColor="text1"/>
          <w:sz w:val="24"/>
          <w:szCs w:val="24"/>
          <w:lang w:val="sq-AL"/>
        </w:rPr>
        <w:t>.</w:t>
      </w:r>
    </w:p>
    <w:p w14:paraId="5B8C2B0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A870667" w14:textId="64C31386" w:rsidR="00F1720C" w:rsidRDefault="00F1720C" w:rsidP="000B0663">
      <w:pPr>
        <w:jc w:val="center"/>
        <w:rPr>
          <w:rFonts w:ascii="Times New Roman" w:eastAsia="DengXian" w:hAnsi="Times New Roman" w:cs="Times New Roman"/>
          <w:b/>
          <w:color w:val="000000" w:themeColor="text1"/>
          <w:sz w:val="24"/>
          <w:szCs w:val="24"/>
          <w:lang w:val="sq-AL"/>
        </w:rPr>
      </w:pPr>
    </w:p>
    <w:p w14:paraId="2AD0E136" w14:textId="77777777" w:rsidR="002A0AE3" w:rsidRPr="00D7715F" w:rsidRDefault="002A0AE3" w:rsidP="000B0663">
      <w:pPr>
        <w:jc w:val="center"/>
        <w:rPr>
          <w:rFonts w:ascii="Times New Roman" w:eastAsia="DengXian" w:hAnsi="Times New Roman" w:cs="Times New Roman"/>
          <w:b/>
          <w:color w:val="000000" w:themeColor="text1"/>
          <w:sz w:val="24"/>
          <w:szCs w:val="24"/>
          <w:lang w:val="sq-AL"/>
        </w:rPr>
      </w:pPr>
    </w:p>
    <w:p w14:paraId="5BD1A758" w14:textId="77F4E2E8"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1364</w:t>
      </w:r>
    </w:p>
    <w:p w14:paraId="150DCA0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Përjashtimet nga e drejta për kujdestari</w:t>
      </w:r>
    </w:p>
    <w:p w14:paraId="4D0BB64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55C657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Nuk mund të jetë kujdestar: </w:t>
      </w:r>
    </w:p>
    <w:p w14:paraId="54AD2506" w14:textId="77777777" w:rsidR="003F6C00" w:rsidRPr="00D7715F" w:rsidRDefault="003F6C00" w:rsidP="000B0663">
      <w:pPr>
        <w:jc w:val="both"/>
        <w:rPr>
          <w:rFonts w:ascii="Times New Roman" w:eastAsia="DengXian" w:hAnsi="Times New Roman" w:cs="Times New Roman"/>
          <w:color w:val="000000" w:themeColor="text1"/>
          <w:sz w:val="24"/>
          <w:szCs w:val="24"/>
          <w:lang w:val="sq-AL"/>
        </w:rPr>
      </w:pPr>
    </w:p>
    <w:p w14:paraId="11724A1F" w14:textId="77777777" w:rsidR="004065CC" w:rsidRPr="00D7715F" w:rsidRDefault="004065CC" w:rsidP="003F6C00">
      <w:pPr>
        <w:ind w:left="288"/>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1.1. Personi i cili paraprakisht ka humbur të drejtën ligjore ose </w:t>
      </w:r>
      <w:proofErr w:type="spellStart"/>
      <w:r w:rsidRPr="00D7715F">
        <w:rPr>
          <w:rFonts w:ascii="Times New Roman" w:eastAsia="DengXian" w:hAnsi="Times New Roman" w:cs="Times New Roman"/>
          <w:color w:val="000000" w:themeColor="text1"/>
          <w:sz w:val="24"/>
          <w:szCs w:val="24"/>
          <w:lang w:val="sq-AL"/>
        </w:rPr>
        <w:t>prindore</w:t>
      </w:r>
      <w:proofErr w:type="spellEnd"/>
      <w:r w:rsidRPr="00D7715F">
        <w:rPr>
          <w:rFonts w:ascii="Times New Roman" w:eastAsia="DengXian" w:hAnsi="Times New Roman" w:cs="Times New Roman"/>
          <w:color w:val="000000" w:themeColor="text1"/>
          <w:sz w:val="24"/>
          <w:szCs w:val="24"/>
          <w:lang w:val="sq-AL"/>
        </w:rPr>
        <w:t xml:space="preserve"> të kujdestarisë me vendim të gjykatës; </w:t>
      </w:r>
    </w:p>
    <w:p w14:paraId="68925329" w14:textId="4AAB8719" w:rsidR="004065CC" w:rsidRDefault="004065CC" w:rsidP="003F6C00">
      <w:pPr>
        <w:ind w:left="288"/>
        <w:jc w:val="both"/>
        <w:rPr>
          <w:rFonts w:ascii="Times New Roman" w:eastAsia="DengXian" w:hAnsi="Times New Roman" w:cs="Times New Roman"/>
          <w:color w:val="000000" w:themeColor="text1"/>
          <w:sz w:val="24"/>
          <w:szCs w:val="24"/>
          <w:lang w:val="sq-AL"/>
        </w:rPr>
      </w:pPr>
    </w:p>
    <w:p w14:paraId="316AAEDD" w14:textId="77777777" w:rsidR="002A0AE3" w:rsidRPr="00D7715F" w:rsidRDefault="002A0AE3" w:rsidP="003F6C00">
      <w:pPr>
        <w:ind w:left="288"/>
        <w:jc w:val="both"/>
        <w:rPr>
          <w:rFonts w:ascii="Times New Roman" w:eastAsia="DengXian" w:hAnsi="Times New Roman" w:cs="Times New Roman"/>
          <w:color w:val="000000" w:themeColor="text1"/>
          <w:sz w:val="24"/>
          <w:szCs w:val="24"/>
          <w:lang w:val="sq-AL"/>
        </w:rPr>
      </w:pPr>
    </w:p>
    <w:p w14:paraId="508D4C2C" w14:textId="77777777" w:rsidR="004065CC" w:rsidRPr="00D7715F" w:rsidRDefault="004065CC" w:rsidP="003F6C00">
      <w:pPr>
        <w:ind w:left="288"/>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1.2. Personi i cili pjesërisht apo plotësisht ka humbur aftësinë për të vepruar; </w:t>
      </w:r>
    </w:p>
    <w:p w14:paraId="57B00CA0" w14:textId="77777777" w:rsidR="004065CC" w:rsidRPr="00D7715F" w:rsidRDefault="004065CC" w:rsidP="003F6C00">
      <w:pPr>
        <w:ind w:left="288"/>
        <w:jc w:val="both"/>
        <w:rPr>
          <w:rFonts w:ascii="Times New Roman" w:eastAsia="DengXian" w:hAnsi="Times New Roman" w:cs="Times New Roman"/>
          <w:color w:val="000000" w:themeColor="text1"/>
          <w:sz w:val="24"/>
          <w:szCs w:val="24"/>
          <w:lang w:val="sq-AL"/>
        </w:rPr>
      </w:pPr>
    </w:p>
    <w:p w14:paraId="17E12B65" w14:textId="77777777" w:rsidR="004065CC" w:rsidRPr="00D7715F" w:rsidRDefault="004065CC" w:rsidP="003F6C00">
      <w:pPr>
        <w:ind w:left="288"/>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1.3. Interesat e të cilit janë në konflikt të dukshëm me interesat e personit që do të vendoset nën kujdestari; </w:t>
      </w:r>
    </w:p>
    <w:p w14:paraId="344A904B" w14:textId="77777777" w:rsidR="004065CC" w:rsidRPr="00D7715F" w:rsidRDefault="004065CC" w:rsidP="003F6C00">
      <w:pPr>
        <w:ind w:left="288"/>
        <w:jc w:val="both"/>
        <w:rPr>
          <w:rFonts w:ascii="Times New Roman" w:eastAsia="DengXian" w:hAnsi="Times New Roman" w:cs="Times New Roman"/>
          <w:color w:val="000000" w:themeColor="text1"/>
          <w:sz w:val="24"/>
          <w:szCs w:val="24"/>
          <w:lang w:val="sq-AL"/>
        </w:rPr>
      </w:pPr>
    </w:p>
    <w:p w14:paraId="2B8E557B" w14:textId="77777777" w:rsidR="004065CC" w:rsidRPr="00D7715F" w:rsidRDefault="004065CC" w:rsidP="003F6C00">
      <w:pPr>
        <w:ind w:left="288"/>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1.4. Personi, veçoritë personale ose interesat materiale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cilit mund të jenë në konflikt me interesat e kujdestarit dhe kur dyshohet se marrëdhënia me personin nën kujdestari ose me prindërit natyral mund të shkaktojë konflikt.</w:t>
      </w:r>
    </w:p>
    <w:p w14:paraId="0E72070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78586D7" w14:textId="77777777" w:rsidR="003F6C00" w:rsidRPr="00D7715F" w:rsidRDefault="003F6C00" w:rsidP="000B0663">
      <w:pPr>
        <w:jc w:val="center"/>
        <w:rPr>
          <w:rFonts w:ascii="Times New Roman" w:eastAsia="DengXian" w:hAnsi="Times New Roman" w:cs="Times New Roman"/>
          <w:b/>
          <w:color w:val="000000" w:themeColor="text1"/>
          <w:sz w:val="24"/>
          <w:szCs w:val="24"/>
          <w:lang w:val="sq-AL"/>
        </w:rPr>
      </w:pPr>
    </w:p>
    <w:p w14:paraId="6892CF6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1365</w:t>
      </w:r>
    </w:p>
    <w:p w14:paraId="632A9DF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Detyrimi për të pranuar kujdestarinë dhe përjashtimet</w:t>
      </w:r>
    </w:p>
    <w:p w14:paraId="74FA215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ADE951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Personat në gjini të gjakut me personin që do të vendoset nën kujdestari në vijë të drejtë dhe pasardhësit në vijë të drejtë, vëllezërit dhe motrat e babait apo nënës të personit nën kujdestari, janë të detyruar me ligj që të pranojnë detyrën e kujdestarit nëse ata pajtohen me nevojat për kujdestari në bazë të dispozitave të këtij Libri. </w:t>
      </w:r>
    </w:p>
    <w:p w14:paraId="080AAF6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CF8F684" w14:textId="77777777" w:rsidR="003F6C00" w:rsidRPr="00D7715F" w:rsidRDefault="003F6C00" w:rsidP="000B0663">
      <w:pPr>
        <w:jc w:val="both"/>
        <w:rPr>
          <w:rFonts w:ascii="Times New Roman" w:eastAsia="DengXian" w:hAnsi="Times New Roman" w:cs="Times New Roman"/>
          <w:color w:val="000000" w:themeColor="text1"/>
          <w:sz w:val="24"/>
          <w:szCs w:val="24"/>
          <w:lang w:val="sq-AL"/>
        </w:rPr>
      </w:pPr>
    </w:p>
    <w:p w14:paraId="1615DA7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Personat në gjini gjaku nuk janë të detyruar të pranojnë detyrën e kujdestarit nëse: </w:t>
      </w:r>
    </w:p>
    <w:p w14:paraId="5F6B60D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24ECD96" w14:textId="77777777" w:rsidR="004065CC" w:rsidRPr="00D7715F" w:rsidRDefault="004065CC" w:rsidP="003F6C00">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2.1. nuk kanë mbushur moshën tetëmbëdhjetë (18) vjeçare; </w:t>
      </w:r>
    </w:p>
    <w:p w14:paraId="0431DAAC" w14:textId="77777777" w:rsidR="004065CC" w:rsidRPr="00D7715F" w:rsidRDefault="004065CC" w:rsidP="003F6C00">
      <w:pPr>
        <w:ind w:left="432"/>
        <w:jc w:val="both"/>
        <w:rPr>
          <w:rFonts w:ascii="Times New Roman" w:eastAsia="DengXian" w:hAnsi="Times New Roman" w:cs="Times New Roman"/>
          <w:color w:val="000000" w:themeColor="text1"/>
          <w:sz w:val="24"/>
          <w:szCs w:val="24"/>
          <w:lang w:val="sq-AL"/>
        </w:rPr>
      </w:pPr>
    </w:p>
    <w:p w14:paraId="079EB089" w14:textId="77777777" w:rsidR="004065CC" w:rsidRPr="00D7715F" w:rsidRDefault="004065CC" w:rsidP="003F6C00">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2.2 nëse për shkak të sëmundjes, të metave trupore ose për shkak të natyrës së profesionit ose të shërbimit ata nuk janë mjaft të aftë për të përmbushur këtë detyrë; </w:t>
      </w:r>
    </w:p>
    <w:p w14:paraId="6DE72626" w14:textId="77777777" w:rsidR="004065CC" w:rsidRPr="00D7715F" w:rsidRDefault="004065CC" w:rsidP="003F6C00">
      <w:pPr>
        <w:ind w:left="432"/>
        <w:jc w:val="both"/>
        <w:rPr>
          <w:rFonts w:ascii="Times New Roman" w:eastAsia="DengXian" w:hAnsi="Times New Roman" w:cs="Times New Roman"/>
          <w:color w:val="000000" w:themeColor="text1"/>
          <w:sz w:val="24"/>
          <w:szCs w:val="24"/>
          <w:lang w:val="sq-AL"/>
        </w:rPr>
      </w:pPr>
    </w:p>
    <w:p w14:paraId="57AF6A5A" w14:textId="77777777" w:rsidR="004065CC" w:rsidRPr="00D7715F" w:rsidRDefault="004065CC" w:rsidP="003F6C00">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2.3. nëse ata tashmë kanë detyrën e kujdestarit ose nëse ata tashmë kujdesen për dy ose më shumë fëmijë të huaj; </w:t>
      </w:r>
    </w:p>
    <w:p w14:paraId="7F8FE3EB" w14:textId="77777777" w:rsidR="004065CC" w:rsidRPr="00D7715F" w:rsidRDefault="004065CC" w:rsidP="003F6C00">
      <w:pPr>
        <w:ind w:left="432"/>
        <w:jc w:val="both"/>
        <w:rPr>
          <w:rFonts w:ascii="Times New Roman" w:eastAsia="DengXian" w:hAnsi="Times New Roman" w:cs="Times New Roman"/>
          <w:color w:val="000000" w:themeColor="text1"/>
          <w:sz w:val="24"/>
          <w:szCs w:val="24"/>
          <w:lang w:val="sq-AL"/>
        </w:rPr>
      </w:pPr>
    </w:p>
    <w:p w14:paraId="4E27BDC9" w14:textId="77777777" w:rsidR="004065CC" w:rsidRPr="00D7715F" w:rsidRDefault="004065CC" w:rsidP="003F6C00">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2.4. nëna e cila konsiderohet për këtë detyrë ka fëmijën më të ri se shtatë vjeç dhe për këtë arsye refuzon detyrën; </w:t>
      </w:r>
    </w:p>
    <w:p w14:paraId="65A894F8" w14:textId="77777777" w:rsidR="004065CC" w:rsidRPr="00D7715F" w:rsidRDefault="004065CC" w:rsidP="003F6C00">
      <w:pPr>
        <w:ind w:left="432"/>
        <w:jc w:val="both"/>
        <w:rPr>
          <w:rFonts w:ascii="Times New Roman" w:eastAsia="DengXian" w:hAnsi="Times New Roman" w:cs="Times New Roman"/>
          <w:color w:val="000000" w:themeColor="text1"/>
          <w:sz w:val="24"/>
          <w:szCs w:val="24"/>
          <w:lang w:val="sq-AL"/>
        </w:rPr>
      </w:pPr>
    </w:p>
    <w:p w14:paraId="1E8FE96B" w14:textId="77777777" w:rsidR="004065CC" w:rsidRPr="00D7715F" w:rsidRDefault="004065CC" w:rsidP="003F6C00">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2.5. personi i cili tashmë kujdeset për tre ose më shumë fëmijë të tij të mitur.</w:t>
      </w:r>
    </w:p>
    <w:p w14:paraId="11FA6206" w14:textId="325C7AC4" w:rsidR="003F6C00" w:rsidRDefault="003F6C00" w:rsidP="000B0663">
      <w:pPr>
        <w:jc w:val="center"/>
        <w:rPr>
          <w:rFonts w:ascii="Times New Roman" w:eastAsia="DengXian" w:hAnsi="Times New Roman" w:cs="Times New Roman"/>
          <w:b/>
          <w:color w:val="000000" w:themeColor="text1"/>
          <w:sz w:val="24"/>
          <w:szCs w:val="24"/>
          <w:lang w:val="sq-AL"/>
        </w:rPr>
      </w:pPr>
    </w:p>
    <w:p w14:paraId="20DE8E57" w14:textId="77777777" w:rsidR="002A0AE3" w:rsidRPr="00D7715F" w:rsidRDefault="002A0AE3" w:rsidP="000B0663">
      <w:pPr>
        <w:jc w:val="center"/>
        <w:rPr>
          <w:rFonts w:ascii="Times New Roman" w:eastAsia="DengXian" w:hAnsi="Times New Roman" w:cs="Times New Roman"/>
          <w:b/>
          <w:color w:val="000000" w:themeColor="text1"/>
          <w:sz w:val="24"/>
          <w:szCs w:val="24"/>
          <w:lang w:val="sq-AL"/>
        </w:rPr>
      </w:pPr>
    </w:p>
    <w:p w14:paraId="4D8F43D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1366</w:t>
      </w:r>
    </w:p>
    <w:p w14:paraId="0C2A69C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Shqyrtimi i kërkesës</w:t>
      </w:r>
    </w:p>
    <w:p w14:paraId="52287C2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63029A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Me rastin e caktimit të kujdestarisë, Organi i Kujdestarisë do të merr parasysh kërkesën e personit nën kujdestari, nëse ai është në gjendje të shpreh interesin e tij. Dëshirat e të afërmve do të merren gjithashtu parasysh nëse kjo është në interes të personit i cili do të vendoset nën kujdestari.</w:t>
      </w:r>
    </w:p>
    <w:p w14:paraId="30BBCA8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F569B6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1367</w:t>
      </w:r>
    </w:p>
    <w:p w14:paraId="289494E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Kujdesi i ushtruar drejtpërdrejt nga organi i kujdestarisë</w:t>
      </w:r>
    </w:p>
    <w:p w14:paraId="6720937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67C6359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Nëse kjo është në interes të personit i cili do të </w:t>
      </w:r>
      <w:proofErr w:type="spellStart"/>
      <w:r w:rsidRPr="00D7715F">
        <w:rPr>
          <w:rFonts w:ascii="Times New Roman" w:eastAsia="DengXian" w:hAnsi="Times New Roman" w:cs="Times New Roman"/>
          <w:color w:val="000000" w:themeColor="text1"/>
          <w:sz w:val="24"/>
          <w:szCs w:val="24"/>
          <w:lang w:val="sq-AL"/>
        </w:rPr>
        <w:t>vëhet</w:t>
      </w:r>
      <w:proofErr w:type="spellEnd"/>
      <w:r w:rsidRPr="00D7715F">
        <w:rPr>
          <w:rFonts w:ascii="Times New Roman" w:eastAsia="DengXian" w:hAnsi="Times New Roman" w:cs="Times New Roman"/>
          <w:color w:val="000000" w:themeColor="text1"/>
          <w:sz w:val="24"/>
          <w:szCs w:val="24"/>
          <w:lang w:val="sq-AL"/>
        </w:rPr>
        <w:t xml:space="preserve"> nën kujdestari, Organi i Kujdestarisë mund të vendosë që të mos caktojë kujdestar, por që detyrat e kujdestarit t’i përmbushë drejtpërdrejt. Me aktvendimin mbi ushtrimin e drejtpërdrejtë të punëve të kujdestarit përfaqësuesi i Organit të Kujdestarisë është i caktuar që të drejtojë detyrat në emër të kujdestarit. </w:t>
      </w:r>
    </w:p>
    <w:p w14:paraId="3A03ABC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9E14EF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Detyrat e kujdestarit të cilat kërkojnë autorizimin nga Organi i Kujdestarisë apo pjesëmarrja e organit në cilëndo mënyrë tjetër, në mënyrë që të vërtetohet vendimi, mund të drejtohet nga përfaqësuesi i Organit të Kujdestarisë vetëm nëse ky person e ka autorizimin administrativ të Organit të Kujdestarisë. Ai do të veprojë në përputhje me çfarëdo urdhërese nga ana e Organit të Kujdestarisë dhe të veproj në përputhje me dispozitat e këtij Libri.</w:t>
      </w:r>
    </w:p>
    <w:p w14:paraId="139F9F52" w14:textId="778C4212" w:rsidR="004065CC" w:rsidRDefault="004065CC" w:rsidP="000B0663">
      <w:pPr>
        <w:jc w:val="both"/>
        <w:rPr>
          <w:rFonts w:ascii="Times New Roman" w:eastAsia="DengXian" w:hAnsi="Times New Roman" w:cs="Times New Roman"/>
          <w:color w:val="000000" w:themeColor="text1"/>
          <w:sz w:val="24"/>
          <w:szCs w:val="24"/>
          <w:lang w:val="sq-AL"/>
        </w:rPr>
      </w:pPr>
    </w:p>
    <w:p w14:paraId="5ACF931D" w14:textId="77777777" w:rsidR="002A0AE3" w:rsidRPr="00D7715F" w:rsidRDefault="002A0AE3" w:rsidP="000B0663">
      <w:pPr>
        <w:jc w:val="both"/>
        <w:rPr>
          <w:rFonts w:ascii="Times New Roman" w:eastAsia="DengXian" w:hAnsi="Times New Roman" w:cs="Times New Roman"/>
          <w:color w:val="000000" w:themeColor="text1"/>
          <w:sz w:val="24"/>
          <w:szCs w:val="24"/>
          <w:lang w:val="sq-AL"/>
        </w:rPr>
      </w:pPr>
    </w:p>
    <w:p w14:paraId="6DAFBFB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1368</w:t>
      </w:r>
    </w:p>
    <w:p w14:paraId="0A5BA34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Kujdesi i më shumë se një personi</w:t>
      </w:r>
    </w:p>
    <w:p w14:paraId="7893D11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9C9CB6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Personi i njëjtë me anë të marrëveshjes mund të emërohet si kujdestar i më shumë se një personi, nëse kjo nuk është në kundërshtim me interesat e personave nën kujdestari.</w:t>
      </w:r>
    </w:p>
    <w:p w14:paraId="2D8C28AC"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75011F8E"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472478F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1369</w:t>
      </w:r>
    </w:p>
    <w:p w14:paraId="5D4117E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Delegimi i detyrimeve</w:t>
      </w:r>
    </w:p>
    <w:p w14:paraId="253F155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0239B2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Nëse Organi i Kujdestarisë përgjithësisht e merr rolin e kujdestarit ose kryen detyrat speciale të kujdestarit drejtpërdrejt, është i autorizuar t’ia besojë detyrat e caktuara profesionistëve tjerë të cilët mund të veprojnë në emër të tij dhe nën mbikëqyrje të tij.</w:t>
      </w:r>
    </w:p>
    <w:p w14:paraId="7104F9FE" w14:textId="2A1D4FDB" w:rsidR="004065CC" w:rsidRDefault="004065CC" w:rsidP="000B0663">
      <w:pPr>
        <w:jc w:val="both"/>
        <w:rPr>
          <w:rFonts w:ascii="Times New Roman" w:eastAsia="DengXian" w:hAnsi="Times New Roman" w:cs="Times New Roman"/>
          <w:color w:val="000000" w:themeColor="text1"/>
          <w:sz w:val="24"/>
          <w:szCs w:val="24"/>
          <w:lang w:val="sq-AL"/>
        </w:rPr>
      </w:pPr>
    </w:p>
    <w:p w14:paraId="418D5FD2" w14:textId="77777777" w:rsidR="002A0AE3" w:rsidRPr="00D7715F" w:rsidRDefault="002A0AE3" w:rsidP="000B0663">
      <w:pPr>
        <w:jc w:val="both"/>
        <w:rPr>
          <w:rFonts w:ascii="Times New Roman" w:eastAsia="DengXian" w:hAnsi="Times New Roman" w:cs="Times New Roman"/>
          <w:color w:val="000000" w:themeColor="text1"/>
          <w:sz w:val="24"/>
          <w:szCs w:val="24"/>
          <w:lang w:val="sq-AL"/>
        </w:rPr>
      </w:pPr>
    </w:p>
    <w:p w14:paraId="66F76DA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1370</w:t>
      </w:r>
    </w:p>
    <w:p w14:paraId="3D36629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Besimi</w:t>
      </w:r>
    </w:p>
    <w:p w14:paraId="6A70A97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7F225B6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Organi i Kujdestarisë i cili vendos për emërimin e kujdestarit i definon detyrat e kujdestarit dhe fushën e veprimit. </w:t>
      </w:r>
    </w:p>
    <w:p w14:paraId="64194D1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9AF611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Para marrjes së vendimit nga paragrafi </w:t>
      </w:r>
      <w:r w:rsidR="004E0427"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1</w:t>
      </w:r>
      <w:r w:rsidR="004E0427"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i këtij neni, Organi i Kujdestarisë e informon kujdestarin për rëndësinë e kujdestarisë, të drejtat dhe detyrimet dhe siguron të gjitha informatat tjera të rëndësishme të nevojshme për kryerjen e detyrave të kujdestarit.</w:t>
      </w:r>
    </w:p>
    <w:p w14:paraId="182BB0BB" w14:textId="0AC83F2B"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F2C0254" w14:textId="4D7A38A8" w:rsidR="00BD692B" w:rsidRDefault="00BD692B" w:rsidP="000B0663">
      <w:pPr>
        <w:jc w:val="both"/>
        <w:rPr>
          <w:rFonts w:ascii="Times New Roman" w:eastAsia="DengXian" w:hAnsi="Times New Roman" w:cs="Times New Roman"/>
          <w:color w:val="000000" w:themeColor="text1"/>
          <w:sz w:val="24"/>
          <w:szCs w:val="24"/>
          <w:lang w:val="sq-AL"/>
        </w:rPr>
      </w:pPr>
    </w:p>
    <w:p w14:paraId="64DC6324" w14:textId="147922FE" w:rsidR="002A0AE3" w:rsidRDefault="002A0AE3" w:rsidP="000B0663">
      <w:pPr>
        <w:jc w:val="both"/>
        <w:rPr>
          <w:rFonts w:ascii="Times New Roman" w:eastAsia="DengXian" w:hAnsi="Times New Roman" w:cs="Times New Roman"/>
          <w:color w:val="000000" w:themeColor="text1"/>
          <w:sz w:val="24"/>
          <w:szCs w:val="24"/>
          <w:lang w:val="sq-AL"/>
        </w:rPr>
      </w:pPr>
    </w:p>
    <w:p w14:paraId="064020AD" w14:textId="77777777" w:rsidR="002A0AE3" w:rsidRPr="00D7715F" w:rsidRDefault="002A0AE3" w:rsidP="000B0663">
      <w:pPr>
        <w:jc w:val="both"/>
        <w:rPr>
          <w:rFonts w:ascii="Times New Roman" w:eastAsia="DengXian" w:hAnsi="Times New Roman" w:cs="Times New Roman"/>
          <w:color w:val="000000" w:themeColor="text1"/>
          <w:sz w:val="24"/>
          <w:szCs w:val="24"/>
          <w:lang w:val="sq-AL"/>
        </w:rPr>
      </w:pPr>
    </w:p>
    <w:p w14:paraId="5F27AA7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1371</w:t>
      </w:r>
    </w:p>
    <w:p w14:paraId="0FC3310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Detyrat e kujdestarit</w:t>
      </w:r>
    </w:p>
    <w:p w14:paraId="4E3BDFC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A04F57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Kujdestari posaçërisht është i detyruar që të kujdeset me mirëbesim për personalitetin, dhe të drejtat dhe interesat e të </w:t>
      </w:r>
      <w:proofErr w:type="spellStart"/>
      <w:r w:rsidRPr="00D7715F">
        <w:rPr>
          <w:rFonts w:ascii="Times New Roman" w:eastAsia="DengXian" w:hAnsi="Times New Roman" w:cs="Times New Roman"/>
          <w:color w:val="000000" w:themeColor="text1"/>
          <w:sz w:val="24"/>
          <w:szCs w:val="24"/>
          <w:lang w:val="sq-AL"/>
        </w:rPr>
        <w:t>kujdesurit</w:t>
      </w:r>
      <w:proofErr w:type="spellEnd"/>
      <w:r w:rsidRPr="00D7715F">
        <w:rPr>
          <w:rFonts w:ascii="Times New Roman" w:eastAsia="DengXian" w:hAnsi="Times New Roman" w:cs="Times New Roman"/>
          <w:color w:val="000000" w:themeColor="text1"/>
          <w:sz w:val="24"/>
          <w:szCs w:val="24"/>
          <w:lang w:val="sq-AL"/>
        </w:rPr>
        <w:t xml:space="preserve">, dhe ta administrojë pasurinë e tij me kujdes si dhe ta informojë Organin e Kujdestarisë për drejtimin e kujdestarisë. </w:t>
      </w:r>
    </w:p>
    <w:p w14:paraId="5B4AA39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F01D378" w14:textId="005B31AD" w:rsidR="002A0AE3" w:rsidRPr="002A0AE3" w:rsidRDefault="004065CC" w:rsidP="002A0AE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Kujdestari posaçërisht është i detyruar, me ndihmën e Organit të Kujdestarisë, të shfrytëzojë të gjitha mjetet e domosdoshme të ndihmës sociale me qëllim që të sigurohen të gjitha kërkesat materiale të nevojshme për zbatimin e masave të caktuara të kujdestarisë.</w:t>
      </w:r>
    </w:p>
    <w:p w14:paraId="3EFDD08F" w14:textId="77777777" w:rsidR="00135003" w:rsidRDefault="00135003" w:rsidP="00135003">
      <w:pPr>
        <w:rPr>
          <w:rFonts w:ascii="Times New Roman" w:eastAsia="DengXian" w:hAnsi="Times New Roman" w:cs="Times New Roman"/>
          <w:b/>
          <w:color w:val="000000" w:themeColor="text1"/>
          <w:sz w:val="24"/>
          <w:szCs w:val="24"/>
          <w:lang w:val="sq-AL"/>
        </w:rPr>
      </w:pPr>
    </w:p>
    <w:p w14:paraId="2E8278A1" w14:textId="60307B7A"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1372</w:t>
      </w:r>
    </w:p>
    <w:p w14:paraId="5E5A939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Inventari i pasurisë</w:t>
      </w:r>
    </w:p>
    <w:p w14:paraId="53DD4FF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C527CF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Nëse i </w:t>
      </w:r>
      <w:proofErr w:type="spellStart"/>
      <w:r w:rsidRPr="00D7715F">
        <w:rPr>
          <w:rFonts w:ascii="Times New Roman" w:eastAsia="DengXian" w:hAnsi="Times New Roman" w:cs="Times New Roman"/>
          <w:color w:val="000000" w:themeColor="text1"/>
          <w:sz w:val="24"/>
          <w:szCs w:val="24"/>
          <w:lang w:val="sq-AL"/>
        </w:rPr>
        <w:t>kujdesuri</w:t>
      </w:r>
      <w:proofErr w:type="spellEnd"/>
      <w:r w:rsidRPr="00D7715F">
        <w:rPr>
          <w:rFonts w:ascii="Times New Roman" w:eastAsia="DengXian" w:hAnsi="Times New Roman" w:cs="Times New Roman"/>
          <w:color w:val="000000" w:themeColor="text1"/>
          <w:sz w:val="24"/>
          <w:szCs w:val="24"/>
          <w:lang w:val="sq-AL"/>
        </w:rPr>
        <w:t xml:space="preserve"> ka pasuri bazë, Organi i Kujdestarisë është i obliguar t’ia </w:t>
      </w:r>
      <w:proofErr w:type="spellStart"/>
      <w:r w:rsidRPr="00D7715F">
        <w:rPr>
          <w:rFonts w:ascii="Times New Roman" w:eastAsia="DengXian" w:hAnsi="Times New Roman" w:cs="Times New Roman"/>
          <w:color w:val="000000" w:themeColor="text1"/>
          <w:sz w:val="24"/>
          <w:szCs w:val="24"/>
          <w:lang w:val="sq-AL"/>
        </w:rPr>
        <w:t>bashkangjesë</w:t>
      </w:r>
      <w:proofErr w:type="spellEnd"/>
      <w:r w:rsidRPr="00D7715F">
        <w:rPr>
          <w:rFonts w:ascii="Times New Roman" w:eastAsia="DengXian" w:hAnsi="Times New Roman" w:cs="Times New Roman"/>
          <w:color w:val="000000" w:themeColor="text1"/>
          <w:sz w:val="24"/>
          <w:szCs w:val="24"/>
          <w:lang w:val="sq-AL"/>
        </w:rPr>
        <w:t xml:space="preserve"> raportit të tij të punës një inventar dhe raportin e vlerësimit për këtë pasuri. E njëjta vlen edhe për personin i cili i kryen detyrat e kujdestarit në emër të Organit të Kujdestarisë. </w:t>
      </w:r>
    </w:p>
    <w:p w14:paraId="33910AB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E53DE9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Inventari i pasurisë duhet të ofrojë të dhënat e mëposhtme: </w:t>
      </w:r>
    </w:p>
    <w:p w14:paraId="52906E0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7DCE632" w14:textId="4BF1515C" w:rsidR="004065CC" w:rsidRPr="00D7715F" w:rsidRDefault="004065CC" w:rsidP="002A0AE3">
      <w:pPr>
        <w:tabs>
          <w:tab w:val="left" w:pos="90"/>
        </w:tabs>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2.1. Të dhënat për personin nën kujdestari</w:t>
      </w:r>
    </w:p>
    <w:p w14:paraId="6DD47EAD" w14:textId="77777777" w:rsidR="004065CC" w:rsidRPr="00D7715F" w:rsidRDefault="004065CC" w:rsidP="003F6C00">
      <w:pPr>
        <w:tabs>
          <w:tab w:val="left" w:pos="90"/>
        </w:tabs>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2.2. Të dhënat për kujdestarin, respektivisht personin i cili vepron si kujdestar në emër të Organit të Kujdestarisë për të administruar pasurinë e personit nën kujdestari </w:t>
      </w:r>
    </w:p>
    <w:p w14:paraId="0C0CB48D" w14:textId="77777777" w:rsidR="004065CC" w:rsidRPr="00D7715F" w:rsidRDefault="004065CC" w:rsidP="003F6C00">
      <w:pPr>
        <w:tabs>
          <w:tab w:val="left" w:pos="90"/>
        </w:tabs>
        <w:ind w:left="432"/>
        <w:jc w:val="both"/>
        <w:rPr>
          <w:rFonts w:ascii="Times New Roman" w:eastAsia="DengXian" w:hAnsi="Times New Roman" w:cs="Times New Roman"/>
          <w:color w:val="000000" w:themeColor="text1"/>
          <w:sz w:val="24"/>
          <w:szCs w:val="24"/>
          <w:lang w:val="sq-AL"/>
        </w:rPr>
      </w:pPr>
    </w:p>
    <w:p w14:paraId="5E7748E2" w14:textId="77777777" w:rsidR="004065CC" w:rsidRPr="00D7715F" w:rsidRDefault="004065CC" w:rsidP="003F6C00">
      <w:pPr>
        <w:tabs>
          <w:tab w:val="left" w:pos="90"/>
        </w:tabs>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2.3. Të dhënat për personin i cili i mban sendet e pasurisë në emër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kujdesurit</w:t>
      </w:r>
      <w:proofErr w:type="spellEnd"/>
      <w:r w:rsidRPr="00D7715F">
        <w:rPr>
          <w:rFonts w:ascii="Times New Roman" w:eastAsia="DengXian" w:hAnsi="Times New Roman" w:cs="Times New Roman"/>
          <w:color w:val="000000" w:themeColor="text1"/>
          <w:sz w:val="24"/>
          <w:szCs w:val="24"/>
          <w:lang w:val="sq-AL"/>
        </w:rPr>
        <w:t xml:space="preserve">. </w:t>
      </w:r>
    </w:p>
    <w:p w14:paraId="2133E0C4" w14:textId="77777777" w:rsidR="004065CC" w:rsidRPr="00D7715F" w:rsidRDefault="004065CC" w:rsidP="000B0663">
      <w:pPr>
        <w:tabs>
          <w:tab w:val="left" w:pos="90"/>
        </w:tabs>
        <w:jc w:val="both"/>
        <w:rPr>
          <w:rFonts w:ascii="Times New Roman" w:eastAsia="DengXian" w:hAnsi="Times New Roman" w:cs="Times New Roman"/>
          <w:color w:val="000000" w:themeColor="text1"/>
          <w:sz w:val="24"/>
          <w:szCs w:val="24"/>
          <w:lang w:val="sq-AL"/>
        </w:rPr>
      </w:pPr>
    </w:p>
    <w:p w14:paraId="5E4290CC" w14:textId="77777777" w:rsidR="003F6C00" w:rsidRPr="00D7715F" w:rsidRDefault="003F6C00" w:rsidP="000B0663">
      <w:pPr>
        <w:tabs>
          <w:tab w:val="left" w:pos="90"/>
        </w:tabs>
        <w:jc w:val="both"/>
        <w:rPr>
          <w:rFonts w:ascii="Times New Roman" w:eastAsia="DengXian" w:hAnsi="Times New Roman" w:cs="Times New Roman"/>
          <w:color w:val="000000" w:themeColor="text1"/>
          <w:sz w:val="24"/>
          <w:szCs w:val="24"/>
          <w:lang w:val="sq-AL"/>
        </w:rPr>
      </w:pPr>
    </w:p>
    <w:p w14:paraId="3AB9DAE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Nëse Organi i Kujdestarisë kur kjo është juridikisht e lejuar, ka filluar procedurën e kujdestarisë, mund të bëjë inventarin dhe vlerësimin e pasurisë së personit nën kujdestari dhe të ndërmerr masat e nevojshme që të mbrohet pasuria edhe para marrjes së vendimit përfundimtar mbi vënien nën </w:t>
      </w:r>
      <w:proofErr w:type="spellStart"/>
      <w:r w:rsidRPr="00D7715F">
        <w:rPr>
          <w:rFonts w:ascii="Times New Roman" w:eastAsia="DengXian" w:hAnsi="Times New Roman" w:cs="Times New Roman"/>
          <w:color w:val="000000" w:themeColor="text1"/>
          <w:sz w:val="24"/>
          <w:szCs w:val="24"/>
          <w:lang w:val="sq-AL"/>
        </w:rPr>
        <w:t>kujdesje</w:t>
      </w:r>
      <w:proofErr w:type="spellEnd"/>
      <w:r w:rsidRPr="00D7715F">
        <w:rPr>
          <w:rFonts w:ascii="Times New Roman" w:eastAsia="DengXian" w:hAnsi="Times New Roman" w:cs="Times New Roman"/>
          <w:color w:val="000000" w:themeColor="text1"/>
          <w:sz w:val="24"/>
          <w:szCs w:val="24"/>
          <w:lang w:val="sq-AL"/>
        </w:rPr>
        <w:t>.</w:t>
      </w:r>
    </w:p>
    <w:p w14:paraId="070F558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4F4F304" w14:textId="77777777" w:rsidR="0003140B" w:rsidRPr="00D7715F" w:rsidRDefault="0003140B" w:rsidP="000B0663">
      <w:pPr>
        <w:jc w:val="center"/>
        <w:rPr>
          <w:rFonts w:ascii="Times New Roman" w:eastAsia="DengXian" w:hAnsi="Times New Roman" w:cs="Times New Roman"/>
          <w:b/>
          <w:color w:val="000000" w:themeColor="text1"/>
          <w:sz w:val="24"/>
          <w:szCs w:val="24"/>
          <w:lang w:val="sq-AL"/>
        </w:rPr>
      </w:pPr>
    </w:p>
    <w:p w14:paraId="360A231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1373</w:t>
      </w:r>
    </w:p>
    <w:p w14:paraId="3DF0F88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Përfaqësimi</w:t>
      </w:r>
    </w:p>
    <w:p w14:paraId="607C393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8AB3CA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Kujdestari, sipas dispozitave, e përfaqëson personin nën kujdestari (përfaqësuesi ligjor). </w:t>
      </w:r>
    </w:p>
    <w:p w14:paraId="7C42DEC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C69921F" w14:textId="77777777" w:rsidR="003F6C00" w:rsidRPr="00D7715F" w:rsidRDefault="003F6C00" w:rsidP="000B0663">
      <w:pPr>
        <w:jc w:val="both"/>
        <w:rPr>
          <w:rFonts w:ascii="Times New Roman" w:eastAsia="DengXian" w:hAnsi="Times New Roman" w:cs="Times New Roman"/>
          <w:color w:val="000000" w:themeColor="text1"/>
          <w:sz w:val="24"/>
          <w:szCs w:val="24"/>
          <w:lang w:val="sq-AL"/>
        </w:rPr>
      </w:pPr>
    </w:p>
    <w:p w14:paraId="691785A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Nëse detyrimet e kujdestarit ushtrohen drejtpërdrejtë nga Organi i Kujdestarisë apo nëse kujdestari ka autorizim të kufizuar, Organi i Kujdestarisë përfaqëson personin nën kujdestari përmes njërit nga përfaqësuesit apo ndonjë personi profesional të autorizuar.</w:t>
      </w:r>
    </w:p>
    <w:p w14:paraId="466F421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5465D52" w14:textId="77777777" w:rsidR="00051960" w:rsidRPr="00D7715F" w:rsidRDefault="00051960" w:rsidP="000B0663">
      <w:pPr>
        <w:jc w:val="both"/>
        <w:rPr>
          <w:rFonts w:ascii="Times New Roman" w:eastAsia="DengXian" w:hAnsi="Times New Roman" w:cs="Times New Roman"/>
          <w:color w:val="000000" w:themeColor="text1"/>
          <w:sz w:val="24"/>
          <w:szCs w:val="24"/>
          <w:lang w:val="sq-AL"/>
        </w:rPr>
      </w:pPr>
    </w:p>
    <w:p w14:paraId="6776CFC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Personi i cili në emër të organit të kujdestarisë përfaqëson të </w:t>
      </w:r>
      <w:proofErr w:type="spellStart"/>
      <w:r w:rsidRPr="00D7715F">
        <w:rPr>
          <w:rFonts w:ascii="Times New Roman" w:eastAsia="DengXian" w:hAnsi="Times New Roman" w:cs="Times New Roman"/>
          <w:color w:val="000000" w:themeColor="text1"/>
          <w:sz w:val="24"/>
          <w:szCs w:val="24"/>
          <w:lang w:val="sq-AL"/>
        </w:rPr>
        <w:t>kujdesurin</w:t>
      </w:r>
      <w:proofErr w:type="spellEnd"/>
      <w:r w:rsidRPr="00D7715F">
        <w:rPr>
          <w:rFonts w:ascii="Times New Roman" w:eastAsia="DengXian" w:hAnsi="Times New Roman" w:cs="Times New Roman"/>
          <w:color w:val="000000" w:themeColor="text1"/>
          <w:sz w:val="24"/>
          <w:szCs w:val="24"/>
          <w:lang w:val="sq-AL"/>
        </w:rPr>
        <w:t xml:space="preserve"> mund t’i ndërmarrë veprimet dhe masat e cekura nga neni 1375 i këtij Libri, vetëm me lejen paraprake të Organit të Kujdestarisë.</w:t>
      </w:r>
    </w:p>
    <w:p w14:paraId="540DFFF3" w14:textId="77777777" w:rsidR="003F6C00" w:rsidRPr="00D7715F" w:rsidRDefault="003F6C00" w:rsidP="000B0663">
      <w:pPr>
        <w:jc w:val="center"/>
        <w:rPr>
          <w:rFonts w:ascii="Times New Roman" w:eastAsia="DengXian" w:hAnsi="Times New Roman" w:cs="Times New Roman"/>
          <w:b/>
          <w:color w:val="000000" w:themeColor="text1"/>
          <w:sz w:val="24"/>
          <w:szCs w:val="24"/>
          <w:lang w:val="sq-AL"/>
        </w:rPr>
      </w:pPr>
    </w:p>
    <w:p w14:paraId="006CB8F2" w14:textId="77777777" w:rsidR="0003140B" w:rsidRPr="00D7715F" w:rsidRDefault="0003140B" w:rsidP="00135003">
      <w:pPr>
        <w:rPr>
          <w:rFonts w:ascii="Times New Roman" w:eastAsia="DengXian" w:hAnsi="Times New Roman" w:cs="Times New Roman"/>
          <w:b/>
          <w:color w:val="000000" w:themeColor="text1"/>
          <w:sz w:val="24"/>
          <w:szCs w:val="24"/>
          <w:lang w:val="sq-AL"/>
        </w:rPr>
      </w:pPr>
    </w:p>
    <w:p w14:paraId="634C04A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1374</w:t>
      </w:r>
    </w:p>
    <w:p w14:paraId="765C601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Ndalimi i përfaqësimit</w:t>
      </w:r>
    </w:p>
    <w:p w14:paraId="50DEA31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822F89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Kujdestari nuk mund të përfaqësojë personin nën kujdestari në punët e mëposhtme juridike: </w:t>
      </w:r>
    </w:p>
    <w:p w14:paraId="40A7161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5073F67" w14:textId="77777777" w:rsidR="004065CC" w:rsidRPr="00D7715F" w:rsidRDefault="004065CC" w:rsidP="003F6C00">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1.1 Në punët juridike mes personit nën kujdestari dhe bashkëshortit të tij,</w:t>
      </w:r>
      <w:r w:rsidR="00731DCA" w:rsidRPr="00D7715F">
        <w:rPr>
          <w:rFonts w:ascii="Times New Roman" w:eastAsia="DengXian" w:hAnsi="Times New Roman" w:cs="Times New Roman"/>
          <w:color w:val="000000" w:themeColor="text1"/>
          <w:sz w:val="24"/>
          <w:szCs w:val="24"/>
          <w:lang w:val="sq-AL"/>
        </w:rPr>
        <w:t xml:space="preserve"> bashkë</w:t>
      </w:r>
      <w:r w:rsidR="004B231C" w:rsidRPr="00D7715F">
        <w:rPr>
          <w:rFonts w:ascii="Times New Roman" w:eastAsia="DengXian" w:hAnsi="Times New Roman" w:cs="Times New Roman"/>
          <w:color w:val="000000" w:themeColor="text1"/>
          <w:sz w:val="24"/>
          <w:szCs w:val="24"/>
          <w:lang w:val="sq-AL"/>
        </w:rPr>
        <w:t>jetuesit</w:t>
      </w:r>
      <w:r w:rsidR="00731DCA"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 xml:space="preserve">në bashkëjetesë ose njërit nga të afërmit e tij në vijë të drejtë, përveç nëse punët juridike janë të kufizuara në përmbushjen e ndonjë detyrimi. </w:t>
      </w:r>
    </w:p>
    <w:p w14:paraId="62184475" w14:textId="77777777" w:rsidR="004065CC" w:rsidRPr="00D7715F" w:rsidRDefault="004065CC" w:rsidP="003F6C00">
      <w:pPr>
        <w:ind w:left="432"/>
        <w:jc w:val="both"/>
        <w:rPr>
          <w:rFonts w:ascii="Times New Roman" w:eastAsia="DengXian" w:hAnsi="Times New Roman" w:cs="Times New Roman"/>
          <w:color w:val="000000" w:themeColor="text1"/>
          <w:sz w:val="24"/>
          <w:szCs w:val="24"/>
          <w:lang w:val="sq-AL"/>
        </w:rPr>
      </w:pPr>
    </w:p>
    <w:p w14:paraId="580727E0" w14:textId="6D0A5FC5" w:rsidR="004065CC" w:rsidRDefault="004065CC" w:rsidP="003F6C00">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1.2. Në punët juridike të cilat përfshijnë </w:t>
      </w:r>
      <w:proofErr w:type="spellStart"/>
      <w:r w:rsidRPr="00D7715F">
        <w:rPr>
          <w:rFonts w:ascii="Times New Roman" w:eastAsia="DengXian" w:hAnsi="Times New Roman" w:cs="Times New Roman"/>
          <w:color w:val="000000" w:themeColor="text1"/>
          <w:sz w:val="24"/>
          <w:szCs w:val="24"/>
          <w:lang w:val="sq-AL"/>
        </w:rPr>
        <w:t>transferin</w:t>
      </w:r>
      <w:proofErr w:type="spellEnd"/>
      <w:r w:rsidRPr="00D7715F">
        <w:rPr>
          <w:rFonts w:ascii="Times New Roman" w:eastAsia="DengXian" w:hAnsi="Times New Roman" w:cs="Times New Roman"/>
          <w:color w:val="000000" w:themeColor="text1"/>
          <w:sz w:val="24"/>
          <w:szCs w:val="24"/>
          <w:lang w:val="sq-AL"/>
        </w:rPr>
        <w:t xml:space="preserve"> ose barrën nga e drejta e pengut, hipotekës ose dorëzani, nëse kjo nënkupton një kërkesë të siguruar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miturit ndaj kujdestarit. </w:t>
      </w:r>
    </w:p>
    <w:p w14:paraId="4208EDA5" w14:textId="77777777" w:rsidR="00135003" w:rsidRPr="00D7715F" w:rsidRDefault="00135003" w:rsidP="003F6C00">
      <w:pPr>
        <w:ind w:left="432"/>
        <w:jc w:val="both"/>
        <w:rPr>
          <w:rFonts w:ascii="Times New Roman" w:eastAsia="DengXian" w:hAnsi="Times New Roman" w:cs="Times New Roman"/>
          <w:color w:val="000000" w:themeColor="text1"/>
          <w:sz w:val="24"/>
          <w:szCs w:val="24"/>
          <w:lang w:val="sq-AL"/>
        </w:rPr>
      </w:pPr>
    </w:p>
    <w:p w14:paraId="5EE8DA62" w14:textId="77777777" w:rsidR="004065CC" w:rsidRPr="00D7715F" w:rsidRDefault="004065CC" w:rsidP="003F6C00">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1.3. Në punët juridike të cilat përfshijnë heqjen apo zvogëlimin e të drejtave të siguruara të cekura më lart apo të cilat shkaktojnë detyrimin e personit nën kujdestari në një dispozitë të këtillë. </w:t>
      </w:r>
    </w:p>
    <w:p w14:paraId="260EBAC5" w14:textId="77777777" w:rsidR="004065CC" w:rsidRPr="00D7715F" w:rsidRDefault="004065CC" w:rsidP="003F6C00">
      <w:pPr>
        <w:ind w:left="432"/>
        <w:jc w:val="both"/>
        <w:rPr>
          <w:rFonts w:ascii="Times New Roman" w:eastAsia="DengXian" w:hAnsi="Times New Roman" w:cs="Times New Roman"/>
          <w:color w:val="000000" w:themeColor="text1"/>
          <w:sz w:val="24"/>
          <w:szCs w:val="24"/>
          <w:lang w:val="sq-AL"/>
        </w:rPr>
      </w:pPr>
    </w:p>
    <w:p w14:paraId="459D6C95" w14:textId="762A2931" w:rsidR="004065CC" w:rsidRPr="00D7715F" w:rsidRDefault="004065CC" w:rsidP="00135003">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1.4. Në kërkesat juridike në mes të personave të cekur në paragrafin 1 si dhe në kërkesat juridike të një çështjeje të caktuar në paragrafin 2 dhe 3 të këtij neni.</w:t>
      </w:r>
    </w:p>
    <w:p w14:paraId="435B5AFB" w14:textId="20CC08D0" w:rsidR="003F6C00" w:rsidRPr="00D7715F" w:rsidRDefault="003F6C00" w:rsidP="000B0663">
      <w:pPr>
        <w:tabs>
          <w:tab w:val="left" w:pos="5400"/>
        </w:tabs>
        <w:jc w:val="center"/>
        <w:rPr>
          <w:rFonts w:ascii="Times New Roman" w:eastAsia="DengXian" w:hAnsi="Times New Roman" w:cs="Times New Roman"/>
          <w:b/>
          <w:color w:val="000000" w:themeColor="text1"/>
          <w:sz w:val="24"/>
          <w:szCs w:val="24"/>
          <w:lang w:val="sq-AL"/>
        </w:rPr>
      </w:pPr>
    </w:p>
    <w:p w14:paraId="4E7AD054" w14:textId="4A7B3CEE" w:rsidR="00F1720C" w:rsidRDefault="00F1720C" w:rsidP="000B0663">
      <w:pPr>
        <w:tabs>
          <w:tab w:val="left" w:pos="5400"/>
        </w:tabs>
        <w:jc w:val="center"/>
        <w:rPr>
          <w:rFonts w:ascii="Times New Roman" w:eastAsia="DengXian" w:hAnsi="Times New Roman" w:cs="Times New Roman"/>
          <w:b/>
          <w:color w:val="000000" w:themeColor="text1"/>
          <w:sz w:val="24"/>
          <w:szCs w:val="24"/>
          <w:lang w:val="sq-AL"/>
        </w:rPr>
      </w:pPr>
    </w:p>
    <w:p w14:paraId="74DD4150" w14:textId="77777777" w:rsidR="00135003" w:rsidRPr="00D7715F" w:rsidRDefault="00135003" w:rsidP="000B0663">
      <w:pPr>
        <w:tabs>
          <w:tab w:val="left" w:pos="5400"/>
        </w:tabs>
        <w:jc w:val="center"/>
        <w:rPr>
          <w:rFonts w:ascii="Times New Roman" w:eastAsia="DengXian" w:hAnsi="Times New Roman" w:cs="Times New Roman"/>
          <w:b/>
          <w:color w:val="000000" w:themeColor="text1"/>
          <w:sz w:val="24"/>
          <w:szCs w:val="24"/>
          <w:lang w:val="sq-AL"/>
        </w:rPr>
      </w:pPr>
    </w:p>
    <w:p w14:paraId="22BE3AA2" w14:textId="77777777" w:rsidR="004065CC" w:rsidRPr="00D7715F" w:rsidRDefault="004065CC" w:rsidP="000B0663">
      <w:pPr>
        <w:tabs>
          <w:tab w:val="left" w:pos="5400"/>
        </w:tabs>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1375</w:t>
      </w:r>
    </w:p>
    <w:p w14:paraId="76DC1E7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Kërkesa e lejes për punët juridike</w:t>
      </w:r>
    </w:p>
    <w:p w14:paraId="758964E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32F0585E" w14:textId="77777777" w:rsidR="00D3535A" w:rsidRPr="00D7715F" w:rsidRDefault="00D3535A" w:rsidP="000B0663">
      <w:pPr>
        <w:jc w:val="center"/>
        <w:rPr>
          <w:rFonts w:ascii="Times New Roman" w:eastAsia="DengXian" w:hAnsi="Times New Roman" w:cs="Times New Roman"/>
          <w:b/>
          <w:color w:val="000000" w:themeColor="text1"/>
          <w:sz w:val="24"/>
          <w:szCs w:val="24"/>
          <w:lang w:val="sq-AL"/>
        </w:rPr>
      </w:pPr>
    </w:p>
    <w:p w14:paraId="497AEA6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Kujdestari kërkon lejen e Organit të Kujdestarisë: </w:t>
      </w:r>
    </w:p>
    <w:p w14:paraId="0B7EA27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42AB806" w14:textId="77777777" w:rsidR="004065CC" w:rsidRPr="00D7715F" w:rsidRDefault="004065CC" w:rsidP="00D3535A">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1.1. për të hyrë në punë juridike, me të cilat personi nën kujdestari është i detyruar në </w:t>
      </w:r>
      <w:proofErr w:type="spellStart"/>
      <w:r w:rsidRPr="00D7715F">
        <w:rPr>
          <w:rFonts w:ascii="Times New Roman" w:eastAsia="DengXian" w:hAnsi="Times New Roman" w:cs="Times New Roman"/>
          <w:color w:val="000000" w:themeColor="text1"/>
          <w:sz w:val="24"/>
          <w:szCs w:val="24"/>
          <w:lang w:val="sq-AL"/>
        </w:rPr>
        <w:t>disponim</w:t>
      </w:r>
      <w:proofErr w:type="spellEnd"/>
      <w:r w:rsidRPr="00D7715F">
        <w:rPr>
          <w:rFonts w:ascii="Times New Roman" w:eastAsia="DengXian" w:hAnsi="Times New Roman" w:cs="Times New Roman"/>
          <w:color w:val="000000" w:themeColor="text1"/>
          <w:sz w:val="24"/>
          <w:szCs w:val="24"/>
          <w:lang w:val="sq-AL"/>
        </w:rPr>
        <w:t xml:space="preserve"> të pasurisë në tërësi ose të trashëgimisë, ose trashëgimisë së ardhshme ose pjesës së një trashëgimie të tij të ardhshme; </w:t>
      </w:r>
    </w:p>
    <w:p w14:paraId="45E27208" w14:textId="77777777" w:rsidR="004065CC" w:rsidRPr="00D7715F" w:rsidRDefault="004065CC" w:rsidP="00D3535A">
      <w:pPr>
        <w:ind w:left="432"/>
        <w:jc w:val="both"/>
        <w:rPr>
          <w:rFonts w:ascii="Times New Roman" w:eastAsia="DengXian" w:hAnsi="Times New Roman" w:cs="Times New Roman"/>
          <w:color w:val="000000" w:themeColor="text1"/>
          <w:sz w:val="24"/>
          <w:szCs w:val="24"/>
          <w:lang w:val="sq-AL"/>
        </w:rPr>
      </w:pPr>
    </w:p>
    <w:p w14:paraId="1B3D6B0F" w14:textId="77777777" w:rsidR="004065CC" w:rsidRPr="00D7715F" w:rsidRDefault="004065CC" w:rsidP="00D3535A">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1.2. Për heqjen dorë të personit të nga trashëgimia në tërësi apo pjesërisht; </w:t>
      </w:r>
    </w:p>
    <w:p w14:paraId="1E40E33C" w14:textId="77777777" w:rsidR="004065CC" w:rsidRPr="00D7715F" w:rsidRDefault="004065CC" w:rsidP="00D3535A">
      <w:pPr>
        <w:ind w:left="432"/>
        <w:jc w:val="both"/>
        <w:rPr>
          <w:rFonts w:ascii="Times New Roman" w:eastAsia="DengXian" w:hAnsi="Times New Roman" w:cs="Times New Roman"/>
          <w:color w:val="000000" w:themeColor="text1"/>
          <w:sz w:val="24"/>
          <w:szCs w:val="24"/>
          <w:lang w:val="sq-AL"/>
        </w:rPr>
      </w:pPr>
    </w:p>
    <w:p w14:paraId="3A5A44E5" w14:textId="77777777" w:rsidR="004065CC" w:rsidRPr="00D7715F" w:rsidRDefault="004065CC" w:rsidP="00D3535A">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1.3. Për kontratën e cila përkrah shitjen e firmës si tërësi ose kontratën e cila përkrah themelimin e kompanisë së bashku me personat e tjerë; </w:t>
      </w:r>
    </w:p>
    <w:p w14:paraId="3411E5B3" w14:textId="77777777" w:rsidR="004065CC" w:rsidRPr="00D7715F" w:rsidRDefault="004065CC" w:rsidP="00D3535A">
      <w:pPr>
        <w:ind w:left="432"/>
        <w:jc w:val="both"/>
        <w:rPr>
          <w:rFonts w:ascii="Times New Roman" w:eastAsia="DengXian" w:hAnsi="Times New Roman" w:cs="Times New Roman"/>
          <w:color w:val="000000" w:themeColor="text1"/>
          <w:sz w:val="24"/>
          <w:szCs w:val="24"/>
          <w:lang w:val="sq-AL"/>
        </w:rPr>
      </w:pPr>
    </w:p>
    <w:p w14:paraId="2DA5DC12" w14:textId="77777777" w:rsidR="00D3535A" w:rsidRPr="00D7715F" w:rsidRDefault="00D3535A" w:rsidP="00D3535A">
      <w:pPr>
        <w:ind w:left="432"/>
        <w:jc w:val="both"/>
        <w:rPr>
          <w:rFonts w:ascii="Times New Roman" w:eastAsia="DengXian" w:hAnsi="Times New Roman" w:cs="Times New Roman"/>
          <w:color w:val="000000" w:themeColor="text1"/>
          <w:sz w:val="24"/>
          <w:szCs w:val="24"/>
          <w:lang w:val="sq-AL"/>
        </w:rPr>
      </w:pPr>
    </w:p>
    <w:p w14:paraId="4EF8626C" w14:textId="77777777" w:rsidR="004065CC" w:rsidRPr="00D7715F" w:rsidRDefault="004065CC" w:rsidP="00D3535A">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1.4. Për kontratën e </w:t>
      </w:r>
      <w:proofErr w:type="spellStart"/>
      <w:r w:rsidRPr="00D7715F">
        <w:rPr>
          <w:rFonts w:ascii="Times New Roman" w:eastAsia="DengXian" w:hAnsi="Times New Roman" w:cs="Times New Roman"/>
          <w:color w:val="000000" w:themeColor="text1"/>
          <w:sz w:val="24"/>
          <w:szCs w:val="24"/>
          <w:lang w:val="sq-AL"/>
        </w:rPr>
        <w:t>lizingut</w:t>
      </w:r>
      <w:proofErr w:type="spellEnd"/>
      <w:r w:rsidRPr="00D7715F">
        <w:rPr>
          <w:rFonts w:ascii="Times New Roman" w:eastAsia="DengXian" w:hAnsi="Times New Roman" w:cs="Times New Roman"/>
          <w:color w:val="000000" w:themeColor="text1"/>
          <w:sz w:val="24"/>
          <w:szCs w:val="24"/>
          <w:lang w:val="sq-AL"/>
        </w:rPr>
        <w:t xml:space="preserve"> të </w:t>
      </w:r>
      <w:proofErr w:type="spellStart"/>
      <w:r w:rsidRPr="00D7715F">
        <w:rPr>
          <w:rFonts w:ascii="Times New Roman" w:eastAsia="DengXian" w:hAnsi="Times New Roman" w:cs="Times New Roman"/>
          <w:color w:val="000000" w:themeColor="text1"/>
          <w:sz w:val="24"/>
          <w:szCs w:val="24"/>
          <w:lang w:val="sq-AL"/>
        </w:rPr>
        <w:t>paluajtshmërive</w:t>
      </w:r>
      <w:proofErr w:type="spellEnd"/>
      <w:r w:rsidRPr="00D7715F">
        <w:rPr>
          <w:rFonts w:ascii="Times New Roman" w:eastAsia="DengXian" w:hAnsi="Times New Roman" w:cs="Times New Roman"/>
          <w:color w:val="000000" w:themeColor="text1"/>
          <w:sz w:val="24"/>
          <w:szCs w:val="24"/>
          <w:lang w:val="sq-AL"/>
        </w:rPr>
        <w:t xml:space="preserve"> apo ndërmarrjeve komerciale; </w:t>
      </w:r>
    </w:p>
    <w:p w14:paraId="29E4B8CE" w14:textId="77777777" w:rsidR="004065CC" w:rsidRPr="00D7715F" w:rsidRDefault="004065CC" w:rsidP="00D3535A">
      <w:pPr>
        <w:ind w:left="432"/>
        <w:jc w:val="both"/>
        <w:rPr>
          <w:rFonts w:ascii="Times New Roman" w:eastAsia="DengXian" w:hAnsi="Times New Roman" w:cs="Times New Roman"/>
          <w:color w:val="000000" w:themeColor="text1"/>
          <w:sz w:val="24"/>
          <w:szCs w:val="24"/>
          <w:lang w:val="sq-AL"/>
        </w:rPr>
      </w:pPr>
    </w:p>
    <w:p w14:paraId="46927C12" w14:textId="77777777" w:rsidR="004065CC" w:rsidRPr="00D7715F" w:rsidRDefault="004065CC" w:rsidP="00D3535A">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1.5. Për rentë apo </w:t>
      </w:r>
      <w:proofErr w:type="spellStart"/>
      <w:r w:rsidRPr="00D7715F">
        <w:rPr>
          <w:rFonts w:ascii="Times New Roman" w:eastAsia="DengXian" w:hAnsi="Times New Roman" w:cs="Times New Roman"/>
          <w:color w:val="000000" w:themeColor="text1"/>
          <w:sz w:val="24"/>
          <w:szCs w:val="24"/>
          <w:lang w:val="sq-AL"/>
        </w:rPr>
        <w:t>leizing</w:t>
      </w:r>
      <w:proofErr w:type="spellEnd"/>
      <w:r w:rsidRPr="00D7715F">
        <w:rPr>
          <w:rFonts w:ascii="Times New Roman" w:eastAsia="DengXian" w:hAnsi="Times New Roman" w:cs="Times New Roman"/>
          <w:color w:val="000000" w:themeColor="text1"/>
          <w:sz w:val="24"/>
          <w:szCs w:val="24"/>
          <w:lang w:val="sq-AL"/>
        </w:rPr>
        <w:t xml:space="preserve"> apo kontrata tjera me të cilat personi i bindet detyrimeve të tij të rregullta, nëse kësaj kontrate i kalon koha prej një viti pasi që personi e arrin moshën madhore; </w:t>
      </w:r>
    </w:p>
    <w:p w14:paraId="7CAE9215" w14:textId="77777777" w:rsidR="004065CC" w:rsidRPr="00D7715F" w:rsidRDefault="004065CC" w:rsidP="00D3535A">
      <w:pPr>
        <w:ind w:left="432"/>
        <w:jc w:val="both"/>
        <w:rPr>
          <w:rFonts w:ascii="Times New Roman" w:eastAsia="DengXian" w:hAnsi="Times New Roman" w:cs="Times New Roman"/>
          <w:color w:val="000000" w:themeColor="text1"/>
          <w:sz w:val="24"/>
          <w:szCs w:val="24"/>
          <w:lang w:val="sq-AL"/>
        </w:rPr>
      </w:pPr>
    </w:p>
    <w:p w14:paraId="50271DC6" w14:textId="77777777" w:rsidR="004065CC" w:rsidRPr="00D7715F" w:rsidRDefault="004065CC" w:rsidP="00D3535A">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1.6. Të një kontrate të stazhit të punës, nëse kjo kontratë e obligon personin në më shumë se një vit; </w:t>
      </w:r>
    </w:p>
    <w:p w14:paraId="07AE0F5F" w14:textId="77777777" w:rsidR="004065CC" w:rsidRPr="00D7715F" w:rsidRDefault="004065CC" w:rsidP="00D3535A">
      <w:pPr>
        <w:ind w:left="432"/>
        <w:jc w:val="both"/>
        <w:rPr>
          <w:rFonts w:ascii="Times New Roman" w:eastAsia="DengXian" w:hAnsi="Times New Roman" w:cs="Times New Roman"/>
          <w:color w:val="000000" w:themeColor="text1"/>
          <w:sz w:val="24"/>
          <w:szCs w:val="24"/>
          <w:lang w:val="sq-AL"/>
        </w:rPr>
      </w:pPr>
    </w:p>
    <w:p w14:paraId="3B906C34" w14:textId="77777777" w:rsidR="004065CC" w:rsidRPr="00D7715F" w:rsidRDefault="004065CC" w:rsidP="00D3535A">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1.7. Për raporte </w:t>
      </w:r>
      <w:proofErr w:type="spellStart"/>
      <w:r w:rsidRPr="00D7715F">
        <w:rPr>
          <w:rFonts w:ascii="Times New Roman" w:eastAsia="DengXian" w:hAnsi="Times New Roman" w:cs="Times New Roman"/>
          <w:color w:val="000000" w:themeColor="text1"/>
          <w:sz w:val="24"/>
          <w:szCs w:val="24"/>
          <w:lang w:val="sq-AL"/>
        </w:rPr>
        <w:t>kontraktuale</w:t>
      </w:r>
      <w:proofErr w:type="spellEnd"/>
      <w:r w:rsidRPr="00D7715F">
        <w:rPr>
          <w:rFonts w:ascii="Times New Roman" w:eastAsia="DengXian" w:hAnsi="Times New Roman" w:cs="Times New Roman"/>
          <w:color w:val="000000" w:themeColor="text1"/>
          <w:sz w:val="24"/>
          <w:szCs w:val="24"/>
          <w:lang w:val="sq-AL"/>
        </w:rPr>
        <w:t xml:space="preserve"> të punës, nëse ato e detyrojnë personin në më shumë se një vit; </w:t>
      </w:r>
    </w:p>
    <w:p w14:paraId="2E93E5AD" w14:textId="77777777" w:rsidR="004065CC" w:rsidRPr="00D7715F" w:rsidRDefault="004065CC" w:rsidP="00D3535A">
      <w:pPr>
        <w:ind w:left="432"/>
        <w:jc w:val="both"/>
        <w:rPr>
          <w:rFonts w:ascii="Times New Roman" w:eastAsia="DengXian" w:hAnsi="Times New Roman" w:cs="Times New Roman"/>
          <w:color w:val="000000" w:themeColor="text1"/>
          <w:sz w:val="24"/>
          <w:szCs w:val="24"/>
          <w:lang w:val="sq-AL"/>
        </w:rPr>
      </w:pPr>
    </w:p>
    <w:p w14:paraId="7ADEEF11" w14:textId="77777777" w:rsidR="004065CC" w:rsidRPr="00D7715F" w:rsidRDefault="004065CC" w:rsidP="00D3535A">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1.8. Për pranimin e parave në kredinë e personit nën kujdestari; </w:t>
      </w:r>
    </w:p>
    <w:p w14:paraId="55865B7B" w14:textId="77777777" w:rsidR="004065CC" w:rsidRPr="00D7715F" w:rsidRDefault="004065CC" w:rsidP="00D3535A">
      <w:pPr>
        <w:ind w:left="432"/>
        <w:jc w:val="both"/>
        <w:rPr>
          <w:rFonts w:ascii="Times New Roman" w:eastAsia="DengXian" w:hAnsi="Times New Roman" w:cs="Times New Roman"/>
          <w:color w:val="000000" w:themeColor="text1"/>
          <w:sz w:val="24"/>
          <w:szCs w:val="24"/>
          <w:lang w:val="sq-AL"/>
        </w:rPr>
      </w:pPr>
    </w:p>
    <w:p w14:paraId="1E7064B6" w14:textId="77777777" w:rsidR="004065CC" w:rsidRPr="00D7715F" w:rsidRDefault="004065CC" w:rsidP="00D3535A">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1.9. Për përvetësimin e dëftesës së borxhit ose dëftesës së borxhit nga detyrimi apo të hyrjes në angazhim të ndërrimit apo të ndonjë letre tjetër e cila mund të bartët me nënshkrim; </w:t>
      </w:r>
    </w:p>
    <w:p w14:paraId="58D46A97" w14:textId="77777777" w:rsidR="004065CC" w:rsidRPr="00D7715F" w:rsidRDefault="004065CC" w:rsidP="00D3535A">
      <w:pPr>
        <w:ind w:left="432"/>
        <w:jc w:val="both"/>
        <w:rPr>
          <w:rFonts w:ascii="Times New Roman" w:eastAsia="DengXian" w:hAnsi="Times New Roman" w:cs="Times New Roman"/>
          <w:color w:val="000000" w:themeColor="text1"/>
          <w:sz w:val="24"/>
          <w:szCs w:val="24"/>
          <w:lang w:val="sq-AL"/>
        </w:rPr>
      </w:pPr>
    </w:p>
    <w:p w14:paraId="6809FFD7" w14:textId="77777777" w:rsidR="004065CC" w:rsidRPr="00D7715F" w:rsidRDefault="004065CC" w:rsidP="00D3535A">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1.10. Për marrje nga obligimi financiar apo të një nënshkrimi; </w:t>
      </w:r>
    </w:p>
    <w:p w14:paraId="62A8C4E7" w14:textId="77777777" w:rsidR="004065CC" w:rsidRPr="00D7715F" w:rsidRDefault="004065CC" w:rsidP="00D3535A">
      <w:pPr>
        <w:ind w:left="432"/>
        <w:jc w:val="both"/>
        <w:rPr>
          <w:rFonts w:ascii="Times New Roman" w:eastAsia="DengXian" w:hAnsi="Times New Roman" w:cs="Times New Roman"/>
          <w:color w:val="000000" w:themeColor="text1"/>
          <w:sz w:val="24"/>
          <w:szCs w:val="24"/>
          <w:lang w:val="sq-AL"/>
        </w:rPr>
      </w:pPr>
    </w:p>
    <w:p w14:paraId="7F96BE09" w14:textId="77777777" w:rsidR="004065CC" w:rsidRPr="00D7715F" w:rsidRDefault="004065CC" w:rsidP="00D3535A">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1.11. Për garantim të dhënies së kompetencës me prokurës; </w:t>
      </w:r>
    </w:p>
    <w:p w14:paraId="55056398" w14:textId="77777777" w:rsidR="004065CC" w:rsidRPr="00D7715F" w:rsidRDefault="004065CC" w:rsidP="00D3535A">
      <w:pPr>
        <w:ind w:left="432"/>
        <w:jc w:val="both"/>
        <w:rPr>
          <w:rFonts w:ascii="Times New Roman" w:eastAsia="DengXian" w:hAnsi="Times New Roman" w:cs="Times New Roman"/>
          <w:color w:val="000000" w:themeColor="text1"/>
          <w:sz w:val="24"/>
          <w:szCs w:val="24"/>
          <w:lang w:val="sq-AL"/>
        </w:rPr>
      </w:pPr>
    </w:p>
    <w:p w14:paraId="4ACA8FAA" w14:textId="77777777" w:rsidR="004065CC" w:rsidRPr="00D7715F" w:rsidRDefault="004065CC" w:rsidP="00D3535A">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1.12. Për të hyrë në një marrëveshje miqësore apo një marrëveshje të arbitrazhit, përveç nëse sendi </w:t>
      </w:r>
      <w:proofErr w:type="spellStart"/>
      <w:r w:rsidRPr="00D7715F">
        <w:rPr>
          <w:rFonts w:ascii="Times New Roman" w:eastAsia="DengXian" w:hAnsi="Times New Roman" w:cs="Times New Roman"/>
          <w:color w:val="000000" w:themeColor="text1"/>
          <w:sz w:val="24"/>
          <w:szCs w:val="24"/>
          <w:lang w:val="sq-AL"/>
        </w:rPr>
        <w:t>diskutabil</w:t>
      </w:r>
      <w:proofErr w:type="spellEnd"/>
      <w:r w:rsidRPr="00D7715F">
        <w:rPr>
          <w:rFonts w:ascii="Times New Roman" w:eastAsia="DengXian" w:hAnsi="Times New Roman" w:cs="Times New Roman"/>
          <w:color w:val="000000" w:themeColor="text1"/>
          <w:sz w:val="24"/>
          <w:szCs w:val="24"/>
          <w:lang w:val="sq-AL"/>
        </w:rPr>
        <w:t xml:space="preserve"> mund të vlerësohet dhe nuk tejkalon 200 Euro. Ose përveç nëse marrëveshja korrespondon saktësisht me propozim të gjykatës. </w:t>
      </w:r>
    </w:p>
    <w:p w14:paraId="57F6579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08BAFE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Nëse kujdestari ka hyrë në punë juridike pa lejen e Organit të Kujdestarisë, </w:t>
      </w:r>
      <w:proofErr w:type="spellStart"/>
      <w:r w:rsidRPr="00D7715F">
        <w:rPr>
          <w:rFonts w:ascii="Times New Roman" w:eastAsia="DengXian" w:hAnsi="Times New Roman" w:cs="Times New Roman"/>
          <w:color w:val="000000" w:themeColor="text1"/>
          <w:sz w:val="24"/>
          <w:szCs w:val="24"/>
          <w:lang w:val="sq-AL"/>
        </w:rPr>
        <w:t>validiteti</w:t>
      </w:r>
      <w:proofErr w:type="spellEnd"/>
      <w:r w:rsidRPr="00D7715F">
        <w:rPr>
          <w:rFonts w:ascii="Times New Roman" w:eastAsia="DengXian" w:hAnsi="Times New Roman" w:cs="Times New Roman"/>
          <w:color w:val="000000" w:themeColor="text1"/>
          <w:sz w:val="24"/>
          <w:szCs w:val="24"/>
          <w:lang w:val="sq-AL"/>
        </w:rPr>
        <w:t xml:space="preserve"> i punës juridike varet nga miratimi i mëvonshëm nga Organi i Kujdestarisë.</w:t>
      </w:r>
    </w:p>
    <w:p w14:paraId="29E7D52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DEA429E" w14:textId="77777777" w:rsidR="005C3656" w:rsidRPr="00D7715F" w:rsidRDefault="005C3656" w:rsidP="000B0663">
      <w:pPr>
        <w:jc w:val="center"/>
        <w:rPr>
          <w:rFonts w:ascii="Times New Roman" w:eastAsia="DengXian" w:hAnsi="Times New Roman" w:cs="Times New Roman"/>
          <w:b/>
          <w:color w:val="000000" w:themeColor="text1"/>
          <w:sz w:val="24"/>
          <w:szCs w:val="24"/>
          <w:lang w:val="sq-AL"/>
        </w:rPr>
      </w:pPr>
    </w:p>
    <w:p w14:paraId="5F0A795E" w14:textId="77777777" w:rsidR="005C3656" w:rsidRPr="00D7715F" w:rsidRDefault="005C3656" w:rsidP="000B0663">
      <w:pPr>
        <w:jc w:val="center"/>
        <w:rPr>
          <w:rFonts w:ascii="Times New Roman" w:eastAsia="DengXian" w:hAnsi="Times New Roman" w:cs="Times New Roman"/>
          <w:b/>
          <w:color w:val="000000" w:themeColor="text1"/>
          <w:sz w:val="24"/>
          <w:szCs w:val="24"/>
          <w:lang w:val="sq-AL"/>
        </w:rPr>
      </w:pPr>
    </w:p>
    <w:p w14:paraId="2FDF006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1376</w:t>
      </w:r>
    </w:p>
    <w:p w14:paraId="191FA04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Kërkesat për leje</w:t>
      </w:r>
    </w:p>
    <w:p w14:paraId="6D53848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80F06C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Leja mund t’i jepet vetëm kujdestarit personalisht.</w:t>
      </w:r>
    </w:p>
    <w:p w14:paraId="3382F574" w14:textId="0A52DD0B" w:rsidR="00D3535A" w:rsidRDefault="00D3535A" w:rsidP="000B0663">
      <w:pPr>
        <w:jc w:val="center"/>
        <w:rPr>
          <w:rFonts w:ascii="Times New Roman" w:eastAsia="DengXian" w:hAnsi="Times New Roman" w:cs="Times New Roman"/>
          <w:b/>
          <w:color w:val="000000" w:themeColor="text1"/>
          <w:sz w:val="24"/>
          <w:szCs w:val="24"/>
          <w:lang w:val="sq-AL"/>
        </w:rPr>
      </w:pPr>
    </w:p>
    <w:p w14:paraId="27F693CA" w14:textId="399066FA" w:rsidR="00135003" w:rsidRDefault="00135003" w:rsidP="000B0663">
      <w:pPr>
        <w:jc w:val="center"/>
        <w:rPr>
          <w:rFonts w:ascii="Times New Roman" w:eastAsia="DengXian" w:hAnsi="Times New Roman" w:cs="Times New Roman"/>
          <w:b/>
          <w:color w:val="000000" w:themeColor="text1"/>
          <w:sz w:val="24"/>
          <w:szCs w:val="24"/>
          <w:lang w:val="sq-AL"/>
        </w:rPr>
      </w:pPr>
    </w:p>
    <w:p w14:paraId="73CB604E" w14:textId="5C3A8838" w:rsidR="00135003" w:rsidRDefault="00135003" w:rsidP="000B0663">
      <w:pPr>
        <w:jc w:val="center"/>
        <w:rPr>
          <w:rFonts w:ascii="Times New Roman" w:eastAsia="DengXian" w:hAnsi="Times New Roman" w:cs="Times New Roman"/>
          <w:b/>
          <w:color w:val="000000" w:themeColor="text1"/>
          <w:sz w:val="24"/>
          <w:szCs w:val="24"/>
          <w:lang w:val="sq-AL"/>
        </w:rPr>
      </w:pPr>
    </w:p>
    <w:p w14:paraId="4C88BE29" w14:textId="34F4015D" w:rsidR="00135003" w:rsidRDefault="00135003" w:rsidP="000B0663">
      <w:pPr>
        <w:jc w:val="center"/>
        <w:rPr>
          <w:rFonts w:ascii="Times New Roman" w:eastAsia="DengXian" w:hAnsi="Times New Roman" w:cs="Times New Roman"/>
          <w:b/>
          <w:color w:val="000000" w:themeColor="text1"/>
          <w:sz w:val="24"/>
          <w:szCs w:val="24"/>
          <w:lang w:val="sq-AL"/>
        </w:rPr>
      </w:pPr>
    </w:p>
    <w:p w14:paraId="0FE517CB" w14:textId="62CE7367" w:rsidR="00135003" w:rsidRDefault="00135003" w:rsidP="000B0663">
      <w:pPr>
        <w:jc w:val="center"/>
        <w:rPr>
          <w:rFonts w:ascii="Times New Roman" w:eastAsia="DengXian" w:hAnsi="Times New Roman" w:cs="Times New Roman"/>
          <w:b/>
          <w:color w:val="000000" w:themeColor="text1"/>
          <w:sz w:val="24"/>
          <w:szCs w:val="24"/>
          <w:lang w:val="sq-AL"/>
        </w:rPr>
      </w:pPr>
    </w:p>
    <w:p w14:paraId="252E1A26" w14:textId="77777777" w:rsidR="00135003" w:rsidRPr="00D7715F" w:rsidRDefault="00135003" w:rsidP="000B0663">
      <w:pPr>
        <w:jc w:val="center"/>
        <w:rPr>
          <w:rFonts w:ascii="Times New Roman" w:eastAsia="DengXian" w:hAnsi="Times New Roman" w:cs="Times New Roman"/>
          <w:b/>
          <w:color w:val="000000" w:themeColor="text1"/>
          <w:sz w:val="24"/>
          <w:szCs w:val="24"/>
          <w:lang w:val="sq-AL"/>
        </w:rPr>
      </w:pPr>
    </w:p>
    <w:p w14:paraId="420F26B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1377</w:t>
      </w:r>
    </w:p>
    <w:p w14:paraId="5A4D814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Kërkesa për veprimet që duhet të ndërmerren</w:t>
      </w:r>
    </w:p>
    <w:p w14:paraId="6A64E36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 </w:t>
      </w:r>
    </w:p>
    <w:p w14:paraId="3B75784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Kujdestari, prokurori publik, komuna në territorin e së cilës personi nën kujdestari ka vendbanimin ose vendqëndrimin, personi i afërt në gjini i të </w:t>
      </w:r>
      <w:proofErr w:type="spellStart"/>
      <w:r w:rsidRPr="00D7715F">
        <w:rPr>
          <w:rFonts w:ascii="Times New Roman" w:eastAsia="DengXian" w:hAnsi="Times New Roman" w:cs="Times New Roman"/>
          <w:color w:val="000000" w:themeColor="text1"/>
          <w:sz w:val="24"/>
          <w:szCs w:val="24"/>
          <w:lang w:val="sq-AL"/>
        </w:rPr>
        <w:t>kujdesurit</w:t>
      </w:r>
      <w:proofErr w:type="spellEnd"/>
      <w:r w:rsidRPr="00D7715F">
        <w:rPr>
          <w:rFonts w:ascii="Times New Roman" w:eastAsia="DengXian" w:hAnsi="Times New Roman" w:cs="Times New Roman"/>
          <w:color w:val="000000" w:themeColor="text1"/>
          <w:sz w:val="24"/>
          <w:szCs w:val="24"/>
          <w:lang w:val="sq-AL"/>
        </w:rPr>
        <w:t xml:space="preserve">, organizatat humanitare ose personat e tretë të pa përfshirë, mund të bëjnë kërkesë apo propozim për çdo çështje para Organit të Kujdestarisë për të ndërmarrë veprimet dhe masat e nevojshme të kujdestarisë për të mbrojtur interesat e personit nën kujdestari. </w:t>
      </w:r>
    </w:p>
    <w:p w14:paraId="2494380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5361E2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Kundër aktvendimit të Organit të Kujdestarisë më të cilin refuzohet ndërmarrja e veprimeve dhe masave të kujdestarisë, paraqitësi i kërkesës nga paragrafi 1 i këtij neni mund t’i parashtron ankesë organit të shkallës së dytë brenda afatit prej 15 ditësh nga dita e marrjes së vendimit.</w:t>
      </w:r>
    </w:p>
    <w:p w14:paraId="682FFEE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45204D6" w14:textId="77777777" w:rsidR="00D3535A" w:rsidRPr="00D7715F" w:rsidRDefault="00D3535A" w:rsidP="000B0663">
      <w:pPr>
        <w:jc w:val="center"/>
        <w:rPr>
          <w:rFonts w:ascii="Times New Roman" w:eastAsia="DengXian" w:hAnsi="Times New Roman" w:cs="Times New Roman"/>
          <w:b/>
          <w:color w:val="000000" w:themeColor="text1"/>
          <w:sz w:val="24"/>
          <w:szCs w:val="24"/>
          <w:lang w:val="sq-AL"/>
        </w:rPr>
      </w:pPr>
    </w:p>
    <w:p w14:paraId="29904C5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1378</w:t>
      </w:r>
    </w:p>
    <w:p w14:paraId="1FCCEA0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Punët juridike në mes të kujdestarit dhe personit nën kujdestari</w:t>
      </w:r>
    </w:p>
    <w:p w14:paraId="133B4BF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34F1483" w14:textId="6C7A5634"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Kujdestari mund të kryej punë juridike me personin nën kujdestari vetëm nëse Organi i Kujdestarisë konstaton se ajo është në interes të personit nën kujdestari.</w:t>
      </w:r>
    </w:p>
    <w:p w14:paraId="7BD2B2F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1379</w:t>
      </w:r>
    </w:p>
    <w:p w14:paraId="5D298619" w14:textId="58A6F83B"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Raporti i rregullt për punën</w:t>
      </w:r>
      <w:r w:rsidR="00E5177A" w:rsidRPr="00D7715F">
        <w:rPr>
          <w:rFonts w:ascii="Times New Roman" w:eastAsia="DengXian" w:hAnsi="Times New Roman" w:cs="Times New Roman"/>
          <w:b/>
          <w:color w:val="000000" w:themeColor="text1"/>
          <w:sz w:val="24"/>
          <w:szCs w:val="24"/>
          <w:lang w:val="sq-AL"/>
        </w:rPr>
        <w:br/>
      </w:r>
    </w:p>
    <w:p w14:paraId="3306E71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Në fillim të çdo viti, kujdestari duhet t’i paraqet raport Organit të Kujdestarisë dhe të japë arsyetim për punën e tij gjatë vitit të kaluar. Raportet mujore duhet të jepen me kërkesë të Organit të Kujdestarisë si dhe një raport final që e ndërprenë kujdestarinë e tij. </w:t>
      </w:r>
    </w:p>
    <w:p w14:paraId="50028C9E" w14:textId="77777777" w:rsidR="00E5177A" w:rsidRPr="00D7715F" w:rsidRDefault="00E5177A" w:rsidP="000B0663">
      <w:pPr>
        <w:jc w:val="both"/>
        <w:rPr>
          <w:rFonts w:ascii="Times New Roman" w:eastAsia="DengXian" w:hAnsi="Times New Roman" w:cs="Times New Roman"/>
          <w:color w:val="000000" w:themeColor="text1"/>
          <w:sz w:val="24"/>
          <w:szCs w:val="24"/>
          <w:lang w:val="sq-AL"/>
        </w:rPr>
      </w:pPr>
    </w:p>
    <w:p w14:paraId="5C80935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Raporti i kujdestarit duhet të dëshmojë punën dhe kujdesin e tij për personalitetin e personit nën kujdestari e në veçanti kushtet e vendosjes dhe për aq sa është zbatuar për shëndetin, edukimin, arsimimin si dhe të gjitha çështjet tjera të rëndësishme për personalitetin e personit nën kujdestari. </w:t>
      </w:r>
    </w:p>
    <w:p w14:paraId="4BA2805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422B23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Raporti duhet të përmbajë gjithashtu informacionet për të gjitha çështjet pronësore.</w:t>
      </w:r>
    </w:p>
    <w:p w14:paraId="4F628678" w14:textId="77777777" w:rsidR="00BF61BF" w:rsidRPr="00D7715F" w:rsidRDefault="00BF61BF" w:rsidP="000B0663">
      <w:pPr>
        <w:jc w:val="both"/>
        <w:rPr>
          <w:rFonts w:ascii="Times New Roman" w:eastAsia="DengXian" w:hAnsi="Times New Roman" w:cs="Times New Roman"/>
          <w:color w:val="000000" w:themeColor="text1"/>
          <w:sz w:val="24"/>
          <w:szCs w:val="24"/>
          <w:lang w:val="sq-AL"/>
        </w:rPr>
      </w:pPr>
    </w:p>
    <w:p w14:paraId="11CD81F0" w14:textId="77777777" w:rsidR="00D3535A" w:rsidRPr="00D7715F" w:rsidRDefault="00D3535A" w:rsidP="000B0663">
      <w:pPr>
        <w:jc w:val="center"/>
        <w:rPr>
          <w:rFonts w:ascii="Times New Roman" w:eastAsia="DengXian" w:hAnsi="Times New Roman" w:cs="Times New Roman"/>
          <w:b/>
          <w:color w:val="000000" w:themeColor="text1"/>
          <w:sz w:val="24"/>
          <w:szCs w:val="24"/>
          <w:lang w:val="sq-AL"/>
        </w:rPr>
      </w:pPr>
    </w:p>
    <w:p w14:paraId="13FE8D9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1380</w:t>
      </w:r>
    </w:p>
    <w:p w14:paraId="278A6C3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Shqyrtimi i raportit të punës</w:t>
      </w:r>
    </w:p>
    <w:p w14:paraId="046640B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61CD71F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Organi i Kujdestarisë ka për detyrë të shqyrtojë me ndërgjegje të gjitha raportet për punën e kujdestarit, si dhe nëse është e nevojshme, të ndërmarrë të gjitha masat për të mbrojtur interesat e personit nën kujdestari.</w:t>
      </w:r>
    </w:p>
    <w:p w14:paraId="2198ECA4" w14:textId="70D85ABB"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F420F32" w14:textId="77777777" w:rsidR="00E5177A" w:rsidRPr="00D7715F" w:rsidRDefault="00E5177A" w:rsidP="000B0663">
      <w:pPr>
        <w:jc w:val="both"/>
        <w:rPr>
          <w:rFonts w:ascii="Times New Roman" w:eastAsia="DengXian" w:hAnsi="Times New Roman" w:cs="Times New Roman"/>
          <w:color w:val="000000" w:themeColor="text1"/>
          <w:sz w:val="24"/>
          <w:szCs w:val="24"/>
          <w:lang w:val="sq-AL"/>
        </w:rPr>
      </w:pPr>
    </w:p>
    <w:p w14:paraId="02BB0B0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1381</w:t>
      </w:r>
    </w:p>
    <w:p w14:paraId="5CA1B40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Vërejtjet mbi punën e kujdestarit</w:t>
      </w:r>
    </w:p>
    <w:p w14:paraId="4285214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85A876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Personi nën kujdestari mund të jap vërejtje për punën e kujdestarit, mirëpo vërejtjet gjithashtu mund të bëhen nga të afërmit e tij si dhe nga personat e tretë.</w:t>
      </w:r>
    </w:p>
    <w:p w14:paraId="1408148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508C17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Vërejtjet për punën e kujdestarit do t’i dërgohen Organit të Kujdestarisë për të vendosur lidhur me çështjet e kujdestarisë.</w:t>
      </w:r>
    </w:p>
    <w:p w14:paraId="0BF3733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5989FB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Në rast se Organi i Kujdestarisë i përmbush detyrimet në mënyrë të drejtpërdrejtë, vërejtjet mbi punën e Organit të Kujdestarisë i dërgohen gjykatës së shkallës së dytë për të vendosur për çështjet e kujdestarisë.</w:t>
      </w:r>
    </w:p>
    <w:p w14:paraId="109D0FA0" w14:textId="77777777" w:rsidR="00D3535A" w:rsidRPr="00D7715F" w:rsidRDefault="00D3535A" w:rsidP="000B0663">
      <w:pPr>
        <w:jc w:val="both"/>
        <w:rPr>
          <w:rFonts w:ascii="Times New Roman" w:eastAsia="DengXian" w:hAnsi="Times New Roman" w:cs="Times New Roman"/>
          <w:b/>
          <w:color w:val="000000" w:themeColor="text1"/>
          <w:sz w:val="24"/>
          <w:szCs w:val="24"/>
          <w:lang w:val="sq-AL"/>
        </w:rPr>
      </w:pPr>
    </w:p>
    <w:p w14:paraId="5270785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1382</w:t>
      </w:r>
    </w:p>
    <w:p w14:paraId="3FC4F2B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Kontrollimi i vërejtjeve</w:t>
      </w:r>
    </w:p>
    <w:p w14:paraId="019FA21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41AC0E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Organi i Kujdestarisë kontrollon vërejtjet dhe në rast se vërejtja gjen bazë për ndërhyrje, ndërmerren hapat e nevojshëm. </w:t>
      </w:r>
    </w:p>
    <w:p w14:paraId="7167F2C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BD9A7D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Në rast se Organi i Kujdestarisë përmbush detyrimet në mënyrë të </w:t>
      </w:r>
      <w:proofErr w:type="spellStart"/>
      <w:r w:rsidRPr="00D7715F">
        <w:rPr>
          <w:rFonts w:ascii="Times New Roman" w:eastAsia="DengXian" w:hAnsi="Times New Roman" w:cs="Times New Roman"/>
          <w:color w:val="000000" w:themeColor="text1"/>
          <w:sz w:val="24"/>
          <w:szCs w:val="24"/>
          <w:lang w:val="sq-AL"/>
        </w:rPr>
        <w:t>drejpërdrejt</w:t>
      </w:r>
      <w:proofErr w:type="spellEnd"/>
      <w:r w:rsidRPr="00D7715F">
        <w:rPr>
          <w:rFonts w:ascii="Times New Roman" w:eastAsia="DengXian" w:hAnsi="Times New Roman" w:cs="Times New Roman"/>
          <w:color w:val="000000" w:themeColor="text1"/>
          <w:sz w:val="24"/>
          <w:szCs w:val="24"/>
          <w:lang w:val="sq-AL"/>
        </w:rPr>
        <w:t xml:space="preserve"> dhe gjykata e shkallës së dytë vjen në përfundim se vërejtjet janë të bazuara ai i jap udhëzime Organit të Kujdestarisë për t’i ndërmarrë të gjithë hapat e domosdoshëm. Organi i Kujdestarisë pas udhëzimeve do të vendosë se cilat masa ti ndërmarrë dhe e informon organin e instancës së dytë për këtë gjë.</w:t>
      </w:r>
    </w:p>
    <w:p w14:paraId="2807C99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21825CE" w14:textId="77777777" w:rsidR="00E5177A" w:rsidRPr="00D7715F" w:rsidRDefault="00E5177A" w:rsidP="000B0663">
      <w:pPr>
        <w:jc w:val="both"/>
        <w:rPr>
          <w:rFonts w:ascii="Times New Roman" w:eastAsia="DengXian" w:hAnsi="Times New Roman" w:cs="Times New Roman"/>
          <w:color w:val="000000" w:themeColor="text1"/>
          <w:sz w:val="24"/>
          <w:szCs w:val="24"/>
          <w:lang w:val="sq-AL"/>
        </w:rPr>
      </w:pPr>
    </w:p>
    <w:p w14:paraId="4DCD05A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1383</w:t>
      </w:r>
    </w:p>
    <w:p w14:paraId="4D5E1402" w14:textId="77777777" w:rsidR="004065CC" w:rsidRPr="00D7715F" w:rsidRDefault="004065CC" w:rsidP="000B0663">
      <w:pPr>
        <w:jc w:val="center"/>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Shpërblimi</w:t>
      </w:r>
    </w:p>
    <w:p w14:paraId="2D3269B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 </w:t>
      </w:r>
    </w:p>
    <w:p w14:paraId="020F6FC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Kujdestari i përmbush detyrat e tij pa shpërblim, mirëpo Organi i Kujdestarisë mund t’i jap shpërblim kujdestarit i cili përkushtohet në masë të madhe detyrës së dhënë. </w:t>
      </w:r>
    </w:p>
    <w:p w14:paraId="253FB8ED" w14:textId="14FC279E" w:rsidR="004065CC" w:rsidRDefault="004065CC" w:rsidP="000B0663">
      <w:pPr>
        <w:jc w:val="both"/>
        <w:rPr>
          <w:rFonts w:ascii="Times New Roman" w:eastAsia="DengXian" w:hAnsi="Times New Roman" w:cs="Times New Roman"/>
          <w:color w:val="000000" w:themeColor="text1"/>
          <w:sz w:val="24"/>
          <w:szCs w:val="24"/>
          <w:lang w:val="sq-AL"/>
        </w:rPr>
      </w:pPr>
    </w:p>
    <w:p w14:paraId="28888ECC" w14:textId="77777777" w:rsidR="00135003" w:rsidRPr="00D7715F" w:rsidRDefault="00135003" w:rsidP="000B0663">
      <w:pPr>
        <w:jc w:val="both"/>
        <w:rPr>
          <w:rFonts w:ascii="Times New Roman" w:eastAsia="DengXian" w:hAnsi="Times New Roman" w:cs="Times New Roman"/>
          <w:color w:val="000000" w:themeColor="text1"/>
          <w:sz w:val="24"/>
          <w:szCs w:val="24"/>
          <w:lang w:val="sq-AL"/>
        </w:rPr>
      </w:pPr>
    </w:p>
    <w:p w14:paraId="39147C0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Kujdestari ka të drejtë për kompensimin e shpenzimeve të arsyeshme të bëra gjatë kryerjes së punëve të kujdestarit.</w:t>
      </w:r>
    </w:p>
    <w:p w14:paraId="61E6B19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A36FB23" w14:textId="77777777" w:rsidR="00D3535A" w:rsidRPr="00D7715F" w:rsidRDefault="00D3535A" w:rsidP="000B0663">
      <w:pPr>
        <w:jc w:val="both"/>
        <w:rPr>
          <w:rFonts w:ascii="Times New Roman" w:eastAsia="DengXian" w:hAnsi="Times New Roman" w:cs="Times New Roman"/>
          <w:color w:val="000000" w:themeColor="text1"/>
          <w:sz w:val="24"/>
          <w:szCs w:val="24"/>
          <w:lang w:val="sq-AL"/>
        </w:rPr>
      </w:pPr>
    </w:p>
    <w:p w14:paraId="5A4D6A6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1384</w:t>
      </w:r>
    </w:p>
    <w:p w14:paraId="66F7881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Përgjegjësia për dëmet</w:t>
      </w:r>
    </w:p>
    <w:p w14:paraId="412DE88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93E3FA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Kujdestari ka për detyrë t’ia shpërblejë dëmin personit nën kujdestari, të cilin ia ka shkaktuar me refuzimin e pabazë që të pranojë detyrën e kujdestarit, me lëshimin e paarsyeshëm që me kohë të përmbushë detyrën e kujdestarit, nga sjellja </w:t>
      </w:r>
      <w:proofErr w:type="spellStart"/>
      <w:r w:rsidRPr="00D7715F">
        <w:rPr>
          <w:rFonts w:ascii="Times New Roman" w:eastAsia="DengXian" w:hAnsi="Times New Roman" w:cs="Times New Roman"/>
          <w:color w:val="000000" w:themeColor="text1"/>
          <w:sz w:val="24"/>
          <w:szCs w:val="24"/>
          <w:lang w:val="sq-AL"/>
        </w:rPr>
        <w:t>neglizhente</w:t>
      </w:r>
      <w:proofErr w:type="spellEnd"/>
      <w:r w:rsidRPr="00D7715F">
        <w:rPr>
          <w:rFonts w:ascii="Times New Roman" w:eastAsia="DengXian" w:hAnsi="Times New Roman" w:cs="Times New Roman"/>
          <w:color w:val="000000" w:themeColor="text1"/>
          <w:sz w:val="24"/>
          <w:szCs w:val="24"/>
          <w:lang w:val="sq-AL"/>
        </w:rPr>
        <w:t xml:space="preserve">, nga shkelje rregullave të këtij libri apo me braktisje arbitrare të përgjegjësive të tija. </w:t>
      </w:r>
    </w:p>
    <w:p w14:paraId="041D0E3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9B702F5" w14:textId="2452303C" w:rsidR="00D3535A" w:rsidRDefault="00D3535A" w:rsidP="000B0663">
      <w:pPr>
        <w:jc w:val="center"/>
        <w:rPr>
          <w:rFonts w:ascii="Times New Roman" w:eastAsia="DengXian" w:hAnsi="Times New Roman" w:cs="Times New Roman"/>
          <w:b/>
          <w:color w:val="000000" w:themeColor="text1"/>
          <w:sz w:val="24"/>
          <w:szCs w:val="24"/>
          <w:lang w:val="sq-AL"/>
        </w:rPr>
      </w:pPr>
    </w:p>
    <w:p w14:paraId="0011334C" w14:textId="77777777" w:rsidR="00135003" w:rsidRPr="00D7715F" w:rsidRDefault="00135003" w:rsidP="000B0663">
      <w:pPr>
        <w:jc w:val="center"/>
        <w:rPr>
          <w:rFonts w:ascii="Times New Roman" w:eastAsia="DengXian" w:hAnsi="Times New Roman" w:cs="Times New Roman"/>
          <w:b/>
          <w:color w:val="000000" w:themeColor="text1"/>
          <w:sz w:val="24"/>
          <w:szCs w:val="24"/>
          <w:lang w:val="sq-AL"/>
        </w:rPr>
      </w:pPr>
    </w:p>
    <w:p w14:paraId="2CF96CF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1385</w:t>
      </w:r>
    </w:p>
    <w:p w14:paraId="77D4F74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Detyrimi për të mbajtur, kërkesa për shpërblim të shpenzimeve</w:t>
      </w:r>
    </w:p>
    <w:p w14:paraId="401FFCB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62EFE1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Në rast të sjelljes së parregullt të kujdestarit, Organi i Kujdestarisë ka për detyrë të ndërmarrë të gjitha masat e nevojshme për të mbajtur përfaqësimin e të drejtave të personit nën kujdestari. </w:t>
      </w:r>
    </w:p>
    <w:p w14:paraId="73D619E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7ADC96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Sa i përket shpërblimit për dëmet, Organi Kujdestarisë duhet të siguroj menjëherë shpërblimin për të gjitha dëmet ndaj personit nën kujdestari dhe duhet t’i jap kujdestarit një afat të kufizuar kohor për kthimin e shumës. </w:t>
      </w:r>
    </w:p>
    <w:p w14:paraId="61145DB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55B3115" w14:textId="77777777" w:rsidR="00D3535A" w:rsidRPr="00D7715F" w:rsidRDefault="00D3535A" w:rsidP="000B0663">
      <w:pPr>
        <w:jc w:val="both"/>
        <w:rPr>
          <w:rFonts w:ascii="Times New Roman" w:eastAsia="DengXian" w:hAnsi="Times New Roman" w:cs="Times New Roman"/>
          <w:color w:val="000000" w:themeColor="text1"/>
          <w:sz w:val="24"/>
          <w:szCs w:val="24"/>
          <w:lang w:val="sq-AL"/>
        </w:rPr>
      </w:pPr>
    </w:p>
    <w:p w14:paraId="7676CE0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Në rast se shpërblimi i shpenzimeve nuk është siguruar brenda afatit kohor Organi i Kujdestarisë drejtpërdrejt apo nëpërmjet kujdestarit të caktuar në këtë rast, parashtron padi në gjykatën kompetente lidhur me përgjegjësinë e kujdestarit.</w:t>
      </w:r>
    </w:p>
    <w:p w14:paraId="46CB468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7F5E5ED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1386</w:t>
      </w:r>
    </w:p>
    <w:p w14:paraId="626A6E1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Shkarkimi i kujdestarit</w:t>
      </w:r>
    </w:p>
    <w:p w14:paraId="280D997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9C7EE5C" w14:textId="39D5BB6A"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Organi i Kujdestarisë pa vonesë duhet të shkarkoj kujdestarin nëse ai vjen në përfundim se kujdestari ka keqpërdorur autorizimet e tij apo ka kërcënuar interesat e personit nën kujdestari. </w:t>
      </w:r>
    </w:p>
    <w:p w14:paraId="26100DF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E njëjta aplikohet në rastet të cilat kujdestari për ndonjë arsye ka humbur të drejtën për të qenë kujdestar. </w:t>
      </w:r>
    </w:p>
    <w:p w14:paraId="50F3E48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79363F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Organi i Kujdestarisë do të shkarkojë kujdestarin më së voni brenda afatit </w:t>
      </w:r>
      <w:r w:rsidR="005843FE"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30</w:t>
      </w:r>
      <w:r w:rsidR="005843FE"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ditësh nëse ai gjen se kujdestari ka qenë </w:t>
      </w:r>
      <w:proofErr w:type="spellStart"/>
      <w:r w:rsidRPr="00D7715F">
        <w:rPr>
          <w:rFonts w:ascii="Times New Roman" w:eastAsia="DengXian" w:hAnsi="Times New Roman" w:cs="Times New Roman"/>
          <w:color w:val="000000" w:themeColor="text1"/>
          <w:sz w:val="24"/>
          <w:szCs w:val="24"/>
          <w:lang w:val="sq-AL"/>
        </w:rPr>
        <w:t>neglizhent</w:t>
      </w:r>
      <w:proofErr w:type="spellEnd"/>
      <w:r w:rsidRPr="00D7715F">
        <w:rPr>
          <w:rFonts w:ascii="Times New Roman" w:eastAsia="DengXian" w:hAnsi="Times New Roman" w:cs="Times New Roman"/>
          <w:color w:val="000000" w:themeColor="text1"/>
          <w:sz w:val="24"/>
          <w:szCs w:val="24"/>
          <w:lang w:val="sq-AL"/>
        </w:rPr>
        <w:t xml:space="preserve"> në përmbushjen e obligimeve të tija ose konsideron se do të jetë me dobi për personin nën kujdestari që të caktohet një kujdestar tjetër. </w:t>
      </w:r>
    </w:p>
    <w:p w14:paraId="2C6FC34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6A3DAA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4. Kur vepron Organi i Kujdestarisë nën autorizimet e dala nga Paragrafi 1. dhe 2. të këtij neni, ai është i detyruar t’i ndërmerr të gjitha masat e nevojshme që të mbaj përfaqësimin e të drejtave deri në caktimin e kujdestarit të ri. </w:t>
      </w:r>
    </w:p>
    <w:p w14:paraId="67091528" w14:textId="6840E5A9"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CB76E7F" w14:textId="77777777" w:rsidR="00F404B3" w:rsidRPr="00D7715F" w:rsidRDefault="00F404B3" w:rsidP="000B0663">
      <w:pPr>
        <w:jc w:val="both"/>
        <w:rPr>
          <w:rFonts w:ascii="Times New Roman" w:eastAsia="DengXian" w:hAnsi="Times New Roman" w:cs="Times New Roman"/>
          <w:color w:val="000000" w:themeColor="text1"/>
          <w:sz w:val="24"/>
          <w:szCs w:val="24"/>
          <w:lang w:val="sq-AL"/>
        </w:rPr>
      </w:pPr>
    </w:p>
    <w:p w14:paraId="627D987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1387</w:t>
      </w:r>
    </w:p>
    <w:p w14:paraId="074EED8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Lirimi i kujdestarit nga detyrimet</w:t>
      </w:r>
    </w:p>
    <w:p w14:paraId="79FAA41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F75D69B" w14:textId="77777777" w:rsidR="00D3535A" w:rsidRPr="00D7715F" w:rsidRDefault="00D3535A" w:rsidP="000B0663">
      <w:pPr>
        <w:jc w:val="both"/>
        <w:rPr>
          <w:rFonts w:ascii="Times New Roman" w:eastAsia="DengXian" w:hAnsi="Times New Roman" w:cs="Times New Roman"/>
          <w:color w:val="000000" w:themeColor="text1"/>
          <w:sz w:val="24"/>
          <w:szCs w:val="24"/>
          <w:lang w:val="sq-AL"/>
        </w:rPr>
      </w:pPr>
    </w:p>
    <w:p w14:paraId="06B6C07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Organi i Kujdestarisë duhet të lirojë kujdestarin nga detyrimet me kërkesën e tij jo më vonë se tre muaj nga dita kur kujdestari ka bërë kërkesë. </w:t>
      </w:r>
    </w:p>
    <w:p w14:paraId="2C026C0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3F5FC8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I afërmi i personit nën kujdestari i cili është në linjë të drejtë të gjakut, </w:t>
      </w:r>
      <w:proofErr w:type="spellStart"/>
      <w:r w:rsidRPr="00D7715F">
        <w:rPr>
          <w:rFonts w:ascii="Times New Roman" w:eastAsia="DengXian" w:hAnsi="Times New Roman" w:cs="Times New Roman"/>
          <w:color w:val="000000" w:themeColor="text1"/>
          <w:sz w:val="24"/>
          <w:szCs w:val="24"/>
          <w:lang w:val="sq-AL"/>
        </w:rPr>
        <w:t>vëllau</w:t>
      </w:r>
      <w:proofErr w:type="spellEnd"/>
      <w:r w:rsidRPr="00D7715F">
        <w:rPr>
          <w:rFonts w:ascii="Times New Roman" w:eastAsia="DengXian" w:hAnsi="Times New Roman" w:cs="Times New Roman"/>
          <w:color w:val="000000" w:themeColor="text1"/>
          <w:sz w:val="24"/>
          <w:szCs w:val="24"/>
          <w:lang w:val="sq-AL"/>
        </w:rPr>
        <w:t xml:space="preserve"> ose motra nga babai apo nëna të cilët shërbejnë si kujdestar duhet të lirohet nga obligimet me kërkesën e tij vetëm nëse për këtë nuk ka rregulla në bazë të së cilave kërkesa mund të refuzohet. </w:t>
      </w:r>
    </w:p>
    <w:p w14:paraId="3EE5167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59C9EA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Kur veprimet e Organit të Kujdestarisë janë në përputhje me nenin 1386 dhe paragrafin 1 dhe 2 të këtij neni, ai është i obliguar të ndërmarrë të gjitha masat e nevojshme për të mbrojtur, siguruar dhe ruajtur të gjitha të drejtat dhe interesat e personit nën kujdestari. Ai duhet të zgjedhë dhe të caktojë kujdestarin e ri sa më shpejt që të jetë mundur.</w:t>
      </w:r>
    </w:p>
    <w:p w14:paraId="147EBC44" w14:textId="6D68FD48" w:rsidR="004065CC" w:rsidRDefault="004065CC" w:rsidP="000B0663">
      <w:pPr>
        <w:jc w:val="both"/>
        <w:rPr>
          <w:rFonts w:ascii="Times New Roman" w:eastAsia="DengXian" w:hAnsi="Times New Roman" w:cs="Times New Roman"/>
          <w:color w:val="000000" w:themeColor="text1"/>
          <w:sz w:val="24"/>
          <w:szCs w:val="24"/>
          <w:lang w:val="sq-AL"/>
        </w:rPr>
      </w:pPr>
    </w:p>
    <w:p w14:paraId="6FC994A3" w14:textId="77777777" w:rsidR="00135003" w:rsidRPr="00D7715F" w:rsidRDefault="00135003" w:rsidP="000B0663">
      <w:pPr>
        <w:jc w:val="both"/>
        <w:rPr>
          <w:rFonts w:ascii="Times New Roman" w:eastAsia="DengXian" w:hAnsi="Times New Roman" w:cs="Times New Roman"/>
          <w:color w:val="000000" w:themeColor="text1"/>
          <w:sz w:val="24"/>
          <w:szCs w:val="24"/>
          <w:lang w:val="sq-AL"/>
        </w:rPr>
      </w:pPr>
    </w:p>
    <w:p w14:paraId="01952FB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1388</w:t>
      </w:r>
    </w:p>
    <w:p w14:paraId="535433C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Çështjet pronësore pas shkarkimit ose lirimit nga detyrimet</w:t>
      </w:r>
    </w:p>
    <w:p w14:paraId="6053514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761087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Nëse personi nën kujdestari ka pasuri, Organi i Kujdestarisë ndërmerr të gjitha masat e nevojshme për të vërtetuar pushtetin e menjëhershëm në pronën me qëllim të vlerësimit të inventarit dhe të pronës. </w:t>
      </w:r>
    </w:p>
    <w:p w14:paraId="608FE0D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AB1060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Tërë pasuria nën kujdestari sa më shpejt që të jetë e mundur do t’i lihen në besim kujdestarit të ri apo të personit i cili në emër të Organit të Kujdestarisë ushtron detyrat e kujdestarit. </w:t>
      </w:r>
    </w:p>
    <w:p w14:paraId="4441DCD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DC10B5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Inventari, vlerësimi dhe dorëzimi i pronës së personit nën kujdestari do të bëhet nga një komision i caktuar nga Organi i Kujdestarisë. Procedimet do të mbahen në prezencë dhe pjesëmarrje të kujdestarit të shkarkuar ose të liruar, kujdestari i ri respektivisht personi i cili në emër të Organit të Kujdestarisë drejtpërdrejt i ushtron detyrat e kujdestarit dhe personi nën kujdestari në rastin kur ai </w:t>
      </w:r>
      <w:proofErr w:type="spellStart"/>
      <w:r w:rsidRPr="00D7715F">
        <w:rPr>
          <w:rFonts w:ascii="Times New Roman" w:eastAsia="DengXian" w:hAnsi="Times New Roman" w:cs="Times New Roman"/>
          <w:color w:val="000000" w:themeColor="text1"/>
          <w:sz w:val="24"/>
          <w:szCs w:val="24"/>
          <w:lang w:val="sq-AL"/>
        </w:rPr>
        <w:t>psiqikisht</w:t>
      </w:r>
      <w:proofErr w:type="spellEnd"/>
      <w:r w:rsidRPr="00D7715F">
        <w:rPr>
          <w:rFonts w:ascii="Times New Roman" w:eastAsia="DengXian" w:hAnsi="Times New Roman" w:cs="Times New Roman"/>
          <w:color w:val="000000" w:themeColor="text1"/>
          <w:sz w:val="24"/>
          <w:szCs w:val="24"/>
          <w:lang w:val="sq-AL"/>
        </w:rPr>
        <w:t xml:space="preserve"> është i aftë për ta kuptuar çështjen.</w:t>
      </w:r>
    </w:p>
    <w:p w14:paraId="61DC615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E8F3FEA" w14:textId="77777777" w:rsidR="00BF61BF" w:rsidRPr="00D7715F" w:rsidRDefault="00BF61BF" w:rsidP="00BF61BF">
      <w:pPr>
        <w:jc w:val="center"/>
        <w:rPr>
          <w:rFonts w:ascii="Times New Roman" w:eastAsia="DengXian" w:hAnsi="Times New Roman" w:cs="Times New Roman"/>
          <w:b/>
          <w:color w:val="000000" w:themeColor="text1"/>
          <w:sz w:val="24"/>
          <w:szCs w:val="24"/>
          <w:lang w:val="sq-AL"/>
        </w:rPr>
      </w:pPr>
    </w:p>
    <w:p w14:paraId="7F7B82FC" w14:textId="77777777" w:rsidR="00D3535A" w:rsidRPr="00D7715F" w:rsidRDefault="00D3535A" w:rsidP="000B0663">
      <w:pPr>
        <w:jc w:val="center"/>
        <w:rPr>
          <w:rFonts w:ascii="Times New Roman" w:eastAsia="DengXian" w:hAnsi="Times New Roman" w:cs="Times New Roman"/>
          <w:b/>
          <w:color w:val="000000" w:themeColor="text1"/>
          <w:sz w:val="24"/>
          <w:szCs w:val="24"/>
          <w:lang w:val="sq-AL"/>
        </w:rPr>
      </w:pPr>
    </w:p>
    <w:p w14:paraId="4AF27B53" w14:textId="77777777" w:rsidR="004065CC" w:rsidRPr="00D7715F" w:rsidRDefault="004065CC" w:rsidP="000B0663">
      <w:pPr>
        <w:jc w:val="center"/>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Nënkapitulli VII – Pushtetet dhe Procedura</w:t>
      </w:r>
    </w:p>
    <w:p w14:paraId="5371F41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55AF225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1389</w:t>
      </w:r>
    </w:p>
    <w:p w14:paraId="3AC5AF6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Kompetenca Territoriale</w:t>
      </w:r>
    </w:p>
    <w:p w14:paraId="4CE72B6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B78191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Kompetenca territoriale e organit i cili në përputhje me dispozitat e këtij Libri përkujdeset dhe kryen detyrat dhe punën e kujdestarisë, caktohet sipas vendbanimit (vendi ku jeton i regjistruar) e nëse ai nuk ekziston atëherë sipas vendqëndrimit (vendi ku nuk jeton si i regjistruar) të personit nën kujdestari. </w:t>
      </w:r>
    </w:p>
    <w:p w14:paraId="2967033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FF3EF0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Kompetenca territoriale nga Paragrafi 1 i këtij neni caktohet në momentin kur janë arritur kushtet për vendosje nën kujdestari.</w:t>
      </w:r>
    </w:p>
    <w:p w14:paraId="7C25143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586536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1390</w:t>
      </w:r>
    </w:p>
    <w:p w14:paraId="7D39ADB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Ndërrimi i vendbanimit</w:t>
      </w:r>
    </w:p>
    <w:p w14:paraId="28CB356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16CB9EA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Nëse ndërrohet vendbanimi, përkatësisht nëse ndërrohet vendqëndrimi i personit nën kujdestari, kompetenca territoriale e Organit të Kujdestarisë ndryshon në përputhje me ndërrimet. </w:t>
      </w:r>
    </w:p>
    <w:p w14:paraId="1C936E4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EF95C7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Organi i ri kompetent i Kujdestarisë duhet të vendosë nëse kujdestari i ri do të caktohet dhe nëse masat e vendosura nga organi i mëparshëm kompetent ndërrojnë ose mbesin.</w:t>
      </w:r>
    </w:p>
    <w:p w14:paraId="1F5C8165" w14:textId="77777777" w:rsidR="00D3535A" w:rsidRPr="00D7715F" w:rsidRDefault="00D3535A" w:rsidP="000B0663">
      <w:pPr>
        <w:jc w:val="center"/>
        <w:rPr>
          <w:rFonts w:ascii="Times New Roman" w:eastAsia="DengXian" w:hAnsi="Times New Roman" w:cs="Times New Roman"/>
          <w:b/>
          <w:color w:val="000000" w:themeColor="text1"/>
          <w:sz w:val="24"/>
          <w:szCs w:val="24"/>
          <w:lang w:val="sq-AL"/>
        </w:rPr>
      </w:pPr>
    </w:p>
    <w:p w14:paraId="26E2313D" w14:textId="557C911B" w:rsidR="00E5177A" w:rsidRDefault="00E5177A" w:rsidP="000B0663">
      <w:pPr>
        <w:jc w:val="center"/>
        <w:rPr>
          <w:rFonts w:ascii="Times New Roman" w:eastAsia="DengXian" w:hAnsi="Times New Roman" w:cs="Times New Roman"/>
          <w:b/>
          <w:color w:val="000000" w:themeColor="text1"/>
          <w:sz w:val="24"/>
          <w:szCs w:val="24"/>
          <w:lang w:val="sq-AL"/>
        </w:rPr>
      </w:pPr>
    </w:p>
    <w:p w14:paraId="26D7A72E" w14:textId="77777777" w:rsidR="00135003" w:rsidRPr="00D7715F" w:rsidRDefault="00135003" w:rsidP="000B0663">
      <w:pPr>
        <w:jc w:val="center"/>
        <w:rPr>
          <w:rFonts w:ascii="Times New Roman" w:eastAsia="DengXian" w:hAnsi="Times New Roman" w:cs="Times New Roman"/>
          <w:b/>
          <w:color w:val="000000" w:themeColor="text1"/>
          <w:sz w:val="24"/>
          <w:szCs w:val="24"/>
          <w:lang w:val="sq-AL"/>
        </w:rPr>
      </w:pPr>
    </w:p>
    <w:p w14:paraId="3ADCBC7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1391</w:t>
      </w:r>
    </w:p>
    <w:p w14:paraId="4136BA4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Detyrimet zyrtare dhe rregulli për procedurën e shkurtër</w:t>
      </w:r>
    </w:p>
    <w:p w14:paraId="6B94431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1DE2C9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Procedura për vënien nën kujdestari fillon dhe do të zhvillohet sipas detyrës zyrtare. </w:t>
      </w:r>
    </w:p>
    <w:p w14:paraId="3361338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303D037" w14:textId="77777777" w:rsidR="00D3535A" w:rsidRPr="00D7715F" w:rsidRDefault="00D3535A" w:rsidP="000B0663">
      <w:pPr>
        <w:jc w:val="both"/>
        <w:rPr>
          <w:rFonts w:ascii="Times New Roman" w:eastAsia="DengXian" w:hAnsi="Times New Roman" w:cs="Times New Roman"/>
          <w:color w:val="000000" w:themeColor="text1"/>
          <w:sz w:val="24"/>
          <w:szCs w:val="24"/>
          <w:lang w:val="sq-AL"/>
        </w:rPr>
      </w:pPr>
    </w:p>
    <w:p w14:paraId="34578A9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Procedura nga paragrafi 1 i këtij neni është urgjente.</w:t>
      </w:r>
    </w:p>
    <w:p w14:paraId="1D6CE76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4F79EF2" w14:textId="77777777" w:rsidR="00E5177A" w:rsidRPr="00D7715F" w:rsidRDefault="00E5177A" w:rsidP="000B0663">
      <w:pPr>
        <w:jc w:val="both"/>
        <w:rPr>
          <w:rFonts w:ascii="Times New Roman" w:eastAsia="DengXian" w:hAnsi="Times New Roman" w:cs="Times New Roman"/>
          <w:color w:val="000000" w:themeColor="text1"/>
          <w:sz w:val="24"/>
          <w:szCs w:val="24"/>
          <w:lang w:val="sq-AL"/>
        </w:rPr>
      </w:pPr>
    </w:p>
    <w:p w14:paraId="75F6096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1392</w:t>
      </w:r>
    </w:p>
    <w:p w14:paraId="7AD3639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Organet që duhet informuar</w:t>
      </w:r>
    </w:p>
    <w:p w14:paraId="1AA1B56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8B85CB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Organi i Kujdestarisë do të informohet si çështje obligimi nga organet e cekura më poshtë për nevojën e personit që të jetë nën kujdestari apo në formë tjetër të mbrojtjes së nevojshme, respektivisht për mbarimin e kujdestarisë: </w:t>
      </w:r>
    </w:p>
    <w:p w14:paraId="63CA032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7E859EB" w14:textId="77777777" w:rsidR="004065CC" w:rsidRPr="00D7715F" w:rsidRDefault="004065CC" w:rsidP="00D3535A">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1.1. </w:t>
      </w:r>
      <w:r w:rsidR="00E865A1" w:rsidRPr="00D7715F">
        <w:rPr>
          <w:rFonts w:ascii="Times New Roman" w:eastAsia="DengXian" w:hAnsi="Times New Roman" w:cs="Times New Roman"/>
          <w:color w:val="000000" w:themeColor="text1"/>
          <w:sz w:val="24"/>
          <w:szCs w:val="24"/>
          <w:lang w:val="sq-AL"/>
        </w:rPr>
        <w:t>zyrtari i gjendjes civile</w:t>
      </w:r>
      <w:r w:rsidRPr="00D7715F">
        <w:rPr>
          <w:rFonts w:ascii="Times New Roman" w:eastAsia="DengXian" w:hAnsi="Times New Roman" w:cs="Times New Roman"/>
          <w:color w:val="000000" w:themeColor="text1"/>
          <w:sz w:val="24"/>
          <w:szCs w:val="24"/>
          <w:lang w:val="sq-AL"/>
        </w:rPr>
        <w:t xml:space="preserve">; </w:t>
      </w:r>
    </w:p>
    <w:p w14:paraId="07CE6949" w14:textId="77777777" w:rsidR="004065CC" w:rsidRPr="00D7715F" w:rsidRDefault="004065CC" w:rsidP="00D3535A">
      <w:pPr>
        <w:ind w:left="432"/>
        <w:jc w:val="both"/>
        <w:rPr>
          <w:rFonts w:ascii="Times New Roman" w:eastAsia="DengXian" w:hAnsi="Times New Roman" w:cs="Times New Roman"/>
          <w:color w:val="000000" w:themeColor="text1"/>
          <w:sz w:val="24"/>
          <w:szCs w:val="24"/>
          <w:lang w:val="sq-AL"/>
        </w:rPr>
      </w:pPr>
    </w:p>
    <w:p w14:paraId="14A9D1FD" w14:textId="77777777" w:rsidR="004065CC" w:rsidRPr="00D7715F" w:rsidRDefault="004065CC" w:rsidP="00D3535A">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1.2. organet e </w:t>
      </w:r>
      <w:proofErr w:type="spellStart"/>
      <w:r w:rsidRPr="00D7715F">
        <w:rPr>
          <w:rFonts w:ascii="Times New Roman" w:eastAsia="DengXian" w:hAnsi="Times New Roman" w:cs="Times New Roman"/>
          <w:color w:val="000000" w:themeColor="text1"/>
          <w:sz w:val="24"/>
          <w:szCs w:val="24"/>
          <w:lang w:val="sq-AL"/>
        </w:rPr>
        <w:t>judikaturës</w:t>
      </w:r>
      <w:proofErr w:type="spellEnd"/>
      <w:r w:rsidRPr="00D7715F">
        <w:rPr>
          <w:rFonts w:ascii="Times New Roman" w:eastAsia="DengXian" w:hAnsi="Times New Roman" w:cs="Times New Roman"/>
          <w:color w:val="000000" w:themeColor="text1"/>
          <w:sz w:val="24"/>
          <w:szCs w:val="24"/>
          <w:lang w:val="sq-AL"/>
        </w:rPr>
        <w:t xml:space="preserve"> dhe organet e administratës, nëse gjatë kryerjes së detyrës merr dijeni për rastin e këtillë;</w:t>
      </w:r>
    </w:p>
    <w:p w14:paraId="51E9A0CA" w14:textId="77777777" w:rsidR="004065CC" w:rsidRPr="00D7715F" w:rsidRDefault="004065CC" w:rsidP="00D3535A">
      <w:pPr>
        <w:ind w:left="432"/>
        <w:jc w:val="both"/>
        <w:rPr>
          <w:rFonts w:ascii="Times New Roman" w:eastAsia="DengXian" w:hAnsi="Times New Roman" w:cs="Times New Roman"/>
          <w:color w:val="000000" w:themeColor="text1"/>
          <w:sz w:val="24"/>
          <w:szCs w:val="24"/>
          <w:lang w:val="sq-AL"/>
        </w:rPr>
      </w:pPr>
    </w:p>
    <w:p w14:paraId="0ACA42F9" w14:textId="77777777" w:rsidR="00D3535A" w:rsidRPr="00D7715F" w:rsidRDefault="00D3535A" w:rsidP="00D3535A">
      <w:pPr>
        <w:ind w:left="432"/>
        <w:jc w:val="both"/>
        <w:rPr>
          <w:rFonts w:ascii="Times New Roman" w:eastAsia="DengXian" w:hAnsi="Times New Roman" w:cs="Times New Roman"/>
          <w:color w:val="000000" w:themeColor="text1"/>
          <w:sz w:val="24"/>
          <w:szCs w:val="24"/>
          <w:lang w:val="sq-AL"/>
        </w:rPr>
      </w:pPr>
    </w:p>
    <w:p w14:paraId="0C77F8EB" w14:textId="77777777" w:rsidR="004065CC" w:rsidRPr="00D7715F" w:rsidRDefault="004065CC" w:rsidP="00D3535A">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1.3. personat në gjini, anëtarët e familjes dhe personat e tretë të </w:t>
      </w:r>
      <w:proofErr w:type="spellStart"/>
      <w:r w:rsidRPr="00D7715F">
        <w:rPr>
          <w:rFonts w:ascii="Times New Roman" w:eastAsia="DengXian" w:hAnsi="Times New Roman" w:cs="Times New Roman"/>
          <w:color w:val="000000" w:themeColor="text1"/>
          <w:sz w:val="24"/>
          <w:szCs w:val="24"/>
          <w:lang w:val="sq-AL"/>
        </w:rPr>
        <w:t>papërfshirë</w:t>
      </w:r>
      <w:proofErr w:type="spellEnd"/>
      <w:r w:rsidRPr="00D7715F">
        <w:rPr>
          <w:rFonts w:ascii="Times New Roman" w:eastAsia="DengXian" w:hAnsi="Times New Roman" w:cs="Times New Roman"/>
          <w:color w:val="000000" w:themeColor="text1"/>
          <w:sz w:val="24"/>
          <w:szCs w:val="24"/>
          <w:lang w:val="sq-AL"/>
        </w:rPr>
        <w:t>.</w:t>
      </w:r>
    </w:p>
    <w:p w14:paraId="7194F42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6079F556" w14:textId="77777777" w:rsidR="00AE7824" w:rsidRPr="00D7715F" w:rsidRDefault="00AE7824" w:rsidP="000B0663">
      <w:pPr>
        <w:jc w:val="center"/>
        <w:rPr>
          <w:rFonts w:ascii="Times New Roman" w:eastAsia="DengXian" w:hAnsi="Times New Roman" w:cs="Times New Roman"/>
          <w:b/>
          <w:color w:val="000000" w:themeColor="text1"/>
          <w:sz w:val="24"/>
          <w:szCs w:val="24"/>
          <w:lang w:val="sq-AL"/>
        </w:rPr>
      </w:pPr>
    </w:p>
    <w:p w14:paraId="7A67A9D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1393</w:t>
      </w:r>
    </w:p>
    <w:p w14:paraId="75EBEBD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Procedura</w:t>
      </w:r>
    </w:p>
    <w:p w14:paraId="76C329E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D7273E6" w14:textId="4FA78407" w:rsidR="00AE7824"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Kur organi i kujdestarisë merr në dijeni se ndonjë person duhet vihet nën kujdestari, menjëherë i merr masat e nevojshme për mbrojtjen e personalitetit, të pasurisë,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drejtave dhe të interesave të personit të tillë dhe fillon procedurën për vënien e tij nën kujdestari, që do të thotë se cakton kujdestarin, cakton detyrat e tij dhe vëllimin e autorizimeve të tij, përkatësisht merr vendimin që të përmbushë detyrën e kujdestarit drejtpërdrejt.</w:t>
      </w:r>
    </w:p>
    <w:p w14:paraId="7F61C9D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Pas caktimit, Organi i Kujdestarisë do t’ia caktojë menjëherë detyrimet e veta kujdestarit. </w:t>
      </w:r>
    </w:p>
    <w:p w14:paraId="658A128E" w14:textId="79DC0293" w:rsidR="004065CC" w:rsidRDefault="004065CC" w:rsidP="000B0663">
      <w:pPr>
        <w:jc w:val="both"/>
        <w:rPr>
          <w:rFonts w:ascii="Times New Roman" w:eastAsia="DengXian" w:hAnsi="Times New Roman" w:cs="Times New Roman"/>
          <w:color w:val="000000" w:themeColor="text1"/>
          <w:sz w:val="24"/>
          <w:szCs w:val="24"/>
          <w:lang w:val="sq-AL"/>
        </w:rPr>
      </w:pPr>
    </w:p>
    <w:p w14:paraId="085BC9ED" w14:textId="77777777" w:rsidR="00135003" w:rsidRPr="00D7715F" w:rsidRDefault="00135003" w:rsidP="000B0663">
      <w:pPr>
        <w:jc w:val="both"/>
        <w:rPr>
          <w:rFonts w:ascii="Times New Roman" w:eastAsia="DengXian" w:hAnsi="Times New Roman" w:cs="Times New Roman"/>
          <w:color w:val="000000" w:themeColor="text1"/>
          <w:sz w:val="24"/>
          <w:szCs w:val="24"/>
          <w:lang w:val="sq-AL"/>
        </w:rPr>
      </w:pPr>
    </w:p>
    <w:p w14:paraId="7CF6ACE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Në procedurën e dorëzimit, duhet të marrin pjesë personat e poshtëshënuar: </w:t>
      </w:r>
    </w:p>
    <w:p w14:paraId="1E54C3A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4E3E46C" w14:textId="77777777" w:rsidR="004065CC" w:rsidRPr="00D7715F" w:rsidRDefault="004065CC" w:rsidP="00D3535A">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3.1. kujdestari; </w:t>
      </w:r>
    </w:p>
    <w:p w14:paraId="25BEC087" w14:textId="77777777" w:rsidR="004065CC" w:rsidRPr="00D7715F" w:rsidRDefault="004065CC" w:rsidP="00D3535A">
      <w:pPr>
        <w:ind w:left="432"/>
        <w:jc w:val="both"/>
        <w:rPr>
          <w:rFonts w:ascii="Times New Roman" w:eastAsia="DengXian" w:hAnsi="Times New Roman" w:cs="Times New Roman"/>
          <w:color w:val="000000" w:themeColor="text1"/>
          <w:sz w:val="24"/>
          <w:szCs w:val="24"/>
          <w:lang w:val="sq-AL"/>
        </w:rPr>
      </w:pPr>
    </w:p>
    <w:p w14:paraId="21ECC4D9" w14:textId="77777777" w:rsidR="004065CC" w:rsidRPr="00D7715F" w:rsidRDefault="004065CC" w:rsidP="00D3535A">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3.2. personi nën kujdestari, në rast se është në gjendje që të kuptojë çështjen në fjalë; </w:t>
      </w:r>
    </w:p>
    <w:p w14:paraId="13488F74" w14:textId="77777777" w:rsidR="004065CC" w:rsidRPr="00D7715F" w:rsidRDefault="004065CC" w:rsidP="00D3535A">
      <w:pPr>
        <w:ind w:left="432"/>
        <w:jc w:val="both"/>
        <w:rPr>
          <w:rFonts w:ascii="Times New Roman" w:eastAsia="DengXian" w:hAnsi="Times New Roman" w:cs="Times New Roman"/>
          <w:color w:val="000000" w:themeColor="text1"/>
          <w:sz w:val="24"/>
          <w:szCs w:val="24"/>
          <w:lang w:val="sq-AL"/>
        </w:rPr>
      </w:pPr>
    </w:p>
    <w:p w14:paraId="61B407B7" w14:textId="77777777" w:rsidR="004065CC" w:rsidRPr="00D7715F" w:rsidRDefault="004065CC" w:rsidP="00D3535A">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3.3. anëtarët e familjes me të cilët jeton personi nën kujdestari. </w:t>
      </w:r>
    </w:p>
    <w:p w14:paraId="5298E89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F21003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4. Përfaqësuesi i Organit të Kujdestarisë gojarisht informon të gjithë personat për detyrimet dhe kompetencat e kujdestarit dhe personin nën kujdestari si dhe për qëllimet dhe aspiratat e kujdestarit. </w:t>
      </w:r>
    </w:p>
    <w:p w14:paraId="4013144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BF4D467" w14:textId="201396CF" w:rsidR="004065CC"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5. Me dorëzimin dokumentacionit për pasurinë e cila duhet të administrohet nga kujdestari në përputhje me dispozitat e këtij Libri, detyrimet e kujdestarit në lidhje me këtë bëhen juridikisht efektive. </w:t>
      </w:r>
    </w:p>
    <w:p w14:paraId="5F953340" w14:textId="77777777" w:rsidR="00135003" w:rsidRPr="00D7715F" w:rsidRDefault="00135003" w:rsidP="000B0663">
      <w:pPr>
        <w:jc w:val="both"/>
        <w:rPr>
          <w:rFonts w:ascii="Times New Roman" w:eastAsia="DengXian" w:hAnsi="Times New Roman" w:cs="Times New Roman"/>
          <w:color w:val="000000" w:themeColor="text1"/>
          <w:sz w:val="24"/>
          <w:szCs w:val="24"/>
          <w:lang w:val="sq-AL"/>
        </w:rPr>
      </w:pPr>
    </w:p>
    <w:p w14:paraId="1A853DD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6. Organi i Kujdestarisë mund të caktojë kujdestarin e përkohshëm deri sa vendimi nuk merret.</w:t>
      </w:r>
    </w:p>
    <w:p w14:paraId="0DDFA4B5" w14:textId="77777777" w:rsidR="00F1720C" w:rsidRPr="00D7715F" w:rsidRDefault="00F1720C" w:rsidP="000B0663">
      <w:pPr>
        <w:jc w:val="both"/>
        <w:rPr>
          <w:rFonts w:ascii="Times New Roman" w:eastAsia="DengXian" w:hAnsi="Times New Roman" w:cs="Times New Roman"/>
          <w:color w:val="000000" w:themeColor="text1"/>
          <w:sz w:val="24"/>
          <w:szCs w:val="24"/>
          <w:lang w:val="sq-AL"/>
        </w:rPr>
      </w:pPr>
    </w:p>
    <w:p w14:paraId="441CBA3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1394</w:t>
      </w:r>
    </w:p>
    <w:p w14:paraId="1D20C41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Çështjet përcaktuese për formën adekuate të kujdestarisë</w:t>
      </w:r>
    </w:p>
    <w:p w14:paraId="0D10A19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2131C6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Me rastin e vendosjes për formën adekuate të kujdestarisë, Organi i Kujdestarisë duhet të marrë parasysh të gjithë interesat e personit nën kujdestari dhe t’i përcaktojë të gjitha metodat bashkëkohore profesionale të punës dhe mbrojtjes shoqërore, si dhe t’i marrë parasysh të gjitha mundësitë materiale dhe në para.</w:t>
      </w:r>
    </w:p>
    <w:p w14:paraId="423493D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619BBA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1395</w:t>
      </w:r>
    </w:p>
    <w:p w14:paraId="5441209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Regjistrimi</w:t>
      </w:r>
    </w:p>
    <w:p w14:paraId="618BB40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786E18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Akti për vënien e personit nën kujdestari, si dhe akti për pushimin e kujdestarisë, duhet të dërgohet në regjistrin kompetent brenda afatit 15 ditor pas së cilit ai bëhet juridikisht efektiv. Efekti ligjor arrihet kur të nxirren vendimet. </w:t>
      </w:r>
    </w:p>
    <w:p w14:paraId="1C863E6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5159B49" w14:textId="77777777" w:rsidR="00D3535A" w:rsidRPr="00D7715F" w:rsidRDefault="00D3535A" w:rsidP="000B0663">
      <w:pPr>
        <w:jc w:val="both"/>
        <w:rPr>
          <w:rFonts w:ascii="Times New Roman" w:eastAsia="DengXian" w:hAnsi="Times New Roman" w:cs="Times New Roman"/>
          <w:color w:val="000000" w:themeColor="text1"/>
          <w:sz w:val="24"/>
          <w:szCs w:val="24"/>
          <w:lang w:val="sq-AL"/>
        </w:rPr>
      </w:pPr>
    </w:p>
    <w:p w14:paraId="08F3287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Nëse personi ka pasuri të paluajtshme, akti nga paragrafi 1 i këtij neni i dërgohet edhe organit kompetent brenda afatit të njëjtë për regjistrimin e këtij fakti në regjistrat publik në evidencë të pasurive të paluajtshme.</w:t>
      </w:r>
    </w:p>
    <w:p w14:paraId="736555F8" w14:textId="084094FB" w:rsidR="004065CC" w:rsidRDefault="004065CC" w:rsidP="000B0663">
      <w:pPr>
        <w:jc w:val="both"/>
        <w:rPr>
          <w:rFonts w:ascii="Times New Roman" w:eastAsia="DengXian" w:hAnsi="Times New Roman" w:cs="Times New Roman"/>
          <w:color w:val="000000" w:themeColor="text1"/>
          <w:sz w:val="24"/>
          <w:szCs w:val="24"/>
          <w:lang w:val="sq-AL"/>
        </w:rPr>
      </w:pPr>
    </w:p>
    <w:p w14:paraId="30A003CD" w14:textId="05BEA62B" w:rsidR="00F20ED1" w:rsidRDefault="00F20ED1" w:rsidP="000B0663">
      <w:pPr>
        <w:jc w:val="both"/>
        <w:rPr>
          <w:rFonts w:ascii="Times New Roman" w:eastAsia="DengXian" w:hAnsi="Times New Roman" w:cs="Times New Roman"/>
          <w:color w:val="000000" w:themeColor="text1"/>
          <w:sz w:val="24"/>
          <w:szCs w:val="24"/>
          <w:lang w:val="sq-AL"/>
        </w:rPr>
      </w:pPr>
    </w:p>
    <w:p w14:paraId="7DF9792A" w14:textId="77777777" w:rsidR="00F20ED1" w:rsidRPr="00D7715F" w:rsidRDefault="00F20ED1" w:rsidP="000B0663">
      <w:pPr>
        <w:jc w:val="both"/>
        <w:rPr>
          <w:rFonts w:ascii="Times New Roman" w:eastAsia="DengXian" w:hAnsi="Times New Roman" w:cs="Times New Roman"/>
          <w:color w:val="000000" w:themeColor="text1"/>
          <w:sz w:val="24"/>
          <w:szCs w:val="24"/>
          <w:lang w:val="sq-AL"/>
        </w:rPr>
      </w:pPr>
    </w:p>
    <w:p w14:paraId="4428F864" w14:textId="77777777" w:rsidR="00F1720C" w:rsidRPr="00D7715F" w:rsidRDefault="00F1720C" w:rsidP="000B0663">
      <w:pPr>
        <w:jc w:val="center"/>
        <w:rPr>
          <w:rFonts w:ascii="Times New Roman" w:eastAsia="DengXian" w:hAnsi="Times New Roman" w:cs="Times New Roman"/>
          <w:b/>
          <w:color w:val="000000" w:themeColor="text1"/>
          <w:sz w:val="24"/>
          <w:szCs w:val="24"/>
          <w:lang w:val="sq-AL"/>
        </w:rPr>
      </w:pPr>
    </w:p>
    <w:p w14:paraId="119FF006" w14:textId="65FD5EC1"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1396</w:t>
      </w:r>
    </w:p>
    <w:p w14:paraId="3FC7E36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Prova e shkruar</w:t>
      </w:r>
    </w:p>
    <w:p w14:paraId="726CD73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5489342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Organi i Kujdestarisë ka për detyrë të mbledhë dhe të mbaj dëshmitë e shkruara lidhur me procedurat, e në veçanti për kujdestarinë ndaj të miturve, kujdestarisë ndaj personave të moshës madhore si dhe të kujdestarisë për rastet e veçanta.</w:t>
      </w:r>
    </w:p>
    <w:p w14:paraId="2EA331B6" w14:textId="2D775AC6" w:rsidR="004065CC" w:rsidRDefault="004065CC" w:rsidP="000B0663">
      <w:pPr>
        <w:jc w:val="both"/>
        <w:rPr>
          <w:rFonts w:ascii="Times New Roman" w:eastAsia="DengXian" w:hAnsi="Times New Roman" w:cs="Times New Roman"/>
          <w:color w:val="000000" w:themeColor="text1"/>
          <w:sz w:val="24"/>
          <w:szCs w:val="24"/>
          <w:lang w:val="sq-AL"/>
        </w:rPr>
      </w:pPr>
    </w:p>
    <w:p w14:paraId="56E23991" w14:textId="77777777" w:rsidR="00F20ED1" w:rsidRPr="00D7715F" w:rsidRDefault="00F20ED1" w:rsidP="000B0663">
      <w:pPr>
        <w:jc w:val="both"/>
        <w:rPr>
          <w:rFonts w:ascii="Times New Roman" w:eastAsia="DengXian" w:hAnsi="Times New Roman" w:cs="Times New Roman"/>
          <w:color w:val="000000" w:themeColor="text1"/>
          <w:sz w:val="24"/>
          <w:szCs w:val="24"/>
          <w:lang w:val="sq-AL"/>
        </w:rPr>
      </w:pPr>
    </w:p>
    <w:p w14:paraId="45B6CFA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1397</w:t>
      </w:r>
    </w:p>
    <w:p w14:paraId="1149573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Shpenzimet</w:t>
      </w:r>
    </w:p>
    <w:p w14:paraId="45A4BEF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5C3FC51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Shpenzimet për zbatimin e masave të caktuara që merren me interes të personit të cilit i sigurohet mbrojtja sipas dispozitave të këtij libri paguhen në pajtim me prioritetin nga: </w:t>
      </w:r>
    </w:p>
    <w:p w14:paraId="1579647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D0F0F66" w14:textId="77777777" w:rsidR="004065CC" w:rsidRPr="00D7715F" w:rsidRDefault="004065CC" w:rsidP="001F6EA1">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1.1. Nga të hyrat e personit që i jepet mbrojtja; </w:t>
      </w:r>
    </w:p>
    <w:p w14:paraId="75CEBFC7" w14:textId="77777777" w:rsidR="004065CC" w:rsidRPr="00D7715F" w:rsidRDefault="004065CC" w:rsidP="001F6EA1">
      <w:pPr>
        <w:ind w:left="432"/>
        <w:jc w:val="both"/>
        <w:rPr>
          <w:rFonts w:ascii="Times New Roman" w:eastAsia="DengXian" w:hAnsi="Times New Roman" w:cs="Times New Roman"/>
          <w:color w:val="000000" w:themeColor="text1"/>
          <w:sz w:val="24"/>
          <w:szCs w:val="24"/>
          <w:lang w:val="sq-AL"/>
        </w:rPr>
      </w:pPr>
    </w:p>
    <w:p w14:paraId="17A01BB9" w14:textId="77777777" w:rsidR="004065CC" w:rsidRPr="00D7715F" w:rsidRDefault="004065CC" w:rsidP="001F6EA1">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1.2. Nga mjetet e fituara prej prindërve dhe personave të tjerë të cilët kanë për detyrë të sigurojnë mbajtjen financiare për personin i cili është i mbrojtur; </w:t>
      </w:r>
    </w:p>
    <w:p w14:paraId="7454475E" w14:textId="77777777" w:rsidR="004065CC" w:rsidRPr="00D7715F" w:rsidRDefault="004065CC" w:rsidP="001F6EA1">
      <w:pPr>
        <w:ind w:left="432"/>
        <w:jc w:val="both"/>
        <w:rPr>
          <w:rFonts w:ascii="Times New Roman" w:eastAsia="DengXian" w:hAnsi="Times New Roman" w:cs="Times New Roman"/>
          <w:color w:val="000000" w:themeColor="text1"/>
          <w:sz w:val="24"/>
          <w:szCs w:val="24"/>
          <w:lang w:val="sq-AL"/>
        </w:rPr>
      </w:pPr>
    </w:p>
    <w:p w14:paraId="6042E612" w14:textId="77777777" w:rsidR="001F6EA1" w:rsidRPr="00D7715F" w:rsidRDefault="001F6EA1" w:rsidP="001F6EA1">
      <w:pPr>
        <w:ind w:left="432"/>
        <w:jc w:val="both"/>
        <w:rPr>
          <w:rFonts w:ascii="Times New Roman" w:eastAsia="DengXian" w:hAnsi="Times New Roman" w:cs="Times New Roman"/>
          <w:color w:val="000000" w:themeColor="text1"/>
          <w:sz w:val="24"/>
          <w:szCs w:val="24"/>
          <w:lang w:val="sq-AL"/>
        </w:rPr>
      </w:pPr>
    </w:p>
    <w:p w14:paraId="5236BD64" w14:textId="243A8824" w:rsidR="004065CC" w:rsidRPr="00D7715F" w:rsidRDefault="004065CC" w:rsidP="00F20ED1">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1.3. Nga mjetet e fituara në bazë të mbrojtjes sociale dhe formave tjera të mbrojtjes sociale. </w:t>
      </w:r>
    </w:p>
    <w:p w14:paraId="190C82E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Mjetet e realizuara në bazë të mbrojtjes sociale do të shfrytëzohen nën udhëzimin e kujdestarit për të ndërmarrë të gjitha masat e domosdoshme në interes të personit të cilit i jepet forma e caktuar e mbrojtjes në bazë të dispozitave të këtij Libri.</w:t>
      </w:r>
    </w:p>
    <w:p w14:paraId="10072B4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E149F6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Kjo gjithashtu do të aplikohet kur ky person ka sasi të mjaftueshme të mjeteve por kërkesa e bërë te ata të cilët kanë për detyrë të sigurojnë mbrojtjen shkakton vështirësitë në kushtet e mbrojtjes në mënyrë që ato rrezikojnë jetën e tij, shëndetin apo edukimin e rregullt. </w:t>
      </w:r>
    </w:p>
    <w:p w14:paraId="783342D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1986D5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 Organi i Kujdestarisë ka të drejtë të kërkoj shpenzimet e bëra nga Paragrafi 2 dhe 3 të këtij neni kundër personit nevojat e të cilit janë plotësuar, respektivisht të vazhdojë kërkesën e tij në drejtim të atyre të cilët kanë për detyrim të sigurojnë mbrojtjen.</w:t>
      </w:r>
    </w:p>
    <w:p w14:paraId="2FA7EC8A" w14:textId="77777777" w:rsidR="00710E9C" w:rsidRPr="00D7715F" w:rsidRDefault="00710E9C" w:rsidP="00710E9C">
      <w:pPr>
        <w:jc w:val="center"/>
        <w:rPr>
          <w:rFonts w:ascii="Times New Roman" w:eastAsia="DengXian" w:hAnsi="Times New Roman" w:cs="Times New Roman"/>
          <w:b/>
          <w:color w:val="000000" w:themeColor="text1"/>
          <w:sz w:val="24"/>
          <w:szCs w:val="24"/>
          <w:lang w:val="sq-AL"/>
        </w:rPr>
      </w:pPr>
    </w:p>
    <w:p w14:paraId="484566B5" w14:textId="77777777" w:rsidR="00F20ED1" w:rsidRDefault="00F20ED1" w:rsidP="001F6EA1">
      <w:pPr>
        <w:rPr>
          <w:rFonts w:ascii="Times New Roman" w:eastAsia="DengXian" w:hAnsi="Times New Roman" w:cs="Times New Roman"/>
          <w:b/>
          <w:color w:val="000000" w:themeColor="text1"/>
          <w:sz w:val="24"/>
          <w:szCs w:val="24"/>
          <w:lang w:val="sq-AL"/>
        </w:rPr>
      </w:pPr>
    </w:p>
    <w:p w14:paraId="28C7B673" w14:textId="392B2C0B" w:rsidR="004065CC" w:rsidRPr="00D7715F" w:rsidRDefault="004065CC" w:rsidP="001F6EA1">
      <w:pP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PJESA E SHTATË </w:t>
      </w:r>
    </w:p>
    <w:p w14:paraId="10AF15B9" w14:textId="04D00A5B" w:rsidR="004065CC" w:rsidRDefault="004065CC" w:rsidP="000B0663">
      <w:pPr>
        <w:jc w:val="center"/>
        <w:rPr>
          <w:rFonts w:ascii="Times New Roman" w:eastAsia="DengXian" w:hAnsi="Times New Roman" w:cs="Times New Roman"/>
          <w:b/>
          <w:color w:val="000000" w:themeColor="text1"/>
          <w:sz w:val="24"/>
          <w:szCs w:val="24"/>
          <w:lang w:val="sq-AL"/>
        </w:rPr>
      </w:pPr>
    </w:p>
    <w:p w14:paraId="3C29F5FD" w14:textId="77777777" w:rsidR="00F20ED1" w:rsidRPr="00D7715F" w:rsidRDefault="00F20ED1" w:rsidP="000B0663">
      <w:pPr>
        <w:jc w:val="center"/>
        <w:rPr>
          <w:rFonts w:ascii="Times New Roman" w:eastAsia="DengXian" w:hAnsi="Times New Roman" w:cs="Times New Roman"/>
          <w:b/>
          <w:color w:val="000000" w:themeColor="text1"/>
          <w:sz w:val="24"/>
          <w:szCs w:val="24"/>
          <w:lang w:val="sq-AL"/>
        </w:rPr>
      </w:pPr>
    </w:p>
    <w:p w14:paraId="27E119AC" w14:textId="77777777" w:rsidR="004065CC" w:rsidRPr="00D7715F" w:rsidRDefault="004065CC" w:rsidP="00F20ED1">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Kapitulli I – Marrëdhëniet Pasurore të Anëtarëve të Bashkësisë Familjare</w:t>
      </w:r>
    </w:p>
    <w:p w14:paraId="01A2AF8F" w14:textId="0D74CE53" w:rsidR="004065CC" w:rsidRDefault="004065CC" w:rsidP="000B0663">
      <w:pPr>
        <w:jc w:val="center"/>
        <w:rPr>
          <w:rFonts w:ascii="Times New Roman" w:eastAsia="DengXian" w:hAnsi="Times New Roman" w:cs="Times New Roman"/>
          <w:b/>
          <w:color w:val="000000" w:themeColor="text1"/>
          <w:sz w:val="24"/>
          <w:szCs w:val="24"/>
          <w:lang w:val="sq-AL"/>
        </w:rPr>
      </w:pPr>
    </w:p>
    <w:p w14:paraId="33D911F7" w14:textId="2992FB49" w:rsidR="00F20ED1" w:rsidRDefault="00F20ED1" w:rsidP="00F20ED1">
      <w:pPr>
        <w:rPr>
          <w:rFonts w:ascii="Times New Roman" w:eastAsia="DengXian" w:hAnsi="Times New Roman" w:cs="Times New Roman"/>
          <w:b/>
          <w:color w:val="000000" w:themeColor="text1"/>
          <w:sz w:val="24"/>
          <w:szCs w:val="24"/>
          <w:lang w:val="sq-AL"/>
        </w:rPr>
      </w:pPr>
    </w:p>
    <w:p w14:paraId="06BEEF19" w14:textId="77777777" w:rsidR="00F20ED1" w:rsidRPr="00D7715F" w:rsidRDefault="00F20ED1" w:rsidP="000B0663">
      <w:pPr>
        <w:jc w:val="center"/>
        <w:rPr>
          <w:rFonts w:ascii="Times New Roman" w:eastAsia="DengXian" w:hAnsi="Times New Roman" w:cs="Times New Roman"/>
          <w:b/>
          <w:color w:val="000000" w:themeColor="text1"/>
          <w:sz w:val="24"/>
          <w:szCs w:val="24"/>
          <w:lang w:val="sq-AL"/>
        </w:rPr>
      </w:pPr>
    </w:p>
    <w:p w14:paraId="5935ACC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1398</w:t>
      </w:r>
    </w:p>
    <w:p w14:paraId="7B32587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Bashkësia familjare</w:t>
      </w:r>
    </w:p>
    <w:p w14:paraId="55788A1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C55C14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Bashkësia familjare përfshin bashkëshortët dhe familjen e tyre të ngushtë, që në këtë libër përfshijnë fëmijët dhe prindërit e bashkëshortëve. Personat tjerë të afërm të familjes si dhe personat të cilët kryesisht janë të varur ekonomikisht dhe të cilët jetojnë në shtëpi të përbashkët me bashkëshortët, mund të konsiderohen anëtarë të bashkësisë familjare për qëllimet e këtij libri.</w:t>
      </w:r>
    </w:p>
    <w:p w14:paraId="50E3F052" w14:textId="77777777" w:rsidR="001F6EA1" w:rsidRPr="00D7715F" w:rsidRDefault="001F6EA1" w:rsidP="000B0663">
      <w:pPr>
        <w:jc w:val="center"/>
        <w:rPr>
          <w:rFonts w:ascii="Times New Roman" w:eastAsia="DengXian" w:hAnsi="Times New Roman" w:cs="Times New Roman"/>
          <w:b/>
          <w:color w:val="000000" w:themeColor="text1"/>
          <w:sz w:val="24"/>
          <w:szCs w:val="24"/>
          <w:lang w:val="sq-AL"/>
        </w:rPr>
      </w:pPr>
    </w:p>
    <w:p w14:paraId="5387507B" w14:textId="77777777" w:rsidR="00E0070C" w:rsidRPr="00D7715F" w:rsidRDefault="00E0070C" w:rsidP="000B0663">
      <w:pPr>
        <w:jc w:val="center"/>
        <w:rPr>
          <w:rFonts w:ascii="Times New Roman" w:eastAsia="DengXian" w:hAnsi="Times New Roman" w:cs="Times New Roman"/>
          <w:b/>
          <w:color w:val="000000" w:themeColor="text1"/>
          <w:sz w:val="24"/>
          <w:szCs w:val="24"/>
          <w:lang w:val="sq-AL"/>
        </w:rPr>
      </w:pPr>
    </w:p>
    <w:p w14:paraId="09275E9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1399</w:t>
      </w:r>
    </w:p>
    <w:p w14:paraId="4664B3E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Fitimi i </w:t>
      </w:r>
      <w:proofErr w:type="spellStart"/>
      <w:r w:rsidRPr="00D7715F">
        <w:rPr>
          <w:rFonts w:ascii="Times New Roman" w:eastAsia="DengXian" w:hAnsi="Times New Roman" w:cs="Times New Roman"/>
          <w:b/>
          <w:color w:val="000000" w:themeColor="text1"/>
          <w:sz w:val="24"/>
          <w:szCs w:val="24"/>
          <w:lang w:val="sq-AL"/>
        </w:rPr>
        <w:t>i</w:t>
      </w:r>
      <w:proofErr w:type="spellEnd"/>
      <w:r w:rsidRPr="00D7715F">
        <w:rPr>
          <w:rFonts w:ascii="Times New Roman" w:eastAsia="DengXian" w:hAnsi="Times New Roman" w:cs="Times New Roman"/>
          <w:b/>
          <w:color w:val="000000" w:themeColor="text1"/>
          <w:sz w:val="24"/>
          <w:szCs w:val="24"/>
          <w:lang w:val="sq-AL"/>
        </w:rPr>
        <w:t xml:space="preserve"> pronësisë mbi pronën e luajtshme dhe të paluajtshme </w:t>
      </w:r>
    </w:p>
    <w:p w14:paraId="20557D3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AB206A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Prona e paluajtshme e fituar gjatë kohëzgjatjes të bashkësisë familjare, duhet të regjistrohet me dokument noterial i cili e përcakton pronësinë dhe të drejtat e tjera sendore të pronës së paluajtshme. </w:t>
      </w:r>
    </w:p>
    <w:p w14:paraId="6AB5A2FC" w14:textId="77777777" w:rsidR="004065CC" w:rsidRPr="00D7715F" w:rsidRDefault="004065CC" w:rsidP="000B0663">
      <w:pPr>
        <w:contextualSpacing/>
        <w:jc w:val="both"/>
        <w:rPr>
          <w:rFonts w:ascii="Times New Roman" w:eastAsia="DengXian" w:hAnsi="Times New Roman" w:cs="Times New Roman"/>
          <w:color w:val="000000" w:themeColor="text1"/>
          <w:sz w:val="24"/>
          <w:szCs w:val="24"/>
          <w:lang w:val="sq-AL"/>
        </w:rPr>
      </w:pPr>
    </w:p>
    <w:p w14:paraId="553A7C7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Prona e luajtshme e fituar gjatë bashkësisë familjare nga cilido anëtar i bashkësisë familjare, është në pronësi dhe përdoret nga anëtari i bashkësisë familjare i cili e ka fituar pronësinë e pronës së luajtshme. </w:t>
      </w:r>
    </w:p>
    <w:p w14:paraId="3FC659D8" w14:textId="5434DA2A" w:rsidR="004065CC" w:rsidRDefault="004065CC" w:rsidP="000B0663">
      <w:pPr>
        <w:contextualSpacing/>
        <w:jc w:val="both"/>
        <w:rPr>
          <w:rFonts w:ascii="Times New Roman" w:eastAsia="DengXian" w:hAnsi="Times New Roman" w:cs="Times New Roman"/>
          <w:color w:val="000000" w:themeColor="text1"/>
          <w:sz w:val="24"/>
          <w:szCs w:val="24"/>
          <w:lang w:val="sq-AL"/>
        </w:rPr>
      </w:pPr>
    </w:p>
    <w:p w14:paraId="0AA2730C" w14:textId="77777777" w:rsidR="00F20ED1" w:rsidRPr="00D7715F" w:rsidRDefault="00F20ED1" w:rsidP="000B0663">
      <w:pPr>
        <w:contextualSpacing/>
        <w:jc w:val="both"/>
        <w:rPr>
          <w:rFonts w:ascii="Times New Roman" w:eastAsia="DengXian" w:hAnsi="Times New Roman" w:cs="Times New Roman"/>
          <w:color w:val="000000" w:themeColor="text1"/>
          <w:sz w:val="24"/>
          <w:szCs w:val="24"/>
          <w:lang w:val="sq-AL"/>
        </w:rPr>
      </w:pPr>
    </w:p>
    <w:p w14:paraId="3771812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Ndarja e pronësisë së përbashkët të pronës së </w:t>
      </w:r>
      <w:proofErr w:type="spellStart"/>
      <w:r w:rsidRPr="00D7715F">
        <w:rPr>
          <w:rFonts w:ascii="Times New Roman" w:eastAsia="DengXian" w:hAnsi="Times New Roman" w:cs="Times New Roman"/>
          <w:color w:val="000000" w:themeColor="text1"/>
          <w:sz w:val="24"/>
          <w:szCs w:val="24"/>
          <w:lang w:val="sq-AL"/>
        </w:rPr>
        <w:t>lujatshme</w:t>
      </w:r>
      <w:proofErr w:type="spellEnd"/>
      <w:r w:rsidRPr="00D7715F">
        <w:rPr>
          <w:rFonts w:ascii="Times New Roman" w:eastAsia="DengXian" w:hAnsi="Times New Roman" w:cs="Times New Roman"/>
          <w:color w:val="000000" w:themeColor="text1"/>
          <w:sz w:val="24"/>
          <w:szCs w:val="24"/>
          <w:lang w:val="sq-AL"/>
        </w:rPr>
        <w:t xml:space="preserve"> dhe paluajtshme  familjare duhet të bazohet në marrëveshjen e bashkësisë familjare.</w:t>
      </w:r>
    </w:p>
    <w:p w14:paraId="18753653"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7D2A5FF9" w14:textId="77777777" w:rsidR="00F1720C" w:rsidRPr="00D7715F" w:rsidRDefault="00F1720C" w:rsidP="000B0663">
      <w:pPr>
        <w:jc w:val="center"/>
        <w:rPr>
          <w:rFonts w:ascii="Times New Roman" w:eastAsia="DengXian" w:hAnsi="Times New Roman" w:cs="Times New Roman"/>
          <w:b/>
          <w:color w:val="000000" w:themeColor="text1"/>
          <w:sz w:val="24"/>
          <w:szCs w:val="24"/>
          <w:lang w:val="sq-AL"/>
        </w:rPr>
      </w:pPr>
    </w:p>
    <w:p w14:paraId="63B1D09D" w14:textId="262539E2"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1400</w:t>
      </w:r>
    </w:p>
    <w:p w14:paraId="379CF54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Administrimi i pronësisë së përbashkët të pronës së luajtshme dhe paluajtshme dhe të drejtat e tjera sendore</w:t>
      </w:r>
    </w:p>
    <w:p w14:paraId="1B7B2B6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5F3D744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Anëtarët e bashkësisë familjare të cilët janë më të vjetër se </w:t>
      </w:r>
      <w:r w:rsidR="005843FE"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14</w:t>
      </w:r>
      <w:r w:rsidR="005843FE"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vjeç, duhet të administrojnë dhe disponojnë me bashkësinë familjare dhe me pronësinë e përbashkët të pronës së luajtshme dhe paluajtshme dhe të drejtat e tjera sendore me marrëveshje të ndërsjellë.  </w:t>
      </w:r>
    </w:p>
    <w:p w14:paraId="53A36BF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F70B85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Secili anëtar i bashkësisë familjare mund të kërkojë që vendimi mbi besimin e administrimit të bashkësisë familjare dhe pronësinë e përbashkët të pronës së luajtshme dhe paluajtshme dhe të drejtat e tjera sendore të revokohet. Nëse anëtarët e tjerë të bashkësisë familjare nuk pajtohen, vendimi merret sipas detyrës zyrtare (</w:t>
      </w:r>
      <w:proofErr w:type="spellStart"/>
      <w:r w:rsidRPr="00D7715F">
        <w:rPr>
          <w:rFonts w:ascii="Times New Roman" w:eastAsia="DengXian" w:hAnsi="Times New Roman" w:cs="Times New Roman"/>
          <w:color w:val="000000" w:themeColor="text1"/>
          <w:sz w:val="24"/>
          <w:szCs w:val="24"/>
          <w:lang w:val="sq-AL"/>
        </w:rPr>
        <w:t>ex-officio</w:t>
      </w:r>
      <w:proofErr w:type="spellEnd"/>
      <w:r w:rsidRPr="00D7715F">
        <w:rPr>
          <w:rFonts w:ascii="Times New Roman" w:eastAsia="DengXian" w:hAnsi="Times New Roman" w:cs="Times New Roman"/>
          <w:color w:val="000000" w:themeColor="text1"/>
          <w:sz w:val="24"/>
          <w:szCs w:val="24"/>
          <w:lang w:val="sq-AL"/>
        </w:rPr>
        <w:t xml:space="preserve">) në procedurë </w:t>
      </w:r>
      <w:proofErr w:type="spellStart"/>
      <w:r w:rsidRPr="00D7715F">
        <w:rPr>
          <w:rFonts w:ascii="Times New Roman" w:eastAsia="DengXian" w:hAnsi="Times New Roman" w:cs="Times New Roman"/>
          <w:color w:val="000000" w:themeColor="text1"/>
          <w:sz w:val="24"/>
          <w:szCs w:val="24"/>
          <w:lang w:val="sq-AL"/>
        </w:rPr>
        <w:t>jashtëkontestimore</w:t>
      </w:r>
      <w:proofErr w:type="spellEnd"/>
      <w:r w:rsidRPr="00D7715F">
        <w:rPr>
          <w:rFonts w:ascii="Times New Roman" w:eastAsia="DengXian" w:hAnsi="Times New Roman" w:cs="Times New Roman"/>
          <w:color w:val="000000" w:themeColor="text1"/>
          <w:sz w:val="24"/>
          <w:szCs w:val="24"/>
          <w:lang w:val="sq-AL"/>
        </w:rPr>
        <w:t>.</w:t>
      </w:r>
    </w:p>
    <w:p w14:paraId="625CDFDC" w14:textId="15245B85" w:rsidR="004065CC" w:rsidRDefault="004065CC" w:rsidP="000B0663">
      <w:pPr>
        <w:jc w:val="both"/>
        <w:rPr>
          <w:rFonts w:ascii="Times New Roman" w:eastAsia="DengXian" w:hAnsi="Times New Roman" w:cs="Times New Roman"/>
          <w:color w:val="000000" w:themeColor="text1"/>
          <w:sz w:val="24"/>
          <w:szCs w:val="24"/>
          <w:lang w:val="sq-AL"/>
        </w:rPr>
      </w:pPr>
    </w:p>
    <w:p w14:paraId="2ED7ADB9" w14:textId="233052B9" w:rsidR="00F20ED1" w:rsidRDefault="00F20ED1" w:rsidP="000B0663">
      <w:pPr>
        <w:jc w:val="both"/>
        <w:rPr>
          <w:rFonts w:ascii="Times New Roman" w:eastAsia="DengXian" w:hAnsi="Times New Roman" w:cs="Times New Roman"/>
          <w:color w:val="000000" w:themeColor="text1"/>
          <w:sz w:val="24"/>
          <w:szCs w:val="24"/>
          <w:lang w:val="sq-AL"/>
        </w:rPr>
      </w:pPr>
    </w:p>
    <w:p w14:paraId="0FE245BF" w14:textId="769A6F40" w:rsidR="00F20ED1" w:rsidRDefault="00F20ED1" w:rsidP="000B0663">
      <w:pPr>
        <w:jc w:val="both"/>
        <w:rPr>
          <w:rFonts w:ascii="Times New Roman" w:eastAsia="DengXian" w:hAnsi="Times New Roman" w:cs="Times New Roman"/>
          <w:color w:val="000000" w:themeColor="text1"/>
          <w:sz w:val="24"/>
          <w:szCs w:val="24"/>
          <w:lang w:val="sq-AL"/>
        </w:rPr>
      </w:pPr>
    </w:p>
    <w:p w14:paraId="1DAAD34D" w14:textId="3D78FDED" w:rsidR="00F20ED1" w:rsidRDefault="00F20ED1" w:rsidP="000B0663">
      <w:pPr>
        <w:jc w:val="both"/>
        <w:rPr>
          <w:rFonts w:ascii="Times New Roman" w:eastAsia="DengXian" w:hAnsi="Times New Roman" w:cs="Times New Roman"/>
          <w:color w:val="000000" w:themeColor="text1"/>
          <w:sz w:val="24"/>
          <w:szCs w:val="24"/>
          <w:lang w:val="sq-AL"/>
        </w:rPr>
      </w:pPr>
    </w:p>
    <w:p w14:paraId="65B2357A" w14:textId="77777777" w:rsidR="00F20ED1" w:rsidRPr="00D7715F" w:rsidRDefault="00F20ED1" w:rsidP="000B0663">
      <w:pPr>
        <w:jc w:val="both"/>
        <w:rPr>
          <w:rFonts w:ascii="Times New Roman" w:eastAsia="DengXian" w:hAnsi="Times New Roman" w:cs="Times New Roman"/>
          <w:color w:val="000000" w:themeColor="text1"/>
          <w:sz w:val="24"/>
          <w:szCs w:val="24"/>
          <w:lang w:val="sq-AL"/>
        </w:rPr>
      </w:pPr>
    </w:p>
    <w:p w14:paraId="2004D73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1401</w:t>
      </w:r>
    </w:p>
    <w:p w14:paraId="74C1EA3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Prona e paluajtshme</w:t>
      </w:r>
    </w:p>
    <w:p w14:paraId="4E44375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A0D1240" w14:textId="77777777" w:rsidR="004065CC" w:rsidRPr="00D7715F" w:rsidRDefault="005843FE"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w:t>
      </w:r>
      <w:r w:rsidR="004065CC" w:rsidRPr="00D7715F">
        <w:rPr>
          <w:rFonts w:ascii="Times New Roman" w:eastAsia="DengXian" w:hAnsi="Times New Roman" w:cs="Times New Roman"/>
          <w:color w:val="000000" w:themeColor="text1"/>
          <w:sz w:val="24"/>
          <w:szCs w:val="24"/>
          <w:lang w:val="sq-AL"/>
        </w:rPr>
        <w:t xml:space="preserve">Të drejtat e anëtarëve të bashkësisë familjare në lidhje me </w:t>
      </w:r>
      <w:proofErr w:type="spellStart"/>
      <w:r w:rsidR="004065CC" w:rsidRPr="00D7715F">
        <w:rPr>
          <w:rFonts w:ascii="Times New Roman" w:eastAsia="DengXian" w:hAnsi="Times New Roman" w:cs="Times New Roman"/>
          <w:color w:val="000000" w:themeColor="text1"/>
          <w:sz w:val="24"/>
          <w:szCs w:val="24"/>
          <w:lang w:val="sq-AL"/>
        </w:rPr>
        <w:t>paluajtshmërinë</w:t>
      </w:r>
      <w:proofErr w:type="spellEnd"/>
      <w:r w:rsidR="004065CC" w:rsidRPr="00D7715F">
        <w:rPr>
          <w:rFonts w:ascii="Times New Roman" w:eastAsia="DengXian" w:hAnsi="Times New Roman" w:cs="Times New Roman"/>
          <w:color w:val="000000" w:themeColor="text1"/>
          <w:sz w:val="24"/>
          <w:szCs w:val="24"/>
          <w:lang w:val="sq-AL"/>
        </w:rPr>
        <w:t xml:space="preserve"> dhe të drejtat sendore duhet të regjistrohen në regjistrin për regjistrimin e të drejtave në </w:t>
      </w:r>
      <w:proofErr w:type="spellStart"/>
      <w:r w:rsidR="004065CC" w:rsidRPr="00D7715F">
        <w:rPr>
          <w:rFonts w:ascii="Times New Roman" w:eastAsia="DengXian" w:hAnsi="Times New Roman" w:cs="Times New Roman"/>
          <w:color w:val="000000" w:themeColor="text1"/>
          <w:sz w:val="24"/>
          <w:szCs w:val="24"/>
          <w:lang w:val="sq-AL"/>
        </w:rPr>
        <w:t>paluajtshmëri</w:t>
      </w:r>
      <w:proofErr w:type="spellEnd"/>
      <w:r w:rsidR="004065CC" w:rsidRPr="00D7715F">
        <w:rPr>
          <w:rFonts w:ascii="Times New Roman" w:eastAsia="DengXian" w:hAnsi="Times New Roman" w:cs="Times New Roman"/>
          <w:color w:val="000000" w:themeColor="text1"/>
          <w:sz w:val="24"/>
          <w:szCs w:val="24"/>
          <w:lang w:val="sq-AL"/>
        </w:rPr>
        <w:t>.</w:t>
      </w:r>
    </w:p>
    <w:p w14:paraId="5281F9D0" w14:textId="0C60B838" w:rsidR="004065CC" w:rsidRDefault="004065CC" w:rsidP="000B0663">
      <w:pPr>
        <w:jc w:val="both"/>
        <w:rPr>
          <w:rFonts w:ascii="Times New Roman" w:eastAsia="DengXian" w:hAnsi="Times New Roman" w:cs="Times New Roman"/>
          <w:b/>
          <w:color w:val="000000" w:themeColor="text1"/>
          <w:sz w:val="24"/>
          <w:szCs w:val="24"/>
          <w:lang w:val="sq-AL"/>
        </w:rPr>
      </w:pPr>
    </w:p>
    <w:p w14:paraId="7587F5A9" w14:textId="77777777" w:rsidR="00F20ED1" w:rsidRPr="00D7715F" w:rsidRDefault="00F20ED1" w:rsidP="000B0663">
      <w:pPr>
        <w:jc w:val="both"/>
        <w:rPr>
          <w:rFonts w:ascii="Times New Roman" w:eastAsia="DengXian" w:hAnsi="Times New Roman" w:cs="Times New Roman"/>
          <w:b/>
          <w:color w:val="000000" w:themeColor="text1"/>
          <w:sz w:val="24"/>
          <w:szCs w:val="24"/>
          <w:lang w:val="sq-AL"/>
        </w:rPr>
      </w:pPr>
    </w:p>
    <w:p w14:paraId="5F59953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1402</w:t>
      </w:r>
    </w:p>
    <w:p w14:paraId="0ABEA4C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Marrëveshjet kontraktuese dhe dokumentimi</w:t>
      </w:r>
    </w:p>
    <w:p w14:paraId="4EC4C79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E2A403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Anëtarët e bashkësisë familjare me kontratë mund t’i rregullojnë marrëdhëniet reciproke në lidhje me pronësinë e pronës së luajtshme.</w:t>
      </w:r>
    </w:p>
    <w:p w14:paraId="65EDDBE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1197AF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Kontrata nga paragrafi 1 i këtij neni duhet të bëhet me shkrim, të numërojë të gjithë anëtarët e bashkësisë familjare me mënyrën e pjesëmarrjes së tyre. </w:t>
      </w:r>
    </w:p>
    <w:p w14:paraId="798E437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1BF3D3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009C531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1403</w:t>
      </w:r>
    </w:p>
    <w:p w14:paraId="082CEA6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Rregullat e përgjithshme mbi pronësinë e pronës së luajtshme dhe paluajtshme dhe të drejtat e tjera sendore</w:t>
      </w:r>
    </w:p>
    <w:p w14:paraId="3E29691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5B10CA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Në marrëdhëniet e pronësisë së pronës së luajtshme dhe paluajtshme dhe të drejtat e tjera sendore ndërmjet anëtarëve të familjes, të cilat nuk janë rregulluar me këtë Libër, zbatohen dispozitat e librit 3.</w:t>
      </w:r>
    </w:p>
    <w:p w14:paraId="04403A4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F0902E0" w14:textId="77777777" w:rsidR="004065CC" w:rsidRPr="00D7715F" w:rsidRDefault="004065CC" w:rsidP="001F6EA1">
      <w:pP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PJESA E TETË</w:t>
      </w:r>
    </w:p>
    <w:p w14:paraId="07C004A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6C7E18E8" w14:textId="77777777" w:rsidR="004065CC" w:rsidRPr="00D7715F" w:rsidRDefault="004065CC" w:rsidP="00F20ED1">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 xml:space="preserve">Kapitulli I – Mbajtja Financiare </w:t>
      </w:r>
    </w:p>
    <w:p w14:paraId="3C8E719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3B08BDAA" w14:textId="507DFF03" w:rsidR="00AE7824" w:rsidRDefault="00AE7824" w:rsidP="000B0663">
      <w:pPr>
        <w:jc w:val="center"/>
        <w:rPr>
          <w:rFonts w:ascii="Times New Roman" w:eastAsia="DengXian" w:hAnsi="Times New Roman" w:cs="Times New Roman"/>
          <w:b/>
          <w:color w:val="000000" w:themeColor="text1"/>
          <w:sz w:val="24"/>
          <w:szCs w:val="24"/>
          <w:lang w:val="sq-AL"/>
        </w:rPr>
      </w:pPr>
    </w:p>
    <w:p w14:paraId="0CACF002" w14:textId="77777777" w:rsidR="00F20ED1" w:rsidRPr="00D7715F" w:rsidRDefault="00F20ED1" w:rsidP="000B0663">
      <w:pPr>
        <w:jc w:val="center"/>
        <w:rPr>
          <w:rFonts w:ascii="Times New Roman" w:eastAsia="DengXian" w:hAnsi="Times New Roman" w:cs="Times New Roman"/>
          <w:b/>
          <w:color w:val="000000" w:themeColor="text1"/>
          <w:sz w:val="24"/>
          <w:szCs w:val="24"/>
          <w:lang w:val="sq-AL"/>
        </w:rPr>
      </w:pPr>
    </w:p>
    <w:p w14:paraId="3FA9A59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1404</w:t>
      </w:r>
    </w:p>
    <w:p w14:paraId="6A439BD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Mbajtja financiare </w:t>
      </w:r>
    </w:p>
    <w:p w14:paraId="3EBDF06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7BC77D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Mbajtja financiare në kuptimin e këtij libri nënkupton detyrimin financiar dhe material.</w:t>
      </w:r>
    </w:p>
    <w:p w14:paraId="344E0D1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1599FC6" w14:textId="77777777" w:rsidR="001F6EA1" w:rsidRPr="00D7715F" w:rsidRDefault="001F6EA1" w:rsidP="000B0663">
      <w:pPr>
        <w:jc w:val="both"/>
        <w:rPr>
          <w:rFonts w:ascii="Times New Roman" w:eastAsia="DengXian" w:hAnsi="Times New Roman" w:cs="Times New Roman"/>
          <w:color w:val="000000" w:themeColor="text1"/>
          <w:sz w:val="24"/>
          <w:szCs w:val="24"/>
          <w:lang w:val="sq-AL"/>
        </w:rPr>
      </w:pPr>
    </w:p>
    <w:p w14:paraId="5653360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Të afërmit në vijë të drejtë janë të detyruar të sigurojnë mbajtje financiare reciproke.</w:t>
      </w:r>
    </w:p>
    <w:p w14:paraId="514CDF9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D29B7E3" w14:textId="77777777" w:rsidR="001F6EA1" w:rsidRPr="00D7715F" w:rsidRDefault="001F6EA1" w:rsidP="000B0663">
      <w:pPr>
        <w:jc w:val="both"/>
        <w:rPr>
          <w:rFonts w:ascii="Times New Roman" w:eastAsia="DengXian" w:hAnsi="Times New Roman" w:cs="Times New Roman"/>
          <w:color w:val="000000" w:themeColor="text1"/>
          <w:sz w:val="24"/>
          <w:szCs w:val="24"/>
          <w:lang w:val="sq-AL"/>
        </w:rPr>
      </w:pPr>
    </w:p>
    <w:p w14:paraId="14803CC2" w14:textId="77777777" w:rsidR="005C3656" w:rsidRPr="00D7715F" w:rsidRDefault="005C3656" w:rsidP="000B0663">
      <w:pPr>
        <w:jc w:val="center"/>
        <w:rPr>
          <w:rFonts w:ascii="Times New Roman" w:eastAsia="DengXian" w:hAnsi="Times New Roman" w:cs="Times New Roman"/>
          <w:b/>
          <w:color w:val="000000" w:themeColor="text1"/>
          <w:sz w:val="24"/>
          <w:szCs w:val="24"/>
          <w:lang w:val="sq-AL"/>
        </w:rPr>
      </w:pPr>
    </w:p>
    <w:p w14:paraId="16A7A84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1405</w:t>
      </w:r>
    </w:p>
    <w:p w14:paraId="38EFA8C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Gjendja e nevojshme </w:t>
      </w:r>
    </w:p>
    <w:p w14:paraId="5D2A8CD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46B11C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Vetëm personat të cilët financiarisht nuk mund të mbajnë vetën janë të pranueshëm për mbajtje financiare.</w:t>
      </w:r>
    </w:p>
    <w:p w14:paraId="5A9656D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48F2603" w14:textId="61802F00" w:rsidR="00BF61BF" w:rsidRDefault="00BF61BF" w:rsidP="000B0663">
      <w:pPr>
        <w:jc w:val="both"/>
        <w:rPr>
          <w:rFonts w:ascii="Times New Roman" w:eastAsia="DengXian" w:hAnsi="Times New Roman" w:cs="Times New Roman"/>
          <w:color w:val="000000" w:themeColor="text1"/>
          <w:sz w:val="24"/>
          <w:szCs w:val="24"/>
          <w:lang w:val="sq-AL"/>
        </w:rPr>
      </w:pPr>
    </w:p>
    <w:p w14:paraId="0D980EA3" w14:textId="1D762B74" w:rsidR="00F20ED1" w:rsidRDefault="00F20ED1" w:rsidP="000B0663">
      <w:pPr>
        <w:jc w:val="both"/>
        <w:rPr>
          <w:rFonts w:ascii="Times New Roman" w:eastAsia="DengXian" w:hAnsi="Times New Roman" w:cs="Times New Roman"/>
          <w:color w:val="000000" w:themeColor="text1"/>
          <w:sz w:val="24"/>
          <w:szCs w:val="24"/>
          <w:lang w:val="sq-AL"/>
        </w:rPr>
      </w:pPr>
    </w:p>
    <w:p w14:paraId="596DC95F" w14:textId="63D31F3F" w:rsidR="00F20ED1" w:rsidRDefault="00F20ED1" w:rsidP="000B0663">
      <w:pPr>
        <w:jc w:val="both"/>
        <w:rPr>
          <w:rFonts w:ascii="Times New Roman" w:eastAsia="DengXian" w:hAnsi="Times New Roman" w:cs="Times New Roman"/>
          <w:color w:val="000000" w:themeColor="text1"/>
          <w:sz w:val="24"/>
          <w:szCs w:val="24"/>
          <w:lang w:val="sq-AL"/>
        </w:rPr>
      </w:pPr>
    </w:p>
    <w:p w14:paraId="356296A5" w14:textId="77777777" w:rsidR="00F20ED1" w:rsidRPr="00D7715F" w:rsidRDefault="00F20ED1" w:rsidP="000B0663">
      <w:pPr>
        <w:jc w:val="both"/>
        <w:rPr>
          <w:rFonts w:ascii="Times New Roman" w:eastAsia="DengXian" w:hAnsi="Times New Roman" w:cs="Times New Roman"/>
          <w:color w:val="000000" w:themeColor="text1"/>
          <w:sz w:val="24"/>
          <w:szCs w:val="24"/>
          <w:lang w:val="sq-AL"/>
        </w:rPr>
      </w:pPr>
    </w:p>
    <w:p w14:paraId="12B2371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1406</w:t>
      </w:r>
    </w:p>
    <w:p w14:paraId="59F8BD8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Aftësia e shërbimit</w:t>
      </w:r>
    </w:p>
    <w:p w14:paraId="368AEEA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0AF17E7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Personat të cilët duke marrë parasysh të gjitha detyrimet personale nuk janë në gjendje të sigurojnë mbajtje financiare pa rrezikuar mjetet e tyre financiare të arsyeshme nuk janë të detyruar të sigurojnë mbajtje financiare. </w:t>
      </w:r>
    </w:p>
    <w:p w14:paraId="6D8E5FB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9FBF02A" w14:textId="77777777" w:rsidR="001F6EA1" w:rsidRPr="00D7715F" w:rsidRDefault="001F6EA1" w:rsidP="000B0663">
      <w:pPr>
        <w:jc w:val="both"/>
        <w:rPr>
          <w:rFonts w:ascii="Times New Roman" w:eastAsia="DengXian" w:hAnsi="Times New Roman" w:cs="Times New Roman"/>
          <w:color w:val="000000" w:themeColor="text1"/>
          <w:sz w:val="24"/>
          <w:szCs w:val="24"/>
          <w:lang w:val="sq-AL"/>
        </w:rPr>
      </w:pPr>
    </w:p>
    <w:p w14:paraId="213943B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Prindërit të cilët </w:t>
      </w:r>
      <w:proofErr w:type="spellStart"/>
      <w:r w:rsidRPr="00D7715F">
        <w:rPr>
          <w:rFonts w:ascii="Times New Roman" w:eastAsia="DengXian" w:hAnsi="Times New Roman" w:cs="Times New Roman"/>
          <w:color w:val="000000" w:themeColor="text1"/>
          <w:sz w:val="24"/>
          <w:szCs w:val="24"/>
          <w:lang w:val="sq-AL"/>
        </w:rPr>
        <w:t>biejnë</w:t>
      </w:r>
      <w:proofErr w:type="spellEnd"/>
      <w:r w:rsidRPr="00D7715F">
        <w:rPr>
          <w:rFonts w:ascii="Times New Roman" w:eastAsia="DengXian" w:hAnsi="Times New Roman" w:cs="Times New Roman"/>
          <w:color w:val="000000" w:themeColor="text1"/>
          <w:sz w:val="24"/>
          <w:szCs w:val="24"/>
          <w:lang w:val="sq-AL"/>
        </w:rPr>
        <w:t xml:space="preserve"> në paragrafin 1 janë të detyruar të sigurojnë mbajtje financiare në mënyrë të arsyeshme për fëm</w:t>
      </w:r>
      <w:r w:rsidR="0002585B" w:rsidRPr="00D7715F">
        <w:rPr>
          <w:rFonts w:ascii="Times New Roman" w:eastAsia="DengXian" w:hAnsi="Times New Roman" w:cs="Times New Roman"/>
          <w:color w:val="000000" w:themeColor="text1"/>
          <w:sz w:val="24"/>
          <w:szCs w:val="24"/>
          <w:lang w:val="sq-AL"/>
        </w:rPr>
        <w:t>ijën</w:t>
      </w:r>
      <w:r w:rsidRPr="00D7715F">
        <w:rPr>
          <w:rFonts w:ascii="Times New Roman" w:eastAsia="DengXian" w:hAnsi="Times New Roman" w:cs="Times New Roman"/>
          <w:color w:val="000000" w:themeColor="text1"/>
          <w:sz w:val="24"/>
          <w:szCs w:val="24"/>
          <w:lang w:val="sq-AL"/>
        </w:rPr>
        <w:t xml:space="preserve"> e tyre të mitur dhe të pa martuar. Kjo gjithashtu vlen për fëmijët në moshën në mes 18 dhe 26 vjeç përderisa ata jetojnë në shtëpinë e prindërve të tyre apo njërit prind dhe janë ende në shkollim të përgjithshëm. </w:t>
      </w:r>
    </w:p>
    <w:p w14:paraId="4FE5FBDB" w14:textId="77777777" w:rsidR="00AE7824" w:rsidRPr="00D7715F" w:rsidRDefault="00AE7824" w:rsidP="000B0663">
      <w:pPr>
        <w:jc w:val="both"/>
        <w:rPr>
          <w:rFonts w:ascii="Times New Roman" w:eastAsia="DengXian" w:hAnsi="Times New Roman" w:cs="Times New Roman"/>
          <w:color w:val="000000" w:themeColor="text1"/>
          <w:sz w:val="24"/>
          <w:szCs w:val="24"/>
          <w:lang w:val="sq-AL"/>
        </w:rPr>
      </w:pPr>
    </w:p>
    <w:p w14:paraId="4A82DBD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Detyrimi i cekur në paragrafin 2 nuk është i zbatueshëm nëse është ndonjë i afërm tjetër i cili është i detyruar të sigurojë mbajtje financiare. Ai gjithashtu nuk do të zbatohet nëse mbështetja e fëmi</w:t>
      </w:r>
      <w:r w:rsidR="0002585B" w:rsidRPr="00D7715F">
        <w:rPr>
          <w:rFonts w:ascii="Times New Roman" w:eastAsia="DengXian" w:hAnsi="Times New Roman" w:cs="Times New Roman"/>
          <w:color w:val="000000" w:themeColor="text1"/>
          <w:sz w:val="24"/>
          <w:szCs w:val="24"/>
          <w:lang w:val="sq-AL"/>
        </w:rPr>
        <w:t xml:space="preserve">jës </w:t>
      </w:r>
      <w:r w:rsidRPr="00D7715F">
        <w:rPr>
          <w:rFonts w:ascii="Times New Roman" w:eastAsia="DengXian" w:hAnsi="Times New Roman" w:cs="Times New Roman"/>
          <w:color w:val="000000" w:themeColor="text1"/>
          <w:sz w:val="24"/>
          <w:szCs w:val="24"/>
          <w:lang w:val="sq-AL"/>
        </w:rPr>
        <w:t xml:space="preserve"> mund të merret nga pasuria e fëmi</w:t>
      </w:r>
      <w:r w:rsidR="00F637DD" w:rsidRPr="00D7715F">
        <w:rPr>
          <w:rFonts w:ascii="Times New Roman" w:eastAsia="DengXian" w:hAnsi="Times New Roman" w:cs="Times New Roman"/>
          <w:color w:val="000000" w:themeColor="text1"/>
          <w:sz w:val="24"/>
          <w:szCs w:val="24"/>
          <w:lang w:val="sq-AL"/>
        </w:rPr>
        <w:t>jës</w:t>
      </w:r>
      <w:r w:rsidRPr="00D7715F">
        <w:rPr>
          <w:rFonts w:ascii="Times New Roman" w:eastAsia="DengXian" w:hAnsi="Times New Roman" w:cs="Times New Roman"/>
          <w:color w:val="000000" w:themeColor="text1"/>
          <w:sz w:val="24"/>
          <w:szCs w:val="24"/>
          <w:lang w:val="sq-AL"/>
        </w:rPr>
        <w:t>.</w:t>
      </w:r>
    </w:p>
    <w:p w14:paraId="1939BE0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7088D4F" w14:textId="77777777" w:rsidR="00F1720C" w:rsidRPr="00D7715F" w:rsidRDefault="00F1720C" w:rsidP="000B0663">
      <w:pPr>
        <w:jc w:val="center"/>
        <w:rPr>
          <w:rFonts w:ascii="Times New Roman" w:eastAsia="DengXian" w:hAnsi="Times New Roman" w:cs="Times New Roman"/>
          <w:b/>
          <w:color w:val="000000" w:themeColor="text1"/>
          <w:sz w:val="24"/>
          <w:szCs w:val="24"/>
          <w:lang w:val="sq-AL"/>
        </w:rPr>
      </w:pPr>
    </w:p>
    <w:p w14:paraId="2DC892AF" w14:textId="77777777" w:rsidR="006C1ED9" w:rsidRPr="00D7715F" w:rsidRDefault="006C1ED9" w:rsidP="000B0663">
      <w:pPr>
        <w:jc w:val="center"/>
        <w:rPr>
          <w:rFonts w:ascii="Times New Roman" w:eastAsia="DengXian" w:hAnsi="Times New Roman" w:cs="Times New Roman"/>
          <w:b/>
          <w:color w:val="000000" w:themeColor="text1"/>
          <w:sz w:val="24"/>
          <w:szCs w:val="24"/>
          <w:lang w:val="sq-AL"/>
        </w:rPr>
      </w:pPr>
    </w:p>
    <w:p w14:paraId="02B01ADF" w14:textId="37F74395" w:rsidR="006C1ED9" w:rsidRDefault="006C1ED9" w:rsidP="000B0663">
      <w:pPr>
        <w:jc w:val="center"/>
        <w:rPr>
          <w:rFonts w:ascii="Times New Roman" w:eastAsia="DengXian" w:hAnsi="Times New Roman" w:cs="Times New Roman"/>
          <w:b/>
          <w:color w:val="000000" w:themeColor="text1"/>
          <w:sz w:val="24"/>
          <w:szCs w:val="24"/>
          <w:lang w:val="sq-AL"/>
        </w:rPr>
      </w:pPr>
    </w:p>
    <w:p w14:paraId="23E87B4E" w14:textId="6E2591AB" w:rsidR="00F20ED1" w:rsidRDefault="00F20ED1" w:rsidP="000B0663">
      <w:pPr>
        <w:jc w:val="center"/>
        <w:rPr>
          <w:rFonts w:ascii="Times New Roman" w:eastAsia="DengXian" w:hAnsi="Times New Roman" w:cs="Times New Roman"/>
          <w:b/>
          <w:color w:val="000000" w:themeColor="text1"/>
          <w:sz w:val="24"/>
          <w:szCs w:val="24"/>
          <w:lang w:val="sq-AL"/>
        </w:rPr>
      </w:pPr>
    </w:p>
    <w:p w14:paraId="325250C5" w14:textId="77777777" w:rsidR="00F20ED1" w:rsidRPr="00D7715F" w:rsidRDefault="00F20ED1" w:rsidP="000B0663">
      <w:pPr>
        <w:jc w:val="center"/>
        <w:rPr>
          <w:rFonts w:ascii="Times New Roman" w:eastAsia="DengXian" w:hAnsi="Times New Roman" w:cs="Times New Roman"/>
          <w:b/>
          <w:color w:val="000000" w:themeColor="text1"/>
          <w:sz w:val="24"/>
          <w:szCs w:val="24"/>
          <w:lang w:val="sq-AL"/>
        </w:rPr>
      </w:pPr>
    </w:p>
    <w:p w14:paraId="568ED6D2" w14:textId="77777777" w:rsidR="006C1ED9" w:rsidRPr="00D7715F" w:rsidRDefault="006C1ED9" w:rsidP="006C1ED9">
      <w:pPr>
        <w:rPr>
          <w:rFonts w:ascii="Times New Roman" w:eastAsia="DengXian" w:hAnsi="Times New Roman" w:cs="Times New Roman"/>
          <w:b/>
          <w:color w:val="000000" w:themeColor="text1"/>
          <w:sz w:val="24"/>
          <w:szCs w:val="24"/>
          <w:lang w:val="sq-AL"/>
        </w:rPr>
      </w:pPr>
    </w:p>
    <w:p w14:paraId="573CA980" w14:textId="70C52AD1"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1407</w:t>
      </w:r>
    </w:p>
    <w:p w14:paraId="4D3F76D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Detyrimet për njoftim të ndërsjellë për gjendjen financiare</w:t>
      </w:r>
    </w:p>
    <w:p w14:paraId="16BF83D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4C32294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Të afërmit në vijë të drejtë janë të detyruar, në bazë të kërkesës t’i paraqesin njëri tjetrit të hyrat dhe gjendjen financiare. </w:t>
      </w:r>
    </w:p>
    <w:p w14:paraId="3B67200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E456B9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Në bazë të kërkesës, personi i cili është i detyruar të jap mbajtje, do të paraqesë dëshmi me shkrim dhe dokumente për të dëshmuar të ardhurat e tij dhe gjendjen financiare.</w:t>
      </w:r>
    </w:p>
    <w:p w14:paraId="483D43AA" w14:textId="0EC15BEA" w:rsidR="004065CC" w:rsidRDefault="004065CC" w:rsidP="000B0663">
      <w:pPr>
        <w:jc w:val="both"/>
        <w:rPr>
          <w:rFonts w:ascii="Times New Roman" w:eastAsia="DengXian" w:hAnsi="Times New Roman" w:cs="Times New Roman"/>
          <w:color w:val="000000" w:themeColor="text1"/>
          <w:sz w:val="24"/>
          <w:szCs w:val="24"/>
          <w:lang w:val="sq-AL"/>
        </w:rPr>
      </w:pPr>
    </w:p>
    <w:p w14:paraId="2AEFCF5D" w14:textId="77777777" w:rsidR="00F20ED1" w:rsidRPr="00D7715F" w:rsidRDefault="00F20ED1" w:rsidP="000B0663">
      <w:pPr>
        <w:jc w:val="both"/>
        <w:rPr>
          <w:rFonts w:ascii="Times New Roman" w:eastAsia="DengXian" w:hAnsi="Times New Roman" w:cs="Times New Roman"/>
          <w:color w:val="000000" w:themeColor="text1"/>
          <w:sz w:val="24"/>
          <w:szCs w:val="24"/>
          <w:lang w:val="sq-AL"/>
        </w:rPr>
      </w:pPr>
    </w:p>
    <w:p w14:paraId="7159B96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1408</w:t>
      </w:r>
    </w:p>
    <w:p w14:paraId="1A2BA7A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Radha e personave të detyruar</w:t>
      </w:r>
    </w:p>
    <w:p w14:paraId="17CB5A5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F5620B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Bashkëshorti është fillimisht i detyruar t’i jap mbajtje financiare bashkëshortit tjetër. </w:t>
      </w:r>
    </w:p>
    <w:p w14:paraId="72BD0032" w14:textId="5B81A3CE" w:rsidR="001F6EA1" w:rsidRDefault="001F6EA1" w:rsidP="000B0663">
      <w:pPr>
        <w:jc w:val="both"/>
        <w:rPr>
          <w:rFonts w:ascii="Times New Roman" w:eastAsia="DengXian" w:hAnsi="Times New Roman" w:cs="Times New Roman"/>
          <w:color w:val="000000" w:themeColor="text1"/>
          <w:sz w:val="24"/>
          <w:szCs w:val="24"/>
          <w:lang w:val="sq-AL"/>
        </w:rPr>
      </w:pPr>
    </w:p>
    <w:p w14:paraId="1776069B" w14:textId="77777777" w:rsidR="00F20ED1" w:rsidRPr="00D7715F" w:rsidRDefault="00F20ED1" w:rsidP="000B0663">
      <w:pPr>
        <w:jc w:val="both"/>
        <w:rPr>
          <w:rFonts w:ascii="Times New Roman" w:eastAsia="DengXian" w:hAnsi="Times New Roman" w:cs="Times New Roman"/>
          <w:color w:val="000000" w:themeColor="text1"/>
          <w:sz w:val="24"/>
          <w:szCs w:val="24"/>
          <w:lang w:val="sq-AL"/>
        </w:rPr>
      </w:pPr>
    </w:p>
    <w:p w14:paraId="57BD7FA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Në rast se detyrimi për mbajtje financiare ekziston ndërmjet disa të afërmve, së pari kanë detyrim pasardhësit e pastaj të afërmit e vijës paraardhëse. </w:t>
      </w:r>
    </w:p>
    <w:p w14:paraId="1BD68BA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0B732D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Detyrimi për dhënien e mbajtjes financiare për personat në gjini të gjakut caktohet sipas radhës me të cilën mund të thirren në trashëgimi. </w:t>
      </w:r>
    </w:p>
    <w:p w14:paraId="5F2576E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B4E98B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4. Ndërmjet disa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afërmve të cilët janë në marrëdhënie të natyrës së njëjtë, të gjithë këta kanë detyrime në proporcion me mundësitë e tyre financiare. Personi i cili drejtpërdrejt përkujdeset për fëmi</w:t>
      </w:r>
      <w:r w:rsidR="0002585B" w:rsidRPr="00D7715F">
        <w:rPr>
          <w:rFonts w:ascii="Times New Roman" w:eastAsia="DengXian" w:hAnsi="Times New Roman" w:cs="Times New Roman"/>
          <w:color w:val="000000" w:themeColor="text1"/>
          <w:sz w:val="24"/>
          <w:szCs w:val="24"/>
          <w:lang w:val="sq-AL"/>
        </w:rPr>
        <w:t xml:space="preserve">jën </w:t>
      </w:r>
      <w:r w:rsidRPr="00D7715F">
        <w:rPr>
          <w:rFonts w:ascii="Times New Roman" w:eastAsia="DengXian" w:hAnsi="Times New Roman" w:cs="Times New Roman"/>
          <w:color w:val="000000" w:themeColor="text1"/>
          <w:sz w:val="24"/>
          <w:szCs w:val="24"/>
          <w:lang w:val="sq-AL"/>
        </w:rPr>
        <w:t xml:space="preserve"> në kujdesin e tij shtëpiak e përmbushë pjesën e tij duke siguruar kujdesin dhe shkollimin.</w:t>
      </w:r>
    </w:p>
    <w:p w14:paraId="51456B70" w14:textId="25E829F3" w:rsidR="004065CC" w:rsidRDefault="004065CC" w:rsidP="000B0663">
      <w:pPr>
        <w:jc w:val="center"/>
        <w:rPr>
          <w:rFonts w:ascii="Times New Roman" w:eastAsia="DengXian" w:hAnsi="Times New Roman" w:cs="Times New Roman"/>
          <w:b/>
          <w:color w:val="000000" w:themeColor="text1"/>
          <w:sz w:val="24"/>
          <w:szCs w:val="24"/>
          <w:lang w:val="sq-AL"/>
        </w:rPr>
      </w:pPr>
    </w:p>
    <w:p w14:paraId="569E073F" w14:textId="77777777" w:rsidR="00F20ED1" w:rsidRPr="00D7715F" w:rsidRDefault="00F20ED1" w:rsidP="000B0663">
      <w:pPr>
        <w:jc w:val="center"/>
        <w:rPr>
          <w:rFonts w:ascii="Times New Roman" w:eastAsia="DengXian" w:hAnsi="Times New Roman" w:cs="Times New Roman"/>
          <w:b/>
          <w:color w:val="000000" w:themeColor="text1"/>
          <w:sz w:val="24"/>
          <w:szCs w:val="24"/>
          <w:lang w:val="sq-AL"/>
        </w:rPr>
      </w:pPr>
    </w:p>
    <w:p w14:paraId="6F37820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1409</w:t>
      </w:r>
    </w:p>
    <w:p w14:paraId="3F8508C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Ndryshimi i radhës së detyrimit</w:t>
      </w:r>
    </w:p>
    <w:p w14:paraId="6DAFD02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CD24C8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Deri sa i afërmi nuk është i detyruar të jap mbajtje financiare, detyrimi kalon në të afërmit e radhës në bazë të radhës së pastajme të detyrimit </w:t>
      </w:r>
    </w:p>
    <w:p w14:paraId="1F59F8A6" w14:textId="77777777" w:rsidR="00BC4CB3" w:rsidRPr="00D7715F" w:rsidRDefault="00BC4CB3" w:rsidP="000B0663">
      <w:pPr>
        <w:jc w:val="both"/>
        <w:rPr>
          <w:rFonts w:ascii="Times New Roman" w:eastAsia="DengXian" w:hAnsi="Times New Roman" w:cs="Times New Roman"/>
          <w:color w:val="000000" w:themeColor="text1"/>
          <w:sz w:val="24"/>
          <w:szCs w:val="24"/>
          <w:lang w:val="sq-AL"/>
        </w:rPr>
      </w:pPr>
    </w:p>
    <w:p w14:paraId="65B8278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Përgjegjësia e bashkëshortit për t’i dhënë mbajtje financiare bashkëshortit të tij kalon në të afërmit e personit që ka nevojë vetëm në rastet e pamundësisë financiare siç është cekur ne nenin1406, paragrafin 1.</w:t>
      </w:r>
    </w:p>
    <w:p w14:paraId="64D1770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2D03397" w14:textId="77777777" w:rsidR="00A639FA" w:rsidRPr="00D7715F" w:rsidRDefault="00A639FA" w:rsidP="000B0663">
      <w:pPr>
        <w:jc w:val="center"/>
        <w:rPr>
          <w:rFonts w:ascii="Times New Roman" w:eastAsia="DengXian" w:hAnsi="Times New Roman" w:cs="Times New Roman"/>
          <w:b/>
          <w:color w:val="000000" w:themeColor="text1"/>
          <w:sz w:val="24"/>
          <w:szCs w:val="24"/>
          <w:lang w:val="sq-AL"/>
        </w:rPr>
      </w:pPr>
    </w:p>
    <w:p w14:paraId="1857FED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1410</w:t>
      </w:r>
    </w:p>
    <w:p w14:paraId="02D8A04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Rregulla e ndarjes së detyrimit të më shumë personave për dhënien e mbajtjes financiare</w:t>
      </w:r>
    </w:p>
    <w:p w14:paraId="4B8893C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19A6C6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Në rast se më shumë se një person ka nevojë dhe personi që ka detyrim të sigurojë mbajtje financiare për të gjithë nuk është në gjendje të ofrojë mbajtje të plotë nën arsyet e cekura në nenin 1406. detyrimi ndahet mes të gjithë të afërmve që janë të detyruar derisa mbajtja financiare të jetë garantuar plotësisht</w:t>
      </w:r>
    </w:p>
    <w:p w14:paraId="2C3C6E00" w14:textId="77777777" w:rsidR="00EA4916" w:rsidRPr="00D7715F" w:rsidRDefault="00EA4916" w:rsidP="00EA4916">
      <w:pPr>
        <w:jc w:val="center"/>
        <w:rPr>
          <w:rFonts w:ascii="Times New Roman" w:hAnsi="Times New Roman" w:cs="Times New Roman"/>
          <w:b/>
          <w:color w:val="000000" w:themeColor="text1"/>
          <w:sz w:val="24"/>
          <w:szCs w:val="24"/>
        </w:rPr>
      </w:pPr>
    </w:p>
    <w:p w14:paraId="2554C8A6" w14:textId="77777777" w:rsidR="00EA4916" w:rsidRPr="00D7715F" w:rsidRDefault="00EA4916" w:rsidP="00EA4916">
      <w:pPr>
        <w:jc w:val="center"/>
        <w:rPr>
          <w:rFonts w:ascii="Times New Roman" w:hAnsi="Times New Roman" w:cs="Times New Roman"/>
          <w:b/>
          <w:color w:val="000000" w:themeColor="text1"/>
          <w:sz w:val="24"/>
          <w:szCs w:val="24"/>
        </w:rPr>
      </w:pPr>
    </w:p>
    <w:p w14:paraId="60E7D54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1411</w:t>
      </w:r>
    </w:p>
    <w:p w14:paraId="38EE245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Shtrirja e mbajtjes</w:t>
      </w:r>
    </w:p>
    <w:p w14:paraId="22F4064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6A0A26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Shtrirja e mbajtjes duhet të jetë adekuate me kushtet nën të cilat ka jetuar personi që ka të drejtë në mbajtje. Në rast se personi ka jetuar në kushte të rënda, mbajtja duhet të sigurojë së paku minimumin që nevojitet për të mbajtur një jetë të rëndomtë </w:t>
      </w:r>
      <w:proofErr w:type="spellStart"/>
      <w:r w:rsidRPr="00D7715F">
        <w:rPr>
          <w:rFonts w:ascii="Times New Roman" w:eastAsia="DengXian" w:hAnsi="Times New Roman" w:cs="Times New Roman"/>
          <w:color w:val="000000" w:themeColor="text1"/>
          <w:sz w:val="24"/>
          <w:szCs w:val="24"/>
          <w:lang w:val="sq-AL"/>
        </w:rPr>
        <w:t>dinjitoze</w:t>
      </w:r>
      <w:proofErr w:type="spellEnd"/>
      <w:r w:rsidRPr="00D7715F">
        <w:rPr>
          <w:rFonts w:ascii="Times New Roman" w:eastAsia="DengXian" w:hAnsi="Times New Roman" w:cs="Times New Roman"/>
          <w:color w:val="000000" w:themeColor="text1"/>
          <w:sz w:val="24"/>
          <w:szCs w:val="24"/>
          <w:lang w:val="sq-AL"/>
        </w:rPr>
        <w:t xml:space="preserve">. </w:t>
      </w:r>
    </w:p>
    <w:p w14:paraId="5B82815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8A8A41F" w14:textId="77777777" w:rsidR="001F6EA1" w:rsidRPr="00D7715F" w:rsidRDefault="001F6EA1" w:rsidP="000B0663">
      <w:pPr>
        <w:jc w:val="both"/>
        <w:rPr>
          <w:rFonts w:ascii="Times New Roman" w:eastAsia="DengXian" w:hAnsi="Times New Roman" w:cs="Times New Roman"/>
          <w:color w:val="000000" w:themeColor="text1"/>
          <w:sz w:val="24"/>
          <w:szCs w:val="24"/>
          <w:lang w:val="sq-AL"/>
        </w:rPr>
      </w:pPr>
    </w:p>
    <w:p w14:paraId="38AD17F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Mbajtja përfshin të gjitha kërkesat e domosdoshme për jetë, duke përfshirë të gjitha shpenzimet e domosdoshme për trajnim dhe shkollim për të fituar profesion.</w:t>
      </w:r>
    </w:p>
    <w:p w14:paraId="637D75B6" w14:textId="77777777" w:rsidR="001F6EA1" w:rsidRPr="00D7715F" w:rsidRDefault="001F6EA1" w:rsidP="000B0663">
      <w:pPr>
        <w:jc w:val="center"/>
        <w:rPr>
          <w:rFonts w:ascii="Times New Roman" w:eastAsia="DengXian" w:hAnsi="Times New Roman" w:cs="Times New Roman"/>
          <w:b/>
          <w:color w:val="000000" w:themeColor="text1"/>
          <w:sz w:val="24"/>
          <w:szCs w:val="24"/>
          <w:lang w:val="sq-AL"/>
        </w:rPr>
      </w:pPr>
    </w:p>
    <w:p w14:paraId="5F19A12E" w14:textId="77777777" w:rsidR="001F6EA1" w:rsidRPr="00D7715F" w:rsidRDefault="001F6EA1" w:rsidP="000B0663">
      <w:pPr>
        <w:jc w:val="center"/>
        <w:rPr>
          <w:rFonts w:ascii="Times New Roman" w:eastAsia="DengXian" w:hAnsi="Times New Roman" w:cs="Times New Roman"/>
          <w:b/>
          <w:color w:val="000000" w:themeColor="text1"/>
          <w:sz w:val="24"/>
          <w:szCs w:val="24"/>
          <w:lang w:val="sq-AL"/>
        </w:rPr>
      </w:pPr>
    </w:p>
    <w:p w14:paraId="7549484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1412</w:t>
      </w:r>
    </w:p>
    <w:p w14:paraId="17670BE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Forma e mbajtjes</w:t>
      </w:r>
    </w:p>
    <w:p w14:paraId="6740B8F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905CFD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Mbajtja në radhë të parë duhet të jetë në para. </w:t>
      </w:r>
    </w:p>
    <w:p w14:paraId="2F02AC8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4A210A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Personi i detyruar të ofrojë mbajtje në të holla mund të kërkojë leje nga Organi i Kujdestarisë që t’i lejohet të ofrojë mbajtje në ndonjë formë tjetër nëse situata e veçantë e kërkon këtë. </w:t>
      </w:r>
    </w:p>
    <w:p w14:paraId="2865034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63B67E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Mbajtja duhet të jepet në paradhënie për çdo muaj.</w:t>
      </w:r>
    </w:p>
    <w:p w14:paraId="60D85E75" w14:textId="77777777" w:rsidR="00F404B3" w:rsidRPr="00D7715F" w:rsidRDefault="00F404B3" w:rsidP="000B0663">
      <w:pPr>
        <w:jc w:val="center"/>
        <w:rPr>
          <w:rFonts w:ascii="Times New Roman" w:eastAsia="DengXian" w:hAnsi="Times New Roman" w:cs="Times New Roman"/>
          <w:b/>
          <w:color w:val="000000" w:themeColor="text1"/>
          <w:sz w:val="24"/>
          <w:szCs w:val="24"/>
          <w:lang w:val="sq-AL"/>
        </w:rPr>
      </w:pPr>
    </w:p>
    <w:p w14:paraId="6B5C3163" w14:textId="77777777" w:rsidR="00BC4CB3" w:rsidRPr="00D7715F" w:rsidRDefault="00BC4CB3" w:rsidP="000B0663">
      <w:pPr>
        <w:jc w:val="center"/>
        <w:rPr>
          <w:rFonts w:ascii="Times New Roman" w:eastAsia="DengXian" w:hAnsi="Times New Roman" w:cs="Times New Roman"/>
          <w:b/>
          <w:color w:val="000000" w:themeColor="text1"/>
          <w:sz w:val="24"/>
          <w:szCs w:val="24"/>
          <w:lang w:val="sq-AL"/>
        </w:rPr>
      </w:pPr>
    </w:p>
    <w:p w14:paraId="700DC9BA" w14:textId="15C27A3E"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1413</w:t>
      </w:r>
    </w:p>
    <w:p w14:paraId="5C00E95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Mos heqja dorë nga mbajtja</w:t>
      </w:r>
    </w:p>
    <w:p w14:paraId="2A04A9B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FEF95A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Personi i cili ka të drejtë në mbajtje nuk mund të heq dorë nga e drejta e tij për mbajtje në të ardhmen.</w:t>
      </w:r>
    </w:p>
    <w:p w14:paraId="754D7FD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92E0FD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1414</w:t>
      </w:r>
    </w:p>
    <w:p w14:paraId="3723199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Përfundimi i të drejtës për mbajtje financiare</w:t>
      </w:r>
    </w:p>
    <w:p w14:paraId="589A090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8583FF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E drejta e mbajtjes ndërmjet dy personave përfundon nëse ndonjëri nga ata vdes. </w:t>
      </w:r>
    </w:p>
    <w:p w14:paraId="5C9A769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CC5525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Kjo nuk do të zbatohet për detyrimet e prindit ndaj fëmi</w:t>
      </w:r>
      <w:r w:rsidR="0002585B" w:rsidRPr="00D7715F">
        <w:rPr>
          <w:rFonts w:ascii="Times New Roman" w:eastAsia="DengXian" w:hAnsi="Times New Roman" w:cs="Times New Roman"/>
          <w:color w:val="000000" w:themeColor="text1"/>
          <w:sz w:val="24"/>
          <w:szCs w:val="24"/>
          <w:lang w:val="sq-AL"/>
        </w:rPr>
        <w:t xml:space="preserve">jës </w:t>
      </w:r>
      <w:r w:rsidRPr="00D7715F">
        <w:rPr>
          <w:rFonts w:ascii="Times New Roman" w:eastAsia="DengXian" w:hAnsi="Times New Roman" w:cs="Times New Roman"/>
          <w:color w:val="000000" w:themeColor="text1"/>
          <w:sz w:val="24"/>
          <w:szCs w:val="24"/>
          <w:lang w:val="sq-AL"/>
        </w:rPr>
        <w:t>. Në këtë rast detyrimet e tij kalojnë tek trashëgimtari ligjor.</w:t>
      </w:r>
    </w:p>
    <w:p w14:paraId="28F5476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4C1D65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1EF0A310" w14:textId="77777777" w:rsidR="00BF61BF" w:rsidRPr="00D7715F" w:rsidRDefault="00BF61BF" w:rsidP="00BF61BF">
      <w:pPr>
        <w:jc w:val="center"/>
        <w:rPr>
          <w:rFonts w:ascii="Times New Roman" w:eastAsia="DengXian" w:hAnsi="Times New Roman" w:cs="Times New Roman"/>
          <w:b/>
          <w:color w:val="000000" w:themeColor="text1"/>
          <w:sz w:val="24"/>
          <w:szCs w:val="24"/>
          <w:lang w:val="sq-AL"/>
        </w:rPr>
      </w:pPr>
    </w:p>
    <w:p w14:paraId="10AC626D" w14:textId="77777777" w:rsidR="001F6EA1" w:rsidRPr="00D7715F" w:rsidRDefault="001F6EA1" w:rsidP="000B0663">
      <w:pPr>
        <w:jc w:val="center"/>
        <w:rPr>
          <w:rFonts w:ascii="Times New Roman" w:eastAsia="DengXian" w:hAnsi="Times New Roman" w:cs="Times New Roman"/>
          <w:b/>
          <w:color w:val="000000" w:themeColor="text1"/>
          <w:sz w:val="24"/>
          <w:szCs w:val="24"/>
          <w:lang w:val="sq-AL"/>
        </w:rPr>
      </w:pPr>
    </w:p>
    <w:p w14:paraId="01AE1929" w14:textId="77777777" w:rsidR="004E3415" w:rsidRPr="00D7715F" w:rsidRDefault="004E3415" w:rsidP="000B0663">
      <w:pPr>
        <w:jc w:val="center"/>
        <w:rPr>
          <w:rFonts w:ascii="Times New Roman" w:eastAsia="DengXian" w:hAnsi="Times New Roman" w:cs="Times New Roman"/>
          <w:b/>
          <w:color w:val="000000" w:themeColor="text1"/>
          <w:sz w:val="24"/>
          <w:szCs w:val="24"/>
          <w:lang w:val="sq-AL"/>
        </w:rPr>
      </w:pPr>
    </w:p>
    <w:p w14:paraId="3C2C5284" w14:textId="77777777" w:rsidR="004065CC" w:rsidRPr="00D7715F" w:rsidRDefault="004065CC" w:rsidP="00F20ED1">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Kapitulli II – Mbajtja Financiare dhe Alimentacioni</w:t>
      </w:r>
    </w:p>
    <w:p w14:paraId="0B666E1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739B3868" w14:textId="77777777" w:rsidR="004065CC" w:rsidRPr="00D7715F" w:rsidRDefault="004065CC" w:rsidP="00F20ED1">
      <w:pPr>
        <w:jc w:val="both"/>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Nënkapitulli I – Mbajtja Financiare e Fëmijëve</w:t>
      </w:r>
    </w:p>
    <w:p w14:paraId="24CFE0E0" w14:textId="791A62A6" w:rsidR="004065CC" w:rsidRDefault="004065CC" w:rsidP="00F20ED1">
      <w:pPr>
        <w:jc w:val="both"/>
        <w:rPr>
          <w:rFonts w:ascii="Times New Roman" w:eastAsia="DengXian" w:hAnsi="Times New Roman" w:cs="Times New Roman"/>
          <w:b/>
          <w:color w:val="000000" w:themeColor="text1"/>
          <w:sz w:val="24"/>
          <w:szCs w:val="24"/>
          <w:lang w:val="sq-AL"/>
        </w:rPr>
      </w:pPr>
    </w:p>
    <w:p w14:paraId="04476681" w14:textId="77777777" w:rsidR="00F20ED1" w:rsidRPr="00D7715F" w:rsidRDefault="00F20ED1" w:rsidP="00F20ED1">
      <w:pPr>
        <w:jc w:val="both"/>
        <w:rPr>
          <w:rFonts w:ascii="Times New Roman" w:eastAsia="DengXian" w:hAnsi="Times New Roman" w:cs="Times New Roman"/>
          <w:b/>
          <w:color w:val="000000" w:themeColor="text1"/>
          <w:sz w:val="24"/>
          <w:szCs w:val="24"/>
          <w:lang w:val="sq-AL"/>
        </w:rPr>
      </w:pPr>
    </w:p>
    <w:p w14:paraId="55F2A4D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1415</w:t>
      </w:r>
    </w:p>
    <w:p w14:paraId="58AB10D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Zbatimi i parimeve</w:t>
      </w:r>
    </w:p>
    <w:p w14:paraId="35B2EE0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C62C3D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Parimet e përgjithshme të përgjegjësisë së prindërve të parashikuara me këtë Libër do të aplikohen në rast se nuk është rregulluar ndryshe në nenet vijuese.</w:t>
      </w:r>
    </w:p>
    <w:p w14:paraId="64009AAC" w14:textId="48BD9B54" w:rsidR="004065CC" w:rsidRDefault="004065CC" w:rsidP="000B0663">
      <w:pPr>
        <w:jc w:val="both"/>
        <w:rPr>
          <w:rFonts w:ascii="Times New Roman" w:eastAsia="DengXian" w:hAnsi="Times New Roman" w:cs="Times New Roman"/>
          <w:color w:val="000000" w:themeColor="text1"/>
          <w:sz w:val="24"/>
          <w:szCs w:val="24"/>
          <w:lang w:val="sq-AL"/>
        </w:rPr>
      </w:pPr>
    </w:p>
    <w:p w14:paraId="2CFCCB92" w14:textId="77777777" w:rsidR="00F20ED1" w:rsidRPr="00D7715F" w:rsidRDefault="00F20ED1" w:rsidP="000B0663">
      <w:pPr>
        <w:jc w:val="both"/>
        <w:rPr>
          <w:rFonts w:ascii="Times New Roman" w:eastAsia="DengXian" w:hAnsi="Times New Roman" w:cs="Times New Roman"/>
          <w:color w:val="000000" w:themeColor="text1"/>
          <w:sz w:val="24"/>
          <w:szCs w:val="24"/>
          <w:lang w:val="sq-AL"/>
        </w:rPr>
      </w:pPr>
    </w:p>
    <w:p w14:paraId="063AAAD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1416</w:t>
      </w:r>
    </w:p>
    <w:p w14:paraId="13B8418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Mbajtja financiare</w:t>
      </w:r>
    </w:p>
    <w:p w14:paraId="1EB6F94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C86618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Prindërit janë të detyruar të ofrojnë mbajtje financiare për fëmijët e tyre të mitur. </w:t>
      </w:r>
    </w:p>
    <w:p w14:paraId="7A58431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713D66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Nëse fëmi</w:t>
      </w:r>
      <w:r w:rsidR="0002585B" w:rsidRPr="00D7715F">
        <w:rPr>
          <w:rFonts w:ascii="Times New Roman" w:eastAsia="DengXian" w:hAnsi="Times New Roman" w:cs="Times New Roman"/>
          <w:color w:val="000000" w:themeColor="text1"/>
          <w:sz w:val="24"/>
          <w:szCs w:val="24"/>
          <w:lang w:val="sq-AL"/>
        </w:rPr>
        <w:t>jës</w:t>
      </w:r>
      <w:r w:rsidRPr="00D7715F">
        <w:rPr>
          <w:rFonts w:ascii="Times New Roman" w:eastAsia="DengXian" w:hAnsi="Times New Roman" w:cs="Times New Roman"/>
          <w:color w:val="000000" w:themeColor="text1"/>
          <w:sz w:val="24"/>
          <w:szCs w:val="24"/>
          <w:lang w:val="sq-AL"/>
        </w:rPr>
        <w:t xml:space="preserve"> nuk e ka përfunduar shkollimin deri në moshën madhore, prindërit kanë detyrim të ofrojnë mbështetjen e nevojshme për të siguruar shkollimin, respektivisht edukimin në fakultet deri sa fëmi</w:t>
      </w:r>
      <w:r w:rsidR="0002585B" w:rsidRPr="00D7715F">
        <w:rPr>
          <w:rFonts w:ascii="Times New Roman" w:eastAsia="DengXian" w:hAnsi="Times New Roman" w:cs="Times New Roman"/>
          <w:color w:val="000000" w:themeColor="text1"/>
          <w:sz w:val="24"/>
          <w:szCs w:val="24"/>
          <w:lang w:val="sq-AL"/>
        </w:rPr>
        <w:t>ja</w:t>
      </w:r>
      <w:r w:rsidRPr="00D7715F">
        <w:rPr>
          <w:rFonts w:ascii="Times New Roman" w:eastAsia="DengXian" w:hAnsi="Times New Roman" w:cs="Times New Roman"/>
          <w:color w:val="000000" w:themeColor="text1"/>
          <w:sz w:val="24"/>
          <w:szCs w:val="24"/>
          <w:lang w:val="sq-AL"/>
        </w:rPr>
        <w:t xml:space="preserve"> të arrin moshën </w:t>
      </w:r>
      <w:r w:rsidR="005843FE"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26</w:t>
      </w:r>
      <w:r w:rsidR="005843FE"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vjeç.</w:t>
      </w:r>
    </w:p>
    <w:p w14:paraId="3F14F4AD" w14:textId="138C7E6F" w:rsidR="004065CC" w:rsidRDefault="004065CC" w:rsidP="000B0663">
      <w:pPr>
        <w:jc w:val="both"/>
        <w:rPr>
          <w:rFonts w:ascii="Times New Roman" w:eastAsia="DengXian" w:hAnsi="Times New Roman" w:cs="Times New Roman"/>
          <w:color w:val="000000" w:themeColor="text1"/>
          <w:sz w:val="24"/>
          <w:szCs w:val="24"/>
          <w:lang w:val="sq-AL"/>
        </w:rPr>
      </w:pPr>
    </w:p>
    <w:p w14:paraId="0FDB15E2" w14:textId="77777777" w:rsidR="00F20ED1" w:rsidRPr="00D7715F" w:rsidRDefault="00F20ED1" w:rsidP="000B0663">
      <w:pPr>
        <w:jc w:val="both"/>
        <w:rPr>
          <w:rFonts w:ascii="Times New Roman" w:eastAsia="DengXian" w:hAnsi="Times New Roman" w:cs="Times New Roman"/>
          <w:color w:val="000000" w:themeColor="text1"/>
          <w:sz w:val="24"/>
          <w:szCs w:val="24"/>
          <w:lang w:val="sq-AL"/>
        </w:rPr>
      </w:pPr>
    </w:p>
    <w:p w14:paraId="70CA50C1" w14:textId="0255A48F" w:rsidR="00BC4CB3" w:rsidRPr="00D7715F" w:rsidRDefault="009675F8" w:rsidP="009675F8">
      <w:pPr>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 xml:space="preserve">3. Kur gjykata me vendim e ka </w:t>
      </w:r>
      <w:proofErr w:type="spellStart"/>
      <w:r w:rsidRPr="00D7715F">
        <w:rPr>
          <w:rFonts w:ascii="Times New Roman" w:eastAsia="DengXian" w:hAnsi="Times New Roman" w:cs="Times New Roman"/>
          <w:bCs/>
          <w:color w:val="000000" w:themeColor="text1"/>
          <w:sz w:val="24"/>
          <w:szCs w:val="24"/>
          <w:lang w:val="sq-AL"/>
        </w:rPr>
        <w:t>detyuar</w:t>
      </w:r>
      <w:proofErr w:type="spellEnd"/>
      <w:r w:rsidRPr="00D7715F">
        <w:rPr>
          <w:rFonts w:ascii="Times New Roman" w:eastAsia="DengXian" w:hAnsi="Times New Roman" w:cs="Times New Roman"/>
          <w:bCs/>
          <w:color w:val="000000" w:themeColor="text1"/>
          <w:sz w:val="24"/>
          <w:szCs w:val="24"/>
          <w:lang w:val="sq-AL"/>
        </w:rPr>
        <w:t xml:space="preserve"> prindin për dhënien e mbajtjes financiare, por është shfaqur pamundësia e ofrimit të kësaj mbajtje, mbajtja do të sigurohet nga fondet e veçanta shtetërore. Kjo vlen kur mbajtja nuk mund të sigurohet nga personat e tjerë të radhës të detyruar sipas këtij ligji. </w:t>
      </w:r>
    </w:p>
    <w:p w14:paraId="2A96B44D" w14:textId="728FCA35" w:rsidR="009675F8" w:rsidRPr="00D7715F" w:rsidRDefault="009675F8" w:rsidP="009675F8">
      <w:pPr>
        <w:jc w:val="both"/>
        <w:rPr>
          <w:rFonts w:ascii="Times New Roman" w:eastAsia="DengXian" w:hAnsi="Times New Roman" w:cs="Times New Roman"/>
          <w:bCs/>
          <w:color w:val="000000" w:themeColor="text1"/>
          <w:sz w:val="24"/>
          <w:szCs w:val="24"/>
          <w:lang w:val="sq-AL"/>
        </w:rPr>
      </w:pPr>
    </w:p>
    <w:p w14:paraId="114D5B1A" w14:textId="3A98DF80" w:rsidR="009675F8" w:rsidRPr="00D7715F" w:rsidRDefault="009675F8" w:rsidP="009675F8">
      <w:pPr>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 xml:space="preserve">4. Prindi nuk lirohet nga detyrimi që të ofroj mbajtje kur të krijon kushte materiale dhe financiare. </w:t>
      </w:r>
    </w:p>
    <w:p w14:paraId="15C2F5D6" w14:textId="735DDF64" w:rsidR="009675F8" w:rsidRPr="00D7715F" w:rsidRDefault="009675F8" w:rsidP="009675F8">
      <w:pPr>
        <w:jc w:val="both"/>
        <w:rPr>
          <w:rFonts w:ascii="Times New Roman" w:eastAsia="DengXian" w:hAnsi="Times New Roman" w:cs="Times New Roman"/>
          <w:bCs/>
          <w:color w:val="000000" w:themeColor="text1"/>
          <w:sz w:val="24"/>
          <w:szCs w:val="24"/>
          <w:lang w:val="sq-AL"/>
        </w:rPr>
      </w:pPr>
    </w:p>
    <w:p w14:paraId="734FF88F" w14:textId="4C6C4147" w:rsidR="009675F8" w:rsidRPr="00D7715F" w:rsidRDefault="009675F8" w:rsidP="009675F8">
      <w:pPr>
        <w:jc w:val="both"/>
        <w:rPr>
          <w:rFonts w:ascii="Times New Roman" w:eastAsia="DengXian" w:hAnsi="Times New Roman" w:cs="Times New Roman"/>
          <w:bCs/>
          <w:color w:val="000000" w:themeColor="text1"/>
          <w:sz w:val="24"/>
          <w:szCs w:val="24"/>
          <w:lang w:val="sq-AL"/>
        </w:rPr>
      </w:pPr>
      <w:r w:rsidRPr="00D7715F">
        <w:rPr>
          <w:rFonts w:ascii="Times New Roman" w:eastAsia="DengXian" w:hAnsi="Times New Roman" w:cs="Times New Roman"/>
          <w:bCs/>
          <w:color w:val="000000" w:themeColor="text1"/>
          <w:sz w:val="24"/>
          <w:szCs w:val="24"/>
          <w:lang w:val="sq-AL"/>
        </w:rPr>
        <w:t xml:space="preserve">5. Prindi detyrohet që në momentin e krijimit të </w:t>
      </w:r>
      <w:r w:rsidR="005B799A" w:rsidRPr="00D7715F">
        <w:rPr>
          <w:rFonts w:ascii="Times New Roman" w:eastAsia="DengXian" w:hAnsi="Times New Roman" w:cs="Times New Roman"/>
          <w:bCs/>
          <w:color w:val="000000" w:themeColor="text1"/>
          <w:sz w:val="24"/>
          <w:szCs w:val="24"/>
          <w:lang w:val="sq-AL"/>
        </w:rPr>
        <w:t xml:space="preserve">mundësive financiare, të </w:t>
      </w:r>
      <w:proofErr w:type="spellStart"/>
      <w:r w:rsidR="005B799A" w:rsidRPr="00D7715F">
        <w:rPr>
          <w:rFonts w:ascii="Times New Roman" w:eastAsia="DengXian" w:hAnsi="Times New Roman" w:cs="Times New Roman"/>
          <w:bCs/>
          <w:color w:val="000000" w:themeColor="text1"/>
          <w:sz w:val="24"/>
          <w:szCs w:val="24"/>
          <w:lang w:val="sq-AL"/>
        </w:rPr>
        <w:t>rimbursoj</w:t>
      </w:r>
      <w:proofErr w:type="spellEnd"/>
      <w:r w:rsidR="005B799A" w:rsidRPr="00D7715F">
        <w:rPr>
          <w:rFonts w:ascii="Times New Roman" w:eastAsia="DengXian" w:hAnsi="Times New Roman" w:cs="Times New Roman"/>
          <w:bCs/>
          <w:color w:val="000000" w:themeColor="text1"/>
          <w:sz w:val="24"/>
          <w:szCs w:val="24"/>
          <w:lang w:val="sq-AL"/>
        </w:rPr>
        <w:t xml:space="preserve"> shtetit shumën e paguar në emër të mbajtjes.</w:t>
      </w:r>
    </w:p>
    <w:p w14:paraId="4ECB9B2B" w14:textId="62E3435C" w:rsidR="00BC4CB3" w:rsidRDefault="00BC4CB3" w:rsidP="00BC4CB3">
      <w:pPr>
        <w:rPr>
          <w:rFonts w:ascii="Times New Roman" w:eastAsia="DengXian" w:hAnsi="Times New Roman" w:cs="Times New Roman"/>
          <w:b/>
          <w:color w:val="000000" w:themeColor="text1"/>
          <w:sz w:val="24"/>
          <w:szCs w:val="24"/>
          <w:lang w:val="sq-AL"/>
        </w:rPr>
      </w:pPr>
    </w:p>
    <w:p w14:paraId="439C0C78" w14:textId="77777777" w:rsidR="00F20ED1" w:rsidRPr="00D7715F" w:rsidRDefault="00F20ED1" w:rsidP="00BC4CB3">
      <w:pPr>
        <w:rPr>
          <w:rFonts w:ascii="Times New Roman" w:eastAsia="DengXian" w:hAnsi="Times New Roman" w:cs="Times New Roman"/>
          <w:b/>
          <w:color w:val="000000" w:themeColor="text1"/>
          <w:sz w:val="24"/>
          <w:szCs w:val="24"/>
          <w:lang w:val="sq-AL"/>
        </w:rPr>
      </w:pPr>
    </w:p>
    <w:p w14:paraId="42F3544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1417</w:t>
      </w:r>
    </w:p>
    <w:p w14:paraId="0BF6376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Mbajtja e fëmi</w:t>
      </w:r>
      <w:r w:rsidR="00F637DD" w:rsidRPr="00D7715F">
        <w:rPr>
          <w:rFonts w:ascii="Times New Roman" w:eastAsia="DengXian" w:hAnsi="Times New Roman" w:cs="Times New Roman"/>
          <w:b/>
          <w:color w:val="000000" w:themeColor="text1"/>
          <w:sz w:val="24"/>
          <w:szCs w:val="24"/>
          <w:lang w:val="sq-AL"/>
        </w:rPr>
        <w:t xml:space="preserve">jës </w:t>
      </w:r>
      <w:r w:rsidRPr="00D7715F">
        <w:rPr>
          <w:rFonts w:ascii="Times New Roman" w:eastAsia="DengXian" w:hAnsi="Times New Roman" w:cs="Times New Roman"/>
          <w:b/>
          <w:color w:val="000000" w:themeColor="text1"/>
          <w:sz w:val="24"/>
          <w:szCs w:val="24"/>
          <w:lang w:val="sq-AL"/>
        </w:rPr>
        <w:t xml:space="preserve"> </w:t>
      </w:r>
      <w:r w:rsidR="00F637DD" w:rsidRPr="00D7715F">
        <w:rPr>
          <w:rFonts w:ascii="Times New Roman" w:eastAsia="DengXian" w:hAnsi="Times New Roman" w:cs="Times New Roman"/>
          <w:b/>
          <w:color w:val="000000" w:themeColor="text1"/>
          <w:sz w:val="24"/>
          <w:szCs w:val="24"/>
          <w:lang w:val="sq-AL"/>
        </w:rPr>
        <w:t>s</w:t>
      </w:r>
      <w:r w:rsidRPr="00D7715F">
        <w:rPr>
          <w:rFonts w:ascii="Times New Roman" w:eastAsia="DengXian" w:hAnsi="Times New Roman" w:cs="Times New Roman"/>
          <w:b/>
          <w:color w:val="000000" w:themeColor="text1"/>
          <w:sz w:val="24"/>
          <w:szCs w:val="24"/>
          <w:lang w:val="sq-AL"/>
        </w:rPr>
        <w:t>ë mitur në rastet e veçanta</w:t>
      </w:r>
    </w:p>
    <w:p w14:paraId="7FB79EE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257671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Nëse fëmi</w:t>
      </w:r>
      <w:r w:rsidR="0002585B" w:rsidRPr="00D7715F">
        <w:rPr>
          <w:rFonts w:ascii="Times New Roman" w:eastAsia="DengXian" w:hAnsi="Times New Roman" w:cs="Times New Roman"/>
          <w:color w:val="000000" w:themeColor="text1"/>
          <w:sz w:val="24"/>
          <w:szCs w:val="24"/>
          <w:lang w:val="sq-AL"/>
        </w:rPr>
        <w:t>ja</w:t>
      </w:r>
      <w:r w:rsidRPr="00D7715F">
        <w:rPr>
          <w:rFonts w:ascii="Times New Roman" w:eastAsia="DengXian" w:hAnsi="Times New Roman" w:cs="Times New Roman"/>
          <w:color w:val="000000" w:themeColor="text1"/>
          <w:sz w:val="24"/>
          <w:szCs w:val="24"/>
          <w:lang w:val="sq-AL"/>
        </w:rPr>
        <w:t xml:space="preserve"> i moshës madhore nuk është në gjendje të punojë për shkak të sëmundjes, të metave fizike dhe mentale, dhe i cili nuk ka sasi të mjaftueshme të mjeteve financiare për shpenzimet e tij financiare, prindërit kanë për detyrim të sigurojnë ndihmën financiare deri sa një situatë e tillë të mbarojë. </w:t>
      </w:r>
    </w:p>
    <w:p w14:paraId="2E19FA14" w14:textId="54972E96" w:rsidR="004065CC" w:rsidRDefault="004065CC" w:rsidP="000B0663">
      <w:pPr>
        <w:jc w:val="both"/>
        <w:rPr>
          <w:rFonts w:ascii="Times New Roman" w:eastAsia="DengXian" w:hAnsi="Times New Roman" w:cs="Times New Roman"/>
          <w:color w:val="000000" w:themeColor="text1"/>
          <w:sz w:val="24"/>
          <w:szCs w:val="24"/>
          <w:lang w:val="sq-AL"/>
        </w:rPr>
      </w:pPr>
    </w:p>
    <w:p w14:paraId="46E305E9" w14:textId="77777777" w:rsidR="00F20ED1" w:rsidRPr="00D7715F" w:rsidRDefault="00F20ED1" w:rsidP="000B0663">
      <w:pPr>
        <w:jc w:val="both"/>
        <w:rPr>
          <w:rFonts w:ascii="Times New Roman" w:eastAsia="DengXian" w:hAnsi="Times New Roman" w:cs="Times New Roman"/>
          <w:color w:val="000000" w:themeColor="text1"/>
          <w:sz w:val="24"/>
          <w:szCs w:val="24"/>
          <w:lang w:val="sq-AL"/>
        </w:rPr>
      </w:pPr>
    </w:p>
    <w:p w14:paraId="359B914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1418</w:t>
      </w:r>
    </w:p>
    <w:p w14:paraId="2C20491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Detyrimi i fëmi</w:t>
      </w:r>
      <w:r w:rsidR="0002585B" w:rsidRPr="00D7715F">
        <w:rPr>
          <w:rFonts w:ascii="Times New Roman" w:eastAsia="DengXian" w:hAnsi="Times New Roman" w:cs="Times New Roman"/>
          <w:b/>
          <w:color w:val="000000" w:themeColor="text1"/>
          <w:sz w:val="24"/>
          <w:szCs w:val="24"/>
          <w:lang w:val="sq-AL"/>
        </w:rPr>
        <w:t xml:space="preserve">jës </w:t>
      </w:r>
    </w:p>
    <w:p w14:paraId="6DA11FC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594D952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Nga mosha </w:t>
      </w:r>
      <w:r w:rsidR="005843FE"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15</w:t>
      </w:r>
      <w:r w:rsidR="005843FE"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vjeçare e tutje, fëmi</w:t>
      </w:r>
      <w:r w:rsidR="0002585B" w:rsidRPr="00D7715F">
        <w:rPr>
          <w:rFonts w:ascii="Times New Roman" w:eastAsia="DengXian" w:hAnsi="Times New Roman" w:cs="Times New Roman"/>
          <w:color w:val="000000" w:themeColor="text1"/>
          <w:sz w:val="24"/>
          <w:szCs w:val="24"/>
          <w:lang w:val="sq-AL"/>
        </w:rPr>
        <w:t>ja</w:t>
      </w:r>
      <w:r w:rsidRPr="00D7715F">
        <w:rPr>
          <w:rFonts w:ascii="Times New Roman" w:eastAsia="DengXian" w:hAnsi="Times New Roman" w:cs="Times New Roman"/>
          <w:color w:val="000000" w:themeColor="text1"/>
          <w:sz w:val="24"/>
          <w:szCs w:val="24"/>
          <w:lang w:val="sq-AL"/>
        </w:rPr>
        <w:t xml:space="preserve"> i cili fiton të ardhura me punën e tij, është i detyruar që financiarisht të kontribuoj për mbajtjen e tij dhe nëse e kërkon nevoja edhe për kontribut të arsyeshëm për mbajtjen e familjes me të cilën jeton.</w:t>
      </w:r>
    </w:p>
    <w:p w14:paraId="10609E8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D4AEB50" w14:textId="77777777" w:rsidR="00BC4CB3" w:rsidRPr="00D7715F" w:rsidRDefault="00BC4CB3" w:rsidP="000B0663">
      <w:pPr>
        <w:jc w:val="both"/>
        <w:rPr>
          <w:rFonts w:ascii="Times New Roman" w:eastAsia="DengXian" w:hAnsi="Times New Roman" w:cs="Times New Roman"/>
          <w:color w:val="000000" w:themeColor="text1"/>
          <w:sz w:val="24"/>
          <w:szCs w:val="24"/>
          <w:lang w:val="sq-AL"/>
        </w:rPr>
      </w:pPr>
    </w:p>
    <w:p w14:paraId="65ADE62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1419</w:t>
      </w:r>
    </w:p>
    <w:p w14:paraId="5B63227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Mos shuarja e detyrimeve me humbjen e kujdesit prindëror</w:t>
      </w:r>
    </w:p>
    <w:p w14:paraId="052ED15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0224F8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Prindit të cilit i është hequr kujdesi prindëror nuk lirohet nga detyrat për t’i mbajtur fëmijët e tij.</w:t>
      </w:r>
    </w:p>
    <w:p w14:paraId="6F519BB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8D0E719" w14:textId="77777777" w:rsidR="001F6EA1" w:rsidRPr="00D7715F" w:rsidRDefault="001F6EA1" w:rsidP="000B0663">
      <w:pPr>
        <w:jc w:val="center"/>
        <w:rPr>
          <w:rFonts w:ascii="Times New Roman" w:eastAsia="DengXian" w:hAnsi="Times New Roman" w:cs="Times New Roman"/>
          <w:b/>
          <w:color w:val="000000" w:themeColor="text1"/>
          <w:sz w:val="24"/>
          <w:szCs w:val="24"/>
          <w:lang w:val="sq-AL"/>
        </w:rPr>
      </w:pPr>
    </w:p>
    <w:p w14:paraId="042FDF3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1420</w:t>
      </w:r>
    </w:p>
    <w:p w14:paraId="3B93F25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Detyrimet e </w:t>
      </w:r>
      <w:proofErr w:type="spellStart"/>
      <w:r w:rsidRPr="00D7715F">
        <w:rPr>
          <w:rFonts w:ascii="Times New Roman" w:eastAsia="DengXian" w:hAnsi="Times New Roman" w:cs="Times New Roman"/>
          <w:b/>
          <w:color w:val="000000" w:themeColor="text1"/>
          <w:sz w:val="24"/>
          <w:szCs w:val="24"/>
          <w:lang w:val="sq-AL"/>
        </w:rPr>
        <w:t>femijëve</w:t>
      </w:r>
      <w:proofErr w:type="spellEnd"/>
      <w:r w:rsidRPr="00D7715F">
        <w:rPr>
          <w:rFonts w:ascii="Times New Roman" w:eastAsia="DengXian" w:hAnsi="Times New Roman" w:cs="Times New Roman"/>
          <w:b/>
          <w:color w:val="000000" w:themeColor="text1"/>
          <w:sz w:val="24"/>
          <w:szCs w:val="24"/>
          <w:lang w:val="sq-AL"/>
        </w:rPr>
        <w:t xml:space="preserve"> ndaj prindërve të vet</w:t>
      </w:r>
    </w:p>
    <w:p w14:paraId="35C3C80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2DD434E" w14:textId="77777777" w:rsidR="001F6EA1" w:rsidRPr="00D7715F" w:rsidRDefault="001F6EA1" w:rsidP="000B0663">
      <w:pPr>
        <w:jc w:val="both"/>
        <w:rPr>
          <w:rFonts w:ascii="Times New Roman" w:eastAsia="DengXian" w:hAnsi="Times New Roman" w:cs="Times New Roman"/>
          <w:color w:val="000000" w:themeColor="text1"/>
          <w:sz w:val="24"/>
          <w:szCs w:val="24"/>
          <w:lang w:val="sq-AL"/>
        </w:rPr>
      </w:pPr>
    </w:p>
    <w:p w14:paraId="6D6BD8D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Fëmijët kanë për detyrim të japin mbajtje financiare për prindërit e tyre nëse ata nuk </w:t>
      </w:r>
      <w:proofErr w:type="spellStart"/>
      <w:r w:rsidRPr="00D7715F">
        <w:rPr>
          <w:rFonts w:ascii="Times New Roman" w:eastAsia="DengXian" w:hAnsi="Times New Roman" w:cs="Times New Roman"/>
          <w:color w:val="000000" w:themeColor="text1"/>
          <w:sz w:val="24"/>
          <w:szCs w:val="24"/>
          <w:lang w:val="sq-AL"/>
        </w:rPr>
        <w:t>nuk</w:t>
      </w:r>
      <w:proofErr w:type="spellEnd"/>
      <w:r w:rsidRPr="00D7715F">
        <w:rPr>
          <w:rFonts w:ascii="Times New Roman" w:eastAsia="DengXian" w:hAnsi="Times New Roman" w:cs="Times New Roman"/>
          <w:color w:val="000000" w:themeColor="text1"/>
          <w:sz w:val="24"/>
          <w:szCs w:val="24"/>
          <w:lang w:val="sq-AL"/>
        </w:rPr>
        <w:t xml:space="preserve"> janë të aftë për punë dhe nuk kanë të ardhura minimale për të jetuar. </w:t>
      </w:r>
    </w:p>
    <w:p w14:paraId="5D6B3B6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5D1A86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Përjashtimit, gjykata mund të refuzojë kërkesën për mbajtje financiare, nëse prindit iu ka hequr kujdesi prindëror ose nuk ka ofruar mbajtje financiare për fëmijën përkundër mundësive financiare. </w:t>
      </w:r>
    </w:p>
    <w:p w14:paraId="0736E2D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FA9478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Përjashtimi i cekur në paragrafin 2. të këtij neni do të zbatohet nëse gjykata pas vërtetimit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gjitha rrethanave të rastit </w:t>
      </w:r>
      <w:proofErr w:type="spellStart"/>
      <w:r w:rsidRPr="00D7715F">
        <w:rPr>
          <w:rFonts w:ascii="Times New Roman" w:eastAsia="DengXian" w:hAnsi="Times New Roman" w:cs="Times New Roman"/>
          <w:color w:val="000000" w:themeColor="text1"/>
          <w:sz w:val="24"/>
          <w:szCs w:val="24"/>
          <w:lang w:val="sq-AL"/>
        </w:rPr>
        <w:t>konkludon</w:t>
      </w:r>
      <w:proofErr w:type="spellEnd"/>
      <w:r w:rsidRPr="00D7715F">
        <w:rPr>
          <w:rFonts w:ascii="Times New Roman" w:eastAsia="DengXian" w:hAnsi="Times New Roman" w:cs="Times New Roman"/>
          <w:color w:val="000000" w:themeColor="text1"/>
          <w:sz w:val="24"/>
          <w:szCs w:val="24"/>
          <w:lang w:val="sq-AL"/>
        </w:rPr>
        <w:t xml:space="preserve"> se detyrimi i fëmi</w:t>
      </w:r>
      <w:r w:rsidR="0002585B" w:rsidRPr="00D7715F">
        <w:rPr>
          <w:rFonts w:ascii="Times New Roman" w:eastAsia="DengXian" w:hAnsi="Times New Roman" w:cs="Times New Roman"/>
          <w:color w:val="000000" w:themeColor="text1"/>
          <w:sz w:val="24"/>
          <w:szCs w:val="24"/>
          <w:lang w:val="sq-AL"/>
        </w:rPr>
        <w:t xml:space="preserve">jës </w:t>
      </w:r>
      <w:r w:rsidRPr="00D7715F">
        <w:rPr>
          <w:rFonts w:ascii="Times New Roman" w:eastAsia="DengXian" w:hAnsi="Times New Roman" w:cs="Times New Roman"/>
          <w:color w:val="000000" w:themeColor="text1"/>
          <w:sz w:val="24"/>
          <w:szCs w:val="24"/>
          <w:lang w:val="sq-AL"/>
        </w:rPr>
        <w:t>do të paraqiste një padrejtësi të hapur ndaj fëmi</w:t>
      </w:r>
      <w:r w:rsidR="0002585B" w:rsidRPr="00D7715F">
        <w:rPr>
          <w:rFonts w:ascii="Times New Roman" w:eastAsia="DengXian" w:hAnsi="Times New Roman" w:cs="Times New Roman"/>
          <w:color w:val="000000" w:themeColor="text1"/>
          <w:sz w:val="24"/>
          <w:szCs w:val="24"/>
          <w:lang w:val="sq-AL"/>
        </w:rPr>
        <w:t>jës</w:t>
      </w:r>
      <w:r w:rsidRPr="00D7715F">
        <w:rPr>
          <w:rFonts w:ascii="Times New Roman" w:eastAsia="DengXian" w:hAnsi="Times New Roman" w:cs="Times New Roman"/>
          <w:color w:val="000000" w:themeColor="text1"/>
          <w:sz w:val="24"/>
          <w:szCs w:val="24"/>
          <w:lang w:val="sq-AL"/>
        </w:rPr>
        <w:t>.</w:t>
      </w:r>
    </w:p>
    <w:p w14:paraId="7C2984FE" w14:textId="0D73D312" w:rsidR="004065CC" w:rsidRDefault="004065CC" w:rsidP="000B0663">
      <w:pPr>
        <w:jc w:val="both"/>
        <w:rPr>
          <w:rFonts w:ascii="Times New Roman" w:eastAsia="DengXian" w:hAnsi="Times New Roman" w:cs="Times New Roman"/>
          <w:color w:val="000000" w:themeColor="text1"/>
          <w:sz w:val="24"/>
          <w:szCs w:val="24"/>
          <w:lang w:val="sq-AL"/>
        </w:rPr>
      </w:pPr>
    </w:p>
    <w:p w14:paraId="2F751170" w14:textId="77777777" w:rsidR="00F20ED1" w:rsidRPr="00D7715F" w:rsidRDefault="00F20ED1" w:rsidP="000B0663">
      <w:pPr>
        <w:jc w:val="both"/>
        <w:rPr>
          <w:rFonts w:ascii="Times New Roman" w:eastAsia="DengXian" w:hAnsi="Times New Roman" w:cs="Times New Roman"/>
          <w:color w:val="000000" w:themeColor="text1"/>
          <w:sz w:val="24"/>
          <w:szCs w:val="24"/>
          <w:lang w:val="sq-AL"/>
        </w:rPr>
      </w:pPr>
    </w:p>
    <w:p w14:paraId="2CF9720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1421</w:t>
      </w:r>
    </w:p>
    <w:p w14:paraId="789804E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Detyrimet e njerkut ndaj thjeshtërit</w:t>
      </w:r>
    </w:p>
    <w:p w14:paraId="7B01F38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0532238F" w14:textId="77777777" w:rsidR="00BC4CB3" w:rsidRPr="00D7715F" w:rsidRDefault="00BC4CB3" w:rsidP="000B0663">
      <w:pPr>
        <w:jc w:val="center"/>
        <w:rPr>
          <w:rFonts w:ascii="Times New Roman" w:eastAsia="DengXian" w:hAnsi="Times New Roman" w:cs="Times New Roman"/>
          <w:b/>
          <w:color w:val="000000" w:themeColor="text1"/>
          <w:sz w:val="24"/>
          <w:szCs w:val="24"/>
          <w:lang w:val="sq-AL"/>
        </w:rPr>
      </w:pPr>
    </w:p>
    <w:p w14:paraId="14E77C0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Njerku dhe njerka kanë për detyrim të ofrojnë mbajtje financiare për thjeshtërit e tyre nëse ata nuk kanë të afërm të tjerë të cilët në përputhje me këtë libër kanë për detyrim të sigurojnë mbajtje financiare apo kanë vetëm të afërm të cilët janë financiarisht të paaftë. </w:t>
      </w:r>
    </w:p>
    <w:p w14:paraId="0F8CC14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5DF79E4" w14:textId="77777777" w:rsidR="00091BB7" w:rsidRPr="00D7715F" w:rsidRDefault="00091BB7" w:rsidP="000B0663">
      <w:pPr>
        <w:jc w:val="both"/>
        <w:rPr>
          <w:rFonts w:ascii="Times New Roman" w:eastAsia="DengXian" w:hAnsi="Times New Roman" w:cs="Times New Roman"/>
          <w:color w:val="000000" w:themeColor="text1"/>
          <w:sz w:val="24"/>
          <w:szCs w:val="24"/>
          <w:lang w:val="sq-AL"/>
        </w:rPr>
      </w:pPr>
    </w:p>
    <w:p w14:paraId="0953E30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Detyrimi i njerkës apo njerkut vazhdon edhe pas vdekjes së partnerit të tyre i cili ka qenë prind natyror i fëmi</w:t>
      </w:r>
      <w:r w:rsidR="00C41822" w:rsidRPr="00D7715F">
        <w:rPr>
          <w:rFonts w:ascii="Times New Roman" w:eastAsia="DengXian" w:hAnsi="Times New Roman" w:cs="Times New Roman"/>
          <w:color w:val="000000" w:themeColor="text1"/>
          <w:sz w:val="24"/>
          <w:szCs w:val="24"/>
          <w:lang w:val="sq-AL"/>
        </w:rPr>
        <w:t>jës</w:t>
      </w:r>
      <w:r w:rsidRPr="00D7715F">
        <w:rPr>
          <w:rFonts w:ascii="Times New Roman" w:eastAsia="DengXian" w:hAnsi="Times New Roman" w:cs="Times New Roman"/>
          <w:color w:val="000000" w:themeColor="text1"/>
          <w:sz w:val="24"/>
          <w:szCs w:val="24"/>
          <w:lang w:val="sq-AL"/>
        </w:rPr>
        <w:t xml:space="preserve">, nëse thjeshtri/ra dhe njerku apo njerka bashkëjetojnë para vdekjes së njërit bashkëshort. </w:t>
      </w:r>
    </w:p>
    <w:p w14:paraId="2E9AE828" w14:textId="77777777" w:rsidR="00091BB7" w:rsidRPr="00D7715F" w:rsidRDefault="00091BB7" w:rsidP="000B0663">
      <w:pPr>
        <w:jc w:val="both"/>
        <w:rPr>
          <w:rFonts w:ascii="Times New Roman" w:eastAsia="DengXian" w:hAnsi="Times New Roman" w:cs="Times New Roman"/>
          <w:color w:val="000000" w:themeColor="text1"/>
          <w:sz w:val="24"/>
          <w:szCs w:val="24"/>
          <w:lang w:val="sq-AL"/>
        </w:rPr>
      </w:pPr>
    </w:p>
    <w:p w14:paraId="07C916C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Kjo nuk do të aplikohet nëse martesa ndërmjet prindit dhe njerkës apo njerkut të fëmi</w:t>
      </w:r>
      <w:r w:rsidR="00C41822" w:rsidRPr="00D7715F">
        <w:rPr>
          <w:rFonts w:ascii="Times New Roman" w:eastAsia="DengXian" w:hAnsi="Times New Roman" w:cs="Times New Roman"/>
          <w:color w:val="000000" w:themeColor="text1"/>
          <w:sz w:val="24"/>
          <w:szCs w:val="24"/>
          <w:lang w:val="sq-AL"/>
        </w:rPr>
        <w:t xml:space="preserve">jës </w:t>
      </w:r>
      <w:r w:rsidRPr="00D7715F">
        <w:rPr>
          <w:rFonts w:ascii="Times New Roman" w:eastAsia="DengXian" w:hAnsi="Times New Roman" w:cs="Times New Roman"/>
          <w:color w:val="000000" w:themeColor="text1"/>
          <w:sz w:val="24"/>
          <w:szCs w:val="24"/>
          <w:lang w:val="sq-AL"/>
        </w:rPr>
        <w:t>është anuluar.</w:t>
      </w:r>
    </w:p>
    <w:p w14:paraId="487BBEB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E512875" w14:textId="29A6F42F" w:rsidR="00091BB7" w:rsidRPr="00D7715F" w:rsidRDefault="00091BB7" w:rsidP="000B0663">
      <w:pPr>
        <w:jc w:val="center"/>
        <w:rPr>
          <w:rFonts w:ascii="Times New Roman" w:eastAsia="DengXian" w:hAnsi="Times New Roman" w:cs="Times New Roman"/>
          <w:b/>
          <w:color w:val="000000" w:themeColor="text1"/>
          <w:sz w:val="24"/>
          <w:szCs w:val="24"/>
          <w:lang w:val="sq-AL"/>
        </w:rPr>
      </w:pPr>
    </w:p>
    <w:p w14:paraId="04F273DD" w14:textId="39B6D461" w:rsidR="009E752B" w:rsidRPr="00D7715F" w:rsidRDefault="009E752B" w:rsidP="000B0663">
      <w:pPr>
        <w:jc w:val="center"/>
        <w:rPr>
          <w:rFonts w:ascii="Times New Roman" w:eastAsia="DengXian" w:hAnsi="Times New Roman" w:cs="Times New Roman"/>
          <w:b/>
          <w:color w:val="000000" w:themeColor="text1"/>
          <w:sz w:val="24"/>
          <w:szCs w:val="24"/>
          <w:lang w:val="sq-AL"/>
        </w:rPr>
      </w:pPr>
    </w:p>
    <w:p w14:paraId="35FE5565" w14:textId="3FD1C8F6" w:rsidR="009E752B" w:rsidRPr="00D7715F" w:rsidRDefault="009E752B" w:rsidP="000B0663">
      <w:pPr>
        <w:jc w:val="center"/>
        <w:rPr>
          <w:rFonts w:ascii="Times New Roman" w:eastAsia="DengXian" w:hAnsi="Times New Roman" w:cs="Times New Roman"/>
          <w:b/>
          <w:color w:val="000000" w:themeColor="text1"/>
          <w:sz w:val="24"/>
          <w:szCs w:val="24"/>
          <w:lang w:val="sq-AL"/>
        </w:rPr>
      </w:pPr>
    </w:p>
    <w:p w14:paraId="6E17699E" w14:textId="77777777" w:rsidR="009E752B" w:rsidRPr="00D7715F" w:rsidRDefault="009E752B" w:rsidP="000B0663">
      <w:pPr>
        <w:jc w:val="center"/>
        <w:rPr>
          <w:rFonts w:ascii="Times New Roman" w:eastAsia="DengXian" w:hAnsi="Times New Roman" w:cs="Times New Roman"/>
          <w:b/>
          <w:color w:val="000000" w:themeColor="text1"/>
          <w:sz w:val="24"/>
          <w:szCs w:val="24"/>
          <w:lang w:val="sq-AL"/>
        </w:rPr>
      </w:pPr>
    </w:p>
    <w:p w14:paraId="07B4E138" w14:textId="628418A4" w:rsidR="00F1720C" w:rsidRDefault="00F1720C" w:rsidP="000B0663">
      <w:pPr>
        <w:jc w:val="center"/>
        <w:rPr>
          <w:rFonts w:ascii="Times New Roman" w:eastAsia="DengXian" w:hAnsi="Times New Roman" w:cs="Times New Roman"/>
          <w:b/>
          <w:color w:val="000000" w:themeColor="text1"/>
          <w:sz w:val="24"/>
          <w:szCs w:val="24"/>
          <w:lang w:val="sq-AL"/>
        </w:rPr>
      </w:pPr>
    </w:p>
    <w:p w14:paraId="00B22DBD" w14:textId="77777777" w:rsidR="00F20ED1" w:rsidRPr="00D7715F" w:rsidRDefault="00F20ED1" w:rsidP="000B0663">
      <w:pPr>
        <w:jc w:val="center"/>
        <w:rPr>
          <w:rFonts w:ascii="Times New Roman" w:eastAsia="DengXian" w:hAnsi="Times New Roman" w:cs="Times New Roman"/>
          <w:b/>
          <w:color w:val="000000" w:themeColor="text1"/>
          <w:sz w:val="24"/>
          <w:szCs w:val="24"/>
          <w:lang w:val="sq-AL"/>
        </w:rPr>
      </w:pPr>
    </w:p>
    <w:p w14:paraId="1A89FB8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1422</w:t>
      </w:r>
    </w:p>
    <w:p w14:paraId="3A82460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Detyrimet e thjeshtërit ndaj njerkut</w:t>
      </w:r>
    </w:p>
    <w:p w14:paraId="32C53CEE" w14:textId="65DFA253" w:rsidR="004065CC" w:rsidRDefault="004065CC" w:rsidP="000B0663">
      <w:pPr>
        <w:jc w:val="center"/>
        <w:rPr>
          <w:rFonts w:ascii="Times New Roman" w:eastAsia="DengXian" w:hAnsi="Times New Roman" w:cs="Times New Roman"/>
          <w:b/>
          <w:color w:val="000000" w:themeColor="text1"/>
          <w:sz w:val="24"/>
          <w:szCs w:val="24"/>
          <w:lang w:val="sq-AL"/>
        </w:rPr>
      </w:pPr>
    </w:p>
    <w:p w14:paraId="4F6325CA" w14:textId="77777777" w:rsidR="00857A3E" w:rsidRPr="00D7715F" w:rsidRDefault="00857A3E" w:rsidP="000B0663">
      <w:pPr>
        <w:jc w:val="center"/>
        <w:rPr>
          <w:rFonts w:ascii="Times New Roman" w:eastAsia="DengXian" w:hAnsi="Times New Roman" w:cs="Times New Roman"/>
          <w:b/>
          <w:color w:val="000000" w:themeColor="text1"/>
          <w:sz w:val="24"/>
          <w:szCs w:val="24"/>
          <w:lang w:val="sq-AL"/>
        </w:rPr>
      </w:pPr>
    </w:p>
    <w:p w14:paraId="53BF4DC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Thjeshtëri kanë për detyrim të ofrojnë mbajtje financiare për njerkun dhe njerkën në përputhje me nenin 1420 nëse këta kanë ofruar mbajtje financiare dhe kujdes për një kohë të arsyeshme. Nëse njerku apo njerka kanë fëmijë të tyre, atëherë këto detyrime ndahen me fëmijët tjerë.</w:t>
      </w:r>
    </w:p>
    <w:p w14:paraId="094C3ACB" w14:textId="77777777" w:rsidR="00BF61BF" w:rsidRPr="00D7715F" w:rsidRDefault="00BF61BF" w:rsidP="00857A3E">
      <w:pPr>
        <w:rPr>
          <w:rFonts w:ascii="Times New Roman" w:eastAsia="DengXian" w:hAnsi="Times New Roman" w:cs="Times New Roman"/>
          <w:b/>
          <w:color w:val="000000" w:themeColor="text1"/>
          <w:sz w:val="24"/>
          <w:szCs w:val="24"/>
          <w:lang w:val="sq-AL"/>
        </w:rPr>
      </w:pPr>
    </w:p>
    <w:p w14:paraId="3D386486" w14:textId="77777777" w:rsidR="00BF61BF" w:rsidRPr="00D7715F" w:rsidRDefault="00BF61BF" w:rsidP="000B0663">
      <w:pPr>
        <w:jc w:val="both"/>
        <w:rPr>
          <w:rFonts w:ascii="Times New Roman" w:eastAsia="DengXian" w:hAnsi="Times New Roman" w:cs="Times New Roman"/>
          <w:color w:val="000000" w:themeColor="text1"/>
          <w:sz w:val="24"/>
          <w:szCs w:val="24"/>
          <w:lang w:val="sq-AL"/>
        </w:rPr>
      </w:pPr>
    </w:p>
    <w:p w14:paraId="37752A78" w14:textId="77777777" w:rsidR="004065CC" w:rsidRPr="00D7715F" w:rsidRDefault="004065CC" w:rsidP="00857A3E">
      <w:pPr>
        <w:jc w:val="both"/>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Nënkapitulli II – Mbajtja Martesore</w:t>
      </w:r>
    </w:p>
    <w:p w14:paraId="24EB0381" w14:textId="40D1114E" w:rsidR="004065CC" w:rsidRDefault="004065CC" w:rsidP="00857A3E">
      <w:pPr>
        <w:jc w:val="both"/>
        <w:rPr>
          <w:rFonts w:ascii="Times New Roman" w:eastAsia="DengXian" w:hAnsi="Times New Roman" w:cs="Times New Roman"/>
          <w:b/>
          <w:color w:val="000000" w:themeColor="text1"/>
          <w:sz w:val="24"/>
          <w:szCs w:val="24"/>
          <w:lang w:val="sq-AL"/>
        </w:rPr>
      </w:pPr>
    </w:p>
    <w:p w14:paraId="2F91C231" w14:textId="77777777" w:rsidR="00857A3E" w:rsidRPr="00D7715F" w:rsidRDefault="00857A3E" w:rsidP="00857A3E">
      <w:pPr>
        <w:jc w:val="both"/>
        <w:rPr>
          <w:rFonts w:ascii="Times New Roman" w:eastAsia="DengXian" w:hAnsi="Times New Roman" w:cs="Times New Roman"/>
          <w:b/>
          <w:color w:val="000000" w:themeColor="text1"/>
          <w:sz w:val="24"/>
          <w:szCs w:val="24"/>
          <w:lang w:val="sq-AL"/>
        </w:rPr>
      </w:pPr>
    </w:p>
    <w:p w14:paraId="37728A5A" w14:textId="77777777" w:rsidR="009E752B" w:rsidRPr="00D7715F" w:rsidRDefault="009E752B" w:rsidP="00857A3E">
      <w:pPr>
        <w:jc w:val="both"/>
        <w:rPr>
          <w:rFonts w:ascii="Times New Roman" w:eastAsia="DengXian" w:hAnsi="Times New Roman" w:cs="Times New Roman"/>
          <w:b/>
          <w:color w:val="000000" w:themeColor="text1"/>
          <w:sz w:val="24"/>
          <w:szCs w:val="24"/>
          <w:lang w:val="sq-AL"/>
        </w:rPr>
      </w:pPr>
    </w:p>
    <w:p w14:paraId="66F2316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1423</w:t>
      </w:r>
    </w:p>
    <w:p w14:paraId="745DDF1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Alimentacioni</w:t>
      </w:r>
    </w:p>
    <w:p w14:paraId="504512D5" w14:textId="77777777" w:rsidR="004065CC" w:rsidRPr="00D7715F" w:rsidRDefault="004065CC" w:rsidP="000B0663">
      <w:pPr>
        <w:jc w:val="center"/>
        <w:rPr>
          <w:rFonts w:ascii="Times New Roman" w:eastAsia="DengXian" w:hAnsi="Times New Roman" w:cs="Times New Roman"/>
          <w:color w:val="000000" w:themeColor="text1"/>
          <w:sz w:val="24"/>
          <w:szCs w:val="24"/>
          <w:lang w:val="sq-AL"/>
        </w:rPr>
      </w:pPr>
    </w:p>
    <w:p w14:paraId="04F0515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Alimentacioni është mbajtje financiare e bashkëshortëve apo ish-bashkëshortëve.</w:t>
      </w:r>
    </w:p>
    <w:p w14:paraId="126C656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37AACC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1424</w:t>
      </w:r>
    </w:p>
    <w:p w14:paraId="74434D5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E drejta e bashkëshortëve në alimentacion</w:t>
      </w:r>
    </w:p>
    <w:p w14:paraId="54FC11B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541BD4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Bashkëshorti i cili nuk ka mjete të mjaftueshme për mbajtje financiare, i cili nuk është i aftë të punojë ose që për arsye tjera nuk mund të punësohet, ka të drejtë në mbajtje financiare nga bashkëshorti tjetër në proporcion me mundësitë e tij financiare. </w:t>
      </w:r>
    </w:p>
    <w:p w14:paraId="4BF1492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Gjykata duke i marrë parasysh të gjitha rrethanat e rastit mund të refuzojë kërkesën për ushqimi, nëse </w:t>
      </w:r>
      <w:proofErr w:type="spellStart"/>
      <w:r w:rsidRPr="00D7715F">
        <w:rPr>
          <w:rFonts w:ascii="Times New Roman" w:eastAsia="DengXian" w:hAnsi="Times New Roman" w:cs="Times New Roman"/>
          <w:color w:val="000000" w:themeColor="text1"/>
          <w:sz w:val="24"/>
          <w:szCs w:val="24"/>
          <w:lang w:val="sq-AL"/>
        </w:rPr>
        <w:t>ushqimia</w:t>
      </w:r>
      <w:proofErr w:type="spellEnd"/>
      <w:r w:rsidRPr="00D7715F">
        <w:rPr>
          <w:rFonts w:ascii="Times New Roman" w:eastAsia="DengXian" w:hAnsi="Times New Roman" w:cs="Times New Roman"/>
          <w:color w:val="000000" w:themeColor="text1"/>
          <w:sz w:val="24"/>
          <w:szCs w:val="24"/>
          <w:lang w:val="sq-AL"/>
        </w:rPr>
        <w:t xml:space="preserve"> është kërkuar nga bashkëshorti me keqbesim ose nëse ai e ka braktisur bashkëshortin pa ndonjë arsye të bazuar.</w:t>
      </w:r>
    </w:p>
    <w:p w14:paraId="54388BC4" w14:textId="6B6E0C4B" w:rsidR="00BC4CB3" w:rsidRDefault="00BC4CB3" w:rsidP="000B0663">
      <w:pPr>
        <w:jc w:val="both"/>
        <w:rPr>
          <w:rFonts w:ascii="Times New Roman" w:eastAsia="DengXian" w:hAnsi="Times New Roman" w:cs="Times New Roman"/>
          <w:b/>
          <w:color w:val="000000" w:themeColor="text1"/>
          <w:sz w:val="24"/>
          <w:szCs w:val="24"/>
          <w:lang w:val="sq-AL"/>
        </w:rPr>
      </w:pPr>
    </w:p>
    <w:p w14:paraId="77DA9506" w14:textId="77777777" w:rsidR="00857A3E" w:rsidRPr="00D7715F" w:rsidRDefault="00857A3E" w:rsidP="000B0663">
      <w:pPr>
        <w:jc w:val="both"/>
        <w:rPr>
          <w:rFonts w:ascii="Times New Roman" w:eastAsia="DengXian" w:hAnsi="Times New Roman" w:cs="Times New Roman"/>
          <w:b/>
          <w:color w:val="000000" w:themeColor="text1"/>
          <w:sz w:val="24"/>
          <w:szCs w:val="24"/>
          <w:lang w:val="sq-AL"/>
        </w:rPr>
      </w:pPr>
    </w:p>
    <w:p w14:paraId="21A9EFE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1425</w:t>
      </w:r>
    </w:p>
    <w:p w14:paraId="0F64937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Alimentacioni për kujdesin e fëmi</w:t>
      </w:r>
      <w:r w:rsidR="00C41822" w:rsidRPr="00D7715F">
        <w:rPr>
          <w:rFonts w:ascii="Times New Roman" w:eastAsia="DengXian" w:hAnsi="Times New Roman" w:cs="Times New Roman"/>
          <w:b/>
          <w:color w:val="000000" w:themeColor="text1"/>
          <w:sz w:val="24"/>
          <w:szCs w:val="24"/>
          <w:lang w:val="sq-AL"/>
        </w:rPr>
        <w:t>jës</w:t>
      </w:r>
    </w:p>
    <w:p w14:paraId="207AD97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3F630E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Bashkëshorti i ndarë mund të kërkojë alimentacion nga bashkëshorti tjetër përderisa ai do të kujdeset dhe e mban fëmi</w:t>
      </w:r>
      <w:r w:rsidR="00E55929" w:rsidRPr="00D7715F">
        <w:rPr>
          <w:rFonts w:ascii="Times New Roman" w:eastAsia="DengXian" w:hAnsi="Times New Roman" w:cs="Times New Roman"/>
          <w:color w:val="000000" w:themeColor="text1"/>
          <w:sz w:val="24"/>
          <w:szCs w:val="24"/>
          <w:lang w:val="sq-AL"/>
        </w:rPr>
        <w:t xml:space="preserve">jën </w:t>
      </w:r>
      <w:r w:rsidRPr="00D7715F">
        <w:rPr>
          <w:rFonts w:ascii="Times New Roman" w:eastAsia="DengXian" w:hAnsi="Times New Roman" w:cs="Times New Roman"/>
          <w:color w:val="000000" w:themeColor="text1"/>
          <w:sz w:val="24"/>
          <w:szCs w:val="24"/>
          <w:lang w:val="sq-AL"/>
        </w:rPr>
        <w:t xml:space="preserve"> e përbashkët dhe për këtë arsye i bëhet e pamundur të punoj.</w:t>
      </w:r>
    </w:p>
    <w:p w14:paraId="36BFEDD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C14CAC3" w14:textId="77777777" w:rsidR="005C3656" w:rsidRPr="00D7715F" w:rsidRDefault="005C3656" w:rsidP="000B0663">
      <w:pPr>
        <w:jc w:val="center"/>
        <w:rPr>
          <w:rFonts w:ascii="Times New Roman" w:eastAsia="DengXian" w:hAnsi="Times New Roman" w:cs="Times New Roman"/>
          <w:b/>
          <w:color w:val="000000" w:themeColor="text1"/>
          <w:sz w:val="24"/>
          <w:szCs w:val="24"/>
          <w:lang w:val="sq-AL"/>
        </w:rPr>
      </w:pPr>
    </w:p>
    <w:p w14:paraId="44B3A3B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1426</w:t>
      </w:r>
    </w:p>
    <w:p w14:paraId="3A9D37B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Alimentacioni për shkak të moshës</w:t>
      </w:r>
    </w:p>
    <w:p w14:paraId="3C7042B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9BB9C3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Bashkëshorti i ndarë mund të bëjë kërkesë për alimentacion ndaj bashkëshortit tjetër që nga momenti i: </w:t>
      </w:r>
    </w:p>
    <w:p w14:paraId="6D6536A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EEFBAB4" w14:textId="77777777" w:rsidR="004065CC" w:rsidRPr="00D7715F" w:rsidRDefault="004065CC" w:rsidP="00091BB7">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1.1. shkurorëzimit; </w:t>
      </w:r>
    </w:p>
    <w:p w14:paraId="2DDA7138" w14:textId="77777777" w:rsidR="004065CC" w:rsidRPr="00D7715F" w:rsidRDefault="004065CC" w:rsidP="00091BB7">
      <w:pPr>
        <w:ind w:left="432"/>
        <w:jc w:val="both"/>
        <w:rPr>
          <w:rFonts w:ascii="Times New Roman" w:eastAsia="DengXian" w:hAnsi="Times New Roman" w:cs="Times New Roman"/>
          <w:color w:val="000000" w:themeColor="text1"/>
          <w:sz w:val="24"/>
          <w:szCs w:val="24"/>
          <w:lang w:val="sq-AL"/>
        </w:rPr>
      </w:pPr>
    </w:p>
    <w:p w14:paraId="3036456A" w14:textId="77777777" w:rsidR="004065CC" w:rsidRPr="00D7715F" w:rsidRDefault="004065CC" w:rsidP="00091BB7">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1.2. mbarimit të kujdesit dhe mbajtjes së fëmi</w:t>
      </w:r>
      <w:r w:rsidR="00C41822" w:rsidRPr="00D7715F">
        <w:rPr>
          <w:rFonts w:ascii="Times New Roman" w:eastAsia="DengXian" w:hAnsi="Times New Roman" w:cs="Times New Roman"/>
          <w:color w:val="000000" w:themeColor="text1"/>
          <w:sz w:val="24"/>
          <w:szCs w:val="24"/>
          <w:lang w:val="sq-AL"/>
        </w:rPr>
        <w:t>jës</w:t>
      </w:r>
      <w:r w:rsidRPr="00D7715F">
        <w:rPr>
          <w:rFonts w:ascii="Times New Roman" w:eastAsia="DengXian" w:hAnsi="Times New Roman" w:cs="Times New Roman"/>
          <w:color w:val="000000" w:themeColor="text1"/>
          <w:sz w:val="24"/>
          <w:szCs w:val="24"/>
          <w:lang w:val="sq-AL"/>
        </w:rPr>
        <w:t xml:space="preserve"> </w:t>
      </w:r>
      <w:r w:rsidR="00C41822" w:rsidRPr="00D7715F">
        <w:rPr>
          <w:rFonts w:ascii="Times New Roman" w:eastAsia="DengXian" w:hAnsi="Times New Roman" w:cs="Times New Roman"/>
          <w:color w:val="000000" w:themeColor="text1"/>
          <w:sz w:val="24"/>
          <w:szCs w:val="24"/>
          <w:lang w:val="sq-AL"/>
        </w:rPr>
        <w:t>s</w:t>
      </w:r>
      <w:r w:rsidRPr="00D7715F">
        <w:rPr>
          <w:rFonts w:ascii="Times New Roman" w:eastAsia="DengXian" w:hAnsi="Times New Roman" w:cs="Times New Roman"/>
          <w:color w:val="000000" w:themeColor="text1"/>
          <w:sz w:val="24"/>
          <w:szCs w:val="24"/>
          <w:lang w:val="sq-AL"/>
        </w:rPr>
        <w:t xml:space="preserve">ë përbashkët; </w:t>
      </w:r>
    </w:p>
    <w:p w14:paraId="2D11C5B5" w14:textId="77777777" w:rsidR="004065CC" w:rsidRPr="00D7715F" w:rsidRDefault="004065CC" w:rsidP="00091BB7">
      <w:pPr>
        <w:ind w:left="432"/>
        <w:jc w:val="both"/>
        <w:rPr>
          <w:rFonts w:ascii="Times New Roman" w:eastAsia="DengXian" w:hAnsi="Times New Roman" w:cs="Times New Roman"/>
          <w:color w:val="000000" w:themeColor="text1"/>
          <w:sz w:val="24"/>
          <w:szCs w:val="24"/>
          <w:lang w:val="sq-AL"/>
        </w:rPr>
      </w:pPr>
    </w:p>
    <w:p w14:paraId="1DDA6E33" w14:textId="77777777" w:rsidR="004065CC" w:rsidRPr="00D7715F" w:rsidRDefault="004065CC" w:rsidP="00091BB7">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1.3. përfundimit të kushteve të parashikuara në nenin 1427 dhe 1428 të këtij Libri ai nuk mund të pranohet në marrëdhënie të punës për shkak të moshës së tij.</w:t>
      </w:r>
    </w:p>
    <w:p w14:paraId="5FC24BE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BE6D1A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1427</w:t>
      </w:r>
    </w:p>
    <w:p w14:paraId="2105F3B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Alimentacioni për shkak të sëmundjes apo paaftësisë</w:t>
      </w:r>
    </w:p>
    <w:p w14:paraId="7C63C3F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A60D62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Bashkëshorti i shkurorëzuar mund të bëjë kërkesë për alimentacion nga bashkëshorti tjetër nëse dhe që nga momenti i shkurorëzimit, mbarimit të kujdesit dhe mbajtjes së fëmi</w:t>
      </w:r>
      <w:r w:rsidR="00C94AB8" w:rsidRPr="00D7715F">
        <w:rPr>
          <w:rFonts w:ascii="Times New Roman" w:eastAsia="DengXian" w:hAnsi="Times New Roman" w:cs="Times New Roman"/>
          <w:color w:val="000000" w:themeColor="text1"/>
          <w:sz w:val="24"/>
          <w:szCs w:val="24"/>
          <w:lang w:val="sq-AL"/>
        </w:rPr>
        <w:t>jës</w:t>
      </w:r>
      <w:r w:rsidRPr="00D7715F">
        <w:rPr>
          <w:rFonts w:ascii="Times New Roman" w:eastAsia="DengXian" w:hAnsi="Times New Roman" w:cs="Times New Roman"/>
          <w:color w:val="000000" w:themeColor="text1"/>
          <w:sz w:val="24"/>
          <w:szCs w:val="24"/>
          <w:lang w:val="sq-AL"/>
        </w:rPr>
        <w:t xml:space="preserve"> </w:t>
      </w:r>
      <w:r w:rsidR="00C94AB8" w:rsidRPr="00D7715F">
        <w:rPr>
          <w:rFonts w:ascii="Times New Roman" w:eastAsia="DengXian" w:hAnsi="Times New Roman" w:cs="Times New Roman"/>
          <w:color w:val="000000" w:themeColor="text1"/>
          <w:sz w:val="24"/>
          <w:szCs w:val="24"/>
          <w:lang w:val="sq-AL"/>
        </w:rPr>
        <w:t>s</w:t>
      </w:r>
      <w:r w:rsidRPr="00D7715F">
        <w:rPr>
          <w:rFonts w:ascii="Times New Roman" w:eastAsia="DengXian" w:hAnsi="Times New Roman" w:cs="Times New Roman"/>
          <w:color w:val="000000" w:themeColor="text1"/>
          <w:sz w:val="24"/>
          <w:szCs w:val="24"/>
          <w:lang w:val="sq-AL"/>
        </w:rPr>
        <w:t>ë përbashkët dhe përfundimit të kushteve të parashikuara në nenin 1428 të këtij Libri ai nuk mund të pranohet në marrëdhënie të punës për shkak të sëmundjes dhe paaftësisë për të gjykuar.</w:t>
      </w:r>
    </w:p>
    <w:p w14:paraId="100596A1" w14:textId="207B3F33" w:rsidR="004065CC" w:rsidRDefault="004065CC" w:rsidP="000B0663">
      <w:pPr>
        <w:jc w:val="both"/>
        <w:rPr>
          <w:rFonts w:ascii="Times New Roman" w:eastAsia="DengXian" w:hAnsi="Times New Roman" w:cs="Times New Roman"/>
          <w:color w:val="000000" w:themeColor="text1"/>
          <w:sz w:val="24"/>
          <w:szCs w:val="24"/>
          <w:lang w:val="sq-AL"/>
        </w:rPr>
      </w:pPr>
    </w:p>
    <w:p w14:paraId="3334457F" w14:textId="77777777" w:rsidR="00857A3E" w:rsidRPr="00D7715F" w:rsidRDefault="00857A3E" w:rsidP="000B0663">
      <w:pPr>
        <w:jc w:val="both"/>
        <w:rPr>
          <w:rFonts w:ascii="Times New Roman" w:eastAsia="DengXian" w:hAnsi="Times New Roman" w:cs="Times New Roman"/>
          <w:color w:val="000000" w:themeColor="text1"/>
          <w:sz w:val="24"/>
          <w:szCs w:val="24"/>
          <w:lang w:val="sq-AL"/>
        </w:rPr>
      </w:pPr>
    </w:p>
    <w:p w14:paraId="417051E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1428</w:t>
      </w:r>
    </w:p>
    <w:p w14:paraId="0D02628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Alimentacioni për shkak të papunësisë, kërkesa për ndryshim</w:t>
      </w:r>
    </w:p>
    <w:p w14:paraId="2F8AD8E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CB07D3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Për aq sa </w:t>
      </w:r>
      <w:proofErr w:type="spellStart"/>
      <w:r w:rsidRPr="00D7715F">
        <w:rPr>
          <w:rFonts w:ascii="Times New Roman" w:eastAsia="DengXian" w:hAnsi="Times New Roman" w:cs="Times New Roman"/>
          <w:color w:val="000000" w:themeColor="text1"/>
          <w:sz w:val="24"/>
          <w:szCs w:val="24"/>
          <w:lang w:val="sq-AL"/>
        </w:rPr>
        <w:t>alimentaconi</w:t>
      </w:r>
      <w:proofErr w:type="spellEnd"/>
      <w:r w:rsidRPr="00D7715F">
        <w:rPr>
          <w:rFonts w:ascii="Times New Roman" w:eastAsia="DengXian" w:hAnsi="Times New Roman" w:cs="Times New Roman"/>
          <w:color w:val="000000" w:themeColor="text1"/>
          <w:sz w:val="24"/>
          <w:szCs w:val="24"/>
          <w:lang w:val="sq-AL"/>
        </w:rPr>
        <w:t xml:space="preserve"> nuk mund të sigurohet nën dispozitat e parashikuara në nenet 1425-1427, bashkëshorti i shkurorëzuar mund të kërkojë alimentacion nëse dhe për aq sa ai nuk është në gjendje të gjejë punësim pas momentit të shkurorëzimit. </w:t>
      </w:r>
    </w:p>
    <w:p w14:paraId="19C0C2F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304F7E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Në rast se të hyrat nga punësimi nuk i plotësojnë nevojat dhe ai nuk ka të drejtë për alimentacion nga nenet 1424-1427, ai ka të drejtë të kërkojë ndryshimin si ushqimi për të arritur mbajtje financiare.</w:t>
      </w:r>
    </w:p>
    <w:p w14:paraId="40A7B8F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D6F4686" w14:textId="77777777" w:rsidR="00091BB7" w:rsidRPr="00D7715F" w:rsidRDefault="00091BB7" w:rsidP="00BC4CB3">
      <w:pPr>
        <w:rPr>
          <w:rFonts w:ascii="Times New Roman" w:eastAsia="DengXian" w:hAnsi="Times New Roman" w:cs="Times New Roman"/>
          <w:b/>
          <w:color w:val="000000" w:themeColor="text1"/>
          <w:sz w:val="24"/>
          <w:szCs w:val="24"/>
          <w:lang w:val="sq-AL"/>
        </w:rPr>
      </w:pPr>
    </w:p>
    <w:p w14:paraId="30F1736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1429</w:t>
      </w:r>
    </w:p>
    <w:p w14:paraId="39E3E48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Punësimi i përshtatshëm</w:t>
      </w:r>
    </w:p>
    <w:p w14:paraId="76C38AF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6B6800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Nga bashkëshorti i shkurorëzuar mund të kërkohet që të angazhohet në punë të përshtatshme. </w:t>
      </w:r>
    </w:p>
    <w:p w14:paraId="625AF1E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5FEDE7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Punësimi është i përshtatshëm nëse ai është në përputhje me arsimimin, aftësitë dhe shëndetin e bashkëshortit të shkurorëzuar dhe ai përshtatet nivelit të jetesës. Kjo varet nga kohëzgjatja e martesës dhe koha që bashkëshorti i shkurorëzuar ka qenë i angazhuar në përkujdesje dhe arsimim të fëmi</w:t>
      </w:r>
      <w:r w:rsidR="00BB1AEF" w:rsidRPr="00D7715F">
        <w:rPr>
          <w:rFonts w:ascii="Times New Roman" w:eastAsia="DengXian" w:hAnsi="Times New Roman" w:cs="Times New Roman"/>
          <w:color w:val="000000" w:themeColor="text1"/>
          <w:sz w:val="24"/>
          <w:szCs w:val="24"/>
          <w:lang w:val="sq-AL"/>
        </w:rPr>
        <w:t>jës  s</w:t>
      </w:r>
      <w:r w:rsidRPr="00D7715F">
        <w:rPr>
          <w:rFonts w:ascii="Times New Roman" w:eastAsia="DengXian" w:hAnsi="Times New Roman" w:cs="Times New Roman"/>
          <w:color w:val="000000" w:themeColor="text1"/>
          <w:sz w:val="24"/>
          <w:szCs w:val="24"/>
          <w:lang w:val="sq-AL"/>
        </w:rPr>
        <w:t xml:space="preserve">ë përbashkët. </w:t>
      </w:r>
    </w:p>
    <w:p w14:paraId="2DA97A3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D519C21" w14:textId="77777777" w:rsidR="00BC4CB3" w:rsidRPr="00D7715F" w:rsidRDefault="00BC4CB3" w:rsidP="000B0663">
      <w:pPr>
        <w:jc w:val="both"/>
        <w:rPr>
          <w:rFonts w:ascii="Times New Roman" w:eastAsia="DengXian" w:hAnsi="Times New Roman" w:cs="Times New Roman"/>
          <w:color w:val="000000" w:themeColor="text1"/>
          <w:sz w:val="24"/>
          <w:szCs w:val="24"/>
          <w:lang w:val="sq-AL"/>
        </w:rPr>
      </w:pPr>
    </w:p>
    <w:p w14:paraId="59C3251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Bashkëshorti i shkurorëzuar duhet të angazhohet për arsimimin e mëtejshëm apo rikualifikimin, nëse kjo është e mundur dhe e domosdoshme për të gjetur punë.</w:t>
      </w:r>
    </w:p>
    <w:p w14:paraId="2E71CBC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EA35986" w14:textId="17940A15" w:rsidR="00BF61BF" w:rsidRDefault="00BF61BF" w:rsidP="000B0663">
      <w:pPr>
        <w:jc w:val="center"/>
        <w:rPr>
          <w:rFonts w:ascii="Times New Roman" w:eastAsia="DengXian" w:hAnsi="Times New Roman" w:cs="Times New Roman"/>
          <w:b/>
          <w:color w:val="000000" w:themeColor="text1"/>
          <w:sz w:val="24"/>
          <w:szCs w:val="24"/>
          <w:lang w:val="sq-AL"/>
        </w:rPr>
      </w:pPr>
    </w:p>
    <w:p w14:paraId="255387B2" w14:textId="108976C2" w:rsidR="00857A3E" w:rsidRDefault="00857A3E" w:rsidP="000B0663">
      <w:pPr>
        <w:jc w:val="center"/>
        <w:rPr>
          <w:rFonts w:ascii="Times New Roman" w:eastAsia="DengXian" w:hAnsi="Times New Roman" w:cs="Times New Roman"/>
          <w:b/>
          <w:color w:val="000000" w:themeColor="text1"/>
          <w:sz w:val="24"/>
          <w:szCs w:val="24"/>
          <w:lang w:val="sq-AL"/>
        </w:rPr>
      </w:pPr>
    </w:p>
    <w:p w14:paraId="049DA1B5" w14:textId="2E515D32" w:rsidR="00857A3E" w:rsidRDefault="00857A3E" w:rsidP="000B0663">
      <w:pPr>
        <w:jc w:val="center"/>
        <w:rPr>
          <w:rFonts w:ascii="Times New Roman" w:eastAsia="DengXian" w:hAnsi="Times New Roman" w:cs="Times New Roman"/>
          <w:b/>
          <w:color w:val="000000" w:themeColor="text1"/>
          <w:sz w:val="24"/>
          <w:szCs w:val="24"/>
          <w:lang w:val="sq-AL"/>
        </w:rPr>
      </w:pPr>
    </w:p>
    <w:p w14:paraId="027102BC" w14:textId="4482A948" w:rsidR="00857A3E" w:rsidRDefault="00857A3E" w:rsidP="000B0663">
      <w:pPr>
        <w:jc w:val="center"/>
        <w:rPr>
          <w:rFonts w:ascii="Times New Roman" w:eastAsia="DengXian" w:hAnsi="Times New Roman" w:cs="Times New Roman"/>
          <w:b/>
          <w:color w:val="000000" w:themeColor="text1"/>
          <w:sz w:val="24"/>
          <w:szCs w:val="24"/>
          <w:lang w:val="sq-AL"/>
        </w:rPr>
      </w:pPr>
    </w:p>
    <w:p w14:paraId="6B6188D9" w14:textId="77777777" w:rsidR="009E752B" w:rsidRPr="00D7715F" w:rsidRDefault="009E752B" w:rsidP="00857A3E">
      <w:pPr>
        <w:rPr>
          <w:rFonts w:ascii="Times New Roman" w:eastAsia="DengXian" w:hAnsi="Times New Roman" w:cs="Times New Roman"/>
          <w:b/>
          <w:color w:val="000000" w:themeColor="text1"/>
          <w:sz w:val="24"/>
          <w:szCs w:val="24"/>
          <w:lang w:val="sq-AL"/>
        </w:rPr>
      </w:pPr>
    </w:p>
    <w:p w14:paraId="27F6904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1430</w:t>
      </w:r>
    </w:p>
    <w:p w14:paraId="3909439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roofErr w:type="spellStart"/>
      <w:r w:rsidRPr="00D7715F">
        <w:rPr>
          <w:rFonts w:ascii="Times New Roman" w:eastAsia="DengXian" w:hAnsi="Times New Roman" w:cs="Times New Roman"/>
          <w:b/>
          <w:color w:val="000000" w:themeColor="text1"/>
          <w:sz w:val="24"/>
          <w:szCs w:val="24"/>
          <w:lang w:val="sq-AL"/>
        </w:rPr>
        <w:t>Nevojshmëria</w:t>
      </w:r>
      <w:proofErr w:type="spellEnd"/>
    </w:p>
    <w:p w14:paraId="3373BFB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A8FB07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Bashkëshorti i shkurorëzuar nuk mund të kërkojë alimentacion për derisa ai është në gjendje të mbaj vetën nga të ardhurat apo nga pasuria e tij.</w:t>
      </w:r>
    </w:p>
    <w:p w14:paraId="7571BA44" w14:textId="77777777" w:rsidR="00091BB7" w:rsidRPr="00D7715F" w:rsidRDefault="00091BB7" w:rsidP="000B0663">
      <w:pPr>
        <w:jc w:val="center"/>
        <w:rPr>
          <w:rFonts w:ascii="Times New Roman" w:eastAsia="DengXian" w:hAnsi="Times New Roman" w:cs="Times New Roman"/>
          <w:b/>
          <w:color w:val="000000" w:themeColor="text1"/>
          <w:sz w:val="24"/>
          <w:szCs w:val="24"/>
          <w:lang w:val="sq-AL"/>
        </w:rPr>
      </w:pPr>
    </w:p>
    <w:p w14:paraId="2CA1803C" w14:textId="77777777" w:rsidR="00857A3E" w:rsidRPr="00D7715F" w:rsidRDefault="00857A3E" w:rsidP="00857A3E">
      <w:pPr>
        <w:rPr>
          <w:rFonts w:ascii="Times New Roman" w:eastAsia="DengXian" w:hAnsi="Times New Roman" w:cs="Times New Roman"/>
          <w:b/>
          <w:color w:val="000000" w:themeColor="text1"/>
          <w:sz w:val="24"/>
          <w:szCs w:val="24"/>
          <w:lang w:val="sq-AL"/>
        </w:rPr>
      </w:pPr>
    </w:p>
    <w:p w14:paraId="2703B86B" w14:textId="67ACA8B6"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1431</w:t>
      </w:r>
    </w:p>
    <w:p w14:paraId="54C6A22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Shtrirja e alimentacionit</w:t>
      </w:r>
    </w:p>
    <w:p w14:paraId="6346D43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F47D7A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Vëllimi i alimentacionit varet nga standardi jetësor në martesë. Mbajtja e gjendjes së jetesës kërkon gjithashtu shpenzime për sigurim të përshtatshëm shëndetësor dhe shpenzimet për arsimim të mëtejmë apo rikualifikim në përputhje me nenin 1432, paragrafin 3, të këtij libri.</w:t>
      </w:r>
    </w:p>
    <w:p w14:paraId="72284EA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522BE43" w14:textId="77777777" w:rsidR="00091BB7" w:rsidRPr="00D7715F" w:rsidRDefault="00091BB7" w:rsidP="000B0663">
      <w:pPr>
        <w:jc w:val="center"/>
        <w:rPr>
          <w:rFonts w:ascii="Times New Roman" w:eastAsia="DengXian" w:hAnsi="Times New Roman" w:cs="Times New Roman"/>
          <w:b/>
          <w:color w:val="000000" w:themeColor="text1"/>
          <w:sz w:val="24"/>
          <w:szCs w:val="24"/>
          <w:lang w:val="sq-AL"/>
        </w:rPr>
      </w:pPr>
    </w:p>
    <w:p w14:paraId="40E9D13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1432</w:t>
      </w:r>
    </w:p>
    <w:p w14:paraId="650C837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Kufizimi apo shuarja e detyrimit për alimentacion</w:t>
      </w:r>
    </w:p>
    <w:p w14:paraId="2C1BA36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B586AF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Kërkesëpadia për alimentacion duhet të kufizohet apo të refuzohet. Kjo varet nga ajo se deri në çfarë mase kërkesa është e paarsyeshme. </w:t>
      </w:r>
    </w:p>
    <w:p w14:paraId="4A0CDA6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A2281B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Kërkesëpadia do të jetë e paarsyeshme nëse: </w:t>
      </w:r>
    </w:p>
    <w:p w14:paraId="2E00A5CA" w14:textId="3246C9AE" w:rsidR="00091BB7" w:rsidRPr="00D7715F" w:rsidRDefault="00091BB7" w:rsidP="000B0663">
      <w:pPr>
        <w:jc w:val="both"/>
        <w:rPr>
          <w:rFonts w:ascii="Times New Roman" w:eastAsia="DengXian" w:hAnsi="Times New Roman" w:cs="Times New Roman"/>
          <w:color w:val="000000" w:themeColor="text1"/>
          <w:sz w:val="24"/>
          <w:szCs w:val="24"/>
          <w:lang w:val="sq-AL"/>
        </w:rPr>
      </w:pPr>
    </w:p>
    <w:p w14:paraId="69E4F0AD" w14:textId="77777777" w:rsidR="004065CC" w:rsidRPr="00D7715F" w:rsidRDefault="004065CC" w:rsidP="00091BB7">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2.1. Periudha e kohëzgjatjes së martesës apo periudha për të cilën është ofruar mbajtja për fëmijën e përbashkët ka qenë shumë e shkurtë dhe për faktin e martesës ose mbajtjes për çka kërkohet </w:t>
      </w:r>
      <w:proofErr w:type="spellStart"/>
      <w:r w:rsidRPr="00D7715F">
        <w:rPr>
          <w:rFonts w:ascii="Times New Roman" w:eastAsia="DengXian" w:hAnsi="Times New Roman" w:cs="Times New Roman"/>
          <w:color w:val="000000" w:themeColor="text1"/>
          <w:sz w:val="24"/>
          <w:szCs w:val="24"/>
          <w:lang w:val="sq-AL"/>
        </w:rPr>
        <w:t>ushqimia</w:t>
      </w:r>
      <w:proofErr w:type="spellEnd"/>
      <w:r w:rsidRPr="00D7715F">
        <w:rPr>
          <w:rFonts w:ascii="Times New Roman" w:eastAsia="DengXian" w:hAnsi="Times New Roman" w:cs="Times New Roman"/>
          <w:color w:val="000000" w:themeColor="text1"/>
          <w:sz w:val="24"/>
          <w:szCs w:val="24"/>
          <w:lang w:val="sq-AL"/>
        </w:rPr>
        <w:t xml:space="preserve">; </w:t>
      </w:r>
    </w:p>
    <w:p w14:paraId="0EF202D4" w14:textId="77777777" w:rsidR="004065CC" w:rsidRPr="00D7715F" w:rsidRDefault="004065CC" w:rsidP="00091BB7">
      <w:pPr>
        <w:ind w:left="432"/>
        <w:jc w:val="both"/>
        <w:rPr>
          <w:rFonts w:ascii="Times New Roman" w:eastAsia="DengXian" w:hAnsi="Times New Roman" w:cs="Times New Roman"/>
          <w:color w:val="000000" w:themeColor="text1"/>
          <w:sz w:val="24"/>
          <w:szCs w:val="24"/>
          <w:lang w:val="sq-AL"/>
        </w:rPr>
      </w:pPr>
    </w:p>
    <w:p w14:paraId="75633AA8" w14:textId="77777777" w:rsidR="00091BB7" w:rsidRPr="00D7715F" w:rsidRDefault="00091BB7" w:rsidP="00091BB7">
      <w:pPr>
        <w:ind w:left="432"/>
        <w:jc w:val="both"/>
        <w:rPr>
          <w:rFonts w:ascii="Times New Roman" w:eastAsia="DengXian" w:hAnsi="Times New Roman" w:cs="Times New Roman"/>
          <w:color w:val="000000" w:themeColor="text1"/>
          <w:sz w:val="24"/>
          <w:szCs w:val="24"/>
          <w:lang w:val="sq-AL"/>
        </w:rPr>
      </w:pPr>
    </w:p>
    <w:p w14:paraId="7ACE2F58" w14:textId="77777777" w:rsidR="004065CC" w:rsidRPr="00D7715F" w:rsidRDefault="004065CC" w:rsidP="00091BB7">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2.2. Paditësi është fajtor për krim apo sulm të rëndë të paramenduar kundër bashkëshortit tjetër; </w:t>
      </w:r>
    </w:p>
    <w:p w14:paraId="52FB4DF6" w14:textId="77777777" w:rsidR="004065CC" w:rsidRPr="00D7715F" w:rsidRDefault="004065CC" w:rsidP="00091BB7">
      <w:pPr>
        <w:ind w:left="432"/>
        <w:jc w:val="both"/>
        <w:rPr>
          <w:rFonts w:ascii="Times New Roman" w:eastAsia="DengXian" w:hAnsi="Times New Roman" w:cs="Times New Roman"/>
          <w:color w:val="000000" w:themeColor="text1"/>
          <w:sz w:val="24"/>
          <w:szCs w:val="24"/>
          <w:lang w:val="sq-AL"/>
        </w:rPr>
      </w:pPr>
    </w:p>
    <w:p w14:paraId="0DEAAE1D" w14:textId="77777777" w:rsidR="004065CC" w:rsidRPr="00D7715F" w:rsidRDefault="004065CC" w:rsidP="00091BB7">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2.3. Paditësi me qëllim shkakton </w:t>
      </w:r>
      <w:proofErr w:type="spellStart"/>
      <w:r w:rsidRPr="00D7715F">
        <w:rPr>
          <w:rFonts w:ascii="Times New Roman" w:eastAsia="DengXian" w:hAnsi="Times New Roman" w:cs="Times New Roman"/>
          <w:color w:val="000000" w:themeColor="text1"/>
          <w:sz w:val="24"/>
          <w:szCs w:val="24"/>
          <w:lang w:val="sq-AL"/>
        </w:rPr>
        <w:t>nevojshmërinë</w:t>
      </w:r>
      <w:proofErr w:type="spellEnd"/>
      <w:r w:rsidRPr="00D7715F">
        <w:rPr>
          <w:rFonts w:ascii="Times New Roman" w:eastAsia="DengXian" w:hAnsi="Times New Roman" w:cs="Times New Roman"/>
          <w:color w:val="000000" w:themeColor="text1"/>
          <w:sz w:val="24"/>
          <w:szCs w:val="24"/>
          <w:lang w:val="sq-AL"/>
        </w:rPr>
        <w:t xml:space="preserve"> e tij.</w:t>
      </w:r>
    </w:p>
    <w:p w14:paraId="7F26368B" w14:textId="77777777" w:rsidR="00091BB7" w:rsidRPr="00D7715F" w:rsidRDefault="00091BB7" w:rsidP="000B0663">
      <w:pPr>
        <w:jc w:val="center"/>
        <w:rPr>
          <w:rFonts w:ascii="Times New Roman" w:eastAsia="DengXian" w:hAnsi="Times New Roman" w:cs="Times New Roman"/>
          <w:b/>
          <w:color w:val="000000" w:themeColor="text1"/>
          <w:sz w:val="24"/>
          <w:szCs w:val="24"/>
          <w:lang w:val="sq-AL"/>
        </w:rPr>
      </w:pPr>
    </w:p>
    <w:p w14:paraId="4B604033" w14:textId="77777777" w:rsidR="00BC4CB3" w:rsidRPr="00D7715F" w:rsidRDefault="00BC4CB3" w:rsidP="000B0663">
      <w:pPr>
        <w:jc w:val="center"/>
        <w:rPr>
          <w:rFonts w:ascii="Times New Roman" w:eastAsia="DengXian" w:hAnsi="Times New Roman" w:cs="Times New Roman"/>
          <w:b/>
          <w:color w:val="000000" w:themeColor="text1"/>
          <w:sz w:val="24"/>
          <w:szCs w:val="24"/>
          <w:lang w:val="sq-AL"/>
        </w:rPr>
      </w:pPr>
    </w:p>
    <w:p w14:paraId="7807728C" w14:textId="45BAB99C"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1433</w:t>
      </w:r>
    </w:p>
    <w:p w14:paraId="50C24F0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Mundësia për të dhënë alimentacion</w:t>
      </w:r>
    </w:p>
    <w:p w14:paraId="495ECE9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527FA7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Personat të cilët duke marrë parasysh të gjitha detyrimet tjera nuk janë në gjendje të japin alimentacion pa rrezikuar mbajtjen e tyre të arsyeshme, nuk janë të detyruar të japin mbajtjen. </w:t>
      </w:r>
    </w:p>
    <w:p w14:paraId="79C0033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0A1AE74" w14:textId="0AE3BBDB" w:rsidR="00BA6569"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Detyrimi mbetet për aq sa ata janë në gjendje të sigurojnë alimentacion.</w:t>
      </w:r>
    </w:p>
    <w:p w14:paraId="5DAA892A" w14:textId="725CEA78" w:rsidR="00857A3E" w:rsidRDefault="00857A3E" w:rsidP="000B0663">
      <w:pPr>
        <w:jc w:val="both"/>
        <w:rPr>
          <w:rFonts w:ascii="Times New Roman" w:eastAsia="DengXian" w:hAnsi="Times New Roman" w:cs="Times New Roman"/>
          <w:color w:val="000000" w:themeColor="text1"/>
          <w:sz w:val="24"/>
          <w:szCs w:val="24"/>
          <w:lang w:val="sq-AL"/>
        </w:rPr>
      </w:pPr>
    </w:p>
    <w:p w14:paraId="719BF21B" w14:textId="06A3E109" w:rsidR="00857A3E" w:rsidRDefault="00857A3E" w:rsidP="000B0663">
      <w:pPr>
        <w:jc w:val="both"/>
        <w:rPr>
          <w:rFonts w:ascii="Times New Roman" w:eastAsia="DengXian" w:hAnsi="Times New Roman" w:cs="Times New Roman"/>
          <w:color w:val="000000" w:themeColor="text1"/>
          <w:sz w:val="24"/>
          <w:szCs w:val="24"/>
          <w:lang w:val="sq-AL"/>
        </w:rPr>
      </w:pPr>
    </w:p>
    <w:p w14:paraId="57FCC70C" w14:textId="176CFAB8" w:rsidR="00857A3E" w:rsidRDefault="00857A3E" w:rsidP="000B0663">
      <w:pPr>
        <w:jc w:val="both"/>
        <w:rPr>
          <w:rFonts w:ascii="Times New Roman" w:eastAsia="DengXian" w:hAnsi="Times New Roman" w:cs="Times New Roman"/>
          <w:color w:val="000000" w:themeColor="text1"/>
          <w:sz w:val="24"/>
          <w:szCs w:val="24"/>
          <w:lang w:val="sq-AL"/>
        </w:rPr>
      </w:pPr>
    </w:p>
    <w:p w14:paraId="4ADB12C6" w14:textId="7C3A59D7" w:rsidR="00857A3E" w:rsidRDefault="00857A3E" w:rsidP="000B0663">
      <w:pPr>
        <w:jc w:val="both"/>
        <w:rPr>
          <w:rFonts w:ascii="Times New Roman" w:eastAsia="DengXian" w:hAnsi="Times New Roman" w:cs="Times New Roman"/>
          <w:color w:val="000000" w:themeColor="text1"/>
          <w:sz w:val="24"/>
          <w:szCs w:val="24"/>
          <w:lang w:val="sq-AL"/>
        </w:rPr>
      </w:pPr>
    </w:p>
    <w:p w14:paraId="65957CD2" w14:textId="77777777" w:rsidR="00857A3E" w:rsidRPr="00D7715F" w:rsidRDefault="00857A3E" w:rsidP="000B0663">
      <w:pPr>
        <w:jc w:val="both"/>
        <w:rPr>
          <w:rFonts w:ascii="Times New Roman" w:eastAsia="DengXian" w:hAnsi="Times New Roman" w:cs="Times New Roman"/>
          <w:color w:val="000000" w:themeColor="text1"/>
          <w:sz w:val="24"/>
          <w:szCs w:val="24"/>
          <w:lang w:val="sq-AL"/>
        </w:rPr>
      </w:pPr>
    </w:p>
    <w:p w14:paraId="30D33C0C" w14:textId="77777777" w:rsidR="00091BB7" w:rsidRPr="00D7715F" w:rsidRDefault="00091BB7" w:rsidP="000B0663">
      <w:pPr>
        <w:jc w:val="center"/>
        <w:rPr>
          <w:rFonts w:ascii="Times New Roman" w:eastAsia="DengXian" w:hAnsi="Times New Roman" w:cs="Times New Roman"/>
          <w:b/>
          <w:color w:val="000000" w:themeColor="text1"/>
          <w:sz w:val="24"/>
          <w:szCs w:val="24"/>
          <w:lang w:val="sq-AL"/>
        </w:rPr>
      </w:pPr>
    </w:p>
    <w:p w14:paraId="32B3644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1434</w:t>
      </w:r>
    </w:p>
    <w:p w14:paraId="271A384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Detyrimi për njoftim të ndërsjellët për gjendjen financiare</w:t>
      </w:r>
    </w:p>
    <w:p w14:paraId="33ECEE4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37D08E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Bashkëshortët e shkurorëzuar janë të detyruar t’i paraqesin njëri tjetrit të hyrat dhe gjendjen financiare sipas kërkesës. </w:t>
      </w:r>
    </w:p>
    <w:p w14:paraId="0ECA94B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CB785A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Në bazë të kërkesës do të ofrohen prova me shkrim dhe dokumente tjera në mënyrë që të provohen për të hyrat dhe gjendjen financiare.</w:t>
      </w:r>
    </w:p>
    <w:p w14:paraId="778E027E" w14:textId="77777777" w:rsidR="00BF61BF" w:rsidRPr="00D7715F" w:rsidRDefault="00BF61BF" w:rsidP="00BF61BF">
      <w:pPr>
        <w:jc w:val="center"/>
        <w:rPr>
          <w:rFonts w:ascii="Times New Roman" w:eastAsia="DengXian" w:hAnsi="Times New Roman" w:cs="Times New Roman"/>
          <w:b/>
          <w:color w:val="000000" w:themeColor="text1"/>
          <w:sz w:val="24"/>
          <w:szCs w:val="24"/>
          <w:lang w:val="sq-AL"/>
        </w:rPr>
      </w:pPr>
    </w:p>
    <w:p w14:paraId="667CA840" w14:textId="002C4955" w:rsidR="00BF61BF" w:rsidRDefault="00BF61BF" w:rsidP="00BF61BF">
      <w:pPr>
        <w:jc w:val="center"/>
        <w:rPr>
          <w:rFonts w:ascii="Times New Roman" w:eastAsia="DengXian" w:hAnsi="Times New Roman" w:cs="Times New Roman"/>
          <w:b/>
          <w:color w:val="000000" w:themeColor="text1"/>
          <w:sz w:val="24"/>
          <w:szCs w:val="24"/>
          <w:lang w:val="sq-AL"/>
        </w:rPr>
      </w:pPr>
    </w:p>
    <w:p w14:paraId="3E05F641" w14:textId="77777777" w:rsidR="00857A3E" w:rsidRPr="00D7715F" w:rsidRDefault="00857A3E" w:rsidP="00BF61BF">
      <w:pPr>
        <w:jc w:val="center"/>
        <w:rPr>
          <w:rFonts w:ascii="Times New Roman" w:eastAsia="DengXian" w:hAnsi="Times New Roman" w:cs="Times New Roman"/>
          <w:b/>
          <w:color w:val="000000" w:themeColor="text1"/>
          <w:sz w:val="24"/>
          <w:szCs w:val="24"/>
          <w:lang w:val="sq-AL"/>
        </w:rPr>
      </w:pPr>
    </w:p>
    <w:p w14:paraId="2229B36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1435</w:t>
      </w:r>
    </w:p>
    <w:p w14:paraId="34D3F91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Rregulla e radhës së detyrimit të alimentacionit</w:t>
      </w:r>
    </w:p>
    <w:p w14:paraId="4308BC0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1233BD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Detyrimin për alimentacion së pari e mban bashkëshorti i shkurorëzuar. </w:t>
      </w:r>
    </w:p>
    <w:p w14:paraId="7FBC011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A81F87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Nëse dhe deri sa bashkëshorti i shkurorëzuar nuk ofron alimentacion të mjaftueshëm, detyrimi kalon njëjtë sikur mbajtja financiare, në të afërmit e të paditurit sipas radhës së trashëgimisë.</w:t>
      </w:r>
    </w:p>
    <w:p w14:paraId="1724C5E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38F1935" w14:textId="05C4F42F" w:rsidR="00BC4CB3" w:rsidRDefault="00BC4CB3" w:rsidP="000B0663">
      <w:pPr>
        <w:jc w:val="both"/>
        <w:rPr>
          <w:rFonts w:ascii="Times New Roman" w:eastAsia="DengXian" w:hAnsi="Times New Roman" w:cs="Times New Roman"/>
          <w:color w:val="000000" w:themeColor="text1"/>
          <w:sz w:val="24"/>
          <w:szCs w:val="24"/>
          <w:lang w:val="sq-AL"/>
        </w:rPr>
      </w:pPr>
    </w:p>
    <w:p w14:paraId="6FD86565" w14:textId="22B98597" w:rsidR="00857A3E" w:rsidRDefault="00857A3E" w:rsidP="000B0663">
      <w:pPr>
        <w:jc w:val="both"/>
        <w:rPr>
          <w:rFonts w:ascii="Times New Roman" w:eastAsia="DengXian" w:hAnsi="Times New Roman" w:cs="Times New Roman"/>
          <w:color w:val="000000" w:themeColor="text1"/>
          <w:sz w:val="24"/>
          <w:szCs w:val="24"/>
          <w:lang w:val="sq-AL"/>
        </w:rPr>
      </w:pPr>
    </w:p>
    <w:p w14:paraId="4246C3E7" w14:textId="2FD64AC9" w:rsidR="00857A3E" w:rsidRDefault="00857A3E" w:rsidP="000B0663">
      <w:pPr>
        <w:jc w:val="both"/>
        <w:rPr>
          <w:rFonts w:ascii="Times New Roman" w:eastAsia="DengXian" w:hAnsi="Times New Roman" w:cs="Times New Roman"/>
          <w:color w:val="000000" w:themeColor="text1"/>
          <w:sz w:val="24"/>
          <w:szCs w:val="24"/>
          <w:lang w:val="sq-AL"/>
        </w:rPr>
      </w:pPr>
    </w:p>
    <w:p w14:paraId="4AFFE101" w14:textId="5567B0FD" w:rsidR="00857A3E" w:rsidRDefault="00857A3E" w:rsidP="000B0663">
      <w:pPr>
        <w:jc w:val="both"/>
        <w:rPr>
          <w:rFonts w:ascii="Times New Roman" w:eastAsia="DengXian" w:hAnsi="Times New Roman" w:cs="Times New Roman"/>
          <w:color w:val="000000" w:themeColor="text1"/>
          <w:sz w:val="24"/>
          <w:szCs w:val="24"/>
          <w:lang w:val="sq-AL"/>
        </w:rPr>
      </w:pPr>
    </w:p>
    <w:p w14:paraId="05FDBAA5" w14:textId="77777777" w:rsidR="00857A3E" w:rsidRPr="00D7715F" w:rsidRDefault="00857A3E" w:rsidP="000B0663">
      <w:pPr>
        <w:jc w:val="both"/>
        <w:rPr>
          <w:rFonts w:ascii="Times New Roman" w:eastAsia="DengXian" w:hAnsi="Times New Roman" w:cs="Times New Roman"/>
          <w:color w:val="000000" w:themeColor="text1"/>
          <w:sz w:val="24"/>
          <w:szCs w:val="24"/>
          <w:lang w:val="sq-AL"/>
        </w:rPr>
      </w:pPr>
    </w:p>
    <w:p w14:paraId="78C98B0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1436</w:t>
      </w:r>
    </w:p>
    <w:p w14:paraId="66E88B4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Forma e alimentacionit</w:t>
      </w:r>
    </w:p>
    <w:p w14:paraId="0232F72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83FA7D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Alimentacioni së pari duhet të bëhet në të holla.</w:t>
      </w:r>
    </w:p>
    <w:p w14:paraId="3D17EBA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9B86E1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Personi që ka detyrim të jap alimentacion mund të kërkoj leje nga Organi i Kujdestarisë ose Gjykata që të jetë i lejuar të jap mbajtje në ndonjë formë tjetër nëse situata e veçantë e kërkon një gjë të tillë. </w:t>
      </w:r>
    </w:p>
    <w:p w14:paraId="13651F7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974ABF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Të hollat duhet të </w:t>
      </w:r>
      <w:proofErr w:type="spellStart"/>
      <w:r w:rsidRPr="00D7715F">
        <w:rPr>
          <w:rFonts w:ascii="Times New Roman" w:eastAsia="DengXian" w:hAnsi="Times New Roman" w:cs="Times New Roman"/>
          <w:color w:val="000000" w:themeColor="text1"/>
          <w:sz w:val="24"/>
          <w:szCs w:val="24"/>
          <w:lang w:val="sq-AL"/>
        </w:rPr>
        <w:t>ipen</w:t>
      </w:r>
      <w:proofErr w:type="spellEnd"/>
      <w:r w:rsidRPr="00D7715F">
        <w:rPr>
          <w:rFonts w:ascii="Times New Roman" w:eastAsia="DengXian" w:hAnsi="Times New Roman" w:cs="Times New Roman"/>
          <w:color w:val="000000" w:themeColor="text1"/>
          <w:sz w:val="24"/>
          <w:szCs w:val="24"/>
          <w:lang w:val="sq-AL"/>
        </w:rPr>
        <w:t xml:space="preserve"> për çdo muaj në paradhënie. </w:t>
      </w:r>
    </w:p>
    <w:p w14:paraId="7BF4E74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D58BD5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4. Në vend të pagesës mujore kërkuesi mund të kërkojë për një shumë </w:t>
      </w:r>
      <w:proofErr w:type="spellStart"/>
      <w:r w:rsidRPr="00D7715F">
        <w:rPr>
          <w:rFonts w:ascii="Times New Roman" w:eastAsia="DengXian" w:hAnsi="Times New Roman" w:cs="Times New Roman"/>
          <w:color w:val="000000" w:themeColor="text1"/>
          <w:sz w:val="24"/>
          <w:szCs w:val="24"/>
          <w:lang w:val="sq-AL"/>
        </w:rPr>
        <w:t>satisfaksioni</w:t>
      </w:r>
      <w:proofErr w:type="spellEnd"/>
      <w:r w:rsidRPr="00D7715F">
        <w:rPr>
          <w:rFonts w:ascii="Times New Roman" w:eastAsia="DengXian" w:hAnsi="Times New Roman" w:cs="Times New Roman"/>
          <w:color w:val="000000" w:themeColor="text1"/>
          <w:sz w:val="24"/>
          <w:szCs w:val="24"/>
          <w:lang w:val="sq-AL"/>
        </w:rPr>
        <w:t xml:space="preserve"> nëse ka baza të arsyeshme dhe kjo pjesë e shumës nuk do të rezultojë në një ngarkesë të pa ndershme te personi i cili është i detyruar të siguroj alimentacion.</w:t>
      </w:r>
    </w:p>
    <w:p w14:paraId="5064C83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5629BF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7305F10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1437</w:t>
      </w:r>
    </w:p>
    <w:p w14:paraId="45FB758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Ujdia</w:t>
      </w:r>
    </w:p>
    <w:p w14:paraId="5AD87E8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3E79F92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Bashkëshortët mund të lidhin ujdi për alimentacion pranë Gjykatës në të cilën zhvillohet procedura për ushqimi.</w:t>
      </w:r>
    </w:p>
    <w:p w14:paraId="6857076E" w14:textId="650B5551" w:rsidR="004065CC" w:rsidRDefault="004065CC" w:rsidP="000B0663">
      <w:pPr>
        <w:jc w:val="both"/>
        <w:rPr>
          <w:rFonts w:ascii="Times New Roman" w:eastAsia="DengXian" w:hAnsi="Times New Roman" w:cs="Times New Roman"/>
          <w:color w:val="000000" w:themeColor="text1"/>
          <w:sz w:val="24"/>
          <w:szCs w:val="24"/>
          <w:lang w:val="sq-AL"/>
        </w:rPr>
      </w:pPr>
    </w:p>
    <w:p w14:paraId="7ED4EE12" w14:textId="49BE2D16" w:rsidR="00857A3E" w:rsidRDefault="00857A3E" w:rsidP="000B0663">
      <w:pPr>
        <w:jc w:val="both"/>
        <w:rPr>
          <w:rFonts w:ascii="Times New Roman" w:eastAsia="DengXian" w:hAnsi="Times New Roman" w:cs="Times New Roman"/>
          <w:color w:val="000000" w:themeColor="text1"/>
          <w:sz w:val="24"/>
          <w:szCs w:val="24"/>
          <w:lang w:val="sq-AL"/>
        </w:rPr>
      </w:pPr>
    </w:p>
    <w:p w14:paraId="1FD48B46" w14:textId="77777777" w:rsidR="00857A3E" w:rsidRPr="00D7715F" w:rsidRDefault="00857A3E" w:rsidP="000B0663">
      <w:pPr>
        <w:jc w:val="both"/>
        <w:rPr>
          <w:rFonts w:ascii="Times New Roman" w:eastAsia="DengXian" w:hAnsi="Times New Roman" w:cs="Times New Roman"/>
          <w:color w:val="000000" w:themeColor="text1"/>
          <w:sz w:val="24"/>
          <w:szCs w:val="24"/>
          <w:lang w:val="sq-AL"/>
        </w:rPr>
      </w:pPr>
    </w:p>
    <w:p w14:paraId="6DC4F9C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1438</w:t>
      </w:r>
    </w:p>
    <w:p w14:paraId="38AE1F1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Shuarja e të drejtës së alimentacionit</w:t>
      </w:r>
    </w:p>
    <w:p w14:paraId="0AEB248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79E3FAF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E drejta e bashkëshortit të shkurorëzuar për alimentacion (ushqimi) pushon kur kushtet nga nenet 1424-1428 të këtij Libri nuk zbatohen më, kur koha për të cilën gjykata ka përcaktuar alimentacionin kalon, kur bashkëshorti i shkurorëzuar i cili gëzon këtë të drejtë ri–martohet ose hyn në bashkëjetesë ose vdes.</w:t>
      </w:r>
    </w:p>
    <w:p w14:paraId="3A20E0D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1A5DF6E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1439</w:t>
      </w:r>
    </w:p>
    <w:p w14:paraId="21D636F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Vazhdimi i të drejtave</w:t>
      </w:r>
    </w:p>
    <w:p w14:paraId="32067D6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E06186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Detyrimi për ushqimi nuk shuhet me vdekjen e personit të detyruar por kalon tek trashëgimtarët ligjor. Në këtë rast të gjitha kufizimet në vlerën e alimentacionit pushojnë dhe shuma përcaktohet sërish, varësisht nga aftësitë financiare të trashëguesit. </w:t>
      </w:r>
    </w:p>
    <w:p w14:paraId="0AE24F6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70C05AB" w14:textId="77777777" w:rsidR="00091BB7" w:rsidRPr="00D7715F" w:rsidRDefault="00091BB7" w:rsidP="000B0663">
      <w:pPr>
        <w:jc w:val="both"/>
        <w:rPr>
          <w:rFonts w:ascii="Times New Roman" w:eastAsia="DengXian" w:hAnsi="Times New Roman" w:cs="Times New Roman"/>
          <w:color w:val="000000" w:themeColor="text1"/>
          <w:sz w:val="24"/>
          <w:szCs w:val="24"/>
          <w:lang w:val="sq-AL"/>
        </w:rPr>
      </w:pPr>
    </w:p>
    <w:p w14:paraId="13424B4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Kjo gjithashtu zbatohet për kërkesën për alimentacion për muajin kur pretenduesi lidhë një martesë të re ose vdes.</w:t>
      </w:r>
    </w:p>
    <w:p w14:paraId="714E108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ADCAD95" w14:textId="1E0C04CE" w:rsidR="00091BB7" w:rsidRDefault="00091BB7" w:rsidP="000B0663">
      <w:pPr>
        <w:jc w:val="both"/>
        <w:rPr>
          <w:rFonts w:ascii="Times New Roman" w:eastAsia="DengXian" w:hAnsi="Times New Roman" w:cs="Times New Roman"/>
          <w:color w:val="000000" w:themeColor="text1"/>
          <w:sz w:val="24"/>
          <w:szCs w:val="24"/>
          <w:lang w:val="sq-AL"/>
        </w:rPr>
      </w:pPr>
    </w:p>
    <w:p w14:paraId="4E211F6A" w14:textId="67BEF168" w:rsidR="00857A3E" w:rsidRDefault="00857A3E" w:rsidP="000B0663">
      <w:pPr>
        <w:jc w:val="both"/>
        <w:rPr>
          <w:rFonts w:ascii="Times New Roman" w:eastAsia="DengXian" w:hAnsi="Times New Roman" w:cs="Times New Roman"/>
          <w:color w:val="000000" w:themeColor="text1"/>
          <w:sz w:val="24"/>
          <w:szCs w:val="24"/>
          <w:lang w:val="sq-AL"/>
        </w:rPr>
      </w:pPr>
    </w:p>
    <w:p w14:paraId="23402310" w14:textId="6E8DCF16" w:rsidR="00857A3E" w:rsidRDefault="00857A3E" w:rsidP="000B0663">
      <w:pPr>
        <w:jc w:val="both"/>
        <w:rPr>
          <w:rFonts w:ascii="Times New Roman" w:eastAsia="DengXian" w:hAnsi="Times New Roman" w:cs="Times New Roman"/>
          <w:color w:val="000000" w:themeColor="text1"/>
          <w:sz w:val="24"/>
          <w:szCs w:val="24"/>
          <w:lang w:val="sq-AL"/>
        </w:rPr>
      </w:pPr>
    </w:p>
    <w:p w14:paraId="514E7AA0" w14:textId="4AC31AE0" w:rsidR="00857A3E" w:rsidRDefault="00857A3E" w:rsidP="000B0663">
      <w:pPr>
        <w:jc w:val="both"/>
        <w:rPr>
          <w:rFonts w:ascii="Times New Roman" w:eastAsia="DengXian" w:hAnsi="Times New Roman" w:cs="Times New Roman"/>
          <w:color w:val="000000" w:themeColor="text1"/>
          <w:sz w:val="24"/>
          <w:szCs w:val="24"/>
          <w:lang w:val="sq-AL"/>
        </w:rPr>
      </w:pPr>
    </w:p>
    <w:p w14:paraId="39EAD98B" w14:textId="77777777" w:rsidR="00857A3E" w:rsidRPr="00D7715F" w:rsidRDefault="00857A3E" w:rsidP="000B0663">
      <w:pPr>
        <w:jc w:val="both"/>
        <w:rPr>
          <w:rFonts w:ascii="Times New Roman" w:eastAsia="DengXian" w:hAnsi="Times New Roman" w:cs="Times New Roman"/>
          <w:color w:val="000000" w:themeColor="text1"/>
          <w:sz w:val="24"/>
          <w:szCs w:val="24"/>
          <w:lang w:val="sq-AL"/>
        </w:rPr>
      </w:pPr>
    </w:p>
    <w:p w14:paraId="5EFC234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1440</w:t>
      </w:r>
    </w:p>
    <w:p w14:paraId="09E2B8E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Rishfaqja e të drejtës për të pranuar alimentacion</w:t>
      </w:r>
    </w:p>
    <w:p w14:paraId="59DB784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3A18B1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Në rastin kur një person i cili ka të drejtë për alimentacion lidhë martesë të re dhe kjo më vonë zgjidhet me shkurorëzim, dhe nëse ai kujdeset për fëmijën e përbashkët nga martesa e parë ka të drejtë të paraqesë kërkesë për ushqimi ndaj bashkëshortit të mëparshëm.</w:t>
      </w:r>
    </w:p>
    <w:p w14:paraId="7761C8A5" w14:textId="5856CDE3" w:rsidR="004065CC" w:rsidRDefault="004065CC" w:rsidP="000B0663">
      <w:pPr>
        <w:jc w:val="both"/>
        <w:rPr>
          <w:rFonts w:ascii="Times New Roman" w:eastAsia="DengXian" w:hAnsi="Times New Roman" w:cs="Times New Roman"/>
          <w:color w:val="000000" w:themeColor="text1"/>
          <w:sz w:val="24"/>
          <w:szCs w:val="24"/>
          <w:lang w:val="sq-AL"/>
        </w:rPr>
      </w:pPr>
    </w:p>
    <w:p w14:paraId="15256C96" w14:textId="77777777" w:rsidR="00857A3E" w:rsidRPr="00D7715F" w:rsidRDefault="00857A3E" w:rsidP="000B0663">
      <w:pPr>
        <w:jc w:val="both"/>
        <w:rPr>
          <w:rFonts w:ascii="Times New Roman" w:eastAsia="DengXian" w:hAnsi="Times New Roman" w:cs="Times New Roman"/>
          <w:color w:val="000000" w:themeColor="text1"/>
          <w:sz w:val="24"/>
          <w:szCs w:val="24"/>
          <w:lang w:val="sq-AL"/>
        </w:rPr>
      </w:pPr>
    </w:p>
    <w:p w14:paraId="7D5B533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1441</w:t>
      </w:r>
    </w:p>
    <w:p w14:paraId="3394F0D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Procedurat gjyqësore</w:t>
      </w:r>
    </w:p>
    <w:p w14:paraId="73E89CC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DD295D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Bashkëshorti ka të drejtë të kërkojë që në të njëjtin proces gjyqësor në të cilin zgjidhet martesa, gjykata të vendosë edhe lidhur me alimentacionin (</w:t>
      </w:r>
      <w:proofErr w:type="spellStart"/>
      <w:r w:rsidRPr="00D7715F">
        <w:rPr>
          <w:rFonts w:ascii="Times New Roman" w:eastAsia="DengXian" w:hAnsi="Times New Roman" w:cs="Times New Roman"/>
          <w:color w:val="000000" w:themeColor="text1"/>
          <w:sz w:val="24"/>
          <w:szCs w:val="24"/>
          <w:lang w:val="sq-AL"/>
        </w:rPr>
        <w:t>ushqiminë</w:t>
      </w:r>
      <w:proofErr w:type="spellEnd"/>
      <w:r w:rsidRPr="00D7715F">
        <w:rPr>
          <w:rFonts w:ascii="Times New Roman" w:eastAsia="DengXian" w:hAnsi="Times New Roman" w:cs="Times New Roman"/>
          <w:color w:val="000000" w:themeColor="text1"/>
          <w:sz w:val="24"/>
          <w:szCs w:val="24"/>
          <w:lang w:val="sq-AL"/>
        </w:rPr>
        <w:t xml:space="preserve">). </w:t>
      </w:r>
    </w:p>
    <w:p w14:paraId="52CB518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D030AD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Bashkëshorti i cili nuk ka kërkuar alimentacion nga bashkëshorti tjetër në kontestin e shkurorëzimit, për shkak të bazës së arsyeshme mund të paraqes një kërkesë të këtillë në një kontest të ndarë gjyqësor brenda afatit prej </w:t>
      </w:r>
      <w:r w:rsidR="005843FE"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2</w:t>
      </w:r>
      <w:r w:rsidR="005843FE"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 xml:space="preserve"> vitesh dhe vetëm nëse plotësohen kushtet e mëposhtme: </w:t>
      </w:r>
    </w:p>
    <w:p w14:paraId="58C2FA4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B081D0E" w14:textId="77777777" w:rsidR="004065CC" w:rsidRPr="00D7715F" w:rsidRDefault="004065CC" w:rsidP="00091BB7">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2.1. Nëse kushtet për dhënien e alimentacionit kanë ekzistuar para shkurorëzimit dhe kanë vazhduar deri në mbylljen e seancës gjyqësore në kontestin për ushqim; ose </w:t>
      </w:r>
    </w:p>
    <w:p w14:paraId="114F82D2" w14:textId="77777777" w:rsidR="004065CC" w:rsidRPr="00D7715F" w:rsidRDefault="004065CC" w:rsidP="00091BB7">
      <w:pPr>
        <w:ind w:left="432"/>
        <w:jc w:val="both"/>
        <w:rPr>
          <w:rFonts w:ascii="Times New Roman" w:eastAsia="DengXian" w:hAnsi="Times New Roman" w:cs="Times New Roman"/>
          <w:color w:val="000000" w:themeColor="text1"/>
          <w:sz w:val="24"/>
          <w:szCs w:val="24"/>
          <w:lang w:val="sq-AL"/>
        </w:rPr>
      </w:pPr>
    </w:p>
    <w:p w14:paraId="325A78DF" w14:textId="77777777" w:rsidR="004065CC" w:rsidRPr="00D7715F" w:rsidRDefault="004065CC" w:rsidP="00091BB7">
      <w:pPr>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2.2. nëse brenda këtij afati është shkaktuar paaftësia për punë, si pasojë e lëndimit trupor ose shëndetit të dëmtuar nga koha para shkurorëzimit.</w:t>
      </w:r>
    </w:p>
    <w:p w14:paraId="53DBE0E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E5B18CD" w14:textId="77777777" w:rsidR="00BC4CB3" w:rsidRPr="00D7715F" w:rsidRDefault="00BC4CB3" w:rsidP="000B0663">
      <w:pPr>
        <w:jc w:val="both"/>
        <w:rPr>
          <w:rFonts w:ascii="Times New Roman" w:eastAsia="DengXian" w:hAnsi="Times New Roman" w:cs="Times New Roman"/>
          <w:color w:val="000000" w:themeColor="text1"/>
          <w:sz w:val="24"/>
          <w:szCs w:val="24"/>
          <w:lang w:val="sq-AL"/>
        </w:rPr>
      </w:pPr>
    </w:p>
    <w:p w14:paraId="354FA1E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1442</w:t>
      </w:r>
    </w:p>
    <w:p w14:paraId="4B023C2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Alimentacioni në rastet e anulimit të papritur të martesës</w:t>
      </w:r>
    </w:p>
    <w:p w14:paraId="2FC9C6C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ADCC09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Në rast se martesa është anuluar, bashkëshorti i cili në kohën e lidhjes së martesës nuk i ka ditur arsyet e pavlefshmërisë së saj, mund t’i kërkojë bashkëshortit tjetër që ta sigurojë alimentacionin nën kushtet në të cilat bashkëshorti i shkurorëzuar duhet të plotësojë kërkesën për ushqimi.</w:t>
      </w:r>
    </w:p>
    <w:p w14:paraId="6B5F41DF" w14:textId="77777777" w:rsidR="00BF61BF" w:rsidRPr="00D7715F" w:rsidRDefault="00BF61BF" w:rsidP="00BF61BF">
      <w:pPr>
        <w:jc w:val="center"/>
        <w:rPr>
          <w:rFonts w:ascii="Times New Roman" w:eastAsia="DengXian" w:hAnsi="Times New Roman" w:cs="Times New Roman"/>
          <w:b/>
          <w:color w:val="000000" w:themeColor="text1"/>
          <w:sz w:val="24"/>
          <w:szCs w:val="24"/>
          <w:lang w:val="sq-AL"/>
        </w:rPr>
      </w:pPr>
    </w:p>
    <w:p w14:paraId="406F0B23" w14:textId="77777777" w:rsidR="00BF61BF" w:rsidRPr="00D7715F" w:rsidRDefault="00BF61BF" w:rsidP="00BF61BF">
      <w:pPr>
        <w:jc w:val="center"/>
        <w:rPr>
          <w:rFonts w:ascii="Times New Roman" w:eastAsia="DengXian" w:hAnsi="Times New Roman" w:cs="Times New Roman"/>
          <w:b/>
          <w:color w:val="000000" w:themeColor="text1"/>
          <w:sz w:val="24"/>
          <w:szCs w:val="24"/>
          <w:lang w:val="sq-AL"/>
        </w:rPr>
      </w:pPr>
    </w:p>
    <w:p w14:paraId="1D78F1DD" w14:textId="77777777" w:rsidR="004065CC" w:rsidRPr="00D7715F" w:rsidRDefault="004065CC" w:rsidP="00857A3E">
      <w:pPr>
        <w:jc w:val="both"/>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 xml:space="preserve">Nënkapitulli III – Dispozitat e </w:t>
      </w:r>
      <w:proofErr w:type="spellStart"/>
      <w:r w:rsidRPr="00D7715F">
        <w:rPr>
          <w:rFonts w:ascii="Times New Roman" w:eastAsia="DengXian" w:hAnsi="Times New Roman" w:cs="Times New Roman"/>
          <w:b/>
          <w:color w:val="000000" w:themeColor="text1"/>
          <w:sz w:val="24"/>
          <w:szCs w:val="24"/>
          <w:u w:val="single"/>
          <w:lang w:val="sq-AL"/>
        </w:rPr>
        <w:t>Vecanta</w:t>
      </w:r>
      <w:proofErr w:type="spellEnd"/>
      <w:r w:rsidRPr="00D7715F">
        <w:rPr>
          <w:rFonts w:ascii="Times New Roman" w:eastAsia="DengXian" w:hAnsi="Times New Roman" w:cs="Times New Roman"/>
          <w:b/>
          <w:color w:val="000000" w:themeColor="text1"/>
          <w:sz w:val="24"/>
          <w:szCs w:val="24"/>
          <w:u w:val="single"/>
          <w:lang w:val="sq-AL"/>
        </w:rPr>
        <w:t xml:space="preserve"> për Mbrojtjen e Fëmijëve të Prindërve të Pamartuar </w:t>
      </w:r>
    </w:p>
    <w:p w14:paraId="43E359F7" w14:textId="53815525" w:rsidR="004065CC" w:rsidRDefault="004065CC" w:rsidP="00857A3E">
      <w:pPr>
        <w:jc w:val="both"/>
        <w:rPr>
          <w:rFonts w:ascii="Times New Roman" w:eastAsia="DengXian" w:hAnsi="Times New Roman" w:cs="Times New Roman"/>
          <w:b/>
          <w:color w:val="000000" w:themeColor="text1"/>
          <w:sz w:val="24"/>
          <w:szCs w:val="24"/>
          <w:lang w:val="sq-AL"/>
        </w:rPr>
      </w:pPr>
    </w:p>
    <w:p w14:paraId="23AC56E1" w14:textId="77777777" w:rsidR="00857A3E" w:rsidRPr="00D7715F" w:rsidRDefault="00857A3E" w:rsidP="00857A3E">
      <w:pPr>
        <w:jc w:val="both"/>
        <w:rPr>
          <w:rFonts w:ascii="Times New Roman" w:eastAsia="DengXian" w:hAnsi="Times New Roman" w:cs="Times New Roman"/>
          <w:b/>
          <w:color w:val="000000" w:themeColor="text1"/>
          <w:sz w:val="24"/>
          <w:szCs w:val="24"/>
          <w:lang w:val="sq-AL"/>
        </w:rPr>
      </w:pPr>
    </w:p>
    <w:p w14:paraId="03FF38C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1443</w:t>
      </w:r>
    </w:p>
    <w:p w14:paraId="713271F9" w14:textId="77777777" w:rsidR="004065CC" w:rsidRPr="00D7715F" w:rsidRDefault="004065CC" w:rsidP="000B0663">
      <w:pPr>
        <w:jc w:val="center"/>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Detyrimet e babait të pamartuar</w:t>
      </w:r>
    </w:p>
    <w:p w14:paraId="374B606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 </w:t>
      </w:r>
    </w:p>
    <w:p w14:paraId="61BF494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Babai i fëmi</w:t>
      </w:r>
      <w:r w:rsidR="00BB1AEF" w:rsidRPr="00D7715F">
        <w:rPr>
          <w:rFonts w:ascii="Times New Roman" w:eastAsia="DengXian" w:hAnsi="Times New Roman" w:cs="Times New Roman"/>
          <w:color w:val="000000" w:themeColor="text1"/>
          <w:sz w:val="24"/>
          <w:szCs w:val="24"/>
          <w:lang w:val="sq-AL"/>
        </w:rPr>
        <w:t>jës</w:t>
      </w:r>
      <w:r w:rsidRPr="00D7715F">
        <w:rPr>
          <w:rFonts w:ascii="Times New Roman" w:eastAsia="DengXian" w:hAnsi="Times New Roman" w:cs="Times New Roman"/>
          <w:color w:val="000000" w:themeColor="text1"/>
          <w:sz w:val="24"/>
          <w:szCs w:val="24"/>
          <w:lang w:val="sq-AL"/>
        </w:rPr>
        <w:t xml:space="preserve"> është i detyruar të jap mbajtje financiare gjatë intervalit kohor prej gjashtë (6) javësh para lindjes së fëmi</w:t>
      </w:r>
      <w:r w:rsidR="00BB1AEF" w:rsidRPr="00D7715F">
        <w:rPr>
          <w:rFonts w:ascii="Times New Roman" w:eastAsia="DengXian" w:hAnsi="Times New Roman" w:cs="Times New Roman"/>
          <w:color w:val="000000" w:themeColor="text1"/>
          <w:sz w:val="24"/>
          <w:szCs w:val="24"/>
          <w:lang w:val="sq-AL"/>
        </w:rPr>
        <w:t>jës</w:t>
      </w:r>
      <w:r w:rsidRPr="00D7715F">
        <w:rPr>
          <w:rFonts w:ascii="Times New Roman" w:eastAsia="DengXian" w:hAnsi="Times New Roman" w:cs="Times New Roman"/>
          <w:color w:val="000000" w:themeColor="text1"/>
          <w:sz w:val="24"/>
          <w:szCs w:val="24"/>
          <w:lang w:val="sq-AL"/>
        </w:rPr>
        <w:t xml:space="preserve"> dhe tetë (8) javësh pas lindjes së fëmi</w:t>
      </w:r>
      <w:r w:rsidR="00BB1AEF" w:rsidRPr="00D7715F">
        <w:rPr>
          <w:rFonts w:ascii="Times New Roman" w:eastAsia="DengXian" w:hAnsi="Times New Roman" w:cs="Times New Roman"/>
          <w:color w:val="000000" w:themeColor="text1"/>
          <w:sz w:val="24"/>
          <w:szCs w:val="24"/>
          <w:lang w:val="sq-AL"/>
        </w:rPr>
        <w:t>jës</w:t>
      </w:r>
      <w:r w:rsidRPr="00D7715F">
        <w:rPr>
          <w:rFonts w:ascii="Times New Roman" w:eastAsia="DengXian" w:hAnsi="Times New Roman" w:cs="Times New Roman"/>
          <w:color w:val="000000" w:themeColor="text1"/>
          <w:sz w:val="24"/>
          <w:szCs w:val="24"/>
          <w:lang w:val="sq-AL"/>
        </w:rPr>
        <w:t xml:space="preserve">. </w:t>
      </w:r>
    </w:p>
    <w:p w14:paraId="026B298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3A29053" w14:textId="77777777" w:rsidR="00667801" w:rsidRPr="00D7715F" w:rsidRDefault="00667801" w:rsidP="000B0663">
      <w:pPr>
        <w:jc w:val="both"/>
        <w:rPr>
          <w:rFonts w:ascii="Times New Roman" w:eastAsia="DengXian" w:hAnsi="Times New Roman" w:cs="Times New Roman"/>
          <w:color w:val="000000" w:themeColor="text1"/>
          <w:sz w:val="24"/>
          <w:szCs w:val="24"/>
          <w:lang w:val="sq-AL"/>
        </w:rPr>
      </w:pPr>
    </w:p>
    <w:p w14:paraId="6424AF6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Kjo është e lidhur gjithashtu me të gjitha shpenzimet e shtatzënisë dhe lindjes së fëmi</w:t>
      </w:r>
      <w:r w:rsidR="00BB1AEF" w:rsidRPr="00D7715F">
        <w:rPr>
          <w:rFonts w:ascii="Times New Roman" w:eastAsia="DengXian" w:hAnsi="Times New Roman" w:cs="Times New Roman"/>
          <w:color w:val="000000" w:themeColor="text1"/>
          <w:sz w:val="24"/>
          <w:szCs w:val="24"/>
          <w:lang w:val="sq-AL"/>
        </w:rPr>
        <w:t xml:space="preserve">jës </w:t>
      </w:r>
      <w:r w:rsidRPr="00D7715F">
        <w:rPr>
          <w:rFonts w:ascii="Times New Roman" w:eastAsia="DengXian" w:hAnsi="Times New Roman" w:cs="Times New Roman"/>
          <w:color w:val="000000" w:themeColor="text1"/>
          <w:sz w:val="24"/>
          <w:szCs w:val="24"/>
          <w:lang w:val="sq-AL"/>
        </w:rPr>
        <w:t xml:space="preserve">. </w:t>
      </w:r>
    </w:p>
    <w:p w14:paraId="5E878802" w14:textId="77777777" w:rsidR="00667801" w:rsidRPr="00D7715F" w:rsidRDefault="00667801" w:rsidP="000B0663">
      <w:pPr>
        <w:jc w:val="both"/>
        <w:rPr>
          <w:rFonts w:ascii="Times New Roman" w:eastAsia="DengXian" w:hAnsi="Times New Roman" w:cs="Times New Roman"/>
          <w:color w:val="000000" w:themeColor="text1"/>
          <w:sz w:val="24"/>
          <w:szCs w:val="24"/>
          <w:lang w:val="sq-AL"/>
        </w:rPr>
      </w:pPr>
    </w:p>
    <w:p w14:paraId="6F8F890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Për deri sa nëna nuk mund të siguroj marrëdhënie të punës për shkak të sëmundjes së shkaktuar nga shtatzënia apo nga lindja, detyrimi për të siguruar mbajtje financiare për fëmi</w:t>
      </w:r>
      <w:r w:rsidR="00F867D3" w:rsidRPr="00D7715F">
        <w:rPr>
          <w:rFonts w:ascii="Times New Roman" w:eastAsia="DengXian" w:hAnsi="Times New Roman" w:cs="Times New Roman"/>
          <w:color w:val="000000" w:themeColor="text1"/>
          <w:sz w:val="24"/>
          <w:szCs w:val="24"/>
          <w:lang w:val="sq-AL"/>
        </w:rPr>
        <w:t xml:space="preserve">jës </w:t>
      </w:r>
      <w:r w:rsidRPr="00D7715F">
        <w:rPr>
          <w:rFonts w:ascii="Times New Roman" w:eastAsia="DengXian" w:hAnsi="Times New Roman" w:cs="Times New Roman"/>
          <w:color w:val="000000" w:themeColor="text1"/>
          <w:sz w:val="24"/>
          <w:szCs w:val="24"/>
          <w:lang w:val="sq-AL"/>
        </w:rPr>
        <w:t xml:space="preserve"> dhe ushqimi për gruan mund të zgjatet.</w:t>
      </w:r>
    </w:p>
    <w:p w14:paraId="2240BDAD" w14:textId="77777777" w:rsidR="00091BB7" w:rsidRPr="00D7715F" w:rsidRDefault="00091BB7" w:rsidP="000B0663">
      <w:pPr>
        <w:jc w:val="both"/>
        <w:rPr>
          <w:rFonts w:ascii="Times New Roman" w:eastAsia="DengXian" w:hAnsi="Times New Roman" w:cs="Times New Roman"/>
          <w:color w:val="000000" w:themeColor="text1"/>
          <w:sz w:val="24"/>
          <w:szCs w:val="24"/>
          <w:lang w:val="sq-AL"/>
        </w:rPr>
      </w:pPr>
    </w:p>
    <w:p w14:paraId="28B95C3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4. E njëjta do të aplikohet nëse nëna nuk mund të punojë për shkak të kujdesit dhe mirërritjes së fëmijës. </w:t>
      </w:r>
    </w:p>
    <w:p w14:paraId="6A13263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BAEA27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5. Kjo do të aplikohet gjithashtu në rastet kur fëmi</w:t>
      </w:r>
      <w:r w:rsidR="00F867D3" w:rsidRPr="00D7715F">
        <w:rPr>
          <w:rFonts w:ascii="Times New Roman" w:eastAsia="DengXian" w:hAnsi="Times New Roman" w:cs="Times New Roman"/>
          <w:color w:val="000000" w:themeColor="text1"/>
          <w:sz w:val="24"/>
          <w:szCs w:val="24"/>
          <w:lang w:val="sq-AL"/>
        </w:rPr>
        <w:t>ja</w:t>
      </w:r>
      <w:r w:rsidRPr="00D7715F">
        <w:rPr>
          <w:rFonts w:ascii="Times New Roman" w:eastAsia="DengXian" w:hAnsi="Times New Roman" w:cs="Times New Roman"/>
          <w:color w:val="000000" w:themeColor="text1"/>
          <w:sz w:val="24"/>
          <w:szCs w:val="24"/>
          <w:lang w:val="sq-AL"/>
        </w:rPr>
        <w:t xml:space="preserve"> ka lindur i vdekur apo ka vdekur pas lindjes apo gjatë paaftësisë së fëmi</w:t>
      </w:r>
      <w:r w:rsidR="00F867D3" w:rsidRPr="00D7715F">
        <w:rPr>
          <w:rFonts w:ascii="Times New Roman" w:eastAsia="DengXian" w:hAnsi="Times New Roman" w:cs="Times New Roman"/>
          <w:color w:val="000000" w:themeColor="text1"/>
          <w:sz w:val="24"/>
          <w:szCs w:val="24"/>
          <w:lang w:val="sq-AL"/>
        </w:rPr>
        <w:t>jës</w:t>
      </w:r>
      <w:r w:rsidRPr="00D7715F">
        <w:rPr>
          <w:rFonts w:ascii="Times New Roman" w:eastAsia="DengXian" w:hAnsi="Times New Roman" w:cs="Times New Roman"/>
          <w:color w:val="000000" w:themeColor="text1"/>
          <w:sz w:val="24"/>
          <w:szCs w:val="24"/>
          <w:lang w:val="sq-AL"/>
        </w:rPr>
        <w:t xml:space="preserve"> të shkaktuar me lindje.</w:t>
      </w:r>
    </w:p>
    <w:p w14:paraId="3EC1539C" w14:textId="3E91D455" w:rsidR="00667801" w:rsidRDefault="00667801" w:rsidP="000B0663">
      <w:pPr>
        <w:jc w:val="both"/>
        <w:rPr>
          <w:rFonts w:ascii="Times New Roman" w:eastAsia="DengXian" w:hAnsi="Times New Roman" w:cs="Times New Roman"/>
          <w:color w:val="000000" w:themeColor="text1"/>
          <w:sz w:val="24"/>
          <w:szCs w:val="24"/>
          <w:lang w:val="sq-AL"/>
        </w:rPr>
      </w:pPr>
    </w:p>
    <w:p w14:paraId="7B8B9026" w14:textId="77777777" w:rsidR="00857A3E" w:rsidRPr="00D7715F" w:rsidRDefault="00857A3E" w:rsidP="000B0663">
      <w:pPr>
        <w:jc w:val="both"/>
        <w:rPr>
          <w:rFonts w:ascii="Times New Roman" w:eastAsia="DengXian" w:hAnsi="Times New Roman" w:cs="Times New Roman"/>
          <w:color w:val="000000" w:themeColor="text1"/>
          <w:sz w:val="24"/>
          <w:szCs w:val="24"/>
          <w:lang w:val="sq-AL"/>
        </w:rPr>
      </w:pPr>
    </w:p>
    <w:p w14:paraId="0E4D917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1444</w:t>
      </w:r>
    </w:p>
    <w:p w14:paraId="50D1A757" w14:textId="77777777" w:rsidR="004065CC" w:rsidRPr="00D7715F" w:rsidRDefault="004065CC" w:rsidP="000B0663">
      <w:pPr>
        <w:jc w:val="center"/>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Kufizimet</w:t>
      </w:r>
    </w:p>
    <w:p w14:paraId="160DA82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4F870BB" w14:textId="63C5F439" w:rsidR="004065CC" w:rsidRPr="00857A3E" w:rsidRDefault="004065CC" w:rsidP="00857A3E">
      <w:pPr>
        <w:pStyle w:val="ListParagraph"/>
        <w:numPr>
          <w:ilvl w:val="0"/>
          <w:numId w:val="18"/>
        </w:numPr>
        <w:rPr>
          <w:rFonts w:eastAsia="DengXian" w:cs="Times New Roman"/>
          <w:color w:val="000000" w:themeColor="text1"/>
          <w:szCs w:val="24"/>
          <w:lang w:val="sq-AL"/>
        </w:rPr>
      </w:pPr>
      <w:r w:rsidRPr="00857A3E">
        <w:rPr>
          <w:rFonts w:eastAsia="DengXian" w:cs="Times New Roman"/>
          <w:color w:val="000000" w:themeColor="text1"/>
          <w:szCs w:val="24"/>
          <w:lang w:val="sq-AL"/>
        </w:rPr>
        <w:t xml:space="preserve">Detyrimet për të siguruar shpërblimin fillojnë 4 javë para lindjes dhe përfundojnë tre vite pas lindjes së tij. </w:t>
      </w:r>
    </w:p>
    <w:p w14:paraId="03475CF6" w14:textId="77777777" w:rsidR="00857A3E" w:rsidRPr="00857A3E" w:rsidRDefault="00857A3E" w:rsidP="00857A3E">
      <w:pPr>
        <w:rPr>
          <w:rFonts w:eastAsia="DengXian" w:cs="Times New Roman"/>
          <w:color w:val="000000" w:themeColor="text1"/>
          <w:szCs w:val="24"/>
          <w:lang w:val="sq-AL"/>
        </w:rPr>
      </w:pPr>
    </w:p>
    <w:p w14:paraId="2E76075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Kufizimi tre vjeçar mund të shtrihet nëse pikërisht mendohet për nevojën që të sigurohen kushtet jetësore të gruas dhe fëmi</w:t>
      </w:r>
      <w:r w:rsidR="00AF4475" w:rsidRPr="00D7715F">
        <w:rPr>
          <w:rFonts w:ascii="Times New Roman" w:eastAsia="DengXian" w:hAnsi="Times New Roman" w:cs="Times New Roman"/>
          <w:color w:val="000000" w:themeColor="text1"/>
          <w:sz w:val="24"/>
          <w:szCs w:val="24"/>
          <w:lang w:val="sq-AL"/>
        </w:rPr>
        <w:t>jës</w:t>
      </w:r>
      <w:r w:rsidRPr="00D7715F">
        <w:rPr>
          <w:rFonts w:ascii="Times New Roman" w:eastAsia="DengXian" w:hAnsi="Times New Roman" w:cs="Times New Roman"/>
          <w:color w:val="000000" w:themeColor="text1"/>
          <w:sz w:val="24"/>
          <w:szCs w:val="24"/>
          <w:lang w:val="sq-AL"/>
        </w:rPr>
        <w:t>.</w:t>
      </w:r>
    </w:p>
    <w:p w14:paraId="0104317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8EA065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1445</w:t>
      </w:r>
    </w:p>
    <w:p w14:paraId="6502BB6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Rregullat e përgjithshme për detyrimet e mbajtjes ndërmjet të afërmve</w:t>
      </w:r>
    </w:p>
    <w:p w14:paraId="34DB7A4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2EEC58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Të gjitha dispozitat nga detyrimi i mbajtjes ndërmjet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afërmve do të zbatohen po ashtu edhe për fëmijët nga prindërit e pamartuar. </w:t>
      </w:r>
    </w:p>
    <w:p w14:paraId="7D1C3CF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F5C55D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Detyrimin për alimentacion (mbajtje) në radhë të parë e ka babai e pastaj të afërmit tjerë.</w:t>
      </w:r>
    </w:p>
    <w:p w14:paraId="5F12AF29" w14:textId="77777777" w:rsidR="00667801" w:rsidRPr="00D7715F" w:rsidRDefault="00667801" w:rsidP="000B0663">
      <w:pPr>
        <w:jc w:val="both"/>
        <w:rPr>
          <w:rFonts w:ascii="Times New Roman" w:eastAsia="DengXian" w:hAnsi="Times New Roman" w:cs="Times New Roman"/>
          <w:color w:val="000000" w:themeColor="text1"/>
          <w:sz w:val="24"/>
          <w:szCs w:val="24"/>
          <w:lang w:val="sq-AL"/>
        </w:rPr>
      </w:pPr>
    </w:p>
    <w:p w14:paraId="6AD6A297" w14:textId="77777777" w:rsidR="00667801" w:rsidRPr="00D7715F" w:rsidRDefault="00667801" w:rsidP="000B0663">
      <w:pPr>
        <w:jc w:val="both"/>
        <w:rPr>
          <w:rFonts w:ascii="Times New Roman" w:eastAsia="DengXian" w:hAnsi="Times New Roman" w:cs="Times New Roman"/>
          <w:color w:val="000000" w:themeColor="text1"/>
          <w:sz w:val="24"/>
          <w:szCs w:val="24"/>
          <w:lang w:val="sq-AL"/>
        </w:rPr>
      </w:pPr>
    </w:p>
    <w:p w14:paraId="714A2CE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1446</w:t>
      </w:r>
    </w:p>
    <w:p w14:paraId="45A8B16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Detyrimet e nënës së pamartuar</w:t>
      </w:r>
    </w:p>
    <w:p w14:paraId="73AA3AB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49A91A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Nëse babai është i detyruar për kujdesin dhe edukimin e fëmi</w:t>
      </w:r>
      <w:r w:rsidR="006619F1" w:rsidRPr="00D7715F">
        <w:rPr>
          <w:rFonts w:ascii="Times New Roman" w:eastAsia="DengXian" w:hAnsi="Times New Roman" w:cs="Times New Roman"/>
          <w:color w:val="000000" w:themeColor="text1"/>
          <w:sz w:val="24"/>
          <w:szCs w:val="24"/>
          <w:lang w:val="sq-AL"/>
        </w:rPr>
        <w:t xml:space="preserve">jë </w:t>
      </w:r>
      <w:r w:rsidRPr="00D7715F">
        <w:rPr>
          <w:rFonts w:ascii="Times New Roman" w:eastAsia="DengXian" w:hAnsi="Times New Roman" w:cs="Times New Roman"/>
          <w:color w:val="000000" w:themeColor="text1"/>
          <w:sz w:val="24"/>
          <w:szCs w:val="24"/>
          <w:lang w:val="sq-AL"/>
        </w:rPr>
        <w:t xml:space="preserve"> ai mund të kërkojë mbajtje financiare të cekur në nenin 1443, paragrafin 4.</w:t>
      </w:r>
    </w:p>
    <w:p w14:paraId="18D3CA4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004E31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1447</w:t>
      </w:r>
    </w:p>
    <w:p w14:paraId="26897BA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Refuzimi i kërkesës</w:t>
      </w:r>
    </w:p>
    <w:p w14:paraId="035A287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34CE17F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Gjykata mund të refuzojë kërkesën për alimentacion (mbajtje) vetëm nëse kërkuesi është fajtor për fyerje të rëndë të paramenduar kundër partnerit.</w:t>
      </w:r>
    </w:p>
    <w:p w14:paraId="61796EC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A9C06FD" w14:textId="77777777" w:rsidR="004B0C01" w:rsidRPr="00D7715F" w:rsidRDefault="004B0C01" w:rsidP="000B0663">
      <w:pPr>
        <w:tabs>
          <w:tab w:val="left" w:pos="5130"/>
        </w:tabs>
        <w:jc w:val="center"/>
        <w:rPr>
          <w:rFonts w:ascii="Times New Roman" w:eastAsia="DengXian" w:hAnsi="Times New Roman" w:cs="Times New Roman"/>
          <w:b/>
          <w:color w:val="000000" w:themeColor="text1"/>
          <w:sz w:val="24"/>
          <w:szCs w:val="24"/>
          <w:lang w:val="sq-AL"/>
        </w:rPr>
      </w:pPr>
    </w:p>
    <w:p w14:paraId="1EC4D5F4" w14:textId="77777777" w:rsidR="004065CC" w:rsidRPr="00D7715F" w:rsidRDefault="004065CC" w:rsidP="000B0663">
      <w:pPr>
        <w:tabs>
          <w:tab w:val="left" w:pos="5130"/>
        </w:tabs>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1448</w:t>
      </w:r>
    </w:p>
    <w:p w14:paraId="0050B468" w14:textId="77777777" w:rsidR="004065CC" w:rsidRPr="00D7715F" w:rsidRDefault="004065CC" w:rsidP="000B0663">
      <w:pPr>
        <w:tabs>
          <w:tab w:val="left" w:pos="5130"/>
        </w:tabs>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Pavlefshmëria e refuzimit</w:t>
      </w:r>
    </w:p>
    <w:p w14:paraId="3325A73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68BB92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Nuk mund të hiqet dorë nga e drejta për alimentacion në mes të partnerëve të pamartuar.</w:t>
      </w:r>
    </w:p>
    <w:p w14:paraId="7949DCEF" w14:textId="318711D6" w:rsidR="004065CC" w:rsidRDefault="004065CC" w:rsidP="000B0663">
      <w:pPr>
        <w:jc w:val="both"/>
        <w:rPr>
          <w:rFonts w:ascii="Times New Roman" w:eastAsia="DengXian" w:hAnsi="Times New Roman" w:cs="Times New Roman"/>
          <w:b/>
          <w:color w:val="000000" w:themeColor="text1"/>
          <w:sz w:val="24"/>
          <w:szCs w:val="24"/>
          <w:lang w:val="sq-AL"/>
        </w:rPr>
      </w:pPr>
    </w:p>
    <w:p w14:paraId="25C3FCEF" w14:textId="77777777" w:rsidR="00CA4801" w:rsidRPr="00D7715F" w:rsidRDefault="00CA4801" w:rsidP="000B0663">
      <w:pPr>
        <w:jc w:val="both"/>
        <w:rPr>
          <w:rFonts w:ascii="Times New Roman" w:eastAsia="DengXian" w:hAnsi="Times New Roman" w:cs="Times New Roman"/>
          <w:b/>
          <w:color w:val="000000" w:themeColor="text1"/>
          <w:sz w:val="24"/>
          <w:szCs w:val="24"/>
          <w:lang w:val="sq-AL"/>
        </w:rPr>
      </w:pPr>
    </w:p>
    <w:p w14:paraId="21ADB4A3" w14:textId="77777777" w:rsidR="004065CC" w:rsidRPr="00D7715F" w:rsidRDefault="004065CC" w:rsidP="00CA4801">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Kapitulli III - Procedurat</w:t>
      </w:r>
    </w:p>
    <w:p w14:paraId="1FF795C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7839AE7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1449</w:t>
      </w:r>
    </w:p>
    <w:p w14:paraId="57E7B7E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Kompetenca territoriale</w:t>
      </w:r>
    </w:p>
    <w:p w14:paraId="6F87895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DAD8A3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Në kontestet për alimentacion, fëmi</w:t>
      </w:r>
      <w:r w:rsidR="00D4501D" w:rsidRPr="00D7715F">
        <w:rPr>
          <w:rFonts w:ascii="Times New Roman" w:eastAsia="DengXian" w:hAnsi="Times New Roman" w:cs="Times New Roman"/>
          <w:color w:val="000000" w:themeColor="text1"/>
          <w:sz w:val="24"/>
          <w:szCs w:val="24"/>
          <w:lang w:val="sq-AL"/>
        </w:rPr>
        <w:t>ja</w:t>
      </w:r>
      <w:r w:rsidRPr="00D7715F">
        <w:rPr>
          <w:rFonts w:ascii="Times New Roman" w:eastAsia="DengXian" w:hAnsi="Times New Roman" w:cs="Times New Roman"/>
          <w:color w:val="000000" w:themeColor="text1"/>
          <w:sz w:val="24"/>
          <w:szCs w:val="24"/>
          <w:lang w:val="sq-AL"/>
        </w:rPr>
        <w:t xml:space="preserve"> përkatësisht përfaqësuesi i tij ligjor mund të paraqet padi në gjykatën me kompetencë të përgjithshme territoriale ose në gjykatën në territorin e të cilës paditësi e ka vendbanimin ose vendqëndrimin.</w:t>
      </w:r>
    </w:p>
    <w:p w14:paraId="459BC96D" w14:textId="6C83EC00" w:rsidR="004065CC" w:rsidRDefault="004065CC" w:rsidP="000B0663">
      <w:pPr>
        <w:jc w:val="both"/>
        <w:rPr>
          <w:rFonts w:ascii="Times New Roman" w:eastAsia="DengXian" w:hAnsi="Times New Roman" w:cs="Times New Roman"/>
          <w:color w:val="000000" w:themeColor="text1"/>
          <w:sz w:val="24"/>
          <w:szCs w:val="24"/>
          <w:lang w:val="sq-AL"/>
        </w:rPr>
      </w:pPr>
    </w:p>
    <w:p w14:paraId="1C01B6BC" w14:textId="77777777" w:rsidR="00CA4801" w:rsidRPr="00D7715F" w:rsidRDefault="00CA4801" w:rsidP="000B0663">
      <w:pPr>
        <w:jc w:val="both"/>
        <w:rPr>
          <w:rFonts w:ascii="Times New Roman" w:eastAsia="DengXian" w:hAnsi="Times New Roman" w:cs="Times New Roman"/>
          <w:color w:val="000000" w:themeColor="text1"/>
          <w:sz w:val="24"/>
          <w:szCs w:val="24"/>
          <w:lang w:val="sq-AL"/>
        </w:rPr>
      </w:pPr>
    </w:p>
    <w:p w14:paraId="6C219FF8" w14:textId="77777777" w:rsidR="00F404B3" w:rsidRPr="00D7715F" w:rsidRDefault="004065CC" w:rsidP="001A4A0B">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1450</w:t>
      </w:r>
    </w:p>
    <w:p w14:paraId="048B40F4" w14:textId="036F9E89" w:rsidR="004065CC" w:rsidRPr="00D7715F" w:rsidRDefault="001A4A0B" w:rsidP="001A4A0B">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Trup gjykues</w:t>
      </w:r>
    </w:p>
    <w:p w14:paraId="6D4788C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C567C8D" w14:textId="77777777" w:rsidR="00121D2C" w:rsidRPr="00D7715F" w:rsidRDefault="004065CC" w:rsidP="00CA4801">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Procedura për kontestin e alimentacionit në instancën e parë gjyqësore drejtohet dhe vendoset nga </w:t>
      </w:r>
      <w:r w:rsidR="001A4A0B" w:rsidRPr="00D7715F">
        <w:rPr>
          <w:rFonts w:ascii="Times New Roman" w:eastAsia="DengXian" w:hAnsi="Times New Roman" w:cs="Times New Roman"/>
          <w:color w:val="000000" w:themeColor="text1"/>
          <w:sz w:val="24"/>
          <w:szCs w:val="24"/>
          <w:lang w:val="sq-AL"/>
        </w:rPr>
        <w:t xml:space="preserve">trup gjykues </w:t>
      </w:r>
      <w:r w:rsidRPr="00D7715F">
        <w:rPr>
          <w:rFonts w:ascii="Times New Roman" w:eastAsia="DengXian" w:hAnsi="Times New Roman" w:cs="Times New Roman"/>
          <w:color w:val="000000" w:themeColor="text1"/>
          <w:sz w:val="24"/>
          <w:szCs w:val="24"/>
          <w:lang w:val="sq-AL"/>
        </w:rPr>
        <w:t xml:space="preserve"> i përbërë nga një gjyqtar dhe dy gjyqtarë porotë, kurse në instancën e dytë gjykata përbëhet nga </w:t>
      </w:r>
      <w:r w:rsidR="001A4A0B" w:rsidRPr="00D7715F">
        <w:rPr>
          <w:rFonts w:ascii="Times New Roman" w:eastAsia="DengXian" w:hAnsi="Times New Roman" w:cs="Times New Roman"/>
          <w:color w:val="000000" w:themeColor="text1"/>
          <w:sz w:val="24"/>
          <w:szCs w:val="24"/>
          <w:lang w:val="sq-AL"/>
        </w:rPr>
        <w:t>një trup prej tre gjyqtarëve.</w:t>
      </w:r>
    </w:p>
    <w:p w14:paraId="4CF513A6" w14:textId="189DFBB7" w:rsidR="004065CC" w:rsidRDefault="004065CC" w:rsidP="000B0663">
      <w:pPr>
        <w:jc w:val="both"/>
        <w:rPr>
          <w:rFonts w:ascii="Times New Roman" w:eastAsia="DengXian" w:hAnsi="Times New Roman" w:cs="Times New Roman"/>
          <w:color w:val="000000" w:themeColor="text1"/>
          <w:sz w:val="24"/>
          <w:szCs w:val="24"/>
          <w:lang w:val="sq-AL"/>
        </w:rPr>
      </w:pPr>
    </w:p>
    <w:p w14:paraId="7FCE63DC" w14:textId="77777777" w:rsidR="00CA4801" w:rsidRPr="00D7715F" w:rsidRDefault="00CA4801" w:rsidP="000B0663">
      <w:pPr>
        <w:jc w:val="both"/>
        <w:rPr>
          <w:rFonts w:ascii="Times New Roman" w:eastAsia="DengXian" w:hAnsi="Times New Roman" w:cs="Times New Roman"/>
          <w:color w:val="000000" w:themeColor="text1"/>
          <w:sz w:val="24"/>
          <w:szCs w:val="24"/>
          <w:lang w:val="sq-AL"/>
        </w:rPr>
      </w:pPr>
    </w:p>
    <w:p w14:paraId="70FFACD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1451</w:t>
      </w:r>
    </w:p>
    <w:p w14:paraId="1B9645F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Vendimi sipas detyrës zyrtare </w:t>
      </w:r>
    </w:p>
    <w:p w14:paraId="6F05EB0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115E8B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Në çdo rast që të jetë e mundshme, vendimet për mbrojtjen dhe mbajtjen e fëmijëve në kontestet martesore do të jenë sipas detyrës zyrtare.</w:t>
      </w:r>
    </w:p>
    <w:p w14:paraId="508CD26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57075C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Gjykata duhet të pranojë një marrëveshje të prindërve për mbajtjen financiare (alimentacion)  në përputhje me këtë libër vetëm nëse marrëveshja është në përputhje me dispozitat e këtij libri mbi çështjet për mbajtjen financiare.</w:t>
      </w:r>
    </w:p>
    <w:p w14:paraId="06646F7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61556A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Gjykata vendos sipas detyrës </w:t>
      </w:r>
      <w:proofErr w:type="spellStart"/>
      <w:r w:rsidRPr="00D7715F">
        <w:rPr>
          <w:rFonts w:ascii="Times New Roman" w:eastAsia="DengXian" w:hAnsi="Times New Roman" w:cs="Times New Roman"/>
          <w:color w:val="000000" w:themeColor="text1"/>
          <w:sz w:val="24"/>
          <w:szCs w:val="24"/>
          <w:lang w:val="sq-AL"/>
        </w:rPr>
        <w:t>zytrate</w:t>
      </w:r>
      <w:proofErr w:type="spellEnd"/>
      <w:r w:rsidRPr="00D7715F">
        <w:rPr>
          <w:rFonts w:ascii="Times New Roman" w:eastAsia="DengXian" w:hAnsi="Times New Roman" w:cs="Times New Roman"/>
          <w:color w:val="000000" w:themeColor="text1"/>
          <w:sz w:val="24"/>
          <w:szCs w:val="24"/>
          <w:lang w:val="sq-AL"/>
        </w:rPr>
        <w:t xml:space="preserve"> për mbajtjen financiare (alimentacion) të </w:t>
      </w:r>
      <w:proofErr w:type="spellStart"/>
      <w:r w:rsidRPr="00D7715F">
        <w:rPr>
          <w:rFonts w:ascii="Times New Roman" w:eastAsia="DengXian" w:hAnsi="Times New Roman" w:cs="Times New Roman"/>
          <w:color w:val="000000" w:themeColor="text1"/>
          <w:sz w:val="24"/>
          <w:szCs w:val="24"/>
          <w:lang w:val="sq-AL"/>
        </w:rPr>
        <w:t>fëmi</w:t>
      </w:r>
      <w:r w:rsidR="00C4719F" w:rsidRPr="00D7715F">
        <w:rPr>
          <w:rFonts w:ascii="Times New Roman" w:eastAsia="DengXian" w:hAnsi="Times New Roman" w:cs="Times New Roman"/>
          <w:color w:val="000000" w:themeColor="text1"/>
          <w:sz w:val="24"/>
          <w:szCs w:val="24"/>
          <w:lang w:val="sq-AL"/>
        </w:rPr>
        <w:t>jës</w:t>
      </w:r>
      <w:r w:rsidRPr="00D7715F">
        <w:rPr>
          <w:rFonts w:ascii="Times New Roman" w:eastAsia="DengXian" w:hAnsi="Times New Roman" w:cs="Times New Roman"/>
          <w:color w:val="000000" w:themeColor="text1"/>
          <w:sz w:val="24"/>
          <w:szCs w:val="24"/>
          <w:lang w:val="sq-AL"/>
        </w:rPr>
        <w:t>t</w:t>
      </w:r>
      <w:proofErr w:type="spellEnd"/>
      <w:r w:rsidRPr="00D7715F">
        <w:rPr>
          <w:rFonts w:ascii="Times New Roman" w:eastAsia="DengXian" w:hAnsi="Times New Roman" w:cs="Times New Roman"/>
          <w:color w:val="000000" w:themeColor="text1"/>
          <w:sz w:val="24"/>
          <w:szCs w:val="24"/>
          <w:lang w:val="sq-AL"/>
        </w:rPr>
        <w:t xml:space="preserve"> vetëm nëse është vërtetuar se i padituri është baba i fëmi</w:t>
      </w:r>
      <w:r w:rsidR="00C4719F" w:rsidRPr="00D7715F">
        <w:rPr>
          <w:rFonts w:ascii="Times New Roman" w:eastAsia="DengXian" w:hAnsi="Times New Roman" w:cs="Times New Roman"/>
          <w:color w:val="000000" w:themeColor="text1"/>
          <w:sz w:val="24"/>
          <w:szCs w:val="24"/>
          <w:lang w:val="sq-AL"/>
        </w:rPr>
        <w:t xml:space="preserve">jës </w:t>
      </w:r>
      <w:r w:rsidRPr="00D7715F">
        <w:rPr>
          <w:rFonts w:ascii="Times New Roman" w:eastAsia="DengXian" w:hAnsi="Times New Roman" w:cs="Times New Roman"/>
          <w:color w:val="000000" w:themeColor="text1"/>
          <w:sz w:val="24"/>
          <w:szCs w:val="24"/>
          <w:lang w:val="sq-AL"/>
        </w:rPr>
        <w:t>, respektivisht është e vërtetuar se e paditura është nëna e fëmi</w:t>
      </w:r>
      <w:r w:rsidR="00C4719F" w:rsidRPr="00D7715F">
        <w:rPr>
          <w:rFonts w:ascii="Times New Roman" w:eastAsia="DengXian" w:hAnsi="Times New Roman" w:cs="Times New Roman"/>
          <w:color w:val="000000" w:themeColor="text1"/>
          <w:sz w:val="24"/>
          <w:szCs w:val="24"/>
          <w:lang w:val="sq-AL"/>
        </w:rPr>
        <w:t>jës</w:t>
      </w:r>
      <w:r w:rsidRPr="00D7715F">
        <w:rPr>
          <w:rFonts w:ascii="Times New Roman" w:eastAsia="DengXian" w:hAnsi="Times New Roman" w:cs="Times New Roman"/>
          <w:color w:val="000000" w:themeColor="text1"/>
          <w:sz w:val="24"/>
          <w:szCs w:val="24"/>
          <w:lang w:val="sq-AL"/>
        </w:rPr>
        <w:t>.</w:t>
      </w:r>
    </w:p>
    <w:p w14:paraId="0BAA8C3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CAEB7B4" w14:textId="77777777" w:rsidR="00667801" w:rsidRPr="00D7715F" w:rsidRDefault="00667801" w:rsidP="000B0663">
      <w:pPr>
        <w:jc w:val="both"/>
        <w:rPr>
          <w:rFonts w:ascii="Times New Roman" w:eastAsia="DengXian" w:hAnsi="Times New Roman" w:cs="Times New Roman"/>
          <w:color w:val="000000" w:themeColor="text1"/>
          <w:sz w:val="24"/>
          <w:szCs w:val="24"/>
          <w:lang w:val="sq-AL"/>
        </w:rPr>
      </w:pPr>
    </w:p>
    <w:p w14:paraId="28D1759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1452</w:t>
      </w:r>
    </w:p>
    <w:p w14:paraId="06980AE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Përfshirja e organit të kujdestarisë</w:t>
      </w:r>
    </w:p>
    <w:p w14:paraId="11E60CF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5F6C4A62" w14:textId="7238798E"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Organi i Kujdestarisë në emër të fëmi</w:t>
      </w:r>
      <w:r w:rsidR="00C4719F" w:rsidRPr="00D7715F">
        <w:rPr>
          <w:rFonts w:ascii="Times New Roman" w:eastAsia="DengXian" w:hAnsi="Times New Roman" w:cs="Times New Roman"/>
          <w:color w:val="000000" w:themeColor="text1"/>
          <w:sz w:val="24"/>
          <w:szCs w:val="24"/>
          <w:lang w:val="sq-AL"/>
        </w:rPr>
        <w:t xml:space="preserve">jës </w:t>
      </w:r>
      <w:r w:rsidRPr="00D7715F">
        <w:rPr>
          <w:rFonts w:ascii="Times New Roman" w:eastAsia="DengXian" w:hAnsi="Times New Roman" w:cs="Times New Roman"/>
          <w:color w:val="000000" w:themeColor="text1"/>
          <w:sz w:val="24"/>
          <w:szCs w:val="24"/>
          <w:lang w:val="sq-AL"/>
        </w:rPr>
        <w:t xml:space="preserve"> </w:t>
      </w:r>
      <w:r w:rsidR="00C4719F" w:rsidRPr="00D7715F">
        <w:rPr>
          <w:rFonts w:ascii="Times New Roman" w:eastAsia="DengXian" w:hAnsi="Times New Roman" w:cs="Times New Roman"/>
          <w:color w:val="000000" w:themeColor="text1"/>
          <w:sz w:val="24"/>
          <w:szCs w:val="24"/>
          <w:lang w:val="sq-AL"/>
        </w:rPr>
        <w:t>s</w:t>
      </w:r>
      <w:r w:rsidRPr="00D7715F">
        <w:rPr>
          <w:rFonts w:ascii="Times New Roman" w:eastAsia="DengXian" w:hAnsi="Times New Roman" w:cs="Times New Roman"/>
          <w:color w:val="000000" w:themeColor="text1"/>
          <w:sz w:val="24"/>
          <w:szCs w:val="24"/>
          <w:lang w:val="sq-AL"/>
        </w:rPr>
        <w:t xml:space="preserve">ë mitur mund të </w:t>
      </w:r>
      <w:proofErr w:type="spellStart"/>
      <w:r w:rsidRPr="00D7715F">
        <w:rPr>
          <w:rFonts w:ascii="Times New Roman" w:eastAsia="DengXian" w:hAnsi="Times New Roman" w:cs="Times New Roman"/>
          <w:color w:val="000000" w:themeColor="text1"/>
          <w:sz w:val="24"/>
          <w:szCs w:val="24"/>
          <w:lang w:val="sq-AL"/>
        </w:rPr>
        <w:t>inicojë</w:t>
      </w:r>
      <w:proofErr w:type="spellEnd"/>
      <w:r w:rsidRPr="00D7715F">
        <w:rPr>
          <w:rFonts w:ascii="Times New Roman" w:eastAsia="DengXian" w:hAnsi="Times New Roman" w:cs="Times New Roman"/>
          <w:color w:val="000000" w:themeColor="text1"/>
          <w:sz w:val="24"/>
          <w:szCs w:val="24"/>
          <w:lang w:val="sq-AL"/>
        </w:rPr>
        <w:t xml:space="preserve"> dhe të përfaqësojë në procesin gjyqësor. </w:t>
      </w:r>
    </w:p>
    <w:p w14:paraId="586E851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Ai gjithashtu mund të </w:t>
      </w:r>
      <w:proofErr w:type="spellStart"/>
      <w:r w:rsidRPr="00D7715F">
        <w:rPr>
          <w:rFonts w:ascii="Times New Roman" w:eastAsia="DengXian" w:hAnsi="Times New Roman" w:cs="Times New Roman"/>
          <w:color w:val="000000" w:themeColor="text1"/>
          <w:sz w:val="24"/>
          <w:szCs w:val="24"/>
          <w:lang w:val="sq-AL"/>
        </w:rPr>
        <w:t>inicojë</w:t>
      </w:r>
      <w:proofErr w:type="spellEnd"/>
      <w:r w:rsidRPr="00D7715F">
        <w:rPr>
          <w:rFonts w:ascii="Times New Roman" w:eastAsia="DengXian" w:hAnsi="Times New Roman" w:cs="Times New Roman"/>
          <w:color w:val="000000" w:themeColor="text1"/>
          <w:sz w:val="24"/>
          <w:szCs w:val="24"/>
          <w:lang w:val="sq-AL"/>
        </w:rPr>
        <w:t xml:space="preserve"> procesin gjyqësor për rritjen e </w:t>
      </w:r>
      <w:proofErr w:type="spellStart"/>
      <w:r w:rsidRPr="00D7715F">
        <w:rPr>
          <w:rFonts w:ascii="Times New Roman" w:eastAsia="DengXian" w:hAnsi="Times New Roman" w:cs="Times New Roman"/>
          <w:color w:val="000000" w:themeColor="text1"/>
          <w:sz w:val="24"/>
          <w:szCs w:val="24"/>
          <w:lang w:val="sq-AL"/>
        </w:rPr>
        <w:t>ushqimisë</w:t>
      </w:r>
      <w:proofErr w:type="spellEnd"/>
      <w:r w:rsidRPr="00D7715F">
        <w:rPr>
          <w:rFonts w:ascii="Times New Roman" w:eastAsia="DengXian" w:hAnsi="Times New Roman" w:cs="Times New Roman"/>
          <w:color w:val="000000" w:themeColor="text1"/>
          <w:sz w:val="24"/>
          <w:szCs w:val="24"/>
          <w:lang w:val="sq-AL"/>
        </w:rPr>
        <w:t xml:space="preserve"> (alimentacionit) nëse prindi i cili ka kujdestarinë për fëmi</w:t>
      </w:r>
      <w:r w:rsidR="007F6922" w:rsidRPr="00D7715F">
        <w:rPr>
          <w:rFonts w:ascii="Times New Roman" w:eastAsia="DengXian" w:hAnsi="Times New Roman" w:cs="Times New Roman"/>
          <w:color w:val="000000" w:themeColor="text1"/>
          <w:sz w:val="24"/>
          <w:szCs w:val="24"/>
          <w:lang w:val="sq-AL"/>
        </w:rPr>
        <w:t xml:space="preserve">jën </w:t>
      </w:r>
      <w:r w:rsidRPr="00D7715F">
        <w:rPr>
          <w:rFonts w:ascii="Times New Roman" w:eastAsia="DengXian" w:hAnsi="Times New Roman" w:cs="Times New Roman"/>
          <w:color w:val="000000" w:themeColor="text1"/>
          <w:sz w:val="24"/>
          <w:szCs w:val="24"/>
          <w:lang w:val="sq-AL"/>
        </w:rPr>
        <w:t xml:space="preserve">nuk ushtron një të drejtë të tillë për shkaqe të paarsyeshme. </w:t>
      </w:r>
    </w:p>
    <w:p w14:paraId="22F3B37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A39CC3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Nëse prindi nuk kërkon zbatimin e vendimit me të cilin gjykata ka vendosur për ushqimi (alimentacion), Organi i Kujdestarisë në emër të fëmi</w:t>
      </w:r>
      <w:r w:rsidR="007F6922" w:rsidRPr="00D7715F">
        <w:rPr>
          <w:rFonts w:ascii="Times New Roman" w:eastAsia="DengXian" w:hAnsi="Times New Roman" w:cs="Times New Roman"/>
          <w:color w:val="000000" w:themeColor="text1"/>
          <w:sz w:val="24"/>
          <w:szCs w:val="24"/>
          <w:lang w:val="sq-AL"/>
        </w:rPr>
        <w:t>jës</w:t>
      </w:r>
      <w:r w:rsidRPr="00D7715F">
        <w:rPr>
          <w:rFonts w:ascii="Times New Roman" w:eastAsia="DengXian" w:hAnsi="Times New Roman" w:cs="Times New Roman"/>
          <w:color w:val="000000" w:themeColor="text1"/>
          <w:sz w:val="24"/>
          <w:szCs w:val="24"/>
          <w:lang w:val="sq-AL"/>
        </w:rPr>
        <w:t xml:space="preserve"> të mitur mund të kërkojë përmbarimin e vendimit të formës së prerë në Procedurën e Përmbarimit.</w:t>
      </w:r>
    </w:p>
    <w:p w14:paraId="165BC22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617BCFC8" w14:textId="77777777" w:rsidR="00667801" w:rsidRPr="00D7715F" w:rsidRDefault="00667801" w:rsidP="000B0663">
      <w:pPr>
        <w:jc w:val="center"/>
        <w:rPr>
          <w:rFonts w:ascii="Times New Roman" w:eastAsia="DengXian" w:hAnsi="Times New Roman" w:cs="Times New Roman"/>
          <w:b/>
          <w:color w:val="000000" w:themeColor="text1"/>
          <w:sz w:val="24"/>
          <w:szCs w:val="24"/>
          <w:lang w:val="sq-AL"/>
        </w:rPr>
      </w:pPr>
    </w:p>
    <w:p w14:paraId="65DF1F45" w14:textId="77777777" w:rsidR="00667801" w:rsidRPr="00D7715F" w:rsidRDefault="00667801" w:rsidP="000B0663">
      <w:pPr>
        <w:jc w:val="center"/>
        <w:rPr>
          <w:rFonts w:ascii="Times New Roman" w:eastAsia="DengXian" w:hAnsi="Times New Roman" w:cs="Times New Roman"/>
          <w:b/>
          <w:color w:val="000000" w:themeColor="text1"/>
          <w:sz w:val="24"/>
          <w:szCs w:val="24"/>
          <w:lang w:val="sq-AL"/>
        </w:rPr>
      </w:pPr>
    </w:p>
    <w:p w14:paraId="5934354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1453</w:t>
      </w:r>
    </w:p>
    <w:p w14:paraId="42ED8A5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Masat e përkohshme </w:t>
      </w:r>
      <w:proofErr w:type="spellStart"/>
      <w:r w:rsidRPr="00D7715F">
        <w:rPr>
          <w:rFonts w:ascii="Times New Roman" w:eastAsia="DengXian" w:hAnsi="Times New Roman" w:cs="Times New Roman"/>
          <w:b/>
          <w:color w:val="000000" w:themeColor="text1"/>
          <w:sz w:val="24"/>
          <w:szCs w:val="24"/>
          <w:lang w:val="sq-AL"/>
        </w:rPr>
        <w:t>ex-officio</w:t>
      </w:r>
      <w:proofErr w:type="spellEnd"/>
      <w:r w:rsidRPr="00D7715F">
        <w:rPr>
          <w:rFonts w:ascii="Times New Roman" w:eastAsia="DengXian" w:hAnsi="Times New Roman" w:cs="Times New Roman"/>
          <w:b/>
          <w:color w:val="000000" w:themeColor="text1"/>
          <w:sz w:val="24"/>
          <w:szCs w:val="24"/>
          <w:lang w:val="sq-AL"/>
        </w:rPr>
        <w:t xml:space="preserve"> për mbajtjen e fëmijës</w:t>
      </w:r>
    </w:p>
    <w:p w14:paraId="2DE1DEE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D3080C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Në kontestet për mbajtje financiare të fëmijëve, në kontestet për kujdestarinë dhe në kontestet ku mbajtja financiare e fëmijës vendoset </w:t>
      </w:r>
      <w:proofErr w:type="spellStart"/>
      <w:r w:rsidRPr="00D7715F">
        <w:rPr>
          <w:rFonts w:ascii="Times New Roman" w:eastAsia="DengXian" w:hAnsi="Times New Roman" w:cs="Times New Roman"/>
          <w:color w:val="000000" w:themeColor="text1"/>
          <w:sz w:val="24"/>
          <w:szCs w:val="24"/>
          <w:lang w:val="sq-AL"/>
        </w:rPr>
        <w:t>ex</w:t>
      </w:r>
      <w:proofErr w:type="spellEnd"/>
      <w:r w:rsidRPr="00D7715F">
        <w:rPr>
          <w:rFonts w:ascii="Times New Roman" w:eastAsia="DengXian" w:hAnsi="Times New Roman" w:cs="Times New Roman"/>
          <w:color w:val="000000" w:themeColor="text1"/>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officio</w:t>
      </w:r>
      <w:proofErr w:type="spellEnd"/>
      <w:r w:rsidRPr="00D7715F">
        <w:rPr>
          <w:rFonts w:ascii="Times New Roman" w:eastAsia="DengXian" w:hAnsi="Times New Roman" w:cs="Times New Roman"/>
          <w:color w:val="000000" w:themeColor="text1"/>
          <w:sz w:val="24"/>
          <w:szCs w:val="24"/>
          <w:lang w:val="sq-AL"/>
        </w:rPr>
        <w:t xml:space="preserve">, gjykata përcakton </w:t>
      </w:r>
      <w:proofErr w:type="spellStart"/>
      <w:r w:rsidRPr="00D7715F">
        <w:rPr>
          <w:rFonts w:ascii="Times New Roman" w:eastAsia="DengXian" w:hAnsi="Times New Roman" w:cs="Times New Roman"/>
          <w:color w:val="000000" w:themeColor="text1"/>
          <w:sz w:val="24"/>
          <w:szCs w:val="24"/>
          <w:lang w:val="sq-AL"/>
        </w:rPr>
        <w:t>ex</w:t>
      </w:r>
      <w:proofErr w:type="spellEnd"/>
      <w:r w:rsidRPr="00D7715F">
        <w:rPr>
          <w:rFonts w:ascii="Times New Roman" w:eastAsia="DengXian" w:hAnsi="Times New Roman" w:cs="Times New Roman"/>
          <w:color w:val="000000" w:themeColor="text1"/>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officio</w:t>
      </w:r>
      <w:proofErr w:type="spellEnd"/>
      <w:r w:rsidRPr="00D7715F">
        <w:rPr>
          <w:rFonts w:ascii="Times New Roman" w:eastAsia="DengXian" w:hAnsi="Times New Roman" w:cs="Times New Roman"/>
          <w:color w:val="000000" w:themeColor="text1"/>
          <w:sz w:val="24"/>
          <w:szCs w:val="24"/>
          <w:lang w:val="sq-AL"/>
        </w:rPr>
        <w:t xml:space="preserve"> masa të përkohshme për mbajtje financiare nëse të dy prindërit nuk kontribuojnë </w:t>
      </w:r>
      <w:proofErr w:type="spellStart"/>
      <w:r w:rsidRPr="00D7715F">
        <w:rPr>
          <w:rFonts w:ascii="Times New Roman" w:eastAsia="DengXian" w:hAnsi="Times New Roman" w:cs="Times New Roman"/>
          <w:color w:val="000000" w:themeColor="text1"/>
          <w:sz w:val="24"/>
          <w:szCs w:val="24"/>
          <w:lang w:val="sq-AL"/>
        </w:rPr>
        <w:t>efektivisht</w:t>
      </w:r>
      <w:proofErr w:type="spellEnd"/>
      <w:r w:rsidRPr="00D7715F">
        <w:rPr>
          <w:rFonts w:ascii="Times New Roman" w:eastAsia="DengXian" w:hAnsi="Times New Roman" w:cs="Times New Roman"/>
          <w:color w:val="000000" w:themeColor="text1"/>
          <w:sz w:val="24"/>
          <w:szCs w:val="24"/>
          <w:lang w:val="sq-AL"/>
        </w:rPr>
        <w:t xml:space="preserve"> ne mbajtjen financiare të fëmijës. </w:t>
      </w:r>
    </w:p>
    <w:p w14:paraId="58C95C1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FDE934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Nëse prindi i cili mbi bazë të vendimit të gjykatës është i detyruar të ofrojë shumën e përcaktuar për mbajtje financiare, nuk i kryen detyrimet e tij rregullisht, Organi i Kujdestarisë në bazë të kërkesës së prindit tjetër apo si pjesë e detyrës së tij zyrtare ndërmerr të gjitha masat e domosdoshme për t’i ofruar fëmijës mbajtje financiare të përkohshme në përputhje me dispozitat mbi mbrojtjen sociale të fëmijëve. </w:t>
      </w:r>
    </w:p>
    <w:p w14:paraId="58C4079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3642A0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Masa duhet të zgjasë për aq sa prindi nuk i përmbush detyrimet e tij. </w:t>
      </w:r>
    </w:p>
    <w:p w14:paraId="64AD709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CC60CA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4. Ndaj këtij prindi do të </w:t>
      </w:r>
      <w:proofErr w:type="spellStart"/>
      <w:r w:rsidRPr="00D7715F">
        <w:rPr>
          <w:rFonts w:ascii="Times New Roman" w:eastAsia="DengXian" w:hAnsi="Times New Roman" w:cs="Times New Roman"/>
          <w:color w:val="000000" w:themeColor="text1"/>
          <w:sz w:val="24"/>
          <w:szCs w:val="24"/>
          <w:lang w:val="sq-AL"/>
        </w:rPr>
        <w:t>inicohet</w:t>
      </w:r>
      <w:proofErr w:type="spellEnd"/>
      <w:r w:rsidRPr="00D7715F">
        <w:rPr>
          <w:rFonts w:ascii="Times New Roman" w:eastAsia="DengXian" w:hAnsi="Times New Roman" w:cs="Times New Roman"/>
          <w:color w:val="000000" w:themeColor="text1"/>
          <w:sz w:val="24"/>
          <w:szCs w:val="24"/>
          <w:lang w:val="sq-AL"/>
        </w:rPr>
        <w:t xml:space="preserve"> zbatimi i masave nëse kjo është e domosdoshme.</w:t>
      </w:r>
    </w:p>
    <w:p w14:paraId="04E13A4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3E35DBA" w14:textId="77777777" w:rsidR="00667801" w:rsidRPr="00D7715F" w:rsidRDefault="00667801" w:rsidP="000B0663">
      <w:pPr>
        <w:jc w:val="both"/>
        <w:rPr>
          <w:rFonts w:ascii="Times New Roman" w:eastAsia="DengXian" w:hAnsi="Times New Roman" w:cs="Times New Roman"/>
          <w:color w:val="000000" w:themeColor="text1"/>
          <w:sz w:val="24"/>
          <w:szCs w:val="24"/>
          <w:lang w:val="sq-AL"/>
        </w:rPr>
      </w:pPr>
    </w:p>
    <w:p w14:paraId="348F85EF" w14:textId="77777777" w:rsidR="00667801" w:rsidRPr="00D7715F" w:rsidRDefault="00667801" w:rsidP="000B0663">
      <w:pPr>
        <w:jc w:val="both"/>
        <w:rPr>
          <w:rFonts w:ascii="Times New Roman" w:eastAsia="DengXian" w:hAnsi="Times New Roman" w:cs="Times New Roman"/>
          <w:color w:val="000000" w:themeColor="text1"/>
          <w:sz w:val="24"/>
          <w:szCs w:val="24"/>
          <w:lang w:val="sq-AL"/>
        </w:rPr>
      </w:pPr>
    </w:p>
    <w:p w14:paraId="4F86030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1454</w:t>
      </w:r>
    </w:p>
    <w:p w14:paraId="632EC45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Masat e përkohshme për mbajtjen e fëmijëve</w:t>
      </w:r>
    </w:p>
    <w:p w14:paraId="142FECB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D98120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Në kontestet për ushqimi (alimentacion) apo mbajtje financiare të fëmijëve të moshës madhore, gjykata mund të përcaktojë masa të përkohshme për alimentacionin e tyre ose mbajtjen financiare vetëm me kërkesën e paditësit. </w:t>
      </w:r>
    </w:p>
    <w:p w14:paraId="1DF8543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AC361E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Zbatimi i masave mund të </w:t>
      </w:r>
      <w:proofErr w:type="spellStart"/>
      <w:r w:rsidRPr="00D7715F">
        <w:rPr>
          <w:rFonts w:ascii="Times New Roman" w:eastAsia="DengXian" w:hAnsi="Times New Roman" w:cs="Times New Roman"/>
          <w:color w:val="000000" w:themeColor="text1"/>
          <w:sz w:val="24"/>
          <w:szCs w:val="24"/>
          <w:lang w:val="sq-AL"/>
        </w:rPr>
        <w:t>inicohet</w:t>
      </w:r>
      <w:proofErr w:type="spellEnd"/>
      <w:r w:rsidRPr="00D7715F">
        <w:rPr>
          <w:rFonts w:ascii="Times New Roman" w:eastAsia="DengXian" w:hAnsi="Times New Roman" w:cs="Times New Roman"/>
          <w:color w:val="000000" w:themeColor="text1"/>
          <w:sz w:val="24"/>
          <w:szCs w:val="24"/>
          <w:lang w:val="sq-AL"/>
        </w:rPr>
        <w:t xml:space="preserve"> sipas kërkesës së paditësit.</w:t>
      </w:r>
    </w:p>
    <w:p w14:paraId="148F9CEF" w14:textId="43C90F85" w:rsidR="004065CC" w:rsidRDefault="004065CC" w:rsidP="000B0663">
      <w:pPr>
        <w:jc w:val="center"/>
        <w:rPr>
          <w:rFonts w:ascii="Times New Roman" w:eastAsia="DengXian" w:hAnsi="Times New Roman" w:cs="Times New Roman"/>
          <w:b/>
          <w:color w:val="000000" w:themeColor="text1"/>
          <w:sz w:val="24"/>
          <w:szCs w:val="24"/>
          <w:lang w:val="sq-AL"/>
        </w:rPr>
      </w:pPr>
    </w:p>
    <w:p w14:paraId="13653850" w14:textId="2D2E041E" w:rsidR="00CA4801" w:rsidRDefault="00CA4801" w:rsidP="000B0663">
      <w:pPr>
        <w:jc w:val="center"/>
        <w:rPr>
          <w:rFonts w:ascii="Times New Roman" w:eastAsia="DengXian" w:hAnsi="Times New Roman" w:cs="Times New Roman"/>
          <w:b/>
          <w:color w:val="000000" w:themeColor="text1"/>
          <w:sz w:val="24"/>
          <w:szCs w:val="24"/>
          <w:lang w:val="sq-AL"/>
        </w:rPr>
      </w:pPr>
    </w:p>
    <w:p w14:paraId="5960CF6F" w14:textId="77777777" w:rsidR="00CA4801" w:rsidRPr="00D7715F" w:rsidRDefault="00CA4801" w:rsidP="000B0663">
      <w:pPr>
        <w:jc w:val="center"/>
        <w:rPr>
          <w:rFonts w:ascii="Times New Roman" w:eastAsia="DengXian" w:hAnsi="Times New Roman" w:cs="Times New Roman"/>
          <w:b/>
          <w:color w:val="000000" w:themeColor="text1"/>
          <w:sz w:val="24"/>
          <w:szCs w:val="24"/>
          <w:lang w:val="sq-AL"/>
        </w:rPr>
      </w:pPr>
    </w:p>
    <w:p w14:paraId="5F27C699" w14:textId="77777777" w:rsidR="00667801" w:rsidRPr="00D7715F" w:rsidRDefault="00667801" w:rsidP="000B0663">
      <w:pPr>
        <w:jc w:val="center"/>
        <w:rPr>
          <w:rFonts w:ascii="Times New Roman" w:eastAsia="DengXian" w:hAnsi="Times New Roman" w:cs="Times New Roman"/>
          <w:b/>
          <w:color w:val="000000" w:themeColor="text1"/>
          <w:sz w:val="24"/>
          <w:szCs w:val="24"/>
          <w:lang w:val="sq-AL"/>
        </w:rPr>
      </w:pPr>
    </w:p>
    <w:p w14:paraId="6484314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1455</w:t>
      </w:r>
    </w:p>
    <w:p w14:paraId="3E6329F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Inkurajimi i marrëveshjes jashtë gjyqësore</w:t>
      </w:r>
    </w:p>
    <w:p w14:paraId="7D4DB2E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8D567B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Organi i Kujdestarisë është i detyruar që të inkurajojë fëmijët dhe prindërit që të lidhin marrëveshje jashtë gjyqësore.</w:t>
      </w:r>
    </w:p>
    <w:p w14:paraId="1DF9A86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DBF7DF3" w14:textId="77777777" w:rsidR="000633D6" w:rsidRPr="00D7715F" w:rsidRDefault="000633D6" w:rsidP="000B0663">
      <w:pPr>
        <w:jc w:val="both"/>
        <w:rPr>
          <w:rFonts w:ascii="Times New Roman" w:eastAsia="DengXian" w:hAnsi="Times New Roman" w:cs="Times New Roman"/>
          <w:color w:val="000000" w:themeColor="text1"/>
          <w:sz w:val="24"/>
          <w:szCs w:val="24"/>
          <w:lang w:val="sq-AL"/>
        </w:rPr>
      </w:pPr>
    </w:p>
    <w:p w14:paraId="064F7BAB" w14:textId="77777777" w:rsidR="000633D6" w:rsidRPr="00D7715F" w:rsidRDefault="000633D6" w:rsidP="000B0663">
      <w:pPr>
        <w:jc w:val="both"/>
        <w:rPr>
          <w:rFonts w:ascii="Times New Roman" w:eastAsia="DengXian" w:hAnsi="Times New Roman" w:cs="Times New Roman"/>
          <w:color w:val="000000" w:themeColor="text1"/>
          <w:sz w:val="24"/>
          <w:szCs w:val="24"/>
          <w:lang w:val="sq-AL"/>
        </w:rPr>
      </w:pPr>
    </w:p>
    <w:p w14:paraId="3247FEE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1456</w:t>
      </w:r>
    </w:p>
    <w:p w14:paraId="0F0B9F9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Parimet e përcaktimit të mbajtjes dhe alimentacionit </w:t>
      </w:r>
    </w:p>
    <w:p w14:paraId="4BF6475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21C76A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Detyrimi për të dhënë mbajtje financiare ose alimentacion përcaktohet në proporcion me të gjitha mjetet e të paditurit dhe brenda kufijve të nevojave të paditësit. </w:t>
      </w:r>
    </w:p>
    <w:p w14:paraId="5900C38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D59EA3D" w14:textId="77777777" w:rsidR="000633D6" w:rsidRPr="00D7715F" w:rsidRDefault="000633D6" w:rsidP="000B0663">
      <w:pPr>
        <w:jc w:val="both"/>
        <w:rPr>
          <w:rFonts w:ascii="Times New Roman" w:eastAsia="DengXian" w:hAnsi="Times New Roman" w:cs="Times New Roman"/>
          <w:color w:val="000000" w:themeColor="text1"/>
          <w:sz w:val="24"/>
          <w:szCs w:val="24"/>
          <w:lang w:val="sq-AL"/>
        </w:rPr>
      </w:pPr>
    </w:p>
    <w:p w14:paraId="4D7BD19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Gjykata duhet të ketë parasysh gjendjen financiare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paditurit, aftësinë për të punuar, mundësinë faktike për punësim, kushtet shëndetësore, nevojat personale, detyrimet ligjore dhe të gjitha kushtet tjera relevante. </w:t>
      </w:r>
    </w:p>
    <w:p w14:paraId="222581B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3EE828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Kur </w:t>
      </w:r>
      <w:proofErr w:type="spellStart"/>
      <w:r w:rsidRPr="00D7715F">
        <w:rPr>
          <w:rFonts w:ascii="Times New Roman" w:eastAsia="DengXian" w:hAnsi="Times New Roman" w:cs="Times New Roman"/>
          <w:color w:val="000000" w:themeColor="text1"/>
          <w:sz w:val="24"/>
          <w:szCs w:val="24"/>
          <w:lang w:val="sq-AL"/>
        </w:rPr>
        <w:t>ushqimia</w:t>
      </w:r>
      <w:proofErr w:type="spellEnd"/>
      <w:r w:rsidRPr="00D7715F">
        <w:rPr>
          <w:rFonts w:ascii="Times New Roman" w:eastAsia="DengXian" w:hAnsi="Times New Roman" w:cs="Times New Roman"/>
          <w:color w:val="000000" w:themeColor="text1"/>
          <w:sz w:val="24"/>
          <w:szCs w:val="24"/>
          <w:lang w:val="sq-AL"/>
        </w:rPr>
        <w:t xml:space="preserve"> (alimentacioni) kërkohet për fëmi</w:t>
      </w:r>
      <w:r w:rsidR="007F6922" w:rsidRPr="00D7715F">
        <w:rPr>
          <w:rFonts w:ascii="Times New Roman" w:eastAsia="DengXian" w:hAnsi="Times New Roman" w:cs="Times New Roman"/>
          <w:color w:val="000000" w:themeColor="text1"/>
          <w:sz w:val="24"/>
          <w:szCs w:val="24"/>
          <w:lang w:val="sq-AL"/>
        </w:rPr>
        <w:t xml:space="preserve">jën </w:t>
      </w:r>
      <w:r w:rsidRPr="00D7715F">
        <w:rPr>
          <w:rFonts w:ascii="Times New Roman" w:eastAsia="DengXian" w:hAnsi="Times New Roman" w:cs="Times New Roman"/>
          <w:color w:val="000000" w:themeColor="text1"/>
          <w:sz w:val="24"/>
          <w:szCs w:val="24"/>
          <w:lang w:val="sq-AL"/>
        </w:rPr>
        <w:t xml:space="preserve">, gjykata merr parasysh moshën e </w:t>
      </w:r>
      <w:proofErr w:type="spellStart"/>
      <w:r w:rsidRPr="00D7715F">
        <w:rPr>
          <w:rFonts w:ascii="Times New Roman" w:eastAsia="DengXian" w:hAnsi="Times New Roman" w:cs="Times New Roman"/>
          <w:color w:val="000000" w:themeColor="text1"/>
          <w:sz w:val="24"/>
          <w:szCs w:val="24"/>
          <w:lang w:val="sq-AL"/>
        </w:rPr>
        <w:t>fëmi</w:t>
      </w:r>
      <w:r w:rsidR="007F6922" w:rsidRPr="00D7715F">
        <w:rPr>
          <w:rFonts w:ascii="Times New Roman" w:eastAsia="DengXian" w:hAnsi="Times New Roman" w:cs="Times New Roman"/>
          <w:color w:val="000000" w:themeColor="text1"/>
          <w:sz w:val="24"/>
          <w:szCs w:val="24"/>
          <w:lang w:val="sq-AL"/>
        </w:rPr>
        <w:t>jës</w:t>
      </w:r>
      <w:r w:rsidRPr="00D7715F">
        <w:rPr>
          <w:rFonts w:ascii="Times New Roman" w:eastAsia="DengXian" w:hAnsi="Times New Roman" w:cs="Times New Roman"/>
          <w:color w:val="000000" w:themeColor="text1"/>
          <w:sz w:val="24"/>
          <w:szCs w:val="24"/>
          <w:lang w:val="sq-AL"/>
        </w:rPr>
        <w:t>t</w:t>
      </w:r>
      <w:proofErr w:type="spellEnd"/>
      <w:r w:rsidRPr="00D7715F">
        <w:rPr>
          <w:rFonts w:ascii="Times New Roman" w:eastAsia="DengXian" w:hAnsi="Times New Roman" w:cs="Times New Roman"/>
          <w:color w:val="000000" w:themeColor="text1"/>
          <w:sz w:val="24"/>
          <w:szCs w:val="24"/>
          <w:lang w:val="sq-AL"/>
        </w:rPr>
        <w:t xml:space="preserve"> dhe të gjitha nevojat për edukim dhe arsimimin.</w:t>
      </w:r>
    </w:p>
    <w:p w14:paraId="40134E1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47A53A3" w14:textId="77777777" w:rsidR="00F1720C" w:rsidRPr="00D7715F" w:rsidRDefault="00F1720C" w:rsidP="000B0663">
      <w:pPr>
        <w:jc w:val="center"/>
        <w:rPr>
          <w:rFonts w:ascii="Times New Roman" w:eastAsia="DengXian" w:hAnsi="Times New Roman" w:cs="Times New Roman"/>
          <w:b/>
          <w:color w:val="000000" w:themeColor="text1"/>
          <w:sz w:val="24"/>
          <w:szCs w:val="24"/>
          <w:lang w:val="sq-AL"/>
        </w:rPr>
      </w:pPr>
    </w:p>
    <w:p w14:paraId="3FA78D4A" w14:textId="563A451D"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1457</w:t>
      </w:r>
    </w:p>
    <w:p w14:paraId="19E42DE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Përshtatja e vendimeve për mbajtje </w:t>
      </w:r>
    </w:p>
    <w:p w14:paraId="61C268A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A350E0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Gjykata me kërkesën e paditësve apo personave të detyruar mund të ndryshoj vendimin ashtu që të </w:t>
      </w:r>
      <w:proofErr w:type="spellStart"/>
      <w:r w:rsidRPr="00D7715F">
        <w:rPr>
          <w:rFonts w:ascii="Times New Roman" w:eastAsia="DengXian" w:hAnsi="Times New Roman" w:cs="Times New Roman"/>
          <w:color w:val="000000" w:themeColor="text1"/>
          <w:sz w:val="24"/>
          <w:szCs w:val="24"/>
          <w:lang w:val="sq-AL"/>
        </w:rPr>
        <w:t>ndërprej</w:t>
      </w:r>
      <w:proofErr w:type="spellEnd"/>
      <w:r w:rsidRPr="00D7715F">
        <w:rPr>
          <w:rFonts w:ascii="Times New Roman" w:eastAsia="DengXian" w:hAnsi="Times New Roman" w:cs="Times New Roman"/>
          <w:color w:val="000000" w:themeColor="text1"/>
          <w:sz w:val="24"/>
          <w:szCs w:val="24"/>
          <w:lang w:val="sq-AL"/>
        </w:rPr>
        <w:t xml:space="preserve"> të shtoj, të zvogëlojë mbajtjen financiare ose </w:t>
      </w:r>
      <w:proofErr w:type="spellStart"/>
      <w:r w:rsidRPr="00D7715F">
        <w:rPr>
          <w:rFonts w:ascii="Times New Roman" w:eastAsia="DengXian" w:hAnsi="Times New Roman" w:cs="Times New Roman"/>
          <w:color w:val="000000" w:themeColor="text1"/>
          <w:sz w:val="24"/>
          <w:szCs w:val="24"/>
          <w:lang w:val="sq-AL"/>
        </w:rPr>
        <w:t>ushqiminë</w:t>
      </w:r>
      <w:proofErr w:type="spellEnd"/>
      <w:r w:rsidRPr="00D7715F">
        <w:rPr>
          <w:rFonts w:ascii="Times New Roman" w:eastAsia="DengXian" w:hAnsi="Times New Roman" w:cs="Times New Roman"/>
          <w:color w:val="000000" w:themeColor="text1"/>
          <w:sz w:val="24"/>
          <w:szCs w:val="24"/>
          <w:lang w:val="sq-AL"/>
        </w:rPr>
        <w:t xml:space="preserve"> (alimentacionin) i cili është përcaktuar me anë të vendimit të mëparshëm gjyqësor nëse rrethanat mbi të cilat është bazuar vendimi kanë ndryshuar. </w:t>
      </w:r>
    </w:p>
    <w:p w14:paraId="60671F9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F32EA6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Kushtet të cilat mund të ndryshojnë janë nevoja personale dhe rritje e shpenzimeve të jetesës në anë të kërkuesit si dhe statusit financiar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pandehurit në anën tjetër.</w:t>
      </w:r>
    </w:p>
    <w:p w14:paraId="7F0FBA60" w14:textId="4E213D18" w:rsidR="00F1720C" w:rsidRDefault="00F1720C" w:rsidP="000B0663">
      <w:pPr>
        <w:jc w:val="center"/>
        <w:rPr>
          <w:rFonts w:ascii="Times New Roman" w:eastAsia="DengXian" w:hAnsi="Times New Roman" w:cs="Times New Roman"/>
          <w:b/>
          <w:color w:val="000000" w:themeColor="text1"/>
          <w:sz w:val="24"/>
          <w:szCs w:val="24"/>
          <w:lang w:val="sq-AL"/>
        </w:rPr>
      </w:pPr>
    </w:p>
    <w:p w14:paraId="6C31A61F" w14:textId="77777777" w:rsidR="00CA4801" w:rsidRPr="00D7715F" w:rsidRDefault="00CA4801" w:rsidP="000B0663">
      <w:pPr>
        <w:jc w:val="center"/>
        <w:rPr>
          <w:rFonts w:ascii="Times New Roman" w:eastAsia="DengXian" w:hAnsi="Times New Roman" w:cs="Times New Roman"/>
          <w:b/>
          <w:color w:val="000000" w:themeColor="text1"/>
          <w:sz w:val="24"/>
          <w:szCs w:val="24"/>
          <w:lang w:val="sq-AL"/>
        </w:rPr>
      </w:pPr>
    </w:p>
    <w:p w14:paraId="0F57140A" w14:textId="565B13B4"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1458</w:t>
      </w:r>
    </w:p>
    <w:p w14:paraId="1AA8741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Zgjerimi i padisë</w:t>
      </w:r>
    </w:p>
    <w:p w14:paraId="4B7B440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52ED323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Kur gjykata vjen në përfundim se prindërit vetëm apo së bashku nuk mund të përmbushin nevojat e alimentacionit të </w:t>
      </w:r>
      <w:proofErr w:type="spellStart"/>
      <w:r w:rsidRPr="00D7715F">
        <w:rPr>
          <w:rFonts w:ascii="Times New Roman" w:eastAsia="DengXian" w:hAnsi="Times New Roman" w:cs="Times New Roman"/>
          <w:color w:val="000000" w:themeColor="text1"/>
          <w:sz w:val="24"/>
          <w:szCs w:val="24"/>
          <w:lang w:val="sq-AL"/>
        </w:rPr>
        <w:t>fëmi</w:t>
      </w:r>
      <w:r w:rsidR="007F6922" w:rsidRPr="00D7715F">
        <w:rPr>
          <w:rFonts w:ascii="Times New Roman" w:eastAsia="DengXian" w:hAnsi="Times New Roman" w:cs="Times New Roman"/>
          <w:color w:val="000000" w:themeColor="text1"/>
          <w:sz w:val="24"/>
          <w:szCs w:val="24"/>
          <w:lang w:val="sq-AL"/>
        </w:rPr>
        <w:t>jëss</w:t>
      </w:r>
      <w:r w:rsidRPr="00D7715F">
        <w:rPr>
          <w:rFonts w:ascii="Times New Roman" w:eastAsia="DengXian" w:hAnsi="Times New Roman" w:cs="Times New Roman"/>
          <w:color w:val="000000" w:themeColor="text1"/>
          <w:sz w:val="24"/>
          <w:szCs w:val="24"/>
          <w:lang w:val="sq-AL"/>
        </w:rPr>
        <w:t>ë</w:t>
      </w:r>
      <w:proofErr w:type="spellEnd"/>
      <w:r w:rsidRPr="00D7715F">
        <w:rPr>
          <w:rFonts w:ascii="Times New Roman" w:eastAsia="DengXian" w:hAnsi="Times New Roman" w:cs="Times New Roman"/>
          <w:color w:val="000000" w:themeColor="text1"/>
          <w:sz w:val="24"/>
          <w:szCs w:val="24"/>
          <w:lang w:val="sq-AL"/>
        </w:rPr>
        <w:t xml:space="preserve"> mitur për shumën e cila konsiderohet e nevojshme nga gjykata, Organi i Kujdestarisë do të informohet për këtë aspekt. </w:t>
      </w:r>
    </w:p>
    <w:p w14:paraId="70ACE70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F1C6C21" w14:textId="1761F598" w:rsidR="00667801"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Në një rast të këtillë, Organi i Kujdestarisë mund të zgjerojë padinë në procesin gjyqësor për mbajtjen financiare dhe përfshin persona të tjerë të cilët në përputhje me ligjin janë të detyruar të sigurojnë mbajtjen financiare. </w:t>
      </w:r>
    </w:p>
    <w:p w14:paraId="24179403" w14:textId="77777777" w:rsidR="006C25AD" w:rsidRPr="00D7715F" w:rsidRDefault="006C25AD" w:rsidP="000B0663">
      <w:pPr>
        <w:jc w:val="both"/>
        <w:rPr>
          <w:rFonts w:ascii="Times New Roman" w:eastAsia="DengXian" w:hAnsi="Times New Roman" w:cs="Times New Roman"/>
          <w:color w:val="000000" w:themeColor="text1"/>
          <w:sz w:val="24"/>
          <w:szCs w:val="24"/>
          <w:lang w:val="sq-AL"/>
        </w:rPr>
      </w:pPr>
    </w:p>
    <w:p w14:paraId="1D5E43A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Vendimi për përfshirjen e këtyre personave është i pakontestueshëm. </w:t>
      </w:r>
    </w:p>
    <w:p w14:paraId="4456FBA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801B55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4. Përfaqësuesi ligjor i fëmijës së mitur ka të drejtë të kërkojë një zgjerim të padisë nën kushtet e përcaktuara në paragrafin 2 të këtij neni. </w:t>
      </w:r>
    </w:p>
    <w:p w14:paraId="549601B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9CC13F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5. Nëse në procedurën e mëtejme, gjykata vjen në përfundim se të afërmit të tjerë gjithashtu nuk kanë mjete për të plotësuar nevojat e fëmijës, Organi i Kujdestarisë do t’i merr të gjitha masat e domosdoshme për të siguruar nevojat e alimentacionit të fëmijës në përputhje me dispozitat mbi mbrojtjen sociale e posaçërisht ato të cekura në nenet 1442-1453.</w:t>
      </w:r>
    </w:p>
    <w:p w14:paraId="452769DC" w14:textId="4FEA01D7" w:rsidR="004065CC" w:rsidRDefault="004065CC" w:rsidP="000B0663">
      <w:pPr>
        <w:jc w:val="both"/>
        <w:rPr>
          <w:rFonts w:ascii="Times New Roman" w:eastAsia="DengXian" w:hAnsi="Times New Roman" w:cs="Times New Roman"/>
          <w:color w:val="000000" w:themeColor="text1"/>
          <w:sz w:val="24"/>
          <w:szCs w:val="24"/>
          <w:lang w:val="sq-AL"/>
        </w:rPr>
      </w:pPr>
    </w:p>
    <w:p w14:paraId="5F5580B3" w14:textId="77777777" w:rsidR="006C25AD" w:rsidRPr="00D7715F" w:rsidRDefault="006C25AD" w:rsidP="000B0663">
      <w:pPr>
        <w:jc w:val="both"/>
        <w:rPr>
          <w:rFonts w:ascii="Times New Roman" w:eastAsia="DengXian" w:hAnsi="Times New Roman" w:cs="Times New Roman"/>
          <w:color w:val="000000" w:themeColor="text1"/>
          <w:sz w:val="24"/>
          <w:szCs w:val="24"/>
          <w:lang w:val="sq-AL"/>
        </w:rPr>
      </w:pPr>
    </w:p>
    <w:p w14:paraId="1415096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1459</w:t>
      </w:r>
    </w:p>
    <w:p w14:paraId="0617285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Zbatimi i vendimit gjyqësor</w:t>
      </w:r>
    </w:p>
    <w:p w14:paraId="417241C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75167E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Vendimi për të shtuar mbajtjen financiare ose ushqimi në kërkesën e personit që ka të drejtë apo në bazë të propozimit të Organit të Kujdestarisë nxirret nga gjykata kompetente. Bazuar në vendimin në procedurën e zbatimit në përputhje me rregullat mbi lëshimin e zbatimit të vendimit i bazuar në vendimin ekzekutiv të gjykatës dhe të informacionit të organit kompetent të çështjeve statistikore. </w:t>
      </w:r>
    </w:p>
    <w:p w14:paraId="690BB3C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0FCAF3D" w14:textId="77777777" w:rsidR="000633D6" w:rsidRPr="00D7715F" w:rsidRDefault="000633D6" w:rsidP="000B0663">
      <w:pPr>
        <w:jc w:val="both"/>
        <w:rPr>
          <w:rFonts w:ascii="Times New Roman" w:eastAsia="DengXian" w:hAnsi="Times New Roman" w:cs="Times New Roman"/>
          <w:color w:val="000000" w:themeColor="text1"/>
          <w:sz w:val="24"/>
          <w:szCs w:val="24"/>
          <w:lang w:val="sq-AL"/>
        </w:rPr>
      </w:pPr>
    </w:p>
    <w:p w14:paraId="78DB77B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Nëse i detyruari i </w:t>
      </w:r>
      <w:proofErr w:type="spellStart"/>
      <w:r w:rsidRPr="00D7715F">
        <w:rPr>
          <w:rFonts w:ascii="Times New Roman" w:eastAsia="DengXian" w:hAnsi="Times New Roman" w:cs="Times New Roman"/>
          <w:color w:val="000000" w:themeColor="text1"/>
          <w:sz w:val="24"/>
          <w:szCs w:val="24"/>
          <w:lang w:val="sq-AL"/>
        </w:rPr>
        <w:t>ushqimisë</w:t>
      </w:r>
      <w:proofErr w:type="spellEnd"/>
      <w:r w:rsidRPr="00D7715F">
        <w:rPr>
          <w:rFonts w:ascii="Times New Roman" w:eastAsia="DengXian" w:hAnsi="Times New Roman" w:cs="Times New Roman"/>
          <w:color w:val="000000" w:themeColor="text1"/>
          <w:sz w:val="24"/>
          <w:szCs w:val="24"/>
          <w:lang w:val="sq-AL"/>
        </w:rPr>
        <w:t xml:space="preserve"> kundërshton vendimin në vijim të paragrafit 1 të këtij neni, në shenjë të kundërshtimit se të hyrat e tija nuk kanë rritje në proporcion me rritjen e shpenzimeve të jetesës apo të kushteve tjera që kanë ndodhur të cilat nuk ndihmojnë rritjes e mbajtjes financiare apo ushqimi, gjykata do të udhëzojë personin e tillë që të </w:t>
      </w:r>
      <w:proofErr w:type="spellStart"/>
      <w:r w:rsidRPr="00D7715F">
        <w:rPr>
          <w:rFonts w:ascii="Times New Roman" w:eastAsia="DengXian" w:hAnsi="Times New Roman" w:cs="Times New Roman"/>
          <w:color w:val="000000" w:themeColor="text1"/>
          <w:sz w:val="24"/>
          <w:szCs w:val="24"/>
          <w:lang w:val="sq-AL"/>
        </w:rPr>
        <w:t>inicojë</w:t>
      </w:r>
      <w:proofErr w:type="spellEnd"/>
      <w:r w:rsidRPr="00D7715F">
        <w:rPr>
          <w:rFonts w:ascii="Times New Roman" w:eastAsia="DengXian" w:hAnsi="Times New Roman" w:cs="Times New Roman"/>
          <w:color w:val="000000" w:themeColor="text1"/>
          <w:sz w:val="24"/>
          <w:szCs w:val="24"/>
          <w:lang w:val="sq-AL"/>
        </w:rPr>
        <w:t xml:space="preserve"> çështjen gjyqësore brenda afatit kohor të urdhëruar për të shfuqizuar zbatimin si të papranueshëm. </w:t>
      </w:r>
    </w:p>
    <w:p w14:paraId="168DCA4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8950C55" w14:textId="77777777" w:rsidR="000633D6" w:rsidRPr="00D7715F" w:rsidRDefault="000633D6" w:rsidP="000B0663">
      <w:pPr>
        <w:jc w:val="both"/>
        <w:rPr>
          <w:rFonts w:ascii="Times New Roman" w:eastAsia="DengXian" w:hAnsi="Times New Roman" w:cs="Times New Roman"/>
          <w:color w:val="000000" w:themeColor="text1"/>
          <w:sz w:val="24"/>
          <w:szCs w:val="24"/>
          <w:lang w:val="sq-AL"/>
        </w:rPr>
      </w:pPr>
    </w:p>
    <w:p w14:paraId="6907083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Gjer sa zbatimi i çështjes gjyqësore të bëhet final, zbatimi i vendimit për të paguar shumën e vlerësuar për mbajtje financiare apo ushqimi do të zgjasë por gjykata mund të vendosë që të mos vazhdojë zbatimin nëse ajo mendon se debitori nuk do të dëmtohet nga një veprim i tillë.</w:t>
      </w:r>
    </w:p>
    <w:p w14:paraId="4DD3496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DBAB45E" w14:textId="77777777" w:rsidR="00F1720C" w:rsidRPr="00D7715F" w:rsidRDefault="00F1720C" w:rsidP="000B0663">
      <w:pPr>
        <w:jc w:val="center"/>
        <w:rPr>
          <w:rFonts w:ascii="Times New Roman" w:eastAsia="DengXian" w:hAnsi="Times New Roman" w:cs="Times New Roman"/>
          <w:b/>
          <w:color w:val="000000" w:themeColor="text1"/>
          <w:sz w:val="24"/>
          <w:szCs w:val="24"/>
          <w:lang w:val="sq-AL"/>
        </w:rPr>
      </w:pPr>
    </w:p>
    <w:p w14:paraId="3DB3ADF7" w14:textId="448BAEB8"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1460</w:t>
      </w:r>
    </w:p>
    <w:p w14:paraId="3125A36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Bashkëpunimi në zbatim</w:t>
      </w:r>
    </w:p>
    <w:p w14:paraId="0BF9F1D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EBECB8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Punëdhënësi i personit ndaj të cilit vendimi gjyqësor për alimentacion apo mbajtje financiare është bërë i zbatueshëm, është i detyruar të bashkëpunojë me autoritetin për të ofruar zvogëlimin e detyrueshëm të kontributit të alimentacionit  nga paga e personit ose fitimi.</w:t>
      </w:r>
    </w:p>
    <w:p w14:paraId="4891A88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6FBBB6F" w14:textId="77777777" w:rsidR="000633D6" w:rsidRPr="00D7715F" w:rsidRDefault="000633D6" w:rsidP="000B0663">
      <w:pPr>
        <w:jc w:val="center"/>
        <w:rPr>
          <w:rFonts w:ascii="Times New Roman" w:eastAsia="DengXian" w:hAnsi="Times New Roman" w:cs="Times New Roman"/>
          <w:b/>
          <w:color w:val="000000" w:themeColor="text1"/>
          <w:sz w:val="24"/>
          <w:szCs w:val="24"/>
          <w:lang w:val="sq-AL"/>
        </w:rPr>
      </w:pPr>
    </w:p>
    <w:p w14:paraId="52524A1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1461</w:t>
      </w:r>
    </w:p>
    <w:p w14:paraId="39F254F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Përjashtimi i publikut</w:t>
      </w:r>
    </w:p>
    <w:p w14:paraId="20B2491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2A9F9F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Në mënyrë që të garantohet mbrojtja e të drejtave personale të prindërve dhe fëmijëve, publiku përjashtohet nga i tërë procesi gjyqësor për mbajtje financiare dhe alimentacion.</w:t>
      </w:r>
    </w:p>
    <w:p w14:paraId="7DE8B042" w14:textId="7C8D4E05" w:rsidR="004065CC" w:rsidRDefault="004065CC" w:rsidP="000B0663">
      <w:pPr>
        <w:jc w:val="both"/>
        <w:rPr>
          <w:rFonts w:ascii="Times New Roman" w:eastAsia="DengXian" w:hAnsi="Times New Roman" w:cs="Times New Roman"/>
          <w:color w:val="000000" w:themeColor="text1"/>
          <w:sz w:val="24"/>
          <w:szCs w:val="24"/>
          <w:lang w:val="sq-AL"/>
        </w:rPr>
      </w:pPr>
    </w:p>
    <w:p w14:paraId="53F719C4" w14:textId="77777777" w:rsidR="006C25AD" w:rsidRPr="00D7715F" w:rsidRDefault="006C25AD" w:rsidP="000B0663">
      <w:pPr>
        <w:jc w:val="both"/>
        <w:rPr>
          <w:rFonts w:ascii="Times New Roman" w:eastAsia="DengXian" w:hAnsi="Times New Roman" w:cs="Times New Roman"/>
          <w:color w:val="000000" w:themeColor="text1"/>
          <w:sz w:val="24"/>
          <w:szCs w:val="24"/>
          <w:lang w:val="sq-AL"/>
        </w:rPr>
      </w:pPr>
    </w:p>
    <w:p w14:paraId="62BEC14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1462</w:t>
      </w:r>
    </w:p>
    <w:p w14:paraId="4B0A5B0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Revizioni</w:t>
      </w:r>
    </w:p>
    <w:p w14:paraId="6753BE6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2BCC74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Revizioni është i lejuar në të gjitha kontestet për mbaj</w:t>
      </w:r>
      <w:r w:rsidR="00AE2218" w:rsidRPr="00D7715F">
        <w:rPr>
          <w:rFonts w:ascii="Times New Roman" w:eastAsia="DengXian" w:hAnsi="Times New Roman" w:cs="Times New Roman"/>
          <w:color w:val="000000" w:themeColor="text1"/>
          <w:sz w:val="24"/>
          <w:szCs w:val="24"/>
          <w:lang w:val="sq-AL"/>
        </w:rPr>
        <w:t>tje financiare dhe alimentacion</w:t>
      </w:r>
      <w:r w:rsidR="00CE3E70" w:rsidRPr="00D7715F">
        <w:rPr>
          <w:rFonts w:ascii="Times New Roman" w:eastAsia="DengXian" w:hAnsi="Times New Roman" w:cs="Times New Roman"/>
          <w:color w:val="000000" w:themeColor="text1"/>
          <w:sz w:val="24"/>
          <w:szCs w:val="24"/>
          <w:lang w:val="sq-AL"/>
        </w:rPr>
        <w:t>.</w:t>
      </w:r>
      <w:r w:rsidR="00AE2218" w:rsidRPr="00D7715F">
        <w:rPr>
          <w:rFonts w:ascii="Times New Roman" w:eastAsia="DengXian" w:hAnsi="Times New Roman" w:cs="Times New Roman"/>
          <w:color w:val="000000" w:themeColor="text1"/>
          <w:sz w:val="24"/>
          <w:szCs w:val="24"/>
          <w:lang w:val="sq-AL"/>
        </w:rPr>
        <w:t xml:space="preserve"> </w:t>
      </w:r>
    </w:p>
    <w:p w14:paraId="6F365977" w14:textId="7881A5B9" w:rsidR="004065CC" w:rsidRDefault="004065CC" w:rsidP="000B0663">
      <w:pPr>
        <w:jc w:val="both"/>
        <w:rPr>
          <w:rFonts w:ascii="Times New Roman" w:eastAsia="DengXian" w:hAnsi="Times New Roman" w:cs="Times New Roman"/>
          <w:color w:val="000000" w:themeColor="text1"/>
          <w:sz w:val="24"/>
          <w:szCs w:val="24"/>
          <w:lang w:val="sq-AL"/>
        </w:rPr>
      </w:pPr>
    </w:p>
    <w:p w14:paraId="20BFAC6F" w14:textId="77777777" w:rsidR="006C25AD" w:rsidRPr="00D7715F" w:rsidRDefault="006C25AD" w:rsidP="000B0663">
      <w:pPr>
        <w:jc w:val="both"/>
        <w:rPr>
          <w:rFonts w:ascii="Times New Roman" w:eastAsia="DengXian" w:hAnsi="Times New Roman" w:cs="Times New Roman"/>
          <w:color w:val="000000" w:themeColor="text1"/>
          <w:sz w:val="24"/>
          <w:szCs w:val="24"/>
          <w:lang w:val="sq-AL"/>
        </w:rPr>
      </w:pPr>
    </w:p>
    <w:p w14:paraId="1313268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1463</w:t>
      </w:r>
    </w:p>
    <w:p w14:paraId="60BA3CC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Kompetenca Territoriale</w:t>
      </w:r>
    </w:p>
    <w:p w14:paraId="63BB2E9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EF6E71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Në konteste për vërtetim apo kundërshtim të atësisë apo të amësisë, fëmija respektivisht përfaqësuesi i tij ligjor mund të paraqesë padinë edhe para gjykatës me kompetencë territoriale të përgjithshme apo në gjykatën në territorin e së cilës personi ka vendbanimin apo vendqëndrimin.</w:t>
      </w:r>
    </w:p>
    <w:p w14:paraId="0F00953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1464</w:t>
      </w:r>
    </w:p>
    <w:p w14:paraId="2468C7C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Kolegji gjyqësor</w:t>
      </w:r>
    </w:p>
    <w:p w14:paraId="62C4051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150506C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Procedura gjyqësore ndërmjet prindërve dhe në mes të prindërve dhe fëmijëve në shkallën e parë do të drejtohet dhe vendoset nga kolegji i përbërë nga një gjyqtar dhe dy porotë, ndërsa në gjykatën e shkallës së dytë kolegji do të përbëhet nga tre gjyqtarë.</w:t>
      </w:r>
    </w:p>
    <w:p w14:paraId="7A8E7CB5" w14:textId="77777777" w:rsidR="00667801" w:rsidRPr="00D7715F" w:rsidRDefault="00667801" w:rsidP="000B0663">
      <w:pPr>
        <w:jc w:val="center"/>
        <w:rPr>
          <w:rFonts w:ascii="Times New Roman" w:eastAsia="DengXian" w:hAnsi="Times New Roman" w:cs="Times New Roman"/>
          <w:b/>
          <w:color w:val="000000" w:themeColor="text1"/>
          <w:sz w:val="24"/>
          <w:szCs w:val="24"/>
          <w:lang w:val="sq-AL"/>
        </w:rPr>
      </w:pPr>
    </w:p>
    <w:p w14:paraId="067365C1" w14:textId="4D31E10E" w:rsidR="005C3656" w:rsidRDefault="005C3656" w:rsidP="000B0663">
      <w:pPr>
        <w:jc w:val="center"/>
        <w:rPr>
          <w:rFonts w:ascii="Times New Roman" w:eastAsia="DengXian" w:hAnsi="Times New Roman" w:cs="Times New Roman"/>
          <w:b/>
          <w:color w:val="000000" w:themeColor="text1"/>
          <w:sz w:val="24"/>
          <w:szCs w:val="24"/>
          <w:lang w:val="sq-AL"/>
        </w:rPr>
      </w:pPr>
    </w:p>
    <w:p w14:paraId="0D93C489" w14:textId="77777777" w:rsidR="006C25AD" w:rsidRPr="00D7715F" w:rsidRDefault="006C25AD" w:rsidP="000B0663">
      <w:pPr>
        <w:jc w:val="center"/>
        <w:rPr>
          <w:rFonts w:ascii="Times New Roman" w:eastAsia="DengXian" w:hAnsi="Times New Roman" w:cs="Times New Roman"/>
          <w:b/>
          <w:color w:val="000000" w:themeColor="text1"/>
          <w:sz w:val="24"/>
          <w:szCs w:val="24"/>
          <w:lang w:val="sq-AL"/>
        </w:rPr>
      </w:pPr>
    </w:p>
    <w:p w14:paraId="14134B6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1465</w:t>
      </w:r>
    </w:p>
    <w:p w14:paraId="43412B7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Palët pjesëmarrëse</w:t>
      </w:r>
    </w:p>
    <w:p w14:paraId="362CC3F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E67288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Në kontestet për vërtetim të atësisë, janë personat atësia e të cilëve vërtetohet fëmija dhe nëna e fëmijës. </w:t>
      </w:r>
    </w:p>
    <w:p w14:paraId="068BCE8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C7E6C67" w14:textId="77777777" w:rsidR="000633D6" w:rsidRPr="00D7715F" w:rsidRDefault="000633D6" w:rsidP="000B0663">
      <w:pPr>
        <w:jc w:val="both"/>
        <w:rPr>
          <w:rFonts w:ascii="Times New Roman" w:eastAsia="DengXian" w:hAnsi="Times New Roman" w:cs="Times New Roman"/>
          <w:color w:val="000000" w:themeColor="text1"/>
          <w:sz w:val="24"/>
          <w:szCs w:val="24"/>
          <w:lang w:val="sq-AL"/>
        </w:rPr>
      </w:pPr>
    </w:p>
    <w:p w14:paraId="59118C1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Në kontestet për kundërshtim të atësisë së personit i cili në përputhje me ligjin është menduar të jetë ati i fëmijës, palë në procedurë gjyqësore: personi që kundërshton atësinë, fëmija dhe nëna e fëmijës. </w:t>
      </w:r>
    </w:p>
    <w:p w14:paraId="11379AE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D3D8BB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Në kontestet ku personi i cili ka menduar se është baba i fëmijës, kundërshtimi i atësisë së personit i cili e ka njohur fëmijën si të tijin, palët në këtë kontest janë: personi i cili refuzon të njohë dhe pranojë atësinë, personi atësia e të cilit është kundërshtuar, fëmija dhe nëna e fëmijës.</w:t>
      </w:r>
    </w:p>
    <w:p w14:paraId="5D26E85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8AC3629" w14:textId="77777777" w:rsidR="005C3656" w:rsidRPr="00D7715F" w:rsidRDefault="005C3656" w:rsidP="000B0663">
      <w:pPr>
        <w:jc w:val="center"/>
        <w:rPr>
          <w:rFonts w:ascii="Times New Roman" w:eastAsia="DengXian" w:hAnsi="Times New Roman" w:cs="Times New Roman"/>
          <w:b/>
          <w:color w:val="000000" w:themeColor="text1"/>
          <w:sz w:val="24"/>
          <w:szCs w:val="24"/>
          <w:lang w:val="sq-AL"/>
        </w:rPr>
      </w:pPr>
    </w:p>
    <w:p w14:paraId="41A6939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1466</w:t>
      </w:r>
    </w:p>
    <w:p w14:paraId="2E78F9B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Procedurat e përgjithshme gjyqësore mbi vërtetimin e atësisë dhe amësisë</w:t>
      </w:r>
    </w:p>
    <w:p w14:paraId="7211F1D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576F28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Në kontestet nga marrëdhëniet familjare ndërmjet prindërve dhe fëmijës së mitur dhe procedura për verifikim të refuzimit të atësisë apo amësisë, vetëm në rastin e fëmijës së mitur, gjykata mundë gjithashtu të merr parasysh faktet të cilat nuk janë marrë parasysh nga palët. </w:t>
      </w:r>
    </w:p>
    <w:p w14:paraId="2F43455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2C6FC35"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Në një kontest të tillë nuk mund të ketë vendim të shpallur për shkak të mungesës apo mos lejimit. </w:t>
      </w:r>
    </w:p>
    <w:p w14:paraId="66C6578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219449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Në kontestet nga vërtetimi apo refuzimi i atësisë ose amësisë, marrëveshja gjyqësore nuk është e lejuar. </w:t>
      </w:r>
    </w:p>
    <w:p w14:paraId="7E6A220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8A99049"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4. Nëse në procedurën gjyqësore për vërtetimin e atësisë apo amësisë i padituri e njeh atësinë e tij respektivisht amësinë, procedura do të </w:t>
      </w:r>
      <w:r w:rsidR="000E363F" w:rsidRPr="00D7715F">
        <w:rPr>
          <w:rFonts w:ascii="Times New Roman" w:eastAsia="DengXian" w:hAnsi="Times New Roman" w:cs="Times New Roman"/>
          <w:color w:val="000000" w:themeColor="text1"/>
          <w:sz w:val="24"/>
          <w:szCs w:val="24"/>
          <w:lang w:val="sq-AL"/>
        </w:rPr>
        <w:t xml:space="preserve">ndërpritet </w:t>
      </w:r>
      <w:r w:rsidRPr="00D7715F">
        <w:rPr>
          <w:rFonts w:ascii="Times New Roman" w:eastAsia="DengXian" w:hAnsi="Times New Roman" w:cs="Times New Roman"/>
          <w:color w:val="000000" w:themeColor="text1"/>
          <w:sz w:val="24"/>
          <w:szCs w:val="24"/>
          <w:lang w:val="sq-AL"/>
        </w:rPr>
        <w:t xml:space="preserve">dhe gjykata menjëherë do të dërgojë një kopje të </w:t>
      </w:r>
      <w:r w:rsidR="002F7529" w:rsidRPr="00D7715F">
        <w:rPr>
          <w:rFonts w:ascii="Times New Roman" w:eastAsia="DengXian" w:hAnsi="Times New Roman" w:cs="Times New Roman"/>
          <w:color w:val="000000" w:themeColor="text1"/>
          <w:sz w:val="24"/>
          <w:szCs w:val="24"/>
          <w:lang w:val="sq-AL"/>
        </w:rPr>
        <w:t xml:space="preserve">vërtetuar </w:t>
      </w:r>
      <w:r w:rsidRPr="00D7715F">
        <w:rPr>
          <w:rFonts w:ascii="Times New Roman" w:eastAsia="DengXian" w:hAnsi="Times New Roman" w:cs="Times New Roman"/>
          <w:color w:val="000000" w:themeColor="text1"/>
          <w:sz w:val="24"/>
          <w:szCs w:val="24"/>
          <w:lang w:val="sq-AL"/>
        </w:rPr>
        <w:t xml:space="preserve">të </w:t>
      </w:r>
      <w:r w:rsidR="00EC1D1E" w:rsidRPr="00D7715F">
        <w:rPr>
          <w:rFonts w:ascii="Times New Roman" w:eastAsia="DengXian" w:hAnsi="Times New Roman" w:cs="Times New Roman"/>
          <w:color w:val="000000" w:themeColor="text1"/>
          <w:sz w:val="24"/>
          <w:szCs w:val="24"/>
          <w:lang w:val="sq-AL"/>
        </w:rPr>
        <w:t xml:space="preserve">procesverbalit </w:t>
      </w:r>
      <w:r w:rsidRPr="00D7715F">
        <w:rPr>
          <w:rFonts w:ascii="Times New Roman" w:eastAsia="DengXian" w:hAnsi="Times New Roman" w:cs="Times New Roman"/>
          <w:color w:val="000000" w:themeColor="text1"/>
          <w:sz w:val="24"/>
          <w:szCs w:val="24"/>
          <w:lang w:val="sq-AL"/>
        </w:rPr>
        <w:t>së bashku me deklaratën për njohjen e atësisë respektivisht amësisë te zyrtari kompetent për regjistrimin e fëmijës në librin amëz.</w:t>
      </w:r>
    </w:p>
    <w:p w14:paraId="2C111DA8"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3A0C7C45" w14:textId="77777777" w:rsidR="00667801" w:rsidRPr="00D7715F" w:rsidRDefault="00667801" w:rsidP="000B0663">
      <w:pPr>
        <w:jc w:val="both"/>
        <w:rPr>
          <w:rFonts w:ascii="Times New Roman" w:eastAsia="DengXian" w:hAnsi="Times New Roman" w:cs="Times New Roman"/>
          <w:b/>
          <w:color w:val="000000" w:themeColor="text1"/>
          <w:sz w:val="24"/>
          <w:szCs w:val="24"/>
          <w:lang w:val="sq-AL"/>
        </w:rPr>
      </w:pPr>
    </w:p>
    <w:p w14:paraId="27AB876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1467</w:t>
      </w:r>
    </w:p>
    <w:p w14:paraId="7A765E4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Sigurimi i pjesëmarrjes së domosdoshme dhe refuzimi i kërkesës</w:t>
      </w:r>
    </w:p>
    <w:p w14:paraId="2A0C685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90ADC0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Nëse me padinë për vërtetimin, përkatësisht për kundërshtimin e atësisë si paditës dhe të paditur nuk janë përfshirë të gjithë personat nga neni 1465 të këtij Libri, gjykata do ta ftojë paditësin që ta zgjerojë me persona të tjerë. Ata persona nuk mund t’i bëjnë kundërshtim zgjerimit të padisë. </w:t>
      </w:r>
    </w:p>
    <w:p w14:paraId="7CA1D23B" w14:textId="77777777" w:rsidR="00667801" w:rsidRPr="00D7715F" w:rsidRDefault="00667801" w:rsidP="000B0663">
      <w:pPr>
        <w:jc w:val="both"/>
        <w:rPr>
          <w:rFonts w:ascii="Times New Roman" w:eastAsia="DengXian" w:hAnsi="Times New Roman" w:cs="Times New Roman"/>
          <w:color w:val="000000" w:themeColor="text1"/>
          <w:sz w:val="24"/>
          <w:szCs w:val="24"/>
          <w:lang w:val="sq-AL"/>
        </w:rPr>
      </w:pPr>
    </w:p>
    <w:p w14:paraId="0846620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Nëse në kontestin për kundërshtimin e atësisë paditësi brenda afatit që e ka caktuar gjykata nuk e zgjeron padinë me personat, të cilët nuk janë përfshirë në padi ose nëse këta persona brenda afatit të njëjtë nuk i bashkohen padisë si paditës të rinj, padia do të </w:t>
      </w:r>
      <w:proofErr w:type="spellStart"/>
      <w:r w:rsidRPr="00D7715F">
        <w:rPr>
          <w:rFonts w:ascii="Times New Roman" w:eastAsia="DengXian" w:hAnsi="Times New Roman" w:cs="Times New Roman"/>
          <w:color w:val="000000" w:themeColor="text1"/>
          <w:sz w:val="24"/>
          <w:szCs w:val="24"/>
          <w:lang w:val="sq-AL"/>
        </w:rPr>
        <w:t>hudhet</w:t>
      </w:r>
      <w:proofErr w:type="spellEnd"/>
      <w:r w:rsidRPr="00D7715F">
        <w:rPr>
          <w:rFonts w:ascii="Times New Roman" w:eastAsia="DengXian" w:hAnsi="Times New Roman" w:cs="Times New Roman"/>
          <w:color w:val="000000" w:themeColor="text1"/>
          <w:sz w:val="24"/>
          <w:szCs w:val="24"/>
          <w:lang w:val="sq-AL"/>
        </w:rPr>
        <w:t xml:space="preserve"> poshtë. </w:t>
      </w:r>
    </w:p>
    <w:p w14:paraId="0F2B73A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100574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Nëse në kontestin për vërtetimin e atësisë paditësi brenda afatit që e ka caktuar gjykata nuk e zgjeron padinë me personat të cilët nuk janë përfshirë në padi, ose nëse ata persona brenda afatit të njëjtë nuk i bashkohen padisë si paditës të rinj, gjykata lidhur me këtë gjë do të njoftojë Organin e Kujdestarisë dhe do të ia caktojë afatin brenda të cilit mund ta zgjerojë padinë me personat që nuk janë përfshirë në padi. </w:t>
      </w:r>
    </w:p>
    <w:p w14:paraId="5520626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66C0B0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 Nëse nuk ka palë tjetër pjesëmarrëse në procesin gjyqësor brenda afatit të dhënë, kërkesa do të refuzohet.</w:t>
      </w:r>
    </w:p>
    <w:p w14:paraId="09F087FB" w14:textId="2E63CD30" w:rsidR="004065CC" w:rsidRDefault="004065CC" w:rsidP="000B0663">
      <w:pPr>
        <w:jc w:val="both"/>
        <w:rPr>
          <w:rFonts w:ascii="Times New Roman" w:eastAsia="DengXian" w:hAnsi="Times New Roman" w:cs="Times New Roman"/>
          <w:color w:val="000000" w:themeColor="text1"/>
          <w:sz w:val="24"/>
          <w:szCs w:val="24"/>
          <w:lang w:val="sq-AL"/>
        </w:rPr>
      </w:pPr>
    </w:p>
    <w:p w14:paraId="45C37331" w14:textId="77777777" w:rsidR="006C25AD" w:rsidRPr="00D7715F" w:rsidRDefault="006C25AD" w:rsidP="000B0663">
      <w:pPr>
        <w:jc w:val="both"/>
        <w:rPr>
          <w:rFonts w:ascii="Times New Roman" w:eastAsia="DengXian" w:hAnsi="Times New Roman" w:cs="Times New Roman"/>
          <w:color w:val="000000" w:themeColor="text1"/>
          <w:sz w:val="24"/>
          <w:szCs w:val="24"/>
          <w:lang w:val="sq-AL"/>
        </w:rPr>
      </w:pPr>
    </w:p>
    <w:p w14:paraId="6B9D59A2" w14:textId="15D6974B"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1468</w:t>
      </w:r>
    </w:p>
    <w:p w14:paraId="0E84979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Përfshirja e organit të kujdestarisë</w:t>
      </w:r>
    </w:p>
    <w:p w14:paraId="0FB71E9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767B4BBC" w14:textId="40C662D4" w:rsidR="00667801" w:rsidRPr="006C25AD" w:rsidRDefault="006C25AD" w:rsidP="006C25AD">
      <w:pPr>
        <w:jc w:val="both"/>
        <w:rPr>
          <w:rFonts w:eastAsia="DengXian" w:cs="Times New Roman"/>
          <w:color w:val="000000" w:themeColor="text1"/>
          <w:szCs w:val="24"/>
          <w:lang w:val="sq-AL"/>
        </w:rPr>
      </w:pPr>
      <w:r>
        <w:rPr>
          <w:rFonts w:eastAsia="DengXian" w:cs="Times New Roman"/>
          <w:color w:val="000000" w:themeColor="text1"/>
          <w:szCs w:val="24"/>
          <w:lang w:val="sq-AL"/>
        </w:rPr>
        <w:t>1</w:t>
      </w:r>
      <w:r w:rsidRPr="006C25AD">
        <w:rPr>
          <w:rFonts w:ascii="Times New Roman" w:eastAsia="DengXian" w:hAnsi="Times New Roman" w:cs="Times New Roman"/>
          <w:color w:val="000000" w:themeColor="text1"/>
          <w:sz w:val="24"/>
          <w:szCs w:val="24"/>
          <w:lang w:val="sq-AL"/>
        </w:rPr>
        <w:t xml:space="preserve">. </w:t>
      </w:r>
      <w:r w:rsidR="004065CC" w:rsidRPr="006C25AD">
        <w:rPr>
          <w:rFonts w:ascii="Times New Roman" w:eastAsia="DengXian" w:hAnsi="Times New Roman" w:cs="Times New Roman"/>
          <w:color w:val="000000" w:themeColor="text1"/>
          <w:sz w:val="24"/>
          <w:szCs w:val="24"/>
          <w:lang w:val="sq-AL"/>
        </w:rPr>
        <w:t>Për kontestet nga marrëdhëniet familjare ndërmjet prindërve dhe fëmijëve të mitur gjykata do ta njoftojë Organin e Kujdestarisë, nëse konstaton se përfaqësuesi ligjorë nuk tregon kujdes të duhur në përfaqësim qoftë për shkak të mosdijes ose të pakujdesisë.</w:t>
      </w:r>
      <w:r w:rsidR="004065CC" w:rsidRPr="006C25AD">
        <w:rPr>
          <w:rFonts w:eastAsia="DengXian" w:cs="Times New Roman"/>
          <w:color w:val="000000" w:themeColor="text1"/>
          <w:szCs w:val="24"/>
          <w:lang w:val="sq-AL"/>
        </w:rPr>
        <w:t xml:space="preserve"> </w:t>
      </w:r>
    </w:p>
    <w:p w14:paraId="704C8AE2" w14:textId="77777777" w:rsidR="006C25AD" w:rsidRPr="006C25AD" w:rsidRDefault="006C25AD" w:rsidP="006C25AD">
      <w:pPr>
        <w:ind w:left="360"/>
        <w:rPr>
          <w:rFonts w:eastAsia="DengXian" w:cs="Times New Roman"/>
          <w:color w:val="000000" w:themeColor="text1"/>
          <w:szCs w:val="24"/>
          <w:lang w:val="sq-AL"/>
        </w:rPr>
      </w:pPr>
    </w:p>
    <w:p w14:paraId="23BB2E4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Organi i Kujdestarisë ka të drejtë të marrë pjesë në kontestin e atillë gjithmonë kur çmon se këtë gjë e kërkojnë interesat e arsyeshme të fëmijës që është palë në kontest. </w:t>
      </w:r>
    </w:p>
    <w:p w14:paraId="5EEABED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EA7492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Si pjesëmarrës në procedurë, Organi i Kujdestarisë është i autorizuar që të jep propozime për mbrojtjen e të drejtave dhe të interesave të fëmijëve, që t’i paraqet edhe faktet të cilat nuk i kanë theksuar palët dhe të propozojë që të mblidhen provat e nevojshme, të ushtrojë mjete juridike dhe të ndërmerr veprime tjera </w:t>
      </w:r>
      <w:proofErr w:type="spellStart"/>
      <w:r w:rsidRPr="00D7715F">
        <w:rPr>
          <w:rFonts w:ascii="Times New Roman" w:eastAsia="DengXian" w:hAnsi="Times New Roman" w:cs="Times New Roman"/>
          <w:color w:val="000000" w:themeColor="text1"/>
          <w:sz w:val="24"/>
          <w:szCs w:val="24"/>
          <w:lang w:val="sq-AL"/>
        </w:rPr>
        <w:t>kontestimore</w:t>
      </w:r>
      <w:proofErr w:type="spellEnd"/>
      <w:r w:rsidRPr="00D7715F">
        <w:rPr>
          <w:rFonts w:ascii="Times New Roman" w:eastAsia="DengXian" w:hAnsi="Times New Roman" w:cs="Times New Roman"/>
          <w:color w:val="000000" w:themeColor="text1"/>
          <w:sz w:val="24"/>
          <w:szCs w:val="24"/>
          <w:lang w:val="sq-AL"/>
        </w:rPr>
        <w:t xml:space="preserve">. </w:t>
      </w:r>
    </w:p>
    <w:p w14:paraId="22ADD58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1E561CE"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 Gjykata është e detyruar të ftojë Organin e Kujdestarisë pjesëmarrës në procedurë në të gjitha seancat dhe të dërgojë të gjitha vendimet e saja te ky organ.</w:t>
      </w:r>
    </w:p>
    <w:p w14:paraId="57E5D36E" w14:textId="77777777" w:rsidR="00BF61BF" w:rsidRPr="00D7715F" w:rsidRDefault="00BF61BF" w:rsidP="00BF61BF">
      <w:pPr>
        <w:jc w:val="center"/>
        <w:rPr>
          <w:rFonts w:ascii="Times New Roman" w:eastAsia="DengXian" w:hAnsi="Times New Roman" w:cs="Times New Roman"/>
          <w:b/>
          <w:color w:val="000000" w:themeColor="text1"/>
          <w:sz w:val="24"/>
          <w:szCs w:val="24"/>
          <w:lang w:val="sq-AL"/>
        </w:rPr>
      </w:pPr>
    </w:p>
    <w:p w14:paraId="26ED1AA0" w14:textId="40DD82EE" w:rsidR="00BF61BF" w:rsidRPr="00D7715F" w:rsidRDefault="00BF61BF" w:rsidP="00BF61BF">
      <w:pPr>
        <w:jc w:val="center"/>
        <w:rPr>
          <w:rFonts w:ascii="Times New Roman" w:eastAsia="DengXian" w:hAnsi="Times New Roman" w:cs="Times New Roman"/>
          <w:b/>
          <w:color w:val="000000" w:themeColor="text1"/>
          <w:sz w:val="24"/>
          <w:szCs w:val="24"/>
          <w:lang w:val="sq-AL"/>
        </w:rPr>
      </w:pPr>
    </w:p>
    <w:p w14:paraId="6F687B9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N</w:t>
      </w:r>
      <w:r w:rsidRPr="00D7715F">
        <w:rPr>
          <w:rFonts w:ascii="Times New Roman" w:eastAsia="DengXian" w:hAnsi="Times New Roman" w:cs="Times New Roman"/>
          <w:b/>
          <w:color w:val="000000" w:themeColor="text1"/>
          <w:sz w:val="24"/>
          <w:szCs w:val="24"/>
          <w:lang w:val="sq-AL"/>
        </w:rPr>
        <w:t>eni 1469</w:t>
      </w:r>
    </w:p>
    <w:p w14:paraId="165B00E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Mbrojtja e fëmijëve me anë të kujdestarit të veçantë</w:t>
      </w:r>
    </w:p>
    <w:p w14:paraId="3C3DEFF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2F2C897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Nëse fëmija dhe prindi i cili sipas Ligjit e përfaqëson fëmijën së bashku e paraqesin padinë për vërtetimin ose kundërshtimin e padisë, përkatësisht nëse janë të paditur me padi të njëjtë ai prind do ta përfaqësojë fëmijën edhe në kontest por Organi i Kujdestarisë mund t’i caktojë fëmijës kujdestarin e veçantë nëse ndërmjet prindit dhe fëmijës në atë kontest ekzistojnë interesa të kundërta.</w:t>
      </w:r>
    </w:p>
    <w:p w14:paraId="5AA34C5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5B372F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Nëse fëmija dhe prindi i cili është përfaqësues ligjor i fëmi</w:t>
      </w:r>
      <w:r w:rsidR="007F6922" w:rsidRPr="00D7715F">
        <w:rPr>
          <w:rFonts w:ascii="Times New Roman" w:eastAsia="DengXian" w:hAnsi="Times New Roman" w:cs="Times New Roman"/>
          <w:color w:val="000000" w:themeColor="text1"/>
          <w:sz w:val="24"/>
          <w:szCs w:val="24"/>
          <w:lang w:val="sq-AL"/>
        </w:rPr>
        <w:t>jës</w:t>
      </w:r>
      <w:r w:rsidRPr="00D7715F">
        <w:rPr>
          <w:rFonts w:ascii="Times New Roman" w:eastAsia="DengXian" w:hAnsi="Times New Roman" w:cs="Times New Roman"/>
          <w:color w:val="000000" w:themeColor="text1"/>
          <w:sz w:val="24"/>
          <w:szCs w:val="24"/>
          <w:lang w:val="sq-AL"/>
        </w:rPr>
        <w:t>, kanë interesa të kundërta dhe janë palë të kundërta në procedurë si të paditur dhe paditës, Organi i Kujdestarisë do të emërojë kujdestarin e veçantë për këtë fëmijë.</w:t>
      </w:r>
    </w:p>
    <w:p w14:paraId="104EB97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D42DDC8" w14:textId="073A2C6F" w:rsidR="00F1720C" w:rsidRDefault="00F1720C" w:rsidP="000B0663">
      <w:pPr>
        <w:jc w:val="center"/>
        <w:rPr>
          <w:rFonts w:ascii="Times New Roman" w:eastAsia="DengXian" w:hAnsi="Times New Roman" w:cs="Times New Roman"/>
          <w:b/>
          <w:color w:val="000000" w:themeColor="text1"/>
          <w:sz w:val="24"/>
          <w:szCs w:val="24"/>
          <w:lang w:val="sq-AL"/>
        </w:rPr>
      </w:pPr>
    </w:p>
    <w:p w14:paraId="5DC750E6" w14:textId="427778B2" w:rsidR="006C25AD" w:rsidRDefault="006C25AD" w:rsidP="000B0663">
      <w:pPr>
        <w:jc w:val="center"/>
        <w:rPr>
          <w:rFonts w:ascii="Times New Roman" w:eastAsia="DengXian" w:hAnsi="Times New Roman" w:cs="Times New Roman"/>
          <w:b/>
          <w:color w:val="000000" w:themeColor="text1"/>
          <w:sz w:val="24"/>
          <w:szCs w:val="24"/>
          <w:lang w:val="sq-AL"/>
        </w:rPr>
      </w:pPr>
    </w:p>
    <w:p w14:paraId="7C5E2924" w14:textId="435D3A2C" w:rsidR="006C25AD" w:rsidRDefault="006C25AD" w:rsidP="000B0663">
      <w:pPr>
        <w:jc w:val="center"/>
        <w:rPr>
          <w:rFonts w:ascii="Times New Roman" w:eastAsia="DengXian" w:hAnsi="Times New Roman" w:cs="Times New Roman"/>
          <w:b/>
          <w:color w:val="000000" w:themeColor="text1"/>
          <w:sz w:val="24"/>
          <w:szCs w:val="24"/>
          <w:lang w:val="sq-AL"/>
        </w:rPr>
      </w:pPr>
    </w:p>
    <w:p w14:paraId="6A8D79A2" w14:textId="508018E9" w:rsidR="006C25AD" w:rsidRDefault="006C25AD" w:rsidP="000B0663">
      <w:pPr>
        <w:jc w:val="center"/>
        <w:rPr>
          <w:rFonts w:ascii="Times New Roman" w:eastAsia="DengXian" w:hAnsi="Times New Roman" w:cs="Times New Roman"/>
          <w:b/>
          <w:color w:val="000000" w:themeColor="text1"/>
          <w:sz w:val="24"/>
          <w:szCs w:val="24"/>
          <w:lang w:val="sq-AL"/>
        </w:rPr>
      </w:pPr>
    </w:p>
    <w:p w14:paraId="5D489369" w14:textId="77777777" w:rsidR="006C25AD" w:rsidRPr="00D7715F" w:rsidRDefault="006C25AD" w:rsidP="000B0663">
      <w:pPr>
        <w:jc w:val="center"/>
        <w:rPr>
          <w:rFonts w:ascii="Times New Roman" w:eastAsia="DengXian" w:hAnsi="Times New Roman" w:cs="Times New Roman"/>
          <w:b/>
          <w:color w:val="000000" w:themeColor="text1"/>
          <w:sz w:val="24"/>
          <w:szCs w:val="24"/>
          <w:lang w:val="sq-AL"/>
        </w:rPr>
      </w:pPr>
    </w:p>
    <w:p w14:paraId="372DB923" w14:textId="72511FEE"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1470</w:t>
      </w:r>
    </w:p>
    <w:p w14:paraId="7024425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Masa të përkohshme sipas detyrës zyrtare për mbrojtjen e fëmijëve</w:t>
      </w:r>
    </w:p>
    <w:p w14:paraId="3A10E5A8"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35473BC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Në procedurat për kujdestarinë, gjykata </w:t>
      </w:r>
      <w:proofErr w:type="spellStart"/>
      <w:r w:rsidRPr="00D7715F">
        <w:rPr>
          <w:rFonts w:ascii="Times New Roman" w:eastAsia="DengXian" w:hAnsi="Times New Roman" w:cs="Times New Roman"/>
          <w:color w:val="000000" w:themeColor="text1"/>
          <w:sz w:val="24"/>
          <w:szCs w:val="24"/>
          <w:lang w:val="sq-AL"/>
        </w:rPr>
        <w:t>ex</w:t>
      </w:r>
      <w:proofErr w:type="spellEnd"/>
      <w:r w:rsidRPr="00D7715F">
        <w:rPr>
          <w:rFonts w:ascii="Times New Roman" w:eastAsia="DengXian" w:hAnsi="Times New Roman" w:cs="Times New Roman"/>
          <w:color w:val="000000" w:themeColor="text1"/>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officio</w:t>
      </w:r>
      <w:proofErr w:type="spellEnd"/>
      <w:r w:rsidRPr="00D7715F">
        <w:rPr>
          <w:rFonts w:ascii="Times New Roman" w:eastAsia="DengXian" w:hAnsi="Times New Roman" w:cs="Times New Roman"/>
          <w:color w:val="000000" w:themeColor="text1"/>
          <w:sz w:val="24"/>
          <w:szCs w:val="24"/>
          <w:lang w:val="sq-AL"/>
        </w:rPr>
        <w:t xml:space="preserve"> mund të caktojë masa të përkohshme për mbrojtjen, edukimin dhe vendosjen e fëmijës. </w:t>
      </w:r>
    </w:p>
    <w:p w14:paraId="08CCB0F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FAD904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Masat e përkohshme mund të zbatohen pavarësisht nga vendimi i marrë në kontestin themelor ose natyra e procesit themelor nëse kjo konsiderohet e domosdoshme. </w:t>
      </w:r>
    </w:p>
    <w:p w14:paraId="1BC41DE8" w14:textId="340B199B" w:rsidR="00667801" w:rsidRPr="00D7715F" w:rsidRDefault="00667801" w:rsidP="000B0663">
      <w:pPr>
        <w:jc w:val="both"/>
        <w:rPr>
          <w:rFonts w:ascii="Times New Roman" w:eastAsia="DengXian" w:hAnsi="Times New Roman" w:cs="Times New Roman"/>
          <w:color w:val="000000" w:themeColor="text1"/>
          <w:sz w:val="24"/>
          <w:szCs w:val="24"/>
          <w:lang w:val="sq-AL"/>
        </w:rPr>
      </w:pPr>
    </w:p>
    <w:p w14:paraId="72FF63F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Kundërshtimi ndaj vendimit mbi masat e përkohshme nuk e ndal ekzekutimin e vendimit.</w:t>
      </w:r>
    </w:p>
    <w:p w14:paraId="4AAA0997" w14:textId="77777777" w:rsidR="000633D6" w:rsidRPr="00D7715F" w:rsidRDefault="000633D6" w:rsidP="000B0663">
      <w:pPr>
        <w:jc w:val="center"/>
        <w:rPr>
          <w:rFonts w:ascii="Times New Roman" w:eastAsia="DengXian" w:hAnsi="Times New Roman" w:cs="Times New Roman"/>
          <w:b/>
          <w:color w:val="000000" w:themeColor="text1"/>
          <w:sz w:val="24"/>
          <w:szCs w:val="24"/>
          <w:lang w:val="sq-AL"/>
        </w:rPr>
      </w:pPr>
    </w:p>
    <w:p w14:paraId="783EB534" w14:textId="77777777" w:rsidR="00BF61BF" w:rsidRPr="00D7715F" w:rsidRDefault="00BF61BF" w:rsidP="000B0663">
      <w:pPr>
        <w:jc w:val="center"/>
        <w:rPr>
          <w:rFonts w:ascii="Times New Roman" w:eastAsia="DengXian" w:hAnsi="Times New Roman" w:cs="Times New Roman"/>
          <w:b/>
          <w:color w:val="000000" w:themeColor="text1"/>
          <w:sz w:val="24"/>
          <w:szCs w:val="24"/>
          <w:lang w:val="sq-AL"/>
        </w:rPr>
      </w:pPr>
    </w:p>
    <w:p w14:paraId="18BA737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1471</w:t>
      </w:r>
    </w:p>
    <w:p w14:paraId="43EB911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Përjashtimi i publikut</w:t>
      </w:r>
    </w:p>
    <w:p w14:paraId="3F29ED6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4686792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Në kontestet për vërtetim apo kundërshtim të atësisë dhe në kontestin për kujdestari të personit të mitur, publiku është i përjashtuar nga procesi gjyqësor me qëllim të sigurimit të mbrojtjes për fëmijën.</w:t>
      </w:r>
    </w:p>
    <w:p w14:paraId="2FE22E4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C68D8AB" w14:textId="77777777" w:rsidR="004E3415" w:rsidRPr="00D7715F" w:rsidRDefault="004E3415" w:rsidP="000B0663">
      <w:pPr>
        <w:jc w:val="both"/>
        <w:rPr>
          <w:rFonts w:ascii="Times New Roman" w:eastAsia="DengXian" w:hAnsi="Times New Roman" w:cs="Times New Roman"/>
          <w:color w:val="000000" w:themeColor="text1"/>
          <w:sz w:val="24"/>
          <w:szCs w:val="24"/>
          <w:lang w:val="sq-AL"/>
        </w:rPr>
      </w:pPr>
    </w:p>
    <w:p w14:paraId="156AC847" w14:textId="28E2251A" w:rsidR="00F1720C" w:rsidRDefault="00F1720C" w:rsidP="000B0663">
      <w:pPr>
        <w:jc w:val="center"/>
        <w:rPr>
          <w:rFonts w:ascii="Times New Roman" w:eastAsia="DengXian" w:hAnsi="Times New Roman" w:cs="Times New Roman"/>
          <w:b/>
          <w:color w:val="000000" w:themeColor="text1"/>
          <w:sz w:val="24"/>
          <w:szCs w:val="24"/>
          <w:lang w:val="sq-AL"/>
        </w:rPr>
      </w:pPr>
    </w:p>
    <w:p w14:paraId="06B62F77" w14:textId="1647939E" w:rsidR="006C25AD" w:rsidRDefault="006C25AD" w:rsidP="000B0663">
      <w:pPr>
        <w:jc w:val="center"/>
        <w:rPr>
          <w:rFonts w:ascii="Times New Roman" w:eastAsia="DengXian" w:hAnsi="Times New Roman" w:cs="Times New Roman"/>
          <w:b/>
          <w:color w:val="000000" w:themeColor="text1"/>
          <w:sz w:val="24"/>
          <w:szCs w:val="24"/>
          <w:lang w:val="sq-AL"/>
        </w:rPr>
      </w:pPr>
    </w:p>
    <w:p w14:paraId="52F6CE64" w14:textId="77777777" w:rsidR="006C25AD" w:rsidRPr="00D7715F" w:rsidRDefault="006C25AD" w:rsidP="000B0663">
      <w:pPr>
        <w:jc w:val="center"/>
        <w:rPr>
          <w:rFonts w:ascii="Times New Roman" w:eastAsia="DengXian" w:hAnsi="Times New Roman" w:cs="Times New Roman"/>
          <w:b/>
          <w:color w:val="000000" w:themeColor="text1"/>
          <w:sz w:val="24"/>
          <w:szCs w:val="24"/>
          <w:lang w:val="sq-AL"/>
        </w:rPr>
      </w:pPr>
    </w:p>
    <w:p w14:paraId="1316F9BF" w14:textId="3529889D"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1472</w:t>
      </w:r>
    </w:p>
    <w:p w14:paraId="7377C99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Procedura e kontestit të përbashkët</w:t>
      </w:r>
    </w:p>
    <w:p w14:paraId="44A525F4" w14:textId="77777777" w:rsidR="000633D6" w:rsidRPr="00D7715F" w:rsidRDefault="000633D6" w:rsidP="000B0663">
      <w:pPr>
        <w:jc w:val="both"/>
        <w:rPr>
          <w:rFonts w:ascii="Times New Roman" w:eastAsia="DengXian" w:hAnsi="Times New Roman" w:cs="Times New Roman"/>
          <w:color w:val="000000" w:themeColor="text1"/>
          <w:sz w:val="24"/>
          <w:szCs w:val="24"/>
          <w:lang w:val="sq-AL"/>
        </w:rPr>
      </w:pPr>
    </w:p>
    <w:p w14:paraId="0EADDF7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Palët të cilat bashkërisht </w:t>
      </w:r>
      <w:proofErr w:type="spellStart"/>
      <w:r w:rsidRPr="00D7715F">
        <w:rPr>
          <w:rFonts w:ascii="Times New Roman" w:eastAsia="DengXian" w:hAnsi="Times New Roman" w:cs="Times New Roman"/>
          <w:color w:val="000000" w:themeColor="text1"/>
          <w:sz w:val="24"/>
          <w:szCs w:val="24"/>
          <w:lang w:val="sq-AL"/>
        </w:rPr>
        <w:t>inicojnë</w:t>
      </w:r>
      <w:proofErr w:type="spellEnd"/>
      <w:r w:rsidRPr="00D7715F">
        <w:rPr>
          <w:rFonts w:ascii="Times New Roman" w:eastAsia="DengXian" w:hAnsi="Times New Roman" w:cs="Times New Roman"/>
          <w:color w:val="000000" w:themeColor="text1"/>
          <w:sz w:val="24"/>
          <w:szCs w:val="24"/>
          <w:lang w:val="sq-AL"/>
        </w:rPr>
        <w:t xml:space="preserve"> kontestin për refuzimin ose vërtetimin e atësisë apo amësisë, respektivisht të cilat janë paditës në procesin gjyqësor të njëjtë, konsiderohen sikur të ishin një palë kontestuese, kështu që nëse ndërgjyqësit pengojnë ndonjërin nga veprimet kontestuese, efektet e veprimit të kontestueshëm të ndërmarra nga pala tjetër </w:t>
      </w:r>
      <w:proofErr w:type="spellStart"/>
      <w:r w:rsidRPr="00D7715F">
        <w:rPr>
          <w:rFonts w:ascii="Times New Roman" w:eastAsia="DengXian" w:hAnsi="Times New Roman" w:cs="Times New Roman"/>
          <w:color w:val="000000" w:themeColor="text1"/>
          <w:sz w:val="24"/>
          <w:szCs w:val="24"/>
          <w:lang w:val="sq-AL"/>
        </w:rPr>
        <w:t>ndërgjyqëse</w:t>
      </w:r>
      <w:proofErr w:type="spellEnd"/>
      <w:r w:rsidRPr="00D7715F">
        <w:rPr>
          <w:rFonts w:ascii="Times New Roman" w:eastAsia="DengXian" w:hAnsi="Times New Roman" w:cs="Times New Roman"/>
          <w:color w:val="000000" w:themeColor="text1"/>
          <w:sz w:val="24"/>
          <w:szCs w:val="24"/>
          <w:lang w:val="sq-AL"/>
        </w:rPr>
        <w:t xml:space="preserve"> shtrihen mbi palën e cila nuk ka ndërmarrë një veprim të tillë.</w:t>
      </w:r>
    </w:p>
    <w:p w14:paraId="3F622880" w14:textId="77777777" w:rsidR="000633D6" w:rsidRPr="00D7715F" w:rsidRDefault="000633D6" w:rsidP="000B0663">
      <w:pPr>
        <w:jc w:val="center"/>
        <w:rPr>
          <w:rFonts w:ascii="Times New Roman" w:eastAsia="DengXian" w:hAnsi="Times New Roman" w:cs="Times New Roman"/>
          <w:b/>
          <w:color w:val="000000" w:themeColor="text1"/>
          <w:sz w:val="24"/>
          <w:szCs w:val="24"/>
          <w:lang w:val="sq-AL"/>
        </w:rPr>
      </w:pPr>
    </w:p>
    <w:p w14:paraId="0492D0DD" w14:textId="77777777" w:rsidR="00667801" w:rsidRPr="00D7715F" w:rsidRDefault="00667801" w:rsidP="006C25AD">
      <w:pPr>
        <w:rPr>
          <w:rFonts w:ascii="Times New Roman" w:eastAsia="DengXian" w:hAnsi="Times New Roman" w:cs="Times New Roman"/>
          <w:b/>
          <w:color w:val="000000" w:themeColor="text1"/>
          <w:sz w:val="24"/>
          <w:szCs w:val="24"/>
          <w:lang w:val="sq-AL"/>
        </w:rPr>
      </w:pPr>
    </w:p>
    <w:p w14:paraId="33B89BA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1473</w:t>
      </w:r>
    </w:p>
    <w:p w14:paraId="4C3837C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Shpenzimet</w:t>
      </w:r>
    </w:p>
    <w:p w14:paraId="23BF91A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074453E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Gjykata vendos sipas </w:t>
      </w:r>
      <w:proofErr w:type="spellStart"/>
      <w:r w:rsidRPr="00D7715F">
        <w:rPr>
          <w:rFonts w:ascii="Times New Roman" w:eastAsia="DengXian" w:hAnsi="Times New Roman" w:cs="Times New Roman"/>
          <w:color w:val="000000" w:themeColor="text1"/>
          <w:sz w:val="24"/>
          <w:szCs w:val="24"/>
          <w:lang w:val="sq-AL"/>
        </w:rPr>
        <w:t>diskrecionit</w:t>
      </w:r>
      <w:proofErr w:type="spellEnd"/>
      <w:r w:rsidRPr="00D7715F">
        <w:rPr>
          <w:rFonts w:ascii="Times New Roman" w:eastAsia="DengXian" w:hAnsi="Times New Roman" w:cs="Times New Roman"/>
          <w:color w:val="000000" w:themeColor="text1"/>
          <w:sz w:val="24"/>
          <w:szCs w:val="24"/>
          <w:lang w:val="sq-AL"/>
        </w:rPr>
        <w:t xml:space="preserve"> të saj mbi shpenzimet e procedurës.</w:t>
      </w:r>
    </w:p>
    <w:p w14:paraId="63542F71"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2FACF06C" w14:textId="77777777" w:rsidR="000633D6" w:rsidRPr="00D7715F" w:rsidRDefault="000633D6" w:rsidP="000B0663">
      <w:pPr>
        <w:jc w:val="center"/>
        <w:rPr>
          <w:rFonts w:ascii="Times New Roman" w:eastAsia="DengXian" w:hAnsi="Times New Roman" w:cs="Times New Roman"/>
          <w:b/>
          <w:color w:val="000000" w:themeColor="text1"/>
          <w:sz w:val="24"/>
          <w:szCs w:val="24"/>
          <w:lang w:val="sq-AL"/>
        </w:rPr>
      </w:pPr>
    </w:p>
    <w:p w14:paraId="18902811" w14:textId="77777777" w:rsidR="000633D6" w:rsidRPr="00D7715F" w:rsidRDefault="000633D6" w:rsidP="000B0663">
      <w:pPr>
        <w:jc w:val="center"/>
        <w:rPr>
          <w:rFonts w:ascii="Times New Roman" w:eastAsia="DengXian" w:hAnsi="Times New Roman" w:cs="Times New Roman"/>
          <w:b/>
          <w:color w:val="000000" w:themeColor="text1"/>
          <w:sz w:val="24"/>
          <w:szCs w:val="24"/>
          <w:lang w:val="sq-AL"/>
        </w:rPr>
      </w:pPr>
    </w:p>
    <w:p w14:paraId="6D5DDCE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1474</w:t>
      </w:r>
    </w:p>
    <w:p w14:paraId="44F17E9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Masat sipas detyrës zyrtare në procedurën gjyqësore</w:t>
      </w:r>
    </w:p>
    <w:p w14:paraId="7F93131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48505330"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Në procedurën ankimore për vërtetimin e atësisë apo amësisë dhe në kontestin mbi mbrojtjen, edukimin apo mbajtjen financiare të fëmijës të mitur, Gjykata e Shkallës së Dytë do të ndërmarrë </w:t>
      </w:r>
      <w:proofErr w:type="spellStart"/>
      <w:r w:rsidRPr="00D7715F">
        <w:rPr>
          <w:rFonts w:ascii="Times New Roman" w:eastAsia="DengXian" w:hAnsi="Times New Roman" w:cs="Times New Roman"/>
          <w:color w:val="000000" w:themeColor="text1"/>
          <w:sz w:val="24"/>
          <w:szCs w:val="24"/>
          <w:lang w:val="sq-AL"/>
        </w:rPr>
        <w:t>ex</w:t>
      </w:r>
      <w:proofErr w:type="spellEnd"/>
      <w:r w:rsidRPr="00D7715F">
        <w:rPr>
          <w:rFonts w:ascii="Times New Roman" w:eastAsia="DengXian" w:hAnsi="Times New Roman" w:cs="Times New Roman"/>
          <w:color w:val="000000" w:themeColor="text1"/>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officio</w:t>
      </w:r>
      <w:proofErr w:type="spellEnd"/>
      <w:r w:rsidRPr="00D7715F">
        <w:rPr>
          <w:rFonts w:ascii="Times New Roman" w:eastAsia="DengXian" w:hAnsi="Times New Roman" w:cs="Times New Roman"/>
          <w:color w:val="000000" w:themeColor="text1"/>
          <w:sz w:val="24"/>
          <w:szCs w:val="24"/>
          <w:lang w:val="sq-AL"/>
        </w:rPr>
        <w:t xml:space="preserve"> vendimin në interes të fëmijës së mitur kurdoherë që kjo të jetë e mundur. </w:t>
      </w:r>
    </w:p>
    <w:p w14:paraId="4C943FC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6E5F082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Në rast të kontestit nën paragrafin 1, Gjykata e Shkallës së Dytë do të kontrollojë edhe pjesët e vendimit të cilat nuk janë kundërshtuar me ankesë.</w:t>
      </w:r>
    </w:p>
    <w:p w14:paraId="4EC9E5F0" w14:textId="77777777" w:rsidR="000633D6" w:rsidRPr="00D7715F" w:rsidRDefault="000633D6" w:rsidP="000B0663">
      <w:pPr>
        <w:jc w:val="both"/>
        <w:rPr>
          <w:rFonts w:ascii="Times New Roman" w:eastAsia="DengXian" w:hAnsi="Times New Roman" w:cs="Times New Roman"/>
          <w:color w:val="000000" w:themeColor="text1"/>
          <w:sz w:val="24"/>
          <w:szCs w:val="24"/>
          <w:lang w:val="sq-AL"/>
        </w:rPr>
      </w:pPr>
    </w:p>
    <w:p w14:paraId="32871390" w14:textId="77777777" w:rsidR="00BF61BF" w:rsidRPr="00D7715F" w:rsidRDefault="00BF61BF" w:rsidP="000B0663">
      <w:pPr>
        <w:jc w:val="both"/>
        <w:rPr>
          <w:rFonts w:ascii="Times New Roman" w:eastAsia="DengXian" w:hAnsi="Times New Roman" w:cs="Times New Roman"/>
          <w:color w:val="000000" w:themeColor="text1"/>
          <w:sz w:val="24"/>
          <w:szCs w:val="24"/>
          <w:lang w:val="sq-AL"/>
        </w:rPr>
      </w:pPr>
    </w:p>
    <w:p w14:paraId="20EA19CA" w14:textId="77777777" w:rsidR="004065CC" w:rsidRPr="00D7715F" w:rsidRDefault="004065CC" w:rsidP="006C25AD">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Kapitulli IV – Dispozitat e Procedurës Civile</w:t>
      </w:r>
    </w:p>
    <w:p w14:paraId="4FEC0D3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2DC2BAC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1475</w:t>
      </w:r>
    </w:p>
    <w:p w14:paraId="228399E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Zbatimi i ligjit mbi kontestet gjyqësore</w:t>
      </w:r>
    </w:p>
    <w:p w14:paraId="2DB38B8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BFBBF3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Në kontestet martesore dhe ndërmjet anëtarëve të familjes zbatohen dispozitat e Ligjit të Procedurës </w:t>
      </w:r>
      <w:proofErr w:type="spellStart"/>
      <w:r w:rsidRPr="00D7715F">
        <w:rPr>
          <w:rFonts w:ascii="Times New Roman" w:eastAsia="DengXian" w:hAnsi="Times New Roman" w:cs="Times New Roman"/>
          <w:color w:val="000000" w:themeColor="text1"/>
          <w:sz w:val="24"/>
          <w:szCs w:val="24"/>
          <w:lang w:val="sq-AL"/>
        </w:rPr>
        <w:t>Kontestimore</w:t>
      </w:r>
      <w:proofErr w:type="spellEnd"/>
      <w:r w:rsidRPr="00D7715F">
        <w:rPr>
          <w:rFonts w:ascii="Times New Roman" w:eastAsia="DengXian" w:hAnsi="Times New Roman" w:cs="Times New Roman"/>
          <w:color w:val="000000" w:themeColor="text1"/>
          <w:sz w:val="24"/>
          <w:szCs w:val="24"/>
          <w:lang w:val="sq-AL"/>
        </w:rPr>
        <w:t>, nëse ky Libër nuk parashikon ndryshe.</w:t>
      </w:r>
    </w:p>
    <w:p w14:paraId="63E445C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7569D9E" w14:textId="77777777" w:rsidR="000633D6" w:rsidRPr="00D7715F" w:rsidRDefault="000633D6" w:rsidP="000B0663">
      <w:pPr>
        <w:jc w:val="center"/>
        <w:rPr>
          <w:rFonts w:ascii="Times New Roman" w:eastAsia="DengXian" w:hAnsi="Times New Roman" w:cs="Times New Roman"/>
          <w:b/>
          <w:color w:val="000000" w:themeColor="text1"/>
          <w:sz w:val="24"/>
          <w:szCs w:val="24"/>
          <w:lang w:val="sq-AL"/>
        </w:rPr>
      </w:pPr>
    </w:p>
    <w:p w14:paraId="60E98F90" w14:textId="77777777" w:rsidR="000633D6" w:rsidRPr="00D7715F" w:rsidRDefault="000633D6" w:rsidP="000B0663">
      <w:pPr>
        <w:jc w:val="center"/>
        <w:rPr>
          <w:rFonts w:ascii="Times New Roman" w:eastAsia="DengXian" w:hAnsi="Times New Roman" w:cs="Times New Roman"/>
          <w:b/>
          <w:color w:val="000000" w:themeColor="text1"/>
          <w:sz w:val="24"/>
          <w:szCs w:val="24"/>
          <w:lang w:val="sq-AL"/>
        </w:rPr>
      </w:pPr>
    </w:p>
    <w:p w14:paraId="7B3566F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1476</w:t>
      </w:r>
    </w:p>
    <w:p w14:paraId="4ABD1CC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Zbatimi i ligjit të procedurës </w:t>
      </w:r>
      <w:proofErr w:type="spellStart"/>
      <w:r w:rsidRPr="00D7715F">
        <w:rPr>
          <w:rFonts w:ascii="Times New Roman" w:eastAsia="DengXian" w:hAnsi="Times New Roman" w:cs="Times New Roman"/>
          <w:b/>
          <w:color w:val="000000" w:themeColor="text1"/>
          <w:sz w:val="24"/>
          <w:szCs w:val="24"/>
          <w:lang w:val="sq-AL"/>
        </w:rPr>
        <w:t>jokontestimore</w:t>
      </w:r>
      <w:proofErr w:type="spellEnd"/>
    </w:p>
    <w:p w14:paraId="5404E2F7"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5A84092D"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Në çështjet juridike për të cilat me këtë Libër është rregulluar se do të zgjidhen në procedurën jo </w:t>
      </w:r>
      <w:proofErr w:type="spellStart"/>
      <w:r w:rsidRPr="00D7715F">
        <w:rPr>
          <w:rFonts w:ascii="Times New Roman" w:eastAsia="DengXian" w:hAnsi="Times New Roman" w:cs="Times New Roman"/>
          <w:color w:val="000000" w:themeColor="text1"/>
          <w:sz w:val="24"/>
          <w:szCs w:val="24"/>
          <w:lang w:val="sq-AL"/>
        </w:rPr>
        <w:t>kontestimore</w:t>
      </w:r>
      <w:proofErr w:type="spellEnd"/>
      <w:r w:rsidRPr="00D7715F">
        <w:rPr>
          <w:rFonts w:ascii="Times New Roman" w:eastAsia="DengXian" w:hAnsi="Times New Roman" w:cs="Times New Roman"/>
          <w:color w:val="000000" w:themeColor="text1"/>
          <w:sz w:val="24"/>
          <w:szCs w:val="24"/>
          <w:lang w:val="sq-AL"/>
        </w:rPr>
        <w:t xml:space="preserve">, do të zbatohen dispozitat e Ligjit të Procedurës jashtë </w:t>
      </w:r>
      <w:proofErr w:type="spellStart"/>
      <w:r w:rsidRPr="00D7715F">
        <w:rPr>
          <w:rFonts w:ascii="Times New Roman" w:eastAsia="DengXian" w:hAnsi="Times New Roman" w:cs="Times New Roman"/>
          <w:color w:val="000000" w:themeColor="text1"/>
          <w:sz w:val="24"/>
          <w:szCs w:val="24"/>
          <w:lang w:val="sq-AL"/>
        </w:rPr>
        <w:t>kontestimore</w:t>
      </w:r>
      <w:proofErr w:type="spellEnd"/>
      <w:r w:rsidRPr="00D7715F">
        <w:rPr>
          <w:rFonts w:ascii="Times New Roman" w:eastAsia="DengXian" w:hAnsi="Times New Roman" w:cs="Times New Roman"/>
          <w:color w:val="000000" w:themeColor="text1"/>
          <w:sz w:val="24"/>
          <w:szCs w:val="24"/>
          <w:lang w:val="sq-AL"/>
        </w:rPr>
        <w:t>.</w:t>
      </w:r>
    </w:p>
    <w:p w14:paraId="4CAF84DE" w14:textId="77777777" w:rsidR="004E3415" w:rsidRPr="00D7715F" w:rsidRDefault="004E3415" w:rsidP="000633D6">
      <w:pPr>
        <w:pStyle w:val="Kapitulli"/>
        <w:rPr>
          <w:rFonts w:cs="Times New Roman"/>
          <w:color w:val="000000" w:themeColor="text1"/>
          <w:sz w:val="24"/>
          <w:szCs w:val="24"/>
          <w:lang w:val="sq-AL"/>
        </w:rPr>
      </w:pPr>
    </w:p>
    <w:p w14:paraId="208EC11B" w14:textId="77777777" w:rsidR="004065CC" w:rsidRPr="00D7715F" w:rsidRDefault="004065CC" w:rsidP="000633D6">
      <w:pPr>
        <w:pStyle w:val="Kapitulli"/>
        <w:rPr>
          <w:rFonts w:cs="Times New Roman"/>
          <w:color w:val="000000" w:themeColor="text1"/>
          <w:sz w:val="24"/>
          <w:szCs w:val="24"/>
          <w:lang w:val="sq-AL"/>
        </w:rPr>
      </w:pPr>
      <w:r w:rsidRPr="00D7715F">
        <w:rPr>
          <w:rFonts w:cs="Times New Roman"/>
          <w:color w:val="000000" w:themeColor="text1"/>
          <w:sz w:val="24"/>
          <w:szCs w:val="24"/>
          <w:lang w:val="sq-AL"/>
        </w:rPr>
        <w:t>Kapitulli V – Procedura e Përmbarimit</w:t>
      </w:r>
    </w:p>
    <w:p w14:paraId="1F92DE9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6072CA2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1477</w:t>
      </w:r>
    </w:p>
    <w:p w14:paraId="2EC339C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Kompetenca Territoriale</w:t>
      </w:r>
    </w:p>
    <w:p w14:paraId="128D475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50F599B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Lidhur me vendimin për përmbarimin e vendimit të gjykatës me të cilin urdhërohet dorëzimi i fëmijës prindit ose personit tjetër, të cilit i është besuar fëmija në ruajtje dhe shkollim, kompetente është gjykata e cila e ka kompetencën e përgjithshme territoriale për palën që kërkon përmbarimin, si dhe gjykata në territorin e të cilës gjendet fëmija. </w:t>
      </w:r>
    </w:p>
    <w:p w14:paraId="79179AAF" w14:textId="42BBE0FE" w:rsidR="004065CC" w:rsidRDefault="004065CC" w:rsidP="000B0663">
      <w:pPr>
        <w:jc w:val="both"/>
        <w:rPr>
          <w:rFonts w:ascii="Times New Roman" w:eastAsia="DengXian" w:hAnsi="Times New Roman" w:cs="Times New Roman"/>
          <w:color w:val="000000" w:themeColor="text1"/>
          <w:sz w:val="24"/>
          <w:szCs w:val="24"/>
          <w:lang w:val="sq-AL"/>
        </w:rPr>
      </w:pPr>
    </w:p>
    <w:p w14:paraId="3CB344F2" w14:textId="77777777" w:rsidR="006C25AD" w:rsidRPr="00D7715F" w:rsidRDefault="006C25AD" w:rsidP="000B0663">
      <w:pPr>
        <w:jc w:val="both"/>
        <w:rPr>
          <w:rFonts w:ascii="Times New Roman" w:eastAsia="DengXian" w:hAnsi="Times New Roman" w:cs="Times New Roman"/>
          <w:color w:val="000000" w:themeColor="text1"/>
          <w:sz w:val="24"/>
          <w:szCs w:val="24"/>
          <w:lang w:val="sq-AL"/>
        </w:rPr>
      </w:pPr>
    </w:p>
    <w:p w14:paraId="2F5CB703"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Gjykata në territorin e së cilës është fëmija ka juridiksion territorial për tu kujdesur për zbatimin e përmbarimit.</w:t>
      </w:r>
    </w:p>
    <w:p w14:paraId="12E5BA12"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121FFF10" w14:textId="77777777" w:rsidR="000633D6" w:rsidRPr="00D7715F" w:rsidRDefault="000633D6" w:rsidP="000B0663">
      <w:pPr>
        <w:jc w:val="center"/>
        <w:rPr>
          <w:rFonts w:ascii="Times New Roman" w:eastAsia="DengXian" w:hAnsi="Times New Roman" w:cs="Times New Roman"/>
          <w:b/>
          <w:color w:val="000000" w:themeColor="text1"/>
          <w:sz w:val="24"/>
          <w:szCs w:val="24"/>
          <w:lang w:val="sq-AL"/>
        </w:rPr>
      </w:pPr>
    </w:p>
    <w:p w14:paraId="7088B6F7" w14:textId="77777777" w:rsidR="000633D6" w:rsidRPr="00D7715F" w:rsidRDefault="000633D6" w:rsidP="000B0663">
      <w:pPr>
        <w:jc w:val="center"/>
        <w:rPr>
          <w:rFonts w:ascii="Times New Roman" w:eastAsia="DengXian" w:hAnsi="Times New Roman" w:cs="Times New Roman"/>
          <w:b/>
          <w:color w:val="000000" w:themeColor="text1"/>
          <w:sz w:val="24"/>
          <w:szCs w:val="24"/>
          <w:lang w:val="sq-AL"/>
        </w:rPr>
      </w:pPr>
    </w:p>
    <w:p w14:paraId="47E01DB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1478</w:t>
      </w:r>
    </w:p>
    <w:p w14:paraId="7BE1A6C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Procedurat zbatuese</w:t>
      </w:r>
    </w:p>
    <w:p w14:paraId="1AC95A86"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9A27BF4"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Me rastin e zbatimit të përmbarimit të dhunshëm gjykata kujdeset për karakterin e ngutshëm të procedurës dhe për nevojën që në masën maksimale të mbrohet personaliteti i fëmijës. </w:t>
      </w:r>
    </w:p>
    <w:p w14:paraId="297A1F1A"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D07EBA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Gjykata pasi t’i çmojë të gjitha rrethanat e rastit vendos a thua përmbarimi do të zbatohet me caktimin e gjobave kundër personit te i cili ndodhet fëmija ose me marrjen e fëmijës prej atij personi. </w:t>
      </w:r>
    </w:p>
    <w:p w14:paraId="43E8633F"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45345236" w14:textId="77777777" w:rsidR="000633D6" w:rsidRPr="00D7715F" w:rsidRDefault="000633D6" w:rsidP="000B0663">
      <w:pPr>
        <w:jc w:val="both"/>
        <w:rPr>
          <w:rFonts w:ascii="Times New Roman" w:eastAsia="DengXian" w:hAnsi="Times New Roman" w:cs="Times New Roman"/>
          <w:color w:val="000000" w:themeColor="text1"/>
          <w:sz w:val="24"/>
          <w:szCs w:val="24"/>
          <w:lang w:val="sq-AL"/>
        </w:rPr>
      </w:pPr>
    </w:p>
    <w:p w14:paraId="0342B1CB"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Nëse qëllimi i përmbarimit nuk mund të arrihet me caktimin e vendimit për gjobat, përmbarimi do të zbatohet me marrjen e fëmijës prej personit te i cili ndodhet fëmija dhe me dorëzimin e fëmijës prindit, përkatësisht personit tjetër të cilit i është besuar fëmija dhe me dorëzimin e fëmijës prindit përkatësisht personit tjetër të cilit i është besuar ai për ruajtje dhe edukim. </w:t>
      </w:r>
    </w:p>
    <w:p w14:paraId="30AB79DC"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p>
    <w:p w14:paraId="3D6EC0D8" w14:textId="77777777" w:rsidR="004065CC" w:rsidRPr="00D7715F" w:rsidRDefault="004065CC" w:rsidP="000B0663">
      <w:pPr>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 Në procedurën e përmbarimit gjykata do ta kërkojë ndihmën e organit të kujdestarisë.</w:t>
      </w:r>
    </w:p>
    <w:p w14:paraId="5CE8F9BB" w14:textId="74496377" w:rsidR="004065CC" w:rsidRPr="00D7715F" w:rsidRDefault="004065CC" w:rsidP="000B0663">
      <w:pPr>
        <w:widowControl w:val="0"/>
        <w:autoSpaceDE w:val="0"/>
        <w:autoSpaceDN w:val="0"/>
        <w:jc w:val="both"/>
        <w:outlineLvl w:val="0"/>
        <w:rPr>
          <w:rFonts w:ascii="Times New Roman" w:eastAsia="Arial" w:hAnsi="Times New Roman" w:cs="Times New Roman"/>
          <w:b/>
          <w:bCs/>
          <w:color w:val="000000" w:themeColor="text1"/>
          <w:sz w:val="24"/>
          <w:szCs w:val="24"/>
          <w:lang w:val="sq-AL"/>
        </w:rPr>
      </w:pPr>
    </w:p>
    <w:p w14:paraId="56CEF08E" w14:textId="77777777" w:rsidR="006C25AD" w:rsidRPr="00D7715F" w:rsidRDefault="006C25AD" w:rsidP="000B0663">
      <w:pPr>
        <w:widowControl w:val="0"/>
        <w:autoSpaceDE w:val="0"/>
        <w:autoSpaceDN w:val="0"/>
        <w:jc w:val="both"/>
        <w:outlineLvl w:val="0"/>
        <w:rPr>
          <w:rFonts w:ascii="Times New Roman" w:eastAsia="Arial" w:hAnsi="Times New Roman" w:cs="Times New Roman"/>
          <w:b/>
          <w:bCs/>
          <w:color w:val="000000" w:themeColor="text1"/>
          <w:sz w:val="24"/>
          <w:szCs w:val="24"/>
          <w:lang w:val="sq-AL"/>
        </w:rPr>
      </w:pPr>
    </w:p>
    <w:p w14:paraId="453CB1D3" w14:textId="77777777" w:rsidR="004065CC" w:rsidRPr="00D7715F" w:rsidRDefault="004065CC" w:rsidP="006C25AD">
      <w:pPr>
        <w:widowControl w:val="0"/>
        <w:autoSpaceDE w:val="0"/>
        <w:autoSpaceDN w:val="0"/>
        <w:jc w:val="both"/>
        <w:outlineLvl w:val="0"/>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LIBRI PESTË - TRASHËGIMIA</w:t>
      </w:r>
    </w:p>
    <w:p w14:paraId="447EC0FF" w14:textId="77777777" w:rsidR="004065CC" w:rsidRPr="00D7715F" w:rsidRDefault="004065CC" w:rsidP="006C25AD">
      <w:pPr>
        <w:widowControl w:val="0"/>
        <w:autoSpaceDE w:val="0"/>
        <w:autoSpaceDN w:val="0"/>
        <w:jc w:val="both"/>
        <w:outlineLvl w:val="1"/>
        <w:rPr>
          <w:rFonts w:ascii="Times New Roman" w:eastAsia="Arial" w:hAnsi="Times New Roman" w:cs="Times New Roman"/>
          <w:b/>
          <w:bCs/>
          <w:color w:val="000000" w:themeColor="text1"/>
          <w:sz w:val="24"/>
          <w:szCs w:val="24"/>
          <w:lang w:val="sq-AL"/>
        </w:rPr>
      </w:pPr>
    </w:p>
    <w:p w14:paraId="4DBECC34" w14:textId="77777777" w:rsidR="004065CC" w:rsidRPr="00D7715F" w:rsidRDefault="004065CC" w:rsidP="006C25AD">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Kapitulli I - Dispozitat e Përgjithshme</w:t>
      </w:r>
    </w:p>
    <w:p w14:paraId="2BACD15E" w14:textId="77777777" w:rsidR="004065CC" w:rsidRPr="00D7715F" w:rsidRDefault="004065CC" w:rsidP="006C25AD">
      <w:pPr>
        <w:widowControl w:val="0"/>
        <w:autoSpaceDE w:val="0"/>
        <w:autoSpaceDN w:val="0"/>
        <w:jc w:val="both"/>
        <w:rPr>
          <w:rFonts w:ascii="Times New Roman" w:eastAsia="Arial" w:hAnsi="Times New Roman" w:cs="Times New Roman"/>
          <w:b/>
          <w:color w:val="000000" w:themeColor="text1"/>
          <w:sz w:val="24"/>
          <w:szCs w:val="24"/>
          <w:lang w:val="sq-AL"/>
        </w:rPr>
      </w:pPr>
    </w:p>
    <w:p w14:paraId="1FE8BAE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1479</w:t>
      </w:r>
    </w:p>
    <w:p w14:paraId="3E56C26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Qëllimi i librit për trashëgiminë</w:t>
      </w:r>
    </w:p>
    <w:p w14:paraId="216DA445"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643A849" w14:textId="77777777" w:rsidR="004065CC" w:rsidRPr="00D7715F" w:rsidRDefault="004065CC" w:rsidP="000B0663">
      <w:pPr>
        <w:tabs>
          <w:tab w:val="left" w:pos="322"/>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Ky libër rregullon të drejtat e</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trashëgimisë.</w:t>
      </w:r>
    </w:p>
    <w:p w14:paraId="6C9BBB5A"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D6F6CCC" w14:textId="77777777" w:rsidR="004065CC" w:rsidRPr="00D7715F" w:rsidRDefault="004065CC" w:rsidP="000B0663">
      <w:pPr>
        <w:tabs>
          <w:tab w:val="left" w:pos="353"/>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Trashëgimia është kalimi me ligj ose në bazë të testamentit i pasurisë (trashëgimit) së personit të vdekur (trashëgimlënësit) tek një ose më shumë persona (trashëgimtarët ose </w:t>
      </w:r>
      <w:proofErr w:type="spellStart"/>
      <w:r w:rsidRPr="00D7715F">
        <w:rPr>
          <w:rFonts w:ascii="Times New Roman" w:eastAsia="DengXian" w:hAnsi="Times New Roman" w:cs="Times New Roman"/>
          <w:color w:val="000000" w:themeColor="text1"/>
          <w:sz w:val="24"/>
          <w:szCs w:val="24"/>
          <w:lang w:val="sq-AL"/>
        </w:rPr>
        <w:t>legatarët</w:t>
      </w:r>
      <w:proofErr w:type="spellEnd"/>
      <w:r w:rsidRPr="00D7715F">
        <w:rPr>
          <w:rFonts w:ascii="Times New Roman" w:eastAsia="DengXian" w:hAnsi="Times New Roman" w:cs="Times New Roman"/>
          <w:color w:val="000000" w:themeColor="text1"/>
          <w:sz w:val="24"/>
          <w:szCs w:val="24"/>
          <w:lang w:val="sq-AL"/>
        </w:rPr>
        <w:t>), sipas rregullave të caktuara në këtë</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Kod.</w:t>
      </w:r>
    </w:p>
    <w:p w14:paraId="26ADA6C0"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EE2E904"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212336B"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1480</w:t>
      </w:r>
    </w:p>
    <w:p w14:paraId="5F4B582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Objekti i trashëgimisë</w:t>
      </w:r>
    </w:p>
    <w:p w14:paraId="68829B0D"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583205B"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Objekt i trashëgimisë janë sendet dhe të drejtat që i</w:t>
      </w:r>
      <w:r w:rsidRPr="00D7715F">
        <w:rPr>
          <w:rFonts w:ascii="Times New Roman" w:eastAsia="DengXian" w:hAnsi="Times New Roman" w:cs="Times New Roman"/>
          <w:color w:val="000000" w:themeColor="text1"/>
          <w:spacing w:val="-18"/>
          <w:sz w:val="24"/>
          <w:szCs w:val="24"/>
          <w:lang w:val="sq-AL"/>
        </w:rPr>
        <w:t xml:space="preserve"> </w:t>
      </w:r>
      <w:r w:rsidRPr="00D7715F">
        <w:rPr>
          <w:rFonts w:ascii="Times New Roman" w:eastAsia="DengXian" w:hAnsi="Times New Roman" w:cs="Times New Roman"/>
          <w:color w:val="000000" w:themeColor="text1"/>
          <w:sz w:val="24"/>
          <w:szCs w:val="24"/>
          <w:lang w:val="sq-AL"/>
        </w:rPr>
        <w:t>përkasin trashëgimlënësit.</w:t>
      </w:r>
    </w:p>
    <w:p w14:paraId="427D2CB5" w14:textId="1D9CBEB3" w:rsidR="004065CC"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214C89A8" w14:textId="77777777" w:rsidR="006C25AD" w:rsidRPr="00D7715F" w:rsidRDefault="006C25AD"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5728FA16"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Objekt i trashëgimisë mund të jenë edhe detyrimet e një</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trashëgimlënësi.</w:t>
      </w:r>
    </w:p>
    <w:p w14:paraId="5A0F1221" w14:textId="1049C774"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9756350" w14:textId="77777777" w:rsidR="006C25AD" w:rsidRPr="00D7715F" w:rsidRDefault="006C25AD" w:rsidP="000B0663">
      <w:pPr>
        <w:widowControl w:val="0"/>
        <w:autoSpaceDE w:val="0"/>
        <w:autoSpaceDN w:val="0"/>
        <w:rPr>
          <w:rFonts w:ascii="Times New Roman" w:eastAsia="Arial" w:hAnsi="Times New Roman" w:cs="Times New Roman"/>
          <w:color w:val="000000" w:themeColor="text1"/>
          <w:sz w:val="24"/>
          <w:szCs w:val="24"/>
          <w:lang w:val="sq-AL"/>
        </w:rPr>
      </w:pPr>
    </w:p>
    <w:p w14:paraId="0F376AA9"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1481 </w:t>
      </w:r>
    </w:p>
    <w:p w14:paraId="5C0393BC"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Barazia në</w:t>
      </w:r>
      <w:r w:rsidRPr="00D7715F">
        <w:rPr>
          <w:rFonts w:ascii="Times New Roman" w:eastAsia="Arial" w:hAnsi="Times New Roman" w:cs="Times New Roman"/>
          <w:b/>
          <w:bCs/>
          <w:color w:val="000000" w:themeColor="text1"/>
          <w:spacing w:val="-8"/>
          <w:sz w:val="24"/>
          <w:szCs w:val="24"/>
          <w:lang w:val="sq-AL"/>
        </w:rPr>
        <w:t xml:space="preserve"> </w:t>
      </w:r>
      <w:r w:rsidRPr="00D7715F">
        <w:rPr>
          <w:rFonts w:ascii="Times New Roman" w:eastAsia="Arial" w:hAnsi="Times New Roman" w:cs="Times New Roman"/>
          <w:b/>
          <w:bCs/>
          <w:color w:val="000000" w:themeColor="text1"/>
          <w:sz w:val="24"/>
          <w:szCs w:val="24"/>
          <w:lang w:val="sq-AL"/>
        </w:rPr>
        <w:t>trashëgimi</w:t>
      </w:r>
    </w:p>
    <w:p w14:paraId="104771EF"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FEAA11D" w14:textId="77777777" w:rsidR="004065CC" w:rsidRPr="00D7715F" w:rsidRDefault="004065CC" w:rsidP="000B0663">
      <w:pPr>
        <w:widowControl w:val="0"/>
        <w:tabs>
          <w:tab w:val="left" w:pos="322"/>
        </w:tabs>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Të gjithë personat fizikë, në kushte të </w:t>
      </w:r>
      <w:proofErr w:type="spellStart"/>
      <w:r w:rsidRPr="00D7715F">
        <w:rPr>
          <w:rFonts w:ascii="Times New Roman" w:eastAsia="DengXian" w:hAnsi="Times New Roman" w:cs="Times New Roman"/>
          <w:color w:val="000000" w:themeColor="text1"/>
          <w:sz w:val="24"/>
          <w:szCs w:val="24"/>
          <w:lang w:val="sq-AL"/>
        </w:rPr>
        <w:t>njejta</w:t>
      </w:r>
      <w:proofErr w:type="spellEnd"/>
      <w:r w:rsidRPr="00D7715F">
        <w:rPr>
          <w:rFonts w:ascii="Times New Roman" w:eastAsia="DengXian" w:hAnsi="Times New Roman" w:cs="Times New Roman"/>
          <w:color w:val="000000" w:themeColor="text1"/>
          <w:sz w:val="24"/>
          <w:szCs w:val="24"/>
          <w:lang w:val="sq-AL"/>
        </w:rPr>
        <w:t>, janë të barabartë në</w:t>
      </w:r>
      <w:r w:rsidRPr="00D7715F">
        <w:rPr>
          <w:rFonts w:ascii="Times New Roman" w:eastAsia="DengXian" w:hAnsi="Times New Roman" w:cs="Times New Roman"/>
          <w:color w:val="000000" w:themeColor="text1"/>
          <w:spacing w:val="-19"/>
          <w:sz w:val="24"/>
          <w:szCs w:val="24"/>
          <w:lang w:val="sq-AL"/>
        </w:rPr>
        <w:t xml:space="preserve"> </w:t>
      </w:r>
      <w:r w:rsidRPr="00D7715F">
        <w:rPr>
          <w:rFonts w:ascii="Times New Roman" w:eastAsia="DengXian" w:hAnsi="Times New Roman" w:cs="Times New Roman"/>
          <w:color w:val="000000" w:themeColor="text1"/>
          <w:sz w:val="24"/>
          <w:szCs w:val="24"/>
          <w:lang w:val="sq-AL"/>
        </w:rPr>
        <w:t>trashëgimi.</w:t>
      </w:r>
    </w:p>
    <w:p w14:paraId="07338D5C" w14:textId="77777777" w:rsidR="000633D6" w:rsidRPr="00D7715F" w:rsidRDefault="000633D6" w:rsidP="000B0663">
      <w:pPr>
        <w:widowControl w:val="0"/>
        <w:tabs>
          <w:tab w:val="left" w:pos="322"/>
        </w:tabs>
        <w:jc w:val="both"/>
        <w:rPr>
          <w:rFonts w:ascii="Times New Roman" w:eastAsia="DengXian" w:hAnsi="Times New Roman" w:cs="Times New Roman"/>
          <w:color w:val="000000" w:themeColor="text1"/>
          <w:sz w:val="24"/>
          <w:szCs w:val="24"/>
          <w:lang w:val="sq-AL"/>
        </w:rPr>
      </w:pPr>
    </w:p>
    <w:p w14:paraId="5FC2C242" w14:textId="77777777" w:rsidR="004065CC" w:rsidRPr="00D7715F" w:rsidRDefault="004065CC" w:rsidP="000B0663">
      <w:pPr>
        <w:widowControl w:val="0"/>
        <w:tabs>
          <w:tab w:val="left" w:pos="334"/>
        </w:tabs>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Fëmijët e lindur jashtë martese, kur atësia është njohur ose verifikuar, si dhe fëmijët e adoptuar janë  të barabartë me fëmijët e lindur gjatë</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martesës.</w:t>
      </w:r>
    </w:p>
    <w:p w14:paraId="4DA354E3" w14:textId="00587852" w:rsidR="004065CC"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5D0C8BF9" w14:textId="4562BEE9" w:rsidR="006C25AD" w:rsidRDefault="006C25AD"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7842D0D9" w14:textId="77777777" w:rsidR="006C25AD" w:rsidRPr="00D7715F" w:rsidRDefault="006C25AD"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0DFC6C6C" w14:textId="77777777" w:rsidR="004065CC" w:rsidRPr="00D7715F" w:rsidRDefault="004065CC" w:rsidP="000B0663">
      <w:pPr>
        <w:widowControl w:val="0"/>
        <w:tabs>
          <w:tab w:val="left" w:pos="322"/>
        </w:tabs>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Fëmija i adoptuar nuk trashëgon familjen e origjinës së tij dhe as familja nuk e trashëgon</w:t>
      </w:r>
      <w:r w:rsidRPr="00D7715F">
        <w:rPr>
          <w:rFonts w:ascii="Times New Roman" w:eastAsia="DengXian" w:hAnsi="Times New Roman" w:cs="Times New Roman"/>
          <w:color w:val="000000" w:themeColor="text1"/>
          <w:spacing w:val="-24"/>
          <w:sz w:val="24"/>
          <w:szCs w:val="24"/>
          <w:lang w:val="sq-AL"/>
        </w:rPr>
        <w:t xml:space="preserve"> </w:t>
      </w:r>
      <w:r w:rsidRPr="00D7715F">
        <w:rPr>
          <w:rFonts w:ascii="Times New Roman" w:eastAsia="DengXian" w:hAnsi="Times New Roman" w:cs="Times New Roman"/>
          <w:color w:val="000000" w:themeColor="text1"/>
          <w:sz w:val="24"/>
          <w:szCs w:val="24"/>
          <w:lang w:val="sq-AL"/>
        </w:rPr>
        <w:t>atë.</w:t>
      </w:r>
    </w:p>
    <w:p w14:paraId="27D82A8D"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2AE5295B" w14:textId="77777777" w:rsidR="004065CC" w:rsidRPr="00D7715F" w:rsidRDefault="004065CC" w:rsidP="000B0663">
      <w:pPr>
        <w:widowControl w:val="0"/>
        <w:tabs>
          <w:tab w:val="left" w:pos="322"/>
        </w:tabs>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4.</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Shtetasit e huaj janë të barabartë me qytetarët e Republikës së Kosovës në lidhje me</w:t>
      </w:r>
      <w:r w:rsidRPr="00D7715F">
        <w:rPr>
          <w:rFonts w:ascii="Times New Roman" w:eastAsia="DengXian" w:hAnsi="Times New Roman" w:cs="Times New Roman"/>
          <w:color w:val="000000" w:themeColor="text1"/>
          <w:spacing w:val="-30"/>
          <w:sz w:val="24"/>
          <w:szCs w:val="24"/>
          <w:lang w:val="sq-AL"/>
        </w:rPr>
        <w:t xml:space="preserve"> </w:t>
      </w:r>
      <w:r w:rsidRPr="00D7715F">
        <w:rPr>
          <w:rFonts w:ascii="Times New Roman" w:eastAsia="DengXian" w:hAnsi="Times New Roman" w:cs="Times New Roman"/>
          <w:color w:val="000000" w:themeColor="text1"/>
          <w:sz w:val="24"/>
          <w:szCs w:val="24"/>
          <w:lang w:val="sq-AL"/>
        </w:rPr>
        <w:t xml:space="preserve">trashëgiminë, përveç </w:t>
      </w:r>
      <w:proofErr w:type="spellStart"/>
      <w:r w:rsidRPr="00D7715F">
        <w:rPr>
          <w:rFonts w:ascii="Times New Roman" w:eastAsia="DengXian" w:hAnsi="Times New Roman" w:cs="Times New Roman"/>
          <w:color w:val="000000" w:themeColor="text1"/>
          <w:sz w:val="24"/>
          <w:szCs w:val="24"/>
          <w:lang w:val="sq-AL"/>
        </w:rPr>
        <w:t>nese</w:t>
      </w:r>
      <w:proofErr w:type="spellEnd"/>
      <w:r w:rsidRPr="00D7715F">
        <w:rPr>
          <w:rFonts w:ascii="Times New Roman" w:eastAsia="DengXian" w:hAnsi="Times New Roman" w:cs="Times New Roman"/>
          <w:color w:val="000000" w:themeColor="text1"/>
          <w:sz w:val="24"/>
          <w:szCs w:val="24"/>
          <w:lang w:val="sq-AL"/>
        </w:rPr>
        <w:t xml:space="preserve"> me ligj të veçantë parashihet ndryshe.</w:t>
      </w:r>
    </w:p>
    <w:p w14:paraId="34706280"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67F8531" w14:textId="77777777" w:rsidR="005C3656" w:rsidRPr="00D7715F" w:rsidRDefault="005C3656"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3BCF56B7"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1482</w:t>
      </w:r>
    </w:p>
    <w:p w14:paraId="1C3E806D"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Fitimi i trashëgimit</w:t>
      </w:r>
    </w:p>
    <w:p w14:paraId="24D1963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77B78F2"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1.Trashëgimi fitohet me vdekjen e trashëgimlënësit.</w:t>
      </w:r>
    </w:p>
    <w:p w14:paraId="76DB96A8"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12F9474"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Trashëgimlënës mund të jetë vetëm personi fizik.</w:t>
      </w:r>
    </w:p>
    <w:p w14:paraId="795F15DB" w14:textId="2281BAF3"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5EDC960" w14:textId="77777777" w:rsidR="006C25AD" w:rsidRPr="00D7715F" w:rsidRDefault="006C25AD" w:rsidP="000B0663">
      <w:pPr>
        <w:widowControl w:val="0"/>
        <w:autoSpaceDE w:val="0"/>
        <w:autoSpaceDN w:val="0"/>
        <w:rPr>
          <w:rFonts w:ascii="Times New Roman" w:eastAsia="Arial" w:hAnsi="Times New Roman" w:cs="Times New Roman"/>
          <w:color w:val="000000" w:themeColor="text1"/>
          <w:sz w:val="24"/>
          <w:szCs w:val="24"/>
          <w:lang w:val="sq-AL"/>
        </w:rPr>
      </w:pPr>
    </w:p>
    <w:p w14:paraId="4FD66C17"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1483</w:t>
      </w:r>
    </w:p>
    <w:p w14:paraId="6FFDA02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Koha dhe vendi i hapjes së trashëgimisë</w:t>
      </w:r>
    </w:p>
    <w:p w14:paraId="6FF68E7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0C3C34B" w14:textId="77777777" w:rsidR="00D71A5E" w:rsidRPr="00D7715F" w:rsidRDefault="00D71A5E" w:rsidP="000B0663">
      <w:pPr>
        <w:widowControl w:val="0"/>
        <w:autoSpaceDE w:val="0"/>
        <w:autoSpaceDN w:val="0"/>
        <w:rPr>
          <w:rFonts w:ascii="Times New Roman" w:eastAsia="Arial" w:hAnsi="Times New Roman" w:cs="Times New Roman"/>
          <w:b/>
          <w:color w:val="000000" w:themeColor="text1"/>
          <w:sz w:val="24"/>
          <w:szCs w:val="24"/>
          <w:lang w:val="sq-AL"/>
        </w:rPr>
      </w:pPr>
    </w:p>
    <w:p w14:paraId="5127F547" w14:textId="77777777" w:rsidR="004065CC" w:rsidRPr="00D7715F" w:rsidRDefault="004065CC" w:rsidP="000B0663">
      <w:pPr>
        <w:tabs>
          <w:tab w:val="left" w:pos="346"/>
          <w:tab w:val="left" w:pos="9171"/>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Pasurinë e trashëgimlënësit e trashëgon personi i cili në momentit të vdekjes së</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tij, ka fituar të drejtën për të</w:t>
      </w:r>
      <w:r w:rsidRPr="00D7715F">
        <w:rPr>
          <w:rFonts w:ascii="Times New Roman" w:eastAsia="DengXian" w:hAnsi="Times New Roman" w:cs="Times New Roman"/>
          <w:color w:val="000000" w:themeColor="text1"/>
          <w:spacing w:val="45"/>
          <w:sz w:val="24"/>
          <w:szCs w:val="24"/>
          <w:lang w:val="sq-AL"/>
        </w:rPr>
        <w:t xml:space="preserve"> </w:t>
      </w:r>
      <w:r w:rsidRPr="00D7715F">
        <w:rPr>
          <w:rFonts w:ascii="Times New Roman" w:eastAsia="DengXian" w:hAnsi="Times New Roman" w:cs="Times New Roman"/>
          <w:color w:val="000000" w:themeColor="text1"/>
          <w:sz w:val="24"/>
          <w:szCs w:val="24"/>
          <w:lang w:val="sq-AL"/>
        </w:rPr>
        <w:t>trashëguar.</w:t>
      </w:r>
    </w:p>
    <w:p w14:paraId="04F98741" w14:textId="77777777" w:rsidR="004065CC" w:rsidRPr="00D7715F" w:rsidRDefault="004065CC" w:rsidP="000B0663">
      <w:pPr>
        <w:tabs>
          <w:tab w:val="left" w:pos="346"/>
          <w:tab w:val="left" w:pos="9171"/>
        </w:tabs>
        <w:contextualSpacing/>
        <w:jc w:val="both"/>
        <w:rPr>
          <w:rFonts w:ascii="Times New Roman" w:eastAsia="DengXian" w:hAnsi="Times New Roman" w:cs="Times New Roman"/>
          <w:color w:val="000000" w:themeColor="text1"/>
          <w:sz w:val="24"/>
          <w:szCs w:val="24"/>
          <w:lang w:val="sq-AL"/>
        </w:rPr>
      </w:pPr>
    </w:p>
    <w:p w14:paraId="5E142B40" w14:textId="77777777" w:rsidR="00667801" w:rsidRPr="00D7715F" w:rsidRDefault="00667801" w:rsidP="000B0663">
      <w:pPr>
        <w:tabs>
          <w:tab w:val="left" w:pos="346"/>
          <w:tab w:val="left" w:pos="9171"/>
        </w:tabs>
        <w:contextualSpacing/>
        <w:jc w:val="both"/>
        <w:rPr>
          <w:rFonts w:ascii="Times New Roman" w:eastAsia="DengXian" w:hAnsi="Times New Roman" w:cs="Times New Roman"/>
          <w:color w:val="000000" w:themeColor="text1"/>
          <w:sz w:val="24"/>
          <w:szCs w:val="24"/>
          <w:lang w:val="sq-AL"/>
        </w:rPr>
      </w:pPr>
    </w:p>
    <w:p w14:paraId="1EB6257F" w14:textId="648B3292" w:rsidR="004065CC" w:rsidRPr="00D7715F" w:rsidRDefault="004065CC" w:rsidP="006C25AD">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Çdo person është i aftë për të trashëguar, përveç nëse nuk është parashikuar  ndryshe me këtë</w:t>
      </w:r>
      <w:r w:rsidRPr="00D7715F">
        <w:rPr>
          <w:rFonts w:ascii="Times New Roman" w:eastAsia="DengXian" w:hAnsi="Times New Roman" w:cs="Times New Roman"/>
          <w:color w:val="000000" w:themeColor="text1"/>
          <w:spacing w:val="-27"/>
          <w:sz w:val="24"/>
          <w:szCs w:val="24"/>
          <w:lang w:val="sq-AL"/>
        </w:rPr>
        <w:t xml:space="preserve"> </w:t>
      </w:r>
      <w:r w:rsidRPr="00D7715F">
        <w:rPr>
          <w:rFonts w:ascii="Times New Roman" w:eastAsia="DengXian" w:hAnsi="Times New Roman" w:cs="Times New Roman"/>
          <w:color w:val="000000" w:themeColor="text1"/>
          <w:sz w:val="24"/>
          <w:szCs w:val="24"/>
          <w:lang w:val="sq-AL"/>
        </w:rPr>
        <w:t>Kod.</w:t>
      </w:r>
    </w:p>
    <w:p w14:paraId="4CC94C15" w14:textId="77777777" w:rsidR="004065CC" w:rsidRPr="00D7715F" w:rsidRDefault="004065CC" w:rsidP="000B0663">
      <w:pPr>
        <w:tabs>
          <w:tab w:val="left" w:pos="338"/>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E drejta për të </w:t>
      </w:r>
      <w:proofErr w:type="spellStart"/>
      <w:r w:rsidRPr="00D7715F">
        <w:rPr>
          <w:rFonts w:ascii="Times New Roman" w:eastAsia="DengXian" w:hAnsi="Times New Roman" w:cs="Times New Roman"/>
          <w:color w:val="000000" w:themeColor="text1"/>
          <w:sz w:val="24"/>
          <w:szCs w:val="24"/>
          <w:lang w:val="sq-AL"/>
        </w:rPr>
        <w:t>trasheguar</w:t>
      </w:r>
      <w:proofErr w:type="spellEnd"/>
      <w:r w:rsidRPr="00D7715F">
        <w:rPr>
          <w:rFonts w:ascii="Times New Roman" w:eastAsia="DengXian" w:hAnsi="Times New Roman" w:cs="Times New Roman"/>
          <w:color w:val="000000" w:themeColor="text1"/>
          <w:sz w:val="24"/>
          <w:szCs w:val="24"/>
          <w:lang w:val="sq-AL"/>
        </w:rPr>
        <w:t xml:space="preserve"> fitohet në momentin e vdekjes së trashëgimlënësit. Trashëgimtari i thirrur për të trashëguar mund të heqë dorë nga kjo e drejtë sipas dispozitave të këtij Libri. Në këto raste konsiderohet se ai nuk e ka fituar këtë të drejtë</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asnjëherë.</w:t>
      </w:r>
    </w:p>
    <w:p w14:paraId="61789E63" w14:textId="4B20071F" w:rsidR="00BF61BF" w:rsidRDefault="00BF61BF" w:rsidP="00BF61BF">
      <w:pPr>
        <w:jc w:val="center"/>
        <w:rPr>
          <w:rFonts w:ascii="Times New Roman" w:eastAsia="DengXian" w:hAnsi="Times New Roman" w:cs="Times New Roman"/>
          <w:b/>
          <w:color w:val="000000" w:themeColor="text1"/>
          <w:sz w:val="24"/>
          <w:szCs w:val="24"/>
          <w:lang w:val="sq-AL"/>
        </w:rPr>
      </w:pPr>
    </w:p>
    <w:p w14:paraId="26BE024F" w14:textId="77777777" w:rsidR="006C25AD" w:rsidRPr="00D7715F" w:rsidRDefault="006C25AD" w:rsidP="00BF61BF">
      <w:pPr>
        <w:jc w:val="center"/>
        <w:rPr>
          <w:rFonts w:ascii="Times New Roman" w:eastAsia="DengXian" w:hAnsi="Times New Roman" w:cs="Times New Roman"/>
          <w:b/>
          <w:color w:val="000000" w:themeColor="text1"/>
          <w:sz w:val="24"/>
          <w:szCs w:val="24"/>
          <w:lang w:val="sq-AL"/>
        </w:rPr>
      </w:pPr>
    </w:p>
    <w:p w14:paraId="3B863CDA"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1484</w:t>
      </w:r>
    </w:p>
    <w:p w14:paraId="27D9530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Marrëveshjet e pavlefshme për trashëgiminë e ardhshme</w:t>
      </w:r>
    </w:p>
    <w:p w14:paraId="5754347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46CFCFD" w14:textId="77777777" w:rsidR="004065CC" w:rsidRPr="00D7715F" w:rsidRDefault="004065CC" w:rsidP="00D71A5E">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Çdo marrëveshje mes trashëgimtarëve të ardhshëm, ose mes trashëgimtarëve të ardhshëm dhe personave të tretë, lidhur me një trashëgimi ende të pahapur është e pavlefshme.</w:t>
      </w:r>
    </w:p>
    <w:p w14:paraId="74324E3F"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8F5A4F6"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1485</w:t>
      </w:r>
    </w:p>
    <w:p w14:paraId="62C64609" w14:textId="77777777" w:rsidR="004065CC" w:rsidRPr="00D7715F" w:rsidRDefault="0026620A"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Aftësia</w:t>
      </w:r>
      <w:r w:rsidR="004065CC" w:rsidRPr="00D7715F">
        <w:rPr>
          <w:rFonts w:ascii="Times New Roman" w:eastAsia="DengXian" w:hAnsi="Times New Roman" w:cs="Times New Roman"/>
          <w:b/>
          <w:color w:val="000000" w:themeColor="text1"/>
          <w:sz w:val="24"/>
          <w:szCs w:val="24"/>
          <w:lang w:val="sq-AL"/>
        </w:rPr>
        <w:t xml:space="preserve"> për të trashëguar</w:t>
      </w:r>
    </w:p>
    <w:p w14:paraId="6B79AAD9"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59C3008" w14:textId="77777777" w:rsidR="004065CC" w:rsidRPr="00D7715F" w:rsidRDefault="004065CC" w:rsidP="000B0663">
      <w:pPr>
        <w:tabs>
          <w:tab w:val="left" w:pos="384"/>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Personi që në kohën e hapjes së trashëgimisë është gjallë, ose është zënë para vdekjes së trashëgimlënësit dhe ka lindur i gjallë, ka </w:t>
      </w:r>
      <w:r w:rsidR="0026620A" w:rsidRPr="00D7715F">
        <w:rPr>
          <w:rFonts w:ascii="Times New Roman" w:eastAsia="DengXian" w:hAnsi="Times New Roman" w:cs="Times New Roman"/>
          <w:color w:val="000000" w:themeColor="text1"/>
          <w:sz w:val="24"/>
          <w:szCs w:val="24"/>
          <w:lang w:val="sq-AL"/>
        </w:rPr>
        <w:t>aftësi</w:t>
      </w:r>
      <w:r w:rsidRPr="00D7715F">
        <w:rPr>
          <w:rFonts w:ascii="Times New Roman" w:eastAsia="DengXian" w:hAnsi="Times New Roman" w:cs="Times New Roman"/>
          <w:color w:val="000000" w:themeColor="text1"/>
          <w:sz w:val="24"/>
          <w:szCs w:val="24"/>
          <w:lang w:val="sq-AL"/>
        </w:rPr>
        <w:t xml:space="preserve"> për të</w:t>
      </w:r>
      <w:r w:rsidRPr="00D7715F">
        <w:rPr>
          <w:rFonts w:ascii="Times New Roman" w:eastAsia="DengXian" w:hAnsi="Times New Roman" w:cs="Times New Roman"/>
          <w:color w:val="000000" w:themeColor="text1"/>
          <w:spacing w:val="-23"/>
          <w:sz w:val="24"/>
          <w:szCs w:val="24"/>
          <w:lang w:val="sq-AL"/>
        </w:rPr>
        <w:t xml:space="preserve"> </w:t>
      </w:r>
      <w:r w:rsidRPr="00D7715F">
        <w:rPr>
          <w:rFonts w:ascii="Times New Roman" w:eastAsia="DengXian" w:hAnsi="Times New Roman" w:cs="Times New Roman"/>
          <w:color w:val="000000" w:themeColor="text1"/>
          <w:sz w:val="24"/>
          <w:szCs w:val="24"/>
          <w:lang w:val="sq-AL"/>
        </w:rPr>
        <w:t>trashëguar.</w:t>
      </w:r>
    </w:p>
    <w:p w14:paraId="43EB7DA5"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C3FFB82" w14:textId="77777777" w:rsidR="004065CC" w:rsidRPr="00D7715F" w:rsidRDefault="004065CC" w:rsidP="000B0663">
      <w:pPr>
        <w:tabs>
          <w:tab w:val="left" w:pos="353"/>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Konsiderohet se ka qenë zënë në kohën e hapjes së trashëgimisë, ai person që ka lindur i gjallë brenda 300 ditëve nga vdekja e</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trashëgimlënësit.</w:t>
      </w:r>
    </w:p>
    <w:p w14:paraId="7DA07886" w14:textId="6546C789"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761B3CD" w14:textId="77777777" w:rsidR="006C25AD" w:rsidRPr="00D7715F" w:rsidRDefault="006C25AD" w:rsidP="000B0663">
      <w:pPr>
        <w:widowControl w:val="0"/>
        <w:autoSpaceDE w:val="0"/>
        <w:autoSpaceDN w:val="0"/>
        <w:rPr>
          <w:rFonts w:ascii="Times New Roman" w:eastAsia="Arial" w:hAnsi="Times New Roman" w:cs="Times New Roman"/>
          <w:color w:val="000000" w:themeColor="text1"/>
          <w:sz w:val="24"/>
          <w:szCs w:val="24"/>
          <w:lang w:val="sq-AL"/>
        </w:rPr>
      </w:pPr>
    </w:p>
    <w:p w14:paraId="103CA5C4"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1486</w:t>
      </w:r>
    </w:p>
    <w:p w14:paraId="01B0181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Bazat për trashëgimi</w:t>
      </w:r>
    </w:p>
    <w:p w14:paraId="5B97D8B4"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B6168C0"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E drejta për të trashëguar  fitohet në bazë të ligjit dhe testamentit.</w:t>
      </w:r>
    </w:p>
    <w:p w14:paraId="12FC8C28" w14:textId="77777777" w:rsidR="00BF61BF" w:rsidRPr="00D7715F" w:rsidRDefault="00BF61BF" w:rsidP="00BF61BF">
      <w:pPr>
        <w:jc w:val="center"/>
        <w:rPr>
          <w:rFonts w:ascii="Times New Roman" w:eastAsia="DengXian" w:hAnsi="Times New Roman" w:cs="Times New Roman"/>
          <w:b/>
          <w:color w:val="000000" w:themeColor="text1"/>
          <w:sz w:val="24"/>
          <w:szCs w:val="24"/>
          <w:lang w:val="sq-AL"/>
        </w:rPr>
      </w:pPr>
    </w:p>
    <w:p w14:paraId="133D868B"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A5F3DFD"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1487</w:t>
      </w:r>
    </w:p>
    <w:p w14:paraId="72D9F54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Trashëgimia ligjore në përgjithësi</w:t>
      </w:r>
    </w:p>
    <w:p w14:paraId="2EA404A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5545728"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Trashëgimia me ligj zbatohet kur trashëgimlënësi</w:t>
      </w:r>
      <w:r w:rsidR="00D52188" w:rsidRPr="00D7715F">
        <w:rPr>
          <w:rFonts w:ascii="Times New Roman" w:eastAsia="Arial" w:hAnsi="Times New Roman" w:cs="Times New Roman"/>
          <w:color w:val="000000" w:themeColor="text1"/>
          <w:sz w:val="24"/>
          <w:szCs w:val="24"/>
          <w:lang w:val="sq-AL"/>
        </w:rPr>
        <w:t xml:space="preserve"> ka lënë një testament të pavlefshëm ose pjesërisht të pavlefshëm, në rastet kur </w:t>
      </w:r>
      <w:r w:rsidR="00D52188" w:rsidRPr="00D7715F">
        <w:rPr>
          <w:rFonts w:ascii="Times New Roman" w:hAnsi="Times New Roman" w:cs="Times New Roman"/>
          <w:color w:val="000000" w:themeColor="text1"/>
          <w:sz w:val="24"/>
          <w:szCs w:val="24"/>
          <w:lang w:val="sq-AL"/>
        </w:rPr>
        <w:t xml:space="preserve">ka lënë testament vetëm për një pjesë të pasurisë së tij, </w:t>
      </w:r>
      <w:r w:rsidR="00D52188" w:rsidRPr="00D7715F">
        <w:rPr>
          <w:rFonts w:ascii="Times New Roman" w:eastAsia="Arial" w:hAnsi="Times New Roman" w:cs="Times New Roman"/>
          <w:color w:val="000000" w:themeColor="text1"/>
          <w:sz w:val="24"/>
          <w:szCs w:val="24"/>
          <w:lang w:val="sq-AL"/>
        </w:rPr>
        <w:t xml:space="preserve"> </w:t>
      </w:r>
      <w:r w:rsidRPr="00D7715F">
        <w:rPr>
          <w:rFonts w:ascii="Times New Roman" w:eastAsia="Arial" w:hAnsi="Times New Roman" w:cs="Times New Roman"/>
          <w:color w:val="000000" w:themeColor="text1"/>
          <w:sz w:val="24"/>
          <w:szCs w:val="24"/>
          <w:lang w:val="sq-AL"/>
        </w:rPr>
        <w:t xml:space="preserve"> nëse ai nuk ka lidhur një kontratë të vlefshme për së gjalli ose në rastet kur prona e trashëgimlënësit nuk është  përfshirë në kontratën e vlefshme të lidhur ndërmjet të</w:t>
      </w:r>
      <w:r w:rsidRPr="00D7715F">
        <w:rPr>
          <w:rFonts w:ascii="Times New Roman" w:eastAsia="Arial" w:hAnsi="Times New Roman" w:cs="Times New Roman"/>
          <w:color w:val="000000" w:themeColor="text1"/>
          <w:spacing w:val="-21"/>
          <w:sz w:val="24"/>
          <w:szCs w:val="24"/>
          <w:lang w:val="sq-AL"/>
        </w:rPr>
        <w:t xml:space="preserve"> </w:t>
      </w:r>
      <w:r w:rsidRPr="00D7715F">
        <w:rPr>
          <w:rFonts w:ascii="Times New Roman" w:eastAsia="Arial" w:hAnsi="Times New Roman" w:cs="Times New Roman"/>
          <w:color w:val="000000" w:themeColor="text1"/>
          <w:sz w:val="24"/>
          <w:szCs w:val="24"/>
          <w:lang w:val="sq-AL"/>
        </w:rPr>
        <w:t>gjallëve.</w:t>
      </w:r>
    </w:p>
    <w:p w14:paraId="6FA09277"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E1FBF83" w14:textId="77777777" w:rsidR="00D71A5E" w:rsidRPr="00D7715F" w:rsidRDefault="00D71A5E"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2302EE2A"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1488</w:t>
      </w:r>
    </w:p>
    <w:p w14:paraId="4277988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Trashëgimi nga komuna</w:t>
      </w:r>
    </w:p>
    <w:p w14:paraId="01242428"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28BB838"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Kur trashëgimlënësi nuk ka trashëgimtar, e drejta për të trashëguar i kalon komunës, e cila fiton të </w:t>
      </w:r>
      <w:proofErr w:type="spellStart"/>
      <w:r w:rsidRPr="00D7715F">
        <w:rPr>
          <w:rFonts w:ascii="Times New Roman" w:eastAsia="Arial" w:hAnsi="Times New Roman" w:cs="Times New Roman"/>
          <w:color w:val="000000" w:themeColor="text1"/>
          <w:sz w:val="24"/>
          <w:szCs w:val="24"/>
          <w:lang w:val="sq-AL"/>
        </w:rPr>
        <w:t>njejtën</w:t>
      </w:r>
      <w:proofErr w:type="spellEnd"/>
      <w:r w:rsidRPr="00D7715F">
        <w:rPr>
          <w:rFonts w:ascii="Times New Roman" w:eastAsia="Arial" w:hAnsi="Times New Roman" w:cs="Times New Roman"/>
          <w:color w:val="000000" w:themeColor="text1"/>
          <w:sz w:val="24"/>
          <w:szCs w:val="24"/>
          <w:lang w:val="sq-AL"/>
        </w:rPr>
        <w:t xml:space="preserve"> pozitë si me trashëgimtarët ligjore. Komuna  nuk mund të heqë dorë nga trashëgimia.</w:t>
      </w:r>
    </w:p>
    <w:p w14:paraId="25272433" w14:textId="77777777" w:rsidR="00D71A5E" w:rsidRPr="00D7715F" w:rsidRDefault="00D71A5E"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69A46E06" w14:textId="77777777" w:rsidR="004065CC" w:rsidRPr="00D7715F" w:rsidRDefault="004065CC" w:rsidP="000B0663">
      <w:pPr>
        <w:widowControl w:val="0"/>
        <w:autoSpaceDE w:val="0"/>
        <w:autoSpaceDN w:val="0"/>
        <w:outlineLvl w:val="1"/>
        <w:rPr>
          <w:rFonts w:ascii="Times New Roman" w:eastAsia="Arial" w:hAnsi="Times New Roman" w:cs="Times New Roman"/>
          <w:b/>
          <w:bCs/>
          <w:color w:val="000000" w:themeColor="text1"/>
          <w:sz w:val="24"/>
          <w:szCs w:val="24"/>
          <w:lang w:val="sq-AL"/>
        </w:rPr>
      </w:pPr>
    </w:p>
    <w:p w14:paraId="641DD08B" w14:textId="77777777" w:rsidR="004065CC" w:rsidRPr="00D7715F" w:rsidRDefault="004065CC" w:rsidP="006C25AD">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Kapitulli II - Trashëgimia</w:t>
      </w:r>
      <w:r w:rsidRPr="00D7715F">
        <w:rPr>
          <w:rFonts w:cs="Times New Roman"/>
          <w:color w:val="000000" w:themeColor="text1"/>
          <w:spacing w:val="52"/>
          <w:sz w:val="24"/>
          <w:szCs w:val="24"/>
          <w:lang w:val="sq-AL"/>
        </w:rPr>
        <w:t xml:space="preserve"> </w:t>
      </w:r>
      <w:r w:rsidRPr="00D7715F">
        <w:rPr>
          <w:rFonts w:cs="Times New Roman"/>
          <w:color w:val="000000" w:themeColor="text1"/>
          <w:sz w:val="24"/>
          <w:szCs w:val="24"/>
          <w:lang w:val="sq-AL"/>
        </w:rPr>
        <w:t>Ligjore</w:t>
      </w:r>
    </w:p>
    <w:p w14:paraId="66D641B4" w14:textId="204EB79B" w:rsidR="004065CC"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6E686C2" w14:textId="77777777" w:rsidR="00D97040" w:rsidRPr="00D7715F" w:rsidRDefault="00D97040" w:rsidP="000B0663">
      <w:pPr>
        <w:widowControl w:val="0"/>
        <w:autoSpaceDE w:val="0"/>
        <w:autoSpaceDN w:val="0"/>
        <w:rPr>
          <w:rFonts w:ascii="Times New Roman" w:eastAsia="Arial" w:hAnsi="Times New Roman" w:cs="Times New Roman"/>
          <w:b/>
          <w:color w:val="000000" w:themeColor="text1"/>
          <w:sz w:val="24"/>
          <w:szCs w:val="24"/>
          <w:lang w:val="sq-AL"/>
        </w:rPr>
      </w:pPr>
    </w:p>
    <w:p w14:paraId="44A3951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1489</w:t>
      </w:r>
    </w:p>
    <w:p w14:paraId="529B997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Trashëgimtarët</w:t>
      </w:r>
      <w:r w:rsidRPr="00D7715F">
        <w:rPr>
          <w:rFonts w:ascii="Times New Roman" w:eastAsia="DengXian" w:hAnsi="Times New Roman" w:cs="Times New Roman"/>
          <w:b/>
          <w:color w:val="000000" w:themeColor="text1"/>
          <w:spacing w:val="-9"/>
          <w:sz w:val="24"/>
          <w:szCs w:val="24"/>
          <w:lang w:val="sq-AL"/>
        </w:rPr>
        <w:t xml:space="preserve"> </w:t>
      </w:r>
      <w:r w:rsidRPr="00D7715F">
        <w:rPr>
          <w:rFonts w:ascii="Times New Roman" w:eastAsia="DengXian" w:hAnsi="Times New Roman" w:cs="Times New Roman"/>
          <w:b/>
          <w:color w:val="000000" w:themeColor="text1"/>
          <w:sz w:val="24"/>
          <w:szCs w:val="24"/>
          <w:lang w:val="sq-AL"/>
        </w:rPr>
        <w:t>ligjorë</w:t>
      </w:r>
    </w:p>
    <w:p w14:paraId="365BBC68"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857A883" w14:textId="77777777" w:rsidR="004065CC" w:rsidRPr="00D7715F" w:rsidRDefault="004065CC" w:rsidP="000B0663">
      <w:pPr>
        <w:tabs>
          <w:tab w:val="left" w:pos="37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Trashëgimtarë ligjorë janë: fëmijët e trashëgimlënësit, të adoptuarit e tij dhe pasardhësit e tyre, bashkëshorti, prindërit, </w:t>
      </w:r>
      <w:proofErr w:type="spellStart"/>
      <w:r w:rsidRPr="00D7715F">
        <w:rPr>
          <w:rFonts w:ascii="Times New Roman" w:eastAsia="DengXian" w:hAnsi="Times New Roman" w:cs="Times New Roman"/>
          <w:color w:val="000000" w:themeColor="text1"/>
          <w:sz w:val="24"/>
          <w:szCs w:val="24"/>
          <w:lang w:val="sq-AL"/>
        </w:rPr>
        <w:t>vëllëzërit</w:t>
      </w:r>
      <w:proofErr w:type="spellEnd"/>
      <w:r w:rsidRPr="00D7715F">
        <w:rPr>
          <w:rFonts w:ascii="Times New Roman" w:eastAsia="DengXian" w:hAnsi="Times New Roman" w:cs="Times New Roman"/>
          <w:color w:val="000000" w:themeColor="text1"/>
          <w:sz w:val="24"/>
          <w:szCs w:val="24"/>
          <w:lang w:val="sq-AL"/>
        </w:rPr>
        <w:t xml:space="preserve"> e motrat dhe pasardhësit e tyre, gjyshi e gjyshja dhe pasardhësit e</w:t>
      </w:r>
      <w:r w:rsidRPr="00D7715F">
        <w:rPr>
          <w:rFonts w:ascii="Times New Roman" w:eastAsia="DengXian" w:hAnsi="Times New Roman" w:cs="Times New Roman"/>
          <w:color w:val="000000" w:themeColor="text1"/>
          <w:spacing w:val="-35"/>
          <w:sz w:val="24"/>
          <w:szCs w:val="24"/>
          <w:lang w:val="sq-AL"/>
        </w:rPr>
        <w:t xml:space="preserve"> </w:t>
      </w:r>
      <w:r w:rsidRPr="00D7715F">
        <w:rPr>
          <w:rFonts w:ascii="Times New Roman" w:eastAsia="DengXian" w:hAnsi="Times New Roman" w:cs="Times New Roman"/>
          <w:color w:val="000000" w:themeColor="text1"/>
          <w:sz w:val="24"/>
          <w:szCs w:val="24"/>
          <w:lang w:val="sq-AL"/>
        </w:rPr>
        <w:t>tyre.</w:t>
      </w:r>
    </w:p>
    <w:p w14:paraId="55E89569"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6B8C5AB" w14:textId="77777777" w:rsidR="004065CC" w:rsidRPr="00D7715F" w:rsidRDefault="004065CC" w:rsidP="000B0663">
      <w:pPr>
        <w:tabs>
          <w:tab w:val="left" w:pos="365"/>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Bazuar në ligj, bashkëshorti nga bashkëjetesa gëzon të njëjtat të drejta si bashkëshorti martesor,  përveç se kur parashikohet ndryshe me</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kod.</w:t>
      </w:r>
    </w:p>
    <w:p w14:paraId="098419E0"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BE1574E" w14:textId="77777777" w:rsidR="004065CC" w:rsidRPr="00D7715F" w:rsidRDefault="004065CC" w:rsidP="000B0663">
      <w:pPr>
        <w:tabs>
          <w:tab w:val="left" w:pos="326"/>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Bashkëshorti nga bashkëjetesa sipas Librit të Katërt të këtij kodi, trashëgon nëse bashkëjetesa ka zgjatur pesë (5) vite, ndërsa në rast se kanë fëmijë nga bashkëjetesa tre (3) vite.</w:t>
      </w:r>
    </w:p>
    <w:p w14:paraId="7EDF1643"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F65FAC1"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 Këta persona thirren në trashëgim sipas radhës së caktuar në këtë</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Kod.</w:t>
      </w:r>
    </w:p>
    <w:p w14:paraId="1651A60B" w14:textId="50743990"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15D12D0C" w14:textId="1FC59575" w:rsidR="00F96A24" w:rsidRDefault="00F96A24"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7A037D32" w14:textId="72E6E33E" w:rsidR="00D97040" w:rsidRDefault="00D97040"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1EA8B9F0" w14:textId="49F1DBC4" w:rsidR="00D97040" w:rsidRDefault="00D97040"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5E88D527" w14:textId="42662909" w:rsidR="00D97040" w:rsidRDefault="00D97040"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64411F60" w14:textId="77777777" w:rsidR="00D97040" w:rsidRPr="00D7715F" w:rsidRDefault="00D97040"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555BA500" w14:textId="77777777" w:rsidR="004065CC" w:rsidRPr="00D7715F" w:rsidRDefault="004065CC" w:rsidP="00D97040">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Kapitulli III – Radhët e Trashëgimisë</w:t>
      </w:r>
    </w:p>
    <w:p w14:paraId="37D5C2E6" w14:textId="691E10B8" w:rsidR="004065CC" w:rsidRDefault="004065CC" w:rsidP="000B0663">
      <w:pPr>
        <w:jc w:val="center"/>
        <w:rPr>
          <w:rFonts w:ascii="Times New Roman" w:eastAsia="DengXian" w:hAnsi="Times New Roman" w:cs="Times New Roman"/>
          <w:b/>
          <w:color w:val="000000" w:themeColor="text1"/>
          <w:sz w:val="24"/>
          <w:szCs w:val="24"/>
          <w:lang w:val="sq-AL"/>
        </w:rPr>
      </w:pPr>
    </w:p>
    <w:p w14:paraId="41745BDA" w14:textId="77777777" w:rsidR="00D97040" w:rsidRPr="00D7715F" w:rsidRDefault="00D97040" w:rsidP="000B0663">
      <w:pPr>
        <w:jc w:val="center"/>
        <w:rPr>
          <w:rFonts w:ascii="Times New Roman" w:eastAsia="DengXian" w:hAnsi="Times New Roman" w:cs="Times New Roman"/>
          <w:b/>
          <w:color w:val="000000" w:themeColor="text1"/>
          <w:sz w:val="24"/>
          <w:szCs w:val="24"/>
          <w:lang w:val="sq-AL"/>
        </w:rPr>
      </w:pPr>
    </w:p>
    <w:p w14:paraId="1EA2B97D" w14:textId="77777777" w:rsidR="004065CC" w:rsidRPr="00D7715F" w:rsidRDefault="004065CC" w:rsidP="000B0663">
      <w:pPr>
        <w:jc w:val="center"/>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Nën-kapitulli I – Radha e Parë e Trashëgimisë</w:t>
      </w:r>
    </w:p>
    <w:p w14:paraId="63B2B245"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96DF44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1490</w:t>
      </w:r>
    </w:p>
    <w:p w14:paraId="6A423C1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Pasardhësit dhe bashkëshorti i trashëgimlënësit</w:t>
      </w:r>
    </w:p>
    <w:p w14:paraId="0A08EDF8"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39DF6DF"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Trashëgimlënësin e trashëgojnë para të gjithëve fëmijët dhe</w:t>
      </w:r>
      <w:r w:rsidRPr="00D7715F">
        <w:rPr>
          <w:rFonts w:ascii="Times New Roman" w:eastAsia="DengXian" w:hAnsi="Times New Roman" w:cs="Times New Roman"/>
          <w:color w:val="000000" w:themeColor="text1"/>
          <w:spacing w:val="-24"/>
          <w:sz w:val="24"/>
          <w:szCs w:val="24"/>
          <w:lang w:val="sq-AL"/>
        </w:rPr>
        <w:t xml:space="preserve"> </w:t>
      </w:r>
      <w:r w:rsidRPr="00D7715F">
        <w:rPr>
          <w:rFonts w:ascii="Times New Roman" w:eastAsia="DengXian" w:hAnsi="Times New Roman" w:cs="Times New Roman"/>
          <w:color w:val="000000" w:themeColor="text1"/>
          <w:sz w:val="24"/>
          <w:szCs w:val="24"/>
          <w:lang w:val="sq-AL"/>
        </w:rPr>
        <w:t>bashkëshorti.</w:t>
      </w:r>
    </w:p>
    <w:p w14:paraId="2E149032"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5EC9711" w14:textId="77777777" w:rsidR="004065CC" w:rsidRPr="00D7715F" w:rsidRDefault="004065CC" w:rsidP="000B0663">
      <w:pPr>
        <w:tabs>
          <w:tab w:val="left" w:pos="324"/>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2.Subjektet nga paragrafi 1 i këtij neni do të trashëgojnë në pjesë të</w:t>
      </w:r>
      <w:r w:rsidRPr="00D7715F">
        <w:rPr>
          <w:rFonts w:ascii="Times New Roman" w:eastAsia="DengXian" w:hAnsi="Times New Roman" w:cs="Times New Roman"/>
          <w:color w:val="000000" w:themeColor="text1"/>
          <w:spacing w:val="-6"/>
          <w:sz w:val="24"/>
          <w:szCs w:val="24"/>
          <w:lang w:val="sq-AL"/>
        </w:rPr>
        <w:t xml:space="preserve"> </w:t>
      </w:r>
      <w:r w:rsidRPr="00D7715F">
        <w:rPr>
          <w:rFonts w:ascii="Times New Roman" w:eastAsia="DengXian" w:hAnsi="Times New Roman" w:cs="Times New Roman"/>
          <w:color w:val="000000" w:themeColor="text1"/>
          <w:sz w:val="24"/>
          <w:szCs w:val="24"/>
          <w:lang w:val="sq-AL"/>
        </w:rPr>
        <w:t>barabarta.</w:t>
      </w:r>
    </w:p>
    <w:p w14:paraId="406C5D43"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3AFD05B2" w14:textId="77777777" w:rsidR="00F1720C" w:rsidRPr="00D7715F" w:rsidRDefault="00F1720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1842B75F" w14:textId="5CC63571"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1491</w:t>
      </w:r>
    </w:p>
    <w:p w14:paraId="52817DC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E drejta e përfaqësimit në trashëgimi</w:t>
      </w:r>
    </w:p>
    <w:p w14:paraId="4CC3BD1F"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C3B2914" w14:textId="77777777" w:rsidR="0026620A" w:rsidRPr="00D7715F" w:rsidRDefault="004065CC" w:rsidP="000B0663">
      <w:pPr>
        <w:tabs>
          <w:tab w:val="left" w:pos="326"/>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Në rastet kur njëri prej fëmijëve të trashëgimlënësit ka vdekur para tij, në vend të këtij </w:t>
      </w:r>
      <w:proofErr w:type="spellStart"/>
      <w:r w:rsidRPr="00D7715F">
        <w:rPr>
          <w:rFonts w:ascii="Times New Roman" w:eastAsia="DengXian" w:hAnsi="Times New Roman" w:cs="Times New Roman"/>
          <w:color w:val="000000" w:themeColor="text1"/>
          <w:sz w:val="24"/>
          <w:szCs w:val="24"/>
          <w:lang w:val="sq-AL"/>
        </w:rPr>
        <w:t>femije</w:t>
      </w:r>
      <w:proofErr w:type="spellEnd"/>
      <w:r w:rsidRPr="00D7715F">
        <w:rPr>
          <w:rFonts w:ascii="Times New Roman" w:eastAsia="DengXian" w:hAnsi="Times New Roman" w:cs="Times New Roman"/>
          <w:color w:val="000000" w:themeColor="text1"/>
          <w:sz w:val="24"/>
          <w:szCs w:val="24"/>
          <w:lang w:val="sq-AL"/>
        </w:rPr>
        <w:t>, thirren  në trashëgim të paslindurit e tij, si dhe nëse edhe këta të fundit kanë vdekur thirren në trashëgim nipërit e këtij</w:t>
      </w:r>
      <w:r w:rsidRPr="00D7715F">
        <w:rPr>
          <w:rFonts w:ascii="Times New Roman" w:eastAsia="DengXian" w:hAnsi="Times New Roman" w:cs="Times New Roman"/>
          <w:color w:val="000000" w:themeColor="text1"/>
          <w:spacing w:val="-3"/>
          <w:sz w:val="24"/>
          <w:szCs w:val="24"/>
          <w:lang w:val="sq-AL"/>
        </w:rPr>
        <w:t xml:space="preserve"> </w:t>
      </w:r>
      <w:r w:rsidRPr="00D7715F">
        <w:rPr>
          <w:rFonts w:ascii="Times New Roman" w:eastAsia="DengXian" w:hAnsi="Times New Roman" w:cs="Times New Roman"/>
          <w:color w:val="000000" w:themeColor="text1"/>
          <w:sz w:val="24"/>
          <w:szCs w:val="24"/>
          <w:lang w:val="sq-AL"/>
        </w:rPr>
        <w:t>fëmije dhe pasardhësit e tyre derisa ka persona në këtë vijë.</w:t>
      </w:r>
    </w:p>
    <w:p w14:paraId="54A39D6F" w14:textId="77777777" w:rsidR="001134E1" w:rsidRPr="00D7715F" w:rsidRDefault="001134E1" w:rsidP="00734209">
      <w:pPr>
        <w:tabs>
          <w:tab w:val="left" w:pos="326"/>
        </w:tabs>
        <w:contextualSpacing/>
        <w:jc w:val="both"/>
        <w:rPr>
          <w:rFonts w:ascii="Times New Roman" w:eastAsia="Arial" w:hAnsi="Times New Roman" w:cs="Times New Roman"/>
          <w:color w:val="000000" w:themeColor="text1"/>
          <w:sz w:val="24"/>
          <w:szCs w:val="24"/>
          <w:lang w:val="sq-AL"/>
        </w:rPr>
      </w:pPr>
    </w:p>
    <w:p w14:paraId="23DB9BDE" w14:textId="77777777" w:rsidR="004065CC" w:rsidRPr="00D7715F" w:rsidRDefault="00D52188"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004065CC" w:rsidRPr="00D7715F">
        <w:rPr>
          <w:rFonts w:ascii="Times New Roman" w:eastAsia="DengXian" w:hAnsi="Times New Roman" w:cs="Times New Roman"/>
          <w:color w:val="000000" w:themeColor="text1"/>
          <w:sz w:val="24"/>
          <w:szCs w:val="24"/>
          <w:lang w:val="sq-AL"/>
        </w:rPr>
        <w:t>. Personat nga paragrafit 1 i këtij neni trashëgojnë në pjesë të</w:t>
      </w:r>
      <w:r w:rsidR="004065CC" w:rsidRPr="00D7715F">
        <w:rPr>
          <w:rFonts w:ascii="Times New Roman" w:eastAsia="DengXian" w:hAnsi="Times New Roman" w:cs="Times New Roman"/>
          <w:color w:val="000000" w:themeColor="text1"/>
          <w:spacing w:val="-16"/>
          <w:sz w:val="24"/>
          <w:szCs w:val="24"/>
          <w:lang w:val="sq-AL"/>
        </w:rPr>
        <w:t xml:space="preserve"> </w:t>
      </w:r>
      <w:r w:rsidR="004065CC" w:rsidRPr="00D7715F">
        <w:rPr>
          <w:rFonts w:ascii="Times New Roman" w:eastAsia="DengXian" w:hAnsi="Times New Roman" w:cs="Times New Roman"/>
          <w:color w:val="000000" w:themeColor="text1"/>
          <w:sz w:val="24"/>
          <w:szCs w:val="24"/>
          <w:lang w:val="sq-AL"/>
        </w:rPr>
        <w:t>barabarta.</w:t>
      </w:r>
    </w:p>
    <w:p w14:paraId="402D71B9" w14:textId="77777777" w:rsidR="00BF61BF" w:rsidRPr="00D7715F" w:rsidRDefault="00BF61BF" w:rsidP="00D97040">
      <w:pPr>
        <w:widowControl w:val="0"/>
        <w:autoSpaceDE w:val="0"/>
        <w:autoSpaceDN w:val="0"/>
        <w:rPr>
          <w:rFonts w:ascii="Times New Roman" w:eastAsia="Arial" w:hAnsi="Times New Roman" w:cs="Times New Roman"/>
          <w:b/>
          <w:color w:val="000000" w:themeColor="text1"/>
          <w:sz w:val="24"/>
          <w:szCs w:val="24"/>
          <w:u w:val="single"/>
          <w:lang w:val="sq-AL"/>
        </w:rPr>
      </w:pPr>
    </w:p>
    <w:p w14:paraId="2A7092DC" w14:textId="77777777" w:rsidR="004065CC" w:rsidRPr="00D7715F" w:rsidRDefault="004065CC" w:rsidP="00D97040">
      <w:pPr>
        <w:widowControl w:val="0"/>
        <w:autoSpaceDE w:val="0"/>
        <w:autoSpaceDN w:val="0"/>
        <w:jc w:val="both"/>
        <w:rPr>
          <w:rFonts w:ascii="Times New Roman" w:eastAsia="Arial" w:hAnsi="Times New Roman" w:cs="Times New Roman"/>
          <w:b/>
          <w:color w:val="000000" w:themeColor="text1"/>
          <w:sz w:val="24"/>
          <w:szCs w:val="24"/>
          <w:u w:val="single"/>
          <w:lang w:val="sq-AL"/>
        </w:rPr>
      </w:pPr>
      <w:r w:rsidRPr="00D7715F">
        <w:rPr>
          <w:rFonts w:ascii="Times New Roman" w:eastAsia="Arial" w:hAnsi="Times New Roman" w:cs="Times New Roman"/>
          <w:b/>
          <w:color w:val="000000" w:themeColor="text1"/>
          <w:sz w:val="24"/>
          <w:szCs w:val="24"/>
          <w:u w:val="single"/>
          <w:lang w:val="sq-AL"/>
        </w:rPr>
        <w:t>Nënkapitulli II - Radha e Dytë e Trashëgimisë</w:t>
      </w:r>
    </w:p>
    <w:p w14:paraId="3BBED4CB" w14:textId="77777777" w:rsidR="004065CC" w:rsidRPr="00D7715F" w:rsidRDefault="004065CC" w:rsidP="00D97040">
      <w:pPr>
        <w:widowControl w:val="0"/>
        <w:autoSpaceDE w:val="0"/>
        <w:autoSpaceDN w:val="0"/>
        <w:jc w:val="both"/>
        <w:rPr>
          <w:rFonts w:ascii="Times New Roman" w:eastAsia="Arial" w:hAnsi="Times New Roman" w:cs="Times New Roman"/>
          <w:b/>
          <w:color w:val="000000" w:themeColor="text1"/>
          <w:sz w:val="24"/>
          <w:szCs w:val="24"/>
          <w:lang w:val="sq-AL"/>
        </w:rPr>
      </w:pPr>
    </w:p>
    <w:p w14:paraId="22F6458B"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1492</w:t>
      </w:r>
    </w:p>
    <w:p w14:paraId="5CD6982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Prindërit dhe bashkëshorti i trashëgimlënësit</w:t>
      </w:r>
    </w:p>
    <w:p w14:paraId="2F97BB8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B02F094"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Pasurinë e </w:t>
      </w:r>
      <w:proofErr w:type="spellStart"/>
      <w:r w:rsidRPr="00D7715F">
        <w:rPr>
          <w:rFonts w:ascii="Times New Roman" w:eastAsia="DengXian" w:hAnsi="Times New Roman" w:cs="Times New Roman"/>
          <w:color w:val="000000" w:themeColor="text1"/>
          <w:sz w:val="24"/>
          <w:szCs w:val="24"/>
          <w:lang w:val="sq-AL"/>
        </w:rPr>
        <w:t>trashigimlënësit</w:t>
      </w:r>
      <w:proofErr w:type="spellEnd"/>
      <w:r w:rsidRPr="00D7715F">
        <w:rPr>
          <w:rFonts w:ascii="Times New Roman" w:eastAsia="DengXian" w:hAnsi="Times New Roman" w:cs="Times New Roman"/>
          <w:color w:val="000000" w:themeColor="text1"/>
          <w:sz w:val="24"/>
          <w:szCs w:val="24"/>
          <w:lang w:val="sq-AL"/>
        </w:rPr>
        <w:t xml:space="preserve"> që nuk ka lënë pasardhës e trashëgojnë prindërit dhe bashkëshorti i</w:t>
      </w:r>
      <w:r w:rsidRPr="00D7715F">
        <w:rPr>
          <w:rFonts w:ascii="Times New Roman" w:eastAsia="DengXian" w:hAnsi="Times New Roman" w:cs="Times New Roman"/>
          <w:color w:val="000000" w:themeColor="text1"/>
          <w:spacing w:val="-29"/>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6AD44E3B"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DCA1FFF" w14:textId="77777777" w:rsidR="004065CC" w:rsidRPr="00D7715F" w:rsidRDefault="004065CC" w:rsidP="000B0663">
      <w:pPr>
        <w:tabs>
          <w:tab w:val="left" w:pos="367"/>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Prindërit e trashëgimlënësit trashëgojnë gjysmën e pasurisë trashëgimore në pjesë të barabarta, kurse gjysmën tjetër të pasurisë e trashëgon bashkëshorti i</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trashëgimlënësit.</w:t>
      </w:r>
    </w:p>
    <w:p w14:paraId="7E3A6F7F"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2D450B4" w14:textId="77777777" w:rsidR="004065CC" w:rsidRPr="00D7715F" w:rsidRDefault="004065CC" w:rsidP="000B0663">
      <w:pPr>
        <w:tabs>
          <w:tab w:val="left" w:pos="341"/>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Nëse trashëgimlënësi nuk ka lënë bashkëshort </w:t>
      </w:r>
      <w:proofErr w:type="spellStart"/>
      <w:r w:rsidRPr="00D7715F">
        <w:rPr>
          <w:rFonts w:ascii="Times New Roman" w:eastAsia="DengXian" w:hAnsi="Times New Roman" w:cs="Times New Roman"/>
          <w:color w:val="000000" w:themeColor="text1"/>
          <w:sz w:val="24"/>
          <w:szCs w:val="24"/>
          <w:lang w:val="sq-AL"/>
        </w:rPr>
        <w:t>pasjetues</w:t>
      </w:r>
      <w:proofErr w:type="spellEnd"/>
      <w:r w:rsidRPr="00D7715F">
        <w:rPr>
          <w:rFonts w:ascii="Times New Roman" w:eastAsia="DengXian" w:hAnsi="Times New Roman" w:cs="Times New Roman"/>
          <w:color w:val="000000" w:themeColor="text1"/>
          <w:sz w:val="24"/>
          <w:szCs w:val="24"/>
          <w:lang w:val="sq-AL"/>
        </w:rPr>
        <w:t>, prindërit e trashëgimlënësit e trashëgojnë tërë pasurinë në pjesë të</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barabarta.</w:t>
      </w:r>
    </w:p>
    <w:p w14:paraId="4628BCB7"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3DCA295" w14:textId="77777777" w:rsidR="004065CC" w:rsidRPr="00D7715F" w:rsidRDefault="004065CC" w:rsidP="000B0663">
      <w:pPr>
        <w:tabs>
          <w:tab w:val="left" w:pos="348"/>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4. Nëse është </w:t>
      </w:r>
      <w:proofErr w:type="spellStart"/>
      <w:r w:rsidRPr="00D7715F">
        <w:rPr>
          <w:rFonts w:ascii="Times New Roman" w:eastAsia="DengXian" w:hAnsi="Times New Roman" w:cs="Times New Roman"/>
          <w:color w:val="000000" w:themeColor="text1"/>
          <w:sz w:val="24"/>
          <w:szCs w:val="24"/>
          <w:lang w:val="sq-AL"/>
        </w:rPr>
        <w:t>pasjetues</w:t>
      </w:r>
      <w:proofErr w:type="spellEnd"/>
      <w:r w:rsidRPr="00D7715F">
        <w:rPr>
          <w:rFonts w:ascii="Times New Roman" w:eastAsia="DengXian" w:hAnsi="Times New Roman" w:cs="Times New Roman"/>
          <w:color w:val="000000" w:themeColor="text1"/>
          <w:sz w:val="24"/>
          <w:szCs w:val="24"/>
          <w:lang w:val="sq-AL"/>
        </w:rPr>
        <w:t xml:space="preserve"> vetëm njëri prind i trashëgimlënësit, ai do të trashëgojë gjysmën e pasurisë trashëgimore, dhe </w:t>
      </w:r>
      <w:proofErr w:type="spellStart"/>
      <w:r w:rsidRPr="00D7715F">
        <w:rPr>
          <w:rFonts w:ascii="Times New Roman" w:eastAsia="DengXian" w:hAnsi="Times New Roman" w:cs="Times New Roman"/>
          <w:color w:val="000000" w:themeColor="text1"/>
          <w:sz w:val="24"/>
          <w:szCs w:val="24"/>
          <w:lang w:val="sq-AL"/>
        </w:rPr>
        <w:t>gjysmen</w:t>
      </w:r>
      <w:proofErr w:type="spellEnd"/>
      <w:r w:rsidRPr="00D7715F">
        <w:rPr>
          <w:rFonts w:ascii="Times New Roman" w:eastAsia="DengXian" w:hAnsi="Times New Roman" w:cs="Times New Roman"/>
          <w:color w:val="000000" w:themeColor="text1"/>
          <w:sz w:val="24"/>
          <w:szCs w:val="24"/>
          <w:lang w:val="sq-AL"/>
        </w:rPr>
        <w:t xml:space="preserve"> tjetër bashkëshorti </w:t>
      </w:r>
      <w:proofErr w:type="spellStart"/>
      <w:r w:rsidRPr="00D7715F">
        <w:rPr>
          <w:rFonts w:ascii="Times New Roman" w:eastAsia="DengXian" w:hAnsi="Times New Roman" w:cs="Times New Roman"/>
          <w:color w:val="000000" w:themeColor="text1"/>
          <w:sz w:val="24"/>
          <w:szCs w:val="24"/>
          <w:lang w:val="sq-AL"/>
        </w:rPr>
        <w:t>pasjetues</w:t>
      </w:r>
      <w:proofErr w:type="spellEnd"/>
      <w:r w:rsidRPr="00D7715F">
        <w:rPr>
          <w:rFonts w:ascii="Times New Roman" w:eastAsia="DengXian" w:hAnsi="Times New Roman" w:cs="Times New Roman"/>
          <w:color w:val="000000" w:themeColor="text1"/>
          <w:sz w:val="24"/>
          <w:szCs w:val="24"/>
          <w:lang w:val="sq-AL"/>
        </w:rPr>
        <w:t>.</w:t>
      </w:r>
    </w:p>
    <w:p w14:paraId="6255E965"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4E7BB89" w14:textId="77777777" w:rsidR="004065CC" w:rsidRPr="00D7715F" w:rsidRDefault="004065CC" w:rsidP="000B0663">
      <w:pPr>
        <w:tabs>
          <w:tab w:val="left" w:pos="334"/>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5. Nëse të dy prindërit e trashëgimlënësit kanë vdekur para tij, dhe nuk kanë pasardhës, gjithë pasuria trashëgimore trashëgohet nga bashkëshorti i</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trashëgimlënësit.</w:t>
      </w:r>
    </w:p>
    <w:p w14:paraId="19122334"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6BD8777" w14:textId="77777777" w:rsidR="00C10AA6" w:rsidRPr="00D7715F" w:rsidRDefault="00C10AA6" w:rsidP="000B0663">
      <w:pPr>
        <w:widowControl w:val="0"/>
        <w:autoSpaceDE w:val="0"/>
        <w:autoSpaceDN w:val="0"/>
        <w:rPr>
          <w:rFonts w:ascii="Times New Roman" w:eastAsia="Arial" w:hAnsi="Times New Roman" w:cs="Times New Roman"/>
          <w:color w:val="000000" w:themeColor="text1"/>
          <w:sz w:val="24"/>
          <w:szCs w:val="24"/>
          <w:lang w:val="sq-AL"/>
        </w:rPr>
      </w:pPr>
    </w:p>
    <w:p w14:paraId="67DD50B7"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1493</w:t>
      </w:r>
    </w:p>
    <w:p w14:paraId="306E599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Vëllezërit dhe motrat e trashëgimlënësit dhe pasardhësit e tyre</w:t>
      </w:r>
    </w:p>
    <w:p w14:paraId="1470D3C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7791072" w14:textId="77777777" w:rsidR="004065CC" w:rsidRPr="00D7715F" w:rsidRDefault="004065CC" w:rsidP="000B0663">
      <w:pPr>
        <w:tabs>
          <w:tab w:val="left" w:pos="403"/>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Në rastet se njëri nga prindërit e trashëgimlënësit ka vdekur para tij, pjesën e pasurisë trashëgimore që do t’i takonte sikur të kishte jetuar pas trashëgimlënësit, e trashëgojnë, fëmijët e tij (vëllezërit dhe </w:t>
      </w:r>
      <w:r w:rsidRPr="00D7715F">
        <w:rPr>
          <w:rFonts w:ascii="Times New Roman" w:eastAsia="DengXian" w:hAnsi="Times New Roman" w:cs="Times New Roman"/>
          <w:color w:val="000000" w:themeColor="text1"/>
          <w:spacing w:val="2"/>
          <w:sz w:val="24"/>
          <w:szCs w:val="24"/>
          <w:lang w:val="sq-AL"/>
        </w:rPr>
        <w:t xml:space="preserve">motrat </w:t>
      </w:r>
      <w:r w:rsidRPr="00D7715F">
        <w:rPr>
          <w:rFonts w:ascii="Times New Roman" w:eastAsia="DengXian" w:hAnsi="Times New Roman" w:cs="Times New Roman"/>
          <w:color w:val="000000" w:themeColor="text1"/>
          <w:sz w:val="24"/>
          <w:szCs w:val="24"/>
          <w:lang w:val="sq-AL"/>
        </w:rPr>
        <w:t>e trashëgimlënësit), nipat e stërnipat e tij dhe pasardhësit e tjerë në përputhje me dispozitat mbi trashëgimin nga fëmijët e pasardhësit e tjerë të trashëgimlënësit, sipas këtij</w:t>
      </w:r>
      <w:r w:rsidRPr="00D7715F">
        <w:rPr>
          <w:rFonts w:ascii="Times New Roman" w:eastAsia="DengXian" w:hAnsi="Times New Roman" w:cs="Times New Roman"/>
          <w:color w:val="000000" w:themeColor="text1"/>
          <w:spacing w:val="-23"/>
          <w:sz w:val="24"/>
          <w:szCs w:val="24"/>
          <w:lang w:val="sq-AL"/>
        </w:rPr>
        <w:t xml:space="preserve"> </w:t>
      </w:r>
      <w:r w:rsidRPr="00D7715F">
        <w:rPr>
          <w:rFonts w:ascii="Times New Roman" w:eastAsia="DengXian" w:hAnsi="Times New Roman" w:cs="Times New Roman"/>
          <w:color w:val="000000" w:themeColor="text1"/>
          <w:sz w:val="24"/>
          <w:szCs w:val="24"/>
          <w:lang w:val="sq-AL"/>
        </w:rPr>
        <w:t>Kodi.</w:t>
      </w:r>
    </w:p>
    <w:p w14:paraId="0A78C421"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4E71D0C" w14:textId="77777777" w:rsidR="00D71A5E" w:rsidRPr="00D7715F" w:rsidRDefault="00D71A5E" w:rsidP="000B0663">
      <w:pPr>
        <w:widowControl w:val="0"/>
        <w:autoSpaceDE w:val="0"/>
        <w:autoSpaceDN w:val="0"/>
        <w:rPr>
          <w:rFonts w:ascii="Times New Roman" w:eastAsia="Arial" w:hAnsi="Times New Roman" w:cs="Times New Roman"/>
          <w:color w:val="000000" w:themeColor="text1"/>
          <w:sz w:val="24"/>
          <w:szCs w:val="24"/>
          <w:lang w:val="sq-AL"/>
        </w:rPr>
      </w:pPr>
    </w:p>
    <w:p w14:paraId="52D843CC" w14:textId="0DCC197E" w:rsidR="00C10AA6" w:rsidRDefault="00C10AA6" w:rsidP="000B0663">
      <w:pPr>
        <w:widowControl w:val="0"/>
        <w:autoSpaceDE w:val="0"/>
        <w:autoSpaceDN w:val="0"/>
        <w:rPr>
          <w:rFonts w:ascii="Times New Roman" w:eastAsia="Arial" w:hAnsi="Times New Roman" w:cs="Times New Roman"/>
          <w:color w:val="000000" w:themeColor="text1"/>
          <w:sz w:val="24"/>
          <w:szCs w:val="24"/>
          <w:lang w:val="sq-AL"/>
        </w:rPr>
      </w:pPr>
    </w:p>
    <w:p w14:paraId="69FAA813" w14:textId="77777777" w:rsidR="00D97040" w:rsidRPr="00D7715F" w:rsidRDefault="00D97040" w:rsidP="000B0663">
      <w:pPr>
        <w:widowControl w:val="0"/>
        <w:autoSpaceDE w:val="0"/>
        <w:autoSpaceDN w:val="0"/>
        <w:rPr>
          <w:rFonts w:ascii="Times New Roman" w:eastAsia="Arial" w:hAnsi="Times New Roman" w:cs="Times New Roman"/>
          <w:color w:val="000000" w:themeColor="text1"/>
          <w:sz w:val="24"/>
          <w:szCs w:val="24"/>
          <w:lang w:val="sq-AL"/>
        </w:rPr>
      </w:pPr>
    </w:p>
    <w:p w14:paraId="115248C1" w14:textId="77777777" w:rsidR="004065CC" w:rsidRPr="00D7715F" w:rsidRDefault="004065CC" w:rsidP="000B0663">
      <w:pPr>
        <w:tabs>
          <w:tab w:val="left" w:pos="396"/>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Nëse të dy </w:t>
      </w:r>
      <w:proofErr w:type="spellStart"/>
      <w:r w:rsidRPr="00D7715F">
        <w:rPr>
          <w:rFonts w:ascii="Times New Roman" w:eastAsia="DengXian" w:hAnsi="Times New Roman" w:cs="Times New Roman"/>
          <w:color w:val="000000" w:themeColor="text1"/>
          <w:sz w:val="24"/>
          <w:szCs w:val="24"/>
          <w:lang w:val="sq-AL"/>
        </w:rPr>
        <w:t>prindët</w:t>
      </w:r>
      <w:proofErr w:type="spellEnd"/>
      <w:r w:rsidRPr="00D7715F">
        <w:rPr>
          <w:rFonts w:ascii="Times New Roman" w:eastAsia="DengXian" w:hAnsi="Times New Roman" w:cs="Times New Roman"/>
          <w:color w:val="000000" w:themeColor="text1"/>
          <w:sz w:val="24"/>
          <w:szCs w:val="24"/>
          <w:lang w:val="sq-AL"/>
        </w:rPr>
        <w:t xml:space="preserve"> e trashëgimlënësit kanë vdekur para trashëgimlënësit, pjesën e pasurisë trashëgimore që do t’i takonte secilit prej tyre sikur të kishin jetuar pas trashëgimlënësit e trashëgojnë pasardhësit përkatës, siç është përcaktuar në paragrafin 1 të këtij</w:t>
      </w:r>
      <w:r w:rsidRPr="00D7715F">
        <w:rPr>
          <w:rFonts w:ascii="Times New Roman" w:eastAsia="DengXian" w:hAnsi="Times New Roman" w:cs="Times New Roman"/>
          <w:color w:val="000000" w:themeColor="text1"/>
          <w:spacing w:val="-19"/>
          <w:sz w:val="24"/>
          <w:szCs w:val="24"/>
          <w:lang w:val="sq-AL"/>
        </w:rPr>
        <w:t xml:space="preserve"> </w:t>
      </w:r>
      <w:r w:rsidRPr="00D7715F">
        <w:rPr>
          <w:rFonts w:ascii="Times New Roman" w:eastAsia="DengXian" w:hAnsi="Times New Roman" w:cs="Times New Roman"/>
          <w:color w:val="000000" w:themeColor="text1"/>
          <w:sz w:val="24"/>
          <w:szCs w:val="24"/>
          <w:lang w:val="sq-AL"/>
        </w:rPr>
        <w:t>neni.</w:t>
      </w:r>
    </w:p>
    <w:p w14:paraId="1CBDBD1A"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60C4FA2" w14:textId="77777777" w:rsidR="004065CC" w:rsidRPr="00D7715F" w:rsidRDefault="004065CC" w:rsidP="000B0663">
      <w:pPr>
        <w:tabs>
          <w:tab w:val="left" w:pos="329"/>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Në të gjitha rastet, vëllezërit dhe motrat e trashëgimlënësit vetëm nga ana e atit trashëgojnë në pjesë të barabarta pjesën e pasurisë trashëgimore të atit, vëllezërit dhe motrat vetëm nga ana e nënës trashëgojnë në pjesë të barabarta vetëm pjesën e nënës. Vëllezërit dhe motrat, prej së njëjtës nënë </w:t>
      </w:r>
      <w:r w:rsidRPr="00D7715F">
        <w:rPr>
          <w:rFonts w:ascii="Times New Roman" w:eastAsia="DengXian" w:hAnsi="Times New Roman" w:cs="Times New Roman"/>
          <w:color w:val="000000" w:themeColor="text1"/>
          <w:spacing w:val="15"/>
          <w:sz w:val="24"/>
          <w:szCs w:val="24"/>
          <w:lang w:val="sq-AL"/>
        </w:rPr>
        <w:t xml:space="preserve"> </w:t>
      </w:r>
      <w:r w:rsidRPr="00D7715F">
        <w:rPr>
          <w:rFonts w:ascii="Times New Roman" w:eastAsia="DengXian" w:hAnsi="Times New Roman" w:cs="Times New Roman"/>
          <w:color w:val="000000" w:themeColor="text1"/>
          <w:spacing w:val="4"/>
          <w:sz w:val="24"/>
          <w:szCs w:val="24"/>
          <w:lang w:val="sq-AL"/>
        </w:rPr>
        <w:t xml:space="preserve">dhe </w:t>
      </w:r>
      <w:r w:rsidRPr="00D7715F">
        <w:rPr>
          <w:rFonts w:ascii="Times New Roman" w:eastAsia="DengXian" w:hAnsi="Times New Roman" w:cs="Times New Roman"/>
          <w:color w:val="000000" w:themeColor="text1"/>
          <w:sz w:val="24"/>
          <w:szCs w:val="24"/>
          <w:lang w:val="sq-AL"/>
        </w:rPr>
        <w:t xml:space="preserve">të njëjtit at, trashëgojnë në pjesë të barabarta me </w:t>
      </w:r>
      <w:proofErr w:type="spellStart"/>
      <w:r w:rsidRPr="00D7715F">
        <w:rPr>
          <w:rFonts w:ascii="Times New Roman" w:eastAsia="DengXian" w:hAnsi="Times New Roman" w:cs="Times New Roman"/>
          <w:color w:val="000000" w:themeColor="text1"/>
          <w:sz w:val="24"/>
          <w:szCs w:val="24"/>
          <w:lang w:val="sq-AL"/>
        </w:rPr>
        <w:t>vëllëzërit</w:t>
      </w:r>
      <w:proofErr w:type="spellEnd"/>
      <w:r w:rsidRPr="00D7715F">
        <w:rPr>
          <w:rFonts w:ascii="Times New Roman" w:eastAsia="DengXian" w:hAnsi="Times New Roman" w:cs="Times New Roman"/>
          <w:color w:val="000000" w:themeColor="text1"/>
          <w:sz w:val="24"/>
          <w:szCs w:val="24"/>
          <w:lang w:val="sq-AL"/>
        </w:rPr>
        <w:t xml:space="preserve"> dhe motrat nga ana e të atit pjesën e të atit, kurse me vëllezërit dhe motrat nga ana e nënës pjesën e nënës.</w:t>
      </w:r>
    </w:p>
    <w:p w14:paraId="1157D4BE" w14:textId="4606A3C3"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7C53B72" w14:textId="34864275" w:rsidR="00F96A24" w:rsidRPr="00D7715F" w:rsidRDefault="00F96A24" w:rsidP="000B0663">
      <w:pPr>
        <w:widowControl w:val="0"/>
        <w:autoSpaceDE w:val="0"/>
        <w:autoSpaceDN w:val="0"/>
        <w:rPr>
          <w:rFonts w:ascii="Times New Roman" w:eastAsia="Arial" w:hAnsi="Times New Roman" w:cs="Times New Roman"/>
          <w:color w:val="000000" w:themeColor="text1"/>
          <w:sz w:val="24"/>
          <w:szCs w:val="24"/>
          <w:lang w:val="sq-AL"/>
        </w:rPr>
      </w:pPr>
    </w:p>
    <w:p w14:paraId="1DB04544" w14:textId="77777777" w:rsidR="00F96A24" w:rsidRPr="00D7715F" w:rsidRDefault="00F96A24" w:rsidP="000B0663">
      <w:pPr>
        <w:widowControl w:val="0"/>
        <w:autoSpaceDE w:val="0"/>
        <w:autoSpaceDN w:val="0"/>
        <w:rPr>
          <w:rFonts w:ascii="Times New Roman" w:eastAsia="Arial" w:hAnsi="Times New Roman" w:cs="Times New Roman"/>
          <w:color w:val="000000" w:themeColor="text1"/>
          <w:sz w:val="24"/>
          <w:szCs w:val="24"/>
          <w:lang w:val="sq-AL"/>
        </w:rPr>
      </w:pPr>
    </w:p>
    <w:p w14:paraId="71893D29"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1494</w:t>
      </w:r>
    </w:p>
    <w:p w14:paraId="38FC3A5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Trashëgimi i një prindi që ka vdekur pa pasardhës</w:t>
      </w:r>
    </w:p>
    <w:p w14:paraId="3F5608F9"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ECA56E4" w14:textId="3187E404" w:rsidR="00BF61BF" w:rsidRDefault="004065CC" w:rsidP="00D97040">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 rast se nuk ka bashkëshort apo pasardhës të mbetur gjallë, si edhe ne rastet kur të dy prindërit e trashëgimlënësit kanë vdekur para trashëgimlënësit dhe njëri nga prindërit nuk kanë lënë asnjë pasardhës, pjesa e pasurisë trashëgimore që do t'i takonte këtyre pasardhësve trashëgohet nga pasardhësit e prindit tjetër.</w:t>
      </w:r>
    </w:p>
    <w:p w14:paraId="45434DE3" w14:textId="420FCE8A" w:rsidR="00D97040" w:rsidRDefault="00D97040" w:rsidP="00D97040">
      <w:pPr>
        <w:widowControl w:val="0"/>
        <w:autoSpaceDE w:val="0"/>
        <w:autoSpaceDN w:val="0"/>
        <w:jc w:val="both"/>
        <w:rPr>
          <w:rFonts w:ascii="Times New Roman" w:eastAsia="Arial" w:hAnsi="Times New Roman" w:cs="Times New Roman"/>
          <w:color w:val="000000" w:themeColor="text1"/>
          <w:sz w:val="24"/>
          <w:szCs w:val="24"/>
          <w:lang w:val="sq-AL"/>
        </w:rPr>
      </w:pPr>
    </w:p>
    <w:p w14:paraId="73734C23" w14:textId="293CC9E9" w:rsidR="00D97040" w:rsidRDefault="00D97040" w:rsidP="00D97040">
      <w:pPr>
        <w:widowControl w:val="0"/>
        <w:autoSpaceDE w:val="0"/>
        <w:autoSpaceDN w:val="0"/>
        <w:jc w:val="both"/>
        <w:rPr>
          <w:rFonts w:ascii="Times New Roman" w:eastAsia="Arial" w:hAnsi="Times New Roman" w:cs="Times New Roman"/>
          <w:color w:val="000000" w:themeColor="text1"/>
          <w:sz w:val="24"/>
          <w:szCs w:val="24"/>
          <w:lang w:val="sq-AL"/>
        </w:rPr>
      </w:pPr>
    </w:p>
    <w:p w14:paraId="1C1AB867" w14:textId="77777777" w:rsidR="00D97040" w:rsidRPr="00D97040" w:rsidRDefault="00D97040" w:rsidP="00D97040">
      <w:pPr>
        <w:widowControl w:val="0"/>
        <w:autoSpaceDE w:val="0"/>
        <w:autoSpaceDN w:val="0"/>
        <w:jc w:val="both"/>
        <w:rPr>
          <w:rFonts w:ascii="Times New Roman" w:eastAsia="Arial" w:hAnsi="Times New Roman" w:cs="Times New Roman"/>
          <w:color w:val="000000" w:themeColor="text1"/>
          <w:sz w:val="24"/>
          <w:szCs w:val="24"/>
          <w:lang w:val="sq-AL"/>
        </w:rPr>
      </w:pPr>
    </w:p>
    <w:p w14:paraId="15E812E5" w14:textId="77777777" w:rsidR="004065CC" w:rsidRPr="00D7715F" w:rsidRDefault="004065CC" w:rsidP="00D97040">
      <w:pPr>
        <w:widowControl w:val="0"/>
        <w:autoSpaceDE w:val="0"/>
        <w:autoSpaceDN w:val="0"/>
        <w:jc w:val="both"/>
        <w:rPr>
          <w:rFonts w:ascii="Times New Roman" w:eastAsia="Arial" w:hAnsi="Times New Roman" w:cs="Times New Roman"/>
          <w:b/>
          <w:color w:val="000000" w:themeColor="text1"/>
          <w:sz w:val="24"/>
          <w:szCs w:val="24"/>
          <w:u w:val="single"/>
          <w:lang w:val="sq-AL"/>
        </w:rPr>
      </w:pPr>
      <w:r w:rsidRPr="00D7715F">
        <w:rPr>
          <w:rFonts w:ascii="Times New Roman" w:eastAsia="Arial" w:hAnsi="Times New Roman" w:cs="Times New Roman"/>
          <w:b/>
          <w:color w:val="000000" w:themeColor="text1"/>
          <w:sz w:val="24"/>
          <w:szCs w:val="24"/>
          <w:u w:val="single"/>
          <w:lang w:val="sq-AL"/>
        </w:rPr>
        <w:t>Nënkapitulli III - Radha e Tretë e Trashëgimisë</w:t>
      </w:r>
    </w:p>
    <w:p w14:paraId="032998C9" w14:textId="77777777" w:rsidR="004065CC" w:rsidRPr="00D7715F" w:rsidRDefault="004065CC" w:rsidP="00D97040">
      <w:pPr>
        <w:widowControl w:val="0"/>
        <w:autoSpaceDE w:val="0"/>
        <w:autoSpaceDN w:val="0"/>
        <w:jc w:val="both"/>
        <w:rPr>
          <w:rFonts w:ascii="Times New Roman" w:eastAsia="Arial" w:hAnsi="Times New Roman" w:cs="Times New Roman"/>
          <w:b/>
          <w:color w:val="000000" w:themeColor="text1"/>
          <w:sz w:val="24"/>
          <w:szCs w:val="24"/>
          <w:lang w:val="sq-AL"/>
        </w:rPr>
      </w:pPr>
    </w:p>
    <w:p w14:paraId="6DD71655"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1495</w:t>
      </w:r>
    </w:p>
    <w:p w14:paraId="6F80A76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Gjyshërit dhe gjyshet e trashëgimlënësit</w:t>
      </w:r>
    </w:p>
    <w:p w14:paraId="35A1FF64"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2CF805D" w14:textId="77777777" w:rsidR="004065CC" w:rsidRPr="00D7715F" w:rsidRDefault="004065CC" w:rsidP="000B0663">
      <w:pPr>
        <w:tabs>
          <w:tab w:val="left" w:pos="377"/>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Pasurinë trashëgimore të trashëgimlënësit që nuk ka lënë pasardhës, bashkëshort, prindër apo pasardhës të këtyre të fundit, e trashëgojnë gjyshërit dhe gjyshet e</w:t>
      </w:r>
      <w:r w:rsidRPr="00D7715F">
        <w:rPr>
          <w:rFonts w:ascii="Times New Roman" w:eastAsia="DengXian" w:hAnsi="Times New Roman" w:cs="Times New Roman"/>
          <w:color w:val="000000" w:themeColor="text1"/>
          <w:spacing w:val="-19"/>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0D7C2BE2"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4EF1708" w14:textId="48210934" w:rsidR="00C10AA6" w:rsidRDefault="00C10AA6" w:rsidP="000B0663">
      <w:pPr>
        <w:widowControl w:val="0"/>
        <w:autoSpaceDE w:val="0"/>
        <w:autoSpaceDN w:val="0"/>
        <w:rPr>
          <w:rFonts w:ascii="Times New Roman" w:eastAsia="Arial" w:hAnsi="Times New Roman" w:cs="Times New Roman"/>
          <w:color w:val="000000" w:themeColor="text1"/>
          <w:sz w:val="24"/>
          <w:szCs w:val="24"/>
          <w:lang w:val="sq-AL"/>
        </w:rPr>
      </w:pPr>
    </w:p>
    <w:p w14:paraId="366AFC2A" w14:textId="77777777" w:rsidR="00D97040" w:rsidRPr="00D7715F" w:rsidRDefault="00D97040" w:rsidP="000B0663">
      <w:pPr>
        <w:widowControl w:val="0"/>
        <w:autoSpaceDE w:val="0"/>
        <w:autoSpaceDN w:val="0"/>
        <w:rPr>
          <w:rFonts w:ascii="Times New Roman" w:eastAsia="Arial" w:hAnsi="Times New Roman" w:cs="Times New Roman"/>
          <w:color w:val="000000" w:themeColor="text1"/>
          <w:sz w:val="24"/>
          <w:szCs w:val="24"/>
          <w:lang w:val="sq-AL"/>
        </w:rPr>
      </w:pPr>
    </w:p>
    <w:p w14:paraId="6FAC2423"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Gjysmën e pasurisë trashëgimore e trashëgojnë gjyshi dhe gjyshja nga ana e atit, kurse gjysmën tjetër gjyshi dhe gjyshja nga ana e</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nënës.</w:t>
      </w:r>
    </w:p>
    <w:p w14:paraId="39F344E8" w14:textId="2C5FB5DB"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ED050C9" w14:textId="77777777" w:rsidR="00D97040" w:rsidRPr="00D7715F" w:rsidRDefault="00D97040" w:rsidP="000B0663">
      <w:pPr>
        <w:widowControl w:val="0"/>
        <w:autoSpaceDE w:val="0"/>
        <w:autoSpaceDN w:val="0"/>
        <w:rPr>
          <w:rFonts w:ascii="Times New Roman" w:eastAsia="Arial" w:hAnsi="Times New Roman" w:cs="Times New Roman"/>
          <w:color w:val="000000" w:themeColor="text1"/>
          <w:sz w:val="24"/>
          <w:szCs w:val="24"/>
          <w:lang w:val="sq-AL"/>
        </w:rPr>
      </w:pPr>
    </w:p>
    <w:p w14:paraId="44A74B3A"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1496</w:t>
      </w:r>
    </w:p>
    <w:p w14:paraId="60FDCCD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Të drejtat e gjyshërve të </w:t>
      </w:r>
      <w:proofErr w:type="spellStart"/>
      <w:r w:rsidRPr="00D7715F">
        <w:rPr>
          <w:rFonts w:ascii="Times New Roman" w:eastAsia="DengXian" w:hAnsi="Times New Roman" w:cs="Times New Roman"/>
          <w:b/>
          <w:color w:val="000000" w:themeColor="text1"/>
          <w:sz w:val="24"/>
          <w:szCs w:val="24"/>
          <w:lang w:val="sq-AL"/>
        </w:rPr>
        <w:t>të</w:t>
      </w:r>
      <w:proofErr w:type="spellEnd"/>
      <w:r w:rsidRPr="00D7715F">
        <w:rPr>
          <w:rFonts w:ascii="Times New Roman" w:eastAsia="DengXian" w:hAnsi="Times New Roman" w:cs="Times New Roman"/>
          <w:b/>
          <w:color w:val="000000" w:themeColor="text1"/>
          <w:sz w:val="24"/>
          <w:szCs w:val="24"/>
          <w:lang w:val="sq-AL"/>
        </w:rPr>
        <w:t xml:space="preserve"> njëjtit trung</w:t>
      </w:r>
    </w:p>
    <w:p w14:paraId="03A7DC4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9BA3B8D" w14:textId="77777777" w:rsidR="00D71A5E" w:rsidRPr="00D7715F" w:rsidRDefault="00D71A5E" w:rsidP="000B0663">
      <w:pPr>
        <w:widowControl w:val="0"/>
        <w:autoSpaceDE w:val="0"/>
        <w:autoSpaceDN w:val="0"/>
        <w:rPr>
          <w:rFonts w:ascii="Times New Roman" w:eastAsia="Arial" w:hAnsi="Times New Roman" w:cs="Times New Roman"/>
          <w:b/>
          <w:color w:val="000000" w:themeColor="text1"/>
          <w:sz w:val="24"/>
          <w:szCs w:val="24"/>
          <w:lang w:val="sq-AL"/>
        </w:rPr>
      </w:pPr>
    </w:p>
    <w:p w14:paraId="588B6D0F"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Gjyshi dhe gjyshja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njëjtit trung trashëgojnë në pjesë të</w:t>
      </w:r>
      <w:r w:rsidRPr="00D7715F">
        <w:rPr>
          <w:rFonts w:ascii="Times New Roman" w:eastAsia="DengXian" w:hAnsi="Times New Roman" w:cs="Times New Roman"/>
          <w:color w:val="000000" w:themeColor="text1"/>
          <w:spacing w:val="-22"/>
          <w:sz w:val="24"/>
          <w:szCs w:val="24"/>
          <w:lang w:val="sq-AL"/>
        </w:rPr>
        <w:t xml:space="preserve"> </w:t>
      </w:r>
      <w:r w:rsidRPr="00D7715F">
        <w:rPr>
          <w:rFonts w:ascii="Times New Roman" w:eastAsia="DengXian" w:hAnsi="Times New Roman" w:cs="Times New Roman"/>
          <w:color w:val="000000" w:themeColor="text1"/>
          <w:sz w:val="24"/>
          <w:szCs w:val="24"/>
          <w:lang w:val="sq-AL"/>
        </w:rPr>
        <w:t>barabarta.</w:t>
      </w:r>
    </w:p>
    <w:p w14:paraId="77E3B44F"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5892F0F" w14:textId="77777777" w:rsidR="004065CC" w:rsidRPr="00D7715F" w:rsidRDefault="004065CC" w:rsidP="000B0663">
      <w:pPr>
        <w:tabs>
          <w:tab w:val="left" w:pos="355"/>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Nëse ndonjë nga </w:t>
      </w:r>
      <w:proofErr w:type="spellStart"/>
      <w:r w:rsidRPr="00D7715F">
        <w:rPr>
          <w:rFonts w:ascii="Times New Roman" w:eastAsia="DengXian" w:hAnsi="Times New Roman" w:cs="Times New Roman"/>
          <w:color w:val="000000" w:themeColor="text1"/>
          <w:sz w:val="24"/>
          <w:szCs w:val="24"/>
          <w:lang w:val="sq-AL"/>
        </w:rPr>
        <w:t>parardhësit</w:t>
      </w:r>
      <w:proofErr w:type="spellEnd"/>
      <w:r w:rsidRPr="00D7715F">
        <w:rPr>
          <w:rFonts w:ascii="Times New Roman" w:eastAsia="DengXian" w:hAnsi="Times New Roman" w:cs="Times New Roman"/>
          <w:color w:val="000000" w:themeColor="text1"/>
          <w:sz w:val="24"/>
          <w:szCs w:val="24"/>
          <w:lang w:val="sq-AL"/>
        </w:rPr>
        <w:t xml:space="preserve"> e të njëjtit trung ka vdekur para trashëgimlënësit, pjesën e pasurisë trashëgimore që do t’i takonte sikur të kishte jetuar pas tij trashëgimlënësit e trashëgojnë fëmijët e tij në përputhje me rregullat për trashëgimin  nga pasardhësit e</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1D74A3D7" w14:textId="77777777" w:rsidR="004065CC" w:rsidRPr="00D7715F" w:rsidRDefault="004065CC" w:rsidP="000B0663">
      <w:pPr>
        <w:tabs>
          <w:tab w:val="left" w:pos="374"/>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Të drejtat trashëgimore të gjyshit dhe të gjyshes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njëjtit trung dhe të pasardhësve të tyre </w:t>
      </w:r>
      <w:proofErr w:type="spellStart"/>
      <w:r w:rsidRPr="00D7715F">
        <w:rPr>
          <w:rFonts w:ascii="Times New Roman" w:eastAsia="DengXian" w:hAnsi="Times New Roman" w:cs="Times New Roman"/>
          <w:color w:val="000000" w:themeColor="text1"/>
          <w:sz w:val="24"/>
          <w:szCs w:val="24"/>
          <w:lang w:val="sq-AL"/>
        </w:rPr>
        <w:t>rregullohent</w:t>
      </w:r>
      <w:proofErr w:type="spellEnd"/>
      <w:r w:rsidRPr="00D7715F">
        <w:rPr>
          <w:rFonts w:ascii="Times New Roman" w:eastAsia="DengXian" w:hAnsi="Times New Roman" w:cs="Times New Roman"/>
          <w:color w:val="000000" w:themeColor="text1"/>
          <w:sz w:val="24"/>
          <w:szCs w:val="24"/>
          <w:lang w:val="sq-AL"/>
        </w:rPr>
        <w:t xml:space="preserve"> sipas dispozitave për </w:t>
      </w:r>
      <w:proofErr w:type="spellStart"/>
      <w:r w:rsidRPr="00D7715F">
        <w:rPr>
          <w:rFonts w:ascii="Times New Roman" w:eastAsia="DengXian" w:hAnsi="Times New Roman" w:cs="Times New Roman"/>
          <w:color w:val="000000" w:themeColor="text1"/>
          <w:sz w:val="24"/>
          <w:szCs w:val="24"/>
          <w:lang w:val="sq-AL"/>
        </w:rPr>
        <w:t>trashëgimins</w:t>
      </w:r>
      <w:proofErr w:type="spellEnd"/>
      <w:r w:rsidRPr="00D7715F">
        <w:rPr>
          <w:rFonts w:ascii="Times New Roman" w:eastAsia="DengXian" w:hAnsi="Times New Roman" w:cs="Times New Roman"/>
          <w:color w:val="000000" w:themeColor="text1"/>
          <w:sz w:val="24"/>
          <w:szCs w:val="24"/>
          <w:lang w:val="sq-AL"/>
        </w:rPr>
        <w:t xml:space="preserve"> prej prindërve dhe vëllezërit e motrat e</w:t>
      </w:r>
      <w:r w:rsidRPr="00D7715F">
        <w:rPr>
          <w:rFonts w:ascii="Times New Roman" w:eastAsia="DengXian" w:hAnsi="Times New Roman" w:cs="Times New Roman"/>
          <w:color w:val="000000" w:themeColor="text1"/>
          <w:spacing w:val="-28"/>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1EBE2415" w14:textId="75A906CE"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0770970" w14:textId="21B21097" w:rsidR="00D97040" w:rsidRDefault="00D97040" w:rsidP="000B0663">
      <w:pPr>
        <w:widowControl w:val="0"/>
        <w:autoSpaceDE w:val="0"/>
        <w:autoSpaceDN w:val="0"/>
        <w:rPr>
          <w:rFonts w:ascii="Times New Roman" w:eastAsia="Arial" w:hAnsi="Times New Roman" w:cs="Times New Roman"/>
          <w:color w:val="000000" w:themeColor="text1"/>
          <w:sz w:val="24"/>
          <w:szCs w:val="24"/>
          <w:lang w:val="sq-AL"/>
        </w:rPr>
      </w:pPr>
    </w:p>
    <w:p w14:paraId="473330EB" w14:textId="11E88CD4" w:rsidR="00D97040" w:rsidRDefault="00D97040" w:rsidP="000B0663">
      <w:pPr>
        <w:widowControl w:val="0"/>
        <w:autoSpaceDE w:val="0"/>
        <w:autoSpaceDN w:val="0"/>
        <w:rPr>
          <w:rFonts w:ascii="Times New Roman" w:eastAsia="Arial" w:hAnsi="Times New Roman" w:cs="Times New Roman"/>
          <w:color w:val="000000" w:themeColor="text1"/>
          <w:sz w:val="24"/>
          <w:szCs w:val="24"/>
          <w:lang w:val="sq-AL"/>
        </w:rPr>
      </w:pPr>
    </w:p>
    <w:p w14:paraId="216F523F" w14:textId="46B2FB53" w:rsidR="00D97040" w:rsidRDefault="00D97040" w:rsidP="000B0663">
      <w:pPr>
        <w:widowControl w:val="0"/>
        <w:autoSpaceDE w:val="0"/>
        <w:autoSpaceDN w:val="0"/>
        <w:rPr>
          <w:rFonts w:ascii="Times New Roman" w:eastAsia="Arial" w:hAnsi="Times New Roman" w:cs="Times New Roman"/>
          <w:color w:val="000000" w:themeColor="text1"/>
          <w:sz w:val="24"/>
          <w:szCs w:val="24"/>
          <w:lang w:val="sq-AL"/>
        </w:rPr>
      </w:pPr>
    </w:p>
    <w:p w14:paraId="5B608115" w14:textId="77777777" w:rsidR="00D97040" w:rsidRPr="00D7715F" w:rsidRDefault="00D97040" w:rsidP="000B0663">
      <w:pPr>
        <w:widowControl w:val="0"/>
        <w:autoSpaceDE w:val="0"/>
        <w:autoSpaceDN w:val="0"/>
        <w:rPr>
          <w:rFonts w:ascii="Times New Roman" w:eastAsia="Arial" w:hAnsi="Times New Roman" w:cs="Times New Roman"/>
          <w:color w:val="000000" w:themeColor="text1"/>
          <w:sz w:val="24"/>
          <w:szCs w:val="24"/>
          <w:lang w:val="sq-AL"/>
        </w:rPr>
      </w:pPr>
    </w:p>
    <w:p w14:paraId="7F7AFD36"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1497</w:t>
      </w:r>
    </w:p>
    <w:p w14:paraId="2C50FAA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Trashëgimi i </w:t>
      </w:r>
      <w:proofErr w:type="spellStart"/>
      <w:r w:rsidRPr="00D7715F">
        <w:rPr>
          <w:rFonts w:ascii="Times New Roman" w:eastAsia="DengXian" w:hAnsi="Times New Roman" w:cs="Times New Roman"/>
          <w:b/>
          <w:color w:val="000000" w:themeColor="text1"/>
          <w:sz w:val="24"/>
          <w:szCs w:val="24"/>
          <w:lang w:val="sq-AL"/>
        </w:rPr>
        <w:t>gjysherve</w:t>
      </w:r>
      <w:proofErr w:type="spellEnd"/>
      <w:r w:rsidRPr="00D7715F">
        <w:rPr>
          <w:rFonts w:ascii="Times New Roman" w:eastAsia="DengXian" w:hAnsi="Times New Roman" w:cs="Times New Roman"/>
          <w:b/>
          <w:color w:val="000000" w:themeColor="text1"/>
          <w:sz w:val="24"/>
          <w:szCs w:val="24"/>
          <w:lang w:val="sq-AL"/>
        </w:rPr>
        <w:t xml:space="preserve"> të </w:t>
      </w:r>
      <w:proofErr w:type="spellStart"/>
      <w:r w:rsidRPr="00D7715F">
        <w:rPr>
          <w:rFonts w:ascii="Times New Roman" w:eastAsia="DengXian" w:hAnsi="Times New Roman" w:cs="Times New Roman"/>
          <w:b/>
          <w:color w:val="000000" w:themeColor="text1"/>
          <w:sz w:val="24"/>
          <w:szCs w:val="24"/>
          <w:lang w:val="sq-AL"/>
        </w:rPr>
        <w:t>të</w:t>
      </w:r>
      <w:proofErr w:type="spellEnd"/>
      <w:r w:rsidRPr="00D7715F">
        <w:rPr>
          <w:rFonts w:ascii="Times New Roman" w:eastAsia="DengXian" w:hAnsi="Times New Roman" w:cs="Times New Roman"/>
          <w:b/>
          <w:color w:val="000000" w:themeColor="text1"/>
          <w:sz w:val="24"/>
          <w:szCs w:val="24"/>
          <w:lang w:val="sq-AL"/>
        </w:rPr>
        <w:t xml:space="preserve"> njëjtit trung pa </w:t>
      </w:r>
      <w:proofErr w:type="spellStart"/>
      <w:r w:rsidRPr="00D7715F">
        <w:rPr>
          <w:rFonts w:ascii="Times New Roman" w:eastAsia="DengXian" w:hAnsi="Times New Roman" w:cs="Times New Roman"/>
          <w:b/>
          <w:color w:val="000000" w:themeColor="text1"/>
          <w:sz w:val="24"/>
          <w:szCs w:val="24"/>
          <w:lang w:val="sq-AL"/>
        </w:rPr>
        <w:t>pasaradhës</w:t>
      </w:r>
      <w:proofErr w:type="spellEnd"/>
    </w:p>
    <w:p w14:paraId="39AD94A4"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32C3098"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Në rastet kur, gjyshi dhe gjyshja e të njëjtit trung kanë vdekur para trashëgimlënësit dhe nuk kanë lënë pasardhës te tyre, pjesën e pasurisë trashëgimore që do t’u takonte sikur të kishin jetuar pas trashëgimlënësit e trashëgojnë gjyshi dhe gjyshja e trungut tjetër, sikurse është caktuar në nenin 18 të këtij Libri.</w:t>
      </w:r>
    </w:p>
    <w:p w14:paraId="178F5876" w14:textId="2FD258B1" w:rsidR="00710E9C" w:rsidRPr="00D7715F" w:rsidRDefault="00710E9C" w:rsidP="00710E9C">
      <w:pPr>
        <w:jc w:val="center"/>
        <w:rPr>
          <w:rFonts w:ascii="Times New Roman" w:eastAsia="DengXian" w:hAnsi="Times New Roman" w:cs="Times New Roman"/>
          <w:b/>
          <w:color w:val="000000" w:themeColor="text1"/>
          <w:sz w:val="24"/>
          <w:szCs w:val="24"/>
          <w:lang w:val="sq-AL"/>
        </w:rPr>
      </w:pPr>
    </w:p>
    <w:p w14:paraId="33A1414A" w14:textId="78E5AB15" w:rsidR="00F96A24" w:rsidRDefault="00F96A24" w:rsidP="00710E9C">
      <w:pPr>
        <w:jc w:val="center"/>
        <w:rPr>
          <w:rFonts w:ascii="Times New Roman" w:eastAsia="DengXian" w:hAnsi="Times New Roman" w:cs="Times New Roman"/>
          <w:b/>
          <w:color w:val="000000" w:themeColor="text1"/>
          <w:sz w:val="24"/>
          <w:szCs w:val="24"/>
          <w:lang w:val="sq-AL"/>
        </w:rPr>
      </w:pPr>
    </w:p>
    <w:p w14:paraId="1DE13300" w14:textId="77777777" w:rsidR="00D97040" w:rsidRPr="00D7715F" w:rsidRDefault="00D97040" w:rsidP="00710E9C">
      <w:pPr>
        <w:jc w:val="center"/>
        <w:rPr>
          <w:rFonts w:ascii="Times New Roman" w:eastAsia="DengXian" w:hAnsi="Times New Roman" w:cs="Times New Roman"/>
          <w:b/>
          <w:color w:val="000000" w:themeColor="text1"/>
          <w:sz w:val="24"/>
          <w:szCs w:val="24"/>
          <w:lang w:val="sq-AL"/>
        </w:rPr>
      </w:pPr>
    </w:p>
    <w:p w14:paraId="71417311" w14:textId="77777777" w:rsidR="004065CC" w:rsidRPr="00D7715F" w:rsidRDefault="004065CC" w:rsidP="00D97040">
      <w:pPr>
        <w:widowControl w:val="0"/>
        <w:autoSpaceDE w:val="0"/>
        <w:autoSpaceDN w:val="0"/>
        <w:jc w:val="both"/>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IV – Trashëgimia nga Ana e Autoriteteve Publike</w:t>
      </w:r>
    </w:p>
    <w:p w14:paraId="76E848F6" w14:textId="77777777" w:rsidR="004065CC" w:rsidRPr="00D7715F" w:rsidRDefault="004065CC" w:rsidP="00D97040">
      <w:pPr>
        <w:widowControl w:val="0"/>
        <w:autoSpaceDE w:val="0"/>
        <w:autoSpaceDN w:val="0"/>
        <w:jc w:val="both"/>
        <w:rPr>
          <w:rFonts w:ascii="Times New Roman" w:eastAsia="Arial" w:hAnsi="Times New Roman" w:cs="Times New Roman"/>
          <w:b/>
          <w:color w:val="000000" w:themeColor="text1"/>
          <w:sz w:val="24"/>
          <w:szCs w:val="24"/>
          <w:lang w:val="sq-AL"/>
        </w:rPr>
      </w:pPr>
    </w:p>
    <w:p w14:paraId="4843F3E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1498</w:t>
      </w:r>
    </w:p>
    <w:p w14:paraId="71F0224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Komuna si trashëgimtar ligjor i radhës së fundit</w:t>
      </w:r>
    </w:p>
    <w:p w14:paraId="2460F82F" w14:textId="77777777" w:rsidR="00D71A5E" w:rsidRPr="00D7715F" w:rsidRDefault="00D71A5E" w:rsidP="000B0663">
      <w:pPr>
        <w:jc w:val="center"/>
        <w:rPr>
          <w:rFonts w:ascii="Times New Roman" w:eastAsia="DengXian" w:hAnsi="Times New Roman" w:cs="Times New Roman"/>
          <w:b/>
          <w:color w:val="000000" w:themeColor="text1"/>
          <w:sz w:val="24"/>
          <w:szCs w:val="24"/>
          <w:lang w:val="sq-AL"/>
        </w:rPr>
      </w:pPr>
    </w:p>
    <w:p w14:paraId="371DE1A4" w14:textId="77777777" w:rsidR="004065CC" w:rsidRPr="00D7715F" w:rsidRDefault="004065CC" w:rsidP="00D71A5E">
      <w:pPr>
        <w:tabs>
          <w:tab w:val="left" w:pos="1540"/>
          <w:tab w:val="left" w:pos="1541"/>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Nëse trashëgimlënësi nuk ka lënë trashëgimtarë, ligjor dhe me testament, thirret në trashëgim Komuna, </w:t>
      </w:r>
      <w:r w:rsidRPr="00D7715F">
        <w:rPr>
          <w:rFonts w:ascii="Times New Roman" w:eastAsia="DengXian" w:hAnsi="Times New Roman" w:cs="Times New Roman"/>
          <w:color w:val="000000" w:themeColor="text1"/>
          <w:spacing w:val="6"/>
          <w:sz w:val="24"/>
          <w:szCs w:val="24"/>
          <w:lang w:val="sq-AL"/>
        </w:rPr>
        <w:t xml:space="preserve">ku </w:t>
      </w:r>
      <w:r w:rsidRPr="00D7715F">
        <w:rPr>
          <w:rFonts w:ascii="Times New Roman" w:eastAsia="DengXian" w:hAnsi="Times New Roman" w:cs="Times New Roman"/>
          <w:color w:val="000000" w:themeColor="text1"/>
          <w:sz w:val="24"/>
          <w:szCs w:val="24"/>
          <w:lang w:val="sq-AL"/>
        </w:rPr>
        <w:t>trashëgimlënësi ka pasur vendbanimin ose vendqëndrimin e tij të</w:t>
      </w:r>
      <w:r w:rsidRPr="00D7715F">
        <w:rPr>
          <w:rFonts w:ascii="Times New Roman" w:eastAsia="DengXian" w:hAnsi="Times New Roman" w:cs="Times New Roman"/>
          <w:color w:val="000000" w:themeColor="text1"/>
          <w:spacing w:val="-25"/>
          <w:sz w:val="24"/>
          <w:szCs w:val="24"/>
          <w:lang w:val="sq-AL"/>
        </w:rPr>
        <w:t xml:space="preserve"> </w:t>
      </w:r>
      <w:r w:rsidRPr="00D7715F">
        <w:rPr>
          <w:rFonts w:ascii="Times New Roman" w:eastAsia="DengXian" w:hAnsi="Times New Roman" w:cs="Times New Roman"/>
          <w:color w:val="000000" w:themeColor="text1"/>
          <w:sz w:val="24"/>
          <w:szCs w:val="24"/>
          <w:lang w:val="sq-AL"/>
        </w:rPr>
        <w:t>fundi.</w:t>
      </w:r>
    </w:p>
    <w:p w14:paraId="38905266" w14:textId="77777777" w:rsidR="004065CC" w:rsidRPr="00D7715F" w:rsidRDefault="004065CC" w:rsidP="000B0663">
      <w:pPr>
        <w:tabs>
          <w:tab w:val="left" w:pos="1540"/>
          <w:tab w:val="left" w:pos="1541"/>
        </w:tabs>
        <w:contextualSpacing/>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Për </w:t>
      </w:r>
      <w:proofErr w:type="spellStart"/>
      <w:r w:rsidRPr="00D7715F">
        <w:rPr>
          <w:rFonts w:ascii="Times New Roman" w:eastAsia="DengXian" w:hAnsi="Times New Roman" w:cs="Times New Roman"/>
          <w:color w:val="000000" w:themeColor="text1"/>
          <w:sz w:val="24"/>
          <w:szCs w:val="24"/>
          <w:lang w:val="sq-AL"/>
        </w:rPr>
        <w:t>përpaluajtshmri</w:t>
      </w:r>
      <w:proofErr w:type="spellEnd"/>
      <w:r w:rsidRPr="00D7715F">
        <w:rPr>
          <w:rFonts w:ascii="Times New Roman" w:eastAsia="DengXian" w:hAnsi="Times New Roman" w:cs="Times New Roman"/>
          <w:color w:val="000000" w:themeColor="text1"/>
          <w:sz w:val="24"/>
          <w:szCs w:val="24"/>
          <w:lang w:val="sq-AL"/>
        </w:rPr>
        <w:t xml:space="preserve">, trashëgon komuna në </w:t>
      </w:r>
      <w:proofErr w:type="spellStart"/>
      <w:r w:rsidRPr="00D7715F">
        <w:rPr>
          <w:rFonts w:ascii="Times New Roman" w:eastAsia="DengXian" w:hAnsi="Times New Roman" w:cs="Times New Roman"/>
          <w:color w:val="000000" w:themeColor="text1"/>
          <w:sz w:val="24"/>
          <w:szCs w:val="24"/>
          <w:lang w:val="sq-AL"/>
        </w:rPr>
        <w:t>teritorin</w:t>
      </w:r>
      <w:proofErr w:type="spellEnd"/>
      <w:r w:rsidRPr="00D7715F">
        <w:rPr>
          <w:rFonts w:ascii="Times New Roman" w:eastAsia="DengXian" w:hAnsi="Times New Roman" w:cs="Times New Roman"/>
          <w:color w:val="000000" w:themeColor="text1"/>
          <w:sz w:val="24"/>
          <w:szCs w:val="24"/>
          <w:lang w:val="sq-AL"/>
        </w:rPr>
        <w:t xml:space="preserve"> ku ndodhet </w:t>
      </w:r>
      <w:proofErr w:type="spellStart"/>
      <w:r w:rsidRPr="00D7715F">
        <w:rPr>
          <w:rFonts w:ascii="Times New Roman" w:eastAsia="DengXian" w:hAnsi="Times New Roman" w:cs="Times New Roman"/>
          <w:color w:val="000000" w:themeColor="text1"/>
          <w:sz w:val="24"/>
          <w:szCs w:val="24"/>
          <w:lang w:val="sq-AL"/>
        </w:rPr>
        <w:t>paluajtshmeria</w:t>
      </w:r>
      <w:proofErr w:type="spellEnd"/>
      <w:r w:rsidRPr="00D7715F">
        <w:rPr>
          <w:rFonts w:ascii="Times New Roman" w:eastAsia="DengXian" w:hAnsi="Times New Roman" w:cs="Times New Roman"/>
          <w:color w:val="000000" w:themeColor="text1"/>
          <w:sz w:val="24"/>
          <w:szCs w:val="24"/>
          <w:lang w:val="sq-AL"/>
        </w:rPr>
        <w:t>.</w:t>
      </w:r>
    </w:p>
    <w:p w14:paraId="13B5F25E"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61FB56C" w14:textId="77777777" w:rsidR="00D71A5E" w:rsidRPr="00D7715F" w:rsidRDefault="00D71A5E" w:rsidP="000B0663">
      <w:pPr>
        <w:widowControl w:val="0"/>
        <w:autoSpaceDE w:val="0"/>
        <w:autoSpaceDN w:val="0"/>
        <w:rPr>
          <w:rFonts w:ascii="Times New Roman" w:eastAsia="Arial" w:hAnsi="Times New Roman" w:cs="Times New Roman"/>
          <w:color w:val="000000" w:themeColor="text1"/>
          <w:sz w:val="24"/>
          <w:szCs w:val="24"/>
          <w:lang w:val="sq-AL"/>
        </w:rPr>
      </w:pPr>
    </w:p>
    <w:p w14:paraId="497FCFB1" w14:textId="77777777" w:rsidR="004065CC" w:rsidRPr="00D7715F" w:rsidRDefault="004065CC" w:rsidP="000B0663">
      <w:pPr>
        <w:tabs>
          <w:tab w:val="left" w:pos="358"/>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Nëse vendbanimi ose vendqëndrim i tij ka </w:t>
      </w:r>
      <w:proofErr w:type="spellStart"/>
      <w:r w:rsidRPr="00D7715F">
        <w:rPr>
          <w:rFonts w:ascii="Times New Roman" w:eastAsia="DengXian" w:hAnsi="Times New Roman" w:cs="Times New Roman"/>
          <w:color w:val="000000" w:themeColor="text1"/>
          <w:sz w:val="24"/>
          <w:szCs w:val="24"/>
          <w:lang w:val="sq-AL"/>
        </w:rPr>
        <w:t>qënë</w:t>
      </w:r>
      <w:proofErr w:type="spellEnd"/>
      <w:r w:rsidRPr="00D7715F">
        <w:rPr>
          <w:rFonts w:ascii="Times New Roman" w:eastAsia="DengXian" w:hAnsi="Times New Roman" w:cs="Times New Roman"/>
          <w:color w:val="000000" w:themeColor="text1"/>
          <w:sz w:val="24"/>
          <w:szCs w:val="24"/>
          <w:lang w:val="sq-AL"/>
        </w:rPr>
        <w:t xml:space="preserve"> jashtë territorit të Republikës së Kosovës, atëherë pasuria trashëgimore i takon Komunës ku trashëgimlënësi ka pasur vendbanim ose vendqëndrim e tij të fundit në vend . Në rastet kur trashëgimlënësi nuk ka banuar apo qëndruar asnjëherë në Republikën e Kosovës, pasuria trashëgimore i takon</w:t>
      </w:r>
      <w:r w:rsidRPr="00D7715F">
        <w:rPr>
          <w:rFonts w:ascii="Times New Roman" w:eastAsia="DengXian" w:hAnsi="Times New Roman" w:cs="Times New Roman"/>
          <w:color w:val="000000" w:themeColor="text1"/>
          <w:spacing w:val="-18"/>
          <w:sz w:val="24"/>
          <w:szCs w:val="24"/>
          <w:lang w:val="sq-AL"/>
        </w:rPr>
        <w:t xml:space="preserve"> </w:t>
      </w:r>
      <w:r w:rsidRPr="00D7715F">
        <w:rPr>
          <w:rFonts w:ascii="Times New Roman" w:eastAsia="DengXian" w:hAnsi="Times New Roman" w:cs="Times New Roman"/>
          <w:color w:val="000000" w:themeColor="text1"/>
          <w:sz w:val="24"/>
          <w:szCs w:val="24"/>
          <w:lang w:val="sq-AL"/>
        </w:rPr>
        <w:t>shtetit.</w:t>
      </w:r>
    </w:p>
    <w:p w14:paraId="474FA2E0" w14:textId="77777777" w:rsidR="00BF61BF" w:rsidRPr="00D7715F" w:rsidRDefault="00BF61BF" w:rsidP="00BF61BF">
      <w:pPr>
        <w:jc w:val="center"/>
        <w:rPr>
          <w:rFonts w:ascii="Times New Roman" w:eastAsia="DengXian" w:hAnsi="Times New Roman" w:cs="Times New Roman"/>
          <w:b/>
          <w:color w:val="000000" w:themeColor="text1"/>
          <w:sz w:val="24"/>
          <w:szCs w:val="24"/>
          <w:lang w:val="sq-AL"/>
        </w:rPr>
      </w:pPr>
    </w:p>
    <w:p w14:paraId="55284297" w14:textId="77777777" w:rsidR="00BF61BF" w:rsidRPr="00D7715F" w:rsidRDefault="00BF61BF" w:rsidP="00BF61BF">
      <w:pPr>
        <w:jc w:val="center"/>
        <w:rPr>
          <w:rFonts w:ascii="Times New Roman" w:eastAsia="DengXian" w:hAnsi="Times New Roman" w:cs="Times New Roman"/>
          <w:b/>
          <w:color w:val="000000" w:themeColor="text1"/>
          <w:sz w:val="24"/>
          <w:szCs w:val="24"/>
          <w:lang w:val="sq-AL"/>
        </w:rPr>
      </w:pPr>
    </w:p>
    <w:p w14:paraId="048F852F"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0F505E3" w14:textId="77777777" w:rsidR="004065CC" w:rsidRPr="00D7715F" w:rsidRDefault="004065CC" w:rsidP="00D97040">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Kapitulli IV - Dispozitat e Veçanta për Disa Trashëgimtarë</w:t>
      </w:r>
    </w:p>
    <w:p w14:paraId="22EF9694" w14:textId="7E3CD564" w:rsidR="004065CC"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7ED349F8" w14:textId="77777777" w:rsidR="00D97040" w:rsidRPr="00D7715F" w:rsidRDefault="00D97040"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5C707FAF"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 - Fëmijët</w:t>
      </w:r>
    </w:p>
    <w:p w14:paraId="62DF473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2ABB353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w:t>
      </w:r>
      <w:r w:rsidRPr="00D7715F">
        <w:rPr>
          <w:rFonts w:ascii="Times New Roman" w:eastAsia="DengXian" w:hAnsi="Times New Roman" w:cs="Times New Roman"/>
          <w:b/>
          <w:color w:val="000000" w:themeColor="text1"/>
          <w:spacing w:val="52"/>
          <w:sz w:val="24"/>
          <w:szCs w:val="24"/>
          <w:lang w:val="sq-AL"/>
        </w:rPr>
        <w:t xml:space="preserve"> </w:t>
      </w:r>
      <w:r w:rsidRPr="00D7715F">
        <w:rPr>
          <w:rFonts w:ascii="Times New Roman" w:eastAsia="DengXian" w:hAnsi="Times New Roman" w:cs="Times New Roman"/>
          <w:b/>
          <w:color w:val="000000" w:themeColor="text1"/>
          <w:sz w:val="24"/>
          <w:szCs w:val="24"/>
          <w:lang w:val="sq-AL"/>
        </w:rPr>
        <w:t>1499</w:t>
      </w:r>
    </w:p>
    <w:p w14:paraId="6AF52F9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Trajtimi i barabartë i fëmijëve të trashëgimtarit</w:t>
      </w:r>
    </w:p>
    <w:p w14:paraId="5B30491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670D3E4"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Fëmijët e lindur në martesë dhe jashtë martese kur atësia është njohur ose vërtetuar sipas Librit për familjen, si dhe  të adoptuarit dhe pasardhësit e tyre kanë të drejta të barabarta në trashëgimi</w:t>
      </w:r>
    </w:p>
    <w:p w14:paraId="117DB82F"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F0F9B33" w14:textId="00BD1E29" w:rsidR="00D71A5E" w:rsidRDefault="00D71A5E"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723ABA06" w14:textId="51FF5BAF" w:rsidR="00D36C12" w:rsidRDefault="00D36C12"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4C6D3658" w14:textId="14CAABC8" w:rsidR="00D36C12" w:rsidRDefault="00D36C12"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3E2CDB04" w14:textId="59DB0D9B" w:rsidR="00D36C12" w:rsidRDefault="00D36C12"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43A5D564" w14:textId="77777777" w:rsidR="00D36C12" w:rsidRPr="00D7715F" w:rsidRDefault="00D36C12"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34C1A8E1"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1500</w:t>
      </w:r>
    </w:p>
    <w:p w14:paraId="04787FC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Barazia e të adoptuarve në trashëgimi</w:t>
      </w:r>
    </w:p>
    <w:p w14:paraId="1DCBC0E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CB51BB1"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I adoptuari dhe pasardhësit e tij kanë të drejta të njëjta trashëgimore ndaj adoptuesit, sikurse fëmijët e adoptuesit dhe pasardhësit e tjerë të tij.</w:t>
      </w:r>
    </w:p>
    <w:p w14:paraId="3AF415BD"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0F2D597"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1501</w:t>
      </w:r>
    </w:p>
    <w:p w14:paraId="3EF8EB3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Pasojat e kërkesës për pushimin e adoptimit</w:t>
      </w:r>
    </w:p>
    <w:p w14:paraId="6E64129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0291501"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I adoptuari dhe pasardhësit e tij nuk e trashëgojnë adoptuesin, nëse adoptuesi ka paraqitur kërkesë për pushimin e adoptimit, dhe nëse kërkesa e tij  vërtetohet pas vdekjes se ka qenë e bazuar.</w:t>
      </w:r>
    </w:p>
    <w:p w14:paraId="1317700D" w14:textId="3A16C3E5"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6660302" w14:textId="77777777" w:rsidR="00D36C12" w:rsidRPr="00D7715F" w:rsidRDefault="00D36C12" w:rsidP="000B0663">
      <w:pPr>
        <w:widowControl w:val="0"/>
        <w:autoSpaceDE w:val="0"/>
        <w:autoSpaceDN w:val="0"/>
        <w:rPr>
          <w:rFonts w:ascii="Times New Roman" w:eastAsia="Arial" w:hAnsi="Times New Roman" w:cs="Times New Roman"/>
          <w:color w:val="000000" w:themeColor="text1"/>
          <w:sz w:val="24"/>
          <w:szCs w:val="24"/>
          <w:lang w:val="sq-AL"/>
        </w:rPr>
      </w:pPr>
    </w:p>
    <w:p w14:paraId="05326E67"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II – Të Drejtat mbi Sendet e Shtëpisë dhe të Drejtat e Bashkëshortit</w:t>
      </w:r>
    </w:p>
    <w:p w14:paraId="7AC22A6C"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5E27C9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1502</w:t>
      </w:r>
    </w:p>
    <w:p w14:paraId="5CD2F41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Trashëgimi i sendeve shtëpiake</w:t>
      </w:r>
    </w:p>
    <w:p w14:paraId="23EAEF8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6F3A101" w14:textId="77777777" w:rsidR="004065CC" w:rsidRPr="00D7715F" w:rsidRDefault="004065CC" w:rsidP="000B0663">
      <w:pPr>
        <w:tabs>
          <w:tab w:val="left" w:pos="324"/>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Sendet shtëpiake që janë përdorur për plotësimin e nevojave të përditshme të bashkëshortit </w:t>
      </w:r>
      <w:proofErr w:type="spellStart"/>
      <w:r w:rsidRPr="00D7715F">
        <w:rPr>
          <w:rFonts w:ascii="Times New Roman" w:eastAsia="DengXian" w:hAnsi="Times New Roman" w:cs="Times New Roman"/>
          <w:color w:val="000000" w:themeColor="text1"/>
          <w:sz w:val="24"/>
          <w:szCs w:val="24"/>
          <w:lang w:val="sq-AL"/>
        </w:rPr>
        <w:t>pasjetues</w:t>
      </w:r>
      <w:proofErr w:type="spellEnd"/>
      <w:r w:rsidRPr="00D7715F">
        <w:rPr>
          <w:rFonts w:ascii="Times New Roman" w:eastAsia="DengXian" w:hAnsi="Times New Roman" w:cs="Times New Roman"/>
          <w:color w:val="000000" w:themeColor="text1"/>
          <w:sz w:val="24"/>
          <w:szCs w:val="24"/>
          <w:lang w:val="sq-AL"/>
        </w:rPr>
        <w:t xml:space="preserve"> apo trashëgimtarëve të tjerë, të cilët kanë jetuar në të njëjtën shtëpi, të tilla si mobil</w:t>
      </w:r>
      <w:r w:rsidR="0082307F" w:rsidRPr="00D7715F">
        <w:rPr>
          <w:rFonts w:ascii="Times New Roman" w:eastAsia="DengXian" w:hAnsi="Times New Roman" w:cs="Times New Roman"/>
          <w:color w:val="000000" w:themeColor="text1"/>
          <w:sz w:val="24"/>
          <w:szCs w:val="24"/>
          <w:lang w:val="sq-AL"/>
        </w:rPr>
        <w:t>i</w:t>
      </w:r>
      <w:r w:rsidRPr="00D7715F">
        <w:rPr>
          <w:rFonts w:ascii="Times New Roman" w:eastAsia="DengXian" w:hAnsi="Times New Roman" w:cs="Times New Roman"/>
          <w:color w:val="000000" w:themeColor="text1"/>
          <w:sz w:val="24"/>
          <w:szCs w:val="24"/>
          <w:lang w:val="sq-AL"/>
        </w:rPr>
        <w:t xml:space="preserve">et, pajisjet, dhe të ngjashme, do të trashëgohen nga bashkëshorti </w:t>
      </w:r>
      <w:proofErr w:type="spellStart"/>
      <w:r w:rsidRPr="00D7715F">
        <w:rPr>
          <w:rFonts w:ascii="Times New Roman" w:eastAsia="DengXian" w:hAnsi="Times New Roman" w:cs="Times New Roman"/>
          <w:color w:val="000000" w:themeColor="text1"/>
          <w:sz w:val="24"/>
          <w:szCs w:val="24"/>
          <w:lang w:val="sq-AL"/>
        </w:rPr>
        <w:t>pasjetues</w:t>
      </w:r>
      <w:proofErr w:type="spellEnd"/>
      <w:r w:rsidRPr="00D7715F">
        <w:rPr>
          <w:rFonts w:ascii="Times New Roman" w:eastAsia="DengXian" w:hAnsi="Times New Roman" w:cs="Times New Roman"/>
          <w:color w:val="000000" w:themeColor="text1"/>
          <w:sz w:val="24"/>
          <w:szCs w:val="24"/>
          <w:lang w:val="sq-AL"/>
        </w:rPr>
        <w:t xml:space="preserve"> dhe pasardhësit e trashëgimlënësit, me përjashtim të rasteve kur  këto sende janë me vlerë të</w:t>
      </w:r>
      <w:r w:rsidRPr="00D7715F">
        <w:rPr>
          <w:rFonts w:ascii="Times New Roman" w:eastAsia="DengXian" w:hAnsi="Times New Roman" w:cs="Times New Roman"/>
          <w:color w:val="000000" w:themeColor="text1"/>
          <w:spacing w:val="-14"/>
          <w:sz w:val="24"/>
          <w:szCs w:val="24"/>
          <w:lang w:val="sq-AL"/>
        </w:rPr>
        <w:t xml:space="preserve"> </w:t>
      </w:r>
      <w:r w:rsidRPr="00D7715F">
        <w:rPr>
          <w:rFonts w:ascii="Times New Roman" w:eastAsia="DengXian" w:hAnsi="Times New Roman" w:cs="Times New Roman"/>
          <w:color w:val="000000" w:themeColor="text1"/>
          <w:sz w:val="24"/>
          <w:szCs w:val="24"/>
          <w:lang w:val="sq-AL"/>
        </w:rPr>
        <w:t>konsiderueshme.</w:t>
      </w:r>
    </w:p>
    <w:p w14:paraId="4B74551E"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8F22AC0" w14:textId="77777777" w:rsidR="004065CC" w:rsidRPr="00D7715F" w:rsidRDefault="008C48CB" w:rsidP="008C48CB">
      <w:pPr>
        <w:tabs>
          <w:tab w:val="left" w:pos="324"/>
        </w:tabs>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004065CC" w:rsidRPr="00D7715F">
        <w:rPr>
          <w:rFonts w:ascii="Times New Roman" w:eastAsia="Arial" w:hAnsi="Times New Roman" w:cs="Times New Roman"/>
          <w:color w:val="000000" w:themeColor="text1"/>
          <w:w w:val="99"/>
          <w:sz w:val="24"/>
          <w:szCs w:val="24"/>
          <w:lang w:val="sq-AL"/>
        </w:rPr>
        <w:t>.</w:t>
      </w:r>
      <w:r w:rsidR="004065CC" w:rsidRPr="00D7715F">
        <w:rPr>
          <w:rFonts w:ascii="Times New Roman" w:eastAsia="Arial" w:hAnsi="Times New Roman" w:cs="Times New Roman"/>
          <w:color w:val="000000" w:themeColor="text1"/>
          <w:w w:val="99"/>
          <w:sz w:val="24"/>
          <w:szCs w:val="24"/>
          <w:lang w:val="sq-AL"/>
        </w:rPr>
        <w:tab/>
      </w:r>
      <w:r w:rsidR="004065CC" w:rsidRPr="00D7715F">
        <w:rPr>
          <w:rFonts w:ascii="Times New Roman" w:eastAsia="DengXian" w:hAnsi="Times New Roman" w:cs="Times New Roman"/>
          <w:color w:val="000000" w:themeColor="text1"/>
          <w:sz w:val="24"/>
          <w:szCs w:val="24"/>
          <w:lang w:val="sq-AL"/>
        </w:rPr>
        <w:t>Personat e përcaktuar në paragrafin 1 të këtij neni, fitojnë bashkëpronësinë në pjesë të barabarta mbi sendet shtëpiake të</w:t>
      </w:r>
      <w:r w:rsidR="004065CC" w:rsidRPr="00D7715F">
        <w:rPr>
          <w:rFonts w:ascii="Times New Roman" w:eastAsia="DengXian" w:hAnsi="Times New Roman" w:cs="Times New Roman"/>
          <w:color w:val="000000" w:themeColor="text1"/>
          <w:spacing w:val="-9"/>
          <w:sz w:val="24"/>
          <w:szCs w:val="24"/>
          <w:lang w:val="sq-AL"/>
        </w:rPr>
        <w:t xml:space="preserve"> </w:t>
      </w:r>
      <w:r w:rsidR="004065CC" w:rsidRPr="00D7715F">
        <w:rPr>
          <w:rFonts w:ascii="Times New Roman" w:eastAsia="DengXian" w:hAnsi="Times New Roman" w:cs="Times New Roman"/>
          <w:color w:val="000000" w:themeColor="text1"/>
          <w:sz w:val="24"/>
          <w:szCs w:val="24"/>
          <w:lang w:val="sq-AL"/>
        </w:rPr>
        <w:t>veçuara.</w:t>
      </w:r>
    </w:p>
    <w:p w14:paraId="0D5EF333" w14:textId="77777777" w:rsidR="004065CC" w:rsidRPr="00D7715F" w:rsidRDefault="004065CC" w:rsidP="000B0663">
      <w:pPr>
        <w:tabs>
          <w:tab w:val="left" w:pos="324"/>
        </w:tabs>
        <w:contextualSpacing/>
        <w:jc w:val="both"/>
        <w:rPr>
          <w:rFonts w:ascii="Times New Roman" w:eastAsia="DengXian" w:hAnsi="Times New Roman" w:cs="Times New Roman"/>
          <w:color w:val="000000" w:themeColor="text1"/>
          <w:sz w:val="24"/>
          <w:szCs w:val="24"/>
          <w:lang w:val="sq-AL"/>
        </w:rPr>
      </w:pPr>
    </w:p>
    <w:p w14:paraId="0EA4B124" w14:textId="77777777" w:rsidR="008C48CB" w:rsidRPr="00D7715F" w:rsidRDefault="008C48CB"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5F2C5BBD"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1503</w:t>
      </w:r>
    </w:p>
    <w:p w14:paraId="43C83B33"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E drejta e banimit të bashkëshortit</w:t>
      </w:r>
    </w:p>
    <w:p w14:paraId="7393EFB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D5F1CD1" w14:textId="77777777" w:rsidR="004065CC" w:rsidRPr="00D7715F" w:rsidRDefault="004065CC" w:rsidP="000B0663">
      <w:pPr>
        <w:tabs>
          <w:tab w:val="left" w:pos="334"/>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Bashkëshorti </w:t>
      </w:r>
      <w:proofErr w:type="spellStart"/>
      <w:r w:rsidRPr="00D7715F">
        <w:rPr>
          <w:rFonts w:ascii="Times New Roman" w:eastAsia="DengXian" w:hAnsi="Times New Roman" w:cs="Times New Roman"/>
          <w:color w:val="000000" w:themeColor="text1"/>
          <w:sz w:val="24"/>
          <w:szCs w:val="24"/>
          <w:lang w:val="sq-AL"/>
        </w:rPr>
        <w:t>pasjetues</w:t>
      </w:r>
      <w:proofErr w:type="spellEnd"/>
      <w:r w:rsidRPr="00D7715F">
        <w:rPr>
          <w:rFonts w:ascii="Times New Roman" w:eastAsia="DengXian" w:hAnsi="Times New Roman" w:cs="Times New Roman"/>
          <w:color w:val="000000" w:themeColor="text1"/>
          <w:sz w:val="24"/>
          <w:szCs w:val="24"/>
          <w:lang w:val="sq-AL"/>
        </w:rPr>
        <w:t xml:space="preserve"> ka të drejtë për të jetuar në shtëpinë bashkëshortore të martesës derisa të vdes ose ri-martohet, pa </w:t>
      </w:r>
      <w:proofErr w:type="spellStart"/>
      <w:r w:rsidRPr="00D7715F">
        <w:rPr>
          <w:rFonts w:ascii="Times New Roman" w:eastAsia="DengXian" w:hAnsi="Times New Roman" w:cs="Times New Roman"/>
          <w:color w:val="000000" w:themeColor="text1"/>
          <w:sz w:val="24"/>
          <w:szCs w:val="24"/>
          <w:lang w:val="sq-AL"/>
        </w:rPr>
        <w:t>cënuar</w:t>
      </w:r>
      <w:proofErr w:type="spellEnd"/>
      <w:r w:rsidRPr="00D7715F">
        <w:rPr>
          <w:rFonts w:ascii="Times New Roman" w:eastAsia="DengXian" w:hAnsi="Times New Roman" w:cs="Times New Roman"/>
          <w:color w:val="000000" w:themeColor="text1"/>
          <w:sz w:val="24"/>
          <w:szCs w:val="24"/>
          <w:lang w:val="sq-AL"/>
        </w:rPr>
        <w:t xml:space="preserve"> të drejtën e tij për të</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 xml:space="preserve">trashëguar. </w:t>
      </w:r>
      <w:proofErr w:type="spellStart"/>
      <w:r w:rsidRPr="00D7715F">
        <w:rPr>
          <w:rFonts w:ascii="Times New Roman" w:eastAsia="DengXian" w:hAnsi="Times New Roman" w:cs="Times New Roman"/>
          <w:color w:val="000000" w:themeColor="text1"/>
          <w:sz w:val="24"/>
          <w:szCs w:val="24"/>
          <w:lang w:val="sq-AL"/>
        </w:rPr>
        <w:t>Nese</w:t>
      </w:r>
      <w:proofErr w:type="spellEnd"/>
      <w:r w:rsidRPr="00D7715F">
        <w:rPr>
          <w:rFonts w:ascii="Times New Roman" w:eastAsia="DengXian" w:hAnsi="Times New Roman" w:cs="Times New Roman"/>
          <w:color w:val="000000" w:themeColor="text1"/>
          <w:sz w:val="24"/>
          <w:szCs w:val="24"/>
          <w:lang w:val="sq-AL"/>
        </w:rPr>
        <w:t xml:space="preserve"> objekti i banimit shitet apo në ndonjë formë tjetër tjetërsohet, bashkëshortit </w:t>
      </w:r>
      <w:proofErr w:type="spellStart"/>
      <w:r w:rsidRPr="00D7715F">
        <w:rPr>
          <w:rFonts w:ascii="Times New Roman" w:eastAsia="DengXian" w:hAnsi="Times New Roman" w:cs="Times New Roman"/>
          <w:color w:val="000000" w:themeColor="text1"/>
          <w:sz w:val="24"/>
          <w:szCs w:val="24"/>
          <w:lang w:val="sq-AL"/>
        </w:rPr>
        <w:t>pasjetues</w:t>
      </w:r>
      <w:proofErr w:type="spellEnd"/>
      <w:r w:rsidRPr="00D7715F">
        <w:rPr>
          <w:rFonts w:ascii="Times New Roman" w:eastAsia="DengXian" w:hAnsi="Times New Roman" w:cs="Times New Roman"/>
          <w:color w:val="000000" w:themeColor="text1"/>
          <w:sz w:val="24"/>
          <w:szCs w:val="24"/>
          <w:lang w:val="sq-AL"/>
        </w:rPr>
        <w:t xml:space="preserve"> i sigurohet objekti i domosdoshëm i banimit. </w:t>
      </w:r>
    </w:p>
    <w:p w14:paraId="14E1245E" w14:textId="77777777" w:rsidR="00CA77C7" w:rsidRPr="00D7715F" w:rsidRDefault="00CA77C7" w:rsidP="000B0663">
      <w:pPr>
        <w:tabs>
          <w:tab w:val="left" w:pos="334"/>
        </w:tabs>
        <w:contextualSpacing/>
        <w:jc w:val="both"/>
        <w:rPr>
          <w:rFonts w:ascii="Times New Roman" w:eastAsia="DengXian" w:hAnsi="Times New Roman" w:cs="Times New Roman"/>
          <w:color w:val="000000" w:themeColor="text1"/>
          <w:sz w:val="24"/>
          <w:szCs w:val="24"/>
          <w:lang w:val="sq-AL"/>
        </w:rPr>
      </w:pPr>
    </w:p>
    <w:p w14:paraId="1C3CE498" w14:textId="77777777" w:rsidR="004065CC" w:rsidRPr="00D7715F" w:rsidRDefault="004065CC" w:rsidP="000B0663">
      <w:pPr>
        <w:tabs>
          <w:tab w:val="left" w:pos="358"/>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Nëse shtëpia bashkëshortore është marrë nga bashkëshorti pa pajtimin e tij, ai mund ta kërkojë kthimin nga personi, në posedim të cilit ndodhet</w:t>
      </w:r>
      <w:r w:rsidRPr="00D7715F">
        <w:rPr>
          <w:rFonts w:ascii="Times New Roman" w:eastAsia="DengXian" w:hAnsi="Times New Roman" w:cs="Times New Roman"/>
          <w:color w:val="000000" w:themeColor="text1"/>
          <w:spacing w:val="38"/>
          <w:sz w:val="24"/>
          <w:szCs w:val="24"/>
          <w:lang w:val="sq-AL"/>
        </w:rPr>
        <w:t xml:space="preserve"> </w:t>
      </w:r>
      <w:r w:rsidRPr="00D7715F">
        <w:rPr>
          <w:rFonts w:ascii="Times New Roman" w:eastAsia="DengXian" w:hAnsi="Times New Roman" w:cs="Times New Roman"/>
          <w:color w:val="000000" w:themeColor="text1"/>
          <w:sz w:val="24"/>
          <w:szCs w:val="24"/>
          <w:lang w:val="sq-AL"/>
        </w:rPr>
        <w:t>shtëpia.</w:t>
      </w:r>
    </w:p>
    <w:p w14:paraId="671A68C4"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4CA3B25" w14:textId="77777777" w:rsidR="00C10AA6" w:rsidRPr="00D7715F" w:rsidRDefault="00C10AA6" w:rsidP="000B0663">
      <w:pPr>
        <w:widowControl w:val="0"/>
        <w:autoSpaceDE w:val="0"/>
        <w:autoSpaceDN w:val="0"/>
        <w:rPr>
          <w:rFonts w:ascii="Times New Roman" w:eastAsia="Arial" w:hAnsi="Times New Roman" w:cs="Times New Roman"/>
          <w:color w:val="000000" w:themeColor="text1"/>
          <w:sz w:val="24"/>
          <w:szCs w:val="24"/>
          <w:lang w:val="sq-AL"/>
        </w:rPr>
      </w:pPr>
    </w:p>
    <w:p w14:paraId="7B322754"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1504</w:t>
      </w:r>
    </w:p>
    <w:p w14:paraId="4E1BB29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Statusi i pasurisë bashkëshortore</w:t>
      </w:r>
    </w:p>
    <w:p w14:paraId="179EDBB8"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45FD04D" w14:textId="77777777" w:rsidR="004065CC" w:rsidRPr="00D7715F" w:rsidRDefault="004065CC" w:rsidP="000B0663">
      <w:pPr>
        <w:tabs>
          <w:tab w:val="left" w:pos="326"/>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Bashkëshorti </w:t>
      </w:r>
      <w:proofErr w:type="spellStart"/>
      <w:r w:rsidRPr="00D7715F">
        <w:rPr>
          <w:rFonts w:ascii="Times New Roman" w:eastAsia="DengXian" w:hAnsi="Times New Roman" w:cs="Times New Roman"/>
          <w:color w:val="000000" w:themeColor="text1"/>
          <w:sz w:val="24"/>
          <w:szCs w:val="24"/>
          <w:lang w:val="sq-AL"/>
        </w:rPr>
        <w:t>pasjetues</w:t>
      </w:r>
      <w:proofErr w:type="spellEnd"/>
      <w:r w:rsidRPr="00D7715F">
        <w:rPr>
          <w:rFonts w:ascii="Times New Roman" w:eastAsia="DengXian" w:hAnsi="Times New Roman" w:cs="Times New Roman"/>
          <w:color w:val="000000" w:themeColor="text1"/>
          <w:sz w:val="24"/>
          <w:szCs w:val="24"/>
          <w:lang w:val="sq-AL"/>
        </w:rPr>
        <w:t xml:space="preserve"> i trashëgimlënësit ka të drejtë të kërkojë pjesën e tij në pasurinë e përbashkët martesore. Kjo pjesë e pasurisë së bashkëshortit veçohet dhe nuk llogaritet në pjesën e </w:t>
      </w:r>
      <w:proofErr w:type="spellStart"/>
      <w:r w:rsidRPr="00D7715F">
        <w:rPr>
          <w:rFonts w:ascii="Times New Roman" w:eastAsia="DengXian" w:hAnsi="Times New Roman" w:cs="Times New Roman"/>
          <w:color w:val="000000" w:themeColor="text1"/>
          <w:sz w:val="24"/>
          <w:szCs w:val="24"/>
          <w:lang w:val="sq-AL"/>
        </w:rPr>
        <w:t>pasurise</w:t>
      </w:r>
      <w:proofErr w:type="spellEnd"/>
      <w:r w:rsidRPr="00D7715F">
        <w:rPr>
          <w:rFonts w:ascii="Times New Roman" w:eastAsia="DengXian" w:hAnsi="Times New Roman" w:cs="Times New Roman"/>
          <w:color w:val="000000" w:themeColor="text1"/>
          <w:sz w:val="24"/>
          <w:szCs w:val="24"/>
          <w:lang w:val="sq-AL"/>
        </w:rPr>
        <w:t xml:space="preserve"> trashëgimore, në të cilën bashkëshorti po ashtu e ka të drejtë e trashëgimisë ligjore sipas këtij Kodi ose sipas testamentit të</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trashëgimlënësit.</w:t>
      </w:r>
    </w:p>
    <w:p w14:paraId="2AC6E521"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B50DD95" w14:textId="77777777" w:rsidR="004065CC" w:rsidRPr="00D7715F" w:rsidRDefault="004065CC" w:rsidP="000B0663">
      <w:pPr>
        <w:tabs>
          <w:tab w:val="left" w:pos="329"/>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Nëse trashëgimlënësi dhe bashkëshorti i tij kanë pasur pasuri të përbashkët në përputhje me regjimin e pasurisë së përbashkët, vetëm pjesa që i takon trashëgimlënësit pas </w:t>
      </w:r>
      <w:proofErr w:type="spellStart"/>
      <w:r w:rsidRPr="00D7715F">
        <w:rPr>
          <w:rFonts w:ascii="Times New Roman" w:eastAsia="DengXian" w:hAnsi="Times New Roman" w:cs="Times New Roman"/>
          <w:color w:val="000000" w:themeColor="text1"/>
          <w:sz w:val="24"/>
          <w:szCs w:val="24"/>
          <w:lang w:val="sq-AL"/>
        </w:rPr>
        <w:t>pjestimit</w:t>
      </w:r>
      <w:proofErr w:type="spellEnd"/>
      <w:r w:rsidRPr="00D7715F">
        <w:rPr>
          <w:rFonts w:ascii="Times New Roman" w:eastAsia="DengXian" w:hAnsi="Times New Roman" w:cs="Times New Roman"/>
          <w:color w:val="000000" w:themeColor="text1"/>
          <w:sz w:val="24"/>
          <w:szCs w:val="24"/>
          <w:lang w:val="sq-AL"/>
        </w:rPr>
        <w:t xml:space="preserve"> së pasurisë së përbashkët bëhet objekt i</w:t>
      </w:r>
      <w:r w:rsidRPr="00D7715F">
        <w:rPr>
          <w:rFonts w:ascii="Times New Roman" w:eastAsia="DengXian" w:hAnsi="Times New Roman" w:cs="Times New Roman"/>
          <w:color w:val="000000" w:themeColor="text1"/>
          <w:spacing w:val="-5"/>
          <w:sz w:val="24"/>
          <w:szCs w:val="24"/>
          <w:lang w:val="sq-AL"/>
        </w:rPr>
        <w:t xml:space="preserve"> </w:t>
      </w:r>
      <w:r w:rsidRPr="00D7715F">
        <w:rPr>
          <w:rFonts w:ascii="Times New Roman" w:eastAsia="DengXian" w:hAnsi="Times New Roman" w:cs="Times New Roman"/>
          <w:color w:val="000000" w:themeColor="text1"/>
          <w:sz w:val="24"/>
          <w:szCs w:val="24"/>
          <w:lang w:val="sq-AL"/>
        </w:rPr>
        <w:t>trashëgimisë.</w:t>
      </w:r>
    </w:p>
    <w:p w14:paraId="5851789D"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88D16EC" w14:textId="77777777" w:rsidR="004065CC" w:rsidRPr="00D7715F" w:rsidRDefault="004065CC" w:rsidP="000B0663">
      <w:pPr>
        <w:tabs>
          <w:tab w:val="left" w:pos="367"/>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Nuk mund të interpretohet në frymën e kufizimit të së drejtës së bashkëshortit </w:t>
      </w:r>
      <w:proofErr w:type="spellStart"/>
      <w:r w:rsidRPr="00D7715F">
        <w:rPr>
          <w:rFonts w:ascii="Times New Roman" w:eastAsia="DengXian" w:hAnsi="Times New Roman" w:cs="Times New Roman"/>
          <w:color w:val="000000" w:themeColor="text1"/>
          <w:sz w:val="24"/>
          <w:szCs w:val="24"/>
          <w:lang w:val="sq-AL"/>
        </w:rPr>
        <w:t>pasjetues</w:t>
      </w:r>
      <w:proofErr w:type="spellEnd"/>
      <w:r w:rsidRPr="00D7715F">
        <w:rPr>
          <w:rFonts w:ascii="Times New Roman" w:eastAsia="DengXian" w:hAnsi="Times New Roman" w:cs="Times New Roman"/>
          <w:color w:val="000000" w:themeColor="text1"/>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asnje</w:t>
      </w:r>
      <w:proofErr w:type="spellEnd"/>
      <w:r w:rsidRPr="00D7715F">
        <w:rPr>
          <w:rFonts w:ascii="Times New Roman" w:eastAsia="DengXian" w:hAnsi="Times New Roman" w:cs="Times New Roman"/>
          <w:color w:val="000000" w:themeColor="text1"/>
          <w:sz w:val="24"/>
          <w:szCs w:val="24"/>
          <w:lang w:val="sq-AL"/>
        </w:rPr>
        <w:t xml:space="preserve"> dispozite e </w:t>
      </w:r>
      <w:proofErr w:type="spellStart"/>
      <w:r w:rsidRPr="00D7715F">
        <w:rPr>
          <w:rFonts w:ascii="Times New Roman" w:eastAsia="DengXian" w:hAnsi="Times New Roman" w:cs="Times New Roman"/>
          <w:color w:val="000000" w:themeColor="text1"/>
          <w:sz w:val="24"/>
          <w:szCs w:val="24"/>
          <w:lang w:val="sq-AL"/>
        </w:rPr>
        <w:t>ketij</w:t>
      </w:r>
      <w:proofErr w:type="spellEnd"/>
      <w:r w:rsidRPr="00D7715F">
        <w:rPr>
          <w:rFonts w:ascii="Times New Roman" w:eastAsia="DengXian" w:hAnsi="Times New Roman" w:cs="Times New Roman"/>
          <w:color w:val="000000" w:themeColor="text1"/>
          <w:sz w:val="24"/>
          <w:szCs w:val="24"/>
          <w:lang w:val="sq-AL"/>
        </w:rPr>
        <w:t xml:space="preserve"> libri mbi të drejtat e fituara sipas dispozitave të Librit të Familjes, lidhur me mbarimin e regjimit të pasurisë së</w:t>
      </w:r>
      <w:r w:rsidRPr="00D7715F">
        <w:rPr>
          <w:rFonts w:ascii="Times New Roman" w:eastAsia="DengXian" w:hAnsi="Times New Roman" w:cs="Times New Roman"/>
          <w:color w:val="000000" w:themeColor="text1"/>
          <w:spacing w:val="-7"/>
          <w:sz w:val="24"/>
          <w:szCs w:val="24"/>
          <w:lang w:val="sq-AL"/>
        </w:rPr>
        <w:t xml:space="preserve"> </w:t>
      </w:r>
      <w:r w:rsidRPr="00D7715F">
        <w:rPr>
          <w:rFonts w:ascii="Times New Roman" w:eastAsia="DengXian" w:hAnsi="Times New Roman" w:cs="Times New Roman"/>
          <w:color w:val="000000" w:themeColor="text1"/>
          <w:sz w:val="24"/>
          <w:szCs w:val="24"/>
          <w:lang w:val="sq-AL"/>
        </w:rPr>
        <w:t>përbashkët.</w:t>
      </w:r>
    </w:p>
    <w:p w14:paraId="67B5272F"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2BAD32E8"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1505</w:t>
      </w:r>
    </w:p>
    <w:p w14:paraId="2E86B94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Kur bashkëshorti nuk ka të drejtë për të trashëguar</w:t>
      </w:r>
    </w:p>
    <w:p w14:paraId="017EF88B"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F11A9DC"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E drejta e trashëgimit midis bashkëshortëve pushon me </w:t>
      </w:r>
      <w:proofErr w:type="spellStart"/>
      <w:r w:rsidRPr="00D7715F">
        <w:rPr>
          <w:rFonts w:ascii="Times New Roman" w:eastAsia="DengXian" w:hAnsi="Times New Roman" w:cs="Times New Roman"/>
          <w:color w:val="000000" w:themeColor="text1"/>
          <w:sz w:val="24"/>
          <w:szCs w:val="24"/>
          <w:lang w:val="sq-AL"/>
        </w:rPr>
        <w:t>shkurorizimin</w:t>
      </w:r>
      <w:proofErr w:type="spellEnd"/>
      <w:r w:rsidRPr="00D7715F">
        <w:rPr>
          <w:rFonts w:ascii="Times New Roman" w:eastAsia="DengXian" w:hAnsi="Times New Roman" w:cs="Times New Roman"/>
          <w:color w:val="000000" w:themeColor="text1"/>
          <w:sz w:val="24"/>
          <w:szCs w:val="24"/>
          <w:lang w:val="sq-AL"/>
        </w:rPr>
        <w:t xml:space="preserve"> ose me anulimin e</w:t>
      </w:r>
      <w:r w:rsidRPr="00D7715F">
        <w:rPr>
          <w:rFonts w:ascii="Times New Roman" w:eastAsia="DengXian" w:hAnsi="Times New Roman" w:cs="Times New Roman"/>
          <w:color w:val="000000" w:themeColor="text1"/>
          <w:spacing w:val="-22"/>
          <w:sz w:val="24"/>
          <w:szCs w:val="24"/>
          <w:lang w:val="sq-AL"/>
        </w:rPr>
        <w:t xml:space="preserve"> </w:t>
      </w:r>
      <w:r w:rsidRPr="00D7715F">
        <w:rPr>
          <w:rFonts w:ascii="Times New Roman" w:eastAsia="DengXian" w:hAnsi="Times New Roman" w:cs="Times New Roman"/>
          <w:color w:val="000000" w:themeColor="text1"/>
          <w:sz w:val="24"/>
          <w:szCs w:val="24"/>
          <w:lang w:val="sq-AL"/>
        </w:rPr>
        <w:t>martesës.</w:t>
      </w:r>
    </w:p>
    <w:p w14:paraId="63AE540F"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1DBA17C"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Bashkëshorti nuk ka të drejtë të</w:t>
      </w:r>
      <w:r w:rsidRPr="00D7715F">
        <w:rPr>
          <w:rFonts w:ascii="Times New Roman" w:eastAsia="DengXian" w:hAnsi="Times New Roman" w:cs="Times New Roman"/>
          <w:color w:val="000000" w:themeColor="text1"/>
          <w:spacing w:val="-15"/>
          <w:sz w:val="24"/>
          <w:szCs w:val="24"/>
          <w:lang w:val="sq-AL"/>
        </w:rPr>
        <w:t xml:space="preserve"> </w:t>
      </w:r>
      <w:r w:rsidRPr="00D7715F">
        <w:rPr>
          <w:rFonts w:ascii="Times New Roman" w:eastAsia="DengXian" w:hAnsi="Times New Roman" w:cs="Times New Roman"/>
          <w:color w:val="000000" w:themeColor="text1"/>
          <w:sz w:val="24"/>
          <w:szCs w:val="24"/>
          <w:lang w:val="sq-AL"/>
        </w:rPr>
        <w:t>trashëgojë:</w:t>
      </w:r>
    </w:p>
    <w:p w14:paraId="51CEEA50"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9FFD7DB" w14:textId="77777777" w:rsidR="008C48CB" w:rsidRPr="00D7715F" w:rsidRDefault="008C48CB" w:rsidP="000B0663">
      <w:pPr>
        <w:widowControl w:val="0"/>
        <w:autoSpaceDE w:val="0"/>
        <w:autoSpaceDN w:val="0"/>
        <w:rPr>
          <w:rFonts w:ascii="Times New Roman" w:eastAsia="Arial" w:hAnsi="Times New Roman" w:cs="Times New Roman"/>
          <w:color w:val="000000" w:themeColor="text1"/>
          <w:sz w:val="24"/>
          <w:szCs w:val="24"/>
          <w:lang w:val="sq-AL"/>
        </w:rPr>
      </w:pPr>
    </w:p>
    <w:p w14:paraId="3708A967" w14:textId="77777777" w:rsidR="004065CC" w:rsidRPr="00D7715F" w:rsidRDefault="004065CC" w:rsidP="008C48CB">
      <w:pPr>
        <w:widowControl w:val="0"/>
        <w:tabs>
          <w:tab w:val="left" w:pos="773"/>
        </w:tabs>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2.1.</w:t>
      </w:r>
      <w:r w:rsidRPr="00D7715F">
        <w:rPr>
          <w:rFonts w:ascii="Times New Roman" w:eastAsia="DengXian" w:hAnsi="Times New Roman" w:cs="Times New Roman"/>
          <w:color w:val="000000" w:themeColor="text1"/>
          <w:sz w:val="24"/>
          <w:szCs w:val="24"/>
          <w:lang w:val="sq-AL"/>
        </w:rPr>
        <w:tab/>
        <w:t xml:space="preserve"> nëse në kohën e vdekjes së trashëgimlënësit janë përmbushur kushtet për shuarjen e martesës me shkurorëzim dhe trashëgimlënësi ka paraqitur kërkesë  ose ka dhënë pëlqimin për</w:t>
      </w:r>
      <w:r w:rsidRPr="00D7715F">
        <w:rPr>
          <w:rFonts w:ascii="Times New Roman" w:eastAsia="DengXian" w:hAnsi="Times New Roman" w:cs="Times New Roman"/>
          <w:color w:val="000000" w:themeColor="text1"/>
          <w:spacing w:val="-28"/>
          <w:sz w:val="24"/>
          <w:szCs w:val="24"/>
          <w:lang w:val="sq-AL"/>
        </w:rPr>
        <w:t xml:space="preserve"> </w:t>
      </w:r>
      <w:r w:rsidRPr="00D7715F">
        <w:rPr>
          <w:rFonts w:ascii="Times New Roman" w:eastAsia="DengXian" w:hAnsi="Times New Roman" w:cs="Times New Roman"/>
          <w:color w:val="000000" w:themeColor="text1"/>
          <w:sz w:val="24"/>
          <w:szCs w:val="24"/>
          <w:lang w:val="sq-AL"/>
        </w:rPr>
        <w:t>shkurorëzim;</w:t>
      </w:r>
    </w:p>
    <w:p w14:paraId="62579AC6" w14:textId="77777777" w:rsidR="004065CC" w:rsidRPr="00D7715F" w:rsidRDefault="004065CC" w:rsidP="008C48CB">
      <w:pPr>
        <w:widowControl w:val="0"/>
        <w:autoSpaceDE w:val="0"/>
        <w:autoSpaceDN w:val="0"/>
        <w:ind w:left="432"/>
        <w:rPr>
          <w:rFonts w:ascii="Times New Roman" w:eastAsia="Arial" w:hAnsi="Times New Roman" w:cs="Times New Roman"/>
          <w:color w:val="000000" w:themeColor="text1"/>
          <w:sz w:val="24"/>
          <w:szCs w:val="24"/>
          <w:lang w:val="sq-AL"/>
        </w:rPr>
      </w:pPr>
    </w:p>
    <w:p w14:paraId="160D8D20" w14:textId="77777777" w:rsidR="004065CC" w:rsidRPr="00D7715F" w:rsidRDefault="004065CC" w:rsidP="008C48CB">
      <w:pPr>
        <w:widowControl w:val="0"/>
        <w:tabs>
          <w:tab w:val="left" w:pos="775"/>
        </w:tabs>
        <w:ind w:left="432"/>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2.2.</w:t>
      </w:r>
      <w:r w:rsidRPr="00D7715F">
        <w:rPr>
          <w:rFonts w:ascii="Times New Roman" w:eastAsia="DengXian" w:hAnsi="Times New Roman" w:cs="Times New Roman"/>
          <w:color w:val="000000" w:themeColor="text1"/>
          <w:sz w:val="24"/>
          <w:szCs w:val="24"/>
          <w:lang w:val="sq-AL"/>
        </w:rPr>
        <w:tab/>
        <w:t xml:space="preserve"> nëse trashëgimlënësi ka pasur të drejtë të paraqesë kërkesë për anulimin e martesës dhe e ka paraqitur një të</w:t>
      </w:r>
      <w:r w:rsidRPr="00D7715F">
        <w:rPr>
          <w:rFonts w:ascii="Times New Roman" w:eastAsia="DengXian" w:hAnsi="Times New Roman" w:cs="Times New Roman"/>
          <w:color w:val="000000" w:themeColor="text1"/>
          <w:spacing w:val="-7"/>
          <w:sz w:val="24"/>
          <w:szCs w:val="24"/>
          <w:lang w:val="sq-AL"/>
        </w:rPr>
        <w:t xml:space="preserve"> </w:t>
      </w:r>
      <w:r w:rsidRPr="00D7715F">
        <w:rPr>
          <w:rFonts w:ascii="Times New Roman" w:eastAsia="DengXian" w:hAnsi="Times New Roman" w:cs="Times New Roman"/>
          <w:color w:val="000000" w:themeColor="text1"/>
          <w:sz w:val="24"/>
          <w:szCs w:val="24"/>
          <w:lang w:val="sq-AL"/>
        </w:rPr>
        <w:t>tillë.</w:t>
      </w:r>
    </w:p>
    <w:p w14:paraId="20EBBE2C" w14:textId="77777777" w:rsidR="00CA77C7" w:rsidRPr="00D7715F" w:rsidRDefault="00CA77C7" w:rsidP="00CA77C7">
      <w:pPr>
        <w:jc w:val="center"/>
        <w:rPr>
          <w:rFonts w:ascii="Times New Roman" w:eastAsia="DengXian" w:hAnsi="Times New Roman" w:cs="Times New Roman"/>
          <w:b/>
          <w:color w:val="000000" w:themeColor="text1"/>
          <w:sz w:val="24"/>
          <w:szCs w:val="24"/>
          <w:lang w:val="sq-AL"/>
        </w:rPr>
      </w:pPr>
    </w:p>
    <w:p w14:paraId="0EEB64A5" w14:textId="77777777" w:rsidR="00CA77C7" w:rsidRPr="00D7715F" w:rsidRDefault="00CA77C7" w:rsidP="00CA77C7">
      <w:pPr>
        <w:jc w:val="center"/>
        <w:rPr>
          <w:rFonts w:ascii="Times New Roman" w:eastAsia="DengXian" w:hAnsi="Times New Roman" w:cs="Times New Roman"/>
          <w:b/>
          <w:color w:val="000000" w:themeColor="text1"/>
          <w:sz w:val="24"/>
          <w:szCs w:val="24"/>
          <w:lang w:val="sq-AL"/>
        </w:rPr>
      </w:pPr>
    </w:p>
    <w:p w14:paraId="72BB1471" w14:textId="77F47D75" w:rsidR="00C10AA6" w:rsidRDefault="00C10AA6" w:rsidP="00CA77C7">
      <w:pPr>
        <w:jc w:val="center"/>
        <w:rPr>
          <w:rFonts w:ascii="Times New Roman" w:eastAsia="DengXian" w:hAnsi="Times New Roman" w:cs="Times New Roman"/>
          <w:b/>
          <w:color w:val="000000" w:themeColor="text1"/>
          <w:sz w:val="24"/>
          <w:szCs w:val="24"/>
          <w:lang w:val="sq-AL"/>
        </w:rPr>
      </w:pPr>
    </w:p>
    <w:p w14:paraId="797DF6B9" w14:textId="77777777" w:rsidR="00A02F33" w:rsidRPr="00D7715F" w:rsidRDefault="00A02F33" w:rsidP="00CA77C7">
      <w:pPr>
        <w:jc w:val="center"/>
        <w:rPr>
          <w:rFonts w:ascii="Times New Roman" w:eastAsia="DengXian" w:hAnsi="Times New Roman" w:cs="Times New Roman"/>
          <w:b/>
          <w:color w:val="000000" w:themeColor="text1"/>
          <w:sz w:val="24"/>
          <w:szCs w:val="24"/>
          <w:lang w:val="sq-AL"/>
        </w:rPr>
      </w:pPr>
    </w:p>
    <w:p w14:paraId="0E0C2193" w14:textId="77777777" w:rsidR="00C10AA6" w:rsidRPr="00D7715F" w:rsidRDefault="00C10AA6" w:rsidP="00CA77C7">
      <w:pPr>
        <w:jc w:val="center"/>
        <w:rPr>
          <w:rFonts w:ascii="Times New Roman" w:eastAsia="DengXian" w:hAnsi="Times New Roman" w:cs="Times New Roman"/>
          <w:b/>
          <w:color w:val="000000" w:themeColor="text1"/>
          <w:sz w:val="24"/>
          <w:szCs w:val="24"/>
          <w:lang w:val="sq-AL"/>
        </w:rPr>
      </w:pPr>
    </w:p>
    <w:p w14:paraId="7780CC6E" w14:textId="77777777" w:rsidR="008C48CB" w:rsidRPr="00D7715F" w:rsidRDefault="008C48CB" w:rsidP="000B0663">
      <w:pPr>
        <w:widowControl w:val="0"/>
        <w:autoSpaceDE w:val="0"/>
        <w:autoSpaceDN w:val="0"/>
        <w:jc w:val="center"/>
        <w:outlineLvl w:val="1"/>
        <w:rPr>
          <w:rFonts w:ascii="Times New Roman" w:eastAsia="Arial" w:hAnsi="Times New Roman" w:cs="Times New Roman"/>
          <w:b/>
          <w:bCs/>
          <w:color w:val="000000" w:themeColor="text1"/>
          <w:sz w:val="24"/>
          <w:szCs w:val="24"/>
          <w:u w:val="single"/>
          <w:lang w:val="sq-AL"/>
        </w:rPr>
      </w:pPr>
    </w:p>
    <w:p w14:paraId="232F8489"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III</w:t>
      </w:r>
      <w:r w:rsidRPr="00D7715F">
        <w:rPr>
          <w:rFonts w:ascii="Times New Roman" w:eastAsia="Arial" w:hAnsi="Times New Roman" w:cs="Times New Roman"/>
          <w:b/>
          <w:bCs/>
          <w:color w:val="000000" w:themeColor="text1"/>
          <w:spacing w:val="53"/>
          <w:sz w:val="24"/>
          <w:szCs w:val="24"/>
          <w:u w:val="single"/>
          <w:lang w:val="sq-AL"/>
        </w:rPr>
        <w:t xml:space="preserve"> </w:t>
      </w:r>
      <w:r w:rsidRPr="00D7715F">
        <w:rPr>
          <w:rFonts w:ascii="Times New Roman" w:eastAsia="Arial" w:hAnsi="Times New Roman" w:cs="Times New Roman"/>
          <w:b/>
          <w:bCs/>
          <w:color w:val="000000" w:themeColor="text1"/>
          <w:sz w:val="24"/>
          <w:szCs w:val="24"/>
          <w:u w:val="single"/>
          <w:lang w:val="sq-AL"/>
        </w:rPr>
        <w:t>– Personat që Përfitojnë nga Detyrimi për Ushqim ose Mbajtje</w:t>
      </w:r>
    </w:p>
    <w:p w14:paraId="70FC36E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6D2885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1506</w:t>
      </w:r>
    </w:p>
    <w:p w14:paraId="25C6593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Mbi të drejtat e personave ndaj të cilëve trashëgimlënësi ka paguar detyrimin për ushqim ose mbajtjen</w:t>
      </w:r>
    </w:p>
    <w:p w14:paraId="4558548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8AF09C4" w14:textId="77777777" w:rsidR="004065CC" w:rsidRPr="00D7715F" w:rsidRDefault="004065CC" w:rsidP="000B0663">
      <w:pPr>
        <w:tabs>
          <w:tab w:val="left" w:pos="360"/>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Çdo detyrim i trashëgimlënësit për të siguruar ushqim dhe mbajtje </w:t>
      </w:r>
      <w:proofErr w:type="spellStart"/>
      <w:r w:rsidRPr="00D7715F">
        <w:rPr>
          <w:rFonts w:ascii="Times New Roman" w:eastAsia="DengXian" w:hAnsi="Times New Roman" w:cs="Times New Roman"/>
          <w:color w:val="000000" w:themeColor="text1"/>
          <w:sz w:val="24"/>
          <w:szCs w:val="24"/>
          <w:lang w:val="sq-AL"/>
        </w:rPr>
        <w:t>trasferohet</w:t>
      </w:r>
      <w:proofErr w:type="spellEnd"/>
      <w:r w:rsidRPr="00D7715F">
        <w:rPr>
          <w:rFonts w:ascii="Times New Roman" w:eastAsia="DengXian" w:hAnsi="Times New Roman" w:cs="Times New Roman"/>
          <w:color w:val="000000" w:themeColor="text1"/>
          <w:sz w:val="24"/>
          <w:szCs w:val="24"/>
          <w:lang w:val="sq-AL"/>
        </w:rPr>
        <w:t xml:space="preserve"> tek trashëgimia si detyrim, nëse personi që përfiton nga detyrimi për ushqim ose mbajtja nuk i ka mjetet e nevojshme për jetesë.</w:t>
      </w:r>
    </w:p>
    <w:p w14:paraId="1E169ECA"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4D66527" w14:textId="77777777" w:rsidR="008C48CB" w:rsidRPr="00D7715F" w:rsidRDefault="008C48CB" w:rsidP="000B0663">
      <w:pPr>
        <w:widowControl w:val="0"/>
        <w:autoSpaceDE w:val="0"/>
        <w:autoSpaceDN w:val="0"/>
        <w:rPr>
          <w:rFonts w:ascii="Times New Roman" w:eastAsia="Arial" w:hAnsi="Times New Roman" w:cs="Times New Roman"/>
          <w:color w:val="000000" w:themeColor="text1"/>
          <w:sz w:val="24"/>
          <w:szCs w:val="24"/>
          <w:lang w:val="sq-AL"/>
        </w:rPr>
      </w:pPr>
    </w:p>
    <w:p w14:paraId="0FF364BC" w14:textId="77777777" w:rsidR="004065CC" w:rsidRPr="00D7715F" w:rsidRDefault="004065CC" w:rsidP="000B0663">
      <w:pPr>
        <w:tabs>
          <w:tab w:val="left" w:pos="377"/>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Trashëgimtarët ose </w:t>
      </w:r>
      <w:proofErr w:type="spellStart"/>
      <w:r w:rsidRPr="00D7715F">
        <w:rPr>
          <w:rFonts w:ascii="Times New Roman" w:eastAsia="DengXian" w:hAnsi="Times New Roman" w:cs="Times New Roman"/>
          <w:color w:val="000000" w:themeColor="text1"/>
          <w:sz w:val="24"/>
          <w:szCs w:val="24"/>
          <w:lang w:val="sq-AL"/>
        </w:rPr>
        <w:t>legatarët</w:t>
      </w:r>
      <w:proofErr w:type="spellEnd"/>
      <w:r w:rsidRPr="00D7715F">
        <w:rPr>
          <w:rFonts w:ascii="Times New Roman" w:eastAsia="DengXian" w:hAnsi="Times New Roman" w:cs="Times New Roman"/>
          <w:color w:val="000000" w:themeColor="text1"/>
          <w:sz w:val="24"/>
          <w:szCs w:val="24"/>
          <w:lang w:val="sq-AL"/>
        </w:rPr>
        <w:t xml:space="preserve"> janë përgjegjës për përmbushjen e këtij detyrimi në përputhje me dispozitat  mbi përgjegjësinë e kreditorëve të</w:t>
      </w:r>
      <w:r w:rsidRPr="00D7715F">
        <w:rPr>
          <w:rFonts w:ascii="Times New Roman" w:eastAsia="DengXian" w:hAnsi="Times New Roman" w:cs="Times New Roman"/>
          <w:color w:val="000000" w:themeColor="text1"/>
          <w:spacing w:val="-18"/>
          <w:sz w:val="24"/>
          <w:szCs w:val="24"/>
          <w:lang w:val="sq-AL"/>
        </w:rPr>
        <w:t xml:space="preserve"> </w:t>
      </w:r>
      <w:r w:rsidRPr="00D7715F">
        <w:rPr>
          <w:rFonts w:ascii="Times New Roman" w:eastAsia="DengXian" w:hAnsi="Times New Roman" w:cs="Times New Roman"/>
          <w:color w:val="000000" w:themeColor="text1"/>
          <w:sz w:val="24"/>
          <w:szCs w:val="24"/>
          <w:lang w:val="sq-AL"/>
        </w:rPr>
        <w:t>trashëgimlënësit.</w:t>
      </w:r>
    </w:p>
    <w:p w14:paraId="49C8EF4D" w14:textId="77777777" w:rsidR="004065CC" w:rsidRPr="00D7715F" w:rsidRDefault="004065CC" w:rsidP="008C48CB">
      <w:pPr>
        <w:pStyle w:val="Kapitulli"/>
        <w:rPr>
          <w:rFonts w:cs="Times New Roman"/>
          <w:color w:val="000000" w:themeColor="text1"/>
          <w:sz w:val="24"/>
          <w:szCs w:val="24"/>
          <w:lang w:val="sq-AL"/>
        </w:rPr>
      </w:pPr>
      <w:r w:rsidRPr="00D7715F">
        <w:rPr>
          <w:rFonts w:cs="Times New Roman"/>
          <w:color w:val="000000" w:themeColor="text1"/>
          <w:sz w:val="24"/>
          <w:szCs w:val="24"/>
          <w:lang w:val="sq-AL"/>
        </w:rPr>
        <w:t>Kapitulli V – Trashëgimtarët e Domosdoshëm</w:t>
      </w:r>
    </w:p>
    <w:p w14:paraId="3C914AD1" w14:textId="73F308E3" w:rsidR="004065CC"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DA8D7FD" w14:textId="77777777" w:rsidR="00A02F33" w:rsidRPr="00D7715F" w:rsidRDefault="00A02F33" w:rsidP="000B0663">
      <w:pPr>
        <w:widowControl w:val="0"/>
        <w:autoSpaceDE w:val="0"/>
        <w:autoSpaceDN w:val="0"/>
        <w:rPr>
          <w:rFonts w:ascii="Times New Roman" w:eastAsia="Arial" w:hAnsi="Times New Roman" w:cs="Times New Roman"/>
          <w:b/>
          <w:color w:val="000000" w:themeColor="text1"/>
          <w:sz w:val="24"/>
          <w:szCs w:val="24"/>
          <w:lang w:val="sq-AL"/>
        </w:rPr>
      </w:pPr>
    </w:p>
    <w:p w14:paraId="2CF018B5" w14:textId="77777777" w:rsidR="004065CC" w:rsidRPr="00D7715F" w:rsidRDefault="004065CC" w:rsidP="00A02F33">
      <w:pPr>
        <w:jc w:val="both"/>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 xml:space="preserve">Nënkapitulli I – Parimet </w:t>
      </w:r>
    </w:p>
    <w:p w14:paraId="11F096FF" w14:textId="5052D0B0" w:rsidR="004065CC"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41CDEC2" w14:textId="77777777" w:rsidR="00A02F33" w:rsidRPr="00D7715F" w:rsidRDefault="00A02F33" w:rsidP="000B0663">
      <w:pPr>
        <w:widowControl w:val="0"/>
        <w:autoSpaceDE w:val="0"/>
        <w:autoSpaceDN w:val="0"/>
        <w:rPr>
          <w:rFonts w:ascii="Times New Roman" w:eastAsia="Arial" w:hAnsi="Times New Roman" w:cs="Times New Roman"/>
          <w:b/>
          <w:color w:val="000000" w:themeColor="text1"/>
          <w:sz w:val="24"/>
          <w:szCs w:val="24"/>
          <w:lang w:val="sq-AL"/>
        </w:rPr>
      </w:pPr>
    </w:p>
    <w:p w14:paraId="55DD73C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1507</w:t>
      </w:r>
    </w:p>
    <w:p w14:paraId="2BB05E0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Mbi trashëgimtarët e domosdoshëm në përgjithësi</w:t>
      </w:r>
    </w:p>
    <w:p w14:paraId="28143B9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B3ECBCD" w14:textId="77777777" w:rsidR="004065CC" w:rsidRPr="00D7715F" w:rsidRDefault="004065CC" w:rsidP="000B0663">
      <w:pPr>
        <w:tabs>
          <w:tab w:val="left" w:pos="401"/>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Trashëgimtarë të domosdoshëm janë: pasardhësit e trashëgimlënësit, të adoptuarit e tij dhe pasardhësit e tyre, prindërit dhe bashkëshorti/ja i</w:t>
      </w:r>
      <w:r w:rsidRPr="00D7715F">
        <w:rPr>
          <w:rFonts w:ascii="Times New Roman" w:eastAsia="DengXian" w:hAnsi="Times New Roman" w:cs="Times New Roman"/>
          <w:color w:val="000000" w:themeColor="text1"/>
          <w:spacing w:val="-19"/>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231D36F0"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2D16942" w14:textId="77777777" w:rsidR="004065CC" w:rsidRPr="00D7715F" w:rsidRDefault="004065CC" w:rsidP="000B0663">
      <w:pPr>
        <w:tabs>
          <w:tab w:val="left" w:pos="420"/>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Gjyshërit e trashëgimlënësit, motrat dhe vëllezërit e trashëgimlënësit janë trashëgimtarë të domosdoshëm vetëm nëse janë plotësisht të paaftë për punë dhe nuk kanë mjete për</w:t>
      </w:r>
      <w:r w:rsidRPr="00D7715F">
        <w:rPr>
          <w:rFonts w:ascii="Times New Roman" w:eastAsia="DengXian" w:hAnsi="Times New Roman" w:cs="Times New Roman"/>
          <w:color w:val="000000" w:themeColor="text1"/>
          <w:spacing w:val="-17"/>
          <w:sz w:val="24"/>
          <w:szCs w:val="24"/>
          <w:lang w:val="sq-AL"/>
        </w:rPr>
        <w:t xml:space="preserve"> </w:t>
      </w:r>
      <w:r w:rsidRPr="00D7715F">
        <w:rPr>
          <w:rFonts w:ascii="Times New Roman" w:eastAsia="DengXian" w:hAnsi="Times New Roman" w:cs="Times New Roman"/>
          <w:color w:val="000000" w:themeColor="text1"/>
          <w:sz w:val="24"/>
          <w:szCs w:val="24"/>
          <w:lang w:val="sq-AL"/>
        </w:rPr>
        <w:t>jetesë.</w:t>
      </w:r>
    </w:p>
    <w:p w14:paraId="26BFDB2D"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9480ACA" w14:textId="77777777" w:rsidR="004065CC" w:rsidRPr="00D7715F" w:rsidRDefault="004065CC" w:rsidP="000B0663">
      <w:pPr>
        <w:tabs>
          <w:tab w:val="left" w:pos="336"/>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Personat e cekur në paragrafin 1 dhe 2 të këtij neni janë trashëgimtarë të domosdoshëm nëse janë thirrur për trashëgim sipas neneve 1489-1497 të këtij</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Libri.</w:t>
      </w:r>
    </w:p>
    <w:p w14:paraId="252CF4A7" w14:textId="7C4C141C" w:rsidR="00F96A24" w:rsidRDefault="00F96A24" w:rsidP="000B0663">
      <w:pPr>
        <w:widowControl w:val="0"/>
        <w:autoSpaceDE w:val="0"/>
        <w:autoSpaceDN w:val="0"/>
        <w:rPr>
          <w:rFonts w:ascii="Times New Roman" w:eastAsia="Arial" w:hAnsi="Times New Roman" w:cs="Times New Roman"/>
          <w:color w:val="000000" w:themeColor="text1"/>
          <w:sz w:val="24"/>
          <w:szCs w:val="24"/>
          <w:lang w:val="sq-AL"/>
        </w:rPr>
      </w:pPr>
    </w:p>
    <w:p w14:paraId="0DAC77CD" w14:textId="77777777" w:rsidR="00A02F33" w:rsidRPr="00D7715F" w:rsidRDefault="00A02F33" w:rsidP="000B0663">
      <w:pPr>
        <w:widowControl w:val="0"/>
        <w:autoSpaceDE w:val="0"/>
        <w:autoSpaceDN w:val="0"/>
        <w:rPr>
          <w:rFonts w:ascii="Times New Roman" w:eastAsia="Arial" w:hAnsi="Times New Roman" w:cs="Times New Roman"/>
          <w:color w:val="000000" w:themeColor="text1"/>
          <w:sz w:val="24"/>
          <w:szCs w:val="24"/>
          <w:lang w:val="sq-AL"/>
        </w:rPr>
      </w:pPr>
    </w:p>
    <w:p w14:paraId="6EFAFCFF"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Neni 1508 </w:t>
      </w:r>
    </w:p>
    <w:p w14:paraId="2DC8C2B1"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Statusi i personave në </w:t>
      </w:r>
      <w:proofErr w:type="spellStart"/>
      <w:r w:rsidRPr="00D7715F">
        <w:rPr>
          <w:rFonts w:ascii="Times New Roman" w:eastAsia="Arial" w:hAnsi="Times New Roman" w:cs="Times New Roman"/>
          <w:b/>
          <w:bCs/>
          <w:color w:val="000000" w:themeColor="text1"/>
          <w:sz w:val="24"/>
          <w:szCs w:val="24"/>
          <w:lang w:val="sq-AL"/>
        </w:rPr>
        <w:t>bashkësjetesë</w:t>
      </w:r>
      <w:proofErr w:type="spellEnd"/>
    </w:p>
    <w:p w14:paraId="09E1C41D"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52D4EC6"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Personat në bashkëjetesë nuk janë trashëgimtarë të domosdoshëm. Përjashtimisht nëse plotësohen kushtet sipas nenit </w:t>
      </w:r>
      <w:r w:rsidRPr="00A02F33">
        <w:rPr>
          <w:rFonts w:ascii="Times New Roman" w:eastAsia="Arial" w:hAnsi="Times New Roman" w:cs="Times New Roman"/>
          <w:bCs/>
          <w:color w:val="000000" w:themeColor="text1"/>
          <w:sz w:val="24"/>
          <w:szCs w:val="24"/>
          <w:lang w:val="sq-AL"/>
        </w:rPr>
        <w:t>1489</w:t>
      </w:r>
      <w:r w:rsidRPr="00D7715F">
        <w:rPr>
          <w:rFonts w:ascii="Times New Roman" w:eastAsia="Arial" w:hAnsi="Times New Roman" w:cs="Times New Roman"/>
          <w:color w:val="000000" w:themeColor="text1"/>
          <w:sz w:val="24"/>
          <w:szCs w:val="24"/>
          <w:lang w:val="sq-AL"/>
        </w:rPr>
        <w:t xml:space="preserve"> të këtij libri, konsiderohen </w:t>
      </w:r>
      <w:proofErr w:type="spellStart"/>
      <w:r w:rsidRPr="00D7715F">
        <w:rPr>
          <w:rFonts w:ascii="Times New Roman" w:eastAsia="Arial" w:hAnsi="Times New Roman" w:cs="Times New Roman"/>
          <w:color w:val="000000" w:themeColor="text1"/>
          <w:sz w:val="24"/>
          <w:szCs w:val="24"/>
          <w:lang w:val="sq-AL"/>
        </w:rPr>
        <w:t>tashëgimitarë</w:t>
      </w:r>
      <w:proofErr w:type="spellEnd"/>
      <w:r w:rsidRPr="00D7715F">
        <w:rPr>
          <w:rFonts w:ascii="Times New Roman" w:eastAsia="Arial" w:hAnsi="Times New Roman" w:cs="Times New Roman"/>
          <w:color w:val="000000" w:themeColor="text1"/>
          <w:sz w:val="24"/>
          <w:szCs w:val="24"/>
          <w:lang w:val="sq-AL"/>
        </w:rPr>
        <w:t xml:space="preserve"> të domosdoshëm.</w:t>
      </w:r>
    </w:p>
    <w:p w14:paraId="02B7CABB" w14:textId="49F0D947" w:rsidR="00F96A24" w:rsidRDefault="00F96A24" w:rsidP="000B0663">
      <w:pPr>
        <w:widowControl w:val="0"/>
        <w:autoSpaceDE w:val="0"/>
        <w:autoSpaceDN w:val="0"/>
        <w:rPr>
          <w:rFonts w:ascii="Times New Roman" w:eastAsia="Arial" w:hAnsi="Times New Roman" w:cs="Times New Roman"/>
          <w:color w:val="000000" w:themeColor="text1"/>
          <w:sz w:val="24"/>
          <w:szCs w:val="24"/>
          <w:lang w:val="sq-AL"/>
        </w:rPr>
      </w:pPr>
    </w:p>
    <w:p w14:paraId="37CC5E8C" w14:textId="77777777" w:rsidR="00A02F33" w:rsidRPr="00D7715F" w:rsidRDefault="00A02F33" w:rsidP="000B0663">
      <w:pPr>
        <w:widowControl w:val="0"/>
        <w:autoSpaceDE w:val="0"/>
        <w:autoSpaceDN w:val="0"/>
        <w:rPr>
          <w:rFonts w:ascii="Times New Roman" w:eastAsia="Arial" w:hAnsi="Times New Roman" w:cs="Times New Roman"/>
          <w:color w:val="000000" w:themeColor="text1"/>
          <w:sz w:val="24"/>
          <w:szCs w:val="24"/>
          <w:lang w:val="sq-AL"/>
        </w:rPr>
      </w:pPr>
    </w:p>
    <w:p w14:paraId="2C0A82B1"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1509</w:t>
      </w:r>
    </w:p>
    <w:p w14:paraId="2A448B9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Pjesa e domosdoshme dhe e </w:t>
      </w:r>
      <w:proofErr w:type="spellStart"/>
      <w:r w:rsidRPr="00D7715F">
        <w:rPr>
          <w:rFonts w:ascii="Times New Roman" w:eastAsia="DengXian" w:hAnsi="Times New Roman" w:cs="Times New Roman"/>
          <w:b/>
          <w:color w:val="000000" w:themeColor="text1"/>
          <w:sz w:val="24"/>
          <w:szCs w:val="24"/>
          <w:lang w:val="sq-AL"/>
        </w:rPr>
        <w:t>disponueshmee</w:t>
      </w:r>
      <w:proofErr w:type="spellEnd"/>
      <w:r w:rsidRPr="00D7715F">
        <w:rPr>
          <w:rFonts w:ascii="Times New Roman" w:eastAsia="DengXian" w:hAnsi="Times New Roman" w:cs="Times New Roman"/>
          <w:b/>
          <w:color w:val="000000" w:themeColor="text1"/>
          <w:sz w:val="24"/>
          <w:szCs w:val="24"/>
          <w:lang w:val="sq-AL"/>
        </w:rPr>
        <w:t xml:space="preserve"> pasurisë trashëgimore</w:t>
      </w:r>
    </w:p>
    <w:p w14:paraId="22AC81D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EFDE85A" w14:textId="77777777" w:rsidR="004065CC" w:rsidRPr="00D7715F" w:rsidRDefault="004065CC" w:rsidP="000B0663">
      <w:pPr>
        <w:tabs>
          <w:tab w:val="left" w:pos="346"/>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Trashëgimtarët e domosdoshëm kanë të drejtë mbi pasurinë trashëgimore, të cilën trashëgimlënësi nuk mund të disponojë, e cila quhet pjesë e</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domosdoshme.</w:t>
      </w:r>
    </w:p>
    <w:p w14:paraId="7DC796F7" w14:textId="77777777" w:rsidR="004065CC" w:rsidRPr="00D7715F" w:rsidRDefault="004065CC" w:rsidP="000B0663">
      <w:pPr>
        <w:tabs>
          <w:tab w:val="left" w:pos="346"/>
        </w:tabs>
        <w:contextualSpacing/>
        <w:jc w:val="both"/>
        <w:rPr>
          <w:rFonts w:ascii="Times New Roman" w:eastAsia="DengXian" w:hAnsi="Times New Roman" w:cs="Times New Roman"/>
          <w:color w:val="000000" w:themeColor="text1"/>
          <w:sz w:val="24"/>
          <w:szCs w:val="24"/>
          <w:lang w:val="sq-AL"/>
        </w:rPr>
      </w:pPr>
    </w:p>
    <w:p w14:paraId="6CF76C80" w14:textId="77777777" w:rsidR="004065CC" w:rsidRPr="00D7715F" w:rsidRDefault="004065CC" w:rsidP="000B0663">
      <w:pPr>
        <w:tabs>
          <w:tab w:val="left" w:pos="367"/>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Pjesa e domosdoshme e pasardhësve dhe bashkëshortit përbën një të dytën e pjesës që do t’i takonte secilit si trashëgimtar ligjor në pajtim me dispozitat mbi trashëgiminë sipas neneve 1490-1497 të  këtij libri, ndërsa pjesa e domosdoshme e trashëgimtarëve të tjerë një të tretën e</w:t>
      </w:r>
      <w:r w:rsidRPr="00D7715F">
        <w:rPr>
          <w:rFonts w:ascii="Times New Roman" w:eastAsia="DengXian" w:hAnsi="Times New Roman" w:cs="Times New Roman"/>
          <w:color w:val="000000" w:themeColor="text1"/>
          <w:spacing w:val="-22"/>
          <w:sz w:val="24"/>
          <w:szCs w:val="24"/>
          <w:lang w:val="sq-AL"/>
        </w:rPr>
        <w:t xml:space="preserve"> </w:t>
      </w:r>
      <w:r w:rsidRPr="00D7715F">
        <w:rPr>
          <w:rFonts w:ascii="Times New Roman" w:eastAsia="DengXian" w:hAnsi="Times New Roman" w:cs="Times New Roman"/>
          <w:color w:val="000000" w:themeColor="text1"/>
          <w:sz w:val="24"/>
          <w:szCs w:val="24"/>
          <w:lang w:val="sq-AL"/>
        </w:rPr>
        <w:t>saj.</w:t>
      </w:r>
    </w:p>
    <w:p w14:paraId="6B0A648E" w14:textId="77777777" w:rsidR="004065CC" w:rsidRPr="00D7715F" w:rsidRDefault="004065CC" w:rsidP="000B0663">
      <w:pPr>
        <w:widowControl w:val="0"/>
        <w:autoSpaceDE w:val="0"/>
        <w:autoSpaceDN w:val="0"/>
        <w:outlineLvl w:val="1"/>
        <w:rPr>
          <w:rFonts w:ascii="Times New Roman" w:eastAsia="Arial" w:hAnsi="Times New Roman" w:cs="Times New Roman"/>
          <w:b/>
          <w:bCs/>
          <w:color w:val="000000" w:themeColor="text1"/>
          <w:sz w:val="24"/>
          <w:szCs w:val="24"/>
          <w:lang w:val="sq-AL"/>
        </w:rPr>
      </w:pPr>
    </w:p>
    <w:p w14:paraId="5ADB15E2" w14:textId="77777777" w:rsidR="004E3415" w:rsidRPr="00D7715F" w:rsidRDefault="004E3415" w:rsidP="004E3415">
      <w:pPr>
        <w:jc w:val="center"/>
        <w:rPr>
          <w:rFonts w:ascii="Times New Roman" w:eastAsia="DengXian" w:hAnsi="Times New Roman" w:cs="Times New Roman"/>
          <w:b/>
          <w:color w:val="000000" w:themeColor="text1"/>
          <w:sz w:val="24"/>
          <w:szCs w:val="24"/>
        </w:rPr>
      </w:pPr>
    </w:p>
    <w:p w14:paraId="21E377D0" w14:textId="77777777" w:rsidR="004E3415" w:rsidRPr="00D7715F" w:rsidRDefault="004E3415" w:rsidP="004E3415">
      <w:pPr>
        <w:jc w:val="center"/>
        <w:rPr>
          <w:rFonts w:ascii="Times New Roman" w:eastAsia="DengXian" w:hAnsi="Times New Roman" w:cs="Times New Roman"/>
          <w:b/>
          <w:color w:val="000000" w:themeColor="text1"/>
          <w:sz w:val="24"/>
          <w:szCs w:val="24"/>
        </w:rPr>
      </w:pPr>
    </w:p>
    <w:p w14:paraId="5F8A2D1D" w14:textId="77777777" w:rsidR="00CA77C7" w:rsidRPr="00D7715F" w:rsidRDefault="00CA77C7" w:rsidP="000B0663">
      <w:pPr>
        <w:widowControl w:val="0"/>
        <w:autoSpaceDE w:val="0"/>
        <w:autoSpaceDN w:val="0"/>
        <w:outlineLvl w:val="1"/>
        <w:rPr>
          <w:rFonts w:ascii="Times New Roman" w:eastAsia="Arial" w:hAnsi="Times New Roman" w:cs="Times New Roman"/>
          <w:b/>
          <w:bCs/>
          <w:color w:val="000000" w:themeColor="text1"/>
          <w:sz w:val="24"/>
          <w:szCs w:val="24"/>
          <w:lang w:val="sq-AL"/>
        </w:rPr>
      </w:pPr>
    </w:p>
    <w:p w14:paraId="2FE0A6E4" w14:textId="77777777" w:rsidR="004065CC" w:rsidRPr="00D7715F" w:rsidRDefault="004065CC" w:rsidP="00A02F33">
      <w:pPr>
        <w:widowControl w:val="0"/>
        <w:autoSpaceDE w:val="0"/>
        <w:autoSpaceDN w:val="0"/>
        <w:jc w:val="both"/>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II – Llogaritja e Pjesës së Domosdoshme</w:t>
      </w:r>
    </w:p>
    <w:p w14:paraId="586F416F" w14:textId="233BEC36" w:rsidR="004065CC" w:rsidRDefault="004065CC" w:rsidP="00A02F33">
      <w:pPr>
        <w:widowControl w:val="0"/>
        <w:autoSpaceDE w:val="0"/>
        <w:autoSpaceDN w:val="0"/>
        <w:jc w:val="both"/>
        <w:rPr>
          <w:rFonts w:ascii="Times New Roman" w:eastAsia="Arial" w:hAnsi="Times New Roman" w:cs="Times New Roman"/>
          <w:b/>
          <w:color w:val="000000" w:themeColor="text1"/>
          <w:sz w:val="24"/>
          <w:szCs w:val="24"/>
          <w:lang w:val="sq-AL"/>
        </w:rPr>
      </w:pPr>
    </w:p>
    <w:p w14:paraId="4CE1A849" w14:textId="0801DC1A" w:rsidR="00A02F33" w:rsidRDefault="00A02F33" w:rsidP="00A02F33">
      <w:pPr>
        <w:widowControl w:val="0"/>
        <w:autoSpaceDE w:val="0"/>
        <w:autoSpaceDN w:val="0"/>
        <w:jc w:val="both"/>
        <w:rPr>
          <w:rFonts w:ascii="Times New Roman" w:eastAsia="Arial" w:hAnsi="Times New Roman" w:cs="Times New Roman"/>
          <w:b/>
          <w:color w:val="000000" w:themeColor="text1"/>
          <w:sz w:val="24"/>
          <w:szCs w:val="24"/>
          <w:lang w:val="sq-AL"/>
        </w:rPr>
      </w:pPr>
    </w:p>
    <w:p w14:paraId="4A659448" w14:textId="35F668E5" w:rsidR="00A02F33" w:rsidRDefault="00A02F33" w:rsidP="00A02F33">
      <w:pPr>
        <w:widowControl w:val="0"/>
        <w:autoSpaceDE w:val="0"/>
        <w:autoSpaceDN w:val="0"/>
        <w:jc w:val="both"/>
        <w:rPr>
          <w:rFonts w:ascii="Times New Roman" w:eastAsia="Arial" w:hAnsi="Times New Roman" w:cs="Times New Roman"/>
          <w:b/>
          <w:color w:val="000000" w:themeColor="text1"/>
          <w:sz w:val="24"/>
          <w:szCs w:val="24"/>
          <w:lang w:val="sq-AL"/>
        </w:rPr>
      </w:pPr>
    </w:p>
    <w:p w14:paraId="4922F1C2" w14:textId="77777777" w:rsidR="00A02F33" w:rsidRPr="00D7715F" w:rsidRDefault="00A02F33" w:rsidP="00A02F33">
      <w:pPr>
        <w:widowControl w:val="0"/>
        <w:autoSpaceDE w:val="0"/>
        <w:autoSpaceDN w:val="0"/>
        <w:jc w:val="both"/>
        <w:rPr>
          <w:rFonts w:ascii="Times New Roman" w:eastAsia="Arial" w:hAnsi="Times New Roman" w:cs="Times New Roman"/>
          <w:b/>
          <w:color w:val="000000" w:themeColor="text1"/>
          <w:sz w:val="24"/>
          <w:szCs w:val="24"/>
          <w:lang w:val="sq-AL"/>
        </w:rPr>
      </w:pPr>
    </w:p>
    <w:p w14:paraId="3F2E198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1510</w:t>
      </w:r>
    </w:p>
    <w:p w14:paraId="6696914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Përcaktimi i vlerës së pasurisë trashëgimore</w:t>
      </w:r>
    </w:p>
    <w:p w14:paraId="3950624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BD81A6F" w14:textId="77777777" w:rsidR="004065CC" w:rsidRPr="00D7715F" w:rsidRDefault="004065CC" w:rsidP="000B0663">
      <w:pPr>
        <w:tabs>
          <w:tab w:val="left" w:pos="341"/>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Vlera e pasurisë trashëgimore në bazë të së cilës llogaritet pjesa e domosdoshme llogaritet në këtë mënyrë:</w:t>
      </w:r>
    </w:p>
    <w:p w14:paraId="0C7AF4D6"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DFF5E1F" w14:textId="77777777" w:rsidR="008C48CB" w:rsidRPr="00D7715F" w:rsidRDefault="008C48CB" w:rsidP="000B0663">
      <w:pPr>
        <w:widowControl w:val="0"/>
        <w:autoSpaceDE w:val="0"/>
        <w:autoSpaceDN w:val="0"/>
        <w:rPr>
          <w:rFonts w:ascii="Times New Roman" w:eastAsia="Arial" w:hAnsi="Times New Roman" w:cs="Times New Roman"/>
          <w:color w:val="000000" w:themeColor="text1"/>
          <w:sz w:val="24"/>
          <w:szCs w:val="24"/>
          <w:lang w:val="sq-AL"/>
        </w:rPr>
      </w:pPr>
    </w:p>
    <w:p w14:paraId="08CA9478" w14:textId="77777777" w:rsidR="004065CC" w:rsidRPr="00D7715F" w:rsidRDefault="004065CC" w:rsidP="000B0663">
      <w:pPr>
        <w:tabs>
          <w:tab w:val="left" w:pos="355"/>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Së pari, inventarizohen dhe vlerësohen të gjitha të mirat që ka pasur trashëgimlënësi në çastin e vdekjes, duke llogaritur këtu të gjitha ato të drejta që ka disponuar me testament, si dhe të gjitha detyrimet e të </w:t>
      </w:r>
      <w:proofErr w:type="spellStart"/>
      <w:r w:rsidRPr="00D7715F">
        <w:rPr>
          <w:rFonts w:ascii="Times New Roman" w:eastAsia="DengXian" w:hAnsi="Times New Roman" w:cs="Times New Roman"/>
          <w:color w:val="000000" w:themeColor="text1"/>
          <w:sz w:val="24"/>
          <w:szCs w:val="24"/>
          <w:lang w:val="sq-AL"/>
        </w:rPr>
        <w:t>tretëve</w:t>
      </w:r>
      <w:proofErr w:type="spellEnd"/>
      <w:r w:rsidRPr="00D7715F">
        <w:rPr>
          <w:rFonts w:ascii="Times New Roman" w:eastAsia="DengXian" w:hAnsi="Times New Roman" w:cs="Times New Roman"/>
          <w:color w:val="000000" w:themeColor="text1"/>
          <w:sz w:val="24"/>
          <w:szCs w:val="24"/>
          <w:lang w:val="sq-AL"/>
        </w:rPr>
        <w:t xml:space="preserve"> borxhet që ia kanë të tjerët, si edhe ato që i detyrohet a ka ndonjë trashëgimtar,  me përjashtim të detyrimeve të cilat  qartazi nuk mund të përmbushen prej </w:t>
      </w:r>
      <w:proofErr w:type="spellStart"/>
      <w:r w:rsidRPr="00D7715F">
        <w:rPr>
          <w:rFonts w:ascii="Times New Roman" w:eastAsia="DengXian" w:hAnsi="Times New Roman" w:cs="Times New Roman"/>
          <w:color w:val="000000" w:themeColor="text1"/>
          <w:sz w:val="24"/>
          <w:szCs w:val="24"/>
          <w:lang w:val="sq-AL"/>
        </w:rPr>
        <w:t>debitoreve</w:t>
      </w:r>
      <w:proofErr w:type="spellEnd"/>
      <w:r w:rsidRPr="00D7715F">
        <w:rPr>
          <w:rFonts w:ascii="Times New Roman" w:eastAsia="DengXian" w:hAnsi="Times New Roman" w:cs="Times New Roman"/>
          <w:color w:val="000000" w:themeColor="text1"/>
          <w:sz w:val="24"/>
          <w:szCs w:val="24"/>
          <w:lang w:val="sq-AL"/>
        </w:rPr>
        <w:t xml:space="preserve"> të</w:t>
      </w:r>
      <w:r w:rsidRPr="00D7715F">
        <w:rPr>
          <w:rFonts w:ascii="Times New Roman" w:eastAsia="DengXian" w:hAnsi="Times New Roman" w:cs="Times New Roman"/>
          <w:color w:val="000000" w:themeColor="text1"/>
          <w:spacing w:val="-28"/>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5EAE84D3"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82A8C8F" w14:textId="77777777" w:rsidR="004065CC" w:rsidRPr="00D7715F" w:rsidRDefault="004065CC" w:rsidP="000B0663">
      <w:pPr>
        <w:tabs>
          <w:tab w:val="left" w:pos="324"/>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Nga vlera e </w:t>
      </w:r>
      <w:proofErr w:type="spellStart"/>
      <w:r w:rsidRPr="00D7715F">
        <w:rPr>
          <w:rFonts w:ascii="Times New Roman" w:eastAsia="DengXian" w:hAnsi="Times New Roman" w:cs="Times New Roman"/>
          <w:color w:val="000000" w:themeColor="text1"/>
          <w:sz w:val="24"/>
          <w:szCs w:val="24"/>
          <w:lang w:val="sq-AL"/>
        </w:rPr>
        <w:t>përcaktur</w:t>
      </w:r>
      <w:proofErr w:type="spellEnd"/>
      <w:r w:rsidRPr="00D7715F">
        <w:rPr>
          <w:rFonts w:ascii="Times New Roman" w:eastAsia="DengXian" w:hAnsi="Times New Roman" w:cs="Times New Roman"/>
          <w:color w:val="000000" w:themeColor="text1"/>
          <w:sz w:val="24"/>
          <w:szCs w:val="24"/>
          <w:lang w:val="sq-AL"/>
        </w:rPr>
        <w:t xml:space="preserve"> e pasurisë  që ka pasur trashëgimlënësi në momentin  e vdekjes, zbritet shuma e detyrimeve të tij, shuma e shpenzimeve të inventarizimit e vlerësimit të pasurisë trashëgimore, si edhe e shpenzimeve të varrosjes së</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trashëgimlënësit.</w:t>
      </w:r>
    </w:p>
    <w:p w14:paraId="435F3818"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6F7CB02" w14:textId="77777777" w:rsidR="004065CC" w:rsidRPr="00D7715F" w:rsidRDefault="004065CC" w:rsidP="000B0663">
      <w:pPr>
        <w:tabs>
          <w:tab w:val="left" w:pos="367"/>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 Pjesës që mbetet i zbritet vlera e të gjitha dhurimeve që trashëgimlënësi ka bërë në çfarëdolloj mënyre ndaj ndonjë trashëgimtari ligjor brenda dhjetë viteve të fundit para vdekjes, duke përfshirë edhe dhurimet e bëra trashëgimtarëve që kanë hequr dorë nga trashëgimia, ose dhurimeve, të cilat trashëgimlënësi ka urdhëruar  të mos i llogariten trashëgimtarit në pjesën e tij</w:t>
      </w:r>
      <w:r w:rsidRPr="00D7715F">
        <w:rPr>
          <w:rFonts w:ascii="Times New Roman" w:eastAsia="DengXian" w:hAnsi="Times New Roman" w:cs="Times New Roman"/>
          <w:color w:val="000000" w:themeColor="text1"/>
          <w:spacing w:val="-23"/>
          <w:sz w:val="24"/>
          <w:szCs w:val="24"/>
          <w:lang w:val="sq-AL"/>
        </w:rPr>
        <w:t xml:space="preserve"> </w:t>
      </w:r>
      <w:r w:rsidRPr="00D7715F">
        <w:rPr>
          <w:rFonts w:ascii="Times New Roman" w:eastAsia="DengXian" w:hAnsi="Times New Roman" w:cs="Times New Roman"/>
          <w:color w:val="000000" w:themeColor="text1"/>
          <w:sz w:val="24"/>
          <w:szCs w:val="24"/>
          <w:lang w:val="sq-AL"/>
        </w:rPr>
        <w:t>trashëgimore.</w:t>
      </w:r>
    </w:p>
    <w:p w14:paraId="5B33E0D8"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045A57E" w14:textId="77777777" w:rsidR="004065CC" w:rsidRPr="00D7715F" w:rsidRDefault="004065CC" w:rsidP="000B0663">
      <w:pPr>
        <w:tabs>
          <w:tab w:val="left" w:pos="324"/>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5. Kësaj shume i zbritet edhe vlera e dhurimeve që trashëgimtari në vitin e fundit të jetës së tij u ka bërë personave të tjerë që nuk janë trashëgimtarë ligjorë, me përjashtim të dhurimeve të</w:t>
      </w:r>
      <w:r w:rsidRPr="00D7715F">
        <w:rPr>
          <w:rFonts w:ascii="Times New Roman" w:eastAsia="DengXian" w:hAnsi="Times New Roman" w:cs="Times New Roman"/>
          <w:color w:val="000000" w:themeColor="text1"/>
          <w:spacing w:val="-19"/>
          <w:sz w:val="24"/>
          <w:szCs w:val="24"/>
          <w:lang w:val="sq-AL"/>
        </w:rPr>
        <w:t xml:space="preserve"> </w:t>
      </w:r>
      <w:r w:rsidRPr="00D7715F">
        <w:rPr>
          <w:rFonts w:ascii="Times New Roman" w:eastAsia="DengXian" w:hAnsi="Times New Roman" w:cs="Times New Roman"/>
          <w:color w:val="000000" w:themeColor="text1"/>
          <w:sz w:val="24"/>
          <w:szCs w:val="24"/>
          <w:lang w:val="sq-AL"/>
        </w:rPr>
        <w:t>rëndomta.</w:t>
      </w:r>
    </w:p>
    <w:p w14:paraId="3AEAC99C" w14:textId="77777777" w:rsidR="00CA77C7" w:rsidRPr="00D7715F" w:rsidRDefault="00CA77C7" w:rsidP="00CA77C7">
      <w:pPr>
        <w:jc w:val="center"/>
        <w:rPr>
          <w:rFonts w:ascii="Times New Roman" w:eastAsia="DengXian" w:hAnsi="Times New Roman" w:cs="Times New Roman"/>
          <w:b/>
          <w:color w:val="000000" w:themeColor="text1"/>
          <w:sz w:val="24"/>
          <w:szCs w:val="24"/>
          <w:lang w:val="sq-AL"/>
        </w:rPr>
      </w:pPr>
    </w:p>
    <w:p w14:paraId="4B3C9A15"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EEFE1E1"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1511</w:t>
      </w:r>
    </w:p>
    <w:p w14:paraId="03B9752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Çfarë konsiderohet dhurim</w:t>
      </w:r>
    </w:p>
    <w:p w14:paraId="7CD0B2FB"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D6F4882"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Për qëllime të këtij Libri, dhurim konsiderohet çdo heqje dorë nga një e drejtë, falja e borxhit ose detyrimit tjetër, çdo transferim i pasurisë në interes të një trashëgimtari në emër të pjesës trashëgimore, me qëllim themelimin apo zgjerimin  e  familjes,  ushtrimin e një  mjeshtërie, apo  çdo </w:t>
      </w:r>
      <w:proofErr w:type="spellStart"/>
      <w:r w:rsidRPr="00D7715F">
        <w:rPr>
          <w:rFonts w:ascii="Times New Roman" w:eastAsia="Arial" w:hAnsi="Times New Roman" w:cs="Times New Roman"/>
          <w:color w:val="000000" w:themeColor="text1"/>
          <w:sz w:val="24"/>
          <w:szCs w:val="24"/>
          <w:lang w:val="sq-AL"/>
        </w:rPr>
        <w:t>disponim</w:t>
      </w:r>
      <w:proofErr w:type="spellEnd"/>
      <w:r w:rsidRPr="00D7715F">
        <w:rPr>
          <w:rFonts w:ascii="Times New Roman" w:eastAsia="Arial" w:hAnsi="Times New Roman" w:cs="Times New Roman"/>
          <w:color w:val="000000" w:themeColor="text1"/>
          <w:sz w:val="24"/>
          <w:szCs w:val="24"/>
          <w:lang w:val="sq-AL"/>
        </w:rPr>
        <w:t xml:space="preserve"> tjetër pa shpërblim.</w:t>
      </w:r>
    </w:p>
    <w:p w14:paraId="613D90D8" w14:textId="57C738E5"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0DE84AF" w14:textId="4394D8BC" w:rsidR="00A02F33" w:rsidRDefault="00A02F33" w:rsidP="000B0663">
      <w:pPr>
        <w:widowControl w:val="0"/>
        <w:autoSpaceDE w:val="0"/>
        <w:autoSpaceDN w:val="0"/>
        <w:rPr>
          <w:rFonts w:ascii="Times New Roman" w:eastAsia="Arial" w:hAnsi="Times New Roman" w:cs="Times New Roman"/>
          <w:color w:val="000000" w:themeColor="text1"/>
          <w:sz w:val="24"/>
          <w:szCs w:val="24"/>
          <w:lang w:val="sq-AL"/>
        </w:rPr>
      </w:pPr>
    </w:p>
    <w:p w14:paraId="404B6FC0" w14:textId="77777777" w:rsidR="00A02F33" w:rsidRPr="00D7715F" w:rsidRDefault="00A02F33" w:rsidP="000B0663">
      <w:pPr>
        <w:widowControl w:val="0"/>
        <w:autoSpaceDE w:val="0"/>
        <w:autoSpaceDN w:val="0"/>
        <w:rPr>
          <w:rFonts w:ascii="Times New Roman" w:eastAsia="Arial" w:hAnsi="Times New Roman" w:cs="Times New Roman"/>
          <w:color w:val="000000" w:themeColor="text1"/>
          <w:sz w:val="24"/>
          <w:szCs w:val="24"/>
          <w:lang w:val="sq-AL"/>
        </w:rPr>
      </w:pPr>
    </w:p>
    <w:p w14:paraId="11EAA4C9"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1512</w:t>
      </w:r>
    </w:p>
    <w:p w14:paraId="71C05F3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Caktimi i vlerës së dhurimit</w:t>
      </w:r>
    </w:p>
    <w:p w14:paraId="7C12145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CA3AA45"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Vlera e dhurimit përcaktohet  në bazë të vlerës së saj në momentin e dhurimit.</w:t>
      </w:r>
    </w:p>
    <w:p w14:paraId="0DC7F05C"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A5CC45A"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1513</w:t>
      </w:r>
    </w:p>
    <w:p w14:paraId="63E57CB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Dhurimi në formë të sigurimit</w:t>
      </w:r>
    </w:p>
    <w:p w14:paraId="75EF933C"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2F05B90"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Kur dhurimi përbëhet nga sigurimi në dobi të dhuratëmarrësit, si vlerë e dhurimit merret shuma e  primeve që ka paguar trashëgimlënësi, nëse kjo shumë është e barabartë ose më e vogël se shuma e siguruar. Në rastet kur shuma e primeve është më e madhe se shuma e siguruar, si vlerë e dhurimit merret shuma e</w:t>
      </w:r>
      <w:r w:rsidRPr="00D7715F">
        <w:rPr>
          <w:rFonts w:ascii="Times New Roman" w:eastAsia="Arial" w:hAnsi="Times New Roman" w:cs="Times New Roman"/>
          <w:color w:val="000000" w:themeColor="text1"/>
          <w:spacing w:val="-9"/>
          <w:sz w:val="24"/>
          <w:szCs w:val="24"/>
          <w:lang w:val="sq-AL"/>
        </w:rPr>
        <w:t xml:space="preserve"> </w:t>
      </w:r>
      <w:r w:rsidRPr="00D7715F">
        <w:rPr>
          <w:rFonts w:ascii="Times New Roman" w:eastAsia="Arial" w:hAnsi="Times New Roman" w:cs="Times New Roman"/>
          <w:color w:val="000000" w:themeColor="text1"/>
          <w:sz w:val="24"/>
          <w:szCs w:val="24"/>
          <w:lang w:val="sq-AL"/>
        </w:rPr>
        <w:t>siguruar.</w:t>
      </w:r>
    </w:p>
    <w:p w14:paraId="59F5530A"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37F9B86" w14:textId="77777777" w:rsidR="00CA77C7" w:rsidRPr="00D7715F" w:rsidRDefault="00CA77C7" w:rsidP="000B0663">
      <w:pPr>
        <w:widowControl w:val="0"/>
        <w:autoSpaceDE w:val="0"/>
        <w:autoSpaceDN w:val="0"/>
        <w:rPr>
          <w:rFonts w:ascii="Times New Roman" w:eastAsia="Arial" w:hAnsi="Times New Roman" w:cs="Times New Roman"/>
          <w:color w:val="000000" w:themeColor="text1"/>
          <w:sz w:val="24"/>
          <w:szCs w:val="24"/>
          <w:lang w:val="sq-AL"/>
        </w:rPr>
      </w:pPr>
    </w:p>
    <w:p w14:paraId="22CE8BB5"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1514</w:t>
      </w:r>
    </w:p>
    <w:p w14:paraId="68D25B9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Veçimi i sendeve shtëpiake</w:t>
      </w:r>
    </w:p>
    <w:p w14:paraId="6910C2F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3136088"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Sendet shtëpiake që një trashëgimtar ose bashkëshorti trashëgon sipas dispozitave të këtij Libri nuk llogariten në pjesën e domosdoshme apo  në pjesën trashëgimore të një trashëgimtari</w:t>
      </w:r>
      <w:r w:rsidR="0059192D" w:rsidRPr="00D7715F">
        <w:rPr>
          <w:rFonts w:ascii="Times New Roman" w:eastAsia="Arial" w:hAnsi="Times New Roman" w:cs="Times New Roman"/>
          <w:color w:val="000000" w:themeColor="text1"/>
          <w:sz w:val="24"/>
          <w:szCs w:val="24"/>
          <w:lang w:val="sq-AL"/>
        </w:rPr>
        <w:t>, përveç nëse këto sende kanë  vlerë të konsiderueshme</w:t>
      </w:r>
      <w:r w:rsidRPr="00D7715F">
        <w:rPr>
          <w:rFonts w:ascii="Times New Roman" w:eastAsia="Arial" w:hAnsi="Times New Roman" w:cs="Times New Roman"/>
          <w:color w:val="000000" w:themeColor="text1"/>
          <w:sz w:val="24"/>
          <w:szCs w:val="24"/>
          <w:lang w:val="sq-AL"/>
        </w:rPr>
        <w:t>.</w:t>
      </w:r>
    </w:p>
    <w:p w14:paraId="596B1819"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7C8856FD" w14:textId="77777777" w:rsidR="004065CC" w:rsidRPr="00D7715F" w:rsidRDefault="004065CC" w:rsidP="00A02F33">
      <w:pPr>
        <w:widowControl w:val="0"/>
        <w:autoSpaceDE w:val="0"/>
        <w:autoSpaceDN w:val="0"/>
        <w:jc w:val="both"/>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III – Zvogëlimi i Disponimit me Testament</w:t>
      </w:r>
      <w:r w:rsidR="00A65D9D" w:rsidRPr="00D7715F">
        <w:rPr>
          <w:rFonts w:ascii="Times New Roman" w:eastAsia="Arial" w:hAnsi="Times New Roman" w:cs="Times New Roman"/>
          <w:b/>
          <w:bCs/>
          <w:color w:val="000000" w:themeColor="text1"/>
          <w:sz w:val="24"/>
          <w:szCs w:val="24"/>
          <w:u w:val="single"/>
          <w:lang w:val="sq-AL"/>
        </w:rPr>
        <w:t xml:space="preserve"> apo Dhurim</w:t>
      </w:r>
      <w:r w:rsidRPr="00D7715F">
        <w:rPr>
          <w:rFonts w:ascii="Times New Roman" w:eastAsia="Arial" w:hAnsi="Times New Roman" w:cs="Times New Roman"/>
          <w:b/>
          <w:bCs/>
          <w:color w:val="000000" w:themeColor="text1"/>
          <w:sz w:val="24"/>
          <w:szCs w:val="24"/>
          <w:u w:val="single"/>
          <w:lang w:val="sq-AL"/>
        </w:rPr>
        <w:t xml:space="preserve"> dhe Kthimi për Shkak të Cenimit të Pjesës së Domosdoshme</w:t>
      </w:r>
    </w:p>
    <w:p w14:paraId="157E14EF" w14:textId="77777777" w:rsidR="004065CC" w:rsidRPr="00D7715F" w:rsidRDefault="004065CC" w:rsidP="00A02F33">
      <w:pPr>
        <w:widowControl w:val="0"/>
        <w:autoSpaceDE w:val="0"/>
        <w:autoSpaceDN w:val="0"/>
        <w:jc w:val="both"/>
        <w:rPr>
          <w:rFonts w:ascii="Times New Roman" w:eastAsia="Arial" w:hAnsi="Times New Roman" w:cs="Times New Roman"/>
          <w:b/>
          <w:color w:val="000000" w:themeColor="text1"/>
          <w:sz w:val="24"/>
          <w:szCs w:val="24"/>
          <w:lang w:val="sq-AL"/>
        </w:rPr>
      </w:pPr>
    </w:p>
    <w:p w14:paraId="20F5D364" w14:textId="2D077A7F" w:rsidR="008C48CB" w:rsidRDefault="008C48CB" w:rsidP="000B0663">
      <w:pPr>
        <w:jc w:val="center"/>
        <w:rPr>
          <w:rFonts w:ascii="Times New Roman" w:eastAsia="DengXian" w:hAnsi="Times New Roman" w:cs="Times New Roman"/>
          <w:b/>
          <w:color w:val="000000" w:themeColor="text1"/>
          <w:sz w:val="24"/>
          <w:szCs w:val="24"/>
          <w:lang w:val="sq-AL"/>
        </w:rPr>
      </w:pPr>
    </w:p>
    <w:p w14:paraId="12F31CE7" w14:textId="13A87754" w:rsidR="00A02F33" w:rsidRDefault="00A02F33" w:rsidP="000B0663">
      <w:pPr>
        <w:jc w:val="center"/>
        <w:rPr>
          <w:rFonts w:ascii="Times New Roman" w:eastAsia="DengXian" w:hAnsi="Times New Roman" w:cs="Times New Roman"/>
          <w:b/>
          <w:color w:val="000000" w:themeColor="text1"/>
          <w:sz w:val="24"/>
          <w:szCs w:val="24"/>
          <w:lang w:val="sq-AL"/>
        </w:rPr>
      </w:pPr>
    </w:p>
    <w:p w14:paraId="40F687D7" w14:textId="4CC61108" w:rsidR="00A02F33" w:rsidRDefault="00A02F33" w:rsidP="000B0663">
      <w:pPr>
        <w:jc w:val="center"/>
        <w:rPr>
          <w:rFonts w:ascii="Times New Roman" w:eastAsia="DengXian" w:hAnsi="Times New Roman" w:cs="Times New Roman"/>
          <w:b/>
          <w:color w:val="000000" w:themeColor="text1"/>
          <w:sz w:val="24"/>
          <w:szCs w:val="24"/>
          <w:lang w:val="sq-AL"/>
        </w:rPr>
      </w:pPr>
    </w:p>
    <w:p w14:paraId="65883626" w14:textId="77777777" w:rsidR="00A02F33" w:rsidRPr="00D7715F" w:rsidRDefault="00A02F33" w:rsidP="000B0663">
      <w:pPr>
        <w:jc w:val="center"/>
        <w:rPr>
          <w:rFonts w:ascii="Times New Roman" w:eastAsia="DengXian" w:hAnsi="Times New Roman" w:cs="Times New Roman"/>
          <w:b/>
          <w:color w:val="000000" w:themeColor="text1"/>
          <w:sz w:val="24"/>
          <w:szCs w:val="24"/>
          <w:lang w:val="sq-AL"/>
        </w:rPr>
      </w:pPr>
    </w:p>
    <w:p w14:paraId="11BB708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1515</w:t>
      </w:r>
    </w:p>
    <w:p w14:paraId="5ED7E22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roofErr w:type="spellStart"/>
      <w:r w:rsidRPr="00D7715F">
        <w:rPr>
          <w:rFonts w:ascii="Times New Roman" w:eastAsia="DengXian" w:hAnsi="Times New Roman" w:cs="Times New Roman"/>
          <w:b/>
          <w:color w:val="000000" w:themeColor="text1"/>
          <w:sz w:val="24"/>
          <w:szCs w:val="24"/>
          <w:lang w:val="sq-AL"/>
        </w:rPr>
        <w:t>Cënimi</w:t>
      </w:r>
      <w:proofErr w:type="spellEnd"/>
      <w:r w:rsidRPr="00D7715F">
        <w:rPr>
          <w:rFonts w:ascii="Times New Roman" w:eastAsia="DengXian" w:hAnsi="Times New Roman" w:cs="Times New Roman"/>
          <w:b/>
          <w:color w:val="000000" w:themeColor="text1"/>
          <w:sz w:val="24"/>
          <w:szCs w:val="24"/>
          <w:lang w:val="sq-AL"/>
        </w:rPr>
        <w:t xml:space="preserve"> i pjesës së domosdoshme</w:t>
      </w:r>
    </w:p>
    <w:p w14:paraId="1B0BAB1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9B0532D" w14:textId="77777777" w:rsidR="004065CC" w:rsidRPr="00D7715F" w:rsidRDefault="004065CC" w:rsidP="000B0663">
      <w:pPr>
        <w:tabs>
          <w:tab w:val="left" w:pos="341"/>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Nëse pjesa e domosdoshme është cenuar, </w:t>
      </w:r>
      <w:proofErr w:type="spellStart"/>
      <w:r w:rsidRPr="00D7715F">
        <w:rPr>
          <w:rFonts w:ascii="Times New Roman" w:eastAsia="DengXian" w:hAnsi="Times New Roman" w:cs="Times New Roman"/>
          <w:color w:val="000000" w:themeColor="text1"/>
          <w:sz w:val="24"/>
          <w:szCs w:val="24"/>
          <w:lang w:val="sq-AL"/>
        </w:rPr>
        <w:t>disponimi</w:t>
      </w:r>
      <w:proofErr w:type="spellEnd"/>
      <w:r w:rsidRPr="00D7715F">
        <w:rPr>
          <w:rFonts w:ascii="Times New Roman" w:eastAsia="DengXian" w:hAnsi="Times New Roman" w:cs="Times New Roman"/>
          <w:color w:val="000000" w:themeColor="text1"/>
          <w:sz w:val="24"/>
          <w:szCs w:val="24"/>
          <w:lang w:val="sq-AL"/>
        </w:rPr>
        <w:t xml:space="preserve"> me testament do të zvogëlohet, kurse dhurimi  do të kthehet në masën që nevojitet për  plotësimin e  pjesës së</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domosdoshme.</w:t>
      </w:r>
    </w:p>
    <w:p w14:paraId="6C739E71"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A923EA0" w14:textId="77777777" w:rsidR="004065CC" w:rsidRPr="00D7715F" w:rsidRDefault="004065CC" w:rsidP="000B0663">
      <w:pPr>
        <w:tabs>
          <w:tab w:val="left" w:pos="346"/>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Pjesa e domosdoshme cenohet kur vlera e përgjithshme e disponimit me testament dhe e dhurimit tejkalon pjesën </w:t>
      </w:r>
      <w:r w:rsidR="00A30270" w:rsidRPr="00D7715F">
        <w:rPr>
          <w:rFonts w:ascii="Times New Roman" w:eastAsia="DengXian" w:hAnsi="Times New Roman" w:cs="Times New Roman"/>
          <w:color w:val="000000" w:themeColor="text1"/>
          <w:sz w:val="24"/>
          <w:szCs w:val="24"/>
          <w:lang w:val="sq-AL"/>
        </w:rPr>
        <w:t>që mund të disponohet</w:t>
      </w:r>
      <w:r w:rsidRPr="00D7715F">
        <w:rPr>
          <w:rFonts w:ascii="Times New Roman" w:eastAsia="DengXian" w:hAnsi="Times New Roman" w:cs="Times New Roman"/>
          <w:color w:val="000000" w:themeColor="text1"/>
          <w:sz w:val="24"/>
          <w:szCs w:val="24"/>
          <w:lang w:val="sq-AL"/>
        </w:rPr>
        <w:t xml:space="preserve">. Kjo vlerë përfshin dhurime dhe </w:t>
      </w:r>
      <w:proofErr w:type="spellStart"/>
      <w:r w:rsidRPr="00D7715F">
        <w:rPr>
          <w:rFonts w:ascii="Times New Roman" w:eastAsia="DengXian" w:hAnsi="Times New Roman" w:cs="Times New Roman"/>
          <w:color w:val="000000" w:themeColor="text1"/>
          <w:sz w:val="24"/>
          <w:szCs w:val="24"/>
          <w:lang w:val="sq-AL"/>
        </w:rPr>
        <w:t>disponime</w:t>
      </w:r>
      <w:proofErr w:type="spellEnd"/>
      <w:r w:rsidRPr="00D7715F">
        <w:rPr>
          <w:rFonts w:ascii="Times New Roman" w:eastAsia="DengXian" w:hAnsi="Times New Roman" w:cs="Times New Roman"/>
          <w:color w:val="000000" w:themeColor="text1"/>
          <w:sz w:val="24"/>
          <w:szCs w:val="24"/>
          <w:lang w:val="sq-AL"/>
        </w:rPr>
        <w:t xml:space="preserve"> me testament,</w:t>
      </w:r>
      <w:r w:rsidR="0019766C" w:rsidRPr="00D7715F">
        <w:rPr>
          <w:rFonts w:ascii="Times New Roman" w:eastAsia="DengXian" w:hAnsi="Times New Roman" w:cs="Times New Roman"/>
          <w:color w:val="000000" w:themeColor="text1"/>
          <w:sz w:val="24"/>
          <w:szCs w:val="24"/>
          <w:lang w:val="sq-AL"/>
        </w:rPr>
        <w:t xml:space="preserve"> </w:t>
      </w:r>
      <w:r w:rsidRPr="00D7715F">
        <w:rPr>
          <w:rFonts w:ascii="Times New Roman" w:eastAsia="DengXian" w:hAnsi="Times New Roman" w:cs="Times New Roman"/>
          <w:color w:val="000000" w:themeColor="text1"/>
          <w:sz w:val="24"/>
          <w:szCs w:val="24"/>
          <w:lang w:val="sq-AL"/>
        </w:rPr>
        <w:t xml:space="preserve">të cilat trashëgimlënësi ka urdhëruar që të mos i llogariten trashëgimtarit të domosdoshëm në pjesën trashëgimore të tij. Kjo nuk do të përfshijë dhuratat, të cilat janë bërë më </w:t>
      </w:r>
      <w:r w:rsidRPr="00D7715F">
        <w:rPr>
          <w:rFonts w:ascii="Times New Roman" w:eastAsia="DengXian" w:hAnsi="Times New Roman" w:cs="Times New Roman"/>
          <w:color w:val="000000" w:themeColor="text1"/>
          <w:spacing w:val="2"/>
          <w:sz w:val="24"/>
          <w:szCs w:val="24"/>
          <w:lang w:val="sq-AL"/>
        </w:rPr>
        <w:t xml:space="preserve">shumë </w:t>
      </w:r>
      <w:r w:rsidRPr="00D7715F">
        <w:rPr>
          <w:rFonts w:ascii="Times New Roman" w:eastAsia="DengXian" w:hAnsi="Times New Roman" w:cs="Times New Roman"/>
          <w:color w:val="000000" w:themeColor="text1"/>
          <w:sz w:val="24"/>
          <w:szCs w:val="24"/>
          <w:lang w:val="sq-AL"/>
        </w:rPr>
        <w:t xml:space="preserve">se dhjetë vjet para </w:t>
      </w:r>
      <w:proofErr w:type="spellStart"/>
      <w:r w:rsidRPr="00D7715F">
        <w:rPr>
          <w:rFonts w:ascii="Times New Roman" w:eastAsia="DengXian" w:hAnsi="Times New Roman" w:cs="Times New Roman"/>
          <w:color w:val="000000" w:themeColor="text1"/>
          <w:sz w:val="24"/>
          <w:szCs w:val="24"/>
          <w:lang w:val="sq-AL"/>
        </w:rPr>
        <w:t>vdekjës</w:t>
      </w:r>
      <w:proofErr w:type="spellEnd"/>
      <w:r w:rsidRPr="00D7715F">
        <w:rPr>
          <w:rFonts w:ascii="Times New Roman" w:eastAsia="DengXian" w:hAnsi="Times New Roman" w:cs="Times New Roman"/>
          <w:color w:val="000000" w:themeColor="text1"/>
          <w:sz w:val="24"/>
          <w:szCs w:val="24"/>
          <w:lang w:val="sq-AL"/>
        </w:rPr>
        <w:t xml:space="preserve"> së</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trashëgimlënësit.</w:t>
      </w:r>
    </w:p>
    <w:p w14:paraId="4779576B" w14:textId="3AFE67EB"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CE58041" w14:textId="77777777" w:rsidR="00A02F33" w:rsidRPr="00D7715F" w:rsidRDefault="00A02F33" w:rsidP="000B0663">
      <w:pPr>
        <w:widowControl w:val="0"/>
        <w:autoSpaceDE w:val="0"/>
        <w:autoSpaceDN w:val="0"/>
        <w:rPr>
          <w:rFonts w:ascii="Times New Roman" w:eastAsia="Arial" w:hAnsi="Times New Roman" w:cs="Times New Roman"/>
          <w:color w:val="000000" w:themeColor="text1"/>
          <w:sz w:val="24"/>
          <w:szCs w:val="24"/>
          <w:lang w:val="sq-AL"/>
        </w:rPr>
      </w:pPr>
    </w:p>
    <w:p w14:paraId="151B6ECD"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1516</w:t>
      </w:r>
    </w:p>
    <w:p w14:paraId="58767A8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Radha e zvogëlimit dhe e kthimit</w:t>
      </w:r>
    </w:p>
    <w:p w14:paraId="54474E88"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E9C87CE" w14:textId="77777777" w:rsidR="004065CC" w:rsidRPr="00D7715F" w:rsidRDefault="004065CC" w:rsidP="000B0663">
      <w:pPr>
        <w:widowControl w:val="0"/>
        <w:tabs>
          <w:tab w:val="left" w:pos="346"/>
        </w:tabs>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Nëse pjesa e domosdoshme është cenuar, zvogëlohen </w:t>
      </w:r>
      <w:proofErr w:type="spellStart"/>
      <w:r w:rsidRPr="00D7715F">
        <w:rPr>
          <w:rFonts w:ascii="Times New Roman" w:eastAsia="DengXian" w:hAnsi="Times New Roman" w:cs="Times New Roman"/>
          <w:color w:val="000000" w:themeColor="text1"/>
          <w:sz w:val="24"/>
          <w:szCs w:val="24"/>
          <w:lang w:val="sq-AL"/>
        </w:rPr>
        <w:t>disponimet</w:t>
      </w:r>
      <w:proofErr w:type="spellEnd"/>
      <w:r w:rsidRPr="00D7715F">
        <w:rPr>
          <w:rFonts w:ascii="Times New Roman" w:eastAsia="DengXian" w:hAnsi="Times New Roman" w:cs="Times New Roman"/>
          <w:color w:val="000000" w:themeColor="text1"/>
          <w:sz w:val="24"/>
          <w:szCs w:val="24"/>
          <w:lang w:val="sq-AL"/>
        </w:rPr>
        <w:t xml:space="preserve"> me testament dhe nëse pjesa e domosdoshme nuk plotësohet në këtë mënyrë, atëherë dhurimet</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kthehen.</w:t>
      </w:r>
    </w:p>
    <w:p w14:paraId="6612BFDA"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856FC1D" w14:textId="77777777" w:rsidR="004065CC" w:rsidRPr="00D7715F" w:rsidRDefault="004065CC" w:rsidP="000B0663">
      <w:pPr>
        <w:widowControl w:val="0"/>
        <w:tabs>
          <w:tab w:val="left" w:pos="365"/>
        </w:tabs>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Nëse dhurata nuk mund të kthehet si send, dhuratëmarrësi duhet të kthejë vlerën e saj sipas dispozitave mbi kthimin e  pasurimit të pa</w:t>
      </w:r>
      <w:r w:rsidRPr="00D7715F">
        <w:rPr>
          <w:rFonts w:ascii="Times New Roman" w:eastAsia="DengXian" w:hAnsi="Times New Roman" w:cs="Times New Roman"/>
          <w:color w:val="000000" w:themeColor="text1"/>
          <w:spacing w:val="-19"/>
          <w:sz w:val="24"/>
          <w:szCs w:val="24"/>
          <w:lang w:val="sq-AL"/>
        </w:rPr>
        <w:t xml:space="preserve"> </w:t>
      </w:r>
      <w:r w:rsidRPr="00D7715F">
        <w:rPr>
          <w:rFonts w:ascii="Times New Roman" w:eastAsia="DengXian" w:hAnsi="Times New Roman" w:cs="Times New Roman"/>
          <w:color w:val="000000" w:themeColor="text1"/>
          <w:sz w:val="24"/>
          <w:szCs w:val="24"/>
          <w:lang w:val="sq-AL"/>
        </w:rPr>
        <w:t>bazë.</w:t>
      </w:r>
    </w:p>
    <w:p w14:paraId="3C12D048" w14:textId="5C1A7304"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DBB3E56" w14:textId="77777777" w:rsidR="00A02F33" w:rsidRPr="00D7715F" w:rsidRDefault="00A02F33" w:rsidP="000B0663">
      <w:pPr>
        <w:widowControl w:val="0"/>
        <w:autoSpaceDE w:val="0"/>
        <w:autoSpaceDN w:val="0"/>
        <w:rPr>
          <w:rFonts w:ascii="Times New Roman" w:eastAsia="Arial" w:hAnsi="Times New Roman" w:cs="Times New Roman"/>
          <w:color w:val="000000" w:themeColor="text1"/>
          <w:sz w:val="24"/>
          <w:szCs w:val="24"/>
          <w:lang w:val="sq-AL"/>
        </w:rPr>
      </w:pPr>
    </w:p>
    <w:p w14:paraId="38CD3BCA"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1517</w:t>
      </w:r>
    </w:p>
    <w:p w14:paraId="347B81D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Zvogëlimi proporcional i trashëgimisë sipas testamentit</w:t>
      </w:r>
    </w:p>
    <w:p w14:paraId="0131A7B9"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8FC0CAB"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proofErr w:type="spellStart"/>
      <w:r w:rsidRPr="00D7715F">
        <w:rPr>
          <w:rFonts w:ascii="Times New Roman" w:eastAsia="Arial" w:hAnsi="Times New Roman" w:cs="Times New Roman"/>
          <w:color w:val="000000" w:themeColor="text1"/>
          <w:sz w:val="24"/>
          <w:szCs w:val="24"/>
          <w:lang w:val="sq-AL"/>
        </w:rPr>
        <w:t>Disponimet</w:t>
      </w:r>
      <w:proofErr w:type="spellEnd"/>
      <w:r w:rsidRPr="00D7715F">
        <w:rPr>
          <w:rFonts w:ascii="Times New Roman" w:eastAsia="Arial" w:hAnsi="Times New Roman" w:cs="Times New Roman"/>
          <w:color w:val="000000" w:themeColor="text1"/>
          <w:sz w:val="24"/>
          <w:szCs w:val="24"/>
          <w:lang w:val="sq-AL"/>
        </w:rPr>
        <w:t xml:space="preserve"> me testament zvogëlohen në të njëjtën masë, pa marrë parasysh natyrën dhe vëllimin e tyre, apo pa marrë parasysh nëse gjenden në një ose më shumë testamente, me përjashtim të rasteve kur parashihet ndryshe me testament.</w:t>
      </w:r>
    </w:p>
    <w:p w14:paraId="287ED943"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BBD286D" w14:textId="77777777" w:rsidR="008C48CB" w:rsidRPr="00D7715F" w:rsidRDefault="008C48CB"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12C4AB9A"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1518</w:t>
      </w:r>
    </w:p>
    <w:p w14:paraId="1DF7E9CC"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roofErr w:type="spellStart"/>
      <w:r w:rsidRPr="00D7715F">
        <w:rPr>
          <w:rFonts w:ascii="Times New Roman" w:eastAsia="Arial" w:hAnsi="Times New Roman" w:cs="Times New Roman"/>
          <w:b/>
          <w:bCs/>
          <w:color w:val="000000" w:themeColor="text1"/>
          <w:sz w:val="24"/>
          <w:szCs w:val="24"/>
          <w:lang w:val="sq-AL"/>
        </w:rPr>
        <w:t>Legu</w:t>
      </w:r>
      <w:proofErr w:type="spellEnd"/>
      <w:r w:rsidRPr="00D7715F">
        <w:rPr>
          <w:rFonts w:ascii="Times New Roman" w:eastAsia="Arial" w:hAnsi="Times New Roman" w:cs="Times New Roman"/>
          <w:b/>
          <w:bCs/>
          <w:color w:val="000000" w:themeColor="text1"/>
          <w:sz w:val="24"/>
          <w:szCs w:val="24"/>
          <w:lang w:val="sq-AL"/>
        </w:rPr>
        <w:t xml:space="preserve"> i privilegjuar</w:t>
      </w:r>
    </w:p>
    <w:p w14:paraId="4AD0E91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B8AD0C0"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Nëse trashëgimlënësi ka lënë disa legë dhe ka urdhëruar që ndonjë </w:t>
      </w:r>
      <w:proofErr w:type="spellStart"/>
      <w:r w:rsidRPr="00D7715F">
        <w:rPr>
          <w:rFonts w:ascii="Times New Roman" w:eastAsia="Arial" w:hAnsi="Times New Roman" w:cs="Times New Roman"/>
          <w:color w:val="000000" w:themeColor="text1"/>
          <w:sz w:val="24"/>
          <w:szCs w:val="24"/>
          <w:lang w:val="sq-AL"/>
        </w:rPr>
        <w:t>leg</w:t>
      </w:r>
      <w:proofErr w:type="spellEnd"/>
      <w:r w:rsidRPr="00D7715F">
        <w:rPr>
          <w:rFonts w:ascii="Times New Roman" w:eastAsia="Arial" w:hAnsi="Times New Roman" w:cs="Times New Roman"/>
          <w:color w:val="000000" w:themeColor="text1"/>
          <w:sz w:val="24"/>
          <w:szCs w:val="24"/>
          <w:lang w:val="sq-AL"/>
        </w:rPr>
        <w:t xml:space="preserve"> të paguhet para të tjerëve, ky </w:t>
      </w:r>
      <w:proofErr w:type="spellStart"/>
      <w:r w:rsidRPr="00D7715F">
        <w:rPr>
          <w:rFonts w:ascii="Times New Roman" w:eastAsia="Arial" w:hAnsi="Times New Roman" w:cs="Times New Roman"/>
          <w:color w:val="000000" w:themeColor="text1"/>
          <w:sz w:val="24"/>
          <w:szCs w:val="24"/>
          <w:lang w:val="sq-AL"/>
        </w:rPr>
        <w:t>leg</w:t>
      </w:r>
      <w:proofErr w:type="spellEnd"/>
      <w:r w:rsidRPr="00D7715F">
        <w:rPr>
          <w:rFonts w:ascii="Times New Roman" w:eastAsia="Arial" w:hAnsi="Times New Roman" w:cs="Times New Roman"/>
          <w:color w:val="000000" w:themeColor="text1"/>
          <w:sz w:val="24"/>
          <w:szCs w:val="24"/>
          <w:lang w:val="sq-AL"/>
        </w:rPr>
        <w:t xml:space="preserve"> do të zvogëlohet vetëm nëse vlera e </w:t>
      </w:r>
      <w:proofErr w:type="spellStart"/>
      <w:r w:rsidRPr="00D7715F">
        <w:rPr>
          <w:rFonts w:ascii="Times New Roman" w:eastAsia="Arial" w:hAnsi="Times New Roman" w:cs="Times New Roman"/>
          <w:color w:val="000000" w:themeColor="text1"/>
          <w:sz w:val="24"/>
          <w:szCs w:val="24"/>
          <w:lang w:val="sq-AL"/>
        </w:rPr>
        <w:t>legëve</w:t>
      </w:r>
      <w:proofErr w:type="spellEnd"/>
      <w:r w:rsidRPr="00D7715F">
        <w:rPr>
          <w:rFonts w:ascii="Times New Roman" w:eastAsia="Arial" w:hAnsi="Times New Roman" w:cs="Times New Roman"/>
          <w:color w:val="000000" w:themeColor="text1"/>
          <w:sz w:val="24"/>
          <w:szCs w:val="24"/>
          <w:lang w:val="sq-AL"/>
        </w:rPr>
        <w:t xml:space="preserve"> të tjerë nuk mjafton për t’u plotësuar pjesa e domosdoshme.</w:t>
      </w:r>
    </w:p>
    <w:p w14:paraId="277734D6" w14:textId="5249E203" w:rsidR="008C48CB" w:rsidRDefault="008C48CB"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77708100" w14:textId="77777777" w:rsidR="00A02F33" w:rsidRPr="00D7715F" w:rsidRDefault="00A02F33"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2332BC7A"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1519</w:t>
      </w:r>
    </w:p>
    <w:p w14:paraId="6C7559C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Zvogëlimi proporcional i </w:t>
      </w:r>
      <w:proofErr w:type="spellStart"/>
      <w:r w:rsidRPr="00D7715F">
        <w:rPr>
          <w:rFonts w:ascii="Times New Roman" w:eastAsia="DengXian" w:hAnsi="Times New Roman" w:cs="Times New Roman"/>
          <w:b/>
          <w:color w:val="000000" w:themeColor="text1"/>
          <w:sz w:val="24"/>
          <w:szCs w:val="24"/>
          <w:lang w:val="sq-AL"/>
        </w:rPr>
        <w:t>legëve</w:t>
      </w:r>
      <w:proofErr w:type="spellEnd"/>
    </w:p>
    <w:p w14:paraId="6D020FB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322CDF5" w14:textId="77777777" w:rsidR="004065CC" w:rsidRPr="00D7715F" w:rsidRDefault="004065CC" w:rsidP="000B0663">
      <w:pPr>
        <w:tabs>
          <w:tab w:val="left" w:pos="324"/>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Trashëgimtari me testament, pjesa trashëgimore e të cilit duhet të zvogëlohet për t’u plotësuar pjesa e domosdoshme, mund të kërkojë zvogëlimin proporcional të </w:t>
      </w:r>
      <w:proofErr w:type="spellStart"/>
      <w:r w:rsidRPr="00D7715F">
        <w:rPr>
          <w:rFonts w:ascii="Times New Roman" w:eastAsia="DengXian" w:hAnsi="Times New Roman" w:cs="Times New Roman"/>
          <w:color w:val="000000" w:themeColor="text1"/>
          <w:sz w:val="24"/>
          <w:szCs w:val="24"/>
          <w:lang w:val="sq-AL"/>
        </w:rPr>
        <w:t>legëve</w:t>
      </w:r>
      <w:proofErr w:type="spellEnd"/>
      <w:r w:rsidRPr="00D7715F">
        <w:rPr>
          <w:rFonts w:ascii="Times New Roman" w:eastAsia="DengXian" w:hAnsi="Times New Roman" w:cs="Times New Roman"/>
          <w:color w:val="000000" w:themeColor="text1"/>
          <w:sz w:val="24"/>
          <w:szCs w:val="24"/>
          <w:lang w:val="sq-AL"/>
        </w:rPr>
        <w:t xml:space="preserve"> që ai duhet t’i paguajë, nëse në testament nuk parashihet  diçka</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tjetër.</w:t>
      </w:r>
    </w:p>
    <w:p w14:paraId="6943F310"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ED09C75"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Dispozita nga paragrafi 1 i këtij neni vlen edhe për </w:t>
      </w:r>
      <w:proofErr w:type="spellStart"/>
      <w:r w:rsidRPr="00D7715F">
        <w:rPr>
          <w:rFonts w:ascii="Times New Roman" w:eastAsia="DengXian" w:hAnsi="Times New Roman" w:cs="Times New Roman"/>
          <w:color w:val="000000" w:themeColor="text1"/>
          <w:sz w:val="24"/>
          <w:szCs w:val="24"/>
          <w:lang w:val="sq-AL"/>
        </w:rPr>
        <w:t>legatarin</w:t>
      </w:r>
      <w:proofErr w:type="spellEnd"/>
      <w:r w:rsidRPr="00D7715F">
        <w:rPr>
          <w:rFonts w:ascii="Times New Roman" w:eastAsia="DengXian" w:hAnsi="Times New Roman" w:cs="Times New Roman"/>
          <w:color w:val="000000" w:themeColor="text1"/>
          <w:sz w:val="24"/>
          <w:szCs w:val="24"/>
          <w:lang w:val="sq-AL"/>
        </w:rPr>
        <w:t>, të cilin trashëgimlënësi e ka urdhëruar</w:t>
      </w:r>
      <w:r w:rsidRPr="00D7715F">
        <w:rPr>
          <w:rFonts w:ascii="Times New Roman" w:eastAsia="DengXian" w:hAnsi="Times New Roman" w:cs="Times New Roman"/>
          <w:color w:val="000000" w:themeColor="text1"/>
          <w:spacing w:val="-33"/>
          <w:sz w:val="24"/>
          <w:szCs w:val="24"/>
          <w:lang w:val="sq-AL"/>
        </w:rPr>
        <w:t xml:space="preserve"> </w:t>
      </w:r>
      <w:r w:rsidRPr="00D7715F">
        <w:rPr>
          <w:rFonts w:ascii="Times New Roman" w:eastAsia="DengXian" w:hAnsi="Times New Roman" w:cs="Times New Roman"/>
          <w:color w:val="000000" w:themeColor="text1"/>
          <w:sz w:val="24"/>
          <w:szCs w:val="24"/>
          <w:lang w:val="sq-AL"/>
        </w:rPr>
        <w:t xml:space="preserve">të paguajë diçka nga </w:t>
      </w:r>
      <w:proofErr w:type="spellStart"/>
      <w:r w:rsidRPr="00D7715F">
        <w:rPr>
          <w:rFonts w:ascii="Times New Roman" w:eastAsia="DengXian" w:hAnsi="Times New Roman" w:cs="Times New Roman"/>
          <w:color w:val="000000" w:themeColor="text1"/>
          <w:sz w:val="24"/>
          <w:szCs w:val="24"/>
          <w:lang w:val="sq-AL"/>
        </w:rPr>
        <w:t>legu</w:t>
      </w:r>
      <w:proofErr w:type="spellEnd"/>
      <w:r w:rsidRPr="00D7715F">
        <w:rPr>
          <w:rFonts w:ascii="Times New Roman" w:eastAsia="DengXian" w:hAnsi="Times New Roman" w:cs="Times New Roman"/>
          <w:color w:val="000000" w:themeColor="text1"/>
          <w:sz w:val="24"/>
          <w:szCs w:val="24"/>
          <w:lang w:val="sq-AL"/>
        </w:rPr>
        <w:t xml:space="preserve"> i</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vet.</w:t>
      </w:r>
    </w:p>
    <w:p w14:paraId="540F17B5"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AC18B8D" w14:textId="77777777" w:rsidR="00C10AA6" w:rsidRPr="00D7715F" w:rsidRDefault="00C10AA6" w:rsidP="000B0663">
      <w:pPr>
        <w:widowControl w:val="0"/>
        <w:autoSpaceDE w:val="0"/>
        <w:autoSpaceDN w:val="0"/>
        <w:rPr>
          <w:rFonts w:ascii="Times New Roman" w:eastAsia="Arial" w:hAnsi="Times New Roman" w:cs="Times New Roman"/>
          <w:color w:val="000000" w:themeColor="text1"/>
          <w:sz w:val="24"/>
          <w:szCs w:val="24"/>
          <w:lang w:val="sq-AL"/>
        </w:rPr>
      </w:pPr>
    </w:p>
    <w:p w14:paraId="620D6779"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1520</w:t>
      </w:r>
    </w:p>
    <w:p w14:paraId="37477C4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Radha e kthimit të dhurimeve</w:t>
      </w:r>
    </w:p>
    <w:p w14:paraId="4C786CA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2ED95AB" w14:textId="77777777" w:rsidR="004065CC" w:rsidRPr="00D7715F" w:rsidRDefault="004065CC" w:rsidP="000B0663">
      <w:pPr>
        <w:tabs>
          <w:tab w:val="left" w:pos="329"/>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Kthimi i dhurimeve bëhet duke filluar nga dhurimi i fundit dhe </w:t>
      </w:r>
      <w:proofErr w:type="spellStart"/>
      <w:r w:rsidRPr="00D7715F">
        <w:rPr>
          <w:rFonts w:ascii="Times New Roman" w:eastAsia="DengXian" w:hAnsi="Times New Roman" w:cs="Times New Roman"/>
          <w:color w:val="000000" w:themeColor="text1"/>
          <w:sz w:val="24"/>
          <w:szCs w:val="24"/>
          <w:lang w:val="sq-AL"/>
        </w:rPr>
        <w:t>vazhdone</w:t>
      </w:r>
      <w:proofErr w:type="spellEnd"/>
      <w:r w:rsidRPr="00D7715F">
        <w:rPr>
          <w:rFonts w:ascii="Times New Roman" w:eastAsia="DengXian" w:hAnsi="Times New Roman" w:cs="Times New Roman"/>
          <w:color w:val="000000" w:themeColor="text1"/>
          <w:sz w:val="24"/>
          <w:szCs w:val="24"/>
          <w:lang w:val="sq-AL"/>
        </w:rPr>
        <w:t xml:space="preserve"> radhë deri tek dhurimet më të hershme, mbrapa në</w:t>
      </w:r>
      <w:r w:rsidRPr="00D7715F">
        <w:rPr>
          <w:rFonts w:ascii="Times New Roman" w:eastAsia="DengXian" w:hAnsi="Times New Roman" w:cs="Times New Roman"/>
          <w:color w:val="000000" w:themeColor="text1"/>
          <w:spacing w:val="-6"/>
          <w:sz w:val="24"/>
          <w:szCs w:val="24"/>
          <w:lang w:val="sq-AL"/>
        </w:rPr>
        <w:t xml:space="preserve"> </w:t>
      </w:r>
      <w:r w:rsidRPr="00D7715F">
        <w:rPr>
          <w:rFonts w:ascii="Times New Roman" w:eastAsia="DengXian" w:hAnsi="Times New Roman" w:cs="Times New Roman"/>
          <w:color w:val="000000" w:themeColor="text1"/>
          <w:sz w:val="24"/>
          <w:szCs w:val="24"/>
          <w:lang w:val="sq-AL"/>
        </w:rPr>
        <w:t>kohë.</w:t>
      </w:r>
    </w:p>
    <w:p w14:paraId="2F9387C8"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E05E6C3" w14:textId="77777777" w:rsidR="00C10AA6" w:rsidRPr="00D7715F" w:rsidRDefault="00C10AA6" w:rsidP="000B0663">
      <w:pPr>
        <w:widowControl w:val="0"/>
        <w:autoSpaceDE w:val="0"/>
        <w:autoSpaceDN w:val="0"/>
        <w:rPr>
          <w:rFonts w:ascii="Times New Roman" w:eastAsia="Arial" w:hAnsi="Times New Roman" w:cs="Times New Roman"/>
          <w:color w:val="000000" w:themeColor="text1"/>
          <w:sz w:val="24"/>
          <w:szCs w:val="24"/>
          <w:lang w:val="sq-AL"/>
        </w:rPr>
      </w:pPr>
    </w:p>
    <w:p w14:paraId="49CCC225" w14:textId="77777777" w:rsidR="004065CC" w:rsidRPr="00D7715F" w:rsidRDefault="004065CC" w:rsidP="000B0663">
      <w:pPr>
        <w:widowControl w:val="0"/>
        <w:tabs>
          <w:tab w:val="left" w:pos="322"/>
        </w:tabs>
        <w:ind w:hanging="245"/>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Dhurimet e bëra njëkohësisht kthehen në mënyrë proporcionale nga vlera e</w:t>
      </w:r>
      <w:r w:rsidRPr="00D7715F">
        <w:rPr>
          <w:rFonts w:ascii="Times New Roman" w:eastAsia="DengXian" w:hAnsi="Times New Roman" w:cs="Times New Roman"/>
          <w:color w:val="000000" w:themeColor="text1"/>
          <w:spacing w:val="-19"/>
          <w:sz w:val="24"/>
          <w:szCs w:val="24"/>
          <w:lang w:val="sq-AL"/>
        </w:rPr>
        <w:t xml:space="preserve"> </w:t>
      </w:r>
      <w:r w:rsidRPr="00D7715F">
        <w:rPr>
          <w:rFonts w:ascii="Times New Roman" w:eastAsia="DengXian" w:hAnsi="Times New Roman" w:cs="Times New Roman"/>
          <w:color w:val="000000" w:themeColor="text1"/>
          <w:sz w:val="24"/>
          <w:szCs w:val="24"/>
          <w:lang w:val="sq-AL"/>
        </w:rPr>
        <w:t>dhurimit.</w:t>
      </w:r>
    </w:p>
    <w:p w14:paraId="4F40F203"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p>
    <w:p w14:paraId="09913E80" w14:textId="77777777" w:rsidR="00CA77C7" w:rsidRPr="00D7715F" w:rsidRDefault="00CA77C7" w:rsidP="000B0663">
      <w:pPr>
        <w:tabs>
          <w:tab w:val="left" w:pos="322"/>
        </w:tabs>
        <w:contextualSpacing/>
        <w:jc w:val="both"/>
        <w:rPr>
          <w:rFonts w:ascii="Times New Roman" w:eastAsia="DengXian" w:hAnsi="Times New Roman" w:cs="Times New Roman"/>
          <w:color w:val="000000" w:themeColor="text1"/>
          <w:sz w:val="24"/>
          <w:szCs w:val="24"/>
          <w:lang w:val="sq-AL"/>
        </w:rPr>
      </w:pPr>
    </w:p>
    <w:p w14:paraId="24176D13" w14:textId="77777777" w:rsidR="00CA77C7" w:rsidRPr="00D7715F" w:rsidRDefault="00CA77C7" w:rsidP="000B0663">
      <w:pPr>
        <w:tabs>
          <w:tab w:val="left" w:pos="322"/>
        </w:tabs>
        <w:contextualSpacing/>
        <w:jc w:val="both"/>
        <w:rPr>
          <w:rFonts w:ascii="Times New Roman" w:eastAsia="DengXian" w:hAnsi="Times New Roman" w:cs="Times New Roman"/>
          <w:color w:val="000000" w:themeColor="text1"/>
          <w:sz w:val="24"/>
          <w:szCs w:val="24"/>
          <w:lang w:val="sq-AL"/>
        </w:rPr>
      </w:pPr>
    </w:p>
    <w:p w14:paraId="31C02AB3" w14:textId="77777777" w:rsidR="008C48CB" w:rsidRPr="00D7715F" w:rsidRDefault="008C48CB" w:rsidP="000B0663">
      <w:pPr>
        <w:tabs>
          <w:tab w:val="left" w:pos="322"/>
        </w:tabs>
        <w:contextualSpacing/>
        <w:jc w:val="center"/>
        <w:rPr>
          <w:rFonts w:ascii="Times New Roman" w:eastAsia="DengXian" w:hAnsi="Times New Roman" w:cs="Times New Roman"/>
          <w:b/>
          <w:bCs/>
          <w:color w:val="000000" w:themeColor="text1"/>
          <w:sz w:val="24"/>
          <w:szCs w:val="24"/>
          <w:lang w:val="sq-AL"/>
        </w:rPr>
      </w:pPr>
    </w:p>
    <w:p w14:paraId="3432E2BB" w14:textId="77777777" w:rsidR="004065CC" w:rsidRPr="00D7715F" w:rsidRDefault="004065CC" w:rsidP="000B0663">
      <w:pPr>
        <w:tabs>
          <w:tab w:val="left" w:pos="322"/>
        </w:tabs>
        <w:contextualSpacing/>
        <w:jc w:val="center"/>
        <w:rPr>
          <w:rFonts w:ascii="Times New Roman" w:eastAsia="DengXian" w:hAnsi="Times New Roman" w:cs="Times New Roman"/>
          <w:b/>
          <w:bCs/>
          <w:color w:val="000000" w:themeColor="text1"/>
          <w:sz w:val="24"/>
          <w:szCs w:val="24"/>
          <w:lang w:val="sq-AL"/>
        </w:rPr>
      </w:pPr>
      <w:r w:rsidRPr="00D7715F">
        <w:rPr>
          <w:rFonts w:ascii="Times New Roman" w:eastAsia="DengXian" w:hAnsi="Times New Roman" w:cs="Times New Roman"/>
          <w:b/>
          <w:bCs/>
          <w:color w:val="000000" w:themeColor="text1"/>
          <w:sz w:val="24"/>
          <w:szCs w:val="24"/>
          <w:lang w:val="sq-AL"/>
        </w:rPr>
        <w:t>Neni 1521</w:t>
      </w:r>
    </w:p>
    <w:p w14:paraId="1F30E14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Pozita e dhuratëmarrësit që kthen dhurimin</w:t>
      </w:r>
    </w:p>
    <w:p w14:paraId="313EFCE4"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8789516"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Sa i përket sendit të dhuruar që është i detyruar ta kthejë, dhuratëmarrësi konsiderohet si posedues në mirëbesim (</w:t>
      </w:r>
      <w:proofErr w:type="spellStart"/>
      <w:r w:rsidRPr="00D7715F">
        <w:rPr>
          <w:rFonts w:ascii="Times New Roman" w:eastAsia="Arial" w:hAnsi="Times New Roman" w:cs="Times New Roman"/>
          <w:i/>
          <w:color w:val="000000" w:themeColor="text1"/>
          <w:sz w:val="24"/>
          <w:szCs w:val="24"/>
          <w:lang w:val="sq-AL"/>
        </w:rPr>
        <w:t>bona</w:t>
      </w:r>
      <w:proofErr w:type="spellEnd"/>
      <w:r w:rsidRPr="00D7715F">
        <w:rPr>
          <w:rFonts w:ascii="Times New Roman" w:eastAsia="Arial" w:hAnsi="Times New Roman" w:cs="Times New Roman"/>
          <w:i/>
          <w:color w:val="000000" w:themeColor="text1"/>
          <w:sz w:val="24"/>
          <w:szCs w:val="24"/>
          <w:lang w:val="sq-AL"/>
        </w:rPr>
        <w:t xml:space="preserve"> </w:t>
      </w:r>
      <w:proofErr w:type="spellStart"/>
      <w:r w:rsidRPr="00D7715F">
        <w:rPr>
          <w:rFonts w:ascii="Times New Roman" w:eastAsia="Arial" w:hAnsi="Times New Roman" w:cs="Times New Roman"/>
          <w:i/>
          <w:color w:val="000000" w:themeColor="text1"/>
          <w:sz w:val="24"/>
          <w:szCs w:val="24"/>
          <w:lang w:val="sq-AL"/>
        </w:rPr>
        <w:t>fide</w:t>
      </w:r>
      <w:proofErr w:type="spellEnd"/>
      <w:r w:rsidRPr="00D7715F">
        <w:rPr>
          <w:rFonts w:ascii="Times New Roman" w:eastAsia="Arial" w:hAnsi="Times New Roman" w:cs="Times New Roman"/>
          <w:color w:val="000000" w:themeColor="text1"/>
          <w:sz w:val="24"/>
          <w:szCs w:val="24"/>
          <w:lang w:val="sq-AL"/>
        </w:rPr>
        <w:t>) deri në ditën që ka marrë dijeni për kërkesën që të kthejë dhurimin.</w:t>
      </w:r>
    </w:p>
    <w:p w14:paraId="24FC5A2A"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01BC9B0"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1522</w:t>
      </w:r>
    </w:p>
    <w:p w14:paraId="451522E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E drejta e kërkesës për zvogëlimin e </w:t>
      </w:r>
      <w:proofErr w:type="spellStart"/>
      <w:r w:rsidRPr="00D7715F">
        <w:rPr>
          <w:rFonts w:ascii="Times New Roman" w:eastAsia="DengXian" w:hAnsi="Times New Roman" w:cs="Times New Roman"/>
          <w:b/>
          <w:color w:val="000000" w:themeColor="text1"/>
          <w:sz w:val="24"/>
          <w:szCs w:val="24"/>
          <w:lang w:val="sq-AL"/>
        </w:rPr>
        <w:t>disponimeve</w:t>
      </w:r>
      <w:proofErr w:type="spellEnd"/>
      <w:r w:rsidRPr="00D7715F">
        <w:rPr>
          <w:rFonts w:ascii="Times New Roman" w:eastAsia="DengXian" w:hAnsi="Times New Roman" w:cs="Times New Roman"/>
          <w:b/>
          <w:color w:val="000000" w:themeColor="text1"/>
          <w:sz w:val="24"/>
          <w:szCs w:val="24"/>
          <w:lang w:val="sq-AL"/>
        </w:rPr>
        <w:t xml:space="preserve"> me testament dhe kthimin e dhurimeve</w:t>
      </w:r>
    </w:p>
    <w:p w14:paraId="56E8DA1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E02F12E" w14:textId="77777777" w:rsidR="004065CC" w:rsidRPr="00D7715F" w:rsidRDefault="004065CC" w:rsidP="000B0663">
      <w:pPr>
        <w:tabs>
          <w:tab w:val="left" w:pos="324"/>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Vetëm trashëgimtarët e domosdoshëm mund ta kërkojnë zvogëlimin e </w:t>
      </w:r>
      <w:proofErr w:type="spellStart"/>
      <w:r w:rsidRPr="00D7715F">
        <w:rPr>
          <w:rFonts w:ascii="Times New Roman" w:eastAsia="DengXian" w:hAnsi="Times New Roman" w:cs="Times New Roman"/>
          <w:color w:val="000000" w:themeColor="text1"/>
          <w:sz w:val="24"/>
          <w:szCs w:val="24"/>
          <w:lang w:val="sq-AL"/>
        </w:rPr>
        <w:t>disponimeve</w:t>
      </w:r>
      <w:proofErr w:type="spellEnd"/>
      <w:r w:rsidRPr="00D7715F">
        <w:rPr>
          <w:rFonts w:ascii="Times New Roman" w:eastAsia="DengXian" w:hAnsi="Times New Roman" w:cs="Times New Roman"/>
          <w:color w:val="000000" w:themeColor="text1"/>
          <w:sz w:val="24"/>
          <w:szCs w:val="24"/>
          <w:lang w:val="sq-AL"/>
        </w:rPr>
        <w:t xml:space="preserve"> me testament dhe kthimin e dhurimeve, të cilat  </w:t>
      </w:r>
      <w:proofErr w:type="spellStart"/>
      <w:r w:rsidRPr="00D7715F">
        <w:rPr>
          <w:rFonts w:ascii="Times New Roman" w:eastAsia="DengXian" w:hAnsi="Times New Roman" w:cs="Times New Roman"/>
          <w:color w:val="000000" w:themeColor="text1"/>
          <w:sz w:val="24"/>
          <w:szCs w:val="24"/>
          <w:lang w:val="sq-AL"/>
        </w:rPr>
        <w:t>cënojnë</w:t>
      </w:r>
      <w:proofErr w:type="spellEnd"/>
      <w:r w:rsidRPr="00D7715F">
        <w:rPr>
          <w:rFonts w:ascii="Times New Roman" w:eastAsia="DengXian" w:hAnsi="Times New Roman" w:cs="Times New Roman"/>
          <w:color w:val="000000" w:themeColor="text1"/>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pjesësn</w:t>
      </w:r>
      <w:proofErr w:type="spellEnd"/>
      <w:r w:rsidRPr="00D7715F">
        <w:rPr>
          <w:rFonts w:ascii="Times New Roman" w:eastAsia="DengXian" w:hAnsi="Times New Roman" w:cs="Times New Roman"/>
          <w:color w:val="000000" w:themeColor="text1"/>
          <w:sz w:val="24"/>
          <w:szCs w:val="24"/>
          <w:lang w:val="sq-AL"/>
        </w:rPr>
        <w:t xml:space="preserve"> e</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domosdoshme.</w:t>
      </w:r>
    </w:p>
    <w:p w14:paraId="11EB493B"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0A6515E8"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Kjo e drejtë nuk mund të </w:t>
      </w:r>
      <w:proofErr w:type="spellStart"/>
      <w:r w:rsidRPr="00D7715F">
        <w:rPr>
          <w:rFonts w:ascii="Times New Roman" w:eastAsia="DengXian" w:hAnsi="Times New Roman" w:cs="Times New Roman"/>
          <w:color w:val="000000" w:themeColor="text1"/>
          <w:sz w:val="24"/>
          <w:szCs w:val="24"/>
          <w:lang w:val="sq-AL"/>
        </w:rPr>
        <w:t>cënohet</w:t>
      </w:r>
      <w:proofErr w:type="spellEnd"/>
      <w:r w:rsidRPr="00D7715F">
        <w:rPr>
          <w:rFonts w:ascii="Times New Roman" w:eastAsia="DengXian" w:hAnsi="Times New Roman" w:cs="Times New Roman"/>
          <w:color w:val="000000" w:themeColor="text1"/>
          <w:sz w:val="24"/>
          <w:szCs w:val="24"/>
          <w:lang w:val="sq-AL"/>
        </w:rPr>
        <w:t xml:space="preserve"> nga kreditorët e trashëgimtarit të</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domosdoshëm.</w:t>
      </w:r>
    </w:p>
    <w:p w14:paraId="630624F8" w14:textId="29B5A9FF" w:rsidR="004065CC"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39475CFA" w14:textId="77777777" w:rsidR="00A02F33" w:rsidRPr="00D7715F" w:rsidRDefault="00A02F33"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7DC52711"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1523</w:t>
      </w:r>
    </w:p>
    <w:p w14:paraId="0F78A360"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Parashkrimi i kërkesës</w:t>
      </w:r>
    </w:p>
    <w:p w14:paraId="22205871"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DEDB43A"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Zvogëlimi i </w:t>
      </w:r>
      <w:proofErr w:type="spellStart"/>
      <w:r w:rsidRPr="00D7715F">
        <w:rPr>
          <w:rFonts w:ascii="Times New Roman" w:eastAsia="Arial" w:hAnsi="Times New Roman" w:cs="Times New Roman"/>
          <w:color w:val="000000" w:themeColor="text1"/>
          <w:sz w:val="24"/>
          <w:szCs w:val="24"/>
          <w:lang w:val="sq-AL"/>
        </w:rPr>
        <w:t>disponimeve</w:t>
      </w:r>
      <w:proofErr w:type="spellEnd"/>
      <w:r w:rsidRPr="00D7715F">
        <w:rPr>
          <w:rFonts w:ascii="Times New Roman" w:eastAsia="Arial" w:hAnsi="Times New Roman" w:cs="Times New Roman"/>
          <w:color w:val="000000" w:themeColor="text1"/>
          <w:sz w:val="24"/>
          <w:szCs w:val="24"/>
          <w:lang w:val="sq-AL"/>
        </w:rPr>
        <w:t xml:space="preserve"> me testament mund të kërkohet brenda tre viteve nga shpallja e testamenti, ndërsa  kthimi i dhurimeve brenda tre viteve nga vdekja e trashëgimlënësit, përkatësisht nga dita që  ka marrë formën e prerë vendimi për shpalljen e tij si të vdekur ose vendimi me të cilin konfirmohet vdekja e</w:t>
      </w:r>
      <w:r w:rsidRPr="00D7715F">
        <w:rPr>
          <w:rFonts w:ascii="Times New Roman" w:eastAsia="Arial" w:hAnsi="Times New Roman" w:cs="Times New Roman"/>
          <w:color w:val="000000" w:themeColor="text1"/>
          <w:spacing w:val="-6"/>
          <w:sz w:val="24"/>
          <w:szCs w:val="24"/>
          <w:lang w:val="sq-AL"/>
        </w:rPr>
        <w:t xml:space="preserve"> </w:t>
      </w:r>
      <w:r w:rsidRPr="00D7715F">
        <w:rPr>
          <w:rFonts w:ascii="Times New Roman" w:eastAsia="Arial" w:hAnsi="Times New Roman" w:cs="Times New Roman"/>
          <w:color w:val="000000" w:themeColor="text1"/>
          <w:sz w:val="24"/>
          <w:szCs w:val="24"/>
          <w:lang w:val="sq-AL"/>
        </w:rPr>
        <w:t>tij.</w:t>
      </w:r>
    </w:p>
    <w:p w14:paraId="3327F25B" w14:textId="277FE43F"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06413DC" w14:textId="77777777" w:rsidR="00A02F33" w:rsidRPr="00D7715F" w:rsidRDefault="00A02F33" w:rsidP="000B0663">
      <w:pPr>
        <w:widowControl w:val="0"/>
        <w:autoSpaceDE w:val="0"/>
        <w:autoSpaceDN w:val="0"/>
        <w:rPr>
          <w:rFonts w:ascii="Times New Roman" w:eastAsia="Arial" w:hAnsi="Times New Roman" w:cs="Times New Roman"/>
          <w:color w:val="000000" w:themeColor="text1"/>
          <w:sz w:val="24"/>
          <w:szCs w:val="24"/>
          <w:lang w:val="sq-AL"/>
        </w:rPr>
      </w:pPr>
    </w:p>
    <w:p w14:paraId="1E896C5F" w14:textId="77777777" w:rsidR="004065CC" w:rsidRPr="00D7715F" w:rsidRDefault="004065CC" w:rsidP="00A02F33">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Kapitulli VI – Llogaritja e Dhurimeve dhe e Legëve në Pjesën Trashëgimore</w:t>
      </w:r>
    </w:p>
    <w:p w14:paraId="190F2DCA" w14:textId="77777777" w:rsidR="00F075C0" w:rsidRPr="00D7715F" w:rsidRDefault="00F075C0" w:rsidP="00A02F33">
      <w:pPr>
        <w:widowControl w:val="0"/>
        <w:autoSpaceDE w:val="0"/>
        <w:autoSpaceDN w:val="0"/>
        <w:jc w:val="both"/>
        <w:rPr>
          <w:rFonts w:ascii="Times New Roman" w:eastAsia="Arial" w:hAnsi="Times New Roman" w:cs="Times New Roman"/>
          <w:b/>
          <w:color w:val="000000" w:themeColor="text1"/>
          <w:sz w:val="24"/>
          <w:szCs w:val="24"/>
          <w:lang w:val="sq-AL"/>
        </w:rPr>
      </w:pPr>
    </w:p>
    <w:p w14:paraId="08BC4AA5" w14:textId="77777777" w:rsidR="00A02F33" w:rsidRPr="00D7715F" w:rsidRDefault="00A02F33" w:rsidP="000B0663">
      <w:pPr>
        <w:widowControl w:val="0"/>
        <w:autoSpaceDE w:val="0"/>
        <w:autoSpaceDN w:val="0"/>
        <w:rPr>
          <w:rFonts w:ascii="Times New Roman" w:eastAsia="Arial" w:hAnsi="Times New Roman" w:cs="Times New Roman"/>
          <w:b/>
          <w:color w:val="000000" w:themeColor="text1"/>
          <w:sz w:val="24"/>
          <w:szCs w:val="24"/>
          <w:lang w:val="sq-AL"/>
        </w:rPr>
      </w:pPr>
    </w:p>
    <w:p w14:paraId="765C577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1524</w:t>
      </w:r>
    </w:p>
    <w:p w14:paraId="4F94CCE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Llogaritja e dhurimeve të trashëgimtarit ligjor</w:t>
      </w:r>
    </w:p>
    <w:p w14:paraId="1A85447C"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5A113FB" w14:textId="77777777" w:rsidR="004065CC" w:rsidRPr="00D7715F" w:rsidRDefault="004065CC" w:rsidP="000B0663">
      <w:pPr>
        <w:tabs>
          <w:tab w:val="left" w:pos="394"/>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Çdo trashëgimtari ligjor i llogaritet në pjesën trashëgimore çdo gjë që ka marrë dhurim nga trashëgimlënësi në çfarëdo lloj</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mënyre.</w:t>
      </w:r>
    </w:p>
    <w:p w14:paraId="0A64F872" w14:textId="77777777" w:rsidR="00BA09A0" w:rsidRPr="00D7715F" w:rsidRDefault="00BA09A0"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75BB37DC" w14:textId="77777777" w:rsidR="004065CC" w:rsidRPr="00D7715F" w:rsidRDefault="004065CC" w:rsidP="000B0663">
      <w:pPr>
        <w:tabs>
          <w:tab w:val="left" w:pos="324"/>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Nëse dhurimi është bërë prej më shumë se dhjetë vjet para vdekjes </w:t>
      </w:r>
      <w:r w:rsidRPr="00D7715F">
        <w:rPr>
          <w:rFonts w:ascii="Times New Roman" w:eastAsia="DengXian" w:hAnsi="Times New Roman" w:cs="Times New Roman"/>
          <w:color w:val="000000" w:themeColor="text1"/>
          <w:spacing w:val="4"/>
          <w:sz w:val="24"/>
          <w:szCs w:val="24"/>
          <w:lang w:val="sq-AL"/>
        </w:rPr>
        <w:t xml:space="preserve">së </w:t>
      </w:r>
      <w:r w:rsidRPr="00D7715F">
        <w:rPr>
          <w:rFonts w:ascii="Times New Roman" w:eastAsia="DengXian" w:hAnsi="Times New Roman" w:cs="Times New Roman"/>
          <w:color w:val="000000" w:themeColor="text1"/>
          <w:sz w:val="24"/>
          <w:szCs w:val="24"/>
          <w:lang w:val="sq-AL"/>
        </w:rPr>
        <w:t>trashëgimlënësit, ai nuk merret parasysh.</w:t>
      </w:r>
    </w:p>
    <w:p w14:paraId="2A5AE9AF"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7CC3B4AA"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Fitimet nga dhurimi të bëra deri në vdekjen e trashëgimlënësit nuk merren</w:t>
      </w:r>
      <w:r w:rsidRPr="00D7715F">
        <w:rPr>
          <w:rFonts w:ascii="Times New Roman" w:eastAsia="DengXian" w:hAnsi="Times New Roman" w:cs="Times New Roman"/>
          <w:color w:val="000000" w:themeColor="text1"/>
          <w:spacing w:val="-22"/>
          <w:sz w:val="24"/>
          <w:szCs w:val="24"/>
          <w:lang w:val="sq-AL"/>
        </w:rPr>
        <w:t xml:space="preserve"> </w:t>
      </w:r>
      <w:r w:rsidRPr="00D7715F">
        <w:rPr>
          <w:rFonts w:ascii="Times New Roman" w:eastAsia="DengXian" w:hAnsi="Times New Roman" w:cs="Times New Roman"/>
          <w:color w:val="000000" w:themeColor="text1"/>
          <w:sz w:val="24"/>
          <w:szCs w:val="24"/>
          <w:lang w:val="sq-AL"/>
        </w:rPr>
        <w:t>parasysh.</w:t>
      </w:r>
    </w:p>
    <w:p w14:paraId="7AF6D2A5"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69FBEB91" w14:textId="77777777" w:rsidR="00F075C0" w:rsidRPr="00D7715F" w:rsidRDefault="00F075C0"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0088FB9C" w14:textId="77777777" w:rsidR="004065CC" w:rsidRPr="00D7715F" w:rsidRDefault="004065CC" w:rsidP="000B0663">
      <w:pPr>
        <w:tabs>
          <w:tab w:val="left" w:pos="355"/>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4. Dhurimi nuk llogaritet, nëse trashëgimlënësi ka deklaruar në kohën e dhurimit, më vonë ose në testament, se dhurimi nuk do të llogaritet në pjesën trashëgimore ose nga rrethanat mund të </w:t>
      </w:r>
      <w:proofErr w:type="spellStart"/>
      <w:r w:rsidRPr="00D7715F">
        <w:rPr>
          <w:rFonts w:ascii="Times New Roman" w:eastAsia="DengXian" w:hAnsi="Times New Roman" w:cs="Times New Roman"/>
          <w:color w:val="000000" w:themeColor="text1"/>
          <w:sz w:val="24"/>
          <w:szCs w:val="24"/>
          <w:lang w:val="sq-AL"/>
        </w:rPr>
        <w:t>konkludohet</w:t>
      </w:r>
      <w:proofErr w:type="spellEnd"/>
      <w:r w:rsidRPr="00D7715F">
        <w:rPr>
          <w:rFonts w:ascii="Times New Roman" w:eastAsia="DengXian" w:hAnsi="Times New Roman" w:cs="Times New Roman"/>
          <w:color w:val="000000" w:themeColor="text1"/>
          <w:sz w:val="24"/>
          <w:szCs w:val="24"/>
          <w:lang w:val="sq-AL"/>
        </w:rPr>
        <w:t xml:space="preserve"> se </w:t>
      </w:r>
      <w:r w:rsidRPr="00D7715F">
        <w:rPr>
          <w:rFonts w:ascii="Times New Roman" w:eastAsia="DengXian" w:hAnsi="Times New Roman" w:cs="Times New Roman"/>
          <w:color w:val="000000" w:themeColor="text1"/>
          <w:spacing w:val="2"/>
          <w:sz w:val="24"/>
          <w:szCs w:val="24"/>
          <w:lang w:val="sq-AL"/>
        </w:rPr>
        <w:t xml:space="preserve">ky </w:t>
      </w:r>
      <w:r w:rsidRPr="00D7715F">
        <w:rPr>
          <w:rFonts w:ascii="Times New Roman" w:eastAsia="DengXian" w:hAnsi="Times New Roman" w:cs="Times New Roman"/>
          <w:color w:val="000000" w:themeColor="text1"/>
          <w:sz w:val="24"/>
          <w:szCs w:val="24"/>
          <w:lang w:val="sq-AL"/>
        </w:rPr>
        <w:t>ka qenë vullneti i</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trashëgimlënësit.</w:t>
      </w:r>
    </w:p>
    <w:p w14:paraId="222952A9"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2654DFB6"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5. Ky nen nuk </w:t>
      </w:r>
      <w:proofErr w:type="spellStart"/>
      <w:r w:rsidRPr="00D7715F">
        <w:rPr>
          <w:rFonts w:ascii="Times New Roman" w:eastAsia="DengXian" w:hAnsi="Times New Roman" w:cs="Times New Roman"/>
          <w:color w:val="000000" w:themeColor="text1"/>
          <w:sz w:val="24"/>
          <w:szCs w:val="24"/>
          <w:lang w:val="sq-AL"/>
        </w:rPr>
        <w:t>cënon</w:t>
      </w:r>
      <w:proofErr w:type="spellEnd"/>
      <w:r w:rsidRPr="00D7715F">
        <w:rPr>
          <w:rFonts w:ascii="Times New Roman" w:eastAsia="DengXian" w:hAnsi="Times New Roman" w:cs="Times New Roman"/>
          <w:color w:val="000000" w:themeColor="text1"/>
          <w:sz w:val="24"/>
          <w:szCs w:val="24"/>
          <w:lang w:val="sq-AL"/>
        </w:rPr>
        <w:t xml:space="preserve"> dispozitat për pjesën e</w:t>
      </w:r>
      <w:r w:rsidRPr="00D7715F">
        <w:rPr>
          <w:rFonts w:ascii="Times New Roman" w:eastAsia="DengXian" w:hAnsi="Times New Roman" w:cs="Times New Roman"/>
          <w:color w:val="000000" w:themeColor="text1"/>
          <w:spacing w:val="-12"/>
          <w:sz w:val="24"/>
          <w:szCs w:val="24"/>
          <w:lang w:val="sq-AL"/>
        </w:rPr>
        <w:t xml:space="preserve"> </w:t>
      </w:r>
      <w:r w:rsidRPr="00D7715F">
        <w:rPr>
          <w:rFonts w:ascii="Times New Roman" w:eastAsia="DengXian" w:hAnsi="Times New Roman" w:cs="Times New Roman"/>
          <w:color w:val="000000" w:themeColor="text1"/>
          <w:sz w:val="24"/>
          <w:szCs w:val="24"/>
          <w:lang w:val="sq-AL"/>
        </w:rPr>
        <w:t>domosdoshme</w:t>
      </w:r>
    </w:p>
    <w:p w14:paraId="2116FE95" w14:textId="5170B37B"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BA2591C" w14:textId="4E4188CC" w:rsidR="00A02F33" w:rsidRDefault="00A02F33" w:rsidP="000B0663">
      <w:pPr>
        <w:widowControl w:val="0"/>
        <w:autoSpaceDE w:val="0"/>
        <w:autoSpaceDN w:val="0"/>
        <w:rPr>
          <w:rFonts w:ascii="Times New Roman" w:eastAsia="Arial" w:hAnsi="Times New Roman" w:cs="Times New Roman"/>
          <w:color w:val="000000" w:themeColor="text1"/>
          <w:sz w:val="24"/>
          <w:szCs w:val="24"/>
          <w:lang w:val="sq-AL"/>
        </w:rPr>
      </w:pPr>
    </w:p>
    <w:p w14:paraId="4329DD3D" w14:textId="381952EA" w:rsidR="00A02F33" w:rsidRDefault="00A02F33" w:rsidP="000B0663">
      <w:pPr>
        <w:widowControl w:val="0"/>
        <w:autoSpaceDE w:val="0"/>
        <w:autoSpaceDN w:val="0"/>
        <w:rPr>
          <w:rFonts w:ascii="Times New Roman" w:eastAsia="Arial" w:hAnsi="Times New Roman" w:cs="Times New Roman"/>
          <w:color w:val="000000" w:themeColor="text1"/>
          <w:sz w:val="24"/>
          <w:szCs w:val="24"/>
          <w:lang w:val="sq-AL"/>
        </w:rPr>
      </w:pPr>
    </w:p>
    <w:p w14:paraId="3E8EA81C" w14:textId="01D4107E" w:rsidR="00A02F33" w:rsidRDefault="00A02F33" w:rsidP="000B0663">
      <w:pPr>
        <w:widowControl w:val="0"/>
        <w:autoSpaceDE w:val="0"/>
        <w:autoSpaceDN w:val="0"/>
        <w:rPr>
          <w:rFonts w:ascii="Times New Roman" w:eastAsia="Arial" w:hAnsi="Times New Roman" w:cs="Times New Roman"/>
          <w:color w:val="000000" w:themeColor="text1"/>
          <w:sz w:val="24"/>
          <w:szCs w:val="24"/>
          <w:lang w:val="sq-AL"/>
        </w:rPr>
      </w:pPr>
    </w:p>
    <w:p w14:paraId="3F896ED7" w14:textId="77777777" w:rsidR="00A02F33" w:rsidRPr="00D7715F" w:rsidRDefault="00A02F33" w:rsidP="000B0663">
      <w:pPr>
        <w:widowControl w:val="0"/>
        <w:autoSpaceDE w:val="0"/>
        <w:autoSpaceDN w:val="0"/>
        <w:rPr>
          <w:rFonts w:ascii="Times New Roman" w:eastAsia="Arial" w:hAnsi="Times New Roman" w:cs="Times New Roman"/>
          <w:color w:val="000000" w:themeColor="text1"/>
          <w:sz w:val="24"/>
          <w:szCs w:val="24"/>
          <w:lang w:val="sq-AL"/>
        </w:rPr>
      </w:pPr>
    </w:p>
    <w:p w14:paraId="0A315178"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1525</w:t>
      </w:r>
    </w:p>
    <w:p w14:paraId="210F0E5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Llogaritja e </w:t>
      </w:r>
      <w:proofErr w:type="spellStart"/>
      <w:r w:rsidRPr="00D7715F">
        <w:rPr>
          <w:rFonts w:ascii="Times New Roman" w:eastAsia="DengXian" w:hAnsi="Times New Roman" w:cs="Times New Roman"/>
          <w:b/>
          <w:color w:val="000000" w:themeColor="text1"/>
          <w:sz w:val="24"/>
          <w:szCs w:val="24"/>
          <w:lang w:val="sq-AL"/>
        </w:rPr>
        <w:t>legut</w:t>
      </w:r>
      <w:proofErr w:type="spellEnd"/>
      <w:r w:rsidRPr="00D7715F">
        <w:rPr>
          <w:rFonts w:ascii="Times New Roman" w:eastAsia="DengXian" w:hAnsi="Times New Roman" w:cs="Times New Roman"/>
          <w:b/>
          <w:color w:val="000000" w:themeColor="text1"/>
          <w:sz w:val="24"/>
          <w:szCs w:val="24"/>
          <w:lang w:val="sq-AL"/>
        </w:rPr>
        <w:t xml:space="preserve"> trashëgimtarëve ligjor</w:t>
      </w:r>
    </w:p>
    <w:p w14:paraId="59A537F1"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25FFA12" w14:textId="77777777" w:rsidR="00F075C0" w:rsidRPr="00D7715F" w:rsidRDefault="00F075C0" w:rsidP="000B0663">
      <w:pPr>
        <w:widowControl w:val="0"/>
        <w:autoSpaceDE w:val="0"/>
        <w:autoSpaceDN w:val="0"/>
        <w:rPr>
          <w:rFonts w:ascii="Times New Roman" w:eastAsia="Arial" w:hAnsi="Times New Roman" w:cs="Times New Roman"/>
          <w:b/>
          <w:color w:val="000000" w:themeColor="text1"/>
          <w:sz w:val="24"/>
          <w:szCs w:val="24"/>
          <w:lang w:val="sq-AL"/>
        </w:rPr>
      </w:pPr>
    </w:p>
    <w:p w14:paraId="27095AB5" w14:textId="77777777" w:rsidR="004065CC" w:rsidRPr="00D7715F" w:rsidRDefault="004065CC" w:rsidP="00F075C0">
      <w:pPr>
        <w:widowControl w:val="0"/>
        <w:autoSpaceDE w:val="0"/>
        <w:autoSpaceDN w:val="0"/>
        <w:jc w:val="both"/>
        <w:rPr>
          <w:rFonts w:ascii="Times New Roman" w:eastAsia="Arial" w:hAnsi="Times New Roman" w:cs="Times New Roman"/>
          <w:color w:val="000000" w:themeColor="text1"/>
          <w:sz w:val="24"/>
          <w:szCs w:val="24"/>
          <w:lang w:val="sq-AL"/>
        </w:rPr>
      </w:pPr>
      <w:proofErr w:type="spellStart"/>
      <w:r w:rsidRPr="00D7715F">
        <w:rPr>
          <w:rFonts w:ascii="Times New Roman" w:eastAsia="Arial" w:hAnsi="Times New Roman" w:cs="Times New Roman"/>
          <w:color w:val="000000" w:themeColor="text1"/>
          <w:sz w:val="24"/>
          <w:szCs w:val="24"/>
          <w:lang w:val="sq-AL"/>
        </w:rPr>
        <w:t>Legu</w:t>
      </w:r>
      <w:proofErr w:type="spellEnd"/>
      <w:r w:rsidRPr="00D7715F">
        <w:rPr>
          <w:rFonts w:ascii="Times New Roman" w:eastAsia="Arial" w:hAnsi="Times New Roman" w:cs="Times New Roman"/>
          <w:color w:val="000000" w:themeColor="text1"/>
          <w:sz w:val="24"/>
          <w:szCs w:val="24"/>
          <w:lang w:val="sq-AL"/>
        </w:rPr>
        <w:t xml:space="preserve"> që i është lënë trashëgimtarit ligjor llogaritet në pjesën trashëgimore të tij, përveç rasteve kur nga testamenti del se trashëgimlënësi ka dashur që trashëgimtari të marrë </w:t>
      </w:r>
      <w:proofErr w:type="spellStart"/>
      <w:r w:rsidRPr="00D7715F">
        <w:rPr>
          <w:rFonts w:ascii="Times New Roman" w:eastAsia="Arial" w:hAnsi="Times New Roman" w:cs="Times New Roman"/>
          <w:color w:val="000000" w:themeColor="text1"/>
          <w:sz w:val="24"/>
          <w:szCs w:val="24"/>
          <w:lang w:val="sq-AL"/>
        </w:rPr>
        <w:t>legun</w:t>
      </w:r>
      <w:proofErr w:type="spellEnd"/>
      <w:r w:rsidRPr="00D7715F">
        <w:rPr>
          <w:rFonts w:ascii="Times New Roman" w:eastAsia="Arial" w:hAnsi="Times New Roman" w:cs="Times New Roman"/>
          <w:color w:val="000000" w:themeColor="text1"/>
          <w:sz w:val="24"/>
          <w:szCs w:val="24"/>
          <w:lang w:val="sq-AL"/>
        </w:rPr>
        <w:t xml:space="preserve"> përpos pjesës së tij trashëgimore.</w:t>
      </w:r>
    </w:p>
    <w:p w14:paraId="2CE9A740"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E7A9430" w14:textId="77777777" w:rsidR="00BA09A0" w:rsidRPr="00D7715F" w:rsidRDefault="00BA09A0"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1AC1FF65"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1526</w:t>
      </w:r>
    </w:p>
    <w:p w14:paraId="1F6F819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Llogaritja e dhurimeve dhe e </w:t>
      </w:r>
      <w:proofErr w:type="spellStart"/>
      <w:r w:rsidRPr="00D7715F">
        <w:rPr>
          <w:rFonts w:ascii="Times New Roman" w:eastAsia="DengXian" w:hAnsi="Times New Roman" w:cs="Times New Roman"/>
          <w:b/>
          <w:color w:val="000000" w:themeColor="text1"/>
          <w:sz w:val="24"/>
          <w:szCs w:val="24"/>
          <w:lang w:val="sq-AL"/>
        </w:rPr>
        <w:t>legëve</w:t>
      </w:r>
      <w:proofErr w:type="spellEnd"/>
    </w:p>
    <w:p w14:paraId="13CA29D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DB2C264"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Dhurimet dhe </w:t>
      </w:r>
      <w:proofErr w:type="spellStart"/>
      <w:r w:rsidRPr="00D7715F">
        <w:rPr>
          <w:rFonts w:ascii="Times New Roman" w:eastAsia="DengXian" w:hAnsi="Times New Roman" w:cs="Times New Roman"/>
          <w:color w:val="000000" w:themeColor="text1"/>
          <w:sz w:val="24"/>
          <w:szCs w:val="24"/>
          <w:lang w:val="sq-AL"/>
        </w:rPr>
        <w:t>legët</w:t>
      </w:r>
      <w:proofErr w:type="spellEnd"/>
      <w:r w:rsidRPr="00D7715F">
        <w:rPr>
          <w:rFonts w:ascii="Times New Roman" w:eastAsia="DengXian" w:hAnsi="Times New Roman" w:cs="Times New Roman"/>
          <w:color w:val="000000" w:themeColor="text1"/>
          <w:sz w:val="24"/>
          <w:szCs w:val="24"/>
          <w:lang w:val="sq-AL"/>
        </w:rPr>
        <w:t xml:space="preserve"> llogariten në atë mënyrë që trashëgimtarët e tjerë marrin nga pasuria trashëgimore vlerën </w:t>
      </w:r>
      <w:r w:rsidRPr="00D7715F">
        <w:rPr>
          <w:rFonts w:ascii="Times New Roman" w:eastAsia="DengXian" w:hAnsi="Times New Roman" w:cs="Times New Roman"/>
          <w:color w:val="000000" w:themeColor="text1"/>
          <w:spacing w:val="41"/>
          <w:sz w:val="24"/>
          <w:szCs w:val="24"/>
          <w:lang w:val="sq-AL"/>
        </w:rPr>
        <w:t xml:space="preserve"> </w:t>
      </w:r>
      <w:r w:rsidRPr="00D7715F">
        <w:rPr>
          <w:rFonts w:ascii="Times New Roman" w:eastAsia="DengXian" w:hAnsi="Times New Roman" w:cs="Times New Roman"/>
          <w:color w:val="000000" w:themeColor="text1"/>
          <w:sz w:val="24"/>
          <w:szCs w:val="24"/>
          <w:lang w:val="sq-AL"/>
        </w:rPr>
        <w:t xml:space="preserve">përkatëse </w:t>
      </w:r>
      <w:r w:rsidRPr="00D7715F">
        <w:rPr>
          <w:rFonts w:ascii="Times New Roman" w:eastAsia="DengXian" w:hAnsi="Times New Roman" w:cs="Times New Roman"/>
          <w:color w:val="000000" w:themeColor="text1"/>
          <w:spacing w:val="41"/>
          <w:sz w:val="24"/>
          <w:szCs w:val="24"/>
          <w:lang w:val="sq-AL"/>
        </w:rPr>
        <w:t xml:space="preserve"> </w:t>
      </w:r>
      <w:r w:rsidRPr="00D7715F">
        <w:rPr>
          <w:rFonts w:ascii="Times New Roman" w:eastAsia="DengXian" w:hAnsi="Times New Roman" w:cs="Times New Roman"/>
          <w:color w:val="000000" w:themeColor="text1"/>
          <w:sz w:val="24"/>
          <w:szCs w:val="24"/>
          <w:lang w:val="sq-AL"/>
        </w:rPr>
        <w:t xml:space="preserve">dhe </w:t>
      </w:r>
      <w:r w:rsidRPr="00D7715F">
        <w:rPr>
          <w:rFonts w:ascii="Times New Roman" w:eastAsia="DengXian" w:hAnsi="Times New Roman" w:cs="Times New Roman"/>
          <w:color w:val="000000" w:themeColor="text1"/>
          <w:spacing w:val="41"/>
          <w:sz w:val="24"/>
          <w:szCs w:val="24"/>
          <w:lang w:val="sq-AL"/>
        </w:rPr>
        <w:t xml:space="preserve"> </w:t>
      </w:r>
      <w:r w:rsidRPr="00D7715F">
        <w:rPr>
          <w:rFonts w:ascii="Times New Roman" w:eastAsia="DengXian" w:hAnsi="Times New Roman" w:cs="Times New Roman"/>
          <w:color w:val="000000" w:themeColor="text1"/>
          <w:sz w:val="24"/>
          <w:szCs w:val="24"/>
          <w:lang w:val="sq-AL"/>
        </w:rPr>
        <w:t xml:space="preserve">pastaj </w:t>
      </w:r>
      <w:r w:rsidRPr="00D7715F">
        <w:rPr>
          <w:rFonts w:ascii="Times New Roman" w:eastAsia="DengXian" w:hAnsi="Times New Roman" w:cs="Times New Roman"/>
          <w:color w:val="000000" w:themeColor="text1"/>
          <w:spacing w:val="42"/>
          <w:sz w:val="24"/>
          <w:szCs w:val="24"/>
          <w:lang w:val="sq-AL"/>
        </w:rPr>
        <w:t xml:space="preserve"> </w:t>
      </w:r>
      <w:r w:rsidRPr="00D7715F">
        <w:rPr>
          <w:rFonts w:ascii="Times New Roman" w:eastAsia="DengXian" w:hAnsi="Times New Roman" w:cs="Times New Roman"/>
          <w:color w:val="000000" w:themeColor="text1"/>
          <w:sz w:val="24"/>
          <w:szCs w:val="24"/>
          <w:lang w:val="sq-AL"/>
        </w:rPr>
        <w:t xml:space="preserve">ajo </w:t>
      </w:r>
      <w:r w:rsidRPr="00D7715F">
        <w:rPr>
          <w:rFonts w:ascii="Times New Roman" w:eastAsia="DengXian" w:hAnsi="Times New Roman" w:cs="Times New Roman"/>
          <w:color w:val="000000" w:themeColor="text1"/>
          <w:spacing w:val="41"/>
          <w:sz w:val="24"/>
          <w:szCs w:val="24"/>
          <w:lang w:val="sq-AL"/>
        </w:rPr>
        <w:t xml:space="preserve"> </w:t>
      </w:r>
      <w:r w:rsidRPr="00D7715F">
        <w:rPr>
          <w:rFonts w:ascii="Times New Roman" w:eastAsia="DengXian" w:hAnsi="Times New Roman" w:cs="Times New Roman"/>
          <w:color w:val="000000" w:themeColor="text1"/>
          <w:sz w:val="24"/>
          <w:szCs w:val="24"/>
          <w:lang w:val="sq-AL"/>
        </w:rPr>
        <w:t xml:space="preserve">që </w:t>
      </w:r>
      <w:r w:rsidRPr="00D7715F">
        <w:rPr>
          <w:rFonts w:ascii="Times New Roman" w:eastAsia="DengXian" w:hAnsi="Times New Roman" w:cs="Times New Roman"/>
          <w:color w:val="000000" w:themeColor="text1"/>
          <w:spacing w:val="38"/>
          <w:sz w:val="24"/>
          <w:szCs w:val="24"/>
          <w:lang w:val="sq-AL"/>
        </w:rPr>
        <w:t xml:space="preserve"> </w:t>
      </w:r>
      <w:r w:rsidRPr="00D7715F">
        <w:rPr>
          <w:rFonts w:ascii="Times New Roman" w:eastAsia="DengXian" w:hAnsi="Times New Roman" w:cs="Times New Roman"/>
          <w:color w:val="000000" w:themeColor="text1"/>
          <w:sz w:val="24"/>
          <w:szCs w:val="24"/>
          <w:lang w:val="sq-AL"/>
        </w:rPr>
        <w:t xml:space="preserve">mbetet </w:t>
      </w:r>
      <w:r w:rsidRPr="00D7715F">
        <w:rPr>
          <w:rFonts w:ascii="Times New Roman" w:eastAsia="DengXian" w:hAnsi="Times New Roman" w:cs="Times New Roman"/>
          <w:color w:val="000000" w:themeColor="text1"/>
          <w:spacing w:val="41"/>
          <w:sz w:val="24"/>
          <w:szCs w:val="24"/>
          <w:lang w:val="sq-AL"/>
        </w:rPr>
        <w:t xml:space="preserve"> </w:t>
      </w:r>
      <w:r w:rsidRPr="00D7715F">
        <w:rPr>
          <w:rFonts w:ascii="Times New Roman" w:eastAsia="DengXian" w:hAnsi="Times New Roman" w:cs="Times New Roman"/>
          <w:color w:val="000000" w:themeColor="text1"/>
          <w:sz w:val="24"/>
          <w:szCs w:val="24"/>
          <w:lang w:val="sq-AL"/>
        </w:rPr>
        <w:t xml:space="preserve">nga </w:t>
      </w:r>
      <w:r w:rsidRPr="00D7715F">
        <w:rPr>
          <w:rFonts w:ascii="Times New Roman" w:eastAsia="DengXian" w:hAnsi="Times New Roman" w:cs="Times New Roman"/>
          <w:color w:val="000000" w:themeColor="text1"/>
          <w:spacing w:val="43"/>
          <w:sz w:val="24"/>
          <w:szCs w:val="24"/>
          <w:lang w:val="sq-AL"/>
        </w:rPr>
        <w:t xml:space="preserve"> </w:t>
      </w:r>
      <w:r w:rsidRPr="00D7715F">
        <w:rPr>
          <w:rFonts w:ascii="Times New Roman" w:eastAsia="DengXian" w:hAnsi="Times New Roman" w:cs="Times New Roman"/>
          <w:color w:val="000000" w:themeColor="text1"/>
          <w:sz w:val="24"/>
          <w:szCs w:val="24"/>
          <w:lang w:val="sq-AL"/>
        </w:rPr>
        <w:t xml:space="preserve">pasuria </w:t>
      </w:r>
      <w:r w:rsidRPr="00D7715F">
        <w:rPr>
          <w:rFonts w:ascii="Times New Roman" w:eastAsia="DengXian" w:hAnsi="Times New Roman" w:cs="Times New Roman"/>
          <w:color w:val="000000" w:themeColor="text1"/>
          <w:spacing w:val="41"/>
          <w:sz w:val="24"/>
          <w:szCs w:val="24"/>
          <w:lang w:val="sq-AL"/>
        </w:rPr>
        <w:t xml:space="preserve"> </w:t>
      </w:r>
      <w:r w:rsidRPr="00D7715F">
        <w:rPr>
          <w:rFonts w:ascii="Times New Roman" w:eastAsia="DengXian" w:hAnsi="Times New Roman" w:cs="Times New Roman"/>
          <w:color w:val="000000" w:themeColor="text1"/>
          <w:sz w:val="24"/>
          <w:szCs w:val="24"/>
          <w:lang w:val="sq-AL"/>
        </w:rPr>
        <w:t xml:space="preserve">trashëgimore </w:t>
      </w:r>
      <w:r w:rsidRPr="00D7715F">
        <w:rPr>
          <w:rFonts w:ascii="Times New Roman" w:eastAsia="DengXian" w:hAnsi="Times New Roman" w:cs="Times New Roman"/>
          <w:color w:val="000000" w:themeColor="text1"/>
          <w:spacing w:val="42"/>
          <w:sz w:val="24"/>
          <w:szCs w:val="24"/>
          <w:lang w:val="sq-AL"/>
        </w:rPr>
        <w:t xml:space="preserve"> </w:t>
      </w:r>
      <w:r w:rsidRPr="00D7715F">
        <w:rPr>
          <w:rFonts w:ascii="Times New Roman" w:eastAsia="DengXian" w:hAnsi="Times New Roman" w:cs="Times New Roman"/>
          <w:color w:val="000000" w:themeColor="text1"/>
          <w:sz w:val="24"/>
          <w:szCs w:val="24"/>
          <w:lang w:val="sq-AL"/>
        </w:rPr>
        <w:t xml:space="preserve">ndahet </w:t>
      </w:r>
      <w:r w:rsidRPr="00D7715F">
        <w:rPr>
          <w:rFonts w:ascii="Times New Roman" w:eastAsia="DengXian" w:hAnsi="Times New Roman" w:cs="Times New Roman"/>
          <w:color w:val="000000" w:themeColor="text1"/>
          <w:spacing w:val="41"/>
          <w:sz w:val="24"/>
          <w:szCs w:val="24"/>
          <w:lang w:val="sq-AL"/>
        </w:rPr>
        <w:t xml:space="preserve"> </w:t>
      </w:r>
      <w:r w:rsidRPr="00D7715F">
        <w:rPr>
          <w:rFonts w:ascii="Times New Roman" w:eastAsia="DengXian" w:hAnsi="Times New Roman" w:cs="Times New Roman"/>
          <w:color w:val="000000" w:themeColor="text1"/>
          <w:sz w:val="24"/>
          <w:szCs w:val="24"/>
          <w:lang w:val="sq-AL"/>
        </w:rPr>
        <w:t xml:space="preserve">midis </w:t>
      </w:r>
      <w:r w:rsidRPr="00D7715F">
        <w:rPr>
          <w:rFonts w:ascii="Times New Roman" w:eastAsia="DengXian" w:hAnsi="Times New Roman" w:cs="Times New Roman"/>
          <w:color w:val="000000" w:themeColor="text1"/>
          <w:spacing w:val="43"/>
          <w:sz w:val="24"/>
          <w:szCs w:val="24"/>
          <w:lang w:val="sq-AL"/>
        </w:rPr>
        <w:t xml:space="preserve"> </w:t>
      </w:r>
      <w:r w:rsidRPr="00D7715F">
        <w:rPr>
          <w:rFonts w:ascii="Times New Roman" w:eastAsia="DengXian" w:hAnsi="Times New Roman" w:cs="Times New Roman"/>
          <w:color w:val="000000" w:themeColor="text1"/>
          <w:sz w:val="24"/>
          <w:szCs w:val="24"/>
          <w:lang w:val="sq-AL"/>
        </w:rPr>
        <w:t xml:space="preserve">të </w:t>
      </w:r>
      <w:r w:rsidRPr="00D7715F">
        <w:rPr>
          <w:rFonts w:ascii="Times New Roman" w:eastAsia="DengXian" w:hAnsi="Times New Roman" w:cs="Times New Roman"/>
          <w:color w:val="000000" w:themeColor="text1"/>
          <w:spacing w:val="41"/>
          <w:sz w:val="24"/>
          <w:szCs w:val="24"/>
          <w:lang w:val="sq-AL"/>
        </w:rPr>
        <w:t xml:space="preserve"> </w:t>
      </w:r>
      <w:r w:rsidRPr="00D7715F">
        <w:rPr>
          <w:rFonts w:ascii="Times New Roman" w:eastAsia="DengXian" w:hAnsi="Times New Roman" w:cs="Times New Roman"/>
          <w:color w:val="000000" w:themeColor="text1"/>
          <w:sz w:val="24"/>
          <w:szCs w:val="24"/>
          <w:lang w:val="sq-AL"/>
        </w:rPr>
        <w:t>gjithë</w:t>
      </w:r>
    </w:p>
    <w:p w14:paraId="5DD84826"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trashëgimtarëve.</w:t>
      </w:r>
    </w:p>
    <w:p w14:paraId="4D54C121"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781FB56" w14:textId="77777777" w:rsidR="004065CC" w:rsidRPr="00D7715F" w:rsidRDefault="004065CC" w:rsidP="000B0663">
      <w:pPr>
        <w:tabs>
          <w:tab w:val="left" w:pos="350"/>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Nëse sendet dhe të drejtat që ka pasur trashëgimlënësi në momentin e vdekjes nuk mjaftojnë që trashëgimtarët e tjerë të marrin vlerën përkatëse, trashëgimtari në dobi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z w:val="24"/>
          <w:szCs w:val="24"/>
          <w:lang w:val="sq-AL"/>
        </w:rPr>
        <w:t xml:space="preserve"> cilit bëhet llogaritja nuk është i detyruar t’u kthejë diçka nga ajo që ka</w:t>
      </w:r>
      <w:r w:rsidRPr="00D7715F">
        <w:rPr>
          <w:rFonts w:ascii="Times New Roman" w:eastAsia="DengXian" w:hAnsi="Times New Roman" w:cs="Times New Roman"/>
          <w:color w:val="000000" w:themeColor="text1"/>
          <w:spacing w:val="-15"/>
          <w:sz w:val="24"/>
          <w:szCs w:val="24"/>
          <w:lang w:val="sq-AL"/>
        </w:rPr>
        <w:t xml:space="preserve"> </w:t>
      </w:r>
      <w:r w:rsidRPr="00D7715F">
        <w:rPr>
          <w:rFonts w:ascii="Times New Roman" w:eastAsia="DengXian" w:hAnsi="Times New Roman" w:cs="Times New Roman"/>
          <w:color w:val="000000" w:themeColor="text1"/>
          <w:sz w:val="24"/>
          <w:szCs w:val="24"/>
          <w:lang w:val="sq-AL"/>
        </w:rPr>
        <w:t>marrë.</w:t>
      </w:r>
    </w:p>
    <w:p w14:paraId="6093DEBE"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3D50A53"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Ky nen nuk </w:t>
      </w:r>
      <w:proofErr w:type="spellStart"/>
      <w:r w:rsidRPr="00D7715F">
        <w:rPr>
          <w:rFonts w:ascii="Times New Roman" w:eastAsia="DengXian" w:hAnsi="Times New Roman" w:cs="Times New Roman"/>
          <w:color w:val="000000" w:themeColor="text1"/>
          <w:sz w:val="24"/>
          <w:szCs w:val="24"/>
          <w:lang w:val="sq-AL"/>
        </w:rPr>
        <w:t>cënon</w:t>
      </w:r>
      <w:proofErr w:type="spellEnd"/>
      <w:r w:rsidRPr="00D7715F">
        <w:rPr>
          <w:rFonts w:ascii="Times New Roman" w:eastAsia="DengXian" w:hAnsi="Times New Roman" w:cs="Times New Roman"/>
          <w:color w:val="000000" w:themeColor="text1"/>
          <w:sz w:val="24"/>
          <w:szCs w:val="24"/>
          <w:lang w:val="sq-AL"/>
        </w:rPr>
        <w:t xml:space="preserve"> dispozitat për pjesën e</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domosdoshme.</w:t>
      </w:r>
    </w:p>
    <w:p w14:paraId="3EF9C9D3"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FC07BEC" w14:textId="77777777" w:rsidR="00185175" w:rsidRPr="00D7715F" w:rsidRDefault="00185175" w:rsidP="000B0663">
      <w:pPr>
        <w:widowControl w:val="0"/>
        <w:autoSpaceDE w:val="0"/>
        <w:autoSpaceDN w:val="0"/>
        <w:rPr>
          <w:rFonts w:ascii="Times New Roman" w:eastAsia="Arial" w:hAnsi="Times New Roman" w:cs="Times New Roman"/>
          <w:color w:val="000000" w:themeColor="text1"/>
          <w:sz w:val="24"/>
          <w:szCs w:val="24"/>
          <w:lang w:val="sq-AL"/>
        </w:rPr>
      </w:pPr>
    </w:p>
    <w:p w14:paraId="665EBF29"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1527</w:t>
      </w:r>
    </w:p>
    <w:p w14:paraId="5BD86B1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E drejta e trashëgimtarit të cilit nuk i llogaritet dhurimi ose </w:t>
      </w:r>
      <w:proofErr w:type="spellStart"/>
      <w:r w:rsidRPr="00D7715F">
        <w:rPr>
          <w:rFonts w:ascii="Times New Roman" w:eastAsia="DengXian" w:hAnsi="Times New Roman" w:cs="Times New Roman"/>
          <w:b/>
          <w:color w:val="000000" w:themeColor="text1"/>
          <w:sz w:val="24"/>
          <w:szCs w:val="24"/>
          <w:lang w:val="sq-AL"/>
        </w:rPr>
        <w:t>legu</w:t>
      </w:r>
      <w:proofErr w:type="spellEnd"/>
    </w:p>
    <w:p w14:paraId="18918AC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286C9D1" w14:textId="77777777" w:rsidR="004065CC" w:rsidRPr="00D7715F" w:rsidRDefault="004065CC" w:rsidP="000B0663">
      <w:pPr>
        <w:tabs>
          <w:tab w:val="left" w:pos="329"/>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Në rastet kur sipas vullnetit të trashëgimlënësit, dhurimi ose </w:t>
      </w:r>
      <w:proofErr w:type="spellStart"/>
      <w:r w:rsidRPr="00D7715F">
        <w:rPr>
          <w:rFonts w:ascii="Times New Roman" w:eastAsia="DengXian" w:hAnsi="Times New Roman" w:cs="Times New Roman"/>
          <w:color w:val="000000" w:themeColor="text1"/>
          <w:sz w:val="24"/>
          <w:szCs w:val="24"/>
          <w:lang w:val="sq-AL"/>
        </w:rPr>
        <w:t>legu</w:t>
      </w:r>
      <w:proofErr w:type="spellEnd"/>
      <w:r w:rsidRPr="00D7715F">
        <w:rPr>
          <w:rFonts w:ascii="Times New Roman" w:eastAsia="DengXian" w:hAnsi="Times New Roman" w:cs="Times New Roman"/>
          <w:color w:val="000000" w:themeColor="text1"/>
          <w:sz w:val="24"/>
          <w:szCs w:val="24"/>
          <w:lang w:val="sq-AL"/>
        </w:rPr>
        <w:t xml:space="preserve"> nuk duhet t’i llogaritet trashëgimtarit në pjesën trashëgimore të tij, </w:t>
      </w:r>
      <w:r w:rsidRPr="00D7715F">
        <w:rPr>
          <w:rFonts w:ascii="Times New Roman" w:eastAsia="DengXian" w:hAnsi="Times New Roman" w:cs="Times New Roman"/>
          <w:color w:val="000000" w:themeColor="text1"/>
          <w:spacing w:val="2"/>
          <w:sz w:val="24"/>
          <w:szCs w:val="24"/>
          <w:lang w:val="sq-AL"/>
        </w:rPr>
        <w:t xml:space="preserve">ky </w:t>
      </w:r>
      <w:r w:rsidRPr="00D7715F">
        <w:rPr>
          <w:rFonts w:ascii="Times New Roman" w:eastAsia="DengXian" w:hAnsi="Times New Roman" w:cs="Times New Roman"/>
          <w:color w:val="000000" w:themeColor="text1"/>
          <w:sz w:val="24"/>
          <w:szCs w:val="24"/>
          <w:lang w:val="sq-AL"/>
        </w:rPr>
        <w:t xml:space="preserve">i fundit </w:t>
      </w:r>
      <w:r w:rsidRPr="00D7715F">
        <w:rPr>
          <w:rFonts w:ascii="Times New Roman" w:eastAsia="DengXian" w:hAnsi="Times New Roman" w:cs="Times New Roman"/>
          <w:color w:val="000000" w:themeColor="text1"/>
          <w:spacing w:val="2"/>
          <w:sz w:val="24"/>
          <w:szCs w:val="24"/>
          <w:lang w:val="sq-AL"/>
        </w:rPr>
        <w:t xml:space="preserve">mban </w:t>
      </w:r>
      <w:r w:rsidRPr="00D7715F">
        <w:rPr>
          <w:rFonts w:ascii="Times New Roman" w:eastAsia="DengXian" w:hAnsi="Times New Roman" w:cs="Times New Roman"/>
          <w:color w:val="000000" w:themeColor="text1"/>
          <w:sz w:val="24"/>
          <w:szCs w:val="24"/>
          <w:lang w:val="sq-AL"/>
        </w:rPr>
        <w:t xml:space="preserve">dhurimin respektivisht </w:t>
      </w:r>
      <w:proofErr w:type="spellStart"/>
      <w:r w:rsidRPr="00D7715F">
        <w:rPr>
          <w:rFonts w:ascii="Times New Roman" w:eastAsia="DengXian" w:hAnsi="Times New Roman" w:cs="Times New Roman"/>
          <w:color w:val="000000" w:themeColor="text1"/>
          <w:sz w:val="24"/>
          <w:szCs w:val="24"/>
          <w:lang w:val="sq-AL"/>
        </w:rPr>
        <w:t>legun</w:t>
      </w:r>
      <w:proofErr w:type="spellEnd"/>
      <w:r w:rsidRPr="00D7715F">
        <w:rPr>
          <w:rFonts w:ascii="Times New Roman" w:eastAsia="DengXian" w:hAnsi="Times New Roman" w:cs="Times New Roman"/>
          <w:color w:val="000000" w:themeColor="text1"/>
          <w:sz w:val="24"/>
          <w:szCs w:val="24"/>
          <w:lang w:val="sq-AL"/>
        </w:rPr>
        <w:t xml:space="preserve"> dhe merr pjesë me trashëgimtarët e tjerë në ndarjen e pasurisë trashëgimore sikur të mos kishte marrë fare dhurim ose</w:t>
      </w:r>
      <w:r w:rsidRPr="00D7715F">
        <w:rPr>
          <w:rFonts w:ascii="Times New Roman" w:eastAsia="DengXian" w:hAnsi="Times New Roman" w:cs="Times New Roman"/>
          <w:color w:val="000000" w:themeColor="text1"/>
          <w:spacing w:val="-31"/>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leg</w:t>
      </w:r>
      <w:proofErr w:type="spellEnd"/>
      <w:r w:rsidRPr="00D7715F">
        <w:rPr>
          <w:rFonts w:ascii="Times New Roman" w:eastAsia="DengXian" w:hAnsi="Times New Roman" w:cs="Times New Roman"/>
          <w:color w:val="000000" w:themeColor="text1"/>
          <w:sz w:val="24"/>
          <w:szCs w:val="24"/>
          <w:lang w:val="sq-AL"/>
        </w:rPr>
        <w:t>.</w:t>
      </w:r>
    </w:p>
    <w:p w14:paraId="27F92D9F"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D57E64F" w14:textId="77777777" w:rsidR="004065CC" w:rsidRPr="00D7715F" w:rsidRDefault="004065CC" w:rsidP="000B0663">
      <w:pPr>
        <w:tabs>
          <w:tab w:val="left" w:pos="346"/>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Kur ka trashëgimtarë të domosdoshëm dhe sipas vullnetit të trashëgimlënësit dhurimi ose </w:t>
      </w:r>
      <w:proofErr w:type="spellStart"/>
      <w:r w:rsidRPr="00D7715F">
        <w:rPr>
          <w:rFonts w:ascii="Times New Roman" w:eastAsia="DengXian" w:hAnsi="Times New Roman" w:cs="Times New Roman"/>
          <w:color w:val="000000" w:themeColor="text1"/>
          <w:sz w:val="24"/>
          <w:szCs w:val="24"/>
          <w:lang w:val="sq-AL"/>
        </w:rPr>
        <w:t>legu</w:t>
      </w:r>
      <w:proofErr w:type="spellEnd"/>
      <w:r w:rsidRPr="00D7715F">
        <w:rPr>
          <w:rFonts w:ascii="Times New Roman" w:eastAsia="DengXian" w:hAnsi="Times New Roman" w:cs="Times New Roman"/>
          <w:color w:val="000000" w:themeColor="text1"/>
          <w:sz w:val="24"/>
          <w:szCs w:val="24"/>
          <w:lang w:val="sq-AL"/>
        </w:rPr>
        <w:t xml:space="preserve"> nuk duhet t’i llogaritet ndonjë trashëgimtari në pjesën trashëgimore të tij, </w:t>
      </w:r>
      <w:r w:rsidRPr="00D7715F">
        <w:rPr>
          <w:rFonts w:ascii="Times New Roman" w:eastAsia="DengXian" w:hAnsi="Times New Roman" w:cs="Times New Roman"/>
          <w:color w:val="000000" w:themeColor="text1"/>
          <w:spacing w:val="2"/>
          <w:sz w:val="24"/>
          <w:szCs w:val="24"/>
          <w:lang w:val="sq-AL"/>
        </w:rPr>
        <w:t xml:space="preserve">ky </w:t>
      </w:r>
      <w:r w:rsidRPr="00D7715F">
        <w:rPr>
          <w:rFonts w:ascii="Times New Roman" w:eastAsia="DengXian" w:hAnsi="Times New Roman" w:cs="Times New Roman"/>
          <w:color w:val="000000" w:themeColor="text1"/>
          <w:sz w:val="24"/>
          <w:szCs w:val="24"/>
          <w:lang w:val="sq-AL"/>
        </w:rPr>
        <w:t xml:space="preserve">trashëgimtar do të mund të mbajë dhurimin përkatësisht </w:t>
      </w:r>
      <w:proofErr w:type="spellStart"/>
      <w:r w:rsidRPr="00D7715F">
        <w:rPr>
          <w:rFonts w:ascii="Times New Roman" w:eastAsia="DengXian" w:hAnsi="Times New Roman" w:cs="Times New Roman"/>
          <w:color w:val="000000" w:themeColor="text1"/>
          <w:sz w:val="24"/>
          <w:szCs w:val="24"/>
          <w:lang w:val="sq-AL"/>
        </w:rPr>
        <w:t>legun</w:t>
      </w:r>
      <w:proofErr w:type="spellEnd"/>
      <w:r w:rsidRPr="00D7715F">
        <w:rPr>
          <w:rFonts w:ascii="Times New Roman" w:eastAsia="DengXian" w:hAnsi="Times New Roman" w:cs="Times New Roman"/>
          <w:color w:val="000000" w:themeColor="text1"/>
          <w:sz w:val="24"/>
          <w:szCs w:val="24"/>
          <w:lang w:val="sq-AL"/>
        </w:rPr>
        <w:t xml:space="preserve"> brenda </w:t>
      </w:r>
      <w:proofErr w:type="spellStart"/>
      <w:r w:rsidRPr="00D7715F">
        <w:rPr>
          <w:rFonts w:ascii="Times New Roman" w:eastAsia="DengXian" w:hAnsi="Times New Roman" w:cs="Times New Roman"/>
          <w:color w:val="000000" w:themeColor="text1"/>
          <w:sz w:val="24"/>
          <w:szCs w:val="24"/>
          <w:lang w:val="sq-AL"/>
        </w:rPr>
        <w:t>kufijëve</w:t>
      </w:r>
      <w:proofErr w:type="spellEnd"/>
      <w:r w:rsidRPr="00D7715F">
        <w:rPr>
          <w:rFonts w:ascii="Times New Roman" w:eastAsia="DengXian" w:hAnsi="Times New Roman" w:cs="Times New Roman"/>
          <w:color w:val="000000" w:themeColor="text1"/>
          <w:sz w:val="24"/>
          <w:szCs w:val="24"/>
          <w:lang w:val="sq-AL"/>
        </w:rPr>
        <w:t xml:space="preserve"> të pjesës së</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domosdoshme.</w:t>
      </w:r>
    </w:p>
    <w:p w14:paraId="502B2B5B" w14:textId="71AC82D5"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22414BB" w14:textId="77777777" w:rsidR="009401CE" w:rsidRPr="00D7715F" w:rsidRDefault="009401CE" w:rsidP="000B0663">
      <w:pPr>
        <w:widowControl w:val="0"/>
        <w:autoSpaceDE w:val="0"/>
        <w:autoSpaceDN w:val="0"/>
        <w:rPr>
          <w:rFonts w:ascii="Times New Roman" w:eastAsia="Arial" w:hAnsi="Times New Roman" w:cs="Times New Roman"/>
          <w:color w:val="000000" w:themeColor="text1"/>
          <w:sz w:val="24"/>
          <w:szCs w:val="24"/>
          <w:lang w:val="sq-AL"/>
        </w:rPr>
      </w:pPr>
    </w:p>
    <w:p w14:paraId="232B26EA"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1528</w:t>
      </w:r>
    </w:p>
    <w:p w14:paraId="4980A53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E drejta e trashëgimtarit që ka hequr dorë nga trashëgimi</w:t>
      </w:r>
    </w:p>
    <w:p w14:paraId="674F106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F3484E6"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Trashëgimtari që ka hequr dorë nga trashëgimi e mban dhurimin brenda </w:t>
      </w:r>
      <w:proofErr w:type="spellStart"/>
      <w:r w:rsidRPr="00D7715F">
        <w:rPr>
          <w:rFonts w:ascii="Times New Roman" w:eastAsia="Arial" w:hAnsi="Times New Roman" w:cs="Times New Roman"/>
          <w:color w:val="000000" w:themeColor="text1"/>
          <w:sz w:val="24"/>
          <w:szCs w:val="24"/>
          <w:lang w:val="sq-AL"/>
        </w:rPr>
        <w:t>kufijëve</w:t>
      </w:r>
      <w:proofErr w:type="spellEnd"/>
      <w:r w:rsidRPr="00D7715F">
        <w:rPr>
          <w:rFonts w:ascii="Times New Roman" w:eastAsia="Arial" w:hAnsi="Times New Roman" w:cs="Times New Roman"/>
          <w:color w:val="000000" w:themeColor="text1"/>
          <w:sz w:val="24"/>
          <w:szCs w:val="24"/>
          <w:lang w:val="sq-AL"/>
        </w:rPr>
        <w:t xml:space="preserve"> të pjesës së domosdoshme.</w:t>
      </w:r>
    </w:p>
    <w:p w14:paraId="7CDB4AB6" w14:textId="77777777" w:rsidR="00CA77C7" w:rsidRPr="00D7715F" w:rsidRDefault="00CA77C7" w:rsidP="00CA77C7">
      <w:pPr>
        <w:jc w:val="center"/>
        <w:rPr>
          <w:rFonts w:ascii="Times New Roman" w:eastAsia="DengXian" w:hAnsi="Times New Roman" w:cs="Times New Roman"/>
          <w:b/>
          <w:color w:val="000000" w:themeColor="text1"/>
          <w:sz w:val="24"/>
          <w:szCs w:val="24"/>
          <w:lang w:val="sq-AL"/>
        </w:rPr>
      </w:pPr>
    </w:p>
    <w:p w14:paraId="03CE1C2F" w14:textId="77777777" w:rsidR="00CA77C7" w:rsidRPr="00D7715F" w:rsidRDefault="00CA77C7" w:rsidP="00CA77C7">
      <w:pPr>
        <w:jc w:val="center"/>
        <w:rPr>
          <w:rFonts w:ascii="Times New Roman" w:eastAsia="DengXian" w:hAnsi="Times New Roman" w:cs="Times New Roman"/>
          <w:b/>
          <w:color w:val="000000" w:themeColor="text1"/>
          <w:sz w:val="24"/>
          <w:szCs w:val="24"/>
          <w:lang w:val="sq-AL"/>
        </w:rPr>
      </w:pPr>
    </w:p>
    <w:p w14:paraId="6D189CD6"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445BE3E"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1529</w:t>
      </w:r>
    </w:p>
    <w:p w14:paraId="62A03E2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E drejta e kthimit të dhurimit</w:t>
      </w:r>
    </w:p>
    <w:p w14:paraId="387CE151"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9DCAC08"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Trashëgimtari ka të drejtë të kthejë në pasurinë trashëgimore sendin që i është</w:t>
      </w:r>
      <w:r w:rsidRPr="00D7715F">
        <w:rPr>
          <w:rFonts w:ascii="Times New Roman" w:eastAsia="DengXian" w:hAnsi="Times New Roman" w:cs="Times New Roman"/>
          <w:color w:val="000000" w:themeColor="text1"/>
          <w:spacing w:val="-23"/>
          <w:sz w:val="24"/>
          <w:szCs w:val="24"/>
          <w:lang w:val="sq-AL"/>
        </w:rPr>
        <w:t xml:space="preserve"> </w:t>
      </w:r>
      <w:r w:rsidRPr="00D7715F">
        <w:rPr>
          <w:rFonts w:ascii="Times New Roman" w:eastAsia="DengXian" w:hAnsi="Times New Roman" w:cs="Times New Roman"/>
          <w:color w:val="000000" w:themeColor="text1"/>
          <w:sz w:val="24"/>
          <w:szCs w:val="24"/>
          <w:lang w:val="sq-AL"/>
        </w:rPr>
        <w:t>dhuruar.</w:t>
      </w:r>
    </w:p>
    <w:p w14:paraId="11C06CF3"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E20690A" w14:textId="77777777" w:rsidR="004065CC" w:rsidRPr="00D7715F" w:rsidRDefault="004065CC" w:rsidP="000B0663">
      <w:pPr>
        <w:tabs>
          <w:tab w:val="left" w:pos="329"/>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Në këtë rast vlera e tij nuk do t’i llogaritet në pjesën trashëgimore dhe </w:t>
      </w:r>
      <w:proofErr w:type="spellStart"/>
      <w:r w:rsidRPr="00D7715F">
        <w:rPr>
          <w:rFonts w:ascii="Times New Roman" w:eastAsia="DengXian" w:hAnsi="Times New Roman" w:cs="Times New Roman"/>
          <w:color w:val="000000" w:themeColor="text1"/>
          <w:sz w:val="24"/>
          <w:szCs w:val="24"/>
          <w:lang w:val="sq-AL"/>
        </w:rPr>
        <w:t>përsa</w:t>
      </w:r>
      <w:proofErr w:type="spellEnd"/>
      <w:r w:rsidRPr="00D7715F">
        <w:rPr>
          <w:rFonts w:ascii="Times New Roman" w:eastAsia="DengXian" w:hAnsi="Times New Roman" w:cs="Times New Roman"/>
          <w:color w:val="000000" w:themeColor="text1"/>
          <w:sz w:val="24"/>
          <w:szCs w:val="24"/>
          <w:lang w:val="sq-AL"/>
        </w:rPr>
        <w:t xml:space="preserve"> i përket shpenzimeve që ka bërë për sendin dhe dëmtimeve që ka pësuar sendi, ai do të konsiderohet posedues me mirëbesim, derisa të provohet e</w:t>
      </w:r>
      <w:r w:rsidRPr="00D7715F">
        <w:rPr>
          <w:rFonts w:ascii="Times New Roman" w:eastAsia="DengXian" w:hAnsi="Times New Roman" w:cs="Times New Roman"/>
          <w:color w:val="000000" w:themeColor="text1"/>
          <w:spacing w:val="-12"/>
          <w:sz w:val="24"/>
          <w:szCs w:val="24"/>
          <w:lang w:val="sq-AL"/>
        </w:rPr>
        <w:t xml:space="preserve"> </w:t>
      </w:r>
      <w:r w:rsidRPr="00D7715F">
        <w:rPr>
          <w:rFonts w:ascii="Times New Roman" w:eastAsia="DengXian" w:hAnsi="Times New Roman" w:cs="Times New Roman"/>
          <w:color w:val="000000" w:themeColor="text1"/>
          <w:sz w:val="24"/>
          <w:szCs w:val="24"/>
          <w:lang w:val="sq-AL"/>
        </w:rPr>
        <w:t>kundërta.</w:t>
      </w:r>
    </w:p>
    <w:p w14:paraId="5C6A7867"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B99E41A" w14:textId="0FB4589D" w:rsidR="004065CC"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1530</w:t>
      </w:r>
    </w:p>
    <w:p w14:paraId="14B84B64" w14:textId="77777777" w:rsidR="009401CE" w:rsidRPr="00D7715F" w:rsidRDefault="009401CE"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59D0ADB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Shpenzimet e mbajtjes së trashëgimtarit</w:t>
      </w:r>
    </w:p>
    <w:p w14:paraId="35A5DB8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6E41998" w14:textId="77777777" w:rsidR="004065CC" w:rsidRPr="00D7715F" w:rsidRDefault="004065CC" w:rsidP="000B0663">
      <w:pPr>
        <w:widowControl w:val="0"/>
        <w:tabs>
          <w:tab w:val="left" w:pos="324"/>
        </w:tabs>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Ajo që është shpenzuar për mbajtjen e trashëgimtarit dhe për shkollimin e detyrueshëm të tij nuk do të llogaritet në pjesën trashëgimore të</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67B6BB9A"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847E58C" w14:textId="77777777" w:rsidR="004065CC" w:rsidRPr="00D7715F" w:rsidRDefault="004065CC" w:rsidP="000B0663">
      <w:pPr>
        <w:widowControl w:val="0"/>
        <w:tabs>
          <w:tab w:val="left" w:pos="326"/>
        </w:tabs>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Gjykata do të vendosë sipas rrethanave nëse shpenzimet që ka bërë trashëgimlënësi për shkollimin e mëtejshëm të trashëgimtarëve do të llogariten në pjesën trashëgimore të tyre dhe në </w:t>
      </w:r>
      <w:proofErr w:type="spellStart"/>
      <w:r w:rsidRPr="00D7715F">
        <w:rPr>
          <w:rFonts w:ascii="Times New Roman" w:eastAsia="DengXian" w:hAnsi="Times New Roman" w:cs="Times New Roman"/>
          <w:color w:val="000000" w:themeColor="text1"/>
          <w:sz w:val="24"/>
          <w:szCs w:val="24"/>
          <w:lang w:val="sq-AL"/>
        </w:rPr>
        <w:t>ç’masë</w:t>
      </w:r>
      <w:proofErr w:type="spellEnd"/>
      <w:r w:rsidRPr="00D7715F">
        <w:rPr>
          <w:rFonts w:ascii="Times New Roman" w:eastAsia="DengXian" w:hAnsi="Times New Roman" w:cs="Times New Roman"/>
          <w:color w:val="000000" w:themeColor="text1"/>
          <w:sz w:val="24"/>
          <w:szCs w:val="24"/>
          <w:lang w:val="sq-AL"/>
        </w:rPr>
        <w:t>, duke  marrë parasysh sidomos vlerën e pasurisë trashëgimore dhe shpenzimet e shkollimit si dhe aftësinë e trashëgimtarëve të tjerë për të mbajtur</w:t>
      </w:r>
      <w:r w:rsidRPr="00D7715F">
        <w:rPr>
          <w:rFonts w:ascii="Times New Roman" w:eastAsia="DengXian" w:hAnsi="Times New Roman" w:cs="Times New Roman"/>
          <w:color w:val="000000" w:themeColor="text1"/>
          <w:spacing w:val="-12"/>
          <w:sz w:val="24"/>
          <w:szCs w:val="24"/>
          <w:lang w:val="sq-AL"/>
        </w:rPr>
        <w:t xml:space="preserve"> </w:t>
      </w:r>
      <w:r w:rsidRPr="00D7715F">
        <w:rPr>
          <w:rFonts w:ascii="Times New Roman" w:eastAsia="DengXian" w:hAnsi="Times New Roman" w:cs="Times New Roman"/>
          <w:color w:val="000000" w:themeColor="text1"/>
          <w:sz w:val="24"/>
          <w:szCs w:val="24"/>
          <w:lang w:val="sq-AL"/>
        </w:rPr>
        <w:t>veten.</w:t>
      </w:r>
    </w:p>
    <w:p w14:paraId="293E2D90"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166B0E6"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1531</w:t>
      </w:r>
    </w:p>
    <w:p w14:paraId="6B9D3B3F"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Dhurimet e rëndomta</w:t>
      </w:r>
    </w:p>
    <w:p w14:paraId="09F6DBF9"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E618B24"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Dhurimet e rëndomta nuk llogariten në pjesën trashëgimore.</w:t>
      </w:r>
    </w:p>
    <w:p w14:paraId="5F23B9F2" w14:textId="12F22559"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E8F8F8F" w14:textId="3EC1822B" w:rsidR="00BA6569" w:rsidRPr="00D7715F" w:rsidRDefault="00BA6569" w:rsidP="000B0663">
      <w:pPr>
        <w:widowControl w:val="0"/>
        <w:autoSpaceDE w:val="0"/>
        <w:autoSpaceDN w:val="0"/>
        <w:rPr>
          <w:rFonts w:ascii="Times New Roman" w:eastAsia="Arial" w:hAnsi="Times New Roman" w:cs="Times New Roman"/>
          <w:color w:val="000000" w:themeColor="text1"/>
          <w:sz w:val="24"/>
          <w:szCs w:val="24"/>
          <w:lang w:val="sq-AL"/>
        </w:rPr>
      </w:pPr>
    </w:p>
    <w:p w14:paraId="78A158E5"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1532</w:t>
      </w:r>
    </w:p>
    <w:p w14:paraId="60DC3D2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Dhurimet e bëra personit të zëvendësuar nga një tjetër në trashëgimi</w:t>
      </w:r>
    </w:p>
    <w:p w14:paraId="7C23EE71"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97F5200" w14:textId="77777777" w:rsidR="004065CC" w:rsidRPr="00D7715F" w:rsidRDefault="004065CC" w:rsidP="000B0663">
      <w:pPr>
        <w:tabs>
          <w:tab w:val="left" w:pos="326"/>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Nëse një person është zëvendësuar si trashëgimtar nga një ose disa persona të tjerë sepse ka </w:t>
      </w:r>
      <w:proofErr w:type="spellStart"/>
      <w:r w:rsidRPr="00D7715F">
        <w:rPr>
          <w:rFonts w:ascii="Times New Roman" w:eastAsia="DengXian" w:hAnsi="Times New Roman" w:cs="Times New Roman"/>
          <w:color w:val="000000" w:themeColor="text1"/>
          <w:sz w:val="24"/>
          <w:szCs w:val="24"/>
          <w:lang w:val="sq-AL"/>
        </w:rPr>
        <w:t>qënë</w:t>
      </w:r>
      <w:proofErr w:type="spellEnd"/>
      <w:r w:rsidRPr="00D7715F">
        <w:rPr>
          <w:rFonts w:ascii="Times New Roman" w:eastAsia="DengXian" w:hAnsi="Times New Roman" w:cs="Times New Roman"/>
          <w:color w:val="000000" w:themeColor="text1"/>
          <w:sz w:val="24"/>
          <w:szCs w:val="24"/>
          <w:lang w:val="sq-AL"/>
        </w:rPr>
        <w:t xml:space="preserve"> i padenjë, sepse është përjashtuar nga trashëgimia me testament, ose sepse është privuar nga pjesa e domosdoshme,  çdo  dhurim  që  i  është  bërë  personit  që  zëvendësohet  nuk  llogaritet  në  pjesën  </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e trashëgimtarit apo trashëgimtarëve që e zëvendësojnë atë në trashëgim.</w:t>
      </w:r>
    </w:p>
    <w:p w14:paraId="747981AB"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4707BBF" w14:textId="77777777" w:rsidR="004065CC" w:rsidRPr="00D7715F" w:rsidRDefault="004065CC" w:rsidP="000B0663">
      <w:pPr>
        <w:tabs>
          <w:tab w:val="left" w:pos="338"/>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Nëse një person zëvendësohet si trashëgimtar nga një ose disa persona të tjerë për shkak se ai ka vdekur para trashëgimlënësit, ose për shkak se ka hequr dorë nga trashëgimia, çdo dhurim që i është bërë këtij personi llogaritet në pjesën e trashëgimtarit apo të trashëgimtarëve që e zëvendësojnë atë në trashëgim.</w:t>
      </w:r>
    </w:p>
    <w:p w14:paraId="1A484DB1" w14:textId="3BEA1B1D"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F1EEA86" w14:textId="77777777" w:rsidR="009401CE" w:rsidRPr="00D7715F" w:rsidRDefault="009401CE" w:rsidP="000B0663">
      <w:pPr>
        <w:widowControl w:val="0"/>
        <w:autoSpaceDE w:val="0"/>
        <w:autoSpaceDN w:val="0"/>
        <w:rPr>
          <w:rFonts w:ascii="Times New Roman" w:eastAsia="Arial" w:hAnsi="Times New Roman" w:cs="Times New Roman"/>
          <w:color w:val="000000" w:themeColor="text1"/>
          <w:sz w:val="24"/>
          <w:szCs w:val="24"/>
          <w:lang w:val="sq-AL"/>
        </w:rPr>
      </w:pPr>
    </w:p>
    <w:p w14:paraId="62D94A27" w14:textId="77777777" w:rsidR="00F075C0" w:rsidRPr="00D7715F" w:rsidRDefault="00F075C0"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44FEA59D"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1533</w:t>
      </w:r>
    </w:p>
    <w:p w14:paraId="7824640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Llogaritja e detyrimit  të trashëgimtarit ndaj trashëgimlënësit</w:t>
      </w:r>
    </w:p>
    <w:p w14:paraId="271D70C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F7B4F4A"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Çdo detyrim i trashëgimtarit ndaj trashëgimlënësit do të llogaritet në pjesën e atij trashëgimtari sipas rregullave të përgjithshme për kompensimin.</w:t>
      </w:r>
    </w:p>
    <w:p w14:paraId="289DA60C" w14:textId="01882CE2"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02E83AF" w14:textId="77777777" w:rsidR="009401CE" w:rsidRPr="00D7715F" w:rsidRDefault="009401CE" w:rsidP="000B0663">
      <w:pPr>
        <w:widowControl w:val="0"/>
        <w:autoSpaceDE w:val="0"/>
        <w:autoSpaceDN w:val="0"/>
        <w:rPr>
          <w:rFonts w:ascii="Times New Roman" w:eastAsia="Arial" w:hAnsi="Times New Roman" w:cs="Times New Roman"/>
          <w:color w:val="000000" w:themeColor="text1"/>
          <w:sz w:val="24"/>
          <w:szCs w:val="24"/>
          <w:lang w:val="sq-AL"/>
        </w:rPr>
      </w:pPr>
    </w:p>
    <w:p w14:paraId="42F7DDDF"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1534</w:t>
      </w:r>
    </w:p>
    <w:p w14:paraId="3A0780B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Kush mund të kërkojë llogaritjen</w:t>
      </w:r>
    </w:p>
    <w:p w14:paraId="4CE2AC8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F007C2C"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Secili trashëgimtar ka të drejtën të kërkojë që dhurimet dhe </w:t>
      </w:r>
      <w:proofErr w:type="spellStart"/>
      <w:r w:rsidRPr="00D7715F">
        <w:rPr>
          <w:rFonts w:ascii="Times New Roman" w:eastAsia="Arial" w:hAnsi="Times New Roman" w:cs="Times New Roman"/>
          <w:color w:val="000000" w:themeColor="text1"/>
          <w:sz w:val="24"/>
          <w:szCs w:val="24"/>
          <w:lang w:val="sq-AL"/>
        </w:rPr>
        <w:t>legët</w:t>
      </w:r>
      <w:proofErr w:type="spellEnd"/>
      <w:r w:rsidRPr="00D7715F">
        <w:rPr>
          <w:rFonts w:ascii="Times New Roman" w:eastAsia="Arial" w:hAnsi="Times New Roman" w:cs="Times New Roman"/>
          <w:color w:val="000000" w:themeColor="text1"/>
          <w:sz w:val="24"/>
          <w:szCs w:val="24"/>
          <w:lang w:val="sq-AL"/>
        </w:rPr>
        <w:t xml:space="preserve"> të llogariten në pjesën trashëgimore të një trashëgimtari tjetër.</w:t>
      </w:r>
    </w:p>
    <w:p w14:paraId="40A87D60"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ADE9A1A" w14:textId="77777777" w:rsidR="00F075C0" w:rsidRPr="00D7715F" w:rsidRDefault="00F075C0" w:rsidP="000B0663">
      <w:pPr>
        <w:widowControl w:val="0"/>
        <w:autoSpaceDE w:val="0"/>
        <w:autoSpaceDN w:val="0"/>
        <w:rPr>
          <w:rFonts w:ascii="Times New Roman" w:eastAsia="Arial" w:hAnsi="Times New Roman" w:cs="Times New Roman"/>
          <w:color w:val="000000" w:themeColor="text1"/>
          <w:sz w:val="24"/>
          <w:szCs w:val="24"/>
          <w:lang w:val="sq-AL"/>
        </w:rPr>
      </w:pPr>
    </w:p>
    <w:p w14:paraId="68CAA332" w14:textId="77777777" w:rsidR="004065CC" w:rsidRPr="00D7715F" w:rsidRDefault="004065CC" w:rsidP="009401CE">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Kapitulli VII - Trashëgimia Sipas Testamentit</w:t>
      </w:r>
    </w:p>
    <w:p w14:paraId="40E3A781" w14:textId="77777777" w:rsidR="004065CC" w:rsidRPr="00D7715F" w:rsidRDefault="004065CC" w:rsidP="009401CE">
      <w:pPr>
        <w:widowControl w:val="0"/>
        <w:autoSpaceDE w:val="0"/>
        <w:autoSpaceDN w:val="0"/>
        <w:jc w:val="both"/>
        <w:rPr>
          <w:rFonts w:ascii="Times New Roman" w:eastAsia="Arial" w:hAnsi="Times New Roman" w:cs="Times New Roman"/>
          <w:b/>
          <w:color w:val="000000" w:themeColor="text1"/>
          <w:sz w:val="24"/>
          <w:szCs w:val="24"/>
          <w:lang w:val="sq-AL"/>
        </w:rPr>
      </w:pPr>
    </w:p>
    <w:p w14:paraId="4B29A4A5" w14:textId="77777777" w:rsidR="009401CE" w:rsidRPr="00D7715F" w:rsidRDefault="009401CE" w:rsidP="000B0663">
      <w:pPr>
        <w:widowControl w:val="0"/>
        <w:autoSpaceDE w:val="0"/>
        <w:autoSpaceDN w:val="0"/>
        <w:rPr>
          <w:rFonts w:ascii="Times New Roman" w:eastAsia="Arial" w:hAnsi="Times New Roman" w:cs="Times New Roman"/>
          <w:b/>
          <w:color w:val="000000" w:themeColor="text1"/>
          <w:sz w:val="24"/>
          <w:szCs w:val="24"/>
          <w:lang w:val="sq-AL"/>
        </w:rPr>
      </w:pPr>
    </w:p>
    <w:p w14:paraId="5BC3D3E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1535</w:t>
      </w:r>
    </w:p>
    <w:p w14:paraId="02A540E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Përkufizimi i testamentit</w:t>
      </w:r>
    </w:p>
    <w:p w14:paraId="18B88F2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B598B56" w14:textId="77777777" w:rsidR="004065CC" w:rsidRPr="00D7715F" w:rsidRDefault="004065CC" w:rsidP="000B0663">
      <w:pPr>
        <w:tabs>
          <w:tab w:val="left" w:pos="355"/>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Testamenti është shprehje e vullnetit të fundit e të </w:t>
      </w:r>
      <w:proofErr w:type="spellStart"/>
      <w:r w:rsidRPr="00D7715F">
        <w:rPr>
          <w:rFonts w:ascii="Times New Roman" w:eastAsia="DengXian" w:hAnsi="Times New Roman" w:cs="Times New Roman"/>
          <w:color w:val="000000" w:themeColor="text1"/>
          <w:sz w:val="24"/>
          <w:szCs w:val="24"/>
          <w:lang w:val="sq-AL"/>
        </w:rPr>
        <w:t>trashigimlënësi</w:t>
      </w:r>
      <w:proofErr w:type="spellEnd"/>
      <w:r w:rsidRPr="00D7715F">
        <w:rPr>
          <w:rFonts w:ascii="Times New Roman" w:eastAsia="DengXian" w:hAnsi="Times New Roman" w:cs="Times New Roman"/>
          <w:color w:val="000000" w:themeColor="text1"/>
          <w:sz w:val="24"/>
          <w:szCs w:val="24"/>
          <w:lang w:val="sq-AL"/>
        </w:rPr>
        <w:t>, me të cilin ai urdhëron si të veprohet me pasurinë e tij pas vdekjes së tij,  në formën e paraparë me</w:t>
      </w:r>
      <w:r w:rsidRPr="00D7715F">
        <w:rPr>
          <w:rFonts w:ascii="Times New Roman" w:eastAsia="DengXian" w:hAnsi="Times New Roman" w:cs="Times New Roman"/>
          <w:color w:val="000000" w:themeColor="text1"/>
          <w:spacing w:val="-23"/>
          <w:sz w:val="24"/>
          <w:szCs w:val="24"/>
          <w:lang w:val="sq-AL"/>
        </w:rPr>
        <w:t xml:space="preserve"> </w:t>
      </w:r>
      <w:r w:rsidRPr="00D7715F">
        <w:rPr>
          <w:rFonts w:ascii="Times New Roman" w:eastAsia="DengXian" w:hAnsi="Times New Roman" w:cs="Times New Roman"/>
          <w:color w:val="000000" w:themeColor="text1"/>
          <w:sz w:val="24"/>
          <w:szCs w:val="24"/>
          <w:lang w:val="sq-AL"/>
        </w:rPr>
        <w:t>ligj.</w:t>
      </w:r>
    </w:p>
    <w:p w14:paraId="354358DB"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3B491B6" w14:textId="77777777" w:rsidR="004065CC" w:rsidRPr="00D7715F" w:rsidRDefault="004065CC" w:rsidP="000B0663">
      <w:pPr>
        <w:tabs>
          <w:tab w:val="left" w:pos="343"/>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Dy ose më shumë persona nuk mund të bëjnë një testament me të njëjtin akt, as në dobi të një të personi të tretë, as sa i përket </w:t>
      </w:r>
      <w:proofErr w:type="spellStart"/>
      <w:r w:rsidRPr="00D7715F">
        <w:rPr>
          <w:rFonts w:ascii="Times New Roman" w:eastAsia="DengXian" w:hAnsi="Times New Roman" w:cs="Times New Roman"/>
          <w:color w:val="000000" w:themeColor="text1"/>
          <w:sz w:val="24"/>
          <w:szCs w:val="24"/>
          <w:lang w:val="sq-AL"/>
        </w:rPr>
        <w:t>disponimeve</w:t>
      </w:r>
      <w:proofErr w:type="spellEnd"/>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reciproke.</w:t>
      </w:r>
    </w:p>
    <w:p w14:paraId="7146F03F" w14:textId="179E1833"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713103B" w14:textId="77777777" w:rsidR="009401CE" w:rsidRPr="00D7715F" w:rsidRDefault="009401CE" w:rsidP="000B0663">
      <w:pPr>
        <w:widowControl w:val="0"/>
        <w:autoSpaceDE w:val="0"/>
        <w:autoSpaceDN w:val="0"/>
        <w:rPr>
          <w:rFonts w:ascii="Times New Roman" w:eastAsia="Arial" w:hAnsi="Times New Roman" w:cs="Times New Roman"/>
          <w:color w:val="000000" w:themeColor="text1"/>
          <w:sz w:val="24"/>
          <w:szCs w:val="24"/>
          <w:lang w:val="sq-AL"/>
        </w:rPr>
      </w:pPr>
    </w:p>
    <w:p w14:paraId="497B87EA" w14:textId="77777777" w:rsidR="004065CC" w:rsidRPr="00D7715F" w:rsidRDefault="004065CC" w:rsidP="009401CE">
      <w:pPr>
        <w:widowControl w:val="0"/>
        <w:autoSpaceDE w:val="0"/>
        <w:autoSpaceDN w:val="0"/>
        <w:jc w:val="both"/>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 – Kushtet e Përgjithshme për Vlefshmërinë e Testamentit</w:t>
      </w:r>
    </w:p>
    <w:p w14:paraId="2319EC8F" w14:textId="04A34AA7" w:rsidR="004065CC" w:rsidRDefault="004065CC" w:rsidP="009401CE">
      <w:pPr>
        <w:widowControl w:val="0"/>
        <w:autoSpaceDE w:val="0"/>
        <w:autoSpaceDN w:val="0"/>
        <w:jc w:val="both"/>
        <w:rPr>
          <w:rFonts w:ascii="Times New Roman" w:eastAsia="Arial" w:hAnsi="Times New Roman" w:cs="Times New Roman"/>
          <w:b/>
          <w:color w:val="000000" w:themeColor="text1"/>
          <w:sz w:val="24"/>
          <w:szCs w:val="24"/>
          <w:lang w:val="sq-AL"/>
        </w:rPr>
      </w:pPr>
    </w:p>
    <w:p w14:paraId="0773A8CF" w14:textId="77777777" w:rsidR="009401CE" w:rsidRPr="00D7715F" w:rsidRDefault="009401CE" w:rsidP="009401CE">
      <w:pPr>
        <w:widowControl w:val="0"/>
        <w:autoSpaceDE w:val="0"/>
        <w:autoSpaceDN w:val="0"/>
        <w:jc w:val="both"/>
        <w:rPr>
          <w:rFonts w:ascii="Times New Roman" w:eastAsia="Arial" w:hAnsi="Times New Roman" w:cs="Times New Roman"/>
          <w:b/>
          <w:color w:val="000000" w:themeColor="text1"/>
          <w:sz w:val="24"/>
          <w:szCs w:val="24"/>
          <w:lang w:val="sq-AL"/>
        </w:rPr>
      </w:pPr>
    </w:p>
    <w:p w14:paraId="3494E78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1536</w:t>
      </w:r>
    </w:p>
    <w:p w14:paraId="4F837ECF" w14:textId="77777777" w:rsidR="001134E1" w:rsidRPr="00D7715F" w:rsidRDefault="0014056C" w:rsidP="00734209">
      <w:pP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Aftësia</w:t>
      </w:r>
      <w:r w:rsidR="004065CC" w:rsidRPr="00D7715F">
        <w:rPr>
          <w:rFonts w:ascii="Times New Roman" w:eastAsia="DengXian" w:hAnsi="Times New Roman" w:cs="Times New Roman"/>
          <w:b/>
          <w:color w:val="000000" w:themeColor="text1"/>
          <w:sz w:val="24"/>
          <w:szCs w:val="24"/>
          <w:lang w:val="sq-AL"/>
        </w:rPr>
        <w:t xml:space="preserve"> për të përpiluar testament</w:t>
      </w:r>
    </w:p>
    <w:p w14:paraId="02A4B7B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428021B"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Testament mund të bëjë çdo person që ka aftësi për të vepruar dhe i cili i ka mbushur 18</w:t>
      </w:r>
      <w:r w:rsidRPr="00D7715F">
        <w:rPr>
          <w:rFonts w:ascii="Times New Roman" w:eastAsia="DengXian" w:hAnsi="Times New Roman" w:cs="Times New Roman"/>
          <w:color w:val="000000" w:themeColor="text1"/>
          <w:spacing w:val="-17"/>
          <w:sz w:val="24"/>
          <w:szCs w:val="24"/>
          <w:lang w:val="sq-AL"/>
        </w:rPr>
        <w:t xml:space="preserve"> </w:t>
      </w:r>
      <w:r w:rsidRPr="00D7715F">
        <w:rPr>
          <w:rFonts w:ascii="Times New Roman" w:eastAsia="DengXian" w:hAnsi="Times New Roman" w:cs="Times New Roman"/>
          <w:color w:val="000000" w:themeColor="text1"/>
          <w:sz w:val="24"/>
          <w:szCs w:val="24"/>
          <w:lang w:val="sq-AL"/>
        </w:rPr>
        <w:t>vje</w:t>
      </w:r>
      <w:r w:rsidR="00EB5F7B" w:rsidRPr="00D7715F">
        <w:rPr>
          <w:rFonts w:ascii="Times New Roman" w:eastAsia="DengXian" w:hAnsi="Times New Roman" w:cs="Times New Roman"/>
          <w:color w:val="000000" w:themeColor="text1"/>
          <w:sz w:val="24"/>
          <w:szCs w:val="24"/>
          <w:lang w:val="sq-AL"/>
        </w:rPr>
        <w:t>ç</w:t>
      </w:r>
      <w:r w:rsidRPr="00D7715F">
        <w:rPr>
          <w:rFonts w:ascii="Times New Roman" w:eastAsia="DengXian" w:hAnsi="Times New Roman" w:cs="Times New Roman"/>
          <w:color w:val="000000" w:themeColor="text1"/>
          <w:sz w:val="24"/>
          <w:szCs w:val="24"/>
          <w:lang w:val="sq-AL"/>
        </w:rPr>
        <w:t>.</w:t>
      </w:r>
    </w:p>
    <w:p w14:paraId="0DE58282"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8CC5E47" w14:textId="77777777" w:rsidR="004065CC" w:rsidRPr="00D7715F" w:rsidRDefault="0014056C" w:rsidP="0096207D">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004065CC" w:rsidRPr="00D7715F">
        <w:rPr>
          <w:rFonts w:ascii="Times New Roman" w:eastAsia="DengXian" w:hAnsi="Times New Roman" w:cs="Times New Roman"/>
          <w:color w:val="000000" w:themeColor="text1"/>
          <w:sz w:val="24"/>
          <w:szCs w:val="24"/>
          <w:lang w:val="sq-AL"/>
        </w:rPr>
        <w:t>. Vlefshmëria e testamentit nuk preket nëse trashëgimlënësi humb aftësinë për të vepruar pas përpilimit të</w:t>
      </w:r>
      <w:r w:rsidR="004065CC" w:rsidRPr="00D7715F">
        <w:rPr>
          <w:rFonts w:ascii="Times New Roman" w:eastAsia="DengXian" w:hAnsi="Times New Roman" w:cs="Times New Roman"/>
          <w:color w:val="000000" w:themeColor="text1"/>
          <w:spacing w:val="-6"/>
          <w:sz w:val="24"/>
          <w:szCs w:val="24"/>
          <w:lang w:val="sq-AL"/>
        </w:rPr>
        <w:t xml:space="preserve"> </w:t>
      </w:r>
      <w:r w:rsidR="004065CC" w:rsidRPr="00D7715F">
        <w:rPr>
          <w:rFonts w:ascii="Times New Roman" w:eastAsia="DengXian" w:hAnsi="Times New Roman" w:cs="Times New Roman"/>
          <w:color w:val="000000" w:themeColor="text1"/>
          <w:sz w:val="24"/>
          <w:szCs w:val="24"/>
          <w:lang w:val="sq-AL"/>
        </w:rPr>
        <w:t>tij.</w:t>
      </w:r>
    </w:p>
    <w:p w14:paraId="1349A911"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BE7B61D" w14:textId="77777777" w:rsidR="004065CC" w:rsidRPr="00D7715F" w:rsidRDefault="0014056C" w:rsidP="000B0663">
      <w:pPr>
        <w:tabs>
          <w:tab w:val="left" w:pos="329"/>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w:t>
      </w:r>
      <w:r w:rsidR="004065CC" w:rsidRPr="00D7715F">
        <w:rPr>
          <w:rFonts w:ascii="Times New Roman" w:eastAsia="DengXian" w:hAnsi="Times New Roman" w:cs="Times New Roman"/>
          <w:color w:val="000000" w:themeColor="text1"/>
          <w:sz w:val="24"/>
          <w:szCs w:val="24"/>
          <w:lang w:val="sq-AL"/>
        </w:rPr>
        <w:t>. Personit që është hequr aftësia e veprimit, dhe personi që në kohën e përpilimit të testamentit nuk është në gjendje të kuptojë pasojat e tij (mungesa e aftësisë për testament), nuk mund të bëjë</w:t>
      </w:r>
      <w:r w:rsidR="004065CC" w:rsidRPr="00D7715F">
        <w:rPr>
          <w:rFonts w:ascii="Times New Roman" w:eastAsia="DengXian" w:hAnsi="Times New Roman" w:cs="Times New Roman"/>
          <w:color w:val="000000" w:themeColor="text1"/>
          <w:spacing w:val="-16"/>
          <w:sz w:val="24"/>
          <w:szCs w:val="24"/>
          <w:lang w:val="sq-AL"/>
        </w:rPr>
        <w:t xml:space="preserve"> </w:t>
      </w:r>
      <w:r w:rsidR="004065CC" w:rsidRPr="00D7715F">
        <w:rPr>
          <w:rFonts w:ascii="Times New Roman" w:eastAsia="DengXian" w:hAnsi="Times New Roman" w:cs="Times New Roman"/>
          <w:color w:val="000000" w:themeColor="text1"/>
          <w:sz w:val="24"/>
          <w:szCs w:val="24"/>
          <w:lang w:val="sq-AL"/>
        </w:rPr>
        <w:t>testament.</w:t>
      </w:r>
    </w:p>
    <w:p w14:paraId="53422E35" w14:textId="77777777" w:rsidR="004065CC" w:rsidRPr="00D7715F" w:rsidRDefault="004065CC" w:rsidP="000B0663">
      <w:pPr>
        <w:tabs>
          <w:tab w:val="left" w:pos="329"/>
        </w:tabs>
        <w:contextualSpacing/>
        <w:jc w:val="both"/>
        <w:rPr>
          <w:rFonts w:ascii="Times New Roman" w:eastAsia="DengXian" w:hAnsi="Times New Roman" w:cs="Times New Roman"/>
          <w:color w:val="000000" w:themeColor="text1"/>
          <w:sz w:val="24"/>
          <w:szCs w:val="24"/>
          <w:lang w:val="sq-AL"/>
        </w:rPr>
      </w:pPr>
    </w:p>
    <w:p w14:paraId="2CF37F85" w14:textId="77777777" w:rsidR="00F075C0" w:rsidRPr="00D7715F" w:rsidRDefault="00F075C0"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146FEA1C" w14:textId="77777777" w:rsidR="00F075C0" w:rsidRPr="00D7715F" w:rsidRDefault="00F075C0"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2474F104"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1537</w:t>
      </w:r>
    </w:p>
    <w:p w14:paraId="354EECD0"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Vlefshmëria e testamentit</w:t>
      </w:r>
    </w:p>
    <w:p w14:paraId="2FDFB08B"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3849B30" w14:textId="77777777" w:rsidR="004065CC" w:rsidRPr="00D7715F" w:rsidRDefault="004065CC" w:rsidP="000B0663">
      <w:pPr>
        <w:widowControl w:val="0"/>
        <w:tabs>
          <w:tab w:val="left" w:pos="326"/>
        </w:tabs>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Nëse përmbajtja e testamentit lejon më shumë se një interpretim, atëherë i jepet interpretimit sipas të cilit dispozita mund të jetë</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efektive (e zbatueshme).</w:t>
      </w:r>
    </w:p>
    <w:p w14:paraId="0142605A"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A76FCFD" w14:textId="77777777" w:rsidR="004065CC" w:rsidRPr="00D7715F" w:rsidRDefault="004065CC" w:rsidP="000B0663">
      <w:pPr>
        <w:widowControl w:val="0"/>
        <w:tabs>
          <w:tab w:val="left" w:pos="322"/>
        </w:tabs>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Mungesa e efektivitetit të një numri të dispozitave të përmbajtura në një testament do të rezultojë</w:t>
      </w:r>
      <w:r w:rsidRPr="00D7715F">
        <w:rPr>
          <w:rFonts w:ascii="Times New Roman" w:eastAsia="DengXian" w:hAnsi="Times New Roman" w:cs="Times New Roman"/>
          <w:color w:val="000000" w:themeColor="text1"/>
          <w:spacing w:val="-32"/>
          <w:sz w:val="24"/>
          <w:szCs w:val="24"/>
          <w:lang w:val="sq-AL"/>
        </w:rPr>
        <w:t xml:space="preserve"> </w:t>
      </w:r>
      <w:r w:rsidRPr="00D7715F">
        <w:rPr>
          <w:rFonts w:ascii="Times New Roman" w:eastAsia="DengXian" w:hAnsi="Times New Roman" w:cs="Times New Roman"/>
          <w:color w:val="000000" w:themeColor="text1"/>
          <w:sz w:val="24"/>
          <w:szCs w:val="24"/>
          <w:lang w:val="sq-AL"/>
        </w:rPr>
        <w:t xml:space="preserve">në mos-efikasitetin e dispozitave tjera vetëm nëse supozohet se </w:t>
      </w:r>
      <w:proofErr w:type="spellStart"/>
      <w:r w:rsidRPr="00D7715F">
        <w:rPr>
          <w:rFonts w:ascii="Times New Roman" w:eastAsia="DengXian" w:hAnsi="Times New Roman" w:cs="Times New Roman"/>
          <w:color w:val="000000" w:themeColor="text1"/>
          <w:sz w:val="24"/>
          <w:szCs w:val="24"/>
          <w:lang w:val="sq-AL"/>
        </w:rPr>
        <w:t>testatori</w:t>
      </w:r>
      <w:proofErr w:type="spellEnd"/>
      <w:r w:rsidRPr="00D7715F">
        <w:rPr>
          <w:rFonts w:ascii="Times New Roman" w:eastAsia="DengXian" w:hAnsi="Times New Roman" w:cs="Times New Roman"/>
          <w:color w:val="000000" w:themeColor="text1"/>
          <w:sz w:val="24"/>
          <w:szCs w:val="24"/>
          <w:lang w:val="sq-AL"/>
        </w:rPr>
        <w:t xml:space="preserve"> nuk do ti kishte hartuar ato </w:t>
      </w:r>
      <w:r w:rsidRPr="00D7715F">
        <w:rPr>
          <w:rFonts w:ascii="Times New Roman" w:eastAsia="DengXian" w:hAnsi="Times New Roman" w:cs="Times New Roman"/>
          <w:color w:val="000000" w:themeColor="text1"/>
          <w:spacing w:val="3"/>
          <w:sz w:val="24"/>
          <w:szCs w:val="24"/>
          <w:lang w:val="sq-AL"/>
        </w:rPr>
        <w:t xml:space="preserve">pa </w:t>
      </w:r>
      <w:r w:rsidRPr="00D7715F">
        <w:rPr>
          <w:rFonts w:ascii="Times New Roman" w:eastAsia="DengXian" w:hAnsi="Times New Roman" w:cs="Times New Roman"/>
          <w:color w:val="000000" w:themeColor="text1"/>
          <w:sz w:val="24"/>
          <w:szCs w:val="24"/>
          <w:lang w:val="sq-AL"/>
        </w:rPr>
        <w:t>dispozitën</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joefektive.</w:t>
      </w:r>
    </w:p>
    <w:p w14:paraId="71D45AC3" w14:textId="76A59D63"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4A93E529" w14:textId="5843AE3A" w:rsidR="00BA6569" w:rsidRDefault="00BA6569"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377FD25E" w14:textId="77777777" w:rsidR="009401CE" w:rsidRPr="00D7715F" w:rsidRDefault="009401CE"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7AAAE2DF"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1538</w:t>
      </w:r>
    </w:p>
    <w:p w14:paraId="08CE84E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Pavlefshmëria e testamentit për shkak të </w:t>
      </w:r>
      <w:proofErr w:type="spellStart"/>
      <w:r w:rsidRPr="00D7715F">
        <w:rPr>
          <w:rFonts w:ascii="Times New Roman" w:eastAsia="DengXian" w:hAnsi="Times New Roman" w:cs="Times New Roman"/>
          <w:b/>
          <w:color w:val="000000" w:themeColor="text1"/>
          <w:sz w:val="24"/>
          <w:szCs w:val="24"/>
          <w:lang w:val="sq-AL"/>
        </w:rPr>
        <w:t>të</w:t>
      </w:r>
      <w:proofErr w:type="spellEnd"/>
      <w:r w:rsidRPr="00D7715F">
        <w:rPr>
          <w:rFonts w:ascii="Times New Roman" w:eastAsia="DengXian" w:hAnsi="Times New Roman" w:cs="Times New Roman"/>
          <w:b/>
          <w:color w:val="000000" w:themeColor="text1"/>
          <w:sz w:val="24"/>
          <w:szCs w:val="24"/>
          <w:lang w:val="sq-AL"/>
        </w:rPr>
        <w:t xml:space="preserve"> metave në vullnetin e trashëgimlënësit</w:t>
      </w:r>
    </w:p>
    <w:p w14:paraId="75CDE13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646F85D"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Testamenti është i pavlefshëm nëse është bërë me kanosje, shtrëngim ose</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mashtrim.</w:t>
      </w:r>
    </w:p>
    <w:p w14:paraId="1BB2F6E8"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BB6E425"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w:t>
      </w:r>
      <w:proofErr w:type="spellStart"/>
      <w:r w:rsidRPr="00D7715F">
        <w:rPr>
          <w:rFonts w:ascii="Times New Roman" w:eastAsia="DengXian" w:hAnsi="Times New Roman" w:cs="Times New Roman"/>
          <w:color w:val="000000" w:themeColor="text1"/>
          <w:sz w:val="24"/>
          <w:szCs w:val="24"/>
          <w:lang w:val="sq-AL"/>
        </w:rPr>
        <w:t>Disponimet</w:t>
      </w:r>
      <w:proofErr w:type="spellEnd"/>
      <w:r w:rsidRPr="00D7715F">
        <w:rPr>
          <w:rFonts w:ascii="Times New Roman" w:eastAsia="DengXian" w:hAnsi="Times New Roman" w:cs="Times New Roman"/>
          <w:color w:val="000000" w:themeColor="text1"/>
          <w:sz w:val="24"/>
          <w:szCs w:val="24"/>
          <w:lang w:val="sq-AL"/>
        </w:rPr>
        <w:t xml:space="preserve"> me testament janë të pavlefshme kur janë bërë nga trashëgimlënësi si rezultat i</w:t>
      </w:r>
      <w:r w:rsidRPr="00D7715F">
        <w:rPr>
          <w:rFonts w:ascii="Times New Roman" w:eastAsia="DengXian" w:hAnsi="Times New Roman" w:cs="Times New Roman"/>
          <w:color w:val="000000" w:themeColor="text1"/>
          <w:spacing w:val="-29"/>
          <w:sz w:val="24"/>
          <w:szCs w:val="24"/>
          <w:lang w:val="sq-AL"/>
        </w:rPr>
        <w:t xml:space="preserve"> </w:t>
      </w:r>
      <w:r w:rsidRPr="00D7715F">
        <w:rPr>
          <w:rFonts w:ascii="Times New Roman" w:eastAsia="DengXian" w:hAnsi="Times New Roman" w:cs="Times New Roman"/>
          <w:color w:val="000000" w:themeColor="text1"/>
          <w:sz w:val="24"/>
          <w:szCs w:val="24"/>
          <w:lang w:val="sq-AL"/>
        </w:rPr>
        <w:t>lajthimit.</w:t>
      </w:r>
    </w:p>
    <w:p w14:paraId="725B2C51"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EC00734" w14:textId="77777777" w:rsidR="004065CC" w:rsidRPr="00D7715F" w:rsidRDefault="004065CC" w:rsidP="000B0663">
      <w:pPr>
        <w:tabs>
          <w:tab w:val="left" w:pos="36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Nëse vetëm disa dispozita të testamentit janë bërë me kanosje ose me shtrëngim, për shkak të mashtrimit ose në lajthim, atëherë vetëm këto dispozita konsiderohen të</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pavlefshme</w:t>
      </w:r>
    </w:p>
    <w:p w14:paraId="17E11F66" w14:textId="2AF7D4EC"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0B03A4E" w14:textId="03B96A47" w:rsidR="00F1720C" w:rsidRPr="00D7715F" w:rsidRDefault="00F1720C" w:rsidP="000B0663">
      <w:pPr>
        <w:widowControl w:val="0"/>
        <w:autoSpaceDE w:val="0"/>
        <w:autoSpaceDN w:val="0"/>
        <w:rPr>
          <w:rFonts w:ascii="Times New Roman" w:eastAsia="Arial" w:hAnsi="Times New Roman" w:cs="Times New Roman"/>
          <w:color w:val="000000" w:themeColor="text1"/>
          <w:sz w:val="24"/>
          <w:szCs w:val="24"/>
          <w:lang w:val="sq-AL"/>
        </w:rPr>
      </w:pPr>
    </w:p>
    <w:p w14:paraId="7B2ED226" w14:textId="77777777" w:rsidR="00F1720C" w:rsidRPr="00D7715F" w:rsidRDefault="00F1720C" w:rsidP="000B0663">
      <w:pPr>
        <w:widowControl w:val="0"/>
        <w:autoSpaceDE w:val="0"/>
        <w:autoSpaceDN w:val="0"/>
        <w:rPr>
          <w:rFonts w:ascii="Times New Roman" w:eastAsia="Arial" w:hAnsi="Times New Roman" w:cs="Times New Roman"/>
          <w:color w:val="000000" w:themeColor="text1"/>
          <w:sz w:val="24"/>
          <w:szCs w:val="24"/>
          <w:lang w:val="sq-AL"/>
        </w:rPr>
      </w:pPr>
    </w:p>
    <w:p w14:paraId="1E995833" w14:textId="26E20766" w:rsidR="00BA09A0" w:rsidRDefault="00BA09A0" w:rsidP="000B0663">
      <w:pPr>
        <w:widowControl w:val="0"/>
        <w:autoSpaceDE w:val="0"/>
        <w:autoSpaceDN w:val="0"/>
        <w:rPr>
          <w:rFonts w:ascii="Times New Roman" w:eastAsia="Arial" w:hAnsi="Times New Roman" w:cs="Times New Roman"/>
          <w:color w:val="000000" w:themeColor="text1"/>
          <w:sz w:val="24"/>
          <w:szCs w:val="24"/>
          <w:lang w:val="sq-AL"/>
        </w:rPr>
      </w:pPr>
    </w:p>
    <w:p w14:paraId="484290E5" w14:textId="77777777" w:rsidR="009401CE" w:rsidRPr="00D7715F" w:rsidRDefault="009401CE" w:rsidP="000B0663">
      <w:pPr>
        <w:widowControl w:val="0"/>
        <w:autoSpaceDE w:val="0"/>
        <w:autoSpaceDN w:val="0"/>
        <w:rPr>
          <w:rFonts w:ascii="Times New Roman" w:eastAsia="Arial" w:hAnsi="Times New Roman" w:cs="Times New Roman"/>
          <w:color w:val="000000" w:themeColor="text1"/>
          <w:sz w:val="24"/>
          <w:szCs w:val="24"/>
          <w:lang w:val="sq-AL"/>
        </w:rPr>
      </w:pPr>
    </w:p>
    <w:p w14:paraId="327E46CD"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1539</w:t>
      </w:r>
    </w:p>
    <w:p w14:paraId="316EE98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Anulimi i testamentit për shkak të paaftësisë së trashëgimlënësit dhe për shkak të </w:t>
      </w:r>
      <w:proofErr w:type="spellStart"/>
      <w:r w:rsidRPr="00D7715F">
        <w:rPr>
          <w:rFonts w:ascii="Times New Roman" w:eastAsia="DengXian" w:hAnsi="Times New Roman" w:cs="Times New Roman"/>
          <w:b/>
          <w:color w:val="000000" w:themeColor="text1"/>
          <w:sz w:val="24"/>
          <w:szCs w:val="24"/>
          <w:lang w:val="sq-AL"/>
        </w:rPr>
        <w:t>të</w:t>
      </w:r>
      <w:proofErr w:type="spellEnd"/>
      <w:r w:rsidRPr="00D7715F">
        <w:rPr>
          <w:rFonts w:ascii="Times New Roman" w:eastAsia="DengXian" w:hAnsi="Times New Roman" w:cs="Times New Roman"/>
          <w:b/>
          <w:color w:val="000000" w:themeColor="text1"/>
          <w:sz w:val="24"/>
          <w:szCs w:val="24"/>
          <w:lang w:val="sq-AL"/>
        </w:rPr>
        <w:t xml:space="preserve"> metave në vullnetin e tij</w:t>
      </w:r>
    </w:p>
    <w:p w14:paraId="0701F60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1491CEC" w14:textId="77777777" w:rsidR="004065CC" w:rsidRPr="00D7715F" w:rsidRDefault="004065CC" w:rsidP="000B0663">
      <w:pPr>
        <w:tabs>
          <w:tab w:val="left" w:pos="324"/>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Anulimin e testamentit për shkak të paaftësisë së </w:t>
      </w:r>
      <w:proofErr w:type="spellStart"/>
      <w:r w:rsidRPr="00D7715F">
        <w:rPr>
          <w:rFonts w:ascii="Times New Roman" w:eastAsia="DengXian" w:hAnsi="Times New Roman" w:cs="Times New Roman"/>
          <w:color w:val="000000" w:themeColor="text1"/>
          <w:sz w:val="24"/>
          <w:szCs w:val="24"/>
          <w:lang w:val="sq-AL"/>
        </w:rPr>
        <w:t>testatorit</w:t>
      </w:r>
      <w:proofErr w:type="spellEnd"/>
      <w:r w:rsidRPr="00D7715F">
        <w:rPr>
          <w:rFonts w:ascii="Times New Roman" w:eastAsia="DengXian" w:hAnsi="Times New Roman" w:cs="Times New Roman"/>
          <w:color w:val="000000" w:themeColor="text1"/>
          <w:sz w:val="24"/>
          <w:szCs w:val="24"/>
          <w:lang w:val="sq-AL"/>
        </w:rPr>
        <w:t xml:space="preserve"> për të vepruar ose për shkak se </w:t>
      </w:r>
      <w:proofErr w:type="spellStart"/>
      <w:r w:rsidRPr="00D7715F">
        <w:rPr>
          <w:rFonts w:ascii="Times New Roman" w:eastAsia="DengXian" w:hAnsi="Times New Roman" w:cs="Times New Roman"/>
          <w:color w:val="000000" w:themeColor="text1"/>
          <w:sz w:val="24"/>
          <w:szCs w:val="24"/>
          <w:lang w:val="sq-AL"/>
        </w:rPr>
        <w:t>testatori</w:t>
      </w:r>
      <w:proofErr w:type="spellEnd"/>
      <w:r w:rsidRPr="00D7715F">
        <w:rPr>
          <w:rFonts w:ascii="Times New Roman" w:eastAsia="DengXian" w:hAnsi="Times New Roman" w:cs="Times New Roman"/>
          <w:color w:val="000000" w:themeColor="text1"/>
          <w:sz w:val="24"/>
          <w:szCs w:val="24"/>
          <w:lang w:val="sq-AL"/>
        </w:rPr>
        <w:t xml:space="preserve"> nuk ka pasur moshë madhore, si dhe </w:t>
      </w:r>
      <w:proofErr w:type="spellStart"/>
      <w:r w:rsidRPr="00D7715F">
        <w:rPr>
          <w:rFonts w:ascii="Times New Roman" w:eastAsia="DengXian" w:hAnsi="Times New Roman" w:cs="Times New Roman"/>
          <w:color w:val="000000" w:themeColor="text1"/>
          <w:sz w:val="24"/>
          <w:szCs w:val="24"/>
          <w:lang w:val="sq-AL"/>
        </w:rPr>
        <w:t>nulimin</w:t>
      </w:r>
      <w:proofErr w:type="spellEnd"/>
      <w:r w:rsidRPr="00D7715F">
        <w:rPr>
          <w:rFonts w:ascii="Times New Roman" w:eastAsia="DengXian" w:hAnsi="Times New Roman" w:cs="Times New Roman"/>
          <w:color w:val="000000" w:themeColor="text1"/>
          <w:sz w:val="24"/>
          <w:szCs w:val="24"/>
          <w:lang w:val="sq-AL"/>
        </w:rPr>
        <w:t xml:space="preserve"> e testamentit ose të disa dispozitave të tij për shkak të  kanosjes ose shtrëngimit, mashtrimit ose lajthimit, mund ta kërkojë vetëm personi që ka interes juridik, brenda afatit prej një viti nga dita kur ka marrë dijeni se ekzistojnë shkaqet e pavlefshmërisë, e më së largu 10 vjet nga shpallja e</w:t>
      </w:r>
      <w:r w:rsidRPr="00D7715F">
        <w:rPr>
          <w:rFonts w:ascii="Times New Roman" w:eastAsia="DengXian" w:hAnsi="Times New Roman" w:cs="Times New Roman"/>
          <w:color w:val="000000" w:themeColor="text1"/>
          <w:spacing w:val="-12"/>
          <w:sz w:val="24"/>
          <w:szCs w:val="24"/>
          <w:lang w:val="sq-AL"/>
        </w:rPr>
        <w:t xml:space="preserve"> </w:t>
      </w:r>
      <w:r w:rsidRPr="00D7715F">
        <w:rPr>
          <w:rFonts w:ascii="Times New Roman" w:eastAsia="DengXian" w:hAnsi="Times New Roman" w:cs="Times New Roman"/>
          <w:color w:val="000000" w:themeColor="text1"/>
          <w:sz w:val="24"/>
          <w:szCs w:val="24"/>
          <w:lang w:val="sq-AL"/>
        </w:rPr>
        <w:t>testamentit.</w:t>
      </w:r>
    </w:p>
    <w:p w14:paraId="1CE77F86"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813FFD5" w14:textId="553712A5" w:rsidR="001B4846" w:rsidRDefault="001B4846" w:rsidP="000B0663">
      <w:pPr>
        <w:widowControl w:val="0"/>
        <w:autoSpaceDE w:val="0"/>
        <w:autoSpaceDN w:val="0"/>
        <w:rPr>
          <w:rFonts w:ascii="Times New Roman" w:eastAsia="Arial" w:hAnsi="Times New Roman" w:cs="Times New Roman"/>
          <w:color w:val="000000" w:themeColor="text1"/>
          <w:sz w:val="24"/>
          <w:szCs w:val="24"/>
          <w:lang w:val="sq-AL"/>
        </w:rPr>
      </w:pPr>
    </w:p>
    <w:p w14:paraId="3CD31550" w14:textId="77777777" w:rsidR="009401CE" w:rsidRPr="00D7715F" w:rsidRDefault="009401CE" w:rsidP="000B0663">
      <w:pPr>
        <w:widowControl w:val="0"/>
        <w:autoSpaceDE w:val="0"/>
        <w:autoSpaceDN w:val="0"/>
        <w:rPr>
          <w:rFonts w:ascii="Times New Roman" w:eastAsia="Arial" w:hAnsi="Times New Roman" w:cs="Times New Roman"/>
          <w:color w:val="000000" w:themeColor="text1"/>
          <w:sz w:val="24"/>
          <w:szCs w:val="24"/>
          <w:lang w:val="sq-AL"/>
        </w:rPr>
      </w:pPr>
    </w:p>
    <w:p w14:paraId="70D6E140"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Afati prej një viti nuk mund të fillojë para se të shpallet</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testamenti.</w:t>
      </w:r>
    </w:p>
    <w:p w14:paraId="7E8C4B15"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7296820"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Anulimi i testamentit ndaj personit me keqbesim mund të kërkohet 20 vjet pas shpalljes së</w:t>
      </w:r>
      <w:r w:rsidRPr="00D7715F">
        <w:rPr>
          <w:rFonts w:ascii="Times New Roman" w:eastAsia="DengXian" w:hAnsi="Times New Roman" w:cs="Times New Roman"/>
          <w:color w:val="000000" w:themeColor="text1"/>
          <w:spacing w:val="-31"/>
          <w:sz w:val="24"/>
          <w:szCs w:val="24"/>
          <w:lang w:val="sq-AL"/>
        </w:rPr>
        <w:t xml:space="preserve"> </w:t>
      </w:r>
      <w:r w:rsidRPr="00D7715F">
        <w:rPr>
          <w:rFonts w:ascii="Times New Roman" w:eastAsia="DengXian" w:hAnsi="Times New Roman" w:cs="Times New Roman"/>
          <w:color w:val="000000" w:themeColor="text1"/>
          <w:sz w:val="24"/>
          <w:szCs w:val="24"/>
          <w:lang w:val="sq-AL"/>
        </w:rPr>
        <w:t>testamentit.</w:t>
      </w:r>
    </w:p>
    <w:p w14:paraId="3A8C8B70" w14:textId="77777777" w:rsidR="001B4846" w:rsidRPr="00D7715F" w:rsidRDefault="001B4846" w:rsidP="000B0663">
      <w:pPr>
        <w:tabs>
          <w:tab w:val="left" w:pos="322"/>
        </w:tabs>
        <w:contextualSpacing/>
        <w:jc w:val="both"/>
        <w:rPr>
          <w:rFonts w:ascii="Times New Roman" w:eastAsia="DengXian" w:hAnsi="Times New Roman" w:cs="Times New Roman"/>
          <w:color w:val="000000" w:themeColor="text1"/>
          <w:sz w:val="24"/>
          <w:szCs w:val="24"/>
          <w:lang w:val="sq-AL"/>
        </w:rPr>
      </w:pPr>
    </w:p>
    <w:p w14:paraId="3CCE0C2C" w14:textId="77777777" w:rsidR="001B4846" w:rsidRPr="00D7715F" w:rsidRDefault="001B4846" w:rsidP="000B0663">
      <w:pPr>
        <w:tabs>
          <w:tab w:val="left" w:pos="322"/>
        </w:tabs>
        <w:contextualSpacing/>
        <w:jc w:val="both"/>
        <w:rPr>
          <w:rFonts w:ascii="Times New Roman" w:eastAsia="DengXian" w:hAnsi="Times New Roman" w:cs="Times New Roman"/>
          <w:color w:val="000000" w:themeColor="text1"/>
          <w:sz w:val="24"/>
          <w:szCs w:val="24"/>
          <w:lang w:val="sq-AL"/>
        </w:rPr>
      </w:pPr>
    </w:p>
    <w:p w14:paraId="47B5CE93" w14:textId="77777777" w:rsidR="004065CC" w:rsidRPr="00D7715F" w:rsidRDefault="004065CC" w:rsidP="009401CE">
      <w:pPr>
        <w:widowControl w:val="0"/>
        <w:autoSpaceDE w:val="0"/>
        <w:autoSpaceDN w:val="0"/>
        <w:jc w:val="both"/>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II – Kërkesat Formale për Vlefshmërinë e Testamentit</w:t>
      </w:r>
    </w:p>
    <w:p w14:paraId="24C2A808" w14:textId="55228BD1" w:rsidR="004065CC"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95AC72A" w14:textId="1A9761DD" w:rsidR="009401CE" w:rsidRDefault="009401CE" w:rsidP="000B0663">
      <w:pPr>
        <w:widowControl w:val="0"/>
        <w:autoSpaceDE w:val="0"/>
        <w:autoSpaceDN w:val="0"/>
        <w:rPr>
          <w:rFonts w:ascii="Times New Roman" w:eastAsia="Arial" w:hAnsi="Times New Roman" w:cs="Times New Roman"/>
          <w:b/>
          <w:color w:val="000000" w:themeColor="text1"/>
          <w:sz w:val="24"/>
          <w:szCs w:val="24"/>
          <w:lang w:val="sq-AL"/>
        </w:rPr>
      </w:pPr>
    </w:p>
    <w:p w14:paraId="3C921954" w14:textId="77777777" w:rsidR="009401CE" w:rsidRPr="00D7715F" w:rsidRDefault="009401CE" w:rsidP="000B0663">
      <w:pPr>
        <w:widowControl w:val="0"/>
        <w:autoSpaceDE w:val="0"/>
        <w:autoSpaceDN w:val="0"/>
        <w:rPr>
          <w:rFonts w:ascii="Times New Roman" w:eastAsia="Arial" w:hAnsi="Times New Roman" w:cs="Times New Roman"/>
          <w:b/>
          <w:color w:val="000000" w:themeColor="text1"/>
          <w:sz w:val="24"/>
          <w:szCs w:val="24"/>
          <w:lang w:val="sq-AL"/>
        </w:rPr>
      </w:pPr>
    </w:p>
    <w:p w14:paraId="5AB5117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1540</w:t>
      </w:r>
    </w:p>
    <w:p w14:paraId="6F6B3AB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Testamenti </w:t>
      </w:r>
      <w:proofErr w:type="spellStart"/>
      <w:r w:rsidRPr="00D7715F">
        <w:rPr>
          <w:rFonts w:ascii="Times New Roman" w:eastAsia="DengXian" w:hAnsi="Times New Roman" w:cs="Times New Roman"/>
          <w:b/>
          <w:color w:val="000000" w:themeColor="text1"/>
          <w:sz w:val="24"/>
          <w:szCs w:val="24"/>
          <w:lang w:val="sq-AL"/>
        </w:rPr>
        <w:t>holografik</w:t>
      </w:r>
      <w:proofErr w:type="spellEnd"/>
    </w:p>
    <w:p w14:paraId="7FB9A6A5"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03B127D" w14:textId="77777777" w:rsidR="004065CC" w:rsidRPr="00D7715F" w:rsidRDefault="004065CC" w:rsidP="000B0663">
      <w:pPr>
        <w:tabs>
          <w:tab w:val="left" w:pos="341"/>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Testamenti është i vlefshëm nëse </w:t>
      </w:r>
      <w:proofErr w:type="spellStart"/>
      <w:r w:rsidRPr="00D7715F">
        <w:rPr>
          <w:rFonts w:ascii="Times New Roman" w:eastAsia="DengXian" w:hAnsi="Times New Roman" w:cs="Times New Roman"/>
          <w:color w:val="000000" w:themeColor="text1"/>
          <w:sz w:val="24"/>
          <w:szCs w:val="24"/>
          <w:lang w:val="sq-AL"/>
        </w:rPr>
        <w:t>testatori</w:t>
      </w:r>
      <w:proofErr w:type="spellEnd"/>
      <w:r w:rsidRPr="00D7715F">
        <w:rPr>
          <w:rFonts w:ascii="Times New Roman" w:eastAsia="DengXian" w:hAnsi="Times New Roman" w:cs="Times New Roman"/>
          <w:color w:val="000000" w:themeColor="text1"/>
          <w:sz w:val="24"/>
          <w:szCs w:val="24"/>
          <w:lang w:val="sq-AL"/>
        </w:rPr>
        <w:t xml:space="preserve"> e ka shkruar atë, datuar dhe nënshkruar me dorën e vet ose ka vënë gishtin e</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vet.</w:t>
      </w:r>
    </w:p>
    <w:p w14:paraId="4540F357"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7C437B4"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Data e testamentit duhet të tregojë ditën, muajin dhe</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vitin.</w:t>
      </w:r>
    </w:p>
    <w:p w14:paraId="6D99F231"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5ED4107" w14:textId="77777777" w:rsidR="004065CC" w:rsidRPr="00D7715F" w:rsidRDefault="004065CC" w:rsidP="000B0663">
      <w:pPr>
        <w:tabs>
          <w:tab w:val="left" w:pos="336"/>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Nënshkrimi duhet të përmbajë emrin dhe mbiemrin e </w:t>
      </w:r>
      <w:proofErr w:type="spellStart"/>
      <w:r w:rsidRPr="00D7715F">
        <w:rPr>
          <w:rFonts w:ascii="Times New Roman" w:eastAsia="DengXian" w:hAnsi="Times New Roman" w:cs="Times New Roman"/>
          <w:color w:val="000000" w:themeColor="text1"/>
          <w:sz w:val="24"/>
          <w:szCs w:val="24"/>
          <w:lang w:val="sq-AL"/>
        </w:rPr>
        <w:t>testatorit</w:t>
      </w:r>
      <w:proofErr w:type="spellEnd"/>
      <w:r w:rsidRPr="00D7715F">
        <w:rPr>
          <w:rFonts w:ascii="Times New Roman" w:eastAsia="DengXian" w:hAnsi="Times New Roman" w:cs="Times New Roman"/>
          <w:color w:val="000000" w:themeColor="text1"/>
          <w:sz w:val="24"/>
          <w:szCs w:val="24"/>
          <w:lang w:val="sq-AL"/>
        </w:rPr>
        <w:t xml:space="preserve"> dhe duhet vënë në fund të</w:t>
      </w:r>
      <w:r w:rsidRPr="00D7715F">
        <w:rPr>
          <w:rFonts w:ascii="Times New Roman" w:eastAsia="DengXian" w:hAnsi="Times New Roman" w:cs="Times New Roman"/>
          <w:color w:val="000000" w:themeColor="text1"/>
          <w:spacing w:val="-12"/>
          <w:sz w:val="24"/>
          <w:szCs w:val="24"/>
          <w:lang w:val="sq-AL"/>
        </w:rPr>
        <w:t xml:space="preserve"> </w:t>
      </w:r>
      <w:r w:rsidRPr="00D7715F">
        <w:rPr>
          <w:rFonts w:ascii="Times New Roman" w:eastAsia="DengXian" w:hAnsi="Times New Roman" w:cs="Times New Roman"/>
          <w:color w:val="000000" w:themeColor="text1"/>
          <w:sz w:val="24"/>
          <w:szCs w:val="24"/>
          <w:lang w:val="sq-AL"/>
        </w:rPr>
        <w:t>testamentit.</w:t>
      </w:r>
    </w:p>
    <w:p w14:paraId="39E493DE" w14:textId="7F80226E"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1B5D51D" w14:textId="77777777" w:rsidR="00BA6569" w:rsidRPr="00D7715F" w:rsidRDefault="00BA6569" w:rsidP="000B0663">
      <w:pPr>
        <w:widowControl w:val="0"/>
        <w:autoSpaceDE w:val="0"/>
        <w:autoSpaceDN w:val="0"/>
        <w:rPr>
          <w:rFonts w:ascii="Times New Roman" w:eastAsia="Arial" w:hAnsi="Times New Roman" w:cs="Times New Roman"/>
          <w:color w:val="000000" w:themeColor="text1"/>
          <w:sz w:val="24"/>
          <w:szCs w:val="24"/>
          <w:lang w:val="sq-AL"/>
        </w:rPr>
      </w:pPr>
    </w:p>
    <w:p w14:paraId="11097BD3"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1541</w:t>
      </w:r>
    </w:p>
    <w:p w14:paraId="33E00EC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Testamenti me shkrim në praninë e dëshmitarëve</w:t>
      </w:r>
    </w:p>
    <w:p w14:paraId="35A3492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43914E2" w14:textId="77777777" w:rsidR="004065CC" w:rsidRPr="00D7715F" w:rsidRDefault="004065CC" w:rsidP="000B0663">
      <w:pPr>
        <w:tabs>
          <w:tab w:val="left" w:pos="326"/>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w:t>
      </w:r>
      <w:proofErr w:type="spellStart"/>
      <w:r w:rsidRPr="00D7715F">
        <w:rPr>
          <w:rFonts w:ascii="Times New Roman" w:eastAsia="DengXian" w:hAnsi="Times New Roman" w:cs="Times New Roman"/>
          <w:color w:val="000000" w:themeColor="text1"/>
          <w:sz w:val="24"/>
          <w:szCs w:val="24"/>
          <w:lang w:val="sq-AL"/>
        </w:rPr>
        <w:t>Testatori</w:t>
      </w:r>
      <w:proofErr w:type="spellEnd"/>
      <w:r w:rsidRPr="00D7715F">
        <w:rPr>
          <w:rFonts w:ascii="Times New Roman" w:eastAsia="DengXian" w:hAnsi="Times New Roman" w:cs="Times New Roman"/>
          <w:color w:val="000000" w:themeColor="text1"/>
          <w:sz w:val="24"/>
          <w:szCs w:val="24"/>
          <w:lang w:val="sq-AL"/>
        </w:rPr>
        <w:t xml:space="preserve"> që di të shkruajë e të lexojë mund të bëjë testamentin duke nënshkruar me dorë dokumentin pa marrë parasysh kush e ka përpiluar, në praninë e dy dëshmitarëve, duke deklaruar para tyre se testamenti është i</w:t>
      </w:r>
      <w:r w:rsidRPr="00D7715F">
        <w:rPr>
          <w:rFonts w:ascii="Times New Roman" w:eastAsia="DengXian" w:hAnsi="Times New Roman" w:cs="Times New Roman"/>
          <w:color w:val="000000" w:themeColor="text1"/>
          <w:spacing w:val="-7"/>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2CE30E26"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DA29ECD" w14:textId="77777777" w:rsidR="004065CC" w:rsidRPr="00D7715F" w:rsidRDefault="004065CC" w:rsidP="000B0663">
      <w:pPr>
        <w:tabs>
          <w:tab w:val="left" w:pos="355"/>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Dëshmitarët</w:t>
      </w:r>
      <w:r w:rsidRPr="00D7715F">
        <w:rPr>
          <w:rFonts w:ascii="Times New Roman" w:eastAsia="DengXian" w:hAnsi="Times New Roman" w:cs="Times New Roman"/>
          <w:color w:val="000000" w:themeColor="text1"/>
          <w:spacing w:val="31"/>
          <w:sz w:val="24"/>
          <w:szCs w:val="24"/>
          <w:lang w:val="sq-AL"/>
        </w:rPr>
        <w:t xml:space="preserve"> </w:t>
      </w:r>
      <w:r w:rsidRPr="00D7715F">
        <w:rPr>
          <w:rFonts w:ascii="Times New Roman" w:eastAsia="DengXian" w:hAnsi="Times New Roman" w:cs="Times New Roman"/>
          <w:color w:val="000000" w:themeColor="text1"/>
          <w:sz w:val="24"/>
          <w:szCs w:val="24"/>
          <w:lang w:val="sq-AL"/>
        </w:rPr>
        <w:t>nënshkruhen</w:t>
      </w:r>
      <w:r w:rsidRPr="00D7715F">
        <w:rPr>
          <w:rFonts w:ascii="Times New Roman" w:eastAsia="DengXian" w:hAnsi="Times New Roman" w:cs="Times New Roman"/>
          <w:color w:val="000000" w:themeColor="text1"/>
          <w:spacing w:val="30"/>
          <w:sz w:val="24"/>
          <w:szCs w:val="24"/>
          <w:lang w:val="sq-AL"/>
        </w:rPr>
        <w:t xml:space="preserve"> </w:t>
      </w:r>
      <w:r w:rsidRPr="00D7715F">
        <w:rPr>
          <w:rFonts w:ascii="Times New Roman" w:eastAsia="DengXian" w:hAnsi="Times New Roman" w:cs="Times New Roman"/>
          <w:color w:val="000000" w:themeColor="text1"/>
          <w:sz w:val="24"/>
          <w:szCs w:val="24"/>
          <w:lang w:val="sq-AL"/>
        </w:rPr>
        <w:t>në</w:t>
      </w:r>
      <w:r w:rsidRPr="00D7715F">
        <w:rPr>
          <w:rFonts w:ascii="Times New Roman" w:eastAsia="DengXian" w:hAnsi="Times New Roman" w:cs="Times New Roman"/>
          <w:color w:val="000000" w:themeColor="text1"/>
          <w:spacing w:val="30"/>
          <w:sz w:val="24"/>
          <w:szCs w:val="24"/>
          <w:lang w:val="sq-AL"/>
        </w:rPr>
        <w:t xml:space="preserve"> </w:t>
      </w:r>
      <w:r w:rsidRPr="00D7715F">
        <w:rPr>
          <w:rFonts w:ascii="Times New Roman" w:eastAsia="DengXian" w:hAnsi="Times New Roman" w:cs="Times New Roman"/>
          <w:color w:val="000000" w:themeColor="text1"/>
          <w:sz w:val="24"/>
          <w:szCs w:val="24"/>
          <w:lang w:val="sq-AL"/>
        </w:rPr>
        <w:t>vetë</w:t>
      </w:r>
      <w:r w:rsidRPr="00D7715F">
        <w:rPr>
          <w:rFonts w:ascii="Times New Roman" w:eastAsia="DengXian" w:hAnsi="Times New Roman" w:cs="Times New Roman"/>
          <w:color w:val="000000" w:themeColor="text1"/>
          <w:spacing w:val="30"/>
          <w:sz w:val="24"/>
          <w:szCs w:val="24"/>
          <w:lang w:val="sq-AL"/>
        </w:rPr>
        <w:t xml:space="preserve"> </w:t>
      </w:r>
      <w:r w:rsidRPr="00D7715F">
        <w:rPr>
          <w:rFonts w:ascii="Times New Roman" w:eastAsia="DengXian" w:hAnsi="Times New Roman" w:cs="Times New Roman"/>
          <w:color w:val="000000" w:themeColor="text1"/>
          <w:sz w:val="24"/>
          <w:szCs w:val="24"/>
          <w:lang w:val="sq-AL"/>
        </w:rPr>
        <w:t>testamentin</w:t>
      </w:r>
      <w:r w:rsidRPr="00D7715F">
        <w:rPr>
          <w:rFonts w:ascii="Times New Roman" w:eastAsia="DengXian" w:hAnsi="Times New Roman" w:cs="Times New Roman"/>
          <w:color w:val="000000" w:themeColor="text1"/>
          <w:spacing w:val="31"/>
          <w:sz w:val="24"/>
          <w:szCs w:val="24"/>
          <w:lang w:val="sq-AL"/>
        </w:rPr>
        <w:t xml:space="preserve"> </w:t>
      </w:r>
      <w:r w:rsidRPr="00D7715F">
        <w:rPr>
          <w:rFonts w:ascii="Times New Roman" w:eastAsia="DengXian" w:hAnsi="Times New Roman" w:cs="Times New Roman"/>
          <w:color w:val="000000" w:themeColor="text1"/>
          <w:sz w:val="24"/>
          <w:szCs w:val="24"/>
          <w:lang w:val="sq-AL"/>
        </w:rPr>
        <w:t>dhe</w:t>
      </w:r>
      <w:r w:rsidRPr="00D7715F">
        <w:rPr>
          <w:rFonts w:ascii="Times New Roman" w:eastAsia="DengXian" w:hAnsi="Times New Roman" w:cs="Times New Roman"/>
          <w:color w:val="000000" w:themeColor="text1"/>
          <w:spacing w:val="31"/>
          <w:sz w:val="24"/>
          <w:szCs w:val="24"/>
          <w:lang w:val="sq-AL"/>
        </w:rPr>
        <w:t xml:space="preserve"> </w:t>
      </w:r>
      <w:r w:rsidRPr="00D7715F">
        <w:rPr>
          <w:rFonts w:ascii="Times New Roman" w:eastAsia="DengXian" w:hAnsi="Times New Roman" w:cs="Times New Roman"/>
          <w:color w:val="000000" w:themeColor="text1"/>
          <w:sz w:val="24"/>
          <w:szCs w:val="24"/>
          <w:lang w:val="sq-AL"/>
        </w:rPr>
        <w:t>është</w:t>
      </w:r>
      <w:r w:rsidRPr="00D7715F">
        <w:rPr>
          <w:rFonts w:ascii="Times New Roman" w:eastAsia="DengXian" w:hAnsi="Times New Roman" w:cs="Times New Roman"/>
          <w:color w:val="000000" w:themeColor="text1"/>
          <w:spacing w:val="30"/>
          <w:sz w:val="24"/>
          <w:szCs w:val="24"/>
          <w:lang w:val="sq-AL"/>
        </w:rPr>
        <w:t xml:space="preserve"> </w:t>
      </w:r>
      <w:r w:rsidRPr="00D7715F">
        <w:rPr>
          <w:rFonts w:ascii="Times New Roman" w:eastAsia="DengXian" w:hAnsi="Times New Roman" w:cs="Times New Roman"/>
          <w:color w:val="000000" w:themeColor="text1"/>
          <w:sz w:val="24"/>
          <w:szCs w:val="24"/>
          <w:lang w:val="sq-AL"/>
        </w:rPr>
        <w:t>e</w:t>
      </w:r>
      <w:r w:rsidRPr="00D7715F">
        <w:rPr>
          <w:rFonts w:ascii="Times New Roman" w:eastAsia="DengXian" w:hAnsi="Times New Roman" w:cs="Times New Roman"/>
          <w:color w:val="000000" w:themeColor="text1"/>
          <w:spacing w:val="31"/>
          <w:sz w:val="24"/>
          <w:szCs w:val="24"/>
          <w:lang w:val="sq-AL"/>
        </w:rPr>
        <w:t xml:space="preserve"> </w:t>
      </w:r>
      <w:r w:rsidRPr="00D7715F">
        <w:rPr>
          <w:rFonts w:ascii="Times New Roman" w:eastAsia="DengXian" w:hAnsi="Times New Roman" w:cs="Times New Roman"/>
          <w:color w:val="000000" w:themeColor="text1"/>
          <w:sz w:val="24"/>
          <w:szCs w:val="24"/>
          <w:lang w:val="sq-AL"/>
        </w:rPr>
        <w:t>dobishme</w:t>
      </w:r>
      <w:r w:rsidRPr="00D7715F">
        <w:rPr>
          <w:rFonts w:ascii="Times New Roman" w:eastAsia="DengXian" w:hAnsi="Times New Roman" w:cs="Times New Roman"/>
          <w:color w:val="000000" w:themeColor="text1"/>
          <w:spacing w:val="31"/>
          <w:sz w:val="24"/>
          <w:szCs w:val="24"/>
          <w:lang w:val="sq-AL"/>
        </w:rPr>
        <w:t xml:space="preserve"> </w:t>
      </w:r>
      <w:r w:rsidRPr="00D7715F">
        <w:rPr>
          <w:rFonts w:ascii="Times New Roman" w:eastAsia="DengXian" w:hAnsi="Times New Roman" w:cs="Times New Roman"/>
          <w:color w:val="000000" w:themeColor="text1"/>
          <w:sz w:val="24"/>
          <w:szCs w:val="24"/>
          <w:lang w:val="sq-AL"/>
        </w:rPr>
        <w:t>të</w:t>
      </w:r>
      <w:r w:rsidRPr="00D7715F">
        <w:rPr>
          <w:rFonts w:ascii="Times New Roman" w:eastAsia="DengXian" w:hAnsi="Times New Roman" w:cs="Times New Roman"/>
          <w:color w:val="000000" w:themeColor="text1"/>
          <w:spacing w:val="30"/>
          <w:sz w:val="24"/>
          <w:szCs w:val="24"/>
          <w:lang w:val="sq-AL"/>
        </w:rPr>
        <w:t xml:space="preserve"> </w:t>
      </w:r>
      <w:r w:rsidRPr="00D7715F">
        <w:rPr>
          <w:rFonts w:ascii="Times New Roman" w:eastAsia="DengXian" w:hAnsi="Times New Roman" w:cs="Times New Roman"/>
          <w:color w:val="000000" w:themeColor="text1"/>
          <w:sz w:val="24"/>
          <w:szCs w:val="24"/>
          <w:lang w:val="sq-AL"/>
        </w:rPr>
        <w:t>shënohet</w:t>
      </w:r>
      <w:r w:rsidRPr="00D7715F">
        <w:rPr>
          <w:rFonts w:ascii="Times New Roman" w:eastAsia="DengXian" w:hAnsi="Times New Roman" w:cs="Times New Roman"/>
          <w:color w:val="000000" w:themeColor="text1"/>
          <w:spacing w:val="30"/>
          <w:sz w:val="24"/>
          <w:szCs w:val="24"/>
          <w:lang w:val="sq-AL"/>
        </w:rPr>
        <w:t xml:space="preserve"> </w:t>
      </w:r>
      <w:r w:rsidRPr="00D7715F">
        <w:rPr>
          <w:rFonts w:ascii="Times New Roman" w:eastAsia="DengXian" w:hAnsi="Times New Roman" w:cs="Times New Roman"/>
          <w:color w:val="000000" w:themeColor="text1"/>
          <w:sz w:val="24"/>
          <w:szCs w:val="24"/>
          <w:lang w:val="sq-AL"/>
        </w:rPr>
        <w:t>cilësia</w:t>
      </w:r>
      <w:r w:rsidRPr="00D7715F">
        <w:rPr>
          <w:rFonts w:ascii="Times New Roman" w:eastAsia="DengXian" w:hAnsi="Times New Roman" w:cs="Times New Roman"/>
          <w:color w:val="000000" w:themeColor="text1"/>
          <w:spacing w:val="31"/>
          <w:sz w:val="24"/>
          <w:szCs w:val="24"/>
          <w:lang w:val="sq-AL"/>
        </w:rPr>
        <w:t xml:space="preserve"> </w:t>
      </w:r>
      <w:r w:rsidRPr="00D7715F">
        <w:rPr>
          <w:rFonts w:ascii="Times New Roman" w:eastAsia="DengXian" w:hAnsi="Times New Roman" w:cs="Times New Roman"/>
          <w:color w:val="000000" w:themeColor="text1"/>
          <w:sz w:val="24"/>
          <w:szCs w:val="24"/>
          <w:lang w:val="sq-AL"/>
        </w:rPr>
        <w:t>e</w:t>
      </w:r>
      <w:r w:rsidRPr="00D7715F">
        <w:rPr>
          <w:rFonts w:ascii="Times New Roman" w:eastAsia="DengXian" w:hAnsi="Times New Roman" w:cs="Times New Roman"/>
          <w:color w:val="000000" w:themeColor="text1"/>
          <w:spacing w:val="31"/>
          <w:sz w:val="24"/>
          <w:szCs w:val="24"/>
          <w:lang w:val="sq-AL"/>
        </w:rPr>
        <w:t xml:space="preserve"> </w:t>
      </w:r>
      <w:r w:rsidRPr="00D7715F">
        <w:rPr>
          <w:rFonts w:ascii="Times New Roman" w:eastAsia="DengXian" w:hAnsi="Times New Roman" w:cs="Times New Roman"/>
          <w:color w:val="000000" w:themeColor="text1"/>
          <w:sz w:val="24"/>
          <w:szCs w:val="24"/>
          <w:lang w:val="sq-AL"/>
        </w:rPr>
        <w:t>tyre</w:t>
      </w:r>
      <w:r w:rsidRPr="00D7715F">
        <w:rPr>
          <w:rFonts w:ascii="Times New Roman" w:eastAsia="DengXian" w:hAnsi="Times New Roman" w:cs="Times New Roman"/>
          <w:color w:val="000000" w:themeColor="text1"/>
          <w:spacing w:val="31"/>
          <w:sz w:val="24"/>
          <w:szCs w:val="24"/>
          <w:lang w:val="sq-AL"/>
        </w:rPr>
        <w:t xml:space="preserve"> </w:t>
      </w:r>
      <w:r w:rsidRPr="00D7715F">
        <w:rPr>
          <w:rFonts w:ascii="Times New Roman" w:eastAsia="DengXian" w:hAnsi="Times New Roman" w:cs="Times New Roman"/>
          <w:color w:val="000000" w:themeColor="text1"/>
          <w:sz w:val="24"/>
          <w:szCs w:val="24"/>
          <w:lang w:val="sq-AL"/>
        </w:rPr>
        <w:t>si dëshmitarë.</w:t>
      </w:r>
    </w:p>
    <w:p w14:paraId="02B2CD88"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0839095" w14:textId="3B13A0BA" w:rsidR="001B4846" w:rsidRDefault="001B4846" w:rsidP="000B0663">
      <w:pPr>
        <w:widowControl w:val="0"/>
        <w:autoSpaceDE w:val="0"/>
        <w:autoSpaceDN w:val="0"/>
        <w:rPr>
          <w:rFonts w:ascii="Times New Roman" w:eastAsia="Arial" w:hAnsi="Times New Roman" w:cs="Times New Roman"/>
          <w:color w:val="000000" w:themeColor="text1"/>
          <w:sz w:val="24"/>
          <w:szCs w:val="24"/>
          <w:lang w:val="sq-AL"/>
        </w:rPr>
      </w:pPr>
    </w:p>
    <w:p w14:paraId="7B09CB9F" w14:textId="41D57A9D" w:rsidR="009401CE" w:rsidRDefault="009401CE" w:rsidP="000B0663">
      <w:pPr>
        <w:widowControl w:val="0"/>
        <w:autoSpaceDE w:val="0"/>
        <w:autoSpaceDN w:val="0"/>
        <w:rPr>
          <w:rFonts w:ascii="Times New Roman" w:eastAsia="Arial" w:hAnsi="Times New Roman" w:cs="Times New Roman"/>
          <w:color w:val="000000" w:themeColor="text1"/>
          <w:sz w:val="24"/>
          <w:szCs w:val="24"/>
          <w:lang w:val="sq-AL"/>
        </w:rPr>
      </w:pPr>
    </w:p>
    <w:p w14:paraId="35CDA996" w14:textId="77777777" w:rsidR="009401CE" w:rsidRPr="00D7715F" w:rsidRDefault="009401CE" w:rsidP="000B0663">
      <w:pPr>
        <w:widowControl w:val="0"/>
        <w:autoSpaceDE w:val="0"/>
        <w:autoSpaceDN w:val="0"/>
        <w:rPr>
          <w:rFonts w:ascii="Times New Roman" w:eastAsia="Arial" w:hAnsi="Times New Roman" w:cs="Times New Roman"/>
          <w:color w:val="000000" w:themeColor="text1"/>
          <w:sz w:val="24"/>
          <w:szCs w:val="24"/>
          <w:lang w:val="sq-AL"/>
        </w:rPr>
      </w:pPr>
    </w:p>
    <w:p w14:paraId="724E641E"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1542</w:t>
      </w:r>
    </w:p>
    <w:p w14:paraId="4463C86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Testamenti gjyqësor ose </w:t>
      </w:r>
      <w:proofErr w:type="spellStart"/>
      <w:r w:rsidRPr="00D7715F">
        <w:rPr>
          <w:rFonts w:ascii="Times New Roman" w:eastAsia="DengXian" w:hAnsi="Times New Roman" w:cs="Times New Roman"/>
          <w:b/>
          <w:color w:val="000000" w:themeColor="text1"/>
          <w:sz w:val="24"/>
          <w:szCs w:val="24"/>
          <w:lang w:val="sq-AL"/>
        </w:rPr>
        <w:t>notarial</w:t>
      </w:r>
      <w:proofErr w:type="spellEnd"/>
      <w:r w:rsidRPr="00D7715F">
        <w:rPr>
          <w:rFonts w:ascii="Times New Roman" w:eastAsia="DengXian" w:hAnsi="Times New Roman" w:cs="Times New Roman"/>
          <w:b/>
          <w:color w:val="000000" w:themeColor="text1"/>
          <w:sz w:val="24"/>
          <w:szCs w:val="24"/>
          <w:lang w:val="sq-AL"/>
        </w:rPr>
        <w:t xml:space="preserve"> nëse </w:t>
      </w:r>
      <w:proofErr w:type="spellStart"/>
      <w:r w:rsidRPr="00D7715F">
        <w:rPr>
          <w:rFonts w:ascii="Times New Roman" w:eastAsia="DengXian" w:hAnsi="Times New Roman" w:cs="Times New Roman"/>
          <w:b/>
          <w:color w:val="000000" w:themeColor="text1"/>
          <w:sz w:val="24"/>
          <w:szCs w:val="24"/>
          <w:lang w:val="sq-AL"/>
        </w:rPr>
        <w:t>testatori</w:t>
      </w:r>
      <w:proofErr w:type="spellEnd"/>
      <w:r w:rsidRPr="00D7715F">
        <w:rPr>
          <w:rFonts w:ascii="Times New Roman" w:eastAsia="DengXian" w:hAnsi="Times New Roman" w:cs="Times New Roman"/>
          <w:b/>
          <w:color w:val="000000" w:themeColor="text1"/>
          <w:sz w:val="24"/>
          <w:szCs w:val="24"/>
          <w:lang w:val="sq-AL"/>
        </w:rPr>
        <w:t xml:space="preserve"> është në gjendje ta lexojë</w:t>
      </w:r>
    </w:p>
    <w:p w14:paraId="430B509C" w14:textId="77777777" w:rsidR="001B4846" w:rsidRPr="00D7715F" w:rsidRDefault="001B4846" w:rsidP="000B0663">
      <w:pPr>
        <w:jc w:val="center"/>
        <w:rPr>
          <w:rFonts w:ascii="Times New Roman" w:eastAsia="DengXian" w:hAnsi="Times New Roman" w:cs="Times New Roman"/>
          <w:b/>
          <w:color w:val="000000" w:themeColor="text1"/>
          <w:sz w:val="24"/>
          <w:szCs w:val="24"/>
          <w:lang w:val="sq-AL"/>
        </w:rPr>
      </w:pPr>
    </w:p>
    <w:p w14:paraId="242057ED" w14:textId="77777777" w:rsidR="004065CC" w:rsidRPr="00D7715F" w:rsidRDefault="004065CC" w:rsidP="000B0663">
      <w:pPr>
        <w:tabs>
          <w:tab w:val="left" w:pos="329"/>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Testamentin mund t’ia përpilojë </w:t>
      </w:r>
      <w:proofErr w:type="spellStart"/>
      <w:r w:rsidRPr="00D7715F">
        <w:rPr>
          <w:rFonts w:ascii="Times New Roman" w:eastAsia="DengXian" w:hAnsi="Times New Roman" w:cs="Times New Roman"/>
          <w:color w:val="000000" w:themeColor="text1"/>
          <w:sz w:val="24"/>
          <w:szCs w:val="24"/>
          <w:lang w:val="sq-AL"/>
        </w:rPr>
        <w:t>testatorit</w:t>
      </w:r>
      <w:proofErr w:type="spellEnd"/>
      <w:r w:rsidRPr="00D7715F">
        <w:rPr>
          <w:rFonts w:ascii="Times New Roman" w:eastAsia="DengXian" w:hAnsi="Times New Roman" w:cs="Times New Roman"/>
          <w:color w:val="000000" w:themeColor="text1"/>
          <w:sz w:val="24"/>
          <w:szCs w:val="24"/>
          <w:lang w:val="sq-AL"/>
        </w:rPr>
        <w:t xml:space="preserve"> sipas kërkesës së tij, gjyqtari i gjykatës kompetente apo noteri, i </w:t>
      </w:r>
      <w:r w:rsidRPr="00D7715F">
        <w:rPr>
          <w:rFonts w:ascii="Times New Roman" w:eastAsia="DengXian" w:hAnsi="Times New Roman" w:cs="Times New Roman"/>
          <w:color w:val="000000" w:themeColor="text1"/>
          <w:spacing w:val="2"/>
          <w:sz w:val="24"/>
          <w:szCs w:val="24"/>
          <w:lang w:val="sq-AL"/>
        </w:rPr>
        <w:t xml:space="preserve">cili </w:t>
      </w:r>
      <w:r w:rsidRPr="00D7715F">
        <w:rPr>
          <w:rFonts w:ascii="Times New Roman" w:eastAsia="DengXian" w:hAnsi="Times New Roman" w:cs="Times New Roman"/>
          <w:color w:val="000000" w:themeColor="text1"/>
          <w:sz w:val="24"/>
          <w:szCs w:val="24"/>
          <w:lang w:val="sq-AL"/>
        </w:rPr>
        <w:t>më parë duhet të vërtetojë identitetin e</w:t>
      </w:r>
      <w:r w:rsidRPr="00D7715F">
        <w:rPr>
          <w:rFonts w:ascii="Times New Roman" w:eastAsia="DengXian" w:hAnsi="Times New Roman" w:cs="Times New Roman"/>
          <w:color w:val="000000" w:themeColor="text1"/>
          <w:spacing w:val="-15"/>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testatorit</w:t>
      </w:r>
      <w:proofErr w:type="spellEnd"/>
      <w:r w:rsidRPr="00D7715F">
        <w:rPr>
          <w:rFonts w:ascii="Times New Roman" w:eastAsia="DengXian" w:hAnsi="Times New Roman" w:cs="Times New Roman"/>
          <w:color w:val="000000" w:themeColor="text1"/>
          <w:sz w:val="24"/>
          <w:szCs w:val="24"/>
          <w:lang w:val="sq-AL"/>
        </w:rPr>
        <w:t>.</w:t>
      </w:r>
    </w:p>
    <w:p w14:paraId="07D9DE1E"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C2ACF28" w14:textId="77777777" w:rsidR="004065CC" w:rsidRPr="00D7715F" w:rsidRDefault="004065CC" w:rsidP="000B0663">
      <w:pPr>
        <w:tabs>
          <w:tab w:val="left" w:pos="336"/>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Testamentin e përpiluar, gjyqtari apo noteri ia lexon </w:t>
      </w:r>
      <w:proofErr w:type="spellStart"/>
      <w:r w:rsidRPr="00D7715F">
        <w:rPr>
          <w:rFonts w:ascii="Times New Roman" w:eastAsia="DengXian" w:hAnsi="Times New Roman" w:cs="Times New Roman"/>
          <w:color w:val="000000" w:themeColor="text1"/>
          <w:sz w:val="24"/>
          <w:szCs w:val="24"/>
          <w:lang w:val="sq-AL"/>
        </w:rPr>
        <w:t>testatorit</w:t>
      </w:r>
      <w:proofErr w:type="spellEnd"/>
      <w:r w:rsidRPr="00D7715F">
        <w:rPr>
          <w:rFonts w:ascii="Times New Roman" w:eastAsia="DengXian" w:hAnsi="Times New Roman" w:cs="Times New Roman"/>
          <w:color w:val="000000" w:themeColor="text1"/>
          <w:sz w:val="24"/>
          <w:szCs w:val="24"/>
          <w:lang w:val="sq-AL"/>
        </w:rPr>
        <w:t xml:space="preserve"> dhe e njofton me pasojat juridike të testamentit të përpiluar.</w:t>
      </w:r>
    </w:p>
    <w:p w14:paraId="215A1C75"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9026FB3" w14:textId="77777777" w:rsidR="001B4846" w:rsidRPr="00D7715F" w:rsidRDefault="001B4846" w:rsidP="000B0663">
      <w:pPr>
        <w:widowControl w:val="0"/>
        <w:autoSpaceDE w:val="0"/>
        <w:autoSpaceDN w:val="0"/>
        <w:rPr>
          <w:rFonts w:ascii="Times New Roman" w:eastAsia="Arial" w:hAnsi="Times New Roman" w:cs="Times New Roman"/>
          <w:color w:val="000000" w:themeColor="text1"/>
          <w:sz w:val="24"/>
          <w:szCs w:val="24"/>
          <w:lang w:val="sq-AL"/>
        </w:rPr>
      </w:pPr>
    </w:p>
    <w:p w14:paraId="0D83EC8A" w14:textId="77777777" w:rsidR="004065CC" w:rsidRPr="00D7715F" w:rsidRDefault="004065CC" w:rsidP="000B0663">
      <w:pPr>
        <w:tabs>
          <w:tab w:val="left" w:pos="341"/>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Pasi </w:t>
      </w:r>
      <w:proofErr w:type="spellStart"/>
      <w:r w:rsidRPr="00D7715F">
        <w:rPr>
          <w:rFonts w:ascii="Times New Roman" w:eastAsia="DengXian" w:hAnsi="Times New Roman" w:cs="Times New Roman"/>
          <w:color w:val="000000" w:themeColor="text1"/>
          <w:sz w:val="24"/>
          <w:szCs w:val="24"/>
          <w:lang w:val="sq-AL"/>
        </w:rPr>
        <w:t>testatori</w:t>
      </w:r>
      <w:proofErr w:type="spellEnd"/>
      <w:r w:rsidRPr="00D7715F">
        <w:rPr>
          <w:rFonts w:ascii="Times New Roman" w:eastAsia="DengXian" w:hAnsi="Times New Roman" w:cs="Times New Roman"/>
          <w:color w:val="000000" w:themeColor="text1"/>
          <w:sz w:val="24"/>
          <w:szCs w:val="24"/>
          <w:lang w:val="sq-AL"/>
        </w:rPr>
        <w:t xml:space="preserve"> të lexojë dhe të nënshkruajë testamentin e këtillë, gjyqtari apo noteri shënon në vetë testamentin se </w:t>
      </w:r>
      <w:proofErr w:type="spellStart"/>
      <w:r w:rsidRPr="00D7715F">
        <w:rPr>
          <w:rFonts w:ascii="Times New Roman" w:eastAsia="DengXian" w:hAnsi="Times New Roman" w:cs="Times New Roman"/>
          <w:color w:val="000000" w:themeColor="text1"/>
          <w:sz w:val="24"/>
          <w:szCs w:val="24"/>
          <w:lang w:val="sq-AL"/>
        </w:rPr>
        <w:t>testatori</w:t>
      </w:r>
      <w:proofErr w:type="spellEnd"/>
      <w:r w:rsidRPr="00D7715F">
        <w:rPr>
          <w:rFonts w:ascii="Times New Roman" w:eastAsia="DengXian" w:hAnsi="Times New Roman" w:cs="Times New Roman"/>
          <w:color w:val="000000" w:themeColor="text1"/>
          <w:sz w:val="24"/>
          <w:szCs w:val="24"/>
          <w:lang w:val="sq-AL"/>
        </w:rPr>
        <w:t xml:space="preserve"> e ka lexuar dhe e ka nënshkruar atë në praninë e</w:t>
      </w:r>
      <w:r w:rsidRPr="00D7715F">
        <w:rPr>
          <w:rFonts w:ascii="Times New Roman" w:eastAsia="DengXian" w:hAnsi="Times New Roman" w:cs="Times New Roman"/>
          <w:color w:val="000000" w:themeColor="text1"/>
          <w:spacing w:val="-24"/>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19161AB0" w14:textId="6C99E0D4"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65325D1" w14:textId="77777777" w:rsidR="009401CE" w:rsidRPr="00D7715F" w:rsidRDefault="009401CE" w:rsidP="000B0663">
      <w:pPr>
        <w:widowControl w:val="0"/>
        <w:autoSpaceDE w:val="0"/>
        <w:autoSpaceDN w:val="0"/>
        <w:rPr>
          <w:rFonts w:ascii="Times New Roman" w:eastAsia="Arial" w:hAnsi="Times New Roman" w:cs="Times New Roman"/>
          <w:color w:val="000000" w:themeColor="text1"/>
          <w:sz w:val="24"/>
          <w:szCs w:val="24"/>
          <w:lang w:val="sq-AL"/>
        </w:rPr>
      </w:pPr>
    </w:p>
    <w:p w14:paraId="000AA064"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1543</w:t>
      </w:r>
    </w:p>
    <w:p w14:paraId="32B7D6A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Testamenti gjyqësor ose noterial nëse </w:t>
      </w:r>
      <w:proofErr w:type="spellStart"/>
      <w:r w:rsidRPr="00D7715F">
        <w:rPr>
          <w:rFonts w:ascii="Times New Roman" w:eastAsia="DengXian" w:hAnsi="Times New Roman" w:cs="Times New Roman"/>
          <w:b/>
          <w:color w:val="000000" w:themeColor="text1"/>
          <w:sz w:val="24"/>
          <w:szCs w:val="24"/>
          <w:lang w:val="sq-AL"/>
        </w:rPr>
        <w:t>testatori</w:t>
      </w:r>
      <w:proofErr w:type="spellEnd"/>
      <w:r w:rsidRPr="00D7715F">
        <w:rPr>
          <w:rFonts w:ascii="Times New Roman" w:eastAsia="DengXian" w:hAnsi="Times New Roman" w:cs="Times New Roman"/>
          <w:b/>
          <w:color w:val="000000" w:themeColor="text1"/>
          <w:sz w:val="24"/>
          <w:szCs w:val="24"/>
          <w:lang w:val="sq-AL"/>
        </w:rPr>
        <w:t xml:space="preserve"> nuk është në gjendje ta lexojë</w:t>
      </w:r>
    </w:p>
    <w:p w14:paraId="51B177BD"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04B7D4E" w14:textId="77777777" w:rsidR="004065CC" w:rsidRPr="00D7715F" w:rsidRDefault="004065CC" w:rsidP="000B0663">
      <w:pPr>
        <w:tabs>
          <w:tab w:val="left" w:pos="336"/>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Në rast se </w:t>
      </w:r>
      <w:proofErr w:type="spellStart"/>
      <w:r w:rsidRPr="00D7715F">
        <w:rPr>
          <w:rFonts w:ascii="Times New Roman" w:eastAsia="DengXian" w:hAnsi="Times New Roman" w:cs="Times New Roman"/>
          <w:color w:val="000000" w:themeColor="text1"/>
          <w:sz w:val="24"/>
          <w:szCs w:val="24"/>
          <w:lang w:val="sq-AL"/>
        </w:rPr>
        <w:t>testatori</w:t>
      </w:r>
      <w:proofErr w:type="spellEnd"/>
      <w:r w:rsidRPr="00D7715F">
        <w:rPr>
          <w:rFonts w:ascii="Times New Roman" w:eastAsia="DengXian" w:hAnsi="Times New Roman" w:cs="Times New Roman"/>
          <w:color w:val="000000" w:themeColor="text1"/>
          <w:sz w:val="24"/>
          <w:szCs w:val="24"/>
          <w:lang w:val="sq-AL"/>
        </w:rPr>
        <w:t xml:space="preserve"> nuk është në gjendje të lexojë testamentin që ia ka përpiluar gjyqtari ose noteri,</w:t>
      </w:r>
      <w:r w:rsidRPr="00D7715F">
        <w:rPr>
          <w:rFonts w:ascii="Times New Roman" w:eastAsia="DengXian" w:hAnsi="Times New Roman" w:cs="Times New Roman"/>
          <w:color w:val="000000" w:themeColor="text1"/>
          <w:spacing w:val="2"/>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i’a</w:t>
      </w:r>
      <w:proofErr w:type="spellEnd"/>
      <w:r w:rsidRPr="00D7715F">
        <w:rPr>
          <w:rFonts w:ascii="Times New Roman" w:eastAsia="DengXian" w:hAnsi="Times New Roman" w:cs="Times New Roman"/>
          <w:color w:val="000000" w:themeColor="text1"/>
          <w:sz w:val="24"/>
          <w:szCs w:val="24"/>
          <w:lang w:val="sq-AL"/>
        </w:rPr>
        <w:t xml:space="preserve"> lexon </w:t>
      </w:r>
      <w:proofErr w:type="spellStart"/>
      <w:r w:rsidRPr="00D7715F">
        <w:rPr>
          <w:rFonts w:ascii="Times New Roman" w:eastAsia="DengXian" w:hAnsi="Times New Roman" w:cs="Times New Roman"/>
          <w:color w:val="000000" w:themeColor="text1"/>
          <w:sz w:val="24"/>
          <w:szCs w:val="24"/>
          <w:lang w:val="sq-AL"/>
        </w:rPr>
        <w:t>testatorit</w:t>
      </w:r>
      <w:proofErr w:type="spellEnd"/>
      <w:r w:rsidRPr="00D7715F">
        <w:rPr>
          <w:rFonts w:ascii="Times New Roman" w:eastAsia="DengXian" w:hAnsi="Times New Roman" w:cs="Times New Roman"/>
          <w:color w:val="000000" w:themeColor="text1"/>
          <w:sz w:val="24"/>
          <w:szCs w:val="24"/>
          <w:lang w:val="sq-AL"/>
        </w:rPr>
        <w:t xml:space="preserve"> në praninë e dy dëshmitarëve. </w:t>
      </w:r>
      <w:proofErr w:type="spellStart"/>
      <w:r w:rsidRPr="00D7715F">
        <w:rPr>
          <w:rFonts w:ascii="Times New Roman" w:eastAsia="DengXian" w:hAnsi="Times New Roman" w:cs="Times New Roman"/>
          <w:color w:val="000000" w:themeColor="text1"/>
          <w:sz w:val="24"/>
          <w:szCs w:val="24"/>
          <w:lang w:val="sq-AL"/>
        </w:rPr>
        <w:t>Testatori</w:t>
      </w:r>
      <w:proofErr w:type="spellEnd"/>
      <w:r w:rsidRPr="00D7715F">
        <w:rPr>
          <w:rFonts w:ascii="Times New Roman" w:eastAsia="DengXian" w:hAnsi="Times New Roman" w:cs="Times New Roman"/>
          <w:color w:val="000000" w:themeColor="text1"/>
          <w:sz w:val="24"/>
          <w:szCs w:val="24"/>
          <w:lang w:val="sq-AL"/>
        </w:rPr>
        <w:t xml:space="preserve"> pastaj në praninë e po këtyre dëshmitarëve e nënshkruan testamentin ose e vë në të shenjën e gishtit të vet, pasi të deklarojë se </w:t>
      </w:r>
      <w:r w:rsidRPr="00D7715F">
        <w:rPr>
          <w:rFonts w:ascii="Times New Roman" w:eastAsia="DengXian" w:hAnsi="Times New Roman" w:cs="Times New Roman"/>
          <w:color w:val="000000" w:themeColor="text1"/>
          <w:spacing w:val="2"/>
          <w:sz w:val="24"/>
          <w:szCs w:val="24"/>
          <w:lang w:val="sq-AL"/>
        </w:rPr>
        <w:t xml:space="preserve">ky </w:t>
      </w:r>
      <w:r w:rsidRPr="00D7715F">
        <w:rPr>
          <w:rFonts w:ascii="Times New Roman" w:eastAsia="DengXian" w:hAnsi="Times New Roman" w:cs="Times New Roman"/>
          <w:color w:val="000000" w:themeColor="text1"/>
          <w:sz w:val="24"/>
          <w:szCs w:val="24"/>
          <w:lang w:val="sq-AL"/>
        </w:rPr>
        <w:t>është testamenti i tij.</w:t>
      </w:r>
    </w:p>
    <w:p w14:paraId="0B12E58B"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EFCAE8E"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Dëshmitarët duhet ta nënshkruajnë</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testamentin.</w:t>
      </w:r>
    </w:p>
    <w:p w14:paraId="6EC16C1A"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D5D1EA7" w14:textId="77777777" w:rsidR="004065CC" w:rsidRPr="00D7715F" w:rsidRDefault="004065CC" w:rsidP="000B0663">
      <w:pPr>
        <w:tabs>
          <w:tab w:val="left" w:pos="343"/>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Gjyqtari ose noteri duhet të </w:t>
      </w:r>
      <w:proofErr w:type="spellStart"/>
      <w:r w:rsidRPr="00D7715F">
        <w:rPr>
          <w:rFonts w:ascii="Times New Roman" w:eastAsia="DengXian" w:hAnsi="Times New Roman" w:cs="Times New Roman"/>
          <w:color w:val="000000" w:themeColor="text1"/>
          <w:sz w:val="24"/>
          <w:szCs w:val="24"/>
          <w:lang w:val="sq-AL"/>
        </w:rPr>
        <w:t>konstatatojë</w:t>
      </w:r>
      <w:proofErr w:type="spellEnd"/>
      <w:r w:rsidRPr="00D7715F">
        <w:rPr>
          <w:rFonts w:ascii="Times New Roman" w:eastAsia="DengXian" w:hAnsi="Times New Roman" w:cs="Times New Roman"/>
          <w:color w:val="000000" w:themeColor="text1"/>
          <w:sz w:val="24"/>
          <w:szCs w:val="24"/>
          <w:lang w:val="sq-AL"/>
        </w:rPr>
        <w:t xml:space="preserve"> në procesverbal se të gjitha këto veprime janë bërë. Ky procesverbal duhet nënshkruar nga </w:t>
      </w:r>
      <w:proofErr w:type="spellStart"/>
      <w:r w:rsidRPr="00D7715F">
        <w:rPr>
          <w:rFonts w:ascii="Times New Roman" w:eastAsia="DengXian" w:hAnsi="Times New Roman" w:cs="Times New Roman"/>
          <w:color w:val="000000" w:themeColor="text1"/>
          <w:sz w:val="24"/>
          <w:szCs w:val="24"/>
          <w:lang w:val="sq-AL"/>
        </w:rPr>
        <w:t>testatori</w:t>
      </w:r>
      <w:proofErr w:type="spellEnd"/>
      <w:r w:rsidRPr="00D7715F">
        <w:rPr>
          <w:rFonts w:ascii="Times New Roman" w:eastAsia="DengXian" w:hAnsi="Times New Roman" w:cs="Times New Roman"/>
          <w:color w:val="000000" w:themeColor="text1"/>
          <w:sz w:val="24"/>
          <w:szCs w:val="24"/>
          <w:lang w:val="sq-AL"/>
        </w:rPr>
        <w:t>, dëshmitarët dhe</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gjyqtari.</w:t>
      </w:r>
    </w:p>
    <w:p w14:paraId="4FB4AFB7" w14:textId="77777777" w:rsidR="00390B41" w:rsidRPr="00D7715F" w:rsidRDefault="00390B41" w:rsidP="00CA77C7">
      <w:pPr>
        <w:jc w:val="center"/>
        <w:rPr>
          <w:rFonts w:ascii="Times New Roman" w:eastAsia="DengXian" w:hAnsi="Times New Roman" w:cs="Times New Roman"/>
          <w:b/>
          <w:color w:val="000000" w:themeColor="text1"/>
          <w:sz w:val="24"/>
          <w:szCs w:val="24"/>
          <w:lang w:val="sq-AL"/>
        </w:rPr>
      </w:pPr>
    </w:p>
    <w:p w14:paraId="13D13AAB"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CC466CB"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1544</w:t>
      </w:r>
    </w:p>
    <w:p w14:paraId="75A86E2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Dorëzimi i testamentit për ruajtje në gjykatë ose te noteri</w:t>
      </w:r>
    </w:p>
    <w:p w14:paraId="5997E541"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342C2E9" w14:textId="77777777" w:rsidR="004065CC" w:rsidRPr="00D7715F" w:rsidRDefault="004065CC" w:rsidP="000B0663">
      <w:pPr>
        <w:tabs>
          <w:tab w:val="left" w:pos="374"/>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w:t>
      </w:r>
      <w:proofErr w:type="spellStart"/>
      <w:r w:rsidRPr="00D7715F">
        <w:rPr>
          <w:rFonts w:ascii="Times New Roman" w:eastAsia="DengXian" w:hAnsi="Times New Roman" w:cs="Times New Roman"/>
          <w:color w:val="000000" w:themeColor="text1"/>
          <w:sz w:val="24"/>
          <w:szCs w:val="24"/>
          <w:lang w:val="sq-AL"/>
        </w:rPr>
        <w:t>Testatori</w:t>
      </w:r>
      <w:proofErr w:type="spellEnd"/>
      <w:r w:rsidRPr="00D7715F">
        <w:rPr>
          <w:rFonts w:ascii="Times New Roman" w:eastAsia="DengXian" w:hAnsi="Times New Roman" w:cs="Times New Roman"/>
          <w:color w:val="000000" w:themeColor="text1"/>
          <w:sz w:val="24"/>
          <w:szCs w:val="24"/>
          <w:lang w:val="sq-AL"/>
        </w:rPr>
        <w:t xml:space="preserve"> mund t’ia besojë për ruajtje gjykatës apo noterit kompetentë testamentin e bërë me dorën e vet, testamentin me shkrim në prani të dëshmitarëve ose testamentin gjyqësor apo </w:t>
      </w:r>
      <w:proofErr w:type="spellStart"/>
      <w:r w:rsidRPr="00D7715F">
        <w:rPr>
          <w:rFonts w:ascii="Times New Roman" w:eastAsia="DengXian" w:hAnsi="Times New Roman" w:cs="Times New Roman"/>
          <w:color w:val="000000" w:themeColor="text1"/>
          <w:sz w:val="24"/>
          <w:szCs w:val="24"/>
          <w:lang w:val="sq-AL"/>
        </w:rPr>
        <w:t>notarial</w:t>
      </w:r>
      <w:proofErr w:type="spellEnd"/>
      <w:r w:rsidRPr="00D7715F">
        <w:rPr>
          <w:rFonts w:ascii="Times New Roman" w:eastAsia="DengXian" w:hAnsi="Times New Roman" w:cs="Times New Roman"/>
          <w:color w:val="000000" w:themeColor="text1"/>
          <w:sz w:val="24"/>
          <w:szCs w:val="24"/>
          <w:lang w:val="sq-AL"/>
        </w:rPr>
        <w:t xml:space="preserve"> në zarf të hapur ose të mbyllur.</w:t>
      </w:r>
    </w:p>
    <w:p w14:paraId="233C2562"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572F80B" w14:textId="77777777" w:rsidR="004065CC" w:rsidRPr="00D7715F" w:rsidRDefault="004065CC" w:rsidP="000B0663">
      <w:pPr>
        <w:tabs>
          <w:tab w:val="left" w:pos="343"/>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Gjykata apo noteri bën një procesverbal për testamentin që ka marrë, kurse vetë testamentin e vendos në një zarf të veçantë, të cilin e vulos dhe e ruan në</w:t>
      </w:r>
      <w:r w:rsidRPr="00D7715F">
        <w:rPr>
          <w:rFonts w:ascii="Times New Roman" w:eastAsia="DengXian" w:hAnsi="Times New Roman" w:cs="Times New Roman"/>
          <w:color w:val="000000" w:themeColor="text1"/>
          <w:spacing w:val="-18"/>
          <w:sz w:val="24"/>
          <w:szCs w:val="24"/>
          <w:lang w:val="sq-AL"/>
        </w:rPr>
        <w:t xml:space="preserve"> </w:t>
      </w:r>
      <w:r w:rsidRPr="00D7715F">
        <w:rPr>
          <w:rFonts w:ascii="Times New Roman" w:eastAsia="DengXian" w:hAnsi="Times New Roman" w:cs="Times New Roman"/>
          <w:color w:val="000000" w:themeColor="text1"/>
          <w:sz w:val="24"/>
          <w:szCs w:val="24"/>
          <w:lang w:val="sq-AL"/>
        </w:rPr>
        <w:t>gjykatë apo te noteri.</w:t>
      </w:r>
    </w:p>
    <w:p w14:paraId="36A296DD" w14:textId="77777777" w:rsidR="004065CC" w:rsidRPr="00D7715F" w:rsidRDefault="004065CC" w:rsidP="000B0663">
      <w:pPr>
        <w:contextualSpacing/>
        <w:jc w:val="both"/>
        <w:rPr>
          <w:rFonts w:ascii="Times New Roman" w:eastAsia="DengXian" w:hAnsi="Times New Roman" w:cs="Times New Roman"/>
          <w:color w:val="000000" w:themeColor="text1"/>
          <w:sz w:val="24"/>
          <w:szCs w:val="24"/>
          <w:lang w:val="sq-AL"/>
        </w:rPr>
      </w:pPr>
    </w:p>
    <w:p w14:paraId="16826019" w14:textId="77777777" w:rsidR="004065CC" w:rsidRPr="00D7715F" w:rsidRDefault="004065CC" w:rsidP="000B0663">
      <w:pPr>
        <w:tabs>
          <w:tab w:val="left" w:pos="343"/>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Kur testamenti bëhet ne gjykatë apo te noteri, gjykata apo noteri mbanë </w:t>
      </w:r>
      <w:proofErr w:type="spellStart"/>
      <w:r w:rsidRPr="00D7715F">
        <w:rPr>
          <w:rFonts w:ascii="Times New Roman" w:eastAsia="DengXian" w:hAnsi="Times New Roman" w:cs="Times New Roman"/>
          <w:color w:val="000000" w:themeColor="text1"/>
          <w:sz w:val="24"/>
          <w:szCs w:val="24"/>
          <w:lang w:val="sq-AL"/>
        </w:rPr>
        <w:t>regjister</w:t>
      </w:r>
      <w:proofErr w:type="spellEnd"/>
      <w:r w:rsidRPr="00D7715F">
        <w:rPr>
          <w:rFonts w:ascii="Times New Roman" w:eastAsia="DengXian" w:hAnsi="Times New Roman" w:cs="Times New Roman"/>
          <w:color w:val="000000" w:themeColor="text1"/>
          <w:sz w:val="24"/>
          <w:szCs w:val="24"/>
          <w:lang w:val="sq-AL"/>
        </w:rPr>
        <w:t xml:space="preserve"> të veçantë për testamente.</w:t>
      </w:r>
    </w:p>
    <w:p w14:paraId="22AD6152"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07B5024" w14:textId="77777777" w:rsidR="00E16E0C" w:rsidRPr="00D7715F" w:rsidRDefault="00E16E0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35A6487D" w14:textId="77777777" w:rsidR="00E16E0C" w:rsidRPr="00D7715F" w:rsidRDefault="00E16E0C" w:rsidP="009401CE">
      <w:pPr>
        <w:widowControl w:val="0"/>
        <w:autoSpaceDE w:val="0"/>
        <w:autoSpaceDN w:val="0"/>
        <w:outlineLvl w:val="1"/>
        <w:rPr>
          <w:rFonts w:ascii="Times New Roman" w:eastAsia="Arial" w:hAnsi="Times New Roman" w:cs="Times New Roman"/>
          <w:b/>
          <w:bCs/>
          <w:color w:val="000000" w:themeColor="text1"/>
          <w:sz w:val="24"/>
          <w:szCs w:val="24"/>
          <w:lang w:val="sq-AL"/>
        </w:rPr>
      </w:pPr>
    </w:p>
    <w:p w14:paraId="4737B9E1"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1545</w:t>
      </w:r>
    </w:p>
    <w:p w14:paraId="3FE2B7B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Kush mund të jetë dëshmitar kur përpilohet testamenti me shkrim në prani të dëshmitarëve dhe në testamentin gjyqësor apo te noteri</w:t>
      </w:r>
    </w:p>
    <w:p w14:paraId="77AFC70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D73D4BA" w14:textId="77777777" w:rsidR="004065CC" w:rsidRPr="00D7715F" w:rsidRDefault="004065CC" w:rsidP="000B0663">
      <w:pPr>
        <w:tabs>
          <w:tab w:val="left" w:pos="326"/>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Kur bëhet testamenti me shkrim në prani të dëshmitarëve dhe testamenti gjyqësor apo te noteri, dëshmitarë duhet të jenë personat madhorë, të cilëve nuk u është hequr aftësia për të vepruar dhe që dinë të shkruajnë, të lexojnë dhe të kuptojnë gjuhën e</w:t>
      </w:r>
      <w:r w:rsidRPr="00D7715F">
        <w:rPr>
          <w:rFonts w:ascii="Times New Roman" w:eastAsia="DengXian" w:hAnsi="Times New Roman" w:cs="Times New Roman"/>
          <w:color w:val="000000" w:themeColor="text1"/>
          <w:spacing w:val="-23"/>
          <w:sz w:val="24"/>
          <w:szCs w:val="24"/>
          <w:lang w:val="sq-AL"/>
        </w:rPr>
        <w:t xml:space="preserve"> </w:t>
      </w:r>
      <w:r w:rsidRPr="00D7715F">
        <w:rPr>
          <w:rFonts w:ascii="Times New Roman" w:eastAsia="DengXian" w:hAnsi="Times New Roman" w:cs="Times New Roman"/>
          <w:color w:val="000000" w:themeColor="text1"/>
          <w:sz w:val="24"/>
          <w:szCs w:val="24"/>
          <w:lang w:val="sq-AL"/>
        </w:rPr>
        <w:t>testamentit.</w:t>
      </w:r>
    </w:p>
    <w:p w14:paraId="4FB4B46B"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27A4655" w14:textId="77777777" w:rsidR="004065CC" w:rsidRPr="00D7715F" w:rsidRDefault="004065CC" w:rsidP="000B0663">
      <w:pPr>
        <w:tabs>
          <w:tab w:val="left" w:pos="360"/>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Nuk mund të jenë dëshmitarë kur përpilohet testamenti me shkrim në prani të dëshmitarëve dhe testamenti gjyqësor, as të përpilojnë testamentin sipas tregimit të </w:t>
      </w:r>
      <w:proofErr w:type="spellStart"/>
      <w:r w:rsidRPr="00D7715F">
        <w:rPr>
          <w:rFonts w:ascii="Times New Roman" w:eastAsia="DengXian" w:hAnsi="Times New Roman" w:cs="Times New Roman"/>
          <w:color w:val="000000" w:themeColor="text1"/>
          <w:sz w:val="24"/>
          <w:szCs w:val="24"/>
          <w:lang w:val="sq-AL"/>
        </w:rPr>
        <w:t>testatorit</w:t>
      </w:r>
      <w:proofErr w:type="spellEnd"/>
      <w:r w:rsidRPr="00D7715F">
        <w:rPr>
          <w:rFonts w:ascii="Times New Roman" w:eastAsia="DengXian" w:hAnsi="Times New Roman" w:cs="Times New Roman"/>
          <w:color w:val="000000" w:themeColor="text1"/>
          <w:sz w:val="24"/>
          <w:szCs w:val="24"/>
          <w:lang w:val="sq-AL"/>
        </w:rPr>
        <w:t xml:space="preserve"> personat me cilësinë e gjyqtarit apo noterit, pasardhësit e </w:t>
      </w:r>
      <w:proofErr w:type="spellStart"/>
      <w:r w:rsidRPr="00D7715F">
        <w:rPr>
          <w:rFonts w:ascii="Times New Roman" w:eastAsia="DengXian" w:hAnsi="Times New Roman" w:cs="Times New Roman"/>
          <w:color w:val="000000" w:themeColor="text1"/>
          <w:sz w:val="24"/>
          <w:szCs w:val="24"/>
          <w:lang w:val="sq-AL"/>
        </w:rPr>
        <w:t>testatorit</w:t>
      </w:r>
      <w:proofErr w:type="spellEnd"/>
      <w:r w:rsidRPr="00D7715F">
        <w:rPr>
          <w:rFonts w:ascii="Times New Roman" w:eastAsia="DengXian" w:hAnsi="Times New Roman" w:cs="Times New Roman"/>
          <w:color w:val="000000" w:themeColor="text1"/>
          <w:sz w:val="24"/>
          <w:szCs w:val="24"/>
          <w:lang w:val="sq-AL"/>
        </w:rPr>
        <w:t xml:space="preserve">, të adoptuarit e tij dhe pasardhësit e tyre, </w:t>
      </w:r>
      <w:proofErr w:type="spellStart"/>
      <w:r w:rsidRPr="00D7715F">
        <w:rPr>
          <w:rFonts w:ascii="Times New Roman" w:eastAsia="DengXian" w:hAnsi="Times New Roman" w:cs="Times New Roman"/>
          <w:color w:val="000000" w:themeColor="text1"/>
          <w:sz w:val="24"/>
          <w:szCs w:val="24"/>
          <w:lang w:val="sq-AL"/>
        </w:rPr>
        <w:t>parardhësit</w:t>
      </w:r>
      <w:proofErr w:type="spellEnd"/>
      <w:r w:rsidRPr="00D7715F">
        <w:rPr>
          <w:rFonts w:ascii="Times New Roman" w:eastAsia="DengXian" w:hAnsi="Times New Roman" w:cs="Times New Roman"/>
          <w:color w:val="000000" w:themeColor="text1"/>
          <w:sz w:val="24"/>
          <w:szCs w:val="24"/>
          <w:lang w:val="sq-AL"/>
        </w:rPr>
        <w:t xml:space="preserve"> e tij, prindërit e tij adoptues, personat e tij në gjini ne vijë të tërthortë deri në shkallën e katërt, bashkëshortët e të gjithë këtyre personave dhe bashkëshorti i</w:t>
      </w:r>
      <w:r w:rsidRPr="00D7715F">
        <w:rPr>
          <w:rFonts w:ascii="Times New Roman" w:eastAsia="DengXian" w:hAnsi="Times New Roman" w:cs="Times New Roman"/>
          <w:color w:val="000000" w:themeColor="text1"/>
          <w:spacing w:val="-19"/>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testatorit</w:t>
      </w:r>
      <w:proofErr w:type="spellEnd"/>
      <w:r w:rsidRPr="00D7715F">
        <w:rPr>
          <w:rFonts w:ascii="Times New Roman" w:eastAsia="DengXian" w:hAnsi="Times New Roman" w:cs="Times New Roman"/>
          <w:color w:val="000000" w:themeColor="text1"/>
          <w:sz w:val="24"/>
          <w:szCs w:val="24"/>
          <w:lang w:val="sq-AL"/>
        </w:rPr>
        <w:t>.</w:t>
      </w:r>
    </w:p>
    <w:p w14:paraId="07E92670" w14:textId="20B1A135"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9824492" w14:textId="4ED0AAB0" w:rsidR="009401CE" w:rsidRDefault="009401CE" w:rsidP="000B0663">
      <w:pPr>
        <w:widowControl w:val="0"/>
        <w:autoSpaceDE w:val="0"/>
        <w:autoSpaceDN w:val="0"/>
        <w:rPr>
          <w:rFonts w:ascii="Times New Roman" w:eastAsia="Arial" w:hAnsi="Times New Roman" w:cs="Times New Roman"/>
          <w:color w:val="000000" w:themeColor="text1"/>
          <w:sz w:val="24"/>
          <w:szCs w:val="24"/>
          <w:lang w:val="sq-AL"/>
        </w:rPr>
      </w:pPr>
    </w:p>
    <w:p w14:paraId="363107B1" w14:textId="77777777" w:rsidR="009401CE" w:rsidRPr="00D7715F" w:rsidRDefault="009401CE" w:rsidP="000B0663">
      <w:pPr>
        <w:widowControl w:val="0"/>
        <w:autoSpaceDE w:val="0"/>
        <w:autoSpaceDN w:val="0"/>
        <w:rPr>
          <w:rFonts w:ascii="Times New Roman" w:eastAsia="Arial" w:hAnsi="Times New Roman" w:cs="Times New Roman"/>
          <w:color w:val="000000" w:themeColor="text1"/>
          <w:sz w:val="24"/>
          <w:szCs w:val="24"/>
          <w:lang w:val="sq-AL"/>
        </w:rPr>
      </w:pPr>
    </w:p>
    <w:p w14:paraId="16745E52"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1546</w:t>
      </w:r>
    </w:p>
    <w:p w14:paraId="09533C2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Dispozitat e testamentit në dobi të gjyqtarit, noterit, të dëshmitarëve dhe të kushërinjve të afërt të tyre</w:t>
      </w:r>
    </w:p>
    <w:p w14:paraId="59370E70"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031C4F7"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Janë të pavlefshme dispozitat e testamentit me të cilat i lihet diçka gjyqtarit, noterit që ka përpiluar testamentin, dëshmitarëve me rastin e përpilimit të tij, si dhe paraardhësve, pasardhësve, vëllezërve e motrave dhe bashkëshortëve të këtyre personave.</w:t>
      </w:r>
    </w:p>
    <w:p w14:paraId="005E0F40" w14:textId="77777777" w:rsidR="00CA77C7" w:rsidRPr="00D7715F" w:rsidRDefault="00CA77C7" w:rsidP="00CA77C7">
      <w:pPr>
        <w:jc w:val="center"/>
        <w:rPr>
          <w:rFonts w:ascii="Times New Roman" w:eastAsia="DengXian" w:hAnsi="Times New Roman" w:cs="Times New Roman"/>
          <w:b/>
          <w:color w:val="000000" w:themeColor="text1"/>
          <w:sz w:val="24"/>
          <w:szCs w:val="24"/>
          <w:lang w:val="sq-AL"/>
        </w:rPr>
      </w:pPr>
    </w:p>
    <w:p w14:paraId="05970557" w14:textId="77777777" w:rsidR="009401CE" w:rsidRPr="00D7715F" w:rsidRDefault="009401CE" w:rsidP="000B0663">
      <w:pPr>
        <w:widowControl w:val="0"/>
        <w:autoSpaceDE w:val="0"/>
        <w:autoSpaceDN w:val="0"/>
        <w:rPr>
          <w:rFonts w:ascii="Times New Roman" w:eastAsia="Arial" w:hAnsi="Times New Roman" w:cs="Times New Roman"/>
          <w:color w:val="000000" w:themeColor="text1"/>
          <w:sz w:val="24"/>
          <w:szCs w:val="24"/>
          <w:lang w:val="sq-AL"/>
        </w:rPr>
      </w:pPr>
    </w:p>
    <w:p w14:paraId="262037A0"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1547</w:t>
      </w:r>
    </w:p>
    <w:p w14:paraId="3D02C214"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Testamenti me gojë</w:t>
      </w:r>
    </w:p>
    <w:p w14:paraId="2DDC41A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5CF429C"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proofErr w:type="spellStart"/>
      <w:r w:rsidRPr="00D7715F">
        <w:rPr>
          <w:rFonts w:ascii="Times New Roman" w:eastAsia="Arial" w:hAnsi="Times New Roman" w:cs="Times New Roman"/>
          <w:color w:val="000000" w:themeColor="text1"/>
          <w:sz w:val="24"/>
          <w:szCs w:val="24"/>
          <w:lang w:val="sq-AL"/>
        </w:rPr>
        <w:t>Testatori</w:t>
      </w:r>
      <w:proofErr w:type="spellEnd"/>
      <w:r w:rsidRPr="00D7715F">
        <w:rPr>
          <w:rFonts w:ascii="Times New Roman" w:eastAsia="Arial" w:hAnsi="Times New Roman" w:cs="Times New Roman"/>
          <w:color w:val="000000" w:themeColor="text1"/>
          <w:sz w:val="24"/>
          <w:szCs w:val="24"/>
          <w:lang w:val="sq-AL"/>
        </w:rPr>
        <w:t xml:space="preserve"> mund të deklarojë vullnetin e tij të fundit me gojë para dy dëshmitarëve, vetëm nëse për shkak të rrethanave të jashtëzakonshme nuk është në gjendje të bëjë testamentin me shkrim.</w:t>
      </w:r>
    </w:p>
    <w:p w14:paraId="27407676" w14:textId="4C3BB721" w:rsidR="00390B41" w:rsidRDefault="00390B41" w:rsidP="000B0663">
      <w:pPr>
        <w:widowControl w:val="0"/>
        <w:autoSpaceDE w:val="0"/>
        <w:autoSpaceDN w:val="0"/>
        <w:rPr>
          <w:rFonts w:ascii="Times New Roman" w:eastAsia="Arial" w:hAnsi="Times New Roman" w:cs="Times New Roman"/>
          <w:color w:val="000000" w:themeColor="text1"/>
          <w:sz w:val="24"/>
          <w:szCs w:val="24"/>
          <w:lang w:val="sq-AL"/>
        </w:rPr>
      </w:pPr>
    </w:p>
    <w:p w14:paraId="29ED3898" w14:textId="77777777" w:rsidR="009401CE" w:rsidRPr="00D7715F" w:rsidRDefault="009401CE" w:rsidP="000B0663">
      <w:pPr>
        <w:widowControl w:val="0"/>
        <w:autoSpaceDE w:val="0"/>
        <w:autoSpaceDN w:val="0"/>
        <w:rPr>
          <w:rFonts w:ascii="Times New Roman" w:eastAsia="Arial" w:hAnsi="Times New Roman" w:cs="Times New Roman"/>
          <w:color w:val="000000" w:themeColor="text1"/>
          <w:sz w:val="24"/>
          <w:szCs w:val="24"/>
          <w:lang w:val="sq-AL"/>
        </w:rPr>
      </w:pPr>
    </w:p>
    <w:p w14:paraId="1F33F3E3"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1548</w:t>
      </w:r>
    </w:p>
    <w:p w14:paraId="271FFFC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Dëshmitarët e testamentit me gojë</w:t>
      </w:r>
    </w:p>
    <w:p w14:paraId="11A3D3C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636A50F" w14:textId="0C3CE186" w:rsidR="009401CE" w:rsidRDefault="004065CC" w:rsidP="009401CE">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Kur bëhet testamenti me gojë dëshmitarë mund të jenë vetëm ata personat që mund të jenë dëshmitarë kur bëhet testamenti gjyqësor apo te noteri, por nuk janë </w:t>
      </w:r>
      <w:proofErr w:type="spellStart"/>
      <w:r w:rsidRPr="00D7715F">
        <w:rPr>
          <w:rFonts w:ascii="Times New Roman" w:eastAsia="Arial" w:hAnsi="Times New Roman" w:cs="Times New Roman"/>
          <w:color w:val="000000" w:themeColor="text1"/>
          <w:sz w:val="24"/>
          <w:szCs w:val="24"/>
          <w:lang w:val="sq-AL"/>
        </w:rPr>
        <w:t>domosdoshmërisht</w:t>
      </w:r>
      <w:proofErr w:type="spellEnd"/>
      <w:r w:rsidRPr="00D7715F">
        <w:rPr>
          <w:rFonts w:ascii="Times New Roman" w:eastAsia="Arial" w:hAnsi="Times New Roman" w:cs="Times New Roman"/>
          <w:color w:val="000000" w:themeColor="text1"/>
          <w:sz w:val="24"/>
          <w:szCs w:val="24"/>
          <w:lang w:val="sq-AL"/>
        </w:rPr>
        <w:t xml:space="preserve"> të detyruar të dinë të shkruajnë e të lexojnë.</w:t>
      </w:r>
    </w:p>
    <w:p w14:paraId="16A47772" w14:textId="252B5C78" w:rsidR="009401CE" w:rsidRDefault="009401CE" w:rsidP="009401CE">
      <w:pPr>
        <w:widowControl w:val="0"/>
        <w:autoSpaceDE w:val="0"/>
        <w:autoSpaceDN w:val="0"/>
        <w:jc w:val="both"/>
        <w:rPr>
          <w:rFonts w:ascii="Times New Roman" w:eastAsia="Arial" w:hAnsi="Times New Roman" w:cs="Times New Roman"/>
          <w:color w:val="000000" w:themeColor="text1"/>
          <w:sz w:val="24"/>
          <w:szCs w:val="24"/>
          <w:lang w:val="sq-AL"/>
        </w:rPr>
      </w:pPr>
    </w:p>
    <w:p w14:paraId="0B872410" w14:textId="77777777" w:rsidR="009401CE" w:rsidRPr="009401CE" w:rsidRDefault="009401CE" w:rsidP="009401CE">
      <w:pPr>
        <w:widowControl w:val="0"/>
        <w:autoSpaceDE w:val="0"/>
        <w:autoSpaceDN w:val="0"/>
        <w:jc w:val="both"/>
        <w:rPr>
          <w:rFonts w:ascii="Times New Roman" w:eastAsia="Arial" w:hAnsi="Times New Roman" w:cs="Times New Roman"/>
          <w:color w:val="000000" w:themeColor="text1"/>
          <w:sz w:val="24"/>
          <w:szCs w:val="24"/>
          <w:lang w:val="sq-AL"/>
        </w:rPr>
      </w:pPr>
    </w:p>
    <w:p w14:paraId="288FA983"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1549</w:t>
      </w:r>
    </w:p>
    <w:p w14:paraId="2A66D61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Detyrat e dëshmitarëve të testamentit me gojë</w:t>
      </w:r>
    </w:p>
    <w:p w14:paraId="462FFF7B"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FD1EF49" w14:textId="77777777" w:rsidR="009401CE" w:rsidRDefault="004065CC" w:rsidP="000B0663">
      <w:pPr>
        <w:tabs>
          <w:tab w:val="left" w:pos="348"/>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Dëshmitarët para të cilëve </w:t>
      </w:r>
      <w:proofErr w:type="spellStart"/>
      <w:r w:rsidRPr="00D7715F">
        <w:rPr>
          <w:rFonts w:ascii="Times New Roman" w:eastAsia="DengXian" w:hAnsi="Times New Roman" w:cs="Times New Roman"/>
          <w:color w:val="000000" w:themeColor="text1"/>
          <w:sz w:val="24"/>
          <w:szCs w:val="24"/>
          <w:lang w:val="sq-AL"/>
        </w:rPr>
        <w:t>testatori</w:t>
      </w:r>
      <w:proofErr w:type="spellEnd"/>
      <w:r w:rsidRPr="00D7715F">
        <w:rPr>
          <w:rFonts w:ascii="Times New Roman" w:eastAsia="DengXian" w:hAnsi="Times New Roman" w:cs="Times New Roman"/>
          <w:color w:val="000000" w:themeColor="text1"/>
          <w:sz w:val="24"/>
          <w:szCs w:val="24"/>
          <w:lang w:val="sq-AL"/>
        </w:rPr>
        <w:t xml:space="preserve"> ka </w:t>
      </w:r>
    </w:p>
    <w:p w14:paraId="3A68E455" w14:textId="3E8718DF" w:rsidR="004065CC" w:rsidRPr="00D7715F" w:rsidRDefault="004065CC" w:rsidP="000B0663">
      <w:pPr>
        <w:tabs>
          <w:tab w:val="left" w:pos="348"/>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deklaruar me gojë vullnetin e tij të fundit kanë për detyrë të përpilojnë deklaratën me shkrim të </w:t>
      </w:r>
      <w:proofErr w:type="spellStart"/>
      <w:r w:rsidRPr="00D7715F">
        <w:rPr>
          <w:rFonts w:ascii="Times New Roman" w:eastAsia="DengXian" w:hAnsi="Times New Roman" w:cs="Times New Roman"/>
          <w:color w:val="000000" w:themeColor="text1"/>
          <w:sz w:val="24"/>
          <w:szCs w:val="24"/>
          <w:lang w:val="sq-AL"/>
        </w:rPr>
        <w:t>testatorit</w:t>
      </w:r>
      <w:proofErr w:type="spellEnd"/>
      <w:r w:rsidRPr="00D7715F">
        <w:rPr>
          <w:rFonts w:ascii="Times New Roman" w:eastAsia="DengXian" w:hAnsi="Times New Roman" w:cs="Times New Roman"/>
          <w:color w:val="000000" w:themeColor="text1"/>
          <w:sz w:val="24"/>
          <w:szCs w:val="24"/>
          <w:lang w:val="sq-AL"/>
        </w:rPr>
        <w:t xml:space="preserve"> dhe ta dorëzojnë atë sa më parë në gjykatë apo te noteri, ose ta përsërisin me gojë para gjykatës apo noterit, duke treguar kur, ku dhe në çfarë rrethanash </w:t>
      </w:r>
      <w:proofErr w:type="spellStart"/>
      <w:r w:rsidRPr="00D7715F">
        <w:rPr>
          <w:rFonts w:ascii="Times New Roman" w:eastAsia="DengXian" w:hAnsi="Times New Roman" w:cs="Times New Roman"/>
          <w:color w:val="000000" w:themeColor="text1"/>
          <w:sz w:val="24"/>
          <w:szCs w:val="24"/>
          <w:lang w:val="sq-AL"/>
        </w:rPr>
        <w:t>testatori</w:t>
      </w:r>
      <w:proofErr w:type="spellEnd"/>
      <w:r w:rsidRPr="00D7715F">
        <w:rPr>
          <w:rFonts w:ascii="Times New Roman" w:eastAsia="DengXian" w:hAnsi="Times New Roman" w:cs="Times New Roman"/>
          <w:color w:val="000000" w:themeColor="text1"/>
          <w:sz w:val="24"/>
          <w:szCs w:val="24"/>
          <w:lang w:val="sq-AL"/>
        </w:rPr>
        <w:t xml:space="preserve"> ka deklaruar vullnetin e tij të</w:t>
      </w:r>
      <w:r w:rsidRPr="00D7715F">
        <w:rPr>
          <w:rFonts w:ascii="Times New Roman" w:eastAsia="DengXian" w:hAnsi="Times New Roman" w:cs="Times New Roman"/>
          <w:color w:val="000000" w:themeColor="text1"/>
          <w:spacing w:val="-12"/>
          <w:sz w:val="24"/>
          <w:szCs w:val="24"/>
          <w:lang w:val="sq-AL"/>
        </w:rPr>
        <w:t xml:space="preserve"> </w:t>
      </w:r>
      <w:r w:rsidRPr="00D7715F">
        <w:rPr>
          <w:rFonts w:ascii="Times New Roman" w:eastAsia="DengXian" w:hAnsi="Times New Roman" w:cs="Times New Roman"/>
          <w:color w:val="000000" w:themeColor="text1"/>
          <w:sz w:val="24"/>
          <w:szCs w:val="24"/>
          <w:lang w:val="sq-AL"/>
        </w:rPr>
        <w:t>fundit.</w:t>
      </w:r>
    </w:p>
    <w:p w14:paraId="650C51C4"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4A9B195" w14:textId="77777777" w:rsidR="004065CC" w:rsidRPr="00D7715F" w:rsidRDefault="004065CC" w:rsidP="000B0663">
      <w:pPr>
        <w:tabs>
          <w:tab w:val="left" w:pos="336"/>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Testamenti me gojë bëhet i pavlefshëm nëse nuk deklarohet në gjykatë apo noteri nga dëshmitarët 30 ditë pas pushimit të rrethanave të jashtëzakonshme në të cilat ai është bërë, në pajtim me paragrafin 1 të këtij neni. Në lidhje me këtë periudhë aplikohen dispozitat e Librit të Detyrimeve mbi ndërprerjen dhe pezullimin e afatit të</w:t>
      </w:r>
      <w:r w:rsidRPr="00D7715F">
        <w:rPr>
          <w:rFonts w:ascii="Times New Roman" w:eastAsia="DengXian" w:hAnsi="Times New Roman" w:cs="Times New Roman"/>
          <w:color w:val="000000" w:themeColor="text1"/>
          <w:spacing w:val="-12"/>
          <w:sz w:val="24"/>
          <w:szCs w:val="24"/>
          <w:lang w:val="sq-AL"/>
        </w:rPr>
        <w:t xml:space="preserve"> </w:t>
      </w:r>
      <w:r w:rsidRPr="00D7715F">
        <w:rPr>
          <w:rFonts w:ascii="Times New Roman" w:eastAsia="DengXian" w:hAnsi="Times New Roman" w:cs="Times New Roman"/>
          <w:color w:val="000000" w:themeColor="text1"/>
          <w:sz w:val="24"/>
          <w:szCs w:val="24"/>
          <w:lang w:val="sq-AL"/>
        </w:rPr>
        <w:t>parashkrimit.</w:t>
      </w:r>
    </w:p>
    <w:p w14:paraId="1D0E71C1" w14:textId="55931DD6"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7EC7290" w14:textId="77777777" w:rsidR="00F50850" w:rsidRPr="00D7715F" w:rsidRDefault="00F50850" w:rsidP="000B0663">
      <w:pPr>
        <w:widowControl w:val="0"/>
        <w:autoSpaceDE w:val="0"/>
        <w:autoSpaceDN w:val="0"/>
        <w:rPr>
          <w:rFonts w:ascii="Times New Roman" w:eastAsia="Arial" w:hAnsi="Times New Roman" w:cs="Times New Roman"/>
          <w:color w:val="000000" w:themeColor="text1"/>
          <w:sz w:val="24"/>
          <w:szCs w:val="24"/>
          <w:lang w:val="sq-AL"/>
        </w:rPr>
      </w:pPr>
    </w:p>
    <w:p w14:paraId="4E2EBDAC" w14:textId="77777777" w:rsidR="004065CC" w:rsidRPr="00D7715F" w:rsidRDefault="004065CC" w:rsidP="00390B41">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1550</w:t>
      </w:r>
    </w:p>
    <w:p w14:paraId="722F510A" w14:textId="77777777" w:rsidR="004065CC" w:rsidRPr="00D7715F" w:rsidRDefault="004065CC" w:rsidP="00390B41">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Dispozitat e testamentit me gojë në dobi të dëshmitarëve dhe të personave të tyre të afërt</w:t>
      </w:r>
    </w:p>
    <w:p w14:paraId="1C44D982"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85900DC"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Janë të pavlefshme dispozitat e testamentit me gojë me të cilat u lihet diçka dëshmitarëve me rastin e përpilimit të tij, bashkëshortëve të tyre, të paraardhësve të tyre, pasardhësve të tyre, personave në gjini gjaku të tyre në vijë të tërthortë gjer në shkallën e katërt dhe të bashkëshortëve të </w:t>
      </w:r>
      <w:proofErr w:type="spellStart"/>
      <w:r w:rsidRPr="00D7715F">
        <w:rPr>
          <w:rFonts w:ascii="Times New Roman" w:eastAsia="Arial" w:hAnsi="Times New Roman" w:cs="Times New Roman"/>
          <w:color w:val="000000" w:themeColor="text1"/>
          <w:sz w:val="24"/>
          <w:szCs w:val="24"/>
          <w:lang w:val="sq-AL"/>
        </w:rPr>
        <w:t>të</w:t>
      </w:r>
      <w:proofErr w:type="spellEnd"/>
      <w:r w:rsidRPr="00D7715F">
        <w:rPr>
          <w:rFonts w:ascii="Times New Roman" w:eastAsia="Arial" w:hAnsi="Times New Roman" w:cs="Times New Roman"/>
          <w:color w:val="000000" w:themeColor="text1"/>
          <w:sz w:val="24"/>
          <w:szCs w:val="24"/>
          <w:lang w:val="sq-AL"/>
        </w:rPr>
        <w:t xml:space="preserve"> gjithë këtyre personave.</w:t>
      </w:r>
    </w:p>
    <w:p w14:paraId="2982A6FB"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44CA15C" w14:textId="77777777" w:rsidR="0096207D" w:rsidRPr="00D7715F" w:rsidRDefault="0096207D"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5AD70669"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1551</w:t>
      </w:r>
    </w:p>
    <w:p w14:paraId="061DC8A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Kontestimi i testamentit për mungesë së formës së kërkuar</w:t>
      </w:r>
    </w:p>
    <w:p w14:paraId="3FA6A43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6F61EF4" w14:textId="77777777" w:rsidR="004065CC" w:rsidRPr="00D7715F" w:rsidRDefault="004065CC" w:rsidP="000B0663">
      <w:pPr>
        <w:tabs>
          <w:tab w:val="left" w:pos="336"/>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Testamenti mund të kontestohet vetëm për shkak të mungesës së formës së kërkuar, pas hapjes së trashëgimisë, nga personi që ka interes juridik, brenda afatit prej  1 viti nga dita që ka marrë dijeni për testamentin, e më së largu brenda 10 vjetësh pas shpalljes së</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testamentit.</w:t>
      </w:r>
    </w:p>
    <w:p w14:paraId="5B0E5C18"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0EFDC76"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Afati prej një viti fillon me shpalljen e</w:t>
      </w:r>
      <w:r w:rsidRPr="00D7715F">
        <w:rPr>
          <w:rFonts w:ascii="Times New Roman" w:eastAsia="DengXian" w:hAnsi="Times New Roman" w:cs="Times New Roman"/>
          <w:color w:val="000000" w:themeColor="text1"/>
          <w:spacing w:val="-12"/>
          <w:sz w:val="24"/>
          <w:szCs w:val="24"/>
          <w:lang w:val="sq-AL"/>
        </w:rPr>
        <w:t xml:space="preserve"> </w:t>
      </w:r>
      <w:r w:rsidRPr="00D7715F">
        <w:rPr>
          <w:rFonts w:ascii="Times New Roman" w:eastAsia="DengXian" w:hAnsi="Times New Roman" w:cs="Times New Roman"/>
          <w:color w:val="000000" w:themeColor="text1"/>
          <w:sz w:val="24"/>
          <w:szCs w:val="24"/>
          <w:lang w:val="sq-AL"/>
        </w:rPr>
        <w:t>testamentit.</w:t>
      </w:r>
    </w:p>
    <w:p w14:paraId="1CE9693F"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1DD989E" w14:textId="77777777" w:rsidR="00390B41" w:rsidRPr="00D7715F" w:rsidRDefault="00390B41" w:rsidP="000B0663">
      <w:pPr>
        <w:widowControl w:val="0"/>
        <w:autoSpaceDE w:val="0"/>
        <w:autoSpaceDN w:val="0"/>
        <w:rPr>
          <w:rFonts w:ascii="Times New Roman" w:eastAsia="Arial" w:hAnsi="Times New Roman" w:cs="Times New Roman"/>
          <w:color w:val="000000" w:themeColor="text1"/>
          <w:sz w:val="24"/>
          <w:szCs w:val="24"/>
          <w:lang w:val="sq-AL"/>
        </w:rPr>
      </w:pPr>
    </w:p>
    <w:p w14:paraId="612E22CA" w14:textId="77777777" w:rsidR="00F1720C" w:rsidRPr="00D7715F" w:rsidRDefault="00F1720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41774936" w14:textId="30DB1E82"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1552</w:t>
      </w:r>
    </w:p>
    <w:p w14:paraId="184086B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Të provuarit e testamentit të asgjësuar, të humbur, ose të harruar</w:t>
      </w:r>
    </w:p>
    <w:p w14:paraId="7E7CFC1C"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BE0B203"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Testamenti i asgjësuar rastësisht ose me veprimin e ndonjë personi tjetër, i humbur, i harruar diku pas vdekjes së </w:t>
      </w:r>
      <w:proofErr w:type="spellStart"/>
      <w:r w:rsidRPr="00D7715F">
        <w:rPr>
          <w:rFonts w:ascii="Times New Roman" w:eastAsia="Arial" w:hAnsi="Times New Roman" w:cs="Times New Roman"/>
          <w:color w:val="000000" w:themeColor="text1"/>
          <w:sz w:val="24"/>
          <w:szCs w:val="24"/>
          <w:lang w:val="sq-AL"/>
        </w:rPr>
        <w:t>testatorit</w:t>
      </w:r>
      <w:proofErr w:type="spellEnd"/>
      <w:r w:rsidRPr="00D7715F">
        <w:rPr>
          <w:rFonts w:ascii="Times New Roman" w:eastAsia="Arial" w:hAnsi="Times New Roman" w:cs="Times New Roman"/>
          <w:color w:val="000000" w:themeColor="text1"/>
          <w:sz w:val="24"/>
          <w:szCs w:val="24"/>
          <w:lang w:val="sq-AL"/>
        </w:rPr>
        <w:t xml:space="preserve"> ose para vdekjes së tij, por pa vullnetin e tij, do të prodhojë efektet e testamentit të vlefshëm po qe se personi i interesuar provon se testamenti ka ekzistuar, se është asgjësuar, është humbur, është harruar diku, dhe se ka qenë i përpiluar në formën e përcaktuar me ligj dhe nëse provon përmbajtjen e asaj pjese të testamentit në të cilën mbështetet.</w:t>
      </w:r>
    </w:p>
    <w:p w14:paraId="1206B5D8" w14:textId="77777777" w:rsidR="004065CC" w:rsidRPr="00D7715F" w:rsidRDefault="004065CC" w:rsidP="00F50850">
      <w:pPr>
        <w:widowControl w:val="0"/>
        <w:autoSpaceDE w:val="0"/>
        <w:autoSpaceDN w:val="0"/>
        <w:jc w:val="both"/>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 xml:space="preserve">Nënkapitulli III – Përmbajtja e </w:t>
      </w:r>
      <w:proofErr w:type="spellStart"/>
      <w:r w:rsidRPr="00D7715F">
        <w:rPr>
          <w:rFonts w:ascii="Times New Roman" w:eastAsia="Arial" w:hAnsi="Times New Roman" w:cs="Times New Roman"/>
          <w:b/>
          <w:bCs/>
          <w:color w:val="000000" w:themeColor="text1"/>
          <w:sz w:val="24"/>
          <w:szCs w:val="24"/>
          <w:u w:val="single"/>
          <w:lang w:val="sq-AL"/>
        </w:rPr>
        <w:t>Testamenetit</w:t>
      </w:r>
      <w:proofErr w:type="spellEnd"/>
    </w:p>
    <w:p w14:paraId="267AC77B" w14:textId="77777777" w:rsidR="00E16E0C" w:rsidRPr="00D7715F" w:rsidRDefault="00E16E0C" w:rsidP="00F50850">
      <w:pPr>
        <w:jc w:val="both"/>
        <w:rPr>
          <w:rFonts w:ascii="Times New Roman" w:eastAsia="Arial" w:hAnsi="Times New Roman" w:cs="Times New Roman"/>
          <w:color w:val="000000" w:themeColor="text1"/>
          <w:sz w:val="24"/>
          <w:szCs w:val="24"/>
          <w:lang w:val="sq-AL"/>
        </w:rPr>
      </w:pPr>
    </w:p>
    <w:p w14:paraId="4F43935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6E798D9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1553</w:t>
      </w:r>
    </w:p>
    <w:p w14:paraId="483A7B4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Caktimi i trashëgimtarit</w:t>
      </w:r>
    </w:p>
    <w:p w14:paraId="06992CE4"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D5BDA3B"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w:t>
      </w:r>
      <w:proofErr w:type="spellStart"/>
      <w:r w:rsidRPr="00D7715F">
        <w:rPr>
          <w:rFonts w:ascii="Times New Roman" w:eastAsia="DengXian" w:hAnsi="Times New Roman" w:cs="Times New Roman"/>
          <w:color w:val="000000" w:themeColor="text1"/>
          <w:sz w:val="24"/>
          <w:szCs w:val="24"/>
          <w:lang w:val="sq-AL"/>
        </w:rPr>
        <w:t>Testatori</w:t>
      </w:r>
      <w:proofErr w:type="spellEnd"/>
      <w:r w:rsidRPr="00D7715F">
        <w:rPr>
          <w:rFonts w:ascii="Times New Roman" w:eastAsia="DengXian" w:hAnsi="Times New Roman" w:cs="Times New Roman"/>
          <w:color w:val="000000" w:themeColor="text1"/>
          <w:sz w:val="24"/>
          <w:szCs w:val="24"/>
          <w:lang w:val="sq-AL"/>
        </w:rPr>
        <w:t xml:space="preserve"> mund të caktojë me testament një ose më shumë</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trashëgimtarë.</w:t>
      </w:r>
    </w:p>
    <w:p w14:paraId="07CFD424"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B0A203A"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Trashëgimtarë në bazë të testamentit janë personat të cilët </w:t>
      </w:r>
      <w:proofErr w:type="spellStart"/>
      <w:r w:rsidRPr="00D7715F">
        <w:rPr>
          <w:rFonts w:ascii="Times New Roman" w:eastAsia="DengXian" w:hAnsi="Times New Roman" w:cs="Times New Roman"/>
          <w:color w:val="000000" w:themeColor="text1"/>
          <w:sz w:val="24"/>
          <w:szCs w:val="24"/>
          <w:lang w:val="sq-AL"/>
        </w:rPr>
        <w:t>testatori</w:t>
      </w:r>
      <w:proofErr w:type="spellEnd"/>
      <w:r w:rsidRPr="00D7715F">
        <w:rPr>
          <w:rFonts w:ascii="Times New Roman" w:eastAsia="DengXian" w:hAnsi="Times New Roman" w:cs="Times New Roman"/>
          <w:color w:val="000000" w:themeColor="text1"/>
          <w:sz w:val="24"/>
          <w:szCs w:val="24"/>
          <w:lang w:val="sq-AL"/>
        </w:rPr>
        <w:t xml:space="preserve"> i ka caktuar që të trashëgojnë tërë pasurinë e tij, ose një pjesë të</w:t>
      </w:r>
      <w:r w:rsidRPr="00D7715F">
        <w:rPr>
          <w:rFonts w:ascii="Times New Roman" w:eastAsia="DengXian" w:hAnsi="Times New Roman" w:cs="Times New Roman"/>
          <w:color w:val="000000" w:themeColor="text1"/>
          <w:spacing w:val="-14"/>
          <w:sz w:val="24"/>
          <w:szCs w:val="24"/>
          <w:lang w:val="sq-AL"/>
        </w:rPr>
        <w:t xml:space="preserve"> </w:t>
      </w:r>
      <w:r w:rsidRPr="00D7715F">
        <w:rPr>
          <w:rFonts w:ascii="Times New Roman" w:eastAsia="DengXian" w:hAnsi="Times New Roman" w:cs="Times New Roman"/>
          <w:color w:val="000000" w:themeColor="text1"/>
          <w:sz w:val="24"/>
          <w:szCs w:val="24"/>
          <w:lang w:val="sq-AL"/>
        </w:rPr>
        <w:t>pasurisë.</w:t>
      </w:r>
    </w:p>
    <w:p w14:paraId="5E831EEB"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7461302" w14:textId="77777777" w:rsidR="004065CC" w:rsidRPr="00D7715F" w:rsidRDefault="004065CC" w:rsidP="000B0663">
      <w:pPr>
        <w:tabs>
          <w:tab w:val="left" w:pos="350"/>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Trashëgimtar do të konsiderohet edhe personi të cilit i janë lënë me testament një ose më shumë sende ose të drejta të caktuara, po qe se vërtetohet vullneti i </w:t>
      </w:r>
      <w:proofErr w:type="spellStart"/>
      <w:r w:rsidRPr="00D7715F">
        <w:rPr>
          <w:rFonts w:ascii="Times New Roman" w:eastAsia="DengXian" w:hAnsi="Times New Roman" w:cs="Times New Roman"/>
          <w:color w:val="000000" w:themeColor="text1"/>
          <w:sz w:val="24"/>
          <w:szCs w:val="24"/>
          <w:lang w:val="sq-AL"/>
        </w:rPr>
        <w:t>testatorit</w:t>
      </w:r>
      <w:proofErr w:type="spellEnd"/>
      <w:r w:rsidRPr="00D7715F">
        <w:rPr>
          <w:rFonts w:ascii="Times New Roman" w:eastAsia="DengXian" w:hAnsi="Times New Roman" w:cs="Times New Roman"/>
          <w:color w:val="000000" w:themeColor="text1"/>
          <w:sz w:val="24"/>
          <w:szCs w:val="24"/>
          <w:lang w:val="sq-AL"/>
        </w:rPr>
        <w:t xml:space="preserve"> që </w:t>
      </w:r>
      <w:r w:rsidRPr="00D7715F">
        <w:rPr>
          <w:rFonts w:ascii="Times New Roman" w:eastAsia="DengXian" w:hAnsi="Times New Roman" w:cs="Times New Roman"/>
          <w:color w:val="000000" w:themeColor="text1"/>
          <w:spacing w:val="2"/>
          <w:sz w:val="24"/>
          <w:szCs w:val="24"/>
          <w:lang w:val="sq-AL"/>
        </w:rPr>
        <w:t xml:space="preserve">ky </w:t>
      </w:r>
      <w:r w:rsidRPr="00D7715F">
        <w:rPr>
          <w:rFonts w:ascii="Times New Roman" w:eastAsia="DengXian" w:hAnsi="Times New Roman" w:cs="Times New Roman"/>
          <w:color w:val="000000" w:themeColor="text1"/>
          <w:sz w:val="24"/>
          <w:szCs w:val="24"/>
          <w:lang w:val="sq-AL"/>
        </w:rPr>
        <w:t>person të jetë trashëgimtar i tij.</w:t>
      </w:r>
    </w:p>
    <w:p w14:paraId="06541450" w14:textId="485E4079"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2DC36A0" w14:textId="77777777" w:rsidR="00F50850" w:rsidRPr="00D7715F" w:rsidRDefault="00F50850" w:rsidP="000B0663">
      <w:pPr>
        <w:widowControl w:val="0"/>
        <w:autoSpaceDE w:val="0"/>
        <w:autoSpaceDN w:val="0"/>
        <w:rPr>
          <w:rFonts w:ascii="Times New Roman" w:eastAsia="Arial" w:hAnsi="Times New Roman" w:cs="Times New Roman"/>
          <w:color w:val="000000" w:themeColor="text1"/>
          <w:sz w:val="24"/>
          <w:szCs w:val="24"/>
          <w:lang w:val="sq-AL"/>
        </w:rPr>
      </w:pPr>
    </w:p>
    <w:p w14:paraId="629BF9B5"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1554</w:t>
      </w:r>
    </w:p>
    <w:p w14:paraId="14C77AE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roofErr w:type="spellStart"/>
      <w:r w:rsidRPr="00D7715F">
        <w:rPr>
          <w:rFonts w:ascii="Times New Roman" w:eastAsia="DengXian" w:hAnsi="Times New Roman" w:cs="Times New Roman"/>
          <w:b/>
          <w:color w:val="000000" w:themeColor="text1"/>
          <w:sz w:val="24"/>
          <w:szCs w:val="24"/>
          <w:lang w:val="sq-AL"/>
        </w:rPr>
        <w:t>Disponimi</w:t>
      </w:r>
      <w:proofErr w:type="spellEnd"/>
      <w:r w:rsidRPr="00D7715F">
        <w:rPr>
          <w:rFonts w:ascii="Times New Roman" w:eastAsia="DengXian" w:hAnsi="Times New Roman" w:cs="Times New Roman"/>
          <w:b/>
          <w:color w:val="000000" w:themeColor="text1"/>
          <w:sz w:val="24"/>
          <w:szCs w:val="24"/>
          <w:lang w:val="sq-AL"/>
        </w:rPr>
        <w:t xml:space="preserve"> për qëllime të lejuara dhe themelimi i fondacionit</w:t>
      </w:r>
    </w:p>
    <w:p w14:paraId="43C1F9A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394704A" w14:textId="77777777" w:rsidR="004065CC" w:rsidRPr="00D7715F" w:rsidRDefault="004065CC" w:rsidP="000B0663">
      <w:pPr>
        <w:tabs>
          <w:tab w:val="left" w:pos="377"/>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w:t>
      </w:r>
      <w:proofErr w:type="spellStart"/>
      <w:r w:rsidRPr="00D7715F">
        <w:rPr>
          <w:rFonts w:ascii="Times New Roman" w:eastAsia="DengXian" w:hAnsi="Times New Roman" w:cs="Times New Roman"/>
          <w:color w:val="000000" w:themeColor="text1"/>
          <w:sz w:val="24"/>
          <w:szCs w:val="24"/>
          <w:lang w:val="sq-AL"/>
        </w:rPr>
        <w:t>Testatori</w:t>
      </w:r>
      <w:proofErr w:type="spellEnd"/>
      <w:r w:rsidRPr="00D7715F">
        <w:rPr>
          <w:rFonts w:ascii="Times New Roman" w:eastAsia="DengXian" w:hAnsi="Times New Roman" w:cs="Times New Roman"/>
          <w:color w:val="000000" w:themeColor="text1"/>
          <w:sz w:val="24"/>
          <w:szCs w:val="24"/>
          <w:lang w:val="sq-AL"/>
        </w:rPr>
        <w:t xml:space="preserve"> mund të urdhërojë me testament që një send ose e drejtë ose një pjesë e pasurisë trashëgimore ose tërë pasuria trashëgimore të përdoret për të arritur një qëllim të</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lejuar.</w:t>
      </w:r>
    </w:p>
    <w:p w14:paraId="70A485D2" w14:textId="72A27508"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D70B861" w14:textId="77777777" w:rsidR="00F50850" w:rsidRPr="00D7715F" w:rsidRDefault="00F50850" w:rsidP="000B0663">
      <w:pPr>
        <w:widowControl w:val="0"/>
        <w:autoSpaceDE w:val="0"/>
        <w:autoSpaceDN w:val="0"/>
        <w:rPr>
          <w:rFonts w:ascii="Times New Roman" w:eastAsia="Arial" w:hAnsi="Times New Roman" w:cs="Times New Roman"/>
          <w:color w:val="000000" w:themeColor="text1"/>
          <w:sz w:val="24"/>
          <w:szCs w:val="24"/>
          <w:lang w:val="sq-AL"/>
        </w:rPr>
      </w:pPr>
    </w:p>
    <w:p w14:paraId="72AEB94E" w14:textId="77777777" w:rsidR="004065CC" w:rsidRPr="00D7715F" w:rsidRDefault="004065CC" w:rsidP="000B0663">
      <w:pPr>
        <w:tabs>
          <w:tab w:val="left" w:pos="331"/>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Nëse </w:t>
      </w:r>
      <w:proofErr w:type="spellStart"/>
      <w:r w:rsidRPr="00D7715F">
        <w:rPr>
          <w:rFonts w:ascii="Times New Roman" w:eastAsia="DengXian" w:hAnsi="Times New Roman" w:cs="Times New Roman"/>
          <w:color w:val="000000" w:themeColor="text1"/>
          <w:sz w:val="24"/>
          <w:szCs w:val="24"/>
          <w:lang w:val="sq-AL"/>
        </w:rPr>
        <w:t>testatori</w:t>
      </w:r>
      <w:proofErr w:type="spellEnd"/>
      <w:r w:rsidRPr="00D7715F">
        <w:rPr>
          <w:rFonts w:ascii="Times New Roman" w:eastAsia="DengXian" w:hAnsi="Times New Roman" w:cs="Times New Roman"/>
          <w:color w:val="000000" w:themeColor="text1"/>
          <w:sz w:val="24"/>
          <w:szCs w:val="24"/>
          <w:lang w:val="sq-AL"/>
        </w:rPr>
        <w:t xml:space="preserve"> ka urdhëruar të themelohet fondacioni dhe ka caktuar mjetet për të arritur qëllimin e tij, fondacioni ekziston nga momenti i marrjes së lejes nga organi</w:t>
      </w:r>
      <w:r w:rsidRPr="00D7715F">
        <w:rPr>
          <w:rFonts w:ascii="Times New Roman" w:eastAsia="DengXian" w:hAnsi="Times New Roman" w:cs="Times New Roman"/>
          <w:color w:val="000000" w:themeColor="text1"/>
          <w:spacing w:val="-15"/>
          <w:sz w:val="24"/>
          <w:szCs w:val="24"/>
          <w:lang w:val="sq-AL"/>
        </w:rPr>
        <w:t xml:space="preserve"> </w:t>
      </w:r>
      <w:r w:rsidRPr="00D7715F">
        <w:rPr>
          <w:rFonts w:ascii="Times New Roman" w:eastAsia="DengXian" w:hAnsi="Times New Roman" w:cs="Times New Roman"/>
          <w:color w:val="000000" w:themeColor="text1"/>
          <w:sz w:val="24"/>
          <w:szCs w:val="24"/>
          <w:lang w:val="sq-AL"/>
        </w:rPr>
        <w:t>kompetent.</w:t>
      </w:r>
    </w:p>
    <w:p w14:paraId="3407D475"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B6E4E5E" w14:textId="77777777" w:rsidR="004065CC" w:rsidRPr="00D7715F" w:rsidRDefault="004065CC" w:rsidP="000B0663">
      <w:pPr>
        <w:tabs>
          <w:tab w:val="left" w:pos="353"/>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Kur </w:t>
      </w:r>
      <w:proofErr w:type="spellStart"/>
      <w:r w:rsidRPr="00D7715F">
        <w:rPr>
          <w:rFonts w:ascii="Times New Roman" w:eastAsia="DengXian" w:hAnsi="Times New Roman" w:cs="Times New Roman"/>
          <w:color w:val="000000" w:themeColor="text1"/>
          <w:sz w:val="24"/>
          <w:szCs w:val="24"/>
          <w:lang w:val="sq-AL"/>
        </w:rPr>
        <w:t>testatori</w:t>
      </w:r>
      <w:proofErr w:type="spellEnd"/>
      <w:r w:rsidRPr="00D7715F">
        <w:rPr>
          <w:rFonts w:ascii="Times New Roman" w:eastAsia="DengXian" w:hAnsi="Times New Roman" w:cs="Times New Roman"/>
          <w:color w:val="000000" w:themeColor="text1"/>
          <w:sz w:val="24"/>
          <w:szCs w:val="24"/>
          <w:lang w:val="sq-AL"/>
        </w:rPr>
        <w:t xml:space="preserve"> ia lë me testament pasurinë organeve publike, ose institucioneve të tjera, ai mund të caktojë në testament qëllimin për të cilin duhet të përdoret</w:t>
      </w:r>
      <w:r w:rsidRPr="00D7715F">
        <w:rPr>
          <w:rFonts w:ascii="Times New Roman" w:eastAsia="DengXian" w:hAnsi="Times New Roman" w:cs="Times New Roman"/>
          <w:color w:val="000000" w:themeColor="text1"/>
          <w:spacing w:val="-23"/>
          <w:sz w:val="24"/>
          <w:szCs w:val="24"/>
          <w:lang w:val="sq-AL"/>
        </w:rPr>
        <w:t xml:space="preserve"> </w:t>
      </w:r>
      <w:r w:rsidRPr="00D7715F">
        <w:rPr>
          <w:rFonts w:ascii="Times New Roman" w:eastAsia="DengXian" w:hAnsi="Times New Roman" w:cs="Times New Roman"/>
          <w:color w:val="000000" w:themeColor="text1"/>
          <w:sz w:val="24"/>
          <w:szCs w:val="24"/>
          <w:lang w:val="sq-AL"/>
        </w:rPr>
        <w:t>pasuria.</w:t>
      </w:r>
    </w:p>
    <w:p w14:paraId="57A8AEC3" w14:textId="77777777" w:rsidR="00F50850" w:rsidRPr="00D7715F" w:rsidRDefault="00F50850" w:rsidP="00F50850">
      <w:pPr>
        <w:widowControl w:val="0"/>
        <w:autoSpaceDE w:val="0"/>
        <w:autoSpaceDN w:val="0"/>
        <w:outlineLvl w:val="1"/>
        <w:rPr>
          <w:rFonts w:ascii="Times New Roman" w:eastAsia="Arial" w:hAnsi="Times New Roman" w:cs="Times New Roman"/>
          <w:b/>
          <w:bCs/>
          <w:color w:val="000000" w:themeColor="text1"/>
          <w:sz w:val="24"/>
          <w:szCs w:val="24"/>
          <w:lang w:val="sq-AL"/>
        </w:rPr>
      </w:pPr>
    </w:p>
    <w:p w14:paraId="4A6DBA6F"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1555</w:t>
      </w:r>
    </w:p>
    <w:p w14:paraId="6E960E76"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Detyrimet dhe kushtet</w:t>
      </w:r>
    </w:p>
    <w:p w14:paraId="0DB5B26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E8A5591" w14:textId="77777777" w:rsidR="004065CC" w:rsidRPr="00D7715F" w:rsidRDefault="004065CC" w:rsidP="000B0663">
      <w:pPr>
        <w:tabs>
          <w:tab w:val="left" w:pos="37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w:t>
      </w:r>
      <w:proofErr w:type="spellStart"/>
      <w:r w:rsidRPr="00D7715F">
        <w:rPr>
          <w:rFonts w:ascii="Times New Roman" w:eastAsia="DengXian" w:hAnsi="Times New Roman" w:cs="Times New Roman"/>
          <w:color w:val="000000" w:themeColor="text1"/>
          <w:sz w:val="24"/>
          <w:szCs w:val="24"/>
          <w:lang w:val="sq-AL"/>
        </w:rPr>
        <w:t>Testatori</w:t>
      </w:r>
      <w:proofErr w:type="spellEnd"/>
      <w:r w:rsidRPr="00D7715F">
        <w:rPr>
          <w:rFonts w:ascii="Times New Roman" w:eastAsia="DengXian" w:hAnsi="Times New Roman" w:cs="Times New Roman"/>
          <w:color w:val="000000" w:themeColor="text1"/>
          <w:sz w:val="24"/>
          <w:szCs w:val="24"/>
          <w:lang w:val="sq-AL"/>
        </w:rPr>
        <w:t xml:space="preserve"> mund të ngarkojë me ndonjë detyrim personin të cilit i lë ndonjë përfitim nga pasuria trashëgimore.</w:t>
      </w:r>
    </w:p>
    <w:p w14:paraId="6C0152F8"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9D8F63F"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Dispozitat testamentare mund të bëhen me kushte ose</w:t>
      </w:r>
      <w:r w:rsidRPr="00D7715F">
        <w:rPr>
          <w:rFonts w:ascii="Times New Roman" w:eastAsia="DengXian" w:hAnsi="Times New Roman" w:cs="Times New Roman"/>
          <w:color w:val="000000" w:themeColor="text1"/>
          <w:spacing w:val="-17"/>
          <w:sz w:val="24"/>
          <w:szCs w:val="24"/>
          <w:lang w:val="sq-AL"/>
        </w:rPr>
        <w:t xml:space="preserve"> </w:t>
      </w:r>
      <w:r w:rsidRPr="00D7715F">
        <w:rPr>
          <w:rFonts w:ascii="Times New Roman" w:eastAsia="DengXian" w:hAnsi="Times New Roman" w:cs="Times New Roman"/>
          <w:color w:val="000000" w:themeColor="text1"/>
          <w:sz w:val="24"/>
          <w:szCs w:val="24"/>
          <w:lang w:val="sq-AL"/>
        </w:rPr>
        <w:t>afate.</w:t>
      </w:r>
    </w:p>
    <w:p w14:paraId="636B95FE"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1661993" w14:textId="77777777" w:rsidR="004065CC" w:rsidRPr="00D7715F" w:rsidRDefault="004065CC" w:rsidP="000B0663">
      <w:pPr>
        <w:tabs>
          <w:tab w:val="left" w:pos="343"/>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Kushtet dhe barrët e pamundshme, të palejuara dhe </w:t>
      </w:r>
      <w:proofErr w:type="spellStart"/>
      <w:r w:rsidRPr="00D7715F">
        <w:rPr>
          <w:rFonts w:ascii="Times New Roman" w:eastAsia="DengXian" w:hAnsi="Times New Roman" w:cs="Times New Roman"/>
          <w:color w:val="000000" w:themeColor="text1"/>
          <w:sz w:val="24"/>
          <w:szCs w:val="24"/>
          <w:lang w:val="sq-AL"/>
        </w:rPr>
        <w:t>jomorale</w:t>
      </w:r>
      <w:proofErr w:type="spellEnd"/>
      <w:r w:rsidRPr="00D7715F">
        <w:rPr>
          <w:rFonts w:ascii="Times New Roman" w:eastAsia="DengXian" w:hAnsi="Times New Roman" w:cs="Times New Roman"/>
          <w:color w:val="000000" w:themeColor="text1"/>
          <w:sz w:val="24"/>
          <w:szCs w:val="24"/>
          <w:lang w:val="sq-AL"/>
        </w:rPr>
        <w:t>, si dhe ato që janë të pakuptueshme ose kontradiktore, konsiderohen sikur nuk</w:t>
      </w:r>
      <w:r w:rsidRPr="00D7715F">
        <w:rPr>
          <w:rFonts w:ascii="Times New Roman" w:eastAsia="DengXian" w:hAnsi="Times New Roman" w:cs="Times New Roman"/>
          <w:color w:val="000000" w:themeColor="text1"/>
          <w:spacing w:val="-14"/>
          <w:sz w:val="24"/>
          <w:szCs w:val="24"/>
          <w:lang w:val="sq-AL"/>
        </w:rPr>
        <w:t xml:space="preserve"> </w:t>
      </w:r>
      <w:r w:rsidRPr="00D7715F">
        <w:rPr>
          <w:rFonts w:ascii="Times New Roman" w:eastAsia="DengXian" w:hAnsi="Times New Roman" w:cs="Times New Roman"/>
          <w:color w:val="000000" w:themeColor="text1"/>
          <w:sz w:val="24"/>
          <w:szCs w:val="24"/>
          <w:lang w:val="sq-AL"/>
        </w:rPr>
        <w:t>ekzistojnë.</w:t>
      </w:r>
    </w:p>
    <w:p w14:paraId="34EFF040" w14:textId="16E3CC11"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C185F8C" w14:textId="77777777" w:rsidR="00F50850" w:rsidRPr="00D7715F" w:rsidRDefault="00F50850" w:rsidP="000B0663">
      <w:pPr>
        <w:widowControl w:val="0"/>
        <w:autoSpaceDE w:val="0"/>
        <w:autoSpaceDN w:val="0"/>
        <w:rPr>
          <w:rFonts w:ascii="Times New Roman" w:eastAsia="Arial" w:hAnsi="Times New Roman" w:cs="Times New Roman"/>
          <w:color w:val="000000" w:themeColor="text1"/>
          <w:sz w:val="24"/>
          <w:szCs w:val="24"/>
          <w:lang w:val="sq-AL"/>
        </w:rPr>
      </w:pPr>
    </w:p>
    <w:p w14:paraId="73E0848A"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1556</w:t>
      </w:r>
    </w:p>
    <w:p w14:paraId="0749924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Caktimi i trashëgimtarëve dhe i përfituesve të tjerë</w:t>
      </w:r>
    </w:p>
    <w:p w14:paraId="2C7E6AAB"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8CEDBAB"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Trashëgimtarët, </w:t>
      </w:r>
      <w:proofErr w:type="spellStart"/>
      <w:r w:rsidRPr="00D7715F">
        <w:rPr>
          <w:rFonts w:ascii="Times New Roman" w:eastAsia="Arial" w:hAnsi="Times New Roman" w:cs="Times New Roman"/>
          <w:color w:val="000000" w:themeColor="text1"/>
          <w:sz w:val="24"/>
          <w:szCs w:val="24"/>
          <w:lang w:val="sq-AL"/>
        </w:rPr>
        <w:t>legatarët</w:t>
      </w:r>
      <w:proofErr w:type="spellEnd"/>
      <w:r w:rsidRPr="00D7715F">
        <w:rPr>
          <w:rFonts w:ascii="Times New Roman" w:eastAsia="Arial" w:hAnsi="Times New Roman" w:cs="Times New Roman"/>
          <w:color w:val="000000" w:themeColor="text1"/>
          <w:sz w:val="24"/>
          <w:szCs w:val="24"/>
          <w:lang w:val="sq-AL"/>
        </w:rPr>
        <w:t xml:space="preserve"> dhe personat e tjerë, të cilëve u janë lënë me testament disa përfitime, konsiderohen të caktuar nëse testamenti përmban shënime në bazë të </w:t>
      </w:r>
      <w:proofErr w:type="spellStart"/>
      <w:r w:rsidRPr="00D7715F">
        <w:rPr>
          <w:rFonts w:ascii="Times New Roman" w:eastAsia="Arial" w:hAnsi="Times New Roman" w:cs="Times New Roman"/>
          <w:color w:val="000000" w:themeColor="text1"/>
          <w:sz w:val="24"/>
          <w:szCs w:val="24"/>
          <w:lang w:val="sq-AL"/>
        </w:rPr>
        <w:t>të</w:t>
      </w:r>
      <w:proofErr w:type="spellEnd"/>
      <w:r w:rsidRPr="00D7715F">
        <w:rPr>
          <w:rFonts w:ascii="Times New Roman" w:eastAsia="Arial" w:hAnsi="Times New Roman" w:cs="Times New Roman"/>
          <w:color w:val="000000" w:themeColor="text1"/>
          <w:sz w:val="24"/>
          <w:szCs w:val="24"/>
          <w:lang w:val="sq-AL"/>
        </w:rPr>
        <w:t xml:space="preserve"> cilave mund të vërtetohet se kush janë ata.</w:t>
      </w:r>
    </w:p>
    <w:p w14:paraId="02CDF5C8" w14:textId="4A7F09BF"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6A5B397" w14:textId="77777777" w:rsidR="00F50850" w:rsidRPr="00D7715F" w:rsidRDefault="00F50850" w:rsidP="000B0663">
      <w:pPr>
        <w:widowControl w:val="0"/>
        <w:autoSpaceDE w:val="0"/>
        <w:autoSpaceDN w:val="0"/>
        <w:rPr>
          <w:rFonts w:ascii="Times New Roman" w:eastAsia="Arial" w:hAnsi="Times New Roman" w:cs="Times New Roman"/>
          <w:color w:val="000000" w:themeColor="text1"/>
          <w:sz w:val="24"/>
          <w:szCs w:val="24"/>
          <w:lang w:val="sq-AL"/>
        </w:rPr>
      </w:pPr>
    </w:p>
    <w:p w14:paraId="325AB826"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1557</w:t>
      </w:r>
    </w:p>
    <w:p w14:paraId="5D575003"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Interpretimi i testamentit</w:t>
      </w:r>
    </w:p>
    <w:p w14:paraId="79A57B7F"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C7FB35E"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Dispozitat e testamentit interpretohen sipas qëllimit të vërtetë të</w:t>
      </w:r>
      <w:r w:rsidRPr="00D7715F">
        <w:rPr>
          <w:rFonts w:ascii="Times New Roman" w:eastAsia="DengXian" w:hAnsi="Times New Roman" w:cs="Times New Roman"/>
          <w:color w:val="000000" w:themeColor="text1"/>
          <w:spacing w:val="-21"/>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testatorit</w:t>
      </w:r>
      <w:proofErr w:type="spellEnd"/>
      <w:r w:rsidRPr="00D7715F">
        <w:rPr>
          <w:rFonts w:ascii="Times New Roman" w:eastAsia="DengXian" w:hAnsi="Times New Roman" w:cs="Times New Roman"/>
          <w:color w:val="000000" w:themeColor="text1"/>
          <w:sz w:val="24"/>
          <w:szCs w:val="24"/>
          <w:lang w:val="sq-AL"/>
        </w:rPr>
        <w:t>.</w:t>
      </w:r>
    </w:p>
    <w:p w14:paraId="3BEBE2A5" w14:textId="77777777" w:rsidR="00390B41" w:rsidRPr="00D7715F" w:rsidRDefault="00390B41" w:rsidP="000B0663">
      <w:pPr>
        <w:widowControl w:val="0"/>
        <w:autoSpaceDE w:val="0"/>
        <w:autoSpaceDN w:val="0"/>
        <w:rPr>
          <w:rFonts w:ascii="Times New Roman" w:eastAsia="Arial" w:hAnsi="Times New Roman" w:cs="Times New Roman"/>
          <w:color w:val="000000" w:themeColor="text1"/>
          <w:sz w:val="24"/>
          <w:szCs w:val="24"/>
          <w:lang w:val="sq-AL"/>
        </w:rPr>
      </w:pPr>
    </w:p>
    <w:p w14:paraId="68D18EB7"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Në rast se qëllimi i </w:t>
      </w:r>
      <w:proofErr w:type="spellStart"/>
      <w:r w:rsidRPr="00D7715F">
        <w:rPr>
          <w:rFonts w:ascii="Times New Roman" w:eastAsia="DengXian" w:hAnsi="Times New Roman" w:cs="Times New Roman"/>
          <w:color w:val="000000" w:themeColor="text1"/>
          <w:sz w:val="24"/>
          <w:szCs w:val="24"/>
          <w:lang w:val="sq-AL"/>
        </w:rPr>
        <w:t>testatorit</w:t>
      </w:r>
      <w:proofErr w:type="spellEnd"/>
      <w:r w:rsidRPr="00D7715F">
        <w:rPr>
          <w:rFonts w:ascii="Times New Roman" w:eastAsia="DengXian" w:hAnsi="Times New Roman" w:cs="Times New Roman"/>
          <w:color w:val="000000" w:themeColor="text1"/>
          <w:sz w:val="24"/>
          <w:szCs w:val="24"/>
          <w:lang w:val="sq-AL"/>
        </w:rPr>
        <w:t xml:space="preserve"> nuk mund të përcaktohet, interpretimi që është më i favorshëm për trashëgimtarin ligjor, ose - nëse u jepet - personave të cilëve me testament i ngarkohet një detyrim, do</w:t>
      </w:r>
      <w:r w:rsidRPr="00D7715F">
        <w:rPr>
          <w:rFonts w:ascii="Times New Roman" w:eastAsia="DengXian" w:hAnsi="Times New Roman" w:cs="Times New Roman"/>
          <w:color w:val="000000" w:themeColor="text1"/>
          <w:spacing w:val="-34"/>
          <w:sz w:val="24"/>
          <w:szCs w:val="24"/>
          <w:lang w:val="sq-AL"/>
        </w:rPr>
        <w:t xml:space="preserve"> </w:t>
      </w:r>
      <w:r w:rsidRPr="00D7715F">
        <w:rPr>
          <w:rFonts w:ascii="Times New Roman" w:eastAsia="DengXian" w:hAnsi="Times New Roman" w:cs="Times New Roman"/>
          <w:color w:val="000000" w:themeColor="text1"/>
          <w:sz w:val="24"/>
          <w:szCs w:val="24"/>
          <w:lang w:val="sq-AL"/>
        </w:rPr>
        <w:t>të mbizotërojë.</w:t>
      </w:r>
    </w:p>
    <w:p w14:paraId="4A5D0155" w14:textId="77777777" w:rsidR="00E16E0C" w:rsidRPr="00D7715F" w:rsidRDefault="00E16E0C" w:rsidP="000B0663">
      <w:pPr>
        <w:tabs>
          <w:tab w:val="left" w:pos="322"/>
        </w:tabs>
        <w:contextualSpacing/>
        <w:jc w:val="both"/>
        <w:rPr>
          <w:rFonts w:ascii="Times New Roman" w:eastAsia="DengXian" w:hAnsi="Times New Roman" w:cs="Times New Roman"/>
          <w:color w:val="000000" w:themeColor="text1"/>
          <w:sz w:val="24"/>
          <w:szCs w:val="24"/>
          <w:lang w:val="sq-AL"/>
        </w:rPr>
      </w:pPr>
    </w:p>
    <w:p w14:paraId="6D090792" w14:textId="34113B7D"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423FFC2" w14:textId="441764AE" w:rsidR="00F50850" w:rsidRDefault="00F50850" w:rsidP="000B0663">
      <w:pPr>
        <w:widowControl w:val="0"/>
        <w:autoSpaceDE w:val="0"/>
        <w:autoSpaceDN w:val="0"/>
        <w:rPr>
          <w:rFonts w:ascii="Times New Roman" w:eastAsia="Arial" w:hAnsi="Times New Roman" w:cs="Times New Roman"/>
          <w:color w:val="000000" w:themeColor="text1"/>
          <w:sz w:val="24"/>
          <w:szCs w:val="24"/>
          <w:lang w:val="sq-AL"/>
        </w:rPr>
      </w:pPr>
    </w:p>
    <w:p w14:paraId="507E51AF" w14:textId="77777777" w:rsidR="00F50850" w:rsidRPr="00D7715F" w:rsidRDefault="00F50850" w:rsidP="000B0663">
      <w:pPr>
        <w:widowControl w:val="0"/>
        <w:autoSpaceDE w:val="0"/>
        <w:autoSpaceDN w:val="0"/>
        <w:rPr>
          <w:rFonts w:ascii="Times New Roman" w:eastAsia="Arial" w:hAnsi="Times New Roman" w:cs="Times New Roman"/>
          <w:color w:val="000000" w:themeColor="text1"/>
          <w:sz w:val="24"/>
          <w:szCs w:val="24"/>
          <w:lang w:val="sq-AL"/>
        </w:rPr>
      </w:pPr>
    </w:p>
    <w:p w14:paraId="0E74693F" w14:textId="77777777" w:rsidR="004065CC" w:rsidRPr="00D7715F" w:rsidRDefault="004065CC" w:rsidP="00F50850">
      <w:pPr>
        <w:pStyle w:val="Kapitulli"/>
        <w:jc w:val="both"/>
        <w:rPr>
          <w:rFonts w:cs="Times New Roman"/>
          <w:color w:val="000000" w:themeColor="text1"/>
          <w:w w:val="99"/>
          <w:sz w:val="24"/>
          <w:szCs w:val="24"/>
          <w:lang w:val="sq-AL"/>
        </w:rPr>
      </w:pPr>
      <w:r w:rsidRPr="00D7715F">
        <w:rPr>
          <w:rFonts w:cs="Times New Roman"/>
          <w:color w:val="000000" w:themeColor="text1"/>
          <w:sz w:val="24"/>
          <w:szCs w:val="24"/>
          <w:lang w:val="sq-AL"/>
        </w:rPr>
        <w:t>Kapitulli VIII</w:t>
      </w:r>
      <w:r w:rsidRPr="00D7715F">
        <w:rPr>
          <w:rFonts w:cs="Times New Roman"/>
          <w:color w:val="000000" w:themeColor="text1"/>
          <w:w w:val="99"/>
          <w:sz w:val="24"/>
          <w:szCs w:val="24"/>
          <w:lang w:val="sq-AL"/>
        </w:rPr>
        <w:t xml:space="preserve"> - </w:t>
      </w:r>
      <w:r w:rsidRPr="00D7715F">
        <w:rPr>
          <w:rFonts w:cs="Times New Roman"/>
          <w:color w:val="000000" w:themeColor="text1"/>
          <w:sz w:val="24"/>
          <w:szCs w:val="24"/>
          <w:lang w:val="sq-AL"/>
        </w:rPr>
        <w:t>Legu</w:t>
      </w:r>
    </w:p>
    <w:p w14:paraId="22F65D72" w14:textId="2180C5F1" w:rsidR="004065CC"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4367BA6" w14:textId="19328BFD" w:rsidR="00F50850" w:rsidRDefault="00F50850" w:rsidP="000B0663">
      <w:pPr>
        <w:widowControl w:val="0"/>
        <w:autoSpaceDE w:val="0"/>
        <w:autoSpaceDN w:val="0"/>
        <w:rPr>
          <w:rFonts w:ascii="Times New Roman" w:eastAsia="Arial" w:hAnsi="Times New Roman" w:cs="Times New Roman"/>
          <w:b/>
          <w:color w:val="000000" w:themeColor="text1"/>
          <w:sz w:val="24"/>
          <w:szCs w:val="24"/>
          <w:lang w:val="sq-AL"/>
        </w:rPr>
      </w:pPr>
    </w:p>
    <w:p w14:paraId="196ADF9D" w14:textId="77777777" w:rsidR="00F50850" w:rsidRPr="00D7715F" w:rsidRDefault="00F50850" w:rsidP="000B0663">
      <w:pPr>
        <w:widowControl w:val="0"/>
        <w:autoSpaceDE w:val="0"/>
        <w:autoSpaceDN w:val="0"/>
        <w:rPr>
          <w:rFonts w:ascii="Times New Roman" w:eastAsia="Arial" w:hAnsi="Times New Roman" w:cs="Times New Roman"/>
          <w:b/>
          <w:color w:val="000000" w:themeColor="text1"/>
          <w:sz w:val="24"/>
          <w:szCs w:val="24"/>
          <w:lang w:val="sq-AL"/>
        </w:rPr>
      </w:pPr>
    </w:p>
    <w:p w14:paraId="606BA3C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1558</w:t>
      </w:r>
    </w:p>
    <w:p w14:paraId="1C77AA9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Lënia e</w:t>
      </w:r>
      <w:r w:rsidRPr="00D7715F">
        <w:rPr>
          <w:rFonts w:ascii="Times New Roman" w:eastAsia="DengXian" w:hAnsi="Times New Roman" w:cs="Times New Roman"/>
          <w:b/>
          <w:color w:val="000000" w:themeColor="text1"/>
          <w:spacing w:val="-6"/>
          <w:sz w:val="24"/>
          <w:szCs w:val="24"/>
          <w:lang w:val="sq-AL"/>
        </w:rPr>
        <w:t xml:space="preserve"> </w:t>
      </w:r>
      <w:proofErr w:type="spellStart"/>
      <w:r w:rsidRPr="00D7715F">
        <w:rPr>
          <w:rFonts w:ascii="Times New Roman" w:eastAsia="DengXian" w:hAnsi="Times New Roman" w:cs="Times New Roman"/>
          <w:b/>
          <w:color w:val="000000" w:themeColor="text1"/>
          <w:sz w:val="24"/>
          <w:szCs w:val="24"/>
          <w:lang w:val="sq-AL"/>
        </w:rPr>
        <w:t>legut</w:t>
      </w:r>
      <w:proofErr w:type="spellEnd"/>
    </w:p>
    <w:p w14:paraId="35D848C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456C1584"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proofErr w:type="spellStart"/>
      <w:r w:rsidRPr="00D7715F">
        <w:rPr>
          <w:rFonts w:ascii="Times New Roman" w:eastAsia="Arial" w:hAnsi="Times New Roman" w:cs="Times New Roman"/>
          <w:color w:val="000000" w:themeColor="text1"/>
          <w:sz w:val="24"/>
          <w:szCs w:val="24"/>
          <w:lang w:val="sq-AL"/>
        </w:rPr>
        <w:t>Testatori</w:t>
      </w:r>
      <w:proofErr w:type="spellEnd"/>
      <w:r w:rsidRPr="00D7715F">
        <w:rPr>
          <w:rFonts w:ascii="Times New Roman" w:eastAsia="Arial" w:hAnsi="Times New Roman" w:cs="Times New Roman"/>
          <w:color w:val="000000" w:themeColor="text1"/>
          <w:sz w:val="24"/>
          <w:szCs w:val="24"/>
          <w:lang w:val="sq-AL"/>
        </w:rPr>
        <w:t xml:space="preserve"> mund të lërë me testament një ose më shumë lege.</w:t>
      </w:r>
    </w:p>
    <w:p w14:paraId="5E823707"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246AF8C" w14:textId="77777777" w:rsidR="00F1720C" w:rsidRPr="00D7715F" w:rsidRDefault="00F1720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4485EBB9" w14:textId="23B06CB2"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1559</w:t>
      </w:r>
    </w:p>
    <w:p w14:paraId="60B0EC6D"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Përmbajtja e</w:t>
      </w:r>
      <w:r w:rsidRPr="00D7715F">
        <w:rPr>
          <w:rFonts w:ascii="Times New Roman" w:eastAsia="Arial" w:hAnsi="Times New Roman" w:cs="Times New Roman"/>
          <w:b/>
          <w:bCs/>
          <w:color w:val="000000" w:themeColor="text1"/>
          <w:spacing w:val="-7"/>
          <w:sz w:val="24"/>
          <w:szCs w:val="24"/>
          <w:lang w:val="sq-AL"/>
        </w:rPr>
        <w:t xml:space="preserve"> </w:t>
      </w:r>
      <w:proofErr w:type="spellStart"/>
      <w:r w:rsidRPr="00D7715F">
        <w:rPr>
          <w:rFonts w:ascii="Times New Roman" w:eastAsia="Arial" w:hAnsi="Times New Roman" w:cs="Times New Roman"/>
          <w:b/>
          <w:bCs/>
          <w:color w:val="000000" w:themeColor="text1"/>
          <w:sz w:val="24"/>
          <w:szCs w:val="24"/>
          <w:lang w:val="sq-AL"/>
        </w:rPr>
        <w:t>legut</w:t>
      </w:r>
      <w:proofErr w:type="spellEnd"/>
    </w:p>
    <w:p w14:paraId="7E6AF1B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7C86E7E" w14:textId="77777777" w:rsidR="004065CC" w:rsidRPr="00D7715F" w:rsidRDefault="004065CC" w:rsidP="000B0663">
      <w:pPr>
        <w:tabs>
          <w:tab w:val="left" w:pos="334"/>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w:t>
      </w:r>
      <w:proofErr w:type="spellStart"/>
      <w:r w:rsidRPr="00D7715F">
        <w:rPr>
          <w:rFonts w:ascii="Times New Roman" w:eastAsia="DengXian" w:hAnsi="Times New Roman" w:cs="Times New Roman"/>
          <w:color w:val="000000" w:themeColor="text1"/>
          <w:sz w:val="24"/>
          <w:szCs w:val="24"/>
          <w:lang w:val="sq-AL"/>
        </w:rPr>
        <w:t>Testatori</w:t>
      </w:r>
      <w:proofErr w:type="spellEnd"/>
      <w:r w:rsidRPr="00D7715F">
        <w:rPr>
          <w:rFonts w:ascii="Times New Roman" w:eastAsia="DengXian" w:hAnsi="Times New Roman" w:cs="Times New Roman"/>
          <w:color w:val="000000" w:themeColor="text1"/>
          <w:sz w:val="24"/>
          <w:szCs w:val="24"/>
          <w:lang w:val="sq-AL"/>
        </w:rPr>
        <w:t xml:space="preserve"> mund të lërë një ose më shumë sende të caktuara ose ndonjë të drejtë personit të caktuar,  të urdhërojë trashëgimtarin ose ndonjë person tjetër, të cilit i lë diçka që nga ajo që i është lënë të japë ndonjë send një personi të caktuar, t’i paguajë një shumë të hollash, ta lirojë nga ndonjë borxh e ta mbajë ose në përgjithësi të bëjë diçka, të përmbahet nga ndonjë veprim ose të fitojë diçka </w:t>
      </w:r>
      <w:r w:rsidRPr="00D7715F">
        <w:rPr>
          <w:rFonts w:ascii="Times New Roman" w:eastAsia="DengXian" w:hAnsi="Times New Roman" w:cs="Times New Roman"/>
          <w:color w:val="000000" w:themeColor="text1"/>
          <w:spacing w:val="3"/>
          <w:sz w:val="24"/>
          <w:szCs w:val="24"/>
          <w:lang w:val="sq-AL"/>
        </w:rPr>
        <w:t xml:space="preserve">në </w:t>
      </w:r>
      <w:r w:rsidRPr="00D7715F">
        <w:rPr>
          <w:rFonts w:ascii="Times New Roman" w:eastAsia="DengXian" w:hAnsi="Times New Roman" w:cs="Times New Roman"/>
          <w:color w:val="000000" w:themeColor="text1"/>
          <w:sz w:val="24"/>
          <w:szCs w:val="24"/>
          <w:lang w:val="sq-AL"/>
        </w:rPr>
        <w:t>dobi të</w:t>
      </w:r>
      <w:r w:rsidRPr="00D7715F">
        <w:rPr>
          <w:rFonts w:ascii="Times New Roman" w:eastAsia="DengXian" w:hAnsi="Times New Roman" w:cs="Times New Roman"/>
          <w:color w:val="000000" w:themeColor="text1"/>
          <w:spacing w:val="-33"/>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0F43D6C8"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8936590"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Kjo mënyrë e të trashëguarit quhet </w:t>
      </w:r>
      <w:proofErr w:type="spellStart"/>
      <w:r w:rsidRPr="00D7715F">
        <w:rPr>
          <w:rFonts w:ascii="Times New Roman" w:eastAsia="DengXian" w:hAnsi="Times New Roman" w:cs="Times New Roman"/>
          <w:color w:val="000000" w:themeColor="text1"/>
          <w:sz w:val="24"/>
          <w:szCs w:val="24"/>
          <w:lang w:val="sq-AL"/>
        </w:rPr>
        <w:t>leg</w:t>
      </w:r>
      <w:proofErr w:type="spellEnd"/>
      <w:r w:rsidRPr="00D7715F">
        <w:rPr>
          <w:rFonts w:ascii="Times New Roman" w:eastAsia="DengXian" w:hAnsi="Times New Roman" w:cs="Times New Roman"/>
          <w:color w:val="000000" w:themeColor="text1"/>
          <w:sz w:val="24"/>
          <w:szCs w:val="24"/>
          <w:lang w:val="sq-AL"/>
        </w:rPr>
        <w:t xml:space="preserve">, kurse personi të cilit i është destinuar </w:t>
      </w:r>
      <w:proofErr w:type="spellStart"/>
      <w:r w:rsidRPr="00D7715F">
        <w:rPr>
          <w:rFonts w:ascii="Times New Roman" w:eastAsia="DengXian" w:hAnsi="Times New Roman" w:cs="Times New Roman"/>
          <w:color w:val="000000" w:themeColor="text1"/>
          <w:sz w:val="24"/>
          <w:szCs w:val="24"/>
          <w:lang w:val="sq-AL"/>
        </w:rPr>
        <w:t>legu</w:t>
      </w:r>
      <w:proofErr w:type="spellEnd"/>
      <w:r w:rsidRPr="00D7715F">
        <w:rPr>
          <w:rFonts w:ascii="Times New Roman" w:eastAsia="DengXian" w:hAnsi="Times New Roman" w:cs="Times New Roman"/>
          <w:color w:val="000000" w:themeColor="text1"/>
          <w:sz w:val="24"/>
          <w:szCs w:val="24"/>
          <w:lang w:val="sq-AL"/>
        </w:rPr>
        <w:t xml:space="preserve"> quhet</w:t>
      </w:r>
      <w:r w:rsidRPr="00D7715F">
        <w:rPr>
          <w:rFonts w:ascii="Times New Roman" w:eastAsia="DengXian" w:hAnsi="Times New Roman" w:cs="Times New Roman"/>
          <w:color w:val="000000" w:themeColor="text1"/>
          <w:spacing w:val="-36"/>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legatar</w:t>
      </w:r>
      <w:proofErr w:type="spellEnd"/>
      <w:r w:rsidRPr="00D7715F">
        <w:rPr>
          <w:rFonts w:ascii="Times New Roman" w:eastAsia="DengXian" w:hAnsi="Times New Roman" w:cs="Times New Roman"/>
          <w:color w:val="000000" w:themeColor="text1"/>
          <w:sz w:val="24"/>
          <w:szCs w:val="24"/>
          <w:lang w:val="sq-AL"/>
        </w:rPr>
        <w:t>.</w:t>
      </w:r>
    </w:p>
    <w:p w14:paraId="09AC13EA" w14:textId="149C82FB"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3598184" w14:textId="77777777" w:rsidR="00F50850" w:rsidRPr="00D7715F" w:rsidRDefault="00F50850" w:rsidP="000B0663">
      <w:pPr>
        <w:widowControl w:val="0"/>
        <w:autoSpaceDE w:val="0"/>
        <w:autoSpaceDN w:val="0"/>
        <w:rPr>
          <w:rFonts w:ascii="Times New Roman" w:eastAsia="Arial" w:hAnsi="Times New Roman" w:cs="Times New Roman"/>
          <w:color w:val="000000" w:themeColor="text1"/>
          <w:sz w:val="24"/>
          <w:szCs w:val="24"/>
          <w:lang w:val="sq-AL"/>
        </w:rPr>
      </w:pPr>
    </w:p>
    <w:p w14:paraId="2984C03E"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1560</w:t>
      </w:r>
    </w:p>
    <w:p w14:paraId="64CFC1E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Kush ka detyrim të ekzekutojë </w:t>
      </w:r>
      <w:proofErr w:type="spellStart"/>
      <w:r w:rsidRPr="00D7715F">
        <w:rPr>
          <w:rFonts w:ascii="Times New Roman" w:eastAsia="DengXian" w:hAnsi="Times New Roman" w:cs="Times New Roman"/>
          <w:b/>
          <w:color w:val="000000" w:themeColor="text1"/>
          <w:sz w:val="24"/>
          <w:szCs w:val="24"/>
          <w:lang w:val="sq-AL"/>
        </w:rPr>
        <w:t>legun</w:t>
      </w:r>
      <w:proofErr w:type="spellEnd"/>
    </w:p>
    <w:p w14:paraId="114E50F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4843D31" w14:textId="77777777" w:rsidR="004065CC" w:rsidRPr="00D7715F" w:rsidRDefault="004065CC" w:rsidP="000B0663">
      <w:pPr>
        <w:tabs>
          <w:tab w:val="left" w:pos="36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Në bazë të testamentit </w:t>
      </w:r>
      <w:proofErr w:type="spellStart"/>
      <w:r w:rsidRPr="00D7715F">
        <w:rPr>
          <w:rFonts w:ascii="Times New Roman" w:eastAsia="DengXian" w:hAnsi="Times New Roman" w:cs="Times New Roman"/>
          <w:color w:val="000000" w:themeColor="text1"/>
          <w:sz w:val="24"/>
          <w:szCs w:val="24"/>
          <w:lang w:val="sq-AL"/>
        </w:rPr>
        <w:t>legatari</w:t>
      </w:r>
      <w:proofErr w:type="spellEnd"/>
      <w:r w:rsidRPr="00D7715F">
        <w:rPr>
          <w:rFonts w:ascii="Times New Roman" w:eastAsia="DengXian" w:hAnsi="Times New Roman" w:cs="Times New Roman"/>
          <w:color w:val="000000" w:themeColor="text1"/>
          <w:sz w:val="24"/>
          <w:szCs w:val="24"/>
          <w:lang w:val="sq-AL"/>
        </w:rPr>
        <w:t xml:space="preserve"> ka të drejtë të kërkojë ekzekutimin e </w:t>
      </w:r>
      <w:proofErr w:type="spellStart"/>
      <w:r w:rsidRPr="00D7715F">
        <w:rPr>
          <w:rFonts w:ascii="Times New Roman" w:eastAsia="DengXian" w:hAnsi="Times New Roman" w:cs="Times New Roman"/>
          <w:color w:val="000000" w:themeColor="text1"/>
          <w:sz w:val="24"/>
          <w:szCs w:val="24"/>
          <w:lang w:val="sq-AL"/>
        </w:rPr>
        <w:t>legut</w:t>
      </w:r>
      <w:proofErr w:type="spellEnd"/>
      <w:r w:rsidRPr="00D7715F">
        <w:rPr>
          <w:rFonts w:ascii="Times New Roman" w:eastAsia="DengXian" w:hAnsi="Times New Roman" w:cs="Times New Roman"/>
          <w:color w:val="000000" w:themeColor="text1"/>
          <w:sz w:val="24"/>
          <w:szCs w:val="24"/>
          <w:lang w:val="sq-AL"/>
        </w:rPr>
        <w:t xml:space="preserve"> nga personi që është ngarkuar me testament që të ekzekutojë</w:t>
      </w:r>
      <w:r w:rsidRPr="00D7715F">
        <w:rPr>
          <w:rFonts w:ascii="Times New Roman" w:eastAsia="DengXian" w:hAnsi="Times New Roman" w:cs="Times New Roman"/>
          <w:color w:val="000000" w:themeColor="text1"/>
          <w:spacing w:val="-15"/>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legun</w:t>
      </w:r>
      <w:proofErr w:type="spellEnd"/>
      <w:r w:rsidRPr="00D7715F">
        <w:rPr>
          <w:rFonts w:ascii="Times New Roman" w:eastAsia="DengXian" w:hAnsi="Times New Roman" w:cs="Times New Roman"/>
          <w:color w:val="000000" w:themeColor="text1"/>
          <w:sz w:val="24"/>
          <w:szCs w:val="24"/>
          <w:lang w:val="sq-AL"/>
        </w:rPr>
        <w:t>.</w:t>
      </w:r>
    </w:p>
    <w:p w14:paraId="602C3C24"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C0C2BE3" w14:textId="77777777" w:rsidR="004065CC" w:rsidRPr="00D7715F" w:rsidRDefault="004065CC" w:rsidP="000B0663">
      <w:pPr>
        <w:tabs>
          <w:tab w:val="left" w:pos="334"/>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Nëse për ekzekutimin e </w:t>
      </w:r>
      <w:proofErr w:type="spellStart"/>
      <w:r w:rsidRPr="00D7715F">
        <w:rPr>
          <w:rFonts w:ascii="Times New Roman" w:eastAsia="DengXian" w:hAnsi="Times New Roman" w:cs="Times New Roman"/>
          <w:color w:val="000000" w:themeColor="text1"/>
          <w:sz w:val="24"/>
          <w:szCs w:val="24"/>
          <w:lang w:val="sq-AL"/>
        </w:rPr>
        <w:t>legut</w:t>
      </w:r>
      <w:proofErr w:type="spellEnd"/>
      <w:r w:rsidRPr="00D7715F">
        <w:rPr>
          <w:rFonts w:ascii="Times New Roman" w:eastAsia="DengXian" w:hAnsi="Times New Roman" w:cs="Times New Roman"/>
          <w:color w:val="000000" w:themeColor="text1"/>
          <w:sz w:val="24"/>
          <w:szCs w:val="24"/>
          <w:lang w:val="sq-AL"/>
        </w:rPr>
        <w:t xml:space="preserve"> janë ngarkuar disa persona, secili përgjigjet në </w:t>
      </w:r>
      <w:proofErr w:type="spellStart"/>
      <w:r w:rsidRPr="00D7715F">
        <w:rPr>
          <w:rFonts w:ascii="Times New Roman" w:eastAsia="DengXian" w:hAnsi="Times New Roman" w:cs="Times New Roman"/>
          <w:color w:val="000000" w:themeColor="text1"/>
          <w:sz w:val="24"/>
          <w:szCs w:val="24"/>
          <w:lang w:val="sq-AL"/>
        </w:rPr>
        <w:t>përpjestim</w:t>
      </w:r>
      <w:proofErr w:type="spellEnd"/>
      <w:r w:rsidRPr="00D7715F">
        <w:rPr>
          <w:rFonts w:ascii="Times New Roman" w:eastAsia="DengXian" w:hAnsi="Times New Roman" w:cs="Times New Roman"/>
          <w:color w:val="000000" w:themeColor="text1"/>
          <w:sz w:val="24"/>
          <w:szCs w:val="24"/>
          <w:lang w:val="sq-AL"/>
        </w:rPr>
        <w:t xml:space="preserve"> me pjesën e pasurisë trashëgimore që merr, përveç nëse nga testamenti mund të </w:t>
      </w:r>
      <w:proofErr w:type="spellStart"/>
      <w:r w:rsidRPr="00D7715F">
        <w:rPr>
          <w:rFonts w:ascii="Times New Roman" w:eastAsia="DengXian" w:hAnsi="Times New Roman" w:cs="Times New Roman"/>
          <w:color w:val="000000" w:themeColor="text1"/>
          <w:sz w:val="24"/>
          <w:szCs w:val="24"/>
          <w:lang w:val="sq-AL"/>
        </w:rPr>
        <w:t>konkludohet</w:t>
      </w:r>
      <w:proofErr w:type="spellEnd"/>
      <w:r w:rsidRPr="00D7715F">
        <w:rPr>
          <w:rFonts w:ascii="Times New Roman" w:eastAsia="DengXian" w:hAnsi="Times New Roman" w:cs="Times New Roman"/>
          <w:color w:val="000000" w:themeColor="text1"/>
          <w:sz w:val="24"/>
          <w:szCs w:val="24"/>
          <w:lang w:val="sq-AL"/>
        </w:rPr>
        <w:t xml:space="preserve"> se </w:t>
      </w:r>
      <w:proofErr w:type="spellStart"/>
      <w:r w:rsidRPr="00D7715F">
        <w:rPr>
          <w:rFonts w:ascii="Times New Roman" w:eastAsia="DengXian" w:hAnsi="Times New Roman" w:cs="Times New Roman"/>
          <w:color w:val="000000" w:themeColor="text1"/>
          <w:sz w:val="24"/>
          <w:szCs w:val="24"/>
          <w:lang w:val="sq-AL"/>
        </w:rPr>
        <w:t>testatori</w:t>
      </w:r>
      <w:proofErr w:type="spellEnd"/>
      <w:r w:rsidRPr="00D7715F">
        <w:rPr>
          <w:rFonts w:ascii="Times New Roman" w:eastAsia="DengXian" w:hAnsi="Times New Roman" w:cs="Times New Roman"/>
          <w:color w:val="000000" w:themeColor="text1"/>
          <w:sz w:val="24"/>
          <w:szCs w:val="24"/>
          <w:lang w:val="sq-AL"/>
        </w:rPr>
        <w:t xml:space="preserve"> ka dashur që ata të përgjigjen në mënyrë</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tjetër.</w:t>
      </w:r>
    </w:p>
    <w:p w14:paraId="19FC7224" w14:textId="77777777" w:rsidR="00CA77C7" w:rsidRPr="00D7715F" w:rsidRDefault="00CA77C7" w:rsidP="00CA77C7">
      <w:pPr>
        <w:jc w:val="center"/>
        <w:rPr>
          <w:rFonts w:ascii="Times New Roman" w:eastAsia="DengXian" w:hAnsi="Times New Roman" w:cs="Times New Roman"/>
          <w:b/>
          <w:color w:val="000000" w:themeColor="text1"/>
          <w:sz w:val="24"/>
          <w:szCs w:val="24"/>
          <w:lang w:val="sq-AL"/>
        </w:rPr>
      </w:pPr>
    </w:p>
    <w:p w14:paraId="04B39E48" w14:textId="77777777" w:rsidR="00CA77C7" w:rsidRPr="00D7715F" w:rsidRDefault="00CA77C7" w:rsidP="00CA77C7">
      <w:pPr>
        <w:jc w:val="center"/>
        <w:rPr>
          <w:rFonts w:ascii="Times New Roman" w:eastAsia="DengXian" w:hAnsi="Times New Roman" w:cs="Times New Roman"/>
          <w:b/>
          <w:color w:val="000000" w:themeColor="text1"/>
          <w:sz w:val="24"/>
          <w:szCs w:val="24"/>
          <w:lang w:val="sq-AL"/>
        </w:rPr>
      </w:pPr>
    </w:p>
    <w:p w14:paraId="2DA32D07"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1561</w:t>
      </w:r>
    </w:p>
    <w:p w14:paraId="680337B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roofErr w:type="spellStart"/>
      <w:r w:rsidRPr="00D7715F">
        <w:rPr>
          <w:rFonts w:ascii="Times New Roman" w:eastAsia="DengXian" w:hAnsi="Times New Roman" w:cs="Times New Roman"/>
          <w:b/>
          <w:color w:val="000000" w:themeColor="text1"/>
          <w:sz w:val="24"/>
          <w:szCs w:val="24"/>
          <w:lang w:val="sq-AL"/>
        </w:rPr>
        <w:t>Legu</w:t>
      </w:r>
      <w:proofErr w:type="spellEnd"/>
      <w:r w:rsidRPr="00D7715F">
        <w:rPr>
          <w:rFonts w:ascii="Times New Roman" w:eastAsia="DengXian" w:hAnsi="Times New Roman" w:cs="Times New Roman"/>
          <w:b/>
          <w:color w:val="000000" w:themeColor="text1"/>
          <w:sz w:val="24"/>
          <w:szCs w:val="24"/>
          <w:lang w:val="sq-AL"/>
        </w:rPr>
        <w:t xml:space="preserve"> i lënë organeve publike ose institucioneve</w:t>
      </w:r>
    </w:p>
    <w:p w14:paraId="5E7E317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A3C79F9"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Kur </w:t>
      </w:r>
      <w:proofErr w:type="spellStart"/>
      <w:r w:rsidRPr="00D7715F">
        <w:rPr>
          <w:rFonts w:ascii="Times New Roman" w:eastAsia="Arial" w:hAnsi="Times New Roman" w:cs="Times New Roman"/>
          <w:color w:val="000000" w:themeColor="text1"/>
          <w:sz w:val="24"/>
          <w:szCs w:val="24"/>
          <w:lang w:val="sq-AL"/>
        </w:rPr>
        <w:t>testatori</w:t>
      </w:r>
      <w:proofErr w:type="spellEnd"/>
      <w:r w:rsidRPr="00D7715F">
        <w:rPr>
          <w:rFonts w:ascii="Times New Roman" w:eastAsia="Arial" w:hAnsi="Times New Roman" w:cs="Times New Roman"/>
          <w:color w:val="000000" w:themeColor="text1"/>
          <w:sz w:val="24"/>
          <w:szCs w:val="24"/>
          <w:lang w:val="sq-AL"/>
        </w:rPr>
        <w:t xml:space="preserve"> ia lë me testament pasurinë organeve publike ose institucioneve të ndryshme ka të drejtë të caktojë qëllimin për të cilin duhet të përdoret pasuria.</w:t>
      </w:r>
    </w:p>
    <w:p w14:paraId="6D2013D4"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6BBB64D" w14:textId="77777777" w:rsidR="00390B41" w:rsidRPr="00D7715F" w:rsidRDefault="00390B41" w:rsidP="000B0663">
      <w:pPr>
        <w:widowControl w:val="0"/>
        <w:autoSpaceDE w:val="0"/>
        <w:autoSpaceDN w:val="0"/>
        <w:rPr>
          <w:rFonts w:ascii="Times New Roman" w:eastAsia="Arial" w:hAnsi="Times New Roman" w:cs="Times New Roman"/>
          <w:color w:val="000000" w:themeColor="text1"/>
          <w:sz w:val="24"/>
          <w:szCs w:val="24"/>
          <w:lang w:val="sq-AL"/>
        </w:rPr>
      </w:pPr>
    </w:p>
    <w:p w14:paraId="02A5AC12" w14:textId="77777777" w:rsidR="00E16E0C" w:rsidRPr="00D7715F" w:rsidRDefault="00E16E0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28C6F25A"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1562</w:t>
      </w:r>
    </w:p>
    <w:p w14:paraId="734C28EE"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Ekzekutimi i</w:t>
      </w:r>
      <w:r w:rsidRPr="00D7715F">
        <w:rPr>
          <w:rFonts w:ascii="Times New Roman" w:eastAsia="Arial" w:hAnsi="Times New Roman" w:cs="Times New Roman"/>
          <w:b/>
          <w:bCs/>
          <w:color w:val="000000" w:themeColor="text1"/>
          <w:spacing w:val="-9"/>
          <w:sz w:val="24"/>
          <w:szCs w:val="24"/>
          <w:lang w:val="sq-AL"/>
        </w:rPr>
        <w:t xml:space="preserve"> </w:t>
      </w:r>
      <w:proofErr w:type="spellStart"/>
      <w:r w:rsidRPr="00D7715F">
        <w:rPr>
          <w:rFonts w:ascii="Times New Roman" w:eastAsia="Arial" w:hAnsi="Times New Roman" w:cs="Times New Roman"/>
          <w:b/>
          <w:bCs/>
          <w:color w:val="000000" w:themeColor="text1"/>
          <w:sz w:val="24"/>
          <w:szCs w:val="24"/>
          <w:lang w:val="sq-AL"/>
        </w:rPr>
        <w:t>legut</w:t>
      </w:r>
      <w:proofErr w:type="spellEnd"/>
    </w:p>
    <w:p w14:paraId="4BCB392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E5D8A54" w14:textId="77777777" w:rsidR="004065CC" w:rsidRPr="00D7715F" w:rsidRDefault="004065CC" w:rsidP="000B0663">
      <w:pPr>
        <w:tabs>
          <w:tab w:val="left" w:pos="334"/>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Kur trashëgimtari i ngarkuar me </w:t>
      </w:r>
      <w:proofErr w:type="spellStart"/>
      <w:r w:rsidRPr="00D7715F">
        <w:rPr>
          <w:rFonts w:ascii="Times New Roman" w:eastAsia="DengXian" w:hAnsi="Times New Roman" w:cs="Times New Roman"/>
          <w:color w:val="000000" w:themeColor="text1"/>
          <w:sz w:val="24"/>
          <w:szCs w:val="24"/>
          <w:lang w:val="sq-AL"/>
        </w:rPr>
        <w:t>legun</w:t>
      </w:r>
      <w:proofErr w:type="spellEnd"/>
      <w:r w:rsidRPr="00D7715F">
        <w:rPr>
          <w:rFonts w:ascii="Times New Roman" w:eastAsia="DengXian" w:hAnsi="Times New Roman" w:cs="Times New Roman"/>
          <w:color w:val="000000" w:themeColor="text1"/>
          <w:sz w:val="24"/>
          <w:szCs w:val="24"/>
          <w:lang w:val="sq-AL"/>
        </w:rPr>
        <w:t xml:space="preserve"> ose barrën ka vdekur para </w:t>
      </w:r>
      <w:proofErr w:type="spellStart"/>
      <w:r w:rsidRPr="00D7715F">
        <w:rPr>
          <w:rFonts w:ascii="Times New Roman" w:eastAsia="DengXian" w:hAnsi="Times New Roman" w:cs="Times New Roman"/>
          <w:color w:val="000000" w:themeColor="text1"/>
          <w:sz w:val="24"/>
          <w:szCs w:val="24"/>
          <w:lang w:val="sq-AL"/>
        </w:rPr>
        <w:t>testatorit</w:t>
      </w:r>
      <w:proofErr w:type="spellEnd"/>
      <w:r w:rsidRPr="00D7715F">
        <w:rPr>
          <w:rFonts w:ascii="Times New Roman" w:eastAsia="DengXian" w:hAnsi="Times New Roman" w:cs="Times New Roman"/>
          <w:color w:val="000000" w:themeColor="text1"/>
          <w:sz w:val="24"/>
          <w:szCs w:val="24"/>
          <w:lang w:val="sq-AL"/>
        </w:rPr>
        <w:t xml:space="preserve"> ose është bërë i padenjë, ka hequr dorë nga trashëgimi dhe </w:t>
      </w:r>
      <w:proofErr w:type="spellStart"/>
      <w:r w:rsidRPr="00D7715F">
        <w:rPr>
          <w:rFonts w:ascii="Times New Roman" w:eastAsia="DengXian" w:hAnsi="Times New Roman" w:cs="Times New Roman"/>
          <w:color w:val="000000" w:themeColor="text1"/>
          <w:sz w:val="24"/>
          <w:szCs w:val="24"/>
          <w:lang w:val="sq-AL"/>
        </w:rPr>
        <w:t>testatori</w:t>
      </w:r>
      <w:proofErr w:type="spellEnd"/>
      <w:r w:rsidRPr="00D7715F">
        <w:rPr>
          <w:rFonts w:ascii="Times New Roman" w:eastAsia="DengXian" w:hAnsi="Times New Roman" w:cs="Times New Roman"/>
          <w:color w:val="000000" w:themeColor="text1"/>
          <w:sz w:val="24"/>
          <w:szCs w:val="24"/>
          <w:lang w:val="sq-AL"/>
        </w:rPr>
        <w:t xml:space="preserve"> nuk ka caktuar një trashëgimtar tjetër në vend të tij për përmbushjen e detyrimeve në lidhje me </w:t>
      </w:r>
      <w:proofErr w:type="spellStart"/>
      <w:r w:rsidRPr="00D7715F">
        <w:rPr>
          <w:rFonts w:ascii="Times New Roman" w:eastAsia="DengXian" w:hAnsi="Times New Roman" w:cs="Times New Roman"/>
          <w:color w:val="000000" w:themeColor="text1"/>
          <w:sz w:val="24"/>
          <w:szCs w:val="24"/>
          <w:lang w:val="sq-AL"/>
        </w:rPr>
        <w:t>legun</w:t>
      </w:r>
      <w:proofErr w:type="spellEnd"/>
      <w:r w:rsidRPr="00D7715F">
        <w:rPr>
          <w:rFonts w:ascii="Times New Roman" w:eastAsia="DengXian" w:hAnsi="Times New Roman" w:cs="Times New Roman"/>
          <w:color w:val="000000" w:themeColor="text1"/>
          <w:sz w:val="24"/>
          <w:szCs w:val="24"/>
          <w:lang w:val="sq-AL"/>
        </w:rPr>
        <w:t xml:space="preserve"> ose me barrën, trashëgimtarët ose trashëgimtarët ligjor, të cilëve u shtohet ose u kalon pjesa e trashëgimisë, nuk do të jenë në gjendje të refuzojnë ekzekutimin e </w:t>
      </w:r>
      <w:proofErr w:type="spellStart"/>
      <w:r w:rsidRPr="00D7715F">
        <w:rPr>
          <w:rFonts w:ascii="Times New Roman" w:eastAsia="DengXian" w:hAnsi="Times New Roman" w:cs="Times New Roman"/>
          <w:color w:val="000000" w:themeColor="text1"/>
          <w:sz w:val="24"/>
          <w:szCs w:val="24"/>
          <w:lang w:val="sq-AL"/>
        </w:rPr>
        <w:t>legut</w:t>
      </w:r>
      <w:proofErr w:type="spellEnd"/>
      <w:r w:rsidRPr="00D7715F">
        <w:rPr>
          <w:rFonts w:ascii="Times New Roman" w:eastAsia="DengXian" w:hAnsi="Times New Roman" w:cs="Times New Roman"/>
          <w:color w:val="000000" w:themeColor="text1"/>
          <w:sz w:val="24"/>
          <w:szCs w:val="24"/>
          <w:lang w:val="sq-AL"/>
        </w:rPr>
        <w:t xml:space="preserve"> për shkak të këtyre</w:t>
      </w:r>
      <w:r w:rsidRPr="00D7715F">
        <w:rPr>
          <w:rFonts w:ascii="Times New Roman" w:eastAsia="DengXian" w:hAnsi="Times New Roman" w:cs="Times New Roman"/>
          <w:color w:val="000000" w:themeColor="text1"/>
          <w:spacing w:val="-12"/>
          <w:sz w:val="24"/>
          <w:szCs w:val="24"/>
          <w:lang w:val="sq-AL"/>
        </w:rPr>
        <w:t xml:space="preserve"> </w:t>
      </w:r>
      <w:r w:rsidRPr="00D7715F">
        <w:rPr>
          <w:rFonts w:ascii="Times New Roman" w:eastAsia="DengXian" w:hAnsi="Times New Roman" w:cs="Times New Roman"/>
          <w:color w:val="000000" w:themeColor="text1"/>
          <w:sz w:val="24"/>
          <w:szCs w:val="24"/>
          <w:lang w:val="sq-AL"/>
        </w:rPr>
        <w:t>rrethanave.</w:t>
      </w:r>
    </w:p>
    <w:p w14:paraId="75909294"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6541E58" w14:textId="77777777" w:rsidR="004065CC" w:rsidRPr="00D7715F" w:rsidRDefault="004065CC" w:rsidP="000B0663">
      <w:pPr>
        <w:tabs>
          <w:tab w:val="left" w:pos="341"/>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Nëse përmbushja e detyrimeve në lidhje me </w:t>
      </w:r>
      <w:proofErr w:type="spellStart"/>
      <w:r w:rsidRPr="00D7715F">
        <w:rPr>
          <w:rFonts w:ascii="Times New Roman" w:eastAsia="DengXian" w:hAnsi="Times New Roman" w:cs="Times New Roman"/>
          <w:color w:val="000000" w:themeColor="text1"/>
          <w:sz w:val="24"/>
          <w:szCs w:val="24"/>
          <w:lang w:val="sq-AL"/>
        </w:rPr>
        <w:t>legun</w:t>
      </w:r>
      <w:proofErr w:type="spellEnd"/>
      <w:r w:rsidRPr="00D7715F">
        <w:rPr>
          <w:rFonts w:ascii="Times New Roman" w:eastAsia="DengXian" w:hAnsi="Times New Roman" w:cs="Times New Roman"/>
          <w:color w:val="000000" w:themeColor="text1"/>
          <w:sz w:val="24"/>
          <w:szCs w:val="24"/>
          <w:lang w:val="sq-AL"/>
        </w:rPr>
        <w:t xml:space="preserve"> ose barrën është lidhur ngushtë me personin që për shkaqet e mësipërme nuk mund ose nuk do të jetë trashëgimtar, </w:t>
      </w:r>
      <w:proofErr w:type="spellStart"/>
      <w:r w:rsidRPr="00D7715F">
        <w:rPr>
          <w:rFonts w:ascii="Times New Roman" w:eastAsia="DengXian" w:hAnsi="Times New Roman" w:cs="Times New Roman"/>
          <w:color w:val="000000" w:themeColor="text1"/>
          <w:sz w:val="24"/>
          <w:szCs w:val="24"/>
          <w:lang w:val="sq-AL"/>
        </w:rPr>
        <w:t>legu</w:t>
      </w:r>
      <w:proofErr w:type="spellEnd"/>
      <w:r w:rsidRPr="00D7715F">
        <w:rPr>
          <w:rFonts w:ascii="Times New Roman" w:eastAsia="DengXian" w:hAnsi="Times New Roman" w:cs="Times New Roman"/>
          <w:color w:val="000000" w:themeColor="text1"/>
          <w:sz w:val="24"/>
          <w:szCs w:val="24"/>
          <w:lang w:val="sq-AL"/>
        </w:rPr>
        <w:t xml:space="preserve"> dhe barra bëhet e</w:t>
      </w:r>
      <w:r w:rsidRPr="00D7715F">
        <w:rPr>
          <w:rFonts w:ascii="Times New Roman" w:eastAsia="DengXian" w:hAnsi="Times New Roman" w:cs="Times New Roman"/>
          <w:color w:val="000000" w:themeColor="text1"/>
          <w:spacing w:val="-24"/>
          <w:sz w:val="24"/>
          <w:szCs w:val="24"/>
          <w:lang w:val="sq-AL"/>
        </w:rPr>
        <w:t xml:space="preserve"> </w:t>
      </w:r>
      <w:r w:rsidRPr="00D7715F">
        <w:rPr>
          <w:rFonts w:ascii="Times New Roman" w:eastAsia="DengXian" w:hAnsi="Times New Roman" w:cs="Times New Roman"/>
          <w:color w:val="000000" w:themeColor="text1"/>
          <w:sz w:val="24"/>
          <w:szCs w:val="24"/>
          <w:lang w:val="sq-AL"/>
        </w:rPr>
        <w:t>pavlefshme.</w:t>
      </w:r>
    </w:p>
    <w:p w14:paraId="241CE312"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33FFFDC" w14:textId="77777777" w:rsidR="00E16E0C" w:rsidRPr="00D7715F" w:rsidRDefault="00E16E0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7A841256" w14:textId="77777777" w:rsidR="00390B41" w:rsidRPr="00D7715F" w:rsidRDefault="00390B41"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494757FD"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1563</w:t>
      </w:r>
    </w:p>
    <w:p w14:paraId="5107602D"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Ekzekutimi proporcional</w:t>
      </w:r>
    </w:p>
    <w:p w14:paraId="230171F8"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97E05D9"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Në rast se ndërmjet trashëgimtarëve asnjëri prej tyre nuk është ngarkuar nga </w:t>
      </w:r>
      <w:proofErr w:type="spellStart"/>
      <w:r w:rsidRPr="00D7715F">
        <w:rPr>
          <w:rFonts w:ascii="Times New Roman" w:eastAsia="Arial" w:hAnsi="Times New Roman" w:cs="Times New Roman"/>
          <w:color w:val="000000" w:themeColor="text1"/>
          <w:sz w:val="24"/>
          <w:szCs w:val="24"/>
          <w:lang w:val="sq-AL"/>
        </w:rPr>
        <w:t>testatori</w:t>
      </w:r>
      <w:proofErr w:type="spellEnd"/>
      <w:r w:rsidRPr="00D7715F">
        <w:rPr>
          <w:rFonts w:ascii="Times New Roman" w:eastAsia="Arial" w:hAnsi="Times New Roman" w:cs="Times New Roman"/>
          <w:color w:val="000000" w:themeColor="text1"/>
          <w:sz w:val="24"/>
          <w:szCs w:val="24"/>
          <w:lang w:val="sq-AL"/>
        </w:rPr>
        <w:t xml:space="preserve"> për të përmbushur </w:t>
      </w:r>
      <w:proofErr w:type="spellStart"/>
      <w:r w:rsidRPr="00D7715F">
        <w:rPr>
          <w:rFonts w:ascii="Times New Roman" w:eastAsia="Arial" w:hAnsi="Times New Roman" w:cs="Times New Roman"/>
          <w:color w:val="000000" w:themeColor="text1"/>
          <w:sz w:val="24"/>
          <w:szCs w:val="24"/>
          <w:lang w:val="sq-AL"/>
        </w:rPr>
        <w:t>legun</w:t>
      </w:r>
      <w:proofErr w:type="spellEnd"/>
      <w:r w:rsidRPr="00D7715F">
        <w:rPr>
          <w:rFonts w:ascii="Times New Roman" w:eastAsia="Arial" w:hAnsi="Times New Roman" w:cs="Times New Roman"/>
          <w:color w:val="000000" w:themeColor="text1"/>
          <w:sz w:val="24"/>
          <w:szCs w:val="24"/>
          <w:lang w:val="sq-AL"/>
        </w:rPr>
        <w:t>, secili trashëgimtar detyrohet të kontribuojë për përmbushjen e tij sipas pjesës së tyre të trashëgimit.</w:t>
      </w:r>
    </w:p>
    <w:p w14:paraId="42B305A3" w14:textId="3B5BD569"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D16F1AA" w14:textId="77777777" w:rsidR="00F50850" w:rsidRPr="00D7715F" w:rsidRDefault="00F50850" w:rsidP="000B0663">
      <w:pPr>
        <w:widowControl w:val="0"/>
        <w:autoSpaceDE w:val="0"/>
        <w:autoSpaceDN w:val="0"/>
        <w:rPr>
          <w:rFonts w:ascii="Times New Roman" w:eastAsia="Arial" w:hAnsi="Times New Roman" w:cs="Times New Roman"/>
          <w:color w:val="000000" w:themeColor="text1"/>
          <w:sz w:val="24"/>
          <w:szCs w:val="24"/>
          <w:lang w:val="sq-AL"/>
        </w:rPr>
      </w:pPr>
    </w:p>
    <w:p w14:paraId="43BCEA42"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1564</w:t>
      </w:r>
    </w:p>
    <w:p w14:paraId="4173C83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Zvogëlimi i </w:t>
      </w:r>
      <w:proofErr w:type="spellStart"/>
      <w:r w:rsidRPr="00D7715F">
        <w:rPr>
          <w:rFonts w:ascii="Times New Roman" w:eastAsia="DengXian" w:hAnsi="Times New Roman" w:cs="Times New Roman"/>
          <w:b/>
          <w:color w:val="000000" w:themeColor="text1"/>
          <w:sz w:val="24"/>
          <w:szCs w:val="24"/>
          <w:lang w:val="sq-AL"/>
        </w:rPr>
        <w:t>legeve</w:t>
      </w:r>
      <w:proofErr w:type="spellEnd"/>
      <w:r w:rsidRPr="00D7715F">
        <w:rPr>
          <w:rFonts w:ascii="Times New Roman" w:eastAsia="DengXian" w:hAnsi="Times New Roman" w:cs="Times New Roman"/>
          <w:b/>
          <w:color w:val="000000" w:themeColor="text1"/>
          <w:sz w:val="24"/>
          <w:szCs w:val="24"/>
          <w:lang w:val="sq-AL"/>
        </w:rPr>
        <w:t xml:space="preserve"> dhe detyrimeve</w:t>
      </w:r>
    </w:p>
    <w:p w14:paraId="11D4781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F10C8BA" w14:textId="77777777" w:rsidR="004065CC" w:rsidRPr="00D7715F" w:rsidRDefault="004065CC" w:rsidP="000B0663">
      <w:pPr>
        <w:tabs>
          <w:tab w:val="left" w:pos="324"/>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Trashëgimtari nuk është i detyruar të ekzekutojë në tërësi </w:t>
      </w:r>
      <w:proofErr w:type="spellStart"/>
      <w:r w:rsidRPr="00D7715F">
        <w:rPr>
          <w:rFonts w:ascii="Times New Roman" w:eastAsia="DengXian" w:hAnsi="Times New Roman" w:cs="Times New Roman"/>
          <w:color w:val="000000" w:themeColor="text1"/>
          <w:sz w:val="24"/>
          <w:szCs w:val="24"/>
          <w:lang w:val="sq-AL"/>
        </w:rPr>
        <w:t>leget</w:t>
      </w:r>
      <w:proofErr w:type="spellEnd"/>
      <w:r w:rsidRPr="00D7715F">
        <w:rPr>
          <w:rFonts w:ascii="Times New Roman" w:eastAsia="DengXian" w:hAnsi="Times New Roman" w:cs="Times New Roman"/>
          <w:color w:val="000000" w:themeColor="text1"/>
          <w:sz w:val="24"/>
          <w:szCs w:val="24"/>
          <w:lang w:val="sq-AL"/>
        </w:rPr>
        <w:t>, vlera e të cilave tejkalon vlerën e asaj pjese të trashëgimit të pasurisë, të cilën trashëgimlënësi ka mundur ta disponojë</w:t>
      </w:r>
      <w:r w:rsidRPr="00D7715F">
        <w:rPr>
          <w:rFonts w:ascii="Times New Roman" w:eastAsia="DengXian" w:hAnsi="Times New Roman" w:cs="Times New Roman"/>
          <w:color w:val="000000" w:themeColor="text1"/>
          <w:spacing w:val="-31"/>
          <w:sz w:val="24"/>
          <w:szCs w:val="24"/>
          <w:lang w:val="sq-AL"/>
        </w:rPr>
        <w:t xml:space="preserve"> </w:t>
      </w:r>
      <w:r w:rsidRPr="00D7715F">
        <w:rPr>
          <w:rFonts w:ascii="Times New Roman" w:eastAsia="DengXian" w:hAnsi="Times New Roman" w:cs="Times New Roman"/>
          <w:color w:val="000000" w:themeColor="text1"/>
          <w:sz w:val="24"/>
          <w:szCs w:val="24"/>
          <w:lang w:val="sq-AL"/>
        </w:rPr>
        <w:t>lirisht.</w:t>
      </w:r>
    </w:p>
    <w:p w14:paraId="61F15964"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2FF38A9" w14:textId="620934B9" w:rsidR="004065CC" w:rsidRPr="00D7715F" w:rsidRDefault="004065CC" w:rsidP="00F1720C">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Kjo vlen edhe për </w:t>
      </w:r>
      <w:proofErr w:type="spellStart"/>
      <w:r w:rsidRPr="00D7715F">
        <w:rPr>
          <w:rFonts w:ascii="Times New Roman" w:eastAsia="DengXian" w:hAnsi="Times New Roman" w:cs="Times New Roman"/>
          <w:color w:val="000000" w:themeColor="text1"/>
          <w:sz w:val="24"/>
          <w:szCs w:val="24"/>
          <w:lang w:val="sq-AL"/>
        </w:rPr>
        <w:t>legatarin</w:t>
      </w:r>
      <w:proofErr w:type="spellEnd"/>
      <w:r w:rsidRPr="00D7715F">
        <w:rPr>
          <w:rFonts w:ascii="Times New Roman" w:eastAsia="DengXian" w:hAnsi="Times New Roman" w:cs="Times New Roman"/>
          <w:color w:val="000000" w:themeColor="text1"/>
          <w:sz w:val="24"/>
          <w:szCs w:val="24"/>
          <w:lang w:val="sq-AL"/>
        </w:rPr>
        <w:t xml:space="preserve">, nëse vlera e </w:t>
      </w:r>
      <w:proofErr w:type="spellStart"/>
      <w:r w:rsidRPr="00D7715F">
        <w:rPr>
          <w:rFonts w:ascii="Times New Roman" w:eastAsia="DengXian" w:hAnsi="Times New Roman" w:cs="Times New Roman"/>
          <w:color w:val="000000" w:themeColor="text1"/>
          <w:sz w:val="24"/>
          <w:szCs w:val="24"/>
          <w:lang w:val="sq-AL"/>
        </w:rPr>
        <w:t>legeve</w:t>
      </w:r>
      <w:proofErr w:type="spellEnd"/>
      <w:r w:rsidRPr="00D7715F">
        <w:rPr>
          <w:rFonts w:ascii="Times New Roman" w:eastAsia="DengXian" w:hAnsi="Times New Roman" w:cs="Times New Roman"/>
          <w:color w:val="000000" w:themeColor="text1"/>
          <w:sz w:val="24"/>
          <w:szCs w:val="24"/>
          <w:lang w:val="sq-AL"/>
        </w:rPr>
        <w:t xml:space="preserve"> ose e barrëve që duhet t’i ekzekutojë tejkalon vlerën e </w:t>
      </w:r>
      <w:proofErr w:type="spellStart"/>
      <w:r w:rsidRPr="00D7715F">
        <w:rPr>
          <w:rFonts w:ascii="Times New Roman" w:eastAsia="DengXian" w:hAnsi="Times New Roman" w:cs="Times New Roman"/>
          <w:color w:val="000000" w:themeColor="text1"/>
          <w:sz w:val="24"/>
          <w:szCs w:val="24"/>
          <w:lang w:val="sq-AL"/>
        </w:rPr>
        <w:t>legut</w:t>
      </w:r>
      <w:proofErr w:type="spellEnd"/>
      <w:r w:rsidRPr="00D7715F">
        <w:rPr>
          <w:rFonts w:ascii="Times New Roman" w:eastAsia="DengXian" w:hAnsi="Times New Roman" w:cs="Times New Roman"/>
          <w:color w:val="000000" w:themeColor="text1"/>
          <w:sz w:val="24"/>
          <w:szCs w:val="24"/>
          <w:lang w:val="sq-AL"/>
        </w:rPr>
        <w:t xml:space="preserve"> të</w:t>
      </w:r>
      <w:r w:rsidRPr="00D7715F">
        <w:rPr>
          <w:rFonts w:ascii="Times New Roman" w:eastAsia="DengXian" w:hAnsi="Times New Roman" w:cs="Times New Roman"/>
          <w:color w:val="000000" w:themeColor="text1"/>
          <w:spacing w:val="-5"/>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691D138F" w14:textId="77777777" w:rsidR="00390B41" w:rsidRPr="00D7715F" w:rsidRDefault="00390B41" w:rsidP="00F1720C">
      <w:pPr>
        <w:tabs>
          <w:tab w:val="left" w:pos="322"/>
        </w:tabs>
        <w:contextualSpacing/>
        <w:jc w:val="both"/>
        <w:rPr>
          <w:rFonts w:ascii="Times New Roman" w:eastAsia="DengXian" w:hAnsi="Times New Roman" w:cs="Times New Roman"/>
          <w:color w:val="000000" w:themeColor="text1"/>
          <w:sz w:val="24"/>
          <w:szCs w:val="24"/>
          <w:lang w:val="sq-AL"/>
        </w:rPr>
      </w:pPr>
    </w:p>
    <w:p w14:paraId="28A3A4F6" w14:textId="77777777" w:rsidR="004065CC" w:rsidRPr="00D7715F" w:rsidRDefault="004065CC" w:rsidP="000B0663">
      <w:pPr>
        <w:tabs>
          <w:tab w:val="left" w:pos="336"/>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Në këto raste të gjitha </w:t>
      </w:r>
      <w:proofErr w:type="spellStart"/>
      <w:r w:rsidRPr="00D7715F">
        <w:rPr>
          <w:rFonts w:ascii="Times New Roman" w:eastAsia="DengXian" w:hAnsi="Times New Roman" w:cs="Times New Roman"/>
          <w:color w:val="000000" w:themeColor="text1"/>
          <w:sz w:val="24"/>
          <w:szCs w:val="24"/>
          <w:lang w:val="sq-AL"/>
        </w:rPr>
        <w:t>leget</w:t>
      </w:r>
      <w:proofErr w:type="spellEnd"/>
      <w:r w:rsidRPr="00D7715F">
        <w:rPr>
          <w:rFonts w:ascii="Times New Roman" w:eastAsia="DengXian" w:hAnsi="Times New Roman" w:cs="Times New Roman"/>
          <w:color w:val="000000" w:themeColor="text1"/>
          <w:sz w:val="24"/>
          <w:szCs w:val="24"/>
          <w:lang w:val="sq-AL"/>
        </w:rPr>
        <w:t xml:space="preserve"> dhe barrët zvogëlohen në </w:t>
      </w:r>
      <w:proofErr w:type="spellStart"/>
      <w:r w:rsidRPr="00D7715F">
        <w:rPr>
          <w:rFonts w:ascii="Times New Roman" w:eastAsia="DengXian" w:hAnsi="Times New Roman" w:cs="Times New Roman"/>
          <w:color w:val="000000" w:themeColor="text1"/>
          <w:sz w:val="24"/>
          <w:szCs w:val="24"/>
          <w:lang w:val="sq-AL"/>
        </w:rPr>
        <w:t>përpjestim</w:t>
      </w:r>
      <w:proofErr w:type="spellEnd"/>
      <w:r w:rsidRPr="00D7715F">
        <w:rPr>
          <w:rFonts w:ascii="Times New Roman" w:eastAsia="DengXian" w:hAnsi="Times New Roman" w:cs="Times New Roman"/>
          <w:color w:val="000000" w:themeColor="text1"/>
          <w:sz w:val="24"/>
          <w:szCs w:val="24"/>
          <w:lang w:val="sq-AL"/>
        </w:rPr>
        <w:t xml:space="preserve"> të njëjtë, po që se </w:t>
      </w:r>
      <w:proofErr w:type="spellStart"/>
      <w:r w:rsidRPr="00D7715F">
        <w:rPr>
          <w:rFonts w:ascii="Times New Roman" w:eastAsia="DengXian" w:hAnsi="Times New Roman" w:cs="Times New Roman"/>
          <w:color w:val="000000" w:themeColor="text1"/>
          <w:sz w:val="24"/>
          <w:szCs w:val="24"/>
          <w:lang w:val="sq-AL"/>
        </w:rPr>
        <w:t>testatori</w:t>
      </w:r>
      <w:proofErr w:type="spellEnd"/>
      <w:r w:rsidRPr="00D7715F">
        <w:rPr>
          <w:rFonts w:ascii="Times New Roman" w:eastAsia="DengXian" w:hAnsi="Times New Roman" w:cs="Times New Roman"/>
          <w:color w:val="000000" w:themeColor="text1"/>
          <w:sz w:val="24"/>
          <w:szCs w:val="24"/>
          <w:lang w:val="sq-AL"/>
        </w:rPr>
        <w:t xml:space="preserve"> nuk ka urdhëruar ndonjë gjë</w:t>
      </w:r>
      <w:r w:rsidRPr="00D7715F">
        <w:rPr>
          <w:rFonts w:ascii="Times New Roman" w:eastAsia="DengXian" w:hAnsi="Times New Roman" w:cs="Times New Roman"/>
          <w:color w:val="000000" w:themeColor="text1"/>
          <w:spacing w:val="-9"/>
          <w:sz w:val="24"/>
          <w:szCs w:val="24"/>
          <w:lang w:val="sq-AL"/>
        </w:rPr>
        <w:t xml:space="preserve"> </w:t>
      </w:r>
      <w:r w:rsidRPr="00D7715F">
        <w:rPr>
          <w:rFonts w:ascii="Times New Roman" w:eastAsia="DengXian" w:hAnsi="Times New Roman" w:cs="Times New Roman"/>
          <w:color w:val="000000" w:themeColor="text1"/>
          <w:sz w:val="24"/>
          <w:szCs w:val="24"/>
          <w:lang w:val="sq-AL"/>
        </w:rPr>
        <w:t>tjetër.</w:t>
      </w:r>
    </w:p>
    <w:p w14:paraId="28FC26F1"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C6EC084"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1565</w:t>
      </w:r>
    </w:p>
    <w:p w14:paraId="6FDC876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Shuarja e </w:t>
      </w:r>
      <w:proofErr w:type="spellStart"/>
      <w:r w:rsidRPr="00D7715F">
        <w:rPr>
          <w:rFonts w:ascii="Times New Roman" w:eastAsia="DengXian" w:hAnsi="Times New Roman" w:cs="Times New Roman"/>
          <w:b/>
          <w:color w:val="000000" w:themeColor="text1"/>
          <w:sz w:val="24"/>
          <w:szCs w:val="24"/>
          <w:lang w:val="sq-AL"/>
        </w:rPr>
        <w:t>legut</w:t>
      </w:r>
      <w:proofErr w:type="spellEnd"/>
      <w:r w:rsidRPr="00D7715F">
        <w:rPr>
          <w:rFonts w:ascii="Times New Roman" w:eastAsia="DengXian" w:hAnsi="Times New Roman" w:cs="Times New Roman"/>
          <w:b/>
          <w:color w:val="000000" w:themeColor="text1"/>
          <w:sz w:val="24"/>
          <w:szCs w:val="24"/>
          <w:lang w:val="sq-AL"/>
        </w:rPr>
        <w:t xml:space="preserve"> në përgjithësi</w:t>
      </w:r>
    </w:p>
    <w:p w14:paraId="7A437991"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99BB953"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proofErr w:type="spellStart"/>
      <w:r w:rsidRPr="00D7715F">
        <w:rPr>
          <w:rFonts w:ascii="Times New Roman" w:eastAsia="Arial" w:hAnsi="Times New Roman" w:cs="Times New Roman"/>
          <w:color w:val="000000" w:themeColor="text1"/>
          <w:sz w:val="24"/>
          <w:szCs w:val="24"/>
          <w:lang w:val="sq-AL"/>
        </w:rPr>
        <w:t>Legu</w:t>
      </w:r>
      <w:proofErr w:type="spellEnd"/>
      <w:r w:rsidRPr="00D7715F">
        <w:rPr>
          <w:rFonts w:ascii="Times New Roman" w:eastAsia="Arial" w:hAnsi="Times New Roman" w:cs="Times New Roman"/>
          <w:color w:val="000000" w:themeColor="text1"/>
          <w:sz w:val="24"/>
          <w:szCs w:val="24"/>
          <w:lang w:val="sq-AL"/>
        </w:rPr>
        <w:t xml:space="preserve"> shuhet nëse </w:t>
      </w:r>
      <w:proofErr w:type="spellStart"/>
      <w:r w:rsidRPr="00D7715F">
        <w:rPr>
          <w:rFonts w:ascii="Times New Roman" w:eastAsia="Arial" w:hAnsi="Times New Roman" w:cs="Times New Roman"/>
          <w:color w:val="000000" w:themeColor="text1"/>
          <w:sz w:val="24"/>
          <w:szCs w:val="24"/>
          <w:lang w:val="sq-AL"/>
        </w:rPr>
        <w:t>legatari</w:t>
      </w:r>
      <w:proofErr w:type="spellEnd"/>
      <w:r w:rsidRPr="00D7715F">
        <w:rPr>
          <w:rFonts w:ascii="Times New Roman" w:eastAsia="Arial" w:hAnsi="Times New Roman" w:cs="Times New Roman"/>
          <w:color w:val="000000" w:themeColor="text1"/>
          <w:sz w:val="24"/>
          <w:szCs w:val="24"/>
          <w:lang w:val="sq-AL"/>
        </w:rPr>
        <w:t xml:space="preserve"> vdes para </w:t>
      </w:r>
      <w:proofErr w:type="spellStart"/>
      <w:r w:rsidRPr="00D7715F">
        <w:rPr>
          <w:rFonts w:ascii="Times New Roman" w:eastAsia="Arial" w:hAnsi="Times New Roman" w:cs="Times New Roman"/>
          <w:color w:val="000000" w:themeColor="text1"/>
          <w:sz w:val="24"/>
          <w:szCs w:val="24"/>
          <w:lang w:val="sq-AL"/>
        </w:rPr>
        <w:t>testatorit</w:t>
      </w:r>
      <w:proofErr w:type="spellEnd"/>
      <w:r w:rsidRPr="00D7715F">
        <w:rPr>
          <w:rFonts w:ascii="Times New Roman" w:eastAsia="Arial" w:hAnsi="Times New Roman" w:cs="Times New Roman"/>
          <w:color w:val="000000" w:themeColor="text1"/>
          <w:sz w:val="24"/>
          <w:szCs w:val="24"/>
          <w:lang w:val="sq-AL"/>
        </w:rPr>
        <w:t xml:space="preserve">, heq dorë nga </w:t>
      </w:r>
      <w:proofErr w:type="spellStart"/>
      <w:r w:rsidRPr="00D7715F">
        <w:rPr>
          <w:rFonts w:ascii="Times New Roman" w:eastAsia="Arial" w:hAnsi="Times New Roman" w:cs="Times New Roman"/>
          <w:color w:val="000000" w:themeColor="text1"/>
          <w:sz w:val="24"/>
          <w:szCs w:val="24"/>
          <w:lang w:val="sq-AL"/>
        </w:rPr>
        <w:t>legu</w:t>
      </w:r>
      <w:proofErr w:type="spellEnd"/>
      <w:r w:rsidRPr="00D7715F">
        <w:rPr>
          <w:rFonts w:ascii="Times New Roman" w:eastAsia="Arial" w:hAnsi="Times New Roman" w:cs="Times New Roman"/>
          <w:color w:val="000000" w:themeColor="text1"/>
          <w:sz w:val="24"/>
          <w:szCs w:val="24"/>
          <w:lang w:val="sq-AL"/>
        </w:rPr>
        <w:t xml:space="preserve"> ose është i padenjë. Në këto raste objekti i </w:t>
      </w:r>
      <w:proofErr w:type="spellStart"/>
      <w:r w:rsidRPr="00D7715F">
        <w:rPr>
          <w:rFonts w:ascii="Times New Roman" w:eastAsia="Arial" w:hAnsi="Times New Roman" w:cs="Times New Roman"/>
          <w:color w:val="000000" w:themeColor="text1"/>
          <w:sz w:val="24"/>
          <w:szCs w:val="24"/>
          <w:lang w:val="sq-AL"/>
        </w:rPr>
        <w:t>legut</w:t>
      </w:r>
      <w:proofErr w:type="spellEnd"/>
      <w:r w:rsidRPr="00D7715F">
        <w:rPr>
          <w:rFonts w:ascii="Times New Roman" w:eastAsia="Arial" w:hAnsi="Times New Roman" w:cs="Times New Roman"/>
          <w:color w:val="000000" w:themeColor="text1"/>
          <w:sz w:val="24"/>
          <w:szCs w:val="24"/>
          <w:lang w:val="sq-AL"/>
        </w:rPr>
        <w:t xml:space="preserve"> i mbetet personit që ka qenë i detyruar ta ekzekutojë, po qe se nga vetë testamenti nuk rezulton ndryshe.</w:t>
      </w:r>
    </w:p>
    <w:p w14:paraId="36214C31"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674BFA1" w14:textId="77777777" w:rsidR="00E16E0C" w:rsidRPr="00D7715F" w:rsidRDefault="00E16E0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630BC2FF" w14:textId="77777777" w:rsidR="00390B41" w:rsidRPr="00D7715F" w:rsidRDefault="00390B41"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6748BD15"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1566</w:t>
      </w:r>
    </w:p>
    <w:p w14:paraId="6C8AC9E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roofErr w:type="spellStart"/>
      <w:r w:rsidRPr="00D7715F">
        <w:rPr>
          <w:rFonts w:ascii="Times New Roman" w:eastAsia="DengXian" w:hAnsi="Times New Roman" w:cs="Times New Roman"/>
          <w:b/>
          <w:color w:val="000000" w:themeColor="text1"/>
          <w:sz w:val="24"/>
          <w:szCs w:val="24"/>
          <w:lang w:val="sq-AL"/>
        </w:rPr>
        <w:t>Shurja</w:t>
      </w:r>
      <w:proofErr w:type="spellEnd"/>
      <w:r w:rsidRPr="00D7715F">
        <w:rPr>
          <w:rFonts w:ascii="Times New Roman" w:eastAsia="DengXian" w:hAnsi="Times New Roman" w:cs="Times New Roman"/>
          <w:b/>
          <w:color w:val="000000" w:themeColor="text1"/>
          <w:sz w:val="24"/>
          <w:szCs w:val="24"/>
          <w:lang w:val="sq-AL"/>
        </w:rPr>
        <w:t xml:space="preserve"> në lidhje me objektin e </w:t>
      </w:r>
      <w:proofErr w:type="spellStart"/>
      <w:r w:rsidRPr="00D7715F">
        <w:rPr>
          <w:rFonts w:ascii="Times New Roman" w:eastAsia="DengXian" w:hAnsi="Times New Roman" w:cs="Times New Roman"/>
          <w:b/>
          <w:color w:val="000000" w:themeColor="text1"/>
          <w:sz w:val="24"/>
          <w:szCs w:val="24"/>
          <w:lang w:val="sq-AL"/>
        </w:rPr>
        <w:t>legut</w:t>
      </w:r>
      <w:proofErr w:type="spellEnd"/>
    </w:p>
    <w:p w14:paraId="236FDB9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547E655"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proofErr w:type="spellStart"/>
      <w:r w:rsidRPr="00D7715F">
        <w:rPr>
          <w:rFonts w:ascii="Times New Roman" w:eastAsia="Arial" w:hAnsi="Times New Roman" w:cs="Times New Roman"/>
          <w:color w:val="000000" w:themeColor="text1"/>
          <w:sz w:val="24"/>
          <w:szCs w:val="24"/>
          <w:lang w:val="sq-AL"/>
        </w:rPr>
        <w:t>Legu</w:t>
      </w:r>
      <w:proofErr w:type="spellEnd"/>
      <w:r w:rsidRPr="00D7715F">
        <w:rPr>
          <w:rFonts w:ascii="Times New Roman" w:eastAsia="Arial" w:hAnsi="Times New Roman" w:cs="Times New Roman"/>
          <w:color w:val="000000" w:themeColor="text1"/>
          <w:sz w:val="24"/>
          <w:szCs w:val="24"/>
          <w:lang w:val="sq-AL"/>
        </w:rPr>
        <w:t xml:space="preserve"> shuhet edhe kur </w:t>
      </w:r>
      <w:proofErr w:type="spellStart"/>
      <w:r w:rsidRPr="00D7715F">
        <w:rPr>
          <w:rFonts w:ascii="Times New Roman" w:eastAsia="Arial" w:hAnsi="Times New Roman" w:cs="Times New Roman"/>
          <w:color w:val="000000" w:themeColor="text1"/>
          <w:sz w:val="24"/>
          <w:szCs w:val="24"/>
          <w:lang w:val="sq-AL"/>
        </w:rPr>
        <w:t>testatori</w:t>
      </w:r>
      <w:proofErr w:type="spellEnd"/>
      <w:r w:rsidRPr="00D7715F">
        <w:rPr>
          <w:rFonts w:ascii="Times New Roman" w:eastAsia="Arial" w:hAnsi="Times New Roman" w:cs="Times New Roman"/>
          <w:color w:val="000000" w:themeColor="text1"/>
          <w:sz w:val="24"/>
          <w:szCs w:val="24"/>
          <w:lang w:val="sq-AL"/>
        </w:rPr>
        <w:t xml:space="preserve"> ka shpenzuar objektin e </w:t>
      </w:r>
      <w:proofErr w:type="spellStart"/>
      <w:r w:rsidRPr="00D7715F">
        <w:rPr>
          <w:rFonts w:ascii="Times New Roman" w:eastAsia="Arial" w:hAnsi="Times New Roman" w:cs="Times New Roman"/>
          <w:color w:val="000000" w:themeColor="text1"/>
          <w:sz w:val="24"/>
          <w:szCs w:val="24"/>
          <w:lang w:val="sq-AL"/>
        </w:rPr>
        <w:t>legut</w:t>
      </w:r>
      <w:proofErr w:type="spellEnd"/>
      <w:r w:rsidRPr="00D7715F">
        <w:rPr>
          <w:rFonts w:ascii="Times New Roman" w:eastAsia="Arial" w:hAnsi="Times New Roman" w:cs="Times New Roman"/>
          <w:color w:val="000000" w:themeColor="text1"/>
          <w:sz w:val="24"/>
          <w:szCs w:val="24"/>
          <w:lang w:val="sq-AL"/>
        </w:rPr>
        <w:t xml:space="preserve">, ose ky objekt </w:t>
      </w:r>
      <w:proofErr w:type="spellStart"/>
      <w:r w:rsidRPr="00D7715F">
        <w:rPr>
          <w:rFonts w:ascii="Times New Roman" w:eastAsia="Arial" w:hAnsi="Times New Roman" w:cs="Times New Roman"/>
          <w:color w:val="000000" w:themeColor="text1"/>
          <w:sz w:val="24"/>
          <w:szCs w:val="24"/>
          <w:lang w:val="sq-AL"/>
        </w:rPr>
        <w:t>vetëvetiu</w:t>
      </w:r>
      <w:proofErr w:type="spellEnd"/>
      <w:r w:rsidRPr="00D7715F">
        <w:rPr>
          <w:rFonts w:ascii="Times New Roman" w:eastAsia="Arial" w:hAnsi="Times New Roman" w:cs="Times New Roman"/>
          <w:color w:val="000000" w:themeColor="text1"/>
          <w:sz w:val="24"/>
          <w:szCs w:val="24"/>
          <w:lang w:val="sq-AL"/>
        </w:rPr>
        <w:t xml:space="preserve"> ka pushuar së ekzistuari derisa ka qenë gjallë </w:t>
      </w:r>
      <w:proofErr w:type="spellStart"/>
      <w:r w:rsidRPr="00D7715F">
        <w:rPr>
          <w:rFonts w:ascii="Times New Roman" w:eastAsia="Arial" w:hAnsi="Times New Roman" w:cs="Times New Roman"/>
          <w:color w:val="000000" w:themeColor="text1"/>
          <w:sz w:val="24"/>
          <w:szCs w:val="24"/>
          <w:lang w:val="sq-AL"/>
        </w:rPr>
        <w:t>trashëgimlënësitestatori</w:t>
      </w:r>
      <w:proofErr w:type="spellEnd"/>
      <w:r w:rsidRPr="00D7715F">
        <w:rPr>
          <w:rFonts w:ascii="Times New Roman" w:eastAsia="Arial" w:hAnsi="Times New Roman" w:cs="Times New Roman"/>
          <w:color w:val="000000" w:themeColor="text1"/>
          <w:sz w:val="24"/>
          <w:szCs w:val="24"/>
          <w:lang w:val="sq-AL"/>
        </w:rPr>
        <w:t xml:space="preserve">, ose rastësisht është </w:t>
      </w:r>
      <w:proofErr w:type="spellStart"/>
      <w:r w:rsidRPr="00D7715F">
        <w:rPr>
          <w:rFonts w:ascii="Times New Roman" w:eastAsia="Arial" w:hAnsi="Times New Roman" w:cs="Times New Roman"/>
          <w:color w:val="000000" w:themeColor="text1"/>
          <w:sz w:val="24"/>
          <w:szCs w:val="24"/>
          <w:lang w:val="sq-AL"/>
        </w:rPr>
        <w:t>asgjesuar</w:t>
      </w:r>
      <w:proofErr w:type="spellEnd"/>
      <w:r w:rsidRPr="00D7715F">
        <w:rPr>
          <w:rFonts w:ascii="Times New Roman" w:eastAsia="Arial" w:hAnsi="Times New Roman" w:cs="Times New Roman"/>
          <w:color w:val="000000" w:themeColor="text1"/>
          <w:sz w:val="24"/>
          <w:szCs w:val="24"/>
          <w:lang w:val="sq-AL"/>
        </w:rPr>
        <w:t xml:space="preserve"> pas vdekjes së tij.</w:t>
      </w:r>
    </w:p>
    <w:p w14:paraId="025C0062" w14:textId="5FEDFDD0"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82F05C7" w14:textId="77777777" w:rsidR="00F50850" w:rsidRPr="00D7715F" w:rsidRDefault="00F50850" w:rsidP="000B0663">
      <w:pPr>
        <w:widowControl w:val="0"/>
        <w:autoSpaceDE w:val="0"/>
        <w:autoSpaceDN w:val="0"/>
        <w:rPr>
          <w:rFonts w:ascii="Times New Roman" w:eastAsia="Arial" w:hAnsi="Times New Roman" w:cs="Times New Roman"/>
          <w:color w:val="000000" w:themeColor="text1"/>
          <w:sz w:val="24"/>
          <w:szCs w:val="24"/>
          <w:lang w:val="sq-AL"/>
        </w:rPr>
      </w:pPr>
    </w:p>
    <w:p w14:paraId="1E87573E"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1567</w:t>
      </w:r>
    </w:p>
    <w:p w14:paraId="492A9C60"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 xml:space="preserve">Parashkrimi i </w:t>
      </w:r>
      <w:proofErr w:type="spellStart"/>
      <w:r w:rsidRPr="00D7715F">
        <w:rPr>
          <w:rFonts w:ascii="Times New Roman" w:eastAsia="Arial" w:hAnsi="Times New Roman" w:cs="Times New Roman"/>
          <w:b/>
          <w:bCs/>
          <w:color w:val="000000" w:themeColor="text1"/>
          <w:sz w:val="24"/>
          <w:szCs w:val="24"/>
          <w:lang w:val="sq-AL"/>
        </w:rPr>
        <w:t>legut</w:t>
      </w:r>
      <w:proofErr w:type="spellEnd"/>
    </w:p>
    <w:p w14:paraId="02BDD7DC"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80EC340"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E drejta për të kërkuar ekzekutimin e </w:t>
      </w:r>
      <w:proofErr w:type="spellStart"/>
      <w:r w:rsidRPr="00D7715F">
        <w:rPr>
          <w:rFonts w:ascii="Times New Roman" w:eastAsia="Arial" w:hAnsi="Times New Roman" w:cs="Times New Roman"/>
          <w:color w:val="000000" w:themeColor="text1"/>
          <w:sz w:val="24"/>
          <w:szCs w:val="24"/>
          <w:lang w:val="sq-AL"/>
        </w:rPr>
        <w:t>legut</w:t>
      </w:r>
      <w:proofErr w:type="spellEnd"/>
      <w:r w:rsidRPr="00D7715F">
        <w:rPr>
          <w:rFonts w:ascii="Times New Roman" w:eastAsia="Arial" w:hAnsi="Times New Roman" w:cs="Times New Roman"/>
          <w:color w:val="000000" w:themeColor="text1"/>
          <w:sz w:val="24"/>
          <w:szCs w:val="24"/>
          <w:lang w:val="sq-AL"/>
        </w:rPr>
        <w:t xml:space="preserve"> parashkruhet brenda 1 viti nga dita kur </w:t>
      </w:r>
      <w:proofErr w:type="spellStart"/>
      <w:r w:rsidRPr="00D7715F">
        <w:rPr>
          <w:rFonts w:ascii="Times New Roman" w:eastAsia="Arial" w:hAnsi="Times New Roman" w:cs="Times New Roman"/>
          <w:color w:val="000000" w:themeColor="text1"/>
          <w:sz w:val="24"/>
          <w:szCs w:val="24"/>
          <w:lang w:val="sq-AL"/>
        </w:rPr>
        <w:t>legatari</w:t>
      </w:r>
      <w:proofErr w:type="spellEnd"/>
      <w:r w:rsidRPr="00D7715F">
        <w:rPr>
          <w:rFonts w:ascii="Times New Roman" w:eastAsia="Arial" w:hAnsi="Times New Roman" w:cs="Times New Roman"/>
          <w:color w:val="000000" w:themeColor="text1"/>
          <w:sz w:val="24"/>
          <w:szCs w:val="24"/>
          <w:lang w:val="sq-AL"/>
        </w:rPr>
        <w:t xml:space="preserve"> ka marrë dijeni për të drejtën e vet dhe ka qenë i autorizuar të kërkojë ekzekutimin e </w:t>
      </w:r>
      <w:proofErr w:type="spellStart"/>
      <w:r w:rsidRPr="00D7715F">
        <w:rPr>
          <w:rFonts w:ascii="Times New Roman" w:eastAsia="Arial" w:hAnsi="Times New Roman" w:cs="Times New Roman"/>
          <w:color w:val="000000" w:themeColor="text1"/>
          <w:sz w:val="24"/>
          <w:szCs w:val="24"/>
          <w:lang w:val="sq-AL"/>
        </w:rPr>
        <w:t>legut</w:t>
      </w:r>
      <w:proofErr w:type="spellEnd"/>
      <w:r w:rsidRPr="00D7715F">
        <w:rPr>
          <w:rFonts w:ascii="Times New Roman" w:eastAsia="Arial" w:hAnsi="Times New Roman" w:cs="Times New Roman"/>
          <w:color w:val="000000" w:themeColor="text1"/>
          <w:sz w:val="24"/>
          <w:szCs w:val="24"/>
          <w:lang w:val="sq-AL"/>
        </w:rPr>
        <w:t>, e më se voni prej 3 vjetëve nga dita kur ka pasur mundësi të kërkojë ekzekutimin e</w:t>
      </w:r>
      <w:r w:rsidRPr="00D7715F">
        <w:rPr>
          <w:rFonts w:ascii="Times New Roman" w:eastAsia="Arial" w:hAnsi="Times New Roman" w:cs="Times New Roman"/>
          <w:color w:val="000000" w:themeColor="text1"/>
          <w:spacing w:val="-22"/>
          <w:sz w:val="24"/>
          <w:szCs w:val="24"/>
          <w:lang w:val="sq-AL"/>
        </w:rPr>
        <w:t xml:space="preserve"> </w:t>
      </w:r>
      <w:proofErr w:type="spellStart"/>
      <w:r w:rsidRPr="00D7715F">
        <w:rPr>
          <w:rFonts w:ascii="Times New Roman" w:eastAsia="Arial" w:hAnsi="Times New Roman" w:cs="Times New Roman"/>
          <w:color w:val="000000" w:themeColor="text1"/>
          <w:sz w:val="24"/>
          <w:szCs w:val="24"/>
          <w:lang w:val="sq-AL"/>
        </w:rPr>
        <w:t>legut</w:t>
      </w:r>
      <w:proofErr w:type="spellEnd"/>
      <w:r w:rsidRPr="00D7715F">
        <w:rPr>
          <w:rFonts w:ascii="Times New Roman" w:eastAsia="Arial" w:hAnsi="Times New Roman" w:cs="Times New Roman"/>
          <w:color w:val="000000" w:themeColor="text1"/>
          <w:sz w:val="24"/>
          <w:szCs w:val="24"/>
          <w:lang w:val="sq-AL"/>
        </w:rPr>
        <w:t>.</w:t>
      </w:r>
    </w:p>
    <w:p w14:paraId="5988A868" w14:textId="77777777" w:rsidR="00CA77C7" w:rsidRPr="00D7715F" w:rsidRDefault="00CA77C7" w:rsidP="00CA77C7">
      <w:pPr>
        <w:jc w:val="center"/>
        <w:rPr>
          <w:rFonts w:ascii="Times New Roman" w:eastAsia="DengXian" w:hAnsi="Times New Roman" w:cs="Times New Roman"/>
          <w:b/>
          <w:color w:val="000000" w:themeColor="text1"/>
          <w:sz w:val="24"/>
          <w:szCs w:val="24"/>
          <w:lang w:val="sq-AL"/>
        </w:rPr>
      </w:pPr>
    </w:p>
    <w:p w14:paraId="6AB17A04" w14:textId="77777777" w:rsidR="00CA77C7" w:rsidRPr="00D7715F" w:rsidRDefault="00CA77C7" w:rsidP="00CA77C7">
      <w:pPr>
        <w:jc w:val="center"/>
        <w:rPr>
          <w:rFonts w:ascii="Times New Roman" w:eastAsia="DengXian" w:hAnsi="Times New Roman" w:cs="Times New Roman"/>
          <w:b/>
          <w:color w:val="000000" w:themeColor="text1"/>
          <w:sz w:val="24"/>
          <w:szCs w:val="24"/>
          <w:lang w:val="sq-AL"/>
        </w:rPr>
      </w:pPr>
    </w:p>
    <w:p w14:paraId="35A2DC4C" w14:textId="77777777" w:rsidR="004065CC" w:rsidRPr="00D7715F" w:rsidRDefault="004065CC" w:rsidP="00E16E0C">
      <w:pPr>
        <w:pStyle w:val="Kapitulli"/>
        <w:rPr>
          <w:rFonts w:cs="Times New Roman"/>
          <w:color w:val="000000" w:themeColor="text1"/>
          <w:sz w:val="24"/>
          <w:szCs w:val="24"/>
          <w:lang w:val="sq-AL"/>
        </w:rPr>
      </w:pPr>
      <w:r w:rsidRPr="00D7715F">
        <w:rPr>
          <w:rFonts w:cs="Times New Roman"/>
          <w:color w:val="000000" w:themeColor="text1"/>
          <w:sz w:val="24"/>
          <w:szCs w:val="24"/>
          <w:lang w:val="sq-AL"/>
        </w:rPr>
        <w:t xml:space="preserve">Kapitulli IX – Ekzekutuesit </w:t>
      </w:r>
    </w:p>
    <w:p w14:paraId="43EA1837" w14:textId="1585D92C" w:rsidR="004065CC"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AE9307F" w14:textId="77777777" w:rsidR="00F50850" w:rsidRPr="00D7715F" w:rsidRDefault="00F50850" w:rsidP="000B0663">
      <w:pPr>
        <w:widowControl w:val="0"/>
        <w:autoSpaceDE w:val="0"/>
        <w:autoSpaceDN w:val="0"/>
        <w:rPr>
          <w:rFonts w:ascii="Times New Roman" w:eastAsia="Arial" w:hAnsi="Times New Roman" w:cs="Times New Roman"/>
          <w:b/>
          <w:color w:val="000000" w:themeColor="text1"/>
          <w:sz w:val="24"/>
          <w:szCs w:val="24"/>
          <w:lang w:val="sq-AL"/>
        </w:rPr>
      </w:pPr>
    </w:p>
    <w:p w14:paraId="06AFD03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1568</w:t>
      </w:r>
    </w:p>
    <w:p w14:paraId="21D2DC5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Caktimi i ekzekutuesit</w:t>
      </w:r>
    </w:p>
    <w:p w14:paraId="315AD43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48BEBB8"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w:t>
      </w:r>
      <w:proofErr w:type="spellStart"/>
      <w:r w:rsidRPr="00D7715F">
        <w:rPr>
          <w:rFonts w:ascii="Times New Roman" w:eastAsia="DengXian" w:hAnsi="Times New Roman" w:cs="Times New Roman"/>
          <w:color w:val="000000" w:themeColor="text1"/>
          <w:sz w:val="24"/>
          <w:szCs w:val="24"/>
          <w:lang w:val="sq-AL"/>
        </w:rPr>
        <w:t>Testatori</w:t>
      </w:r>
      <w:proofErr w:type="spellEnd"/>
      <w:r w:rsidRPr="00D7715F">
        <w:rPr>
          <w:rFonts w:ascii="Times New Roman" w:eastAsia="DengXian" w:hAnsi="Times New Roman" w:cs="Times New Roman"/>
          <w:color w:val="000000" w:themeColor="text1"/>
          <w:sz w:val="24"/>
          <w:szCs w:val="24"/>
          <w:lang w:val="sq-AL"/>
        </w:rPr>
        <w:t xml:space="preserve"> mund të caktojë me testament një ose më shumë persona si</w:t>
      </w:r>
      <w:r w:rsidRPr="00D7715F">
        <w:rPr>
          <w:rFonts w:ascii="Times New Roman" w:eastAsia="DengXian" w:hAnsi="Times New Roman" w:cs="Times New Roman"/>
          <w:color w:val="000000" w:themeColor="text1"/>
          <w:spacing w:val="-24"/>
          <w:sz w:val="24"/>
          <w:szCs w:val="24"/>
          <w:lang w:val="sq-AL"/>
        </w:rPr>
        <w:t xml:space="preserve"> </w:t>
      </w:r>
      <w:r w:rsidRPr="00D7715F">
        <w:rPr>
          <w:rFonts w:ascii="Times New Roman" w:eastAsia="DengXian" w:hAnsi="Times New Roman" w:cs="Times New Roman"/>
          <w:color w:val="000000" w:themeColor="text1"/>
          <w:sz w:val="24"/>
          <w:szCs w:val="24"/>
          <w:lang w:val="sq-AL"/>
        </w:rPr>
        <w:t>ekzekutues.</w:t>
      </w:r>
    </w:p>
    <w:p w14:paraId="06DEABFE"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778E0F4"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Ekzekutues i testamentit mund të jetë çdo person që ka aftësi për të</w:t>
      </w:r>
      <w:r w:rsidRPr="00D7715F">
        <w:rPr>
          <w:rFonts w:ascii="Times New Roman" w:eastAsia="DengXian" w:hAnsi="Times New Roman" w:cs="Times New Roman"/>
          <w:color w:val="000000" w:themeColor="text1"/>
          <w:spacing w:val="-25"/>
          <w:sz w:val="24"/>
          <w:szCs w:val="24"/>
          <w:lang w:val="sq-AL"/>
        </w:rPr>
        <w:t xml:space="preserve"> </w:t>
      </w:r>
      <w:r w:rsidRPr="00D7715F">
        <w:rPr>
          <w:rFonts w:ascii="Times New Roman" w:eastAsia="DengXian" w:hAnsi="Times New Roman" w:cs="Times New Roman"/>
          <w:color w:val="000000" w:themeColor="text1"/>
          <w:sz w:val="24"/>
          <w:szCs w:val="24"/>
          <w:lang w:val="sq-AL"/>
        </w:rPr>
        <w:t>vepruar.</w:t>
      </w:r>
    </w:p>
    <w:p w14:paraId="635AB486"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9CC6840" w14:textId="77777777" w:rsidR="004065CC" w:rsidRPr="00D7715F" w:rsidRDefault="004065CC" w:rsidP="000B0663">
      <w:pPr>
        <w:tabs>
          <w:tab w:val="left" w:pos="343"/>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Personi që është caktuar të jetë ekzekutues i testamentit nuk është detyruar të marrë përsipër këtë detyrë.</w:t>
      </w:r>
    </w:p>
    <w:p w14:paraId="21C8247C" w14:textId="6EF644DC" w:rsidR="00E16E0C" w:rsidRDefault="00E16E0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78BCAC1F" w14:textId="77777777" w:rsidR="00F50850" w:rsidRPr="00D7715F" w:rsidRDefault="00F50850"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162C7C98"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1569</w:t>
      </w:r>
    </w:p>
    <w:p w14:paraId="43B49B00"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Detyrat e ekzekutuesit</w:t>
      </w:r>
    </w:p>
    <w:p w14:paraId="02AB294B"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B5BD100" w14:textId="77777777" w:rsidR="004065CC" w:rsidRPr="00D7715F" w:rsidRDefault="004065CC" w:rsidP="000B0663">
      <w:pPr>
        <w:tabs>
          <w:tab w:val="left" w:pos="331"/>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w:t>
      </w:r>
      <w:proofErr w:type="spellStart"/>
      <w:r w:rsidRPr="00D7715F">
        <w:rPr>
          <w:rFonts w:ascii="Times New Roman" w:eastAsia="DengXian" w:hAnsi="Times New Roman" w:cs="Times New Roman"/>
          <w:color w:val="000000" w:themeColor="text1"/>
          <w:sz w:val="24"/>
          <w:szCs w:val="24"/>
          <w:lang w:val="sq-AL"/>
        </w:rPr>
        <w:t>Pëveç</w:t>
      </w:r>
      <w:proofErr w:type="spellEnd"/>
      <w:r w:rsidRPr="00D7715F">
        <w:rPr>
          <w:rFonts w:ascii="Times New Roman" w:eastAsia="DengXian" w:hAnsi="Times New Roman" w:cs="Times New Roman"/>
          <w:color w:val="000000" w:themeColor="text1"/>
          <w:sz w:val="24"/>
          <w:szCs w:val="24"/>
          <w:lang w:val="sq-AL"/>
        </w:rPr>
        <w:t xml:space="preserve"> rasteve kur </w:t>
      </w:r>
      <w:proofErr w:type="spellStart"/>
      <w:r w:rsidRPr="00D7715F">
        <w:rPr>
          <w:rFonts w:ascii="Times New Roman" w:eastAsia="DengXian" w:hAnsi="Times New Roman" w:cs="Times New Roman"/>
          <w:color w:val="000000" w:themeColor="text1"/>
          <w:sz w:val="24"/>
          <w:szCs w:val="24"/>
          <w:lang w:val="sq-AL"/>
        </w:rPr>
        <w:t>testatori</w:t>
      </w:r>
      <w:proofErr w:type="spellEnd"/>
      <w:r w:rsidRPr="00D7715F">
        <w:rPr>
          <w:rFonts w:ascii="Times New Roman" w:eastAsia="DengXian" w:hAnsi="Times New Roman" w:cs="Times New Roman"/>
          <w:color w:val="000000" w:themeColor="text1"/>
          <w:sz w:val="24"/>
          <w:szCs w:val="24"/>
          <w:lang w:val="sq-AL"/>
        </w:rPr>
        <w:t xml:space="preserve"> nuk ka caktuar ndonjë gjë tjetër, ekzekutuesi i testamentit ka sidomos për detyrë të kujdeset për ruajtjen e pasurisë trashëgimore, ta drejtojë atë, të kujdeset për pagimin e borxheve dhe </w:t>
      </w:r>
      <w:proofErr w:type="spellStart"/>
      <w:r w:rsidRPr="00D7715F">
        <w:rPr>
          <w:rFonts w:ascii="Times New Roman" w:eastAsia="DengXian" w:hAnsi="Times New Roman" w:cs="Times New Roman"/>
          <w:color w:val="000000" w:themeColor="text1"/>
          <w:sz w:val="24"/>
          <w:szCs w:val="24"/>
          <w:lang w:val="sq-AL"/>
        </w:rPr>
        <w:t>legeve</w:t>
      </w:r>
      <w:proofErr w:type="spellEnd"/>
      <w:r w:rsidRPr="00D7715F">
        <w:rPr>
          <w:rFonts w:ascii="Times New Roman" w:eastAsia="DengXian" w:hAnsi="Times New Roman" w:cs="Times New Roman"/>
          <w:color w:val="000000" w:themeColor="text1"/>
          <w:sz w:val="24"/>
          <w:szCs w:val="24"/>
          <w:lang w:val="sq-AL"/>
        </w:rPr>
        <w:t xml:space="preserve">, dhe në përgjithësi të kujdeset që testamenti të ekzekutohet ashtu si ka dashur </w:t>
      </w:r>
      <w:proofErr w:type="spellStart"/>
      <w:r w:rsidRPr="00D7715F">
        <w:rPr>
          <w:rFonts w:ascii="Times New Roman" w:eastAsia="DengXian" w:hAnsi="Times New Roman" w:cs="Times New Roman"/>
          <w:color w:val="000000" w:themeColor="text1"/>
          <w:sz w:val="24"/>
          <w:szCs w:val="24"/>
          <w:lang w:val="sq-AL"/>
        </w:rPr>
        <w:t>testatori</w:t>
      </w:r>
      <w:proofErr w:type="spellEnd"/>
      <w:r w:rsidRPr="00D7715F">
        <w:rPr>
          <w:rFonts w:ascii="Times New Roman" w:eastAsia="DengXian" w:hAnsi="Times New Roman" w:cs="Times New Roman"/>
          <w:color w:val="000000" w:themeColor="text1"/>
          <w:sz w:val="24"/>
          <w:szCs w:val="24"/>
          <w:lang w:val="sq-AL"/>
        </w:rPr>
        <w:t>.</w:t>
      </w:r>
    </w:p>
    <w:p w14:paraId="0C6DD408"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C6BF804" w14:textId="77777777" w:rsidR="004065CC" w:rsidRPr="00D7715F" w:rsidRDefault="004065CC" w:rsidP="000B0663">
      <w:pPr>
        <w:tabs>
          <w:tab w:val="left" w:pos="331"/>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Nëse ka disa ekzekutues të testamentit ata kryejnë detyrat që u janë besuar së bashku, përveç nëse </w:t>
      </w:r>
      <w:proofErr w:type="spellStart"/>
      <w:r w:rsidRPr="00D7715F">
        <w:rPr>
          <w:rFonts w:ascii="Times New Roman" w:eastAsia="DengXian" w:hAnsi="Times New Roman" w:cs="Times New Roman"/>
          <w:color w:val="000000" w:themeColor="text1"/>
          <w:sz w:val="24"/>
          <w:szCs w:val="24"/>
          <w:lang w:val="sq-AL"/>
        </w:rPr>
        <w:t>testatori</w:t>
      </w:r>
      <w:proofErr w:type="spellEnd"/>
      <w:r w:rsidRPr="00D7715F">
        <w:rPr>
          <w:rFonts w:ascii="Times New Roman" w:eastAsia="DengXian" w:hAnsi="Times New Roman" w:cs="Times New Roman"/>
          <w:color w:val="000000" w:themeColor="text1"/>
          <w:sz w:val="24"/>
          <w:szCs w:val="24"/>
          <w:lang w:val="sq-AL"/>
        </w:rPr>
        <w:t xml:space="preserve"> ka caktuar</w:t>
      </w:r>
      <w:r w:rsidRPr="00D7715F">
        <w:rPr>
          <w:rFonts w:ascii="Times New Roman" w:eastAsia="DengXian" w:hAnsi="Times New Roman" w:cs="Times New Roman"/>
          <w:color w:val="000000" w:themeColor="text1"/>
          <w:spacing w:val="-9"/>
          <w:sz w:val="24"/>
          <w:szCs w:val="24"/>
          <w:lang w:val="sq-AL"/>
        </w:rPr>
        <w:t xml:space="preserve"> </w:t>
      </w:r>
      <w:r w:rsidRPr="00D7715F">
        <w:rPr>
          <w:rFonts w:ascii="Times New Roman" w:eastAsia="DengXian" w:hAnsi="Times New Roman" w:cs="Times New Roman"/>
          <w:color w:val="000000" w:themeColor="text1"/>
          <w:sz w:val="24"/>
          <w:szCs w:val="24"/>
          <w:lang w:val="sq-AL"/>
        </w:rPr>
        <w:t>ndryshe.</w:t>
      </w:r>
    </w:p>
    <w:p w14:paraId="0516ABBD"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1C735EB"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Ekzekutuesi duhet të dëgjojë </w:t>
      </w:r>
      <w:proofErr w:type="spellStart"/>
      <w:r w:rsidRPr="00D7715F">
        <w:rPr>
          <w:rFonts w:ascii="Times New Roman" w:eastAsia="DengXian" w:hAnsi="Times New Roman" w:cs="Times New Roman"/>
          <w:color w:val="000000" w:themeColor="text1"/>
          <w:sz w:val="24"/>
          <w:szCs w:val="24"/>
          <w:lang w:val="sq-AL"/>
        </w:rPr>
        <w:t>trashigimarët</w:t>
      </w:r>
      <w:proofErr w:type="spellEnd"/>
      <w:r w:rsidRPr="00D7715F">
        <w:rPr>
          <w:rFonts w:ascii="Times New Roman" w:eastAsia="DengXian" w:hAnsi="Times New Roman" w:cs="Times New Roman"/>
          <w:color w:val="000000" w:themeColor="text1"/>
          <w:sz w:val="24"/>
          <w:szCs w:val="24"/>
          <w:lang w:val="sq-AL"/>
        </w:rPr>
        <w:t xml:space="preserve"> para se të ndajë trashëgiminë në mes</w:t>
      </w:r>
      <w:r w:rsidRPr="00D7715F">
        <w:rPr>
          <w:rFonts w:ascii="Times New Roman" w:eastAsia="DengXian" w:hAnsi="Times New Roman" w:cs="Times New Roman"/>
          <w:color w:val="000000" w:themeColor="text1"/>
          <w:spacing w:val="-31"/>
          <w:sz w:val="24"/>
          <w:szCs w:val="24"/>
          <w:lang w:val="sq-AL"/>
        </w:rPr>
        <w:t xml:space="preserve"> </w:t>
      </w:r>
      <w:r w:rsidRPr="00D7715F">
        <w:rPr>
          <w:rFonts w:ascii="Times New Roman" w:eastAsia="DengXian" w:hAnsi="Times New Roman" w:cs="Times New Roman"/>
          <w:color w:val="000000" w:themeColor="text1"/>
          <w:sz w:val="24"/>
          <w:szCs w:val="24"/>
          <w:lang w:val="sq-AL"/>
        </w:rPr>
        <w:t>tyre.</w:t>
      </w:r>
    </w:p>
    <w:p w14:paraId="626C646A" w14:textId="66181B8B"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5E58F51" w14:textId="77777777" w:rsidR="00BD7C8A" w:rsidRPr="00D7715F" w:rsidRDefault="00BD7C8A" w:rsidP="000B0663">
      <w:pPr>
        <w:widowControl w:val="0"/>
        <w:autoSpaceDE w:val="0"/>
        <w:autoSpaceDN w:val="0"/>
        <w:rPr>
          <w:rFonts w:ascii="Times New Roman" w:eastAsia="Arial" w:hAnsi="Times New Roman" w:cs="Times New Roman"/>
          <w:color w:val="000000" w:themeColor="text1"/>
          <w:sz w:val="24"/>
          <w:szCs w:val="24"/>
          <w:lang w:val="sq-AL"/>
        </w:rPr>
      </w:pPr>
    </w:p>
    <w:p w14:paraId="735533DC"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1570</w:t>
      </w:r>
    </w:p>
    <w:p w14:paraId="26B37AB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Llogaridhënia dhe shpërblimi i ekzekutuesit</w:t>
      </w:r>
    </w:p>
    <w:p w14:paraId="4E7727ED"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C439573"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Ekzekutuesi i testamentit është i detyruar t’i japë llogari gjykatës apo noterit për punën e</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vet.</w:t>
      </w:r>
    </w:p>
    <w:p w14:paraId="57C93B43"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DF3550D"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Ai ka të drejtë për shpërblimin e shpenzimeve dhe shpërblimin për punën e vet që do të paguhen</w:t>
      </w:r>
      <w:r w:rsidRPr="00D7715F">
        <w:rPr>
          <w:rFonts w:ascii="Times New Roman" w:eastAsia="DengXian" w:hAnsi="Times New Roman" w:cs="Times New Roman"/>
          <w:color w:val="000000" w:themeColor="text1"/>
          <w:spacing w:val="-33"/>
          <w:sz w:val="24"/>
          <w:szCs w:val="24"/>
          <w:lang w:val="sq-AL"/>
        </w:rPr>
        <w:t xml:space="preserve"> </w:t>
      </w:r>
      <w:r w:rsidRPr="00D7715F">
        <w:rPr>
          <w:rFonts w:ascii="Times New Roman" w:eastAsia="DengXian" w:hAnsi="Times New Roman" w:cs="Times New Roman"/>
          <w:color w:val="000000" w:themeColor="text1"/>
          <w:sz w:val="24"/>
          <w:szCs w:val="24"/>
          <w:lang w:val="sq-AL"/>
        </w:rPr>
        <w:t xml:space="preserve">në ngarkim të pjesës </w:t>
      </w:r>
      <w:proofErr w:type="spellStart"/>
      <w:r w:rsidRPr="00D7715F">
        <w:rPr>
          <w:rFonts w:ascii="Times New Roman" w:eastAsia="DengXian" w:hAnsi="Times New Roman" w:cs="Times New Roman"/>
          <w:color w:val="000000" w:themeColor="text1"/>
          <w:sz w:val="24"/>
          <w:szCs w:val="24"/>
          <w:lang w:val="sq-AL"/>
        </w:rPr>
        <w:t>disponible</w:t>
      </w:r>
      <w:proofErr w:type="spellEnd"/>
      <w:r w:rsidRPr="00D7715F">
        <w:rPr>
          <w:rFonts w:ascii="Times New Roman" w:eastAsia="DengXian" w:hAnsi="Times New Roman" w:cs="Times New Roman"/>
          <w:color w:val="000000" w:themeColor="text1"/>
          <w:sz w:val="24"/>
          <w:szCs w:val="24"/>
          <w:lang w:val="sq-AL"/>
        </w:rPr>
        <w:t xml:space="preserve"> të pasurisë trashëgimore e sipas vendimit të gjykatës apo </w:t>
      </w:r>
      <w:proofErr w:type="spellStart"/>
      <w:r w:rsidRPr="00D7715F">
        <w:rPr>
          <w:rFonts w:ascii="Times New Roman" w:eastAsia="DengXian" w:hAnsi="Times New Roman" w:cs="Times New Roman"/>
          <w:color w:val="000000" w:themeColor="text1"/>
          <w:sz w:val="24"/>
          <w:szCs w:val="24"/>
          <w:lang w:val="sq-AL"/>
        </w:rPr>
        <w:t>notrit</w:t>
      </w:r>
      <w:proofErr w:type="spellEnd"/>
      <w:r w:rsidRPr="00D7715F">
        <w:rPr>
          <w:rFonts w:ascii="Times New Roman" w:eastAsia="DengXian" w:hAnsi="Times New Roman" w:cs="Times New Roman"/>
          <w:color w:val="000000" w:themeColor="text1"/>
          <w:sz w:val="24"/>
          <w:szCs w:val="24"/>
          <w:lang w:val="sq-AL"/>
        </w:rPr>
        <w:t>.</w:t>
      </w:r>
    </w:p>
    <w:p w14:paraId="5B12BA26" w14:textId="6CB8F628"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EC84330" w14:textId="77777777" w:rsidR="00F50850" w:rsidRPr="00D7715F" w:rsidRDefault="00F50850" w:rsidP="000B0663">
      <w:pPr>
        <w:widowControl w:val="0"/>
        <w:autoSpaceDE w:val="0"/>
        <w:autoSpaceDN w:val="0"/>
        <w:rPr>
          <w:rFonts w:ascii="Times New Roman" w:eastAsia="Arial" w:hAnsi="Times New Roman" w:cs="Times New Roman"/>
          <w:color w:val="000000" w:themeColor="text1"/>
          <w:sz w:val="24"/>
          <w:szCs w:val="24"/>
          <w:lang w:val="sq-AL"/>
        </w:rPr>
      </w:pPr>
    </w:p>
    <w:p w14:paraId="787C2941"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1571</w:t>
      </w:r>
    </w:p>
    <w:p w14:paraId="4E47A091"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Shkarkimi i ekzekutuesit</w:t>
      </w:r>
    </w:p>
    <w:p w14:paraId="2CE7C18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1F9271F" w14:textId="77777777" w:rsidR="004065CC" w:rsidRPr="00D7715F" w:rsidRDefault="004065CC" w:rsidP="000B0663">
      <w:pPr>
        <w:tabs>
          <w:tab w:val="left" w:pos="391"/>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Gjykata apo noteri në bazë të propozimit, ose sipas detyrës zyrtare, mund të shkarkojë ekzekutuesin e testamentit, po që se puna e tij nuk është në pajtim me vullnetin e </w:t>
      </w:r>
      <w:proofErr w:type="spellStart"/>
      <w:r w:rsidRPr="00D7715F">
        <w:rPr>
          <w:rFonts w:ascii="Times New Roman" w:eastAsia="DengXian" w:hAnsi="Times New Roman" w:cs="Times New Roman"/>
          <w:color w:val="000000" w:themeColor="text1"/>
          <w:sz w:val="24"/>
          <w:szCs w:val="24"/>
          <w:lang w:val="sq-AL"/>
        </w:rPr>
        <w:t>testatorit</w:t>
      </w:r>
      <w:proofErr w:type="spellEnd"/>
      <w:r w:rsidRPr="00D7715F">
        <w:rPr>
          <w:rFonts w:ascii="Times New Roman" w:eastAsia="DengXian" w:hAnsi="Times New Roman" w:cs="Times New Roman"/>
          <w:color w:val="000000" w:themeColor="text1"/>
          <w:sz w:val="24"/>
          <w:szCs w:val="24"/>
          <w:lang w:val="sq-AL"/>
        </w:rPr>
        <w:t xml:space="preserve"> ose me</w:t>
      </w:r>
      <w:r w:rsidRPr="00D7715F">
        <w:rPr>
          <w:rFonts w:ascii="Times New Roman" w:eastAsia="DengXian" w:hAnsi="Times New Roman" w:cs="Times New Roman"/>
          <w:color w:val="000000" w:themeColor="text1"/>
          <w:spacing w:val="-31"/>
          <w:sz w:val="24"/>
          <w:szCs w:val="24"/>
          <w:lang w:val="sq-AL"/>
        </w:rPr>
        <w:t xml:space="preserve"> </w:t>
      </w:r>
      <w:r w:rsidRPr="00D7715F">
        <w:rPr>
          <w:rFonts w:ascii="Times New Roman" w:eastAsia="DengXian" w:hAnsi="Times New Roman" w:cs="Times New Roman"/>
          <w:color w:val="000000" w:themeColor="text1"/>
          <w:sz w:val="24"/>
          <w:szCs w:val="24"/>
          <w:lang w:val="sq-AL"/>
        </w:rPr>
        <w:t>ligjin.</w:t>
      </w:r>
    </w:p>
    <w:p w14:paraId="5E5EB57D"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2656575" w14:textId="77777777" w:rsidR="004065CC" w:rsidRPr="00D7715F" w:rsidRDefault="004065CC" w:rsidP="000B0663">
      <w:pPr>
        <w:tabs>
          <w:tab w:val="left" w:pos="355"/>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Ekzekutuesi i shkarkuar i testamentit përgjigjet për dëmin që është shkaktuar nga veprimet e tij si ekzekutues.</w:t>
      </w:r>
    </w:p>
    <w:p w14:paraId="03A87D02" w14:textId="77777777" w:rsidR="00CA77C7" w:rsidRPr="00D7715F" w:rsidRDefault="00CA77C7" w:rsidP="00F50850">
      <w:pPr>
        <w:rPr>
          <w:rFonts w:ascii="Times New Roman" w:eastAsia="DengXian" w:hAnsi="Times New Roman" w:cs="Times New Roman"/>
          <w:b/>
          <w:color w:val="000000" w:themeColor="text1"/>
          <w:sz w:val="24"/>
          <w:szCs w:val="24"/>
          <w:lang w:val="sq-AL"/>
        </w:rPr>
      </w:pPr>
    </w:p>
    <w:p w14:paraId="7C672C89"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1572</w:t>
      </w:r>
    </w:p>
    <w:p w14:paraId="1D248B18"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Ekzekutuesi i caktuar nga</w:t>
      </w:r>
      <w:r w:rsidRPr="00D7715F">
        <w:rPr>
          <w:rFonts w:ascii="Times New Roman" w:eastAsia="Arial" w:hAnsi="Times New Roman" w:cs="Times New Roman"/>
          <w:b/>
          <w:bCs/>
          <w:color w:val="000000" w:themeColor="text1"/>
          <w:spacing w:val="-14"/>
          <w:sz w:val="24"/>
          <w:szCs w:val="24"/>
          <w:lang w:val="sq-AL"/>
        </w:rPr>
        <w:t xml:space="preserve"> </w:t>
      </w:r>
      <w:r w:rsidRPr="00D7715F">
        <w:rPr>
          <w:rFonts w:ascii="Times New Roman" w:eastAsia="Arial" w:hAnsi="Times New Roman" w:cs="Times New Roman"/>
          <w:b/>
          <w:bCs/>
          <w:color w:val="000000" w:themeColor="text1"/>
          <w:sz w:val="24"/>
          <w:szCs w:val="24"/>
          <w:lang w:val="sq-AL"/>
        </w:rPr>
        <w:t>gjykata apo noteri</w:t>
      </w:r>
    </w:p>
    <w:p w14:paraId="1DF8CCFF"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CDD0BBB" w14:textId="40E6D865"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proofErr w:type="spellStart"/>
      <w:r w:rsidRPr="00D7715F">
        <w:rPr>
          <w:rFonts w:ascii="Times New Roman" w:eastAsia="Arial" w:hAnsi="Times New Roman" w:cs="Times New Roman"/>
          <w:color w:val="000000" w:themeColor="text1"/>
          <w:sz w:val="24"/>
          <w:szCs w:val="24"/>
          <w:lang w:val="sq-AL"/>
        </w:rPr>
        <w:t>Testatori</w:t>
      </w:r>
      <w:proofErr w:type="spellEnd"/>
      <w:r w:rsidRPr="00D7715F">
        <w:rPr>
          <w:rFonts w:ascii="Times New Roman" w:eastAsia="Arial" w:hAnsi="Times New Roman" w:cs="Times New Roman"/>
          <w:color w:val="000000" w:themeColor="text1"/>
          <w:sz w:val="24"/>
          <w:szCs w:val="24"/>
          <w:lang w:val="sq-AL"/>
        </w:rPr>
        <w:t xml:space="preserve"> mund t’i kërkojë gjykatës apo noterit të emërojë një ekzekutues, ose të emërojë një të tillë nëse ekzekutuesi i caktuar nga </w:t>
      </w:r>
      <w:proofErr w:type="spellStart"/>
      <w:r w:rsidRPr="00D7715F">
        <w:rPr>
          <w:rFonts w:ascii="Times New Roman" w:eastAsia="Arial" w:hAnsi="Times New Roman" w:cs="Times New Roman"/>
          <w:color w:val="000000" w:themeColor="text1"/>
          <w:sz w:val="24"/>
          <w:szCs w:val="24"/>
          <w:lang w:val="sq-AL"/>
        </w:rPr>
        <w:t>testatori</w:t>
      </w:r>
      <w:proofErr w:type="spellEnd"/>
      <w:r w:rsidRPr="00D7715F">
        <w:rPr>
          <w:rFonts w:ascii="Times New Roman" w:eastAsia="Arial" w:hAnsi="Times New Roman" w:cs="Times New Roman"/>
          <w:color w:val="000000" w:themeColor="text1"/>
          <w:sz w:val="24"/>
          <w:szCs w:val="24"/>
          <w:lang w:val="sq-AL"/>
        </w:rPr>
        <w:t xml:space="preserve"> refuzon të marrë detyrën ose është shkarkuar nga gjykata kompetente</w:t>
      </w:r>
      <w:r w:rsidR="00BA6569" w:rsidRPr="00D7715F">
        <w:rPr>
          <w:rFonts w:ascii="Times New Roman" w:eastAsia="Arial" w:hAnsi="Times New Roman" w:cs="Times New Roman"/>
          <w:color w:val="000000" w:themeColor="text1"/>
          <w:sz w:val="24"/>
          <w:szCs w:val="24"/>
          <w:lang w:val="sq-AL"/>
        </w:rPr>
        <w:t>.</w:t>
      </w:r>
    </w:p>
    <w:p w14:paraId="730877D3" w14:textId="21253697" w:rsidR="00BA6569" w:rsidRPr="00D7715F" w:rsidRDefault="00BA6569"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2BABF6C1" w14:textId="03ABFBA5" w:rsidR="00BA6569" w:rsidRPr="00D7715F" w:rsidRDefault="00BA6569"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77E1ABB3" w14:textId="77777777" w:rsidR="00BA6569" w:rsidRPr="00D7715F" w:rsidRDefault="00BA6569" w:rsidP="000B0663">
      <w:pPr>
        <w:widowControl w:val="0"/>
        <w:autoSpaceDE w:val="0"/>
        <w:autoSpaceDN w:val="0"/>
        <w:jc w:val="both"/>
        <w:rPr>
          <w:rFonts w:ascii="Times New Roman" w:eastAsia="Arial" w:hAnsi="Times New Roman" w:cs="Times New Roman"/>
          <w:color w:val="000000" w:themeColor="text1"/>
          <w:sz w:val="24"/>
          <w:szCs w:val="24"/>
          <w:lang w:val="sq-AL"/>
        </w:rPr>
      </w:pPr>
    </w:p>
    <w:p w14:paraId="32B91997" w14:textId="77777777" w:rsidR="004065CC" w:rsidRPr="00D7715F" w:rsidRDefault="004065CC" w:rsidP="00F50850">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Kapitulli X – Revokimi i Testmanetit</w:t>
      </w:r>
    </w:p>
    <w:p w14:paraId="021780B7" w14:textId="11C66EB2" w:rsidR="004065CC" w:rsidRDefault="004065CC" w:rsidP="000B0663">
      <w:pPr>
        <w:widowControl w:val="0"/>
        <w:autoSpaceDE w:val="0"/>
        <w:autoSpaceDN w:val="0"/>
        <w:jc w:val="center"/>
        <w:rPr>
          <w:rFonts w:ascii="Times New Roman" w:eastAsia="Arial" w:hAnsi="Times New Roman" w:cs="Times New Roman"/>
          <w:b/>
          <w:color w:val="000000" w:themeColor="text1"/>
          <w:sz w:val="24"/>
          <w:szCs w:val="24"/>
          <w:lang w:val="sq-AL"/>
        </w:rPr>
      </w:pPr>
    </w:p>
    <w:p w14:paraId="049167C0" w14:textId="77777777" w:rsidR="00F50850" w:rsidRPr="00D7715F" w:rsidRDefault="00F50850" w:rsidP="000B0663">
      <w:pPr>
        <w:widowControl w:val="0"/>
        <w:autoSpaceDE w:val="0"/>
        <w:autoSpaceDN w:val="0"/>
        <w:jc w:val="center"/>
        <w:rPr>
          <w:rFonts w:ascii="Times New Roman" w:eastAsia="Arial" w:hAnsi="Times New Roman" w:cs="Times New Roman"/>
          <w:b/>
          <w:color w:val="000000" w:themeColor="text1"/>
          <w:sz w:val="24"/>
          <w:szCs w:val="24"/>
          <w:lang w:val="sq-AL"/>
        </w:rPr>
      </w:pPr>
    </w:p>
    <w:p w14:paraId="5AB18B3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1573</w:t>
      </w:r>
    </w:p>
    <w:p w14:paraId="68360F8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Parimi</w:t>
      </w:r>
    </w:p>
    <w:p w14:paraId="7CFD888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56B7385" w14:textId="77777777" w:rsidR="004065CC" w:rsidRPr="00D7715F" w:rsidRDefault="004065CC" w:rsidP="000B0663">
      <w:pPr>
        <w:tabs>
          <w:tab w:val="left" w:pos="355"/>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w:t>
      </w:r>
      <w:proofErr w:type="spellStart"/>
      <w:r w:rsidRPr="00D7715F">
        <w:rPr>
          <w:rFonts w:ascii="Times New Roman" w:eastAsia="DengXian" w:hAnsi="Times New Roman" w:cs="Times New Roman"/>
          <w:color w:val="000000" w:themeColor="text1"/>
          <w:sz w:val="24"/>
          <w:szCs w:val="24"/>
          <w:lang w:val="sq-AL"/>
        </w:rPr>
        <w:t>Testatori</w:t>
      </w:r>
      <w:proofErr w:type="spellEnd"/>
      <w:r w:rsidRPr="00D7715F">
        <w:rPr>
          <w:rFonts w:ascii="Times New Roman" w:eastAsia="DengXian" w:hAnsi="Times New Roman" w:cs="Times New Roman"/>
          <w:color w:val="000000" w:themeColor="text1"/>
          <w:sz w:val="24"/>
          <w:szCs w:val="24"/>
          <w:lang w:val="sq-AL"/>
        </w:rPr>
        <w:t xml:space="preserve"> mund të revokojë kurdoherë testamentin në tërësi ose pjesërisht në njërën nga format e parapara me dispozitat për përpilimin e</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testamentit.</w:t>
      </w:r>
    </w:p>
    <w:p w14:paraId="263B6C17"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0AE7FBA"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w:t>
      </w:r>
      <w:proofErr w:type="spellStart"/>
      <w:r w:rsidRPr="00D7715F">
        <w:rPr>
          <w:rFonts w:ascii="Times New Roman" w:eastAsia="DengXian" w:hAnsi="Times New Roman" w:cs="Times New Roman"/>
          <w:color w:val="000000" w:themeColor="text1"/>
          <w:sz w:val="24"/>
          <w:szCs w:val="24"/>
          <w:lang w:val="sq-AL"/>
        </w:rPr>
        <w:t>Testatori</w:t>
      </w:r>
      <w:proofErr w:type="spellEnd"/>
      <w:r w:rsidRPr="00D7715F">
        <w:rPr>
          <w:rFonts w:ascii="Times New Roman" w:eastAsia="DengXian" w:hAnsi="Times New Roman" w:cs="Times New Roman"/>
          <w:color w:val="000000" w:themeColor="text1"/>
          <w:sz w:val="24"/>
          <w:szCs w:val="24"/>
          <w:lang w:val="sq-AL"/>
        </w:rPr>
        <w:t xml:space="preserve"> mund të revokojë testamentin me shkrim dhe me asgjësimin e</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dokumentit.</w:t>
      </w:r>
    </w:p>
    <w:p w14:paraId="5166E673" w14:textId="77777777" w:rsidR="00CA77C7" w:rsidRPr="00D7715F" w:rsidRDefault="00CA77C7" w:rsidP="00CA77C7">
      <w:pPr>
        <w:jc w:val="center"/>
        <w:rPr>
          <w:rFonts w:ascii="Times New Roman" w:eastAsia="DengXian" w:hAnsi="Times New Roman" w:cs="Times New Roman"/>
          <w:b/>
          <w:color w:val="000000" w:themeColor="text1"/>
          <w:sz w:val="24"/>
          <w:szCs w:val="24"/>
          <w:lang w:val="sq-AL"/>
        </w:rPr>
      </w:pPr>
    </w:p>
    <w:p w14:paraId="73A3A87C" w14:textId="77777777" w:rsidR="00CA77C7" w:rsidRPr="00D7715F" w:rsidRDefault="00CA77C7" w:rsidP="00CA77C7">
      <w:pPr>
        <w:jc w:val="center"/>
        <w:rPr>
          <w:rFonts w:ascii="Times New Roman" w:eastAsia="DengXian" w:hAnsi="Times New Roman" w:cs="Times New Roman"/>
          <w:b/>
          <w:color w:val="000000" w:themeColor="text1"/>
          <w:sz w:val="24"/>
          <w:szCs w:val="24"/>
          <w:lang w:val="sq-AL"/>
        </w:rPr>
      </w:pPr>
    </w:p>
    <w:p w14:paraId="68838DA9" w14:textId="283824C6" w:rsidR="00CA77C7" w:rsidRDefault="00CA77C7" w:rsidP="00CA77C7">
      <w:pPr>
        <w:jc w:val="center"/>
        <w:rPr>
          <w:rFonts w:ascii="Times New Roman" w:eastAsia="DengXian" w:hAnsi="Times New Roman" w:cs="Times New Roman"/>
          <w:b/>
          <w:color w:val="000000" w:themeColor="text1"/>
          <w:sz w:val="24"/>
          <w:szCs w:val="24"/>
          <w:lang w:val="sq-AL"/>
        </w:rPr>
      </w:pPr>
    </w:p>
    <w:p w14:paraId="0CE79068" w14:textId="2A9B9C68" w:rsidR="00F50850" w:rsidRDefault="00F50850" w:rsidP="00CA77C7">
      <w:pPr>
        <w:jc w:val="center"/>
        <w:rPr>
          <w:rFonts w:ascii="Times New Roman" w:eastAsia="DengXian" w:hAnsi="Times New Roman" w:cs="Times New Roman"/>
          <w:b/>
          <w:color w:val="000000" w:themeColor="text1"/>
          <w:sz w:val="24"/>
          <w:szCs w:val="24"/>
          <w:lang w:val="sq-AL"/>
        </w:rPr>
      </w:pPr>
    </w:p>
    <w:p w14:paraId="2ECC0538" w14:textId="77777777" w:rsidR="00F50850" w:rsidRPr="00D7715F" w:rsidRDefault="00F50850" w:rsidP="00CA77C7">
      <w:pPr>
        <w:jc w:val="center"/>
        <w:rPr>
          <w:rFonts w:ascii="Times New Roman" w:eastAsia="DengXian" w:hAnsi="Times New Roman" w:cs="Times New Roman"/>
          <w:b/>
          <w:color w:val="000000" w:themeColor="text1"/>
          <w:sz w:val="24"/>
          <w:szCs w:val="24"/>
          <w:lang w:val="sq-AL"/>
        </w:rPr>
      </w:pPr>
    </w:p>
    <w:p w14:paraId="09D01ABD" w14:textId="77777777" w:rsidR="00CA77C7" w:rsidRPr="00D7715F" w:rsidRDefault="00CA77C7" w:rsidP="000B0663">
      <w:pPr>
        <w:widowControl w:val="0"/>
        <w:autoSpaceDE w:val="0"/>
        <w:autoSpaceDN w:val="0"/>
        <w:rPr>
          <w:rFonts w:ascii="Times New Roman" w:eastAsia="Arial" w:hAnsi="Times New Roman" w:cs="Times New Roman"/>
          <w:color w:val="000000" w:themeColor="text1"/>
          <w:sz w:val="24"/>
          <w:szCs w:val="24"/>
          <w:lang w:val="sq-AL"/>
        </w:rPr>
      </w:pPr>
    </w:p>
    <w:p w14:paraId="0F9E8D92"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1574</w:t>
      </w:r>
    </w:p>
    <w:p w14:paraId="50A9C36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Raporti midis testamentit të mëparshëm dhe të mëvonshëm</w:t>
      </w:r>
    </w:p>
    <w:p w14:paraId="1BBA041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A3B8646" w14:textId="77777777" w:rsidR="004065CC" w:rsidRPr="00D7715F" w:rsidRDefault="004065CC" w:rsidP="000B0663">
      <w:pPr>
        <w:tabs>
          <w:tab w:val="left" w:pos="334"/>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Nëse me testamentin e mëvonshëm nuk revokohet shprehimisht testamenti i mëparshëm dispozitat e testamentit të mëparshëm mbeten në fuqi, po qe se nuk janë në kundërshtim me dispozitat e testamentit të</w:t>
      </w:r>
      <w:r w:rsidRPr="00D7715F">
        <w:rPr>
          <w:rFonts w:ascii="Times New Roman" w:eastAsia="DengXian" w:hAnsi="Times New Roman" w:cs="Times New Roman"/>
          <w:color w:val="000000" w:themeColor="text1"/>
          <w:spacing w:val="-2"/>
          <w:sz w:val="24"/>
          <w:szCs w:val="24"/>
          <w:lang w:val="sq-AL"/>
        </w:rPr>
        <w:t xml:space="preserve"> </w:t>
      </w:r>
      <w:r w:rsidRPr="00D7715F">
        <w:rPr>
          <w:rFonts w:ascii="Times New Roman" w:eastAsia="DengXian" w:hAnsi="Times New Roman" w:cs="Times New Roman"/>
          <w:color w:val="000000" w:themeColor="text1"/>
          <w:sz w:val="24"/>
          <w:szCs w:val="24"/>
          <w:lang w:val="sq-AL"/>
        </w:rPr>
        <w:t>mëvonshëm.</w:t>
      </w:r>
    </w:p>
    <w:p w14:paraId="689B13CD"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053A0A7"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Nëse </w:t>
      </w:r>
      <w:proofErr w:type="spellStart"/>
      <w:r w:rsidRPr="00D7715F">
        <w:rPr>
          <w:rFonts w:ascii="Times New Roman" w:eastAsia="DengXian" w:hAnsi="Times New Roman" w:cs="Times New Roman"/>
          <w:color w:val="000000" w:themeColor="text1"/>
          <w:sz w:val="24"/>
          <w:szCs w:val="24"/>
          <w:lang w:val="sq-AL"/>
        </w:rPr>
        <w:t>testatori</w:t>
      </w:r>
      <w:proofErr w:type="spellEnd"/>
      <w:r w:rsidRPr="00D7715F">
        <w:rPr>
          <w:rFonts w:ascii="Times New Roman" w:eastAsia="DengXian" w:hAnsi="Times New Roman" w:cs="Times New Roman"/>
          <w:color w:val="000000" w:themeColor="text1"/>
          <w:sz w:val="24"/>
          <w:szCs w:val="24"/>
          <w:lang w:val="sq-AL"/>
        </w:rPr>
        <w:t xml:space="preserve"> ka asgjësuar testamentin e mëvonshëm, testamenti i mëparshëm mbetet në</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fuqi.</w:t>
      </w:r>
    </w:p>
    <w:p w14:paraId="4346DFD7"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106054A" w14:textId="77777777" w:rsidR="007A7A3F" w:rsidRPr="00D7715F" w:rsidRDefault="007A7A3F"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55D139F3"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1575</w:t>
      </w:r>
    </w:p>
    <w:p w14:paraId="56A8F22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roofErr w:type="spellStart"/>
      <w:r w:rsidRPr="00D7715F">
        <w:rPr>
          <w:rFonts w:ascii="Times New Roman" w:eastAsia="DengXian" w:hAnsi="Times New Roman" w:cs="Times New Roman"/>
          <w:b/>
          <w:color w:val="000000" w:themeColor="text1"/>
          <w:sz w:val="24"/>
          <w:szCs w:val="24"/>
          <w:lang w:val="sq-AL"/>
        </w:rPr>
        <w:t>Disponimi</w:t>
      </w:r>
      <w:proofErr w:type="spellEnd"/>
      <w:r w:rsidRPr="00D7715F">
        <w:rPr>
          <w:rFonts w:ascii="Times New Roman" w:eastAsia="DengXian" w:hAnsi="Times New Roman" w:cs="Times New Roman"/>
          <w:b/>
          <w:color w:val="000000" w:themeColor="text1"/>
          <w:sz w:val="24"/>
          <w:szCs w:val="24"/>
          <w:lang w:val="sq-AL"/>
        </w:rPr>
        <w:t xml:space="preserve"> i sendit të lënë me testament</w:t>
      </w:r>
    </w:p>
    <w:p w14:paraId="2A5E7199"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438D39A" w14:textId="77777777" w:rsidR="004065CC" w:rsidRPr="00D7715F" w:rsidRDefault="004065CC" w:rsidP="007A7A3F">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Çdo </w:t>
      </w:r>
      <w:proofErr w:type="spellStart"/>
      <w:r w:rsidRPr="00D7715F">
        <w:rPr>
          <w:rFonts w:ascii="Times New Roman" w:eastAsia="Arial" w:hAnsi="Times New Roman" w:cs="Times New Roman"/>
          <w:color w:val="000000" w:themeColor="text1"/>
          <w:sz w:val="24"/>
          <w:szCs w:val="24"/>
          <w:lang w:val="sq-AL"/>
        </w:rPr>
        <w:t>disponim</w:t>
      </w:r>
      <w:proofErr w:type="spellEnd"/>
      <w:r w:rsidRPr="00D7715F">
        <w:rPr>
          <w:rFonts w:ascii="Times New Roman" w:eastAsia="Arial" w:hAnsi="Times New Roman" w:cs="Times New Roman"/>
          <w:color w:val="000000" w:themeColor="text1"/>
          <w:sz w:val="24"/>
          <w:szCs w:val="24"/>
          <w:lang w:val="sq-AL"/>
        </w:rPr>
        <w:t xml:space="preserve"> i mëvonshëm nga ana e </w:t>
      </w:r>
      <w:proofErr w:type="spellStart"/>
      <w:r w:rsidRPr="00D7715F">
        <w:rPr>
          <w:rFonts w:ascii="Times New Roman" w:eastAsia="Arial" w:hAnsi="Times New Roman" w:cs="Times New Roman"/>
          <w:color w:val="000000" w:themeColor="text1"/>
          <w:sz w:val="24"/>
          <w:szCs w:val="24"/>
          <w:lang w:val="sq-AL"/>
        </w:rPr>
        <w:t>testatorit</w:t>
      </w:r>
      <w:proofErr w:type="spellEnd"/>
      <w:r w:rsidRPr="00D7715F">
        <w:rPr>
          <w:rFonts w:ascii="Times New Roman" w:eastAsia="Arial" w:hAnsi="Times New Roman" w:cs="Times New Roman"/>
          <w:color w:val="000000" w:themeColor="text1"/>
          <w:sz w:val="24"/>
          <w:szCs w:val="24"/>
          <w:lang w:val="sq-AL"/>
        </w:rPr>
        <w:t xml:space="preserve"> të sendit të caktuar që ia ka lënë dikujt me testament ka si pasojë revokimin e lënies me testament të këtij</w:t>
      </w:r>
      <w:r w:rsidRPr="00D7715F">
        <w:rPr>
          <w:rFonts w:ascii="Times New Roman" w:eastAsia="Arial" w:hAnsi="Times New Roman" w:cs="Times New Roman"/>
          <w:color w:val="000000" w:themeColor="text1"/>
          <w:spacing w:val="-20"/>
          <w:sz w:val="24"/>
          <w:szCs w:val="24"/>
          <w:lang w:val="sq-AL"/>
        </w:rPr>
        <w:t xml:space="preserve"> </w:t>
      </w:r>
      <w:r w:rsidRPr="00D7715F">
        <w:rPr>
          <w:rFonts w:ascii="Times New Roman" w:eastAsia="Arial" w:hAnsi="Times New Roman" w:cs="Times New Roman"/>
          <w:color w:val="000000" w:themeColor="text1"/>
          <w:sz w:val="24"/>
          <w:szCs w:val="24"/>
          <w:lang w:val="sq-AL"/>
        </w:rPr>
        <w:t>sendi.</w:t>
      </w:r>
    </w:p>
    <w:p w14:paraId="131A6655" w14:textId="77777777" w:rsidR="00CA77C7" w:rsidRPr="00D7715F" w:rsidRDefault="00CA77C7" w:rsidP="00CA77C7">
      <w:pPr>
        <w:jc w:val="center"/>
        <w:rPr>
          <w:rFonts w:ascii="Times New Roman" w:eastAsia="DengXian" w:hAnsi="Times New Roman" w:cs="Times New Roman"/>
          <w:b/>
          <w:color w:val="000000" w:themeColor="text1"/>
          <w:sz w:val="24"/>
          <w:szCs w:val="24"/>
          <w:lang w:val="sq-AL"/>
        </w:rPr>
      </w:pPr>
    </w:p>
    <w:p w14:paraId="32FDECE4" w14:textId="77777777" w:rsidR="00CA77C7" w:rsidRPr="00D7715F" w:rsidRDefault="00CA77C7" w:rsidP="00CA77C7">
      <w:pPr>
        <w:jc w:val="center"/>
        <w:rPr>
          <w:rFonts w:ascii="Times New Roman" w:eastAsia="DengXian" w:hAnsi="Times New Roman" w:cs="Times New Roman"/>
          <w:b/>
          <w:color w:val="000000" w:themeColor="text1"/>
          <w:sz w:val="24"/>
          <w:szCs w:val="24"/>
          <w:lang w:val="sq-AL"/>
        </w:rPr>
      </w:pPr>
    </w:p>
    <w:p w14:paraId="5275AEFC" w14:textId="77777777" w:rsidR="00CA77C7" w:rsidRPr="00D7715F" w:rsidRDefault="00CA77C7" w:rsidP="00CA77C7">
      <w:pPr>
        <w:jc w:val="center"/>
        <w:rPr>
          <w:rFonts w:ascii="Times New Roman" w:eastAsia="DengXian" w:hAnsi="Times New Roman" w:cs="Times New Roman"/>
          <w:b/>
          <w:color w:val="000000" w:themeColor="text1"/>
          <w:sz w:val="24"/>
          <w:szCs w:val="24"/>
          <w:lang w:val="sq-AL"/>
        </w:rPr>
      </w:pPr>
    </w:p>
    <w:p w14:paraId="713273F0" w14:textId="77777777" w:rsidR="004065CC" w:rsidRPr="00D7715F" w:rsidRDefault="004065CC" w:rsidP="00F50850">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Kapitulli XI – Padenjësia dhe Përjashtimi i Trashëgimtarëve të Domosdoshëm</w:t>
      </w:r>
    </w:p>
    <w:p w14:paraId="3796A717" w14:textId="248B672B" w:rsidR="004065CC"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301974B" w14:textId="77777777" w:rsidR="00F50850" w:rsidRPr="00D7715F" w:rsidRDefault="00F50850" w:rsidP="000B0663">
      <w:pPr>
        <w:widowControl w:val="0"/>
        <w:autoSpaceDE w:val="0"/>
        <w:autoSpaceDN w:val="0"/>
        <w:rPr>
          <w:rFonts w:ascii="Times New Roman" w:eastAsia="Arial" w:hAnsi="Times New Roman" w:cs="Times New Roman"/>
          <w:b/>
          <w:color w:val="000000" w:themeColor="text1"/>
          <w:sz w:val="24"/>
          <w:szCs w:val="24"/>
          <w:lang w:val="sq-AL"/>
        </w:rPr>
      </w:pPr>
    </w:p>
    <w:p w14:paraId="4ED13965" w14:textId="0BF7CF2C" w:rsidR="004065CC" w:rsidRPr="00F50850" w:rsidRDefault="004065CC" w:rsidP="00F50850">
      <w:pPr>
        <w:jc w:val="both"/>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 xml:space="preserve">Nënkapitulli  I – </w:t>
      </w:r>
      <w:proofErr w:type="spellStart"/>
      <w:r w:rsidRPr="00D7715F">
        <w:rPr>
          <w:rFonts w:ascii="Times New Roman" w:eastAsia="DengXian" w:hAnsi="Times New Roman" w:cs="Times New Roman"/>
          <w:b/>
          <w:color w:val="000000" w:themeColor="text1"/>
          <w:sz w:val="24"/>
          <w:szCs w:val="24"/>
          <w:u w:val="single"/>
          <w:lang w:val="sq-AL"/>
        </w:rPr>
        <w:t>Padjenësia</w:t>
      </w:r>
      <w:proofErr w:type="spellEnd"/>
      <w:r w:rsidRPr="00D7715F">
        <w:rPr>
          <w:rFonts w:ascii="Times New Roman" w:eastAsia="DengXian" w:hAnsi="Times New Roman" w:cs="Times New Roman"/>
          <w:b/>
          <w:color w:val="000000" w:themeColor="text1"/>
          <w:sz w:val="24"/>
          <w:szCs w:val="24"/>
          <w:u w:val="single"/>
          <w:lang w:val="sq-AL"/>
        </w:rPr>
        <w:t xml:space="preserve"> </w:t>
      </w:r>
    </w:p>
    <w:p w14:paraId="4B93A47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1576</w:t>
      </w:r>
    </w:p>
    <w:p w14:paraId="7A1A569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Mbi padenjësinë në përgjithësi</w:t>
      </w:r>
    </w:p>
    <w:p w14:paraId="5F785FA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7FB700D"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Nuk mund të trashëgojë personi i padenjë për të</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trashëguar.</w:t>
      </w:r>
    </w:p>
    <w:p w14:paraId="74067464"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6AC2015" w14:textId="77777777" w:rsidR="004065CC" w:rsidRPr="00D7715F" w:rsidRDefault="004065CC" w:rsidP="000B0663">
      <w:pPr>
        <w:tabs>
          <w:tab w:val="left" w:pos="367"/>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Padenjësia nuk i pengon pasardhësit e personit të padenjë të trashëgojnë njësoj sikur personi i padenjë të kishte vdekur para</w:t>
      </w:r>
      <w:r w:rsidRPr="00D7715F">
        <w:rPr>
          <w:rFonts w:ascii="Times New Roman" w:eastAsia="DengXian" w:hAnsi="Times New Roman" w:cs="Times New Roman"/>
          <w:color w:val="000000" w:themeColor="text1"/>
          <w:spacing w:val="-17"/>
          <w:sz w:val="24"/>
          <w:szCs w:val="24"/>
          <w:lang w:val="sq-AL"/>
        </w:rPr>
        <w:t xml:space="preserve"> </w:t>
      </w:r>
      <w:r w:rsidRPr="00D7715F">
        <w:rPr>
          <w:rFonts w:ascii="Times New Roman" w:eastAsia="DengXian" w:hAnsi="Times New Roman" w:cs="Times New Roman"/>
          <w:color w:val="000000" w:themeColor="text1"/>
          <w:sz w:val="24"/>
          <w:szCs w:val="24"/>
          <w:lang w:val="sq-AL"/>
        </w:rPr>
        <w:t>trashëgimlënësit.</w:t>
      </w:r>
    </w:p>
    <w:p w14:paraId="045793EF" w14:textId="77777777" w:rsidR="004065CC" w:rsidRPr="00D7715F" w:rsidRDefault="004065CC" w:rsidP="000B0663">
      <w:pPr>
        <w:widowControl w:val="0"/>
        <w:autoSpaceDE w:val="0"/>
        <w:autoSpaceDN w:val="0"/>
        <w:outlineLvl w:val="1"/>
        <w:rPr>
          <w:rFonts w:ascii="Times New Roman" w:eastAsia="Arial" w:hAnsi="Times New Roman" w:cs="Times New Roman"/>
          <w:b/>
          <w:bCs/>
          <w:color w:val="000000" w:themeColor="text1"/>
          <w:sz w:val="24"/>
          <w:szCs w:val="24"/>
          <w:lang w:val="sq-AL"/>
        </w:rPr>
      </w:pPr>
    </w:p>
    <w:p w14:paraId="0F3E3A44" w14:textId="77777777" w:rsidR="00390B41" w:rsidRPr="00D7715F" w:rsidRDefault="00390B41" w:rsidP="000B0663">
      <w:pPr>
        <w:widowControl w:val="0"/>
        <w:autoSpaceDE w:val="0"/>
        <w:autoSpaceDN w:val="0"/>
        <w:outlineLvl w:val="1"/>
        <w:rPr>
          <w:rFonts w:ascii="Times New Roman" w:eastAsia="Arial" w:hAnsi="Times New Roman" w:cs="Times New Roman"/>
          <w:b/>
          <w:bCs/>
          <w:color w:val="000000" w:themeColor="text1"/>
          <w:sz w:val="24"/>
          <w:szCs w:val="24"/>
          <w:lang w:val="sq-AL"/>
        </w:rPr>
      </w:pPr>
    </w:p>
    <w:p w14:paraId="2ED2E42F"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1577</w:t>
      </w:r>
    </w:p>
    <w:p w14:paraId="6B88A6EE"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Padenjësia për trashëgim</w:t>
      </w:r>
    </w:p>
    <w:p w14:paraId="7478D9B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B4538FD"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I padenjë për të trashëguar është ai person</w:t>
      </w:r>
      <w:r w:rsidRPr="00D7715F">
        <w:rPr>
          <w:rFonts w:ascii="Times New Roman" w:eastAsia="DengXian" w:hAnsi="Times New Roman" w:cs="Times New Roman"/>
          <w:color w:val="000000" w:themeColor="text1"/>
          <w:spacing w:val="-17"/>
          <w:sz w:val="24"/>
          <w:szCs w:val="24"/>
          <w:lang w:val="sq-AL"/>
        </w:rPr>
        <w:t xml:space="preserve"> </w:t>
      </w:r>
      <w:r w:rsidRPr="00D7715F">
        <w:rPr>
          <w:rFonts w:ascii="Times New Roman" w:eastAsia="DengXian" w:hAnsi="Times New Roman" w:cs="Times New Roman"/>
          <w:color w:val="000000" w:themeColor="text1"/>
          <w:sz w:val="24"/>
          <w:szCs w:val="24"/>
          <w:lang w:val="sq-AL"/>
        </w:rPr>
        <w:t>që:</w:t>
      </w:r>
    </w:p>
    <w:p w14:paraId="09A83754"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55F36D5" w14:textId="77777777" w:rsidR="004065CC" w:rsidRPr="00D7715F" w:rsidRDefault="004065CC" w:rsidP="007A7A3F">
      <w:pPr>
        <w:tabs>
          <w:tab w:val="left" w:pos="922"/>
        </w:tabs>
        <w:ind w:left="288"/>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1.1. me dashje ka vrarë ose ka tentuar të vrasë trashëgimlënësin, bashkëshortin, fëmijët dhe prindërit e</w:t>
      </w:r>
      <w:r w:rsidRPr="00D7715F">
        <w:rPr>
          <w:rFonts w:ascii="Times New Roman" w:eastAsia="DengXian" w:hAnsi="Times New Roman" w:cs="Times New Roman"/>
          <w:color w:val="000000" w:themeColor="text1"/>
          <w:spacing w:val="-6"/>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00C74E64" w14:textId="77777777" w:rsidR="004065CC" w:rsidRPr="00D7715F" w:rsidRDefault="004065CC" w:rsidP="007A7A3F">
      <w:pPr>
        <w:widowControl w:val="0"/>
        <w:autoSpaceDE w:val="0"/>
        <w:autoSpaceDN w:val="0"/>
        <w:ind w:left="288"/>
        <w:rPr>
          <w:rFonts w:ascii="Times New Roman" w:eastAsia="Arial" w:hAnsi="Times New Roman" w:cs="Times New Roman"/>
          <w:color w:val="000000" w:themeColor="text1"/>
          <w:sz w:val="24"/>
          <w:szCs w:val="24"/>
          <w:lang w:val="sq-AL"/>
        </w:rPr>
      </w:pPr>
    </w:p>
    <w:p w14:paraId="791710F7" w14:textId="77777777" w:rsidR="004065CC" w:rsidRPr="00D7715F" w:rsidRDefault="004065CC" w:rsidP="007A7A3F">
      <w:pPr>
        <w:tabs>
          <w:tab w:val="left" w:pos="922"/>
        </w:tabs>
        <w:ind w:left="288"/>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1.2. ka bërë ndaj trashëgimlënësit kallëzim ose dëshmi të rreme, për kryerjen e një vepre penale për të cilën parashikohet dënim me heqje</w:t>
      </w:r>
      <w:r w:rsidRPr="00D7715F">
        <w:rPr>
          <w:rFonts w:ascii="Times New Roman" w:eastAsia="DengXian" w:hAnsi="Times New Roman" w:cs="Times New Roman"/>
          <w:color w:val="000000" w:themeColor="text1"/>
          <w:spacing w:val="-15"/>
          <w:sz w:val="24"/>
          <w:szCs w:val="24"/>
          <w:lang w:val="sq-AL"/>
        </w:rPr>
        <w:t xml:space="preserve"> </w:t>
      </w:r>
      <w:r w:rsidRPr="00D7715F">
        <w:rPr>
          <w:rFonts w:ascii="Times New Roman" w:eastAsia="DengXian" w:hAnsi="Times New Roman" w:cs="Times New Roman"/>
          <w:color w:val="000000" w:themeColor="text1"/>
          <w:sz w:val="24"/>
          <w:szCs w:val="24"/>
          <w:lang w:val="sq-AL"/>
        </w:rPr>
        <w:t>lirie;</w:t>
      </w:r>
    </w:p>
    <w:p w14:paraId="04F2CE3E" w14:textId="77777777" w:rsidR="004065CC" w:rsidRPr="00D7715F" w:rsidRDefault="004065CC" w:rsidP="007A7A3F">
      <w:pPr>
        <w:widowControl w:val="0"/>
        <w:autoSpaceDE w:val="0"/>
        <w:autoSpaceDN w:val="0"/>
        <w:ind w:left="288"/>
        <w:rPr>
          <w:rFonts w:ascii="Times New Roman" w:eastAsia="Arial" w:hAnsi="Times New Roman" w:cs="Times New Roman"/>
          <w:color w:val="000000" w:themeColor="text1"/>
          <w:sz w:val="24"/>
          <w:szCs w:val="24"/>
          <w:lang w:val="sq-AL"/>
        </w:rPr>
      </w:pPr>
    </w:p>
    <w:p w14:paraId="5B935F4F" w14:textId="77777777" w:rsidR="00273DE2" w:rsidRDefault="004065CC" w:rsidP="007A7A3F">
      <w:pPr>
        <w:tabs>
          <w:tab w:val="left" w:pos="922"/>
        </w:tabs>
        <w:ind w:left="288"/>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1.3. me mashtrim, kanosje e dhunë ka shtyrë trashëgimlënësin të bëjë, të ndryshojë ose të shfuqizojë testamentin ose ka përpiluar vetë një testament të rremë ose e ka përdorur atë për  interesa</w:t>
      </w:r>
    </w:p>
    <w:p w14:paraId="71DEDEF0" w14:textId="5B68B923" w:rsidR="004065CC" w:rsidRPr="00D7715F" w:rsidRDefault="004065CC" w:rsidP="007A7A3F">
      <w:pPr>
        <w:tabs>
          <w:tab w:val="left" w:pos="922"/>
        </w:tabs>
        <w:ind w:left="288"/>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 të tij apo të </w:t>
      </w:r>
      <w:proofErr w:type="spellStart"/>
      <w:r w:rsidRPr="00D7715F">
        <w:rPr>
          <w:rFonts w:ascii="Times New Roman" w:eastAsia="DengXian" w:hAnsi="Times New Roman" w:cs="Times New Roman"/>
          <w:color w:val="000000" w:themeColor="text1"/>
          <w:sz w:val="24"/>
          <w:szCs w:val="24"/>
          <w:lang w:val="sq-AL"/>
        </w:rPr>
        <w:t>të</w:t>
      </w:r>
      <w:proofErr w:type="spellEnd"/>
      <w:r w:rsidRPr="00D7715F">
        <w:rPr>
          <w:rFonts w:ascii="Times New Roman" w:eastAsia="DengXian" w:hAnsi="Times New Roman" w:cs="Times New Roman"/>
          <w:color w:val="000000" w:themeColor="text1"/>
          <w:spacing w:val="-12"/>
          <w:sz w:val="24"/>
          <w:szCs w:val="24"/>
          <w:lang w:val="sq-AL"/>
        </w:rPr>
        <w:t xml:space="preserve"> </w:t>
      </w:r>
      <w:r w:rsidRPr="00D7715F">
        <w:rPr>
          <w:rFonts w:ascii="Times New Roman" w:eastAsia="DengXian" w:hAnsi="Times New Roman" w:cs="Times New Roman"/>
          <w:color w:val="000000" w:themeColor="text1"/>
          <w:sz w:val="24"/>
          <w:szCs w:val="24"/>
          <w:lang w:val="sq-AL"/>
        </w:rPr>
        <w:t>tjerëve;</w:t>
      </w:r>
    </w:p>
    <w:p w14:paraId="0E1B82CB" w14:textId="77777777" w:rsidR="004065CC" w:rsidRPr="00D7715F" w:rsidRDefault="004065CC" w:rsidP="007A7A3F">
      <w:pPr>
        <w:widowControl w:val="0"/>
        <w:autoSpaceDE w:val="0"/>
        <w:autoSpaceDN w:val="0"/>
        <w:ind w:left="288"/>
        <w:rPr>
          <w:rFonts w:ascii="Times New Roman" w:eastAsia="Arial" w:hAnsi="Times New Roman" w:cs="Times New Roman"/>
          <w:color w:val="000000" w:themeColor="text1"/>
          <w:sz w:val="24"/>
          <w:szCs w:val="24"/>
          <w:lang w:val="sq-AL"/>
        </w:rPr>
      </w:pPr>
    </w:p>
    <w:p w14:paraId="507564E9" w14:textId="77777777" w:rsidR="004065CC" w:rsidRPr="00D7715F" w:rsidRDefault="004065CC" w:rsidP="007A7A3F">
      <w:pPr>
        <w:tabs>
          <w:tab w:val="left" w:pos="922"/>
        </w:tabs>
        <w:ind w:left="288"/>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1.4. është sjellë ndaj trashëgimlënësit në mënyrë poshtëruese dhe e ka keqtrajtuar atë;</w:t>
      </w:r>
      <w:r w:rsidRPr="00D7715F">
        <w:rPr>
          <w:rFonts w:ascii="Times New Roman" w:eastAsia="DengXian" w:hAnsi="Times New Roman" w:cs="Times New Roman"/>
          <w:color w:val="000000" w:themeColor="text1"/>
          <w:spacing w:val="-27"/>
          <w:sz w:val="24"/>
          <w:szCs w:val="24"/>
          <w:lang w:val="sq-AL"/>
        </w:rPr>
        <w:t xml:space="preserve"> </w:t>
      </w:r>
      <w:r w:rsidRPr="00D7715F">
        <w:rPr>
          <w:rFonts w:ascii="Times New Roman" w:eastAsia="DengXian" w:hAnsi="Times New Roman" w:cs="Times New Roman"/>
          <w:color w:val="000000" w:themeColor="text1"/>
          <w:sz w:val="24"/>
          <w:szCs w:val="24"/>
          <w:lang w:val="sq-AL"/>
        </w:rPr>
        <w:t>ose</w:t>
      </w:r>
    </w:p>
    <w:p w14:paraId="42AD1D34" w14:textId="77777777" w:rsidR="004065CC" w:rsidRPr="00D7715F" w:rsidRDefault="004065CC" w:rsidP="007A7A3F">
      <w:pPr>
        <w:widowControl w:val="0"/>
        <w:autoSpaceDE w:val="0"/>
        <w:autoSpaceDN w:val="0"/>
        <w:ind w:left="288"/>
        <w:rPr>
          <w:rFonts w:ascii="Times New Roman" w:eastAsia="Arial" w:hAnsi="Times New Roman" w:cs="Times New Roman"/>
          <w:color w:val="000000" w:themeColor="text1"/>
          <w:sz w:val="24"/>
          <w:szCs w:val="24"/>
          <w:lang w:val="sq-AL"/>
        </w:rPr>
      </w:pPr>
    </w:p>
    <w:p w14:paraId="06463693" w14:textId="77777777" w:rsidR="004065CC" w:rsidRPr="00D7715F" w:rsidRDefault="004065CC" w:rsidP="007A7A3F">
      <w:pPr>
        <w:tabs>
          <w:tab w:val="left" w:pos="922"/>
        </w:tabs>
        <w:ind w:left="288"/>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1.5. nuk e ka përmbushur detyrimin për të </w:t>
      </w:r>
      <w:proofErr w:type="spellStart"/>
      <w:r w:rsidRPr="00D7715F">
        <w:rPr>
          <w:rFonts w:ascii="Times New Roman" w:eastAsia="DengXian" w:hAnsi="Times New Roman" w:cs="Times New Roman"/>
          <w:color w:val="000000" w:themeColor="text1"/>
          <w:sz w:val="24"/>
          <w:szCs w:val="24"/>
          <w:lang w:val="sq-AL"/>
        </w:rPr>
        <w:t>mbajtuar</w:t>
      </w:r>
      <w:proofErr w:type="spellEnd"/>
      <w:r w:rsidRPr="00D7715F">
        <w:rPr>
          <w:rFonts w:ascii="Times New Roman" w:eastAsia="DengXian" w:hAnsi="Times New Roman" w:cs="Times New Roman"/>
          <w:color w:val="000000" w:themeColor="text1"/>
          <w:sz w:val="24"/>
          <w:szCs w:val="24"/>
          <w:lang w:val="sq-AL"/>
        </w:rPr>
        <w:t xml:space="preserve"> apo ndihmuar</w:t>
      </w:r>
      <w:r w:rsidRPr="00D7715F">
        <w:rPr>
          <w:rFonts w:ascii="Times New Roman" w:eastAsia="DengXian" w:hAnsi="Times New Roman" w:cs="Times New Roman"/>
          <w:color w:val="000000" w:themeColor="text1"/>
          <w:spacing w:val="-12"/>
          <w:sz w:val="24"/>
          <w:szCs w:val="24"/>
          <w:lang w:val="sq-AL"/>
        </w:rPr>
        <w:t xml:space="preserve"> </w:t>
      </w:r>
      <w:r w:rsidRPr="00D7715F">
        <w:rPr>
          <w:rFonts w:ascii="Times New Roman" w:eastAsia="DengXian" w:hAnsi="Times New Roman" w:cs="Times New Roman"/>
          <w:color w:val="000000" w:themeColor="text1"/>
          <w:sz w:val="24"/>
          <w:szCs w:val="24"/>
          <w:lang w:val="sq-AL"/>
        </w:rPr>
        <w:t>trashëgimlënësin.</w:t>
      </w:r>
    </w:p>
    <w:p w14:paraId="4EA86158"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73FFD14" w14:textId="77777777" w:rsidR="00390B41" w:rsidRPr="00D7715F" w:rsidRDefault="00390B41" w:rsidP="000B0663">
      <w:pPr>
        <w:widowControl w:val="0"/>
        <w:autoSpaceDE w:val="0"/>
        <w:autoSpaceDN w:val="0"/>
        <w:rPr>
          <w:rFonts w:ascii="Times New Roman" w:eastAsia="Arial" w:hAnsi="Times New Roman" w:cs="Times New Roman"/>
          <w:color w:val="000000" w:themeColor="text1"/>
          <w:sz w:val="24"/>
          <w:szCs w:val="24"/>
          <w:lang w:val="sq-AL"/>
        </w:rPr>
      </w:pPr>
    </w:p>
    <w:p w14:paraId="2CAB52CC"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1578</w:t>
      </w:r>
    </w:p>
    <w:p w14:paraId="4394302E"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Vlerësimi kryesisht i padenjësisë sipas detyrës zyrtare</w:t>
      </w:r>
    </w:p>
    <w:p w14:paraId="270926E9"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5267616"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Për padenjësinë gjykata apo noteri kujdeset sipas detyrës zyrtare, përveç në rast padenjësie për shkeljen e detyrimit të mbajtjes dhe për mosdhënien e ndihmës së domosdoshme trashëgimlënësit.</w:t>
      </w:r>
    </w:p>
    <w:p w14:paraId="4F8D01BC" w14:textId="1EE0A37A"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AEC36EB" w14:textId="77777777" w:rsidR="00273DE2" w:rsidRPr="00D7715F" w:rsidRDefault="00273DE2" w:rsidP="000B0663">
      <w:pPr>
        <w:widowControl w:val="0"/>
        <w:autoSpaceDE w:val="0"/>
        <w:autoSpaceDN w:val="0"/>
        <w:rPr>
          <w:rFonts w:ascii="Times New Roman" w:eastAsia="Arial" w:hAnsi="Times New Roman" w:cs="Times New Roman"/>
          <w:color w:val="000000" w:themeColor="text1"/>
          <w:sz w:val="24"/>
          <w:szCs w:val="24"/>
          <w:lang w:val="sq-AL"/>
        </w:rPr>
      </w:pPr>
    </w:p>
    <w:p w14:paraId="6F8857AB"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1579</w:t>
      </w:r>
    </w:p>
    <w:p w14:paraId="5C983B2C"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Falja për padenjësi</w:t>
      </w:r>
    </w:p>
    <w:p w14:paraId="5722F128"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28A7421"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Trashëgimlënësi ka të drejtë të falë personin e padenjë për ta trashëguar, me kusht që falja e tillë të bëhet shprehimisht me testament, ose kur faljen, ndonëse nuk është bërë shprehimisht, trashëgimlënësi e ka shënuar në testament se e ka njohur padenjësinë dhe megjithatë e cakton atë si trashëgimtar.</w:t>
      </w:r>
    </w:p>
    <w:p w14:paraId="4A65C400" w14:textId="77777777" w:rsidR="00A639FA" w:rsidRPr="00D7715F" w:rsidRDefault="00A639FA" w:rsidP="00273DE2">
      <w:pPr>
        <w:widowControl w:val="0"/>
        <w:autoSpaceDE w:val="0"/>
        <w:autoSpaceDN w:val="0"/>
        <w:outlineLvl w:val="1"/>
        <w:rPr>
          <w:rFonts w:ascii="Times New Roman" w:eastAsia="Arial" w:hAnsi="Times New Roman" w:cs="Times New Roman"/>
          <w:b/>
          <w:bCs/>
          <w:color w:val="000000" w:themeColor="text1"/>
          <w:sz w:val="24"/>
          <w:szCs w:val="24"/>
          <w:u w:val="single"/>
          <w:lang w:val="sq-AL"/>
        </w:rPr>
      </w:pPr>
    </w:p>
    <w:p w14:paraId="1D866FD7" w14:textId="77777777" w:rsidR="004065CC" w:rsidRPr="00D7715F" w:rsidRDefault="004065CC" w:rsidP="00273DE2">
      <w:pPr>
        <w:widowControl w:val="0"/>
        <w:autoSpaceDE w:val="0"/>
        <w:autoSpaceDN w:val="0"/>
        <w:jc w:val="both"/>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II – Përjashtimi i Trashëgimtarëve të Domosdoshëm nga Trashëgimi dhe Privimi nga Pjesa e Domosdoshme në Dobi të Pasardhësve</w:t>
      </w:r>
    </w:p>
    <w:p w14:paraId="497D5EBA" w14:textId="19E170B5" w:rsidR="007A7A3F" w:rsidRDefault="007A7A3F" w:rsidP="000B0663">
      <w:pPr>
        <w:jc w:val="center"/>
        <w:rPr>
          <w:rFonts w:ascii="Times New Roman" w:eastAsia="DengXian" w:hAnsi="Times New Roman" w:cs="Times New Roman"/>
          <w:b/>
          <w:color w:val="000000" w:themeColor="text1"/>
          <w:sz w:val="24"/>
          <w:szCs w:val="24"/>
          <w:lang w:val="sq-AL"/>
        </w:rPr>
      </w:pPr>
    </w:p>
    <w:p w14:paraId="78AD82ED" w14:textId="77777777" w:rsidR="00273DE2" w:rsidRPr="00D7715F" w:rsidRDefault="00273DE2" w:rsidP="000B0663">
      <w:pPr>
        <w:jc w:val="center"/>
        <w:rPr>
          <w:rFonts w:ascii="Times New Roman" w:eastAsia="DengXian" w:hAnsi="Times New Roman" w:cs="Times New Roman"/>
          <w:b/>
          <w:color w:val="000000" w:themeColor="text1"/>
          <w:sz w:val="24"/>
          <w:szCs w:val="24"/>
          <w:lang w:val="sq-AL"/>
        </w:rPr>
      </w:pPr>
    </w:p>
    <w:p w14:paraId="69A7D45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1580</w:t>
      </w:r>
    </w:p>
    <w:p w14:paraId="668923F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Shkaqet e përjashtimit</w:t>
      </w:r>
    </w:p>
    <w:p w14:paraId="3635437F"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46B42A4" w14:textId="77777777" w:rsidR="004065CC" w:rsidRPr="00D7715F" w:rsidRDefault="004065CC" w:rsidP="000B0663">
      <w:pPr>
        <w:tabs>
          <w:tab w:val="left" w:pos="324"/>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Trashëgimlënësi në testamentin e tij mund të përjashtojë nga trashëgimi trashëgimtarin që ka të drejtë për pjesën e</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domosdoshme:</w:t>
      </w:r>
    </w:p>
    <w:p w14:paraId="11E86FD0" w14:textId="77777777" w:rsidR="004065CC" w:rsidRPr="00D7715F" w:rsidRDefault="004065CC" w:rsidP="000B0663">
      <w:pPr>
        <w:tabs>
          <w:tab w:val="left" w:pos="324"/>
        </w:tabs>
        <w:contextualSpacing/>
        <w:jc w:val="both"/>
        <w:rPr>
          <w:rFonts w:ascii="Times New Roman" w:eastAsia="DengXian" w:hAnsi="Times New Roman" w:cs="Times New Roman"/>
          <w:color w:val="000000" w:themeColor="text1"/>
          <w:sz w:val="24"/>
          <w:szCs w:val="24"/>
          <w:lang w:val="sq-AL"/>
        </w:rPr>
      </w:pPr>
    </w:p>
    <w:p w14:paraId="1D163710" w14:textId="77777777" w:rsidR="004065CC" w:rsidRPr="00D7715F" w:rsidRDefault="004065CC" w:rsidP="007A7A3F">
      <w:pPr>
        <w:tabs>
          <w:tab w:val="left" w:pos="821"/>
        </w:tabs>
        <w:ind w:left="288"/>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1.1. nëse ai me shkeljen e ndonjë detyrimi ligjor ose moral ka bërë cenim të rëndë ndaj trashëgimlënësit;</w:t>
      </w:r>
    </w:p>
    <w:p w14:paraId="784B12A3"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316EF66" w14:textId="77777777" w:rsidR="004065CC" w:rsidRPr="00D7715F" w:rsidRDefault="004065CC" w:rsidP="007A7A3F">
      <w:pPr>
        <w:tabs>
          <w:tab w:val="left" w:pos="821"/>
        </w:tabs>
        <w:ind w:left="288"/>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1.2. nëse ka bërë me dashje ndonjë vepër të rëndë penale ndaj trashëgimlënësit, bashkëshortit, fëmijës ose prindit të</w:t>
      </w:r>
      <w:r w:rsidRPr="00D7715F">
        <w:rPr>
          <w:rFonts w:ascii="Times New Roman" w:eastAsia="DengXian" w:hAnsi="Times New Roman" w:cs="Times New Roman"/>
          <w:color w:val="000000" w:themeColor="text1"/>
          <w:spacing w:val="-9"/>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51EB0361" w14:textId="77777777" w:rsidR="00CA77C7" w:rsidRPr="00D7715F" w:rsidRDefault="00CA77C7" w:rsidP="00CA77C7">
      <w:pPr>
        <w:jc w:val="center"/>
        <w:rPr>
          <w:rFonts w:ascii="Times New Roman" w:eastAsia="DengXian" w:hAnsi="Times New Roman" w:cs="Times New Roman"/>
          <w:b/>
          <w:color w:val="000000" w:themeColor="text1"/>
          <w:sz w:val="24"/>
          <w:szCs w:val="24"/>
          <w:lang w:val="sq-AL"/>
        </w:rPr>
      </w:pPr>
    </w:p>
    <w:p w14:paraId="3FED8CA9" w14:textId="5A3B986D" w:rsidR="00CA77C7" w:rsidRDefault="00CA77C7" w:rsidP="00CA77C7">
      <w:pPr>
        <w:jc w:val="center"/>
        <w:rPr>
          <w:rFonts w:ascii="Times New Roman" w:eastAsia="DengXian" w:hAnsi="Times New Roman" w:cs="Times New Roman"/>
          <w:b/>
          <w:color w:val="000000" w:themeColor="text1"/>
          <w:sz w:val="24"/>
          <w:szCs w:val="24"/>
          <w:lang w:val="sq-AL"/>
        </w:rPr>
      </w:pPr>
    </w:p>
    <w:p w14:paraId="3B53869C" w14:textId="77777777" w:rsidR="00273DE2" w:rsidRPr="00D7715F" w:rsidRDefault="00273DE2" w:rsidP="00CA77C7">
      <w:pPr>
        <w:jc w:val="center"/>
        <w:rPr>
          <w:rFonts w:ascii="Times New Roman" w:eastAsia="DengXian" w:hAnsi="Times New Roman" w:cs="Times New Roman"/>
          <w:b/>
          <w:color w:val="000000" w:themeColor="text1"/>
          <w:sz w:val="24"/>
          <w:szCs w:val="24"/>
          <w:lang w:val="sq-AL"/>
        </w:rPr>
      </w:pPr>
    </w:p>
    <w:p w14:paraId="278CBF77"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1581</w:t>
      </w:r>
    </w:p>
    <w:p w14:paraId="5D99F04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Përjashtimi i plotë ose i pjesshëm</w:t>
      </w:r>
    </w:p>
    <w:p w14:paraId="22857A52" w14:textId="77777777" w:rsidR="007A7A3F" w:rsidRPr="00D7715F" w:rsidRDefault="007A7A3F" w:rsidP="000B0663">
      <w:pPr>
        <w:widowControl w:val="0"/>
        <w:autoSpaceDE w:val="0"/>
        <w:autoSpaceDN w:val="0"/>
        <w:rPr>
          <w:rFonts w:ascii="Times New Roman" w:eastAsia="Arial" w:hAnsi="Times New Roman" w:cs="Times New Roman"/>
          <w:b/>
          <w:color w:val="000000" w:themeColor="text1"/>
          <w:sz w:val="24"/>
          <w:szCs w:val="24"/>
          <w:lang w:val="sq-AL"/>
        </w:rPr>
      </w:pPr>
    </w:p>
    <w:p w14:paraId="75B25AA7"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Përjashtim nga trashëgimi mund të jetë i plotë ose i pjesshëm.</w:t>
      </w:r>
    </w:p>
    <w:p w14:paraId="564CA1B7" w14:textId="0E5FCF90" w:rsidR="004065CC" w:rsidRDefault="004065CC" w:rsidP="000B0663">
      <w:pPr>
        <w:widowControl w:val="0"/>
        <w:autoSpaceDE w:val="0"/>
        <w:autoSpaceDN w:val="0"/>
        <w:jc w:val="both"/>
        <w:outlineLvl w:val="1"/>
        <w:rPr>
          <w:rFonts w:ascii="Times New Roman" w:eastAsia="Arial" w:hAnsi="Times New Roman" w:cs="Times New Roman"/>
          <w:b/>
          <w:bCs/>
          <w:color w:val="000000" w:themeColor="text1"/>
          <w:sz w:val="24"/>
          <w:szCs w:val="24"/>
          <w:lang w:val="sq-AL"/>
        </w:rPr>
      </w:pPr>
    </w:p>
    <w:p w14:paraId="0CAA8655" w14:textId="04F01524" w:rsidR="00273DE2" w:rsidRDefault="00273DE2" w:rsidP="000B0663">
      <w:pPr>
        <w:widowControl w:val="0"/>
        <w:autoSpaceDE w:val="0"/>
        <w:autoSpaceDN w:val="0"/>
        <w:jc w:val="both"/>
        <w:outlineLvl w:val="1"/>
        <w:rPr>
          <w:rFonts w:ascii="Times New Roman" w:eastAsia="Arial" w:hAnsi="Times New Roman" w:cs="Times New Roman"/>
          <w:b/>
          <w:bCs/>
          <w:color w:val="000000" w:themeColor="text1"/>
          <w:sz w:val="24"/>
          <w:szCs w:val="24"/>
          <w:lang w:val="sq-AL"/>
        </w:rPr>
      </w:pPr>
    </w:p>
    <w:p w14:paraId="0967CAA4" w14:textId="6DD5B0C5" w:rsidR="00273DE2" w:rsidRDefault="00273DE2" w:rsidP="000B0663">
      <w:pPr>
        <w:widowControl w:val="0"/>
        <w:autoSpaceDE w:val="0"/>
        <w:autoSpaceDN w:val="0"/>
        <w:jc w:val="both"/>
        <w:outlineLvl w:val="1"/>
        <w:rPr>
          <w:rFonts w:ascii="Times New Roman" w:eastAsia="Arial" w:hAnsi="Times New Roman" w:cs="Times New Roman"/>
          <w:b/>
          <w:bCs/>
          <w:color w:val="000000" w:themeColor="text1"/>
          <w:sz w:val="24"/>
          <w:szCs w:val="24"/>
          <w:lang w:val="sq-AL"/>
        </w:rPr>
      </w:pPr>
    </w:p>
    <w:p w14:paraId="39EB6270" w14:textId="77777777" w:rsidR="00273DE2" w:rsidRPr="00D7715F" w:rsidRDefault="00273DE2" w:rsidP="000B0663">
      <w:pPr>
        <w:widowControl w:val="0"/>
        <w:autoSpaceDE w:val="0"/>
        <w:autoSpaceDN w:val="0"/>
        <w:jc w:val="both"/>
        <w:outlineLvl w:val="1"/>
        <w:rPr>
          <w:rFonts w:ascii="Times New Roman" w:eastAsia="Arial" w:hAnsi="Times New Roman" w:cs="Times New Roman"/>
          <w:b/>
          <w:bCs/>
          <w:color w:val="000000" w:themeColor="text1"/>
          <w:sz w:val="24"/>
          <w:szCs w:val="24"/>
          <w:lang w:val="sq-AL"/>
        </w:rPr>
      </w:pPr>
    </w:p>
    <w:p w14:paraId="54E4DCCB"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1582</w:t>
      </w:r>
    </w:p>
    <w:p w14:paraId="6AF7467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Kushtet për vlefshmërinë e përjashtimit</w:t>
      </w:r>
    </w:p>
    <w:p w14:paraId="2B58151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6D2DA137" w14:textId="77777777" w:rsidR="007A7A3F" w:rsidRPr="00D7715F" w:rsidRDefault="007A7A3F" w:rsidP="000B0663">
      <w:pPr>
        <w:jc w:val="center"/>
        <w:rPr>
          <w:rFonts w:ascii="Times New Roman" w:eastAsia="DengXian" w:hAnsi="Times New Roman" w:cs="Times New Roman"/>
          <w:b/>
          <w:color w:val="000000" w:themeColor="text1"/>
          <w:sz w:val="24"/>
          <w:szCs w:val="24"/>
          <w:lang w:val="sq-AL"/>
        </w:rPr>
      </w:pPr>
    </w:p>
    <w:p w14:paraId="0A8EABFA" w14:textId="77777777" w:rsidR="004065CC" w:rsidRPr="00D7715F" w:rsidRDefault="004065CC" w:rsidP="000B0663">
      <w:pPr>
        <w:tabs>
          <w:tab w:val="left" w:pos="336"/>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Trashëgimlënësi që dëshiron të përjashtojë ndonjë trashëgimtar duhet ta shprehë këtë në mënyrë të qartë si dhe të tregojë shkakun e këtij</w:t>
      </w:r>
      <w:r w:rsidRPr="00D7715F">
        <w:rPr>
          <w:rFonts w:ascii="Times New Roman" w:eastAsia="DengXian" w:hAnsi="Times New Roman" w:cs="Times New Roman"/>
          <w:color w:val="000000" w:themeColor="text1"/>
          <w:spacing w:val="-12"/>
          <w:sz w:val="24"/>
          <w:szCs w:val="24"/>
          <w:lang w:val="sq-AL"/>
        </w:rPr>
        <w:t xml:space="preserve"> </w:t>
      </w:r>
      <w:r w:rsidRPr="00D7715F">
        <w:rPr>
          <w:rFonts w:ascii="Times New Roman" w:eastAsia="DengXian" w:hAnsi="Times New Roman" w:cs="Times New Roman"/>
          <w:color w:val="000000" w:themeColor="text1"/>
          <w:sz w:val="24"/>
          <w:szCs w:val="24"/>
          <w:lang w:val="sq-AL"/>
        </w:rPr>
        <w:t>përjashtimi.</w:t>
      </w:r>
    </w:p>
    <w:p w14:paraId="1E684600"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1523FF9"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Shkaku i përjashtimit duhet të ekzistojë në kohën e përpilimit të</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testamentit.</w:t>
      </w:r>
    </w:p>
    <w:p w14:paraId="6B6D025B"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000412A" w14:textId="77777777" w:rsidR="004065CC" w:rsidRPr="00D7715F" w:rsidRDefault="004065CC" w:rsidP="000B0663">
      <w:pPr>
        <w:tabs>
          <w:tab w:val="left" w:pos="350"/>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Në rast kontesti rreth </w:t>
      </w:r>
      <w:proofErr w:type="spellStart"/>
      <w:r w:rsidRPr="00D7715F">
        <w:rPr>
          <w:rFonts w:ascii="Times New Roman" w:eastAsia="DengXian" w:hAnsi="Times New Roman" w:cs="Times New Roman"/>
          <w:color w:val="000000" w:themeColor="text1"/>
          <w:sz w:val="24"/>
          <w:szCs w:val="24"/>
          <w:lang w:val="sq-AL"/>
        </w:rPr>
        <w:t>bazueshmërisë</w:t>
      </w:r>
      <w:proofErr w:type="spellEnd"/>
      <w:r w:rsidRPr="00D7715F">
        <w:rPr>
          <w:rFonts w:ascii="Times New Roman" w:eastAsia="DengXian" w:hAnsi="Times New Roman" w:cs="Times New Roman"/>
          <w:color w:val="000000" w:themeColor="text1"/>
          <w:sz w:val="24"/>
          <w:szCs w:val="24"/>
          <w:lang w:val="sq-AL"/>
        </w:rPr>
        <w:t xml:space="preserve"> së përjashtimit, detyrën për të provuar se përjashtimi është i arsyeshëm e ka ai që mbështetet në</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përjashtim.</w:t>
      </w:r>
    </w:p>
    <w:p w14:paraId="34D0B583" w14:textId="5272F403" w:rsidR="007A7A3F" w:rsidRDefault="007A7A3F"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1F07F61A" w14:textId="77777777" w:rsidR="00273DE2" w:rsidRPr="00D7715F" w:rsidRDefault="00273DE2"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45D0207B"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1583</w:t>
      </w:r>
    </w:p>
    <w:p w14:paraId="5C7AE9DF"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Pasojat e përjashtimit</w:t>
      </w:r>
    </w:p>
    <w:p w14:paraId="726AEC05"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AED7E1F"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Me përjashtimin trashëgimtari humb të drejtat trashëgimore në vëllimin në të cilin është përjashtuar, kurse të drejtat e personave të tjerë që mund të trashëgojnë trashëgimlënësin caktohen sikur i përjashtuari të kishte vdekur para</w:t>
      </w:r>
      <w:r w:rsidRPr="00D7715F">
        <w:rPr>
          <w:rFonts w:ascii="Times New Roman" w:eastAsia="Arial" w:hAnsi="Times New Roman" w:cs="Times New Roman"/>
          <w:color w:val="000000" w:themeColor="text1"/>
          <w:spacing w:val="-12"/>
          <w:sz w:val="24"/>
          <w:szCs w:val="24"/>
          <w:lang w:val="sq-AL"/>
        </w:rPr>
        <w:t xml:space="preserve"> </w:t>
      </w:r>
      <w:r w:rsidRPr="00D7715F">
        <w:rPr>
          <w:rFonts w:ascii="Times New Roman" w:eastAsia="Arial" w:hAnsi="Times New Roman" w:cs="Times New Roman"/>
          <w:color w:val="000000" w:themeColor="text1"/>
          <w:sz w:val="24"/>
          <w:szCs w:val="24"/>
          <w:lang w:val="sq-AL"/>
        </w:rPr>
        <w:t>trashëgimlënësit.</w:t>
      </w:r>
    </w:p>
    <w:p w14:paraId="540C19F1" w14:textId="1FF8D1E3" w:rsidR="004065CC"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2798BA26" w14:textId="2929FEA0" w:rsidR="00273DE2" w:rsidRDefault="00273DE2"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4B1A0A27" w14:textId="74A79AA3" w:rsidR="00273DE2" w:rsidRDefault="00273DE2"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5CE45F7E" w14:textId="77777777" w:rsidR="00273DE2" w:rsidRDefault="00273DE2"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60BE03E0" w14:textId="77777777" w:rsidR="00273DE2" w:rsidRPr="00D7715F" w:rsidRDefault="00273DE2"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6F4C129B"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1584</w:t>
      </w:r>
    </w:p>
    <w:p w14:paraId="5472BF4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Privimi nga pjesa e domosdoshme në dobi të trashëgimtarëve</w:t>
      </w:r>
    </w:p>
    <w:p w14:paraId="51207064"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4847A40" w14:textId="77777777" w:rsidR="004065CC" w:rsidRPr="00D7715F" w:rsidRDefault="004065CC" w:rsidP="000B0663">
      <w:pPr>
        <w:widowControl w:val="0"/>
        <w:tabs>
          <w:tab w:val="left" w:pos="334"/>
        </w:tabs>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Nëse trashëgimtari i domosdoshëm ka shumë borxhe ose është </w:t>
      </w:r>
      <w:proofErr w:type="spellStart"/>
      <w:r w:rsidRPr="00D7715F">
        <w:rPr>
          <w:rFonts w:ascii="Times New Roman" w:eastAsia="DengXian" w:hAnsi="Times New Roman" w:cs="Times New Roman"/>
          <w:color w:val="000000" w:themeColor="text1"/>
          <w:sz w:val="24"/>
          <w:szCs w:val="24"/>
          <w:lang w:val="sq-AL"/>
        </w:rPr>
        <w:t>plangprishës</w:t>
      </w:r>
      <w:proofErr w:type="spellEnd"/>
      <w:r w:rsidRPr="00D7715F">
        <w:rPr>
          <w:rFonts w:ascii="Times New Roman" w:eastAsia="DengXian" w:hAnsi="Times New Roman" w:cs="Times New Roman"/>
          <w:color w:val="000000" w:themeColor="text1"/>
          <w:sz w:val="24"/>
          <w:szCs w:val="24"/>
          <w:lang w:val="sq-AL"/>
        </w:rPr>
        <w:t>, trashëgimlënësi mund ta privojë në tërësi ose pjesërisht nga pjesa e domosdoshme e tij në dobi të pasardhësve të</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4952E5DB"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C48DF06" w14:textId="77777777" w:rsidR="004065CC" w:rsidRPr="00D7715F" w:rsidRDefault="004065CC" w:rsidP="000B0663">
      <w:pPr>
        <w:widowControl w:val="0"/>
        <w:tabs>
          <w:tab w:val="left" w:pos="355"/>
        </w:tabs>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 xml:space="preserve">Ky privim mbetet i </w:t>
      </w:r>
      <w:proofErr w:type="spellStart"/>
      <w:r w:rsidRPr="00D7715F">
        <w:rPr>
          <w:rFonts w:ascii="Times New Roman" w:eastAsia="DengXian" w:hAnsi="Times New Roman" w:cs="Times New Roman"/>
          <w:color w:val="000000" w:themeColor="text1"/>
          <w:sz w:val="24"/>
          <w:szCs w:val="24"/>
          <w:lang w:val="sq-AL"/>
        </w:rPr>
        <w:t>plotëfuqishëm</w:t>
      </w:r>
      <w:proofErr w:type="spellEnd"/>
      <w:r w:rsidRPr="00D7715F">
        <w:rPr>
          <w:rFonts w:ascii="Times New Roman" w:eastAsia="DengXian" w:hAnsi="Times New Roman" w:cs="Times New Roman"/>
          <w:color w:val="000000" w:themeColor="text1"/>
          <w:sz w:val="24"/>
          <w:szCs w:val="24"/>
          <w:lang w:val="sq-AL"/>
        </w:rPr>
        <w:t xml:space="preserve"> vetëm nëse në momentin e hapjes së trashëgimisë i </w:t>
      </w:r>
      <w:proofErr w:type="spellStart"/>
      <w:r w:rsidRPr="00D7715F">
        <w:rPr>
          <w:rFonts w:ascii="Times New Roman" w:eastAsia="DengXian" w:hAnsi="Times New Roman" w:cs="Times New Roman"/>
          <w:color w:val="000000" w:themeColor="text1"/>
          <w:sz w:val="24"/>
          <w:szCs w:val="24"/>
          <w:lang w:val="sq-AL"/>
        </w:rPr>
        <w:t>privuari</w:t>
      </w:r>
      <w:proofErr w:type="spellEnd"/>
      <w:r w:rsidRPr="00D7715F">
        <w:rPr>
          <w:rFonts w:ascii="Times New Roman" w:eastAsia="DengXian" w:hAnsi="Times New Roman" w:cs="Times New Roman"/>
          <w:color w:val="000000" w:themeColor="text1"/>
          <w:sz w:val="24"/>
          <w:szCs w:val="24"/>
          <w:lang w:val="sq-AL"/>
        </w:rPr>
        <w:t xml:space="preserve"> ka fëmijën e mitur ose nipin e mitur nga fëmija i vdekur më parë ose ka fëmijën madhor ose nipin madhor nga fëmija i vdekur më parë që janë të paaftë për</w:t>
      </w:r>
      <w:r w:rsidRPr="00D7715F">
        <w:rPr>
          <w:rFonts w:ascii="Times New Roman" w:eastAsia="DengXian" w:hAnsi="Times New Roman" w:cs="Times New Roman"/>
          <w:color w:val="000000" w:themeColor="text1"/>
          <w:spacing w:val="-18"/>
          <w:sz w:val="24"/>
          <w:szCs w:val="24"/>
          <w:lang w:val="sq-AL"/>
        </w:rPr>
        <w:t xml:space="preserve"> </w:t>
      </w:r>
      <w:r w:rsidRPr="00D7715F">
        <w:rPr>
          <w:rFonts w:ascii="Times New Roman" w:eastAsia="DengXian" w:hAnsi="Times New Roman" w:cs="Times New Roman"/>
          <w:color w:val="000000" w:themeColor="text1"/>
          <w:sz w:val="24"/>
          <w:szCs w:val="24"/>
          <w:lang w:val="sq-AL"/>
        </w:rPr>
        <w:t>punë.</w:t>
      </w:r>
    </w:p>
    <w:p w14:paraId="62A0A233"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77B6122" w14:textId="77777777" w:rsidR="004065CC" w:rsidRPr="00D7715F" w:rsidRDefault="004065CC" w:rsidP="000B0663">
      <w:pPr>
        <w:widowControl w:val="0"/>
        <w:autoSpaceDE w:val="0"/>
        <w:autoSpaceDN w:val="0"/>
        <w:outlineLvl w:val="1"/>
        <w:rPr>
          <w:rFonts w:ascii="Times New Roman" w:eastAsia="Arial" w:hAnsi="Times New Roman" w:cs="Times New Roman"/>
          <w:b/>
          <w:bCs/>
          <w:color w:val="000000" w:themeColor="text1"/>
          <w:sz w:val="24"/>
          <w:szCs w:val="24"/>
          <w:lang w:val="sq-AL"/>
        </w:rPr>
      </w:pPr>
    </w:p>
    <w:p w14:paraId="634A30B0" w14:textId="77777777" w:rsidR="007A7A3F" w:rsidRPr="00D7715F" w:rsidRDefault="007A7A3F" w:rsidP="000B0663">
      <w:pPr>
        <w:widowControl w:val="0"/>
        <w:autoSpaceDE w:val="0"/>
        <w:autoSpaceDN w:val="0"/>
        <w:outlineLvl w:val="1"/>
        <w:rPr>
          <w:rFonts w:ascii="Times New Roman" w:eastAsia="Arial" w:hAnsi="Times New Roman" w:cs="Times New Roman"/>
          <w:b/>
          <w:bCs/>
          <w:color w:val="000000" w:themeColor="text1"/>
          <w:sz w:val="24"/>
          <w:szCs w:val="24"/>
          <w:lang w:val="sq-AL"/>
        </w:rPr>
      </w:pPr>
    </w:p>
    <w:p w14:paraId="303AB9E3" w14:textId="77777777" w:rsidR="004065CC" w:rsidRPr="00D7715F" w:rsidRDefault="004065CC" w:rsidP="00273DE2">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Kapitulli XII – Kreditorët e Pasurisë Trashëgimore</w:t>
      </w:r>
    </w:p>
    <w:p w14:paraId="57FA0D29" w14:textId="3B5FC1E8" w:rsidR="004065CC" w:rsidRDefault="004065CC" w:rsidP="00273DE2">
      <w:pPr>
        <w:widowControl w:val="0"/>
        <w:autoSpaceDE w:val="0"/>
        <w:autoSpaceDN w:val="0"/>
        <w:jc w:val="both"/>
        <w:rPr>
          <w:rFonts w:ascii="Times New Roman" w:eastAsia="Arial" w:hAnsi="Times New Roman" w:cs="Times New Roman"/>
          <w:b/>
          <w:color w:val="000000" w:themeColor="text1"/>
          <w:sz w:val="24"/>
          <w:szCs w:val="24"/>
          <w:lang w:val="sq-AL"/>
        </w:rPr>
      </w:pPr>
    </w:p>
    <w:p w14:paraId="639EB221" w14:textId="77777777" w:rsidR="00273DE2" w:rsidRPr="00D7715F" w:rsidRDefault="00273DE2" w:rsidP="00273DE2">
      <w:pPr>
        <w:widowControl w:val="0"/>
        <w:autoSpaceDE w:val="0"/>
        <w:autoSpaceDN w:val="0"/>
        <w:jc w:val="both"/>
        <w:rPr>
          <w:rFonts w:ascii="Times New Roman" w:eastAsia="Arial" w:hAnsi="Times New Roman" w:cs="Times New Roman"/>
          <w:b/>
          <w:color w:val="000000" w:themeColor="text1"/>
          <w:sz w:val="24"/>
          <w:szCs w:val="24"/>
          <w:lang w:val="sq-AL"/>
        </w:rPr>
      </w:pPr>
    </w:p>
    <w:p w14:paraId="2ED7B39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1585</w:t>
      </w:r>
    </w:p>
    <w:p w14:paraId="2412601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Mbi borxhet e trashëgimisë në përgjithësi</w:t>
      </w:r>
    </w:p>
    <w:p w14:paraId="6FFCDB7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27D771E" w14:textId="77777777" w:rsidR="004065CC" w:rsidRPr="00D7715F" w:rsidRDefault="004065CC" w:rsidP="000B0663">
      <w:pPr>
        <w:tabs>
          <w:tab w:val="left" w:pos="324"/>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Trashëgimtarët janë përgjegjës për borxhet që ngarkojnë trashëgiminë në proporcion me pjesën e tyre dhe deri në vlerën e tyre të pjesës</w:t>
      </w:r>
      <w:r w:rsidRPr="00D7715F">
        <w:rPr>
          <w:rFonts w:ascii="Times New Roman" w:eastAsia="DengXian" w:hAnsi="Times New Roman" w:cs="Times New Roman"/>
          <w:color w:val="000000" w:themeColor="text1"/>
          <w:spacing w:val="-12"/>
          <w:sz w:val="24"/>
          <w:szCs w:val="24"/>
          <w:lang w:val="sq-AL"/>
        </w:rPr>
        <w:t xml:space="preserve"> </w:t>
      </w:r>
      <w:r w:rsidRPr="00D7715F">
        <w:rPr>
          <w:rFonts w:ascii="Times New Roman" w:eastAsia="DengXian" w:hAnsi="Times New Roman" w:cs="Times New Roman"/>
          <w:color w:val="000000" w:themeColor="text1"/>
          <w:sz w:val="24"/>
          <w:szCs w:val="24"/>
          <w:lang w:val="sq-AL"/>
        </w:rPr>
        <w:t>trashëgimore.</w:t>
      </w:r>
    </w:p>
    <w:p w14:paraId="324FADF7"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5D19E12" w14:textId="77777777" w:rsidR="004065CC" w:rsidRPr="00D7715F" w:rsidRDefault="004065CC" w:rsidP="000B0663">
      <w:pPr>
        <w:tabs>
          <w:tab w:val="left" w:pos="449"/>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Borxhet që ngarkojnë trashëgiminë janë: barrët mbi trashëgiminë, borxhet personale të trashëgimlënësit, shpenzimet e varrimit, shpenzimet e nevojshme për ruajtjen dhe administrimin e pasurisë deri në momentin e ndarjes së</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trashëgimisë.</w:t>
      </w:r>
    </w:p>
    <w:p w14:paraId="45A9DB00"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0436D43" w14:textId="77777777" w:rsidR="00D9481D" w:rsidRPr="00D7715F" w:rsidRDefault="00D9481D" w:rsidP="000B0663">
      <w:pPr>
        <w:widowControl w:val="0"/>
        <w:autoSpaceDE w:val="0"/>
        <w:autoSpaceDN w:val="0"/>
        <w:rPr>
          <w:rFonts w:ascii="Times New Roman" w:eastAsia="Arial" w:hAnsi="Times New Roman" w:cs="Times New Roman"/>
          <w:color w:val="000000" w:themeColor="text1"/>
          <w:sz w:val="24"/>
          <w:szCs w:val="24"/>
          <w:lang w:val="sq-AL"/>
        </w:rPr>
      </w:pPr>
    </w:p>
    <w:p w14:paraId="55C36A25"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1586</w:t>
      </w:r>
    </w:p>
    <w:p w14:paraId="44CC003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Përgjegjësia e </w:t>
      </w:r>
      <w:proofErr w:type="spellStart"/>
      <w:r w:rsidRPr="00D7715F">
        <w:rPr>
          <w:rFonts w:ascii="Times New Roman" w:eastAsia="DengXian" w:hAnsi="Times New Roman" w:cs="Times New Roman"/>
          <w:b/>
          <w:color w:val="000000" w:themeColor="text1"/>
          <w:sz w:val="24"/>
          <w:szCs w:val="24"/>
          <w:lang w:val="sq-AL"/>
        </w:rPr>
        <w:t>legatarit</w:t>
      </w:r>
      <w:proofErr w:type="spellEnd"/>
      <w:r w:rsidRPr="00D7715F">
        <w:rPr>
          <w:rFonts w:ascii="Times New Roman" w:eastAsia="DengXian" w:hAnsi="Times New Roman" w:cs="Times New Roman"/>
          <w:b/>
          <w:color w:val="000000" w:themeColor="text1"/>
          <w:sz w:val="24"/>
          <w:szCs w:val="24"/>
          <w:lang w:val="sq-AL"/>
        </w:rPr>
        <w:t xml:space="preserve"> për borxhet e trashëgimlënësit</w:t>
      </w:r>
    </w:p>
    <w:p w14:paraId="6131BBC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BFD09FF"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proofErr w:type="spellStart"/>
      <w:r w:rsidRPr="00D7715F">
        <w:rPr>
          <w:rFonts w:ascii="Times New Roman" w:eastAsia="Arial" w:hAnsi="Times New Roman" w:cs="Times New Roman"/>
          <w:color w:val="000000" w:themeColor="text1"/>
          <w:sz w:val="24"/>
          <w:szCs w:val="24"/>
          <w:lang w:val="sq-AL"/>
        </w:rPr>
        <w:t>Legatari</w:t>
      </w:r>
      <w:proofErr w:type="spellEnd"/>
      <w:r w:rsidRPr="00D7715F">
        <w:rPr>
          <w:rFonts w:ascii="Times New Roman" w:eastAsia="Arial" w:hAnsi="Times New Roman" w:cs="Times New Roman"/>
          <w:color w:val="000000" w:themeColor="text1"/>
          <w:sz w:val="24"/>
          <w:szCs w:val="24"/>
          <w:lang w:val="sq-AL"/>
        </w:rPr>
        <w:t xml:space="preserve"> nuk përgjigjet për borxhet e trashëgimlënësit nëse trashëgimlënësi nuk ka përcaktuar ndryshe në testament.</w:t>
      </w:r>
    </w:p>
    <w:p w14:paraId="101901B9" w14:textId="77777777" w:rsidR="00273DE2" w:rsidRPr="00D7715F" w:rsidRDefault="00273DE2" w:rsidP="000B0663">
      <w:pPr>
        <w:widowControl w:val="0"/>
        <w:autoSpaceDE w:val="0"/>
        <w:autoSpaceDN w:val="0"/>
        <w:rPr>
          <w:rFonts w:ascii="Times New Roman" w:eastAsia="Arial" w:hAnsi="Times New Roman" w:cs="Times New Roman"/>
          <w:color w:val="000000" w:themeColor="text1"/>
          <w:sz w:val="24"/>
          <w:szCs w:val="24"/>
          <w:lang w:val="sq-AL"/>
        </w:rPr>
      </w:pPr>
    </w:p>
    <w:p w14:paraId="41123E5B"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1587</w:t>
      </w:r>
    </w:p>
    <w:p w14:paraId="73EEFA8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roofErr w:type="spellStart"/>
      <w:r w:rsidRPr="00D7715F">
        <w:rPr>
          <w:rFonts w:ascii="Times New Roman" w:eastAsia="DengXian" w:hAnsi="Times New Roman" w:cs="Times New Roman"/>
          <w:b/>
          <w:color w:val="000000" w:themeColor="text1"/>
          <w:sz w:val="24"/>
          <w:szCs w:val="24"/>
          <w:lang w:val="sq-AL"/>
        </w:rPr>
        <w:t>Legu</w:t>
      </w:r>
      <w:proofErr w:type="spellEnd"/>
      <w:r w:rsidRPr="00D7715F">
        <w:rPr>
          <w:rFonts w:ascii="Times New Roman" w:eastAsia="DengXian" w:hAnsi="Times New Roman" w:cs="Times New Roman"/>
          <w:b/>
          <w:color w:val="000000" w:themeColor="text1"/>
          <w:sz w:val="24"/>
          <w:szCs w:val="24"/>
          <w:lang w:val="sq-AL"/>
        </w:rPr>
        <w:t xml:space="preserve"> i lënë kreditorit</w:t>
      </w:r>
    </w:p>
    <w:p w14:paraId="320D11B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A6D4DDB"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Kur </w:t>
      </w:r>
      <w:proofErr w:type="spellStart"/>
      <w:r w:rsidRPr="00D7715F">
        <w:rPr>
          <w:rFonts w:ascii="Times New Roman" w:eastAsia="Arial" w:hAnsi="Times New Roman" w:cs="Times New Roman"/>
          <w:color w:val="000000" w:themeColor="text1"/>
          <w:sz w:val="24"/>
          <w:szCs w:val="24"/>
          <w:lang w:val="sq-AL"/>
        </w:rPr>
        <w:t>testatori</w:t>
      </w:r>
      <w:proofErr w:type="spellEnd"/>
      <w:r w:rsidRPr="00D7715F">
        <w:rPr>
          <w:rFonts w:ascii="Times New Roman" w:eastAsia="Arial" w:hAnsi="Times New Roman" w:cs="Times New Roman"/>
          <w:color w:val="000000" w:themeColor="text1"/>
          <w:sz w:val="24"/>
          <w:szCs w:val="24"/>
          <w:lang w:val="sq-AL"/>
        </w:rPr>
        <w:t xml:space="preserve"> i ka lënë </w:t>
      </w:r>
      <w:proofErr w:type="spellStart"/>
      <w:r w:rsidRPr="00D7715F">
        <w:rPr>
          <w:rFonts w:ascii="Times New Roman" w:eastAsia="Arial" w:hAnsi="Times New Roman" w:cs="Times New Roman"/>
          <w:color w:val="000000" w:themeColor="text1"/>
          <w:sz w:val="24"/>
          <w:szCs w:val="24"/>
          <w:lang w:val="sq-AL"/>
        </w:rPr>
        <w:t>legun</w:t>
      </w:r>
      <w:proofErr w:type="spellEnd"/>
      <w:r w:rsidRPr="00D7715F">
        <w:rPr>
          <w:rFonts w:ascii="Times New Roman" w:eastAsia="Arial" w:hAnsi="Times New Roman" w:cs="Times New Roman"/>
          <w:color w:val="000000" w:themeColor="text1"/>
          <w:sz w:val="24"/>
          <w:szCs w:val="24"/>
          <w:lang w:val="sq-AL"/>
        </w:rPr>
        <w:t xml:space="preserve"> kreditorit të vet, ky ka të drejtë të kërkojë përmbushjen e detyrimit ndaj tij, po qe se nga testamenti nuk rezulton se qëllimi i </w:t>
      </w:r>
      <w:proofErr w:type="spellStart"/>
      <w:r w:rsidRPr="00D7715F">
        <w:rPr>
          <w:rFonts w:ascii="Times New Roman" w:eastAsia="Arial" w:hAnsi="Times New Roman" w:cs="Times New Roman"/>
          <w:color w:val="000000" w:themeColor="text1"/>
          <w:sz w:val="24"/>
          <w:szCs w:val="24"/>
          <w:lang w:val="sq-AL"/>
        </w:rPr>
        <w:t>testatorit</w:t>
      </w:r>
      <w:proofErr w:type="spellEnd"/>
      <w:r w:rsidRPr="00D7715F">
        <w:rPr>
          <w:rFonts w:ascii="Times New Roman" w:eastAsia="Arial" w:hAnsi="Times New Roman" w:cs="Times New Roman"/>
          <w:color w:val="000000" w:themeColor="text1"/>
          <w:sz w:val="24"/>
          <w:szCs w:val="24"/>
          <w:lang w:val="sq-AL"/>
        </w:rPr>
        <w:t xml:space="preserve"> ka qenë ndryshe.</w:t>
      </w:r>
    </w:p>
    <w:p w14:paraId="0E50A321"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68ED0ED" w14:textId="517C308E" w:rsidR="007A7A3F" w:rsidRDefault="007A7A3F"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245F982C" w14:textId="77777777" w:rsidR="00273DE2" w:rsidRPr="00D7715F" w:rsidRDefault="00273DE2"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6FF1E6D1"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1588</w:t>
      </w:r>
    </w:p>
    <w:p w14:paraId="2E30CE26"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Prioriteti i kreditorëve mbi </w:t>
      </w:r>
      <w:proofErr w:type="spellStart"/>
      <w:r w:rsidRPr="00D7715F">
        <w:rPr>
          <w:rFonts w:ascii="Times New Roman" w:eastAsia="DengXian" w:hAnsi="Times New Roman" w:cs="Times New Roman"/>
          <w:b/>
          <w:color w:val="000000" w:themeColor="text1"/>
          <w:sz w:val="24"/>
          <w:szCs w:val="24"/>
          <w:lang w:val="sq-AL"/>
        </w:rPr>
        <w:t>legatarët</w:t>
      </w:r>
      <w:proofErr w:type="spellEnd"/>
    </w:p>
    <w:p w14:paraId="216142C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B4B7DE6"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Kreditorët e trashëgimlënësit kanë përparësi në përmbushjen e kërkesave para</w:t>
      </w:r>
      <w:r w:rsidRPr="00D7715F">
        <w:rPr>
          <w:rFonts w:ascii="Times New Roman" w:eastAsia="DengXian" w:hAnsi="Times New Roman" w:cs="Times New Roman"/>
          <w:color w:val="000000" w:themeColor="text1"/>
          <w:spacing w:val="-23"/>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legatarëve</w:t>
      </w:r>
      <w:proofErr w:type="spellEnd"/>
      <w:r w:rsidRPr="00D7715F">
        <w:rPr>
          <w:rFonts w:ascii="Times New Roman" w:eastAsia="DengXian" w:hAnsi="Times New Roman" w:cs="Times New Roman"/>
          <w:color w:val="000000" w:themeColor="text1"/>
          <w:sz w:val="24"/>
          <w:szCs w:val="24"/>
          <w:lang w:val="sq-AL"/>
        </w:rPr>
        <w:t>.</w:t>
      </w:r>
    </w:p>
    <w:p w14:paraId="0A299D7A"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363CD60" w14:textId="77777777" w:rsidR="004065CC" w:rsidRPr="00D7715F" w:rsidRDefault="004065CC" w:rsidP="000B0663">
      <w:pPr>
        <w:tabs>
          <w:tab w:val="left" w:pos="348"/>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Nëse</w:t>
      </w:r>
      <w:r w:rsidRPr="00D7715F">
        <w:rPr>
          <w:rFonts w:ascii="Times New Roman" w:eastAsia="DengXian" w:hAnsi="Times New Roman" w:cs="Times New Roman"/>
          <w:color w:val="000000" w:themeColor="text1"/>
          <w:spacing w:val="26"/>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leget</w:t>
      </w:r>
      <w:proofErr w:type="spellEnd"/>
      <w:r w:rsidRPr="00D7715F">
        <w:rPr>
          <w:rFonts w:ascii="Times New Roman" w:eastAsia="DengXian" w:hAnsi="Times New Roman" w:cs="Times New Roman"/>
          <w:color w:val="000000" w:themeColor="text1"/>
          <w:spacing w:val="24"/>
          <w:sz w:val="24"/>
          <w:szCs w:val="24"/>
          <w:lang w:val="sq-AL"/>
        </w:rPr>
        <w:t xml:space="preserve"> </w:t>
      </w:r>
      <w:r w:rsidRPr="00D7715F">
        <w:rPr>
          <w:rFonts w:ascii="Times New Roman" w:eastAsia="DengXian" w:hAnsi="Times New Roman" w:cs="Times New Roman"/>
          <w:color w:val="000000" w:themeColor="text1"/>
          <w:sz w:val="24"/>
          <w:szCs w:val="24"/>
          <w:lang w:val="sq-AL"/>
        </w:rPr>
        <w:t>janë</w:t>
      </w:r>
      <w:r w:rsidRPr="00D7715F">
        <w:rPr>
          <w:rFonts w:ascii="Times New Roman" w:eastAsia="DengXian" w:hAnsi="Times New Roman" w:cs="Times New Roman"/>
          <w:color w:val="000000" w:themeColor="text1"/>
          <w:spacing w:val="24"/>
          <w:sz w:val="24"/>
          <w:szCs w:val="24"/>
          <w:lang w:val="sq-AL"/>
        </w:rPr>
        <w:t xml:space="preserve"> </w:t>
      </w:r>
      <w:r w:rsidRPr="00D7715F">
        <w:rPr>
          <w:rFonts w:ascii="Times New Roman" w:eastAsia="DengXian" w:hAnsi="Times New Roman" w:cs="Times New Roman"/>
          <w:color w:val="000000" w:themeColor="text1"/>
          <w:sz w:val="24"/>
          <w:szCs w:val="24"/>
          <w:lang w:val="sq-AL"/>
        </w:rPr>
        <w:t>ekzekutuar</w:t>
      </w:r>
      <w:r w:rsidRPr="00D7715F">
        <w:rPr>
          <w:rFonts w:ascii="Times New Roman" w:eastAsia="DengXian" w:hAnsi="Times New Roman" w:cs="Times New Roman"/>
          <w:color w:val="000000" w:themeColor="text1"/>
          <w:spacing w:val="28"/>
          <w:sz w:val="24"/>
          <w:szCs w:val="24"/>
          <w:lang w:val="sq-AL"/>
        </w:rPr>
        <w:t xml:space="preserve"> </w:t>
      </w:r>
      <w:r w:rsidRPr="00D7715F">
        <w:rPr>
          <w:rFonts w:ascii="Times New Roman" w:eastAsia="DengXian" w:hAnsi="Times New Roman" w:cs="Times New Roman"/>
          <w:color w:val="000000" w:themeColor="text1"/>
          <w:sz w:val="24"/>
          <w:szCs w:val="24"/>
          <w:lang w:val="sq-AL"/>
        </w:rPr>
        <w:t>para</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pagimit</w:t>
      </w:r>
      <w:r w:rsidRPr="00D7715F">
        <w:rPr>
          <w:rFonts w:ascii="Times New Roman" w:eastAsia="DengXian" w:hAnsi="Times New Roman" w:cs="Times New Roman"/>
          <w:color w:val="000000" w:themeColor="text1"/>
          <w:spacing w:val="24"/>
          <w:sz w:val="24"/>
          <w:szCs w:val="24"/>
          <w:lang w:val="sq-AL"/>
        </w:rPr>
        <w:t xml:space="preserve"> </w:t>
      </w:r>
      <w:r w:rsidRPr="00D7715F">
        <w:rPr>
          <w:rFonts w:ascii="Times New Roman" w:eastAsia="DengXian" w:hAnsi="Times New Roman" w:cs="Times New Roman"/>
          <w:color w:val="000000" w:themeColor="text1"/>
          <w:sz w:val="24"/>
          <w:szCs w:val="24"/>
          <w:lang w:val="sq-AL"/>
        </w:rPr>
        <w:t>të</w:t>
      </w:r>
      <w:r w:rsidRPr="00D7715F">
        <w:rPr>
          <w:rFonts w:ascii="Times New Roman" w:eastAsia="DengXian" w:hAnsi="Times New Roman" w:cs="Times New Roman"/>
          <w:color w:val="000000" w:themeColor="text1"/>
          <w:spacing w:val="24"/>
          <w:sz w:val="24"/>
          <w:szCs w:val="24"/>
          <w:lang w:val="sq-AL"/>
        </w:rPr>
        <w:t xml:space="preserve"> </w:t>
      </w:r>
      <w:r w:rsidRPr="00D7715F">
        <w:rPr>
          <w:rFonts w:ascii="Times New Roman" w:eastAsia="DengXian" w:hAnsi="Times New Roman" w:cs="Times New Roman"/>
          <w:color w:val="000000" w:themeColor="text1"/>
          <w:sz w:val="24"/>
          <w:szCs w:val="24"/>
          <w:lang w:val="sq-AL"/>
        </w:rPr>
        <w:t>kreditorëve,</w:t>
      </w:r>
      <w:r w:rsidRPr="00D7715F">
        <w:rPr>
          <w:rFonts w:ascii="Times New Roman" w:eastAsia="DengXian" w:hAnsi="Times New Roman" w:cs="Times New Roman"/>
          <w:color w:val="000000" w:themeColor="text1"/>
          <w:spacing w:val="24"/>
          <w:sz w:val="24"/>
          <w:szCs w:val="24"/>
          <w:lang w:val="sq-AL"/>
        </w:rPr>
        <w:t xml:space="preserve"> </w:t>
      </w:r>
      <w:r w:rsidRPr="00D7715F">
        <w:rPr>
          <w:rFonts w:ascii="Times New Roman" w:eastAsia="DengXian" w:hAnsi="Times New Roman" w:cs="Times New Roman"/>
          <w:color w:val="000000" w:themeColor="text1"/>
          <w:sz w:val="24"/>
          <w:szCs w:val="24"/>
          <w:lang w:val="sq-AL"/>
        </w:rPr>
        <w:t>kreditorët</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duhet</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ta</w:t>
      </w:r>
      <w:r w:rsidRPr="00D7715F">
        <w:rPr>
          <w:rFonts w:ascii="Times New Roman" w:eastAsia="DengXian" w:hAnsi="Times New Roman" w:cs="Times New Roman"/>
          <w:color w:val="000000" w:themeColor="text1"/>
          <w:spacing w:val="28"/>
          <w:sz w:val="24"/>
          <w:szCs w:val="24"/>
          <w:lang w:val="sq-AL"/>
        </w:rPr>
        <w:t xml:space="preserve"> </w:t>
      </w:r>
      <w:r w:rsidRPr="00D7715F">
        <w:rPr>
          <w:rFonts w:ascii="Times New Roman" w:eastAsia="DengXian" w:hAnsi="Times New Roman" w:cs="Times New Roman"/>
          <w:color w:val="000000" w:themeColor="text1"/>
          <w:sz w:val="24"/>
          <w:szCs w:val="24"/>
          <w:lang w:val="sq-AL"/>
        </w:rPr>
        <w:t>kërkojnë</w:t>
      </w:r>
      <w:r w:rsidRPr="00D7715F">
        <w:rPr>
          <w:rFonts w:ascii="Times New Roman" w:eastAsia="DengXian" w:hAnsi="Times New Roman" w:cs="Times New Roman"/>
          <w:color w:val="000000" w:themeColor="text1"/>
          <w:spacing w:val="24"/>
          <w:sz w:val="24"/>
          <w:szCs w:val="24"/>
          <w:lang w:val="sq-AL"/>
        </w:rPr>
        <w:t xml:space="preserve"> </w:t>
      </w:r>
      <w:r w:rsidRPr="00D7715F">
        <w:rPr>
          <w:rFonts w:ascii="Times New Roman" w:eastAsia="DengXian" w:hAnsi="Times New Roman" w:cs="Times New Roman"/>
          <w:color w:val="000000" w:themeColor="text1"/>
          <w:sz w:val="24"/>
          <w:szCs w:val="24"/>
          <w:lang w:val="sq-AL"/>
        </w:rPr>
        <w:t>këtë</w:t>
      </w:r>
      <w:r w:rsidRPr="00D7715F">
        <w:rPr>
          <w:rFonts w:ascii="Times New Roman" w:eastAsia="DengXian" w:hAnsi="Times New Roman" w:cs="Times New Roman"/>
          <w:color w:val="000000" w:themeColor="text1"/>
          <w:spacing w:val="24"/>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leg</w:t>
      </w:r>
      <w:proofErr w:type="spellEnd"/>
      <w:r w:rsidRPr="00D7715F">
        <w:rPr>
          <w:rFonts w:ascii="Times New Roman" w:eastAsia="DengXian" w:hAnsi="Times New Roman" w:cs="Times New Roman"/>
          <w:color w:val="000000" w:themeColor="text1"/>
          <w:spacing w:val="24"/>
          <w:sz w:val="24"/>
          <w:szCs w:val="24"/>
          <w:lang w:val="sq-AL"/>
        </w:rPr>
        <w:t xml:space="preserve"> </w:t>
      </w:r>
      <w:r w:rsidRPr="00D7715F">
        <w:rPr>
          <w:rFonts w:ascii="Times New Roman" w:eastAsia="DengXian" w:hAnsi="Times New Roman" w:cs="Times New Roman"/>
          <w:color w:val="000000" w:themeColor="text1"/>
          <w:sz w:val="24"/>
          <w:szCs w:val="24"/>
          <w:lang w:val="sq-AL"/>
        </w:rPr>
        <w:t>sipas dispozitave të Librit 2 të këtij kodi për pasurimin e pa bazë.</w:t>
      </w:r>
    </w:p>
    <w:p w14:paraId="06CAD962"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F024198" w14:textId="77777777" w:rsidR="007A7A3F" w:rsidRPr="00D7715F" w:rsidRDefault="007A7A3F"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65C57BEA" w14:textId="77777777" w:rsidR="004C34BC" w:rsidRPr="00D7715F" w:rsidRDefault="004C34B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049B3884" w14:textId="4562438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1589</w:t>
      </w:r>
    </w:p>
    <w:p w14:paraId="51D3E0B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Veçimi i pasurisë trashëgimore</w:t>
      </w:r>
    </w:p>
    <w:p w14:paraId="485FBDB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BFEFAE4" w14:textId="116B306A" w:rsidR="004065CC" w:rsidRPr="00D7715F" w:rsidRDefault="004065CC" w:rsidP="000B0663">
      <w:pPr>
        <w:tabs>
          <w:tab w:val="left" w:pos="338"/>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Kreditorët e trashëgimlënësit brenda afatit prej tre muajsh</w:t>
      </w:r>
      <w:r w:rsidR="00390B41" w:rsidRPr="00D7715F">
        <w:rPr>
          <w:rFonts w:ascii="Times New Roman" w:eastAsia="DengXian" w:hAnsi="Times New Roman" w:cs="Times New Roman"/>
          <w:color w:val="000000" w:themeColor="text1"/>
          <w:sz w:val="24"/>
          <w:szCs w:val="24"/>
          <w:lang w:val="sq-AL"/>
        </w:rPr>
        <w:t xml:space="preserve"> (3)</w:t>
      </w:r>
      <w:r w:rsidRPr="00D7715F">
        <w:rPr>
          <w:rFonts w:ascii="Times New Roman" w:eastAsia="DengXian" w:hAnsi="Times New Roman" w:cs="Times New Roman"/>
          <w:color w:val="000000" w:themeColor="text1"/>
          <w:sz w:val="24"/>
          <w:szCs w:val="24"/>
          <w:lang w:val="sq-AL"/>
        </w:rPr>
        <w:t xml:space="preserve"> nga hapja e trashëgimit mund të kërkojnë që pasuria trashëgimore të veçohet nga pasuria e trashëgimtarit. Në këtë rast trashëgimtari nuk mund të disponojë sendet dhe të drejtat e pasurisë trashëgimore, as të paguajë kreditorët e tij prej trashëgimisë, derisa nuk janë paguar kreditorët që kanë kërkuar</w:t>
      </w:r>
      <w:r w:rsidRPr="00D7715F">
        <w:rPr>
          <w:rFonts w:ascii="Times New Roman" w:eastAsia="DengXian" w:hAnsi="Times New Roman" w:cs="Times New Roman"/>
          <w:color w:val="000000" w:themeColor="text1"/>
          <w:spacing w:val="-15"/>
          <w:sz w:val="24"/>
          <w:szCs w:val="24"/>
          <w:lang w:val="sq-AL"/>
        </w:rPr>
        <w:t xml:space="preserve"> </w:t>
      </w:r>
      <w:r w:rsidRPr="00D7715F">
        <w:rPr>
          <w:rFonts w:ascii="Times New Roman" w:eastAsia="DengXian" w:hAnsi="Times New Roman" w:cs="Times New Roman"/>
          <w:color w:val="000000" w:themeColor="text1"/>
          <w:sz w:val="24"/>
          <w:szCs w:val="24"/>
          <w:lang w:val="sq-AL"/>
        </w:rPr>
        <w:t>veçimin.</w:t>
      </w:r>
    </w:p>
    <w:p w14:paraId="1FEBC0A4"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24A15D1" w14:textId="77777777" w:rsidR="007A7A3F" w:rsidRPr="00D7715F" w:rsidRDefault="007A7A3F" w:rsidP="000B0663">
      <w:pPr>
        <w:widowControl w:val="0"/>
        <w:autoSpaceDE w:val="0"/>
        <w:autoSpaceDN w:val="0"/>
        <w:rPr>
          <w:rFonts w:ascii="Times New Roman" w:eastAsia="Arial" w:hAnsi="Times New Roman" w:cs="Times New Roman"/>
          <w:color w:val="000000" w:themeColor="text1"/>
          <w:sz w:val="24"/>
          <w:szCs w:val="24"/>
          <w:lang w:val="sq-AL"/>
        </w:rPr>
      </w:pPr>
    </w:p>
    <w:p w14:paraId="555C56B8" w14:textId="77777777" w:rsidR="002C53E8" w:rsidRPr="00D7715F" w:rsidRDefault="002C53E8" w:rsidP="000B0663">
      <w:pPr>
        <w:widowControl w:val="0"/>
        <w:autoSpaceDE w:val="0"/>
        <w:autoSpaceDN w:val="0"/>
        <w:rPr>
          <w:rFonts w:ascii="Times New Roman" w:eastAsia="Arial" w:hAnsi="Times New Roman" w:cs="Times New Roman"/>
          <w:color w:val="000000" w:themeColor="text1"/>
          <w:sz w:val="24"/>
          <w:szCs w:val="24"/>
          <w:lang w:val="sq-AL"/>
        </w:rPr>
      </w:pPr>
    </w:p>
    <w:p w14:paraId="5ECAE953" w14:textId="77777777" w:rsidR="004065CC" w:rsidRPr="00D7715F" w:rsidRDefault="004065CC" w:rsidP="000B0663">
      <w:pPr>
        <w:tabs>
          <w:tab w:val="left" w:pos="324"/>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Kreditorët e trashëgimlënësit që kanë kërkuar veçimin e pasurisë trashëgimore borxhet e veta mund t’i nxjerrin vetëm nga pasuria</w:t>
      </w:r>
      <w:r w:rsidRPr="00D7715F">
        <w:rPr>
          <w:rFonts w:ascii="Times New Roman" w:eastAsia="DengXian" w:hAnsi="Times New Roman" w:cs="Times New Roman"/>
          <w:color w:val="000000" w:themeColor="text1"/>
          <w:spacing w:val="-13"/>
          <w:sz w:val="24"/>
          <w:szCs w:val="24"/>
          <w:lang w:val="sq-AL"/>
        </w:rPr>
        <w:t xml:space="preserve"> </w:t>
      </w:r>
      <w:r w:rsidRPr="00D7715F">
        <w:rPr>
          <w:rFonts w:ascii="Times New Roman" w:eastAsia="DengXian" w:hAnsi="Times New Roman" w:cs="Times New Roman"/>
          <w:color w:val="000000" w:themeColor="text1"/>
          <w:sz w:val="24"/>
          <w:szCs w:val="24"/>
          <w:lang w:val="sq-AL"/>
        </w:rPr>
        <w:t>trashëgimore.</w:t>
      </w:r>
    </w:p>
    <w:p w14:paraId="296606D2"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A206ED2"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Për pasurinë trashëgimore të veçuar gjykata apo noteri mund të caktojë</w:t>
      </w:r>
      <w:r w:rsidRPr="00D7715F">
        <w:rPr>
          <w:rFonts w:ascii="Times New Roman" w:eastAsia="DengXian" w:hAnsi="Times New Roman" w:cs="Times New Roman"/>
          <w:color w:val="000000" w:themeColor="text1"/>
          <w:spacing w:val="-12"/>
          <w:sz w:val="24"/>
          <w:szCs w:val="24"/>
          <w:lang w:val="sq-AL"/>
        </w:rPr>
        <w:t xml:space="preserve"> </w:t>
      </w:r>
      <w:r w:rsidRPr="00D7715F">
        <w:rPr>
          <w:rFonts w:ascii="Times New Roman" w:eastAsia="DengXian" w:hAnsi="Times New Roman" w:cs="Times New Roman"/>
          <w:color w:val="000000" w:themeColor="text1"/>
          <w:sz w:val="24"/>
          <w:szCs w:val="24"/>
          <w:lang w:val="sq-AL"/>
        </w:rPr>
        <w:t>kujdestar.</w:t>
      </w:r>
    </w:p>
    <w:p w14:paraId="59484188"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406F70A" w14:textId="77777777" w:rsidR="007A7A3F" w:rsidRPr="00D7715F" w:rsidRDefault="007A7A3F" w:rsidP="000B0663">
      <w:pPr>
        <w:widowControl w:val="0"/>
        <w:autoSpaceDE w:val="0"/>
        <w:autoSpaceDN w:val="0"/>
        <w:rPr>
          <w:rFonts w:ascii="Times New Roman" w:eastAsia="Arial" w:hAnsi="Times New Roman" w:cs="Times New Roman"/>
          <w:color w:val="000000" w:themeColor="text1"/>
          <w:sz w:val="24"/>
          <w:szCs w:val="24"/>
          <w:lang w:val="sq-AL"/>
        </w:rPr>
      </w:pPr>
    </w:p>
    <w:p w14:paraId="5A402568" w14:textId="77777777" w:rsidR="004065CC" w:rsidRPr="00D7715F" w:rsidRDefault="004065CC" w:rsidP="00273DE2">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Kapitulli XIII – Kalimi i Pasurisë Trashëgimore te Trashëgimtarët</w:t>
      </w:r>
    </w:p>
    <w:p w14:paraId="69E7DA66" w14:textId="61EBFA1D" w:rsidR="004065CC"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4E70A4B" w14:textId="77777777" w:rsidR="00273DE2" w:rsidRPr="00D7715F" w:rsidRDefault="00273DE2" w:rsidP="000B0663">
      <w:pPr>
        <w:widowControl w:val="0"/>
        <w:autoSpaceDE w:val="0"/>
        <w:autoSpaceDN w:val="0"/>
        <w:rPr>
          <w:rFonts w:ascii="Times New Roman" w:eastAsia="Arial" w:hAnsi="Times New Roman" w:cs="Times New Roman"/>
          <w:b/>
          <w:color w:val="000000" w:themeColor="text1"/>
          <w:sz w:val="24"/>
          <w:szCs w:val="24"/>
          <w:lang w:val="sq-AL"/>
        </w:rPr>
      </w:pPr>
    </w:p>
    <w:p w14:paraId="7EB2702A" w14:textId="77777777" w:rsidR="004065CC" w:rsidRPr="00D7715F" w:rsidRDefault="004065CC" w:rsidP="00273DE2">
      <w:pPr>
        <w:jc w:val="both"/>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Nënkapitulli I – Hapja e Trashëgimit</w:t>
      </w:r>
    </w:p>
    <w:p w14:paraId="1E85F7CA" w14:textId="23BA3FD9" w:rsidR="004065CC"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B303383" w14:textId="77777777" w:rsidR="00273DE2" w:rsidRPr="00D7715F" w:rsidRDefault="00273DE2" w:rsidP="000B0663">
      <w:pPr>
        <w:widowControl w:val="0"/>
        <w:autoSpaceDE w:val="0"/>
        <w:autoSpaceDN w:val="0"/>
        <w:rPr>
          <w:rFonts w:ascii="Times New Roman" w:eastAsia="Arial" w:hAnsi="Times New Roman" w:cs="Times New Roman"/>
          <w:b/>
          <w:color w:val="000000" w:themeColor="text1"/>
          <w:sz w:val="24"/>
          <w:szCs w:val="24"/>
          <w:lang w:val="sq-AL"/>
        </w:rPr>
      </w:pPr>
    </w:p>
    <w:p w14:paraId="147FD60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1590</w:t>
      </w:r>
    </w:p>
    <w:p w14:paraId="074295A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Vdekja dhe shpallja e personit i vdekur</w:t>
      </w:r>
    </w:p>
    <w:p w14:paraId="2072CEC1"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F727B5B" w14:textId="77777777" w:rsidR="007A7A3F" w:rsidRPr="00D7715F" w:rsidRDefault="007A7A3F" w:rsidP="000B0663">
      <w:pPr>
        <w:widowControl w:val="0"/>
        <w:autoSpaceDE w:val="0"/>
        <w:autoSpaceDN w:val="0"/>
        <w:rPr>
          <w:rFonts w:ascii="Times New Roman" w:eastAsia="Arial" w:hAnsi="Times New Roman" w:cs="Times New Roman"/>
          <w:b/>
          <w:color w:val="000000" w:themeColor="text1"/>
          <w:sz w:val="24"/>
          <w:szCs w:val="24"/>
          <w:lang w:val="sq-AL"/>
        </w:rPr>
      </w:pPr>
    </w:p>
    <w:p w14:paraId="15F34992"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Me vdekjen e personit hapet trashëgimi i</w:t>
      </w:r>
      <w:r w:rsidRPr="00D7715F">
        <w:rPr>
          <w:rFonts w:ascii="Times New Roman" w:eastAsia="DengXian" w:hAnsi="Times New Roman" w:cs="Times New Roman"/>
          <w:color w:val="000000" w:themeColor="text1"/>
          <w:spacing w:val="-15"/>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315A3517"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D1D4147"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Të njëjtin efekt e ka edhe shpallja e personit si të</w:t>
      </w:r>
      <w:r w:rsidRPr="00D7715F">
        <w:rPr>
          <w:rFonts w:ascii="Times New Roman" w:eastAsia="DengXian" w:hAnsi="Times New Roman" w:cs="Times New Roman"/>
          <w:color w:val="000000" w:themeColor="text1"/>
          <w:spacing w:val="-11"/>
          <w:sz w:val="24"/>
          <w:szCs w:val="24"/>
          <w:lang w:val="sq-AL"/>
        </w:rPr>
        <w:t xml:space="preserve"> </w:t>
      </w:r>
      <w:r w:rsidRPr="00D7715F">
        <w:rPr>
          <w:rFonts w:ascii="Times New Roman" w:eastAsia="DengXian" w:hAnsi="Times New Roman" w:cs="Times New Roman"/>
          <w:color w:val="000000" w:themeColor="text1"/>
          <w:sz w:val="24"/>
          <w:szCs w:val="24"/>
          <w:lang w:val="sq-AL"/>
        </w:rPr>
        <w:t>vdekur.</w:t>
      </w:r>
    </w:p>
    <w:p w14:paraId="265E25E0"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4DFB721" w14:textId="77777777" w:rsidR="007A7A3F" w:rsidRPr="00D7715F" w:rsidRDefault="007A7A3F"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15811BAC" w14:textId="77777777" w:rsidR="00EF6F05" w:rsidRPr="00D7715F" w:rsidRDefault="00EF6F05" w:rsidP="00273DE2">
      <w:pPr>
        <w:widowControl w:val="0"/>
        <w:autoSpaceDE w:val="0"/>
        <w:autoSpaceDN w:val="0"/>
        <w:outlineLvl w:val="1"/>
        <w:rPr>
          <w:rFonts w:ascii="Times New Roman" w:eastAsia="Arial" w:hAnsi="Times New Roman" w:cs="Times New Roman"/>
          <w:b/>
          <w:bCs/>
          <w:color w:val="000000" w:themeColor="text1"/>
          <w:sz w:val="24"/>
          <w:szCs w:val="24"/>
          <w:lang w:val="sq-AL"/>
        </w:rPr>
      </w:pPr>
    </w:p>
    <w:p w14:paraId="150F4F2F"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1591</w:t>
      </w:r>
    </w:p>
    <w:p w14:paraId="075D6C4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Hapja e trashëgimit të personit të shpallur i vdekur dhe fillimi i afateve</w:t>
      </w:r>
    </w:p>
    <w:p w14:paraId="2610C8F3"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CF9D93B" w14:textId="77777777" w:rsidR="00EF6F05" w:rsidRPr="00D7715F" w:rsidRDefault="00EF6F05" w:rsidP="000B0663">
      <w:pPr>
        <w:widowControl w:val="0"/>
        <w:autoSpaceDE w:val="0"/>
        <w:autoSpaceDN w:val="0"/>
        <w:rPr>
          <w:rFonts w:ascii="Times New Roman" w:eastAsia="Arial" w:hAnsi="Times New Roman" w:cs="Times New Roman"/>
          <w:b/>
          <w:color w:val="000000" w:themeColor="text1"/>
          <w:sz w:val="24"/>
          <w:szCs w:val="24"/>
          <w:lang w:val="sq-AL"/>
        </w:rPr>
      </w:pPr>
    </w:p>
    <w:p w14:paraId="480FAD29" w14:textId="77777777" w:rsidR="004065CC" w:rsidRPr="00D7715F" w:rsidRDefault="004065CC" w:rsidP="000B0663">
      <w:pPr>
        <w:tabs>
          <w:tab w:val="left" w:pos="331"/>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Si ditë e hapjes së trashëgimit të personit që është shpallur i vdekur konsiderohet dita kur aktvendimi mbi shpalljen e personit i vdekur ka marrë formën e prerë, po qe se në vetë vendimin si ditë e vdekjes nuk është caktuar ndonjë ditë</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tjetër.</w:t>
      </w:r>
    </w:p>
    <w:p w14:paraId="1C72DA22"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D2714D4" w14:textId="77777777" w:rsidR="004065CC" w:rsidRPr="00D7715F" w:rsidRDefault="004065CC" w:rsidP="000B0663">
      <w:pPr>
        <w:tabs>
          <w:tab w:val="left" w:pos="369"/>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Në rast të shpalljes së personit i vdekur, afatet fillojnë të llogaritën nga dita kur aktvendimi për shpalljen e tij person i vdekur ka marrë formën e</w:t>
      </w:r>
      <w:r w:rsidRPr="00D7715F">
        <w:rPr>
          <w:rFonts w:ascii="Times New Roman" w:eastAsia="DengXian" w:hAnsi="Times New Roman" w:cs="Times New Roman"/>
          <w:color w:val="000000" w:themeColor="text1"/>
          <w:spacing w:val="-15"/>
          <w:sz w:val="24"/>
          <w:szCs w:val="24"/>
          <w:lang w:val="sq-AL"/>
        </w:rPr>
        <w:t xml:space="preserve"> </w:t>
      </w:r>
      <w:r w:rsidRPr="00D7715F">
        <w:rPr>
          <w:rFonts w:ascii="Times New Roman" w:eastAsia="DengXian" w:hAnsi="Times New Roman" w:cs="Times New Roman"/>
          <w:color w:val="000000" w:themeColor="text1"/>
          <w:sz w:val="24"/>
          <w:szCs w:val="24"/>
          <w:lang w:val="sq-AL"/>
        </w:rPr>
        <w:t>prerë.</w:t>
      </w:r>
    </w:p>
    <w:p w14:paraId="5F56F7FC" w14:textId="74ABAC12"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8F51497" w14:textId="77777777" w:rsidR="00273DE2" w:rsidRPr="00D7715F" w:rsidRDefault="00273DE2" w:rsidP="000B0663">
      <w:pPr>
        <w:widowControl w:val="0"/>
        <w:autoSpaceDE w:val="0"/>
        <w:autoSpaceDN w:val="0"/>
        <w:rPr>
          <w:rFonts w:ascii="Times New Roman" w:eastAsia="Arial" w:hAnsi="Times New Roman" w:cs="Times New Roman"/>
          <w:color w:val="000000" w:themeColor="text1"/>
          <w:sz w:val="24"/>
          <w:szCs w:val="24"/>
          <w:lang w:val="sq-AL"/>
        </w:rPr>
      </w:pPr>
    </w:p>
    <w:p w14:paraId="267458D6"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1592</w:t>
      </w:r>
    </w:p>
    <w:p w14:paraId="5880DEDC"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Vdekja në të njëjtën kohë</w:t>
      </w:r>
    </w:p>
    <w:p w14:paraId="62F284F2"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CE32EC1"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Nëse dy ose më shumë persona vdesin në të njëjtën kohë ose nëse nuk është e njohur cila është radha kronologjike e vdekjes, asnjëri prej tyre nuk do të konsiderohet i gjallë në çastin e hapjes së trashëgimisë. </w:t>
      </w:r>
      <w:proofErr w:type="spellStart"/>
      <w:r w:rsidRPr="00D7715F">
        <w:rPr>
          <w:rFonts w:ascii="Times New Roman" w:eastAsia="Arial" w:hAnsi="Times New Roman" w:cs="Times New Roman"/>
          <w:color w:val="000000" w:themeColor="text1"/>
          <w:sz w:val="24"/>
          <w:szCs w:val="24"/>
          <w:lang w:val="sq-AL"/>
        </w:rPr>
        <w:t>Nese</w:t>
      </w:r>
      <w:proofErr w:type="spellEnd"/>
      <w:r w:rsidRPr="00D7715F">
        <w:rPr>
          <w:rFonts w:ascii="Times New Roman" w:eastAsia="Arial" w:hAnsi="Times New Roman" w:cs="Times New Roman"/>
          <w:color w:val="000000" w:themeColor="text1"/>
          <w:sz w:val="24"/>
          <w:szCs w:val="24"/>
          <w:lang w:val="sq-AL"/>
        </w:rPr>
        <w:t xml:space="preserve"> dihet momenti i vdekjes, </w:t>
      </w:r>
      <w:proofErr w:type="spellStart"/>
      <w:r w:rsidRPr="00D7715F">
        <w:rPr>
          <w:rFonts w:ascii="Times New Roman" w:eastAsia="Arial" w:hAnsi="Times New Roman" w:cs="Times New Roman"/>
          <w:color w:val="000000" w:themeColor="text1"/>
          <w:sz w:val="24"/>
          <w:szCs w:val="24"/>
          <w:lang w:val="sq-AL"/>
        </w:rPr>
        <w:t>përsonat</w:t>
      </w:r>
      <w:proofErr w:type="spellEnd"/>
      <w:r w:rsidRPr="00D7715F">
        <w:rPr>
          <w:rFonts w:ascii="Times New Roman" w:eastAsia="Arial" w:hAnsi="Times New Roman" w:cs="Times New Roman"/>
          <w:color w:val="000000" w:themeColor="text1"/>
          <w:sz w:val="24"/>
          <w:szCs w:val="24"/>
          <w:lang w:val="sq-AL"/>
        </w:rPr>
        <w:t xml:space="preserve"> e vdekur më pas, konsiderohet se i trashëgojnë personat e vdekur më parë.</w:t>
      </w:r>
    </w:p>
    <w:p w14:paraId="028558BD" w14:textId="77777777" w:rsidR="00EF6F05" w:rsidRPr="00D7715F" w:rsidRDefault="00EF6F05"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3EEDFF53" w14:textId="77777777" w:rsidR="002C53E8" w:rsidRPr="00D7715F" w:rsidRDefault="002C53E8"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50AA0E18"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1593</w:t>
      </w:r>
    </w:p>
    <w:p w14:paraId="26EB9AD8"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Trashëgimtarët e panjohur</w:t>
      </w:r>
    </w:p>
    <w:p w14:paraId="37A01F12"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4D4BDC6" w14:textId="77777777" w:rsidR="004065CC" w:rsidRPr="00D7715F" w:rsidRDefault="004065CC" w:rsidP="000B0663">
      <w:pPr>
        <w:tabs>
          <w:tab w:val="left" w:pos="37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Nëse nuk dihet nëse ka trashëgimtarë, gjykata apo noteri me anë të shpalljes do t’i thërrasë personat që pretendojnë se kanë të drejtë për trashëgim që të paraqiten në</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gjykatë apo te noteri.</w:t>
      </w:r>
    </w:p>
    <w:p w14:paraId="40810C4D"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1C1C8BB" w14:textId="77777777" w:rsidR="004065CC" w:rsidRPr="00D7715F" w:rsidRDefault="004065CC" w:rsidP="000B0663">
      <w:pPr>
        <w:tabs>
          <w:tab w:val="left" w:pos="324"/>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Nëse me kalimin e një viti nga dita e shpalljes nuk paraqitet asnjë trashëgimtar, pasuria trashëgimore i dorëzohet komunës kompetente, por me këtë trashëgimtari që do të paraqitej më vonë nuk privohet nga e drejta që t’i dorëzohet pasuria trashëgimore ose pjesa që i</w:t>
      </w:r>
      <w:r w:rsidRPr="00D7715F">
        <w:rPr>
          <w:rFonts w:ascii="Times New Roman" w:eastAsia="DengXian" w:hAnsi="Times New Roman" w:cs="Times New Roman"/>
          <w:color w:val="000000" w:themeColor="text1"/>
          <w:spacing w:val="-22"/>
          <w:sz w:val="24"/>
          <w:szCs w:val="24"/>
          <w:lang w:val="sq-AL"/>
        </w:rPr>
        <w:t xml:space="preserve"> </w:t>
      </w:r>
      <w:r w:rsidRPr="00D7715F">
        <w:rPr>
          <w:rFonts w:ascii="Times New Roman" w:eastAsia="DengXian" w:hAnsi="Times New Roman" w:cs="Times New Roman"/>
          <w:color w:val="000000" w:themeColor="text1"/>
          <w:sz w:val="24"/>
          <w:szCs w:val="24"/>
          <w:lang w:val="sq-AL"/>
        </w:rPr>
        <w:t>takon</w:t>
      </w:r>
    </w:p>
    <w:p w14:paraId="723E70D8"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607BF02C"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1594</w:t>
      </w:r>
    </w:p>
    <w:p w14:paraId="0DB9C2C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Kujdestaria për trashëgimtarët e panjohur</w:t>
      </w:r>
    </w:p>
    <w:p w14:paraId="2A72B46C"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D806270" w14:textId="77777777" w:rsidR="004065CC" w:rsidRPr="00D7715F" w:rsidRDefault="004065CC" w:rsidP="000B0663">
      <w:pPr>
        <w:widowControl w:val="0"/>
        <w:tabs>
          <w:tab w:val="left" w:pos="326"/>
        </w:tabs>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Pasuria e paluajtshme i dorëzohet komunës në territorin e së cilës ndodhet, kurse pasuria e luajtshme i dorëzohet komunës në territorin e së cilës trashëgimlënësi ka pasur vendbanimin në</w:t>
      </w:r>
      <w:r w:rsidRPr="00D7715F">
        <w:rPr>
          <w:rFonts w:ascii="Times New Roman" w:eastAsia="DengXian" w:hAnsi="Times New Roman" w:cs="Times New Roman"/>
          <w:color w:val="000000" w:themeColor="text1"/>
          <w:spacing w:val="-30"/>
          <w:sz w:val="24"/>
          <w:szCs w:val="24"/>
          <w:lang w:val="sq-AL"/>
        </w:rPr>
        <w:t xml:space="preserve"> </w:t>
      </w:r>
      <w:r w:rsidRPr="00D7715F">
        <w:rPr>
          <w:rFonts w:ascii="Times New Roman" w:eastAsia="DengXian" w:hAnsi="Times New Roman" w:cs="Times New Roman"/>
          <w:color w:val="000000" w:themeColor="text1"/>
          <w:sz w:val="24"/>
          <w:szCs w:val="24"/>
          <w:lang w:val="sq-AL"/>
        </w:rPr>
        <w:t>Kosovë.</w:t>
      </w:r>
    </w:p>
    <w:p w14:paraId="114D15F1"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54F7B51" w14:textId="77777777" w:rsidR="004065CC" w:rsidRPr="00D7715F" w:rsidRDefault="004065CC" w:rsidP="000B0663">
      <w:pPr>
        <w:widowControl w:val="0"/>
        <w:tabs>
          <w:tab w:val="left" w:pos="334"/>
        </w:tabs>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Nëse trashëgimlënësi në kohën e vdekjes nuk ka pasur vendbanim në Kosovë, pasuria e luajtshme i dorëzohet komunës në territorin e së cilës ndodhet gjykata apo noteri</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kompetente.</w:t>
      </w:r>
    </w:p>
    <w:p w14:paraId="653AB82D"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8B889D1" w14:textId="77777777" w:rsidR="004065CC" w:rsidRPr="00D7715F" w:rsidRDefault="004065CC" w:rsidP="000B0663">
      <w:pPr>
        <w:widowControl w:val="0"/>
        <w:tabs>
          <w:tab w:val="left" w:pos="389"/>
        </w:tabs>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Nëse trashëgimtari nuk e ka kërkuar trashëgiminë brenda 20 viteve nga data e shpalljes së testamentit, ose kur nuk ka testament që nga vdekja e trashëgimlënësit, trashëgimlënësi do të konsiderohet pa trashëgimtarë ligjor ose testamentarë dhe do të aplikohen dispozitat e këtij ligji në lidhje me të drejtat në trashëgimi të komunave, sipas nenit</w:t>
      </w:r>
      <w:r w:rsidRPr="00D7715F">
        <w:rPr>
          <w:rFonts w:ascii="Times New Roman" w:eastAsia="DengXian" w:hAnsi="Times New Roman" w:cs="Times New Roman"/>
          <w:color w:val="000000" w:themeColor="text1"/>
          <w:spacing w:val="-16"/>
          <w:sz w:val="24"/>
          <w:szCs w:val="24"/>
          <w:lang w:val="sq-AL"/>
        </w:rPr>
        <w:t xml:space="preserve"> </w:t>
      </w:r>
      <w:r w:rsidR="000F1133" w:rsidRPr="00D7715F">
        <w:rPr>
          <w:rFonts w:ascii="Times New Roman" w:eastAsia="DengXian" w:hAnsi="Times New Roman" w:cs="Times New Roman"/>
          <w:color w:val="000000" w:themeColor="text1"/>
          <w:sz w:val="24"/>
          <w:szCs w:val="24"/>
          <w:lang w:val="sq-AL"/>
        </w:rPr>
        <w:t>1488</w:t>
      </w:r>
      <w:r w:rsidRPr="00D7715F">
        <w:rPr>
          <w:rFonts w:ascii="Times New Roman" w:eastAsia="DengXian" w:hAnsi="Times New Roman" w:cs="Times New Roman"/>
          <w:color w:val="000000" w:themeColor="text1"/>
          <w:sz w:val="24"/>
          <w:szCs w:val="24"/>
          <w:lang w:val="sq-AL"/>
        </w:rPr>
        <w:t>.</w:t>
      </w:r>
    </w:p>
    <w:p w14:paraId="7A8BC6E0" w14:textId="77777777" w:rsidR="00CA77C7" w:rsidRPr="00D7715F" w:rsidRDefault="00CA77C7" w:rsidP="00CA77C7">
      <w:pPr>
        <w:jc w:val="center"/>
        <w:rPr>
          <w:rFonts w:ascii="Times New Roman" w:eastAsia="DengXian" w:hAnsi="Times New Roman" w:cs="Times New Roman"/>
          <w:b/>
          <w:color w:val="000000" w:themeColor="text1"/>
          <w:sz w:val="24"/>
          <w:szCs w:val="24"/>
          <w:lang w:val="sq-AL"/>
        </w:rPr>
      </w:pPr>
    </w:p>
    <w:p w14:paraId="5F59892B" w14:textId="47C5BE68" w:rsidR="00CA77C7" w:rsidRDefault="00CA77C7" w:rsidP="00CA77C7">
      <w:pPr>
        <w:jc w:val="center"/>
        <w:rPr>
          <w:rFonts w:ascii="Times New Roman" w:eastAsia="DengXian" w:hAnsi="Times New Roman" w:cs="Times New Roman"/>
          <w:b/>
          <w:color w:val="000000" w:themeColor="text1"/>
          <w:sz w:val="24"/>
          <w:szCs w:val="24"/>
          <w:lang w:val="sq-AL"/>
        </w:rPr>
      </w:pPr>
    </w:p>
    <w:p w14:paraId="08267CAB" w14:textId="47895A47" w:rsidR="00273DE2" w:rsidRDefault="00273DE2" w:rsidP="00CA77C7">
      <w:pPr>
        <w:jc w:val="center"/>
        <w:rPr>
          <w:rFonts w:ascii="Times New Roman" w:eastAsia="DengXian" w:hAnsi="Times New Roman" w:cs="Times New Roman"/>
          <w:b/>
          <w:color w:val="000000" w:themeColor="text1"/>
          <w:sz w:val="24"/>
          <w:szCs w:val="24"/>
          <w:lang w:val="sq-AL"/>
        </w:rPr>
      </w:pPr>
    </w:p>
    <w:p w14:paraId="7B592B6F" w14:textId="77777777" w:rsidR="00273DE2" w:rsidRPr="00D7715F" w:rsidRDefault="00273DE2" w:rsidP="00CA77C7">
      <w:pPr>
        <w:jc w:val="center"/>
        <w:rPr>
          <w:rFonts w:ascii="Times New Roman" w:eastAsia="DengXian" w:hAnsi="Times New Roman" w:cs="Times New Roman"/>
          <w:b/>
          <w:color w:val="000000" w:themeColor="text1"/>
          <w:sz w:val="24"/>
          <w:szCs w:val="24"/>
          <w:lang w:val="sq-AL"/>
        </w:rPr>
      </w:pPr>
    </w:p>
    <w:p w14:paraId="4A02DD56"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1595</w:t>
      </w:r>
    </w:p>
    <w:p w14:paraId="6AF20208"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Kujdestari i pasurisë trashëgimore</w:t>
      </w:r>
    </w:p>
    <w:p w14:paraId="6144EC48"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C297E45" w14:textId="77777777" w:rsidR="004065CC" w:rsidRPr="00D7715F" w:rsidRDefault="004065CC" w:rsidP="000B0663">
      <w:pPr>
        <w:widowControl w:val="0"/>
        <w:tabs>
          <w:tab w:val="left" w:pos="353"/>
        </w:tabs>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1.</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Kur nuk dihen të gjithë ose disa prej trashëgimtarëve, kur nuk dihet vendbanimi i tyre, si edhe në rastet e tjera kur ka nevojë për këtë, gjykata apo noteri cakton kujdestarin e përkohshëm të pasurisë trashëgimore,</w:t>
      </w:r>
      <w:r w:rsidRPr="00D7715F">
        <w:rPr>
          <w:rFonts w:ascii="Times New Roman" w:eastAsia="DengXian" w:hAnsi="Times New Roman" w:cs="Times New Roman"/>
          <w:color w:val="000000" w:themeColor="text1"/>
          <w:spacing w:val="-23"/>
          <w:sz w:val="24"/>
          <w:szCs w:val="24"/>
          <w:lang w:val="sq-AL"/>
        </w:rPr>
        <w:t xml:space="preserve"> </w:t>
      </w:r>
      <w:r w:rsidRPr="00D7715F">
        <w:rPr>
          <w:rFonts w:ascii="Times New Roman" w:eastAsia="DengXian" w:hAnsi="Times New Roman" w:cs="Times New Roman"/>
          <w:color w:val="000000" w:themeColor="text1"/>
          <w:sz w:val="24"/>
          <w:szCs w:val="24"/>
          <w:lang w:val="sq-AL"/>
        </w:rPr>
        <w:t>i cili është i autorizuar që në emër të trashëgimtarit të padisë dhe të paditet, të realizojë kërkesat dhe të paguajë borxhet dhe të përfaqësojë trashëgimtarët në</w:t>
      </w:r>
      <w:r w:rsidRPr="00D7715F">
        <w:rPr>
          <w:rFonts w:ascii="Times New Roman" w:eastAsia="DengXian" w:hAnsi="Times New Roman" w:cs="Times New Roman"/>
          <w:color w:val="000000" w:themeColor="text1"/>
          <w:spacing w:val="-24"/>
          <w:sz w:val="24"/>
          <w:szCs w:val="24"/>
          <w:lang w:val="sq-AL"/>
        </w:rPr>
        <w:t xml:space="preserve"> </w:t>
      </w:r>
      <w:r w:rsidRPr="00D7715F">
        <w:rPr>
          <w:rFonts w:ascii="Times New Roman" w:eastAsia="DengXian" w:hAnsi="Times New Roman" w:cs="Times New Roman"/>
          <w:color w:val="000000" w:themeColor="text1"/>
          <w:sz w:val="24"/>
          <w:szCs w:val="24"/>
          <w:lang w:val="sq-AL"/>
        </w:rPr>
        <w:t>përgjithësi.</w:t>
      </w:r>
    </w:p>
    <w:p w14:paraId="4EDDD70F"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F904AEB" w14:textId="77777777" w:rsidR="004065CC" w:rsidRPr="00D7715F" w:rsidRDefault="004065CC" w:rsidP="000B0663">
      <w:pPr>
        <w:widowControl w:val="0"/>
        <w:tabs>
          <w:tab w:val="left" w:pos="374"/>
        </w:tabs>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2.</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Caktimi i kujdestarit të përkohshëm nga gjykata apo noteri për trashëgimtarin që është i paaftë të mbrojë interesat e tij apo është i mitur rregullohet me dispozitat e Librit të</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Familjes.</w:t>
      </w:r>
    </w:p>
    <w:p w14:paraId="4D96E57F"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0EF27F5" w14:textId="77777777" w:rsidR="004065CC" w:rsidRPr="00D7715F" w:rsidRDefault="004065CC" w:rsidP="000B0663">
      <w:pPr>
        <w:widowControl w:val="0"/>
        <w:tabs>
          <w:tab w:val="left" w:pos="374"/>
        </w:tabs>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3.</w:t>
      </w:r>
      <w:r w:rsidRPr="00D7715F">
        <w:rPr>
          <w:rFonts w:ascii="Times New Roman" w:eastAsia="Arial" w:hAnsi="Times New Roman" w:cs="Times New Roman"/>
          <w:color w:val="000000" w:themeColor="text1"/>
          <w:w w:val="99"/>
          <w:sz w:val="24"/>
          <w:szCs w:val="24"/>
          <w:lang w:val="sq-AL"/>
        </w:rPr>
        <w:tab/>
      </w:r>
      <w:proofErr w:type="spellStart"/>
      <w:r w:rsidRPr="00D7715F">
        <w:rPr>
          <w:rFonts w:ascii="Times New Roman" w:eastAsia="DengXian" w:hAnsi="Times New Roman" w:cs="Times New Roman"/>
          <w:color w:val="000000" w:themeColor="text1"/>
          <w:sz w:val="24"/>
          <w:szCs w:val="24"/>
          <w:lang w:val="sq-AL"/>
        </w:rPr>
        <w:t>Gjyka</w:t>
      </w:r>
      <w:proofErr w:type="spellEnd"/>
      <w:r w:rsidRPr="00D7715F">
        <w:rPr>
          <w:rFonts w:ascii="Times New Roman" w:eastAsia="DengXian" w:hAnsi="Times New Roman" w:cs="Times New Roman"/>
          <w:color w:val="000000" w:themeColor="text1"/>
          <w:sz w:val="24"/>
          <w:szCs w:val="24"/>
          <w:lang w:val="sq-AL"/>
        </w:rPr>
        <w:t xml:space="preserve"> apo noteri është i autorizuar të caktojë të drejta dhe detyra të veçanta të kujdestarit të pasurisë trashëgimore.</w:t>
      </w:r>
    </w:p>
    <w:p w14:paraId="61DCAE47"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A16D68C" w14:textId="77777777" w:rsidR="004065CC" w:rsidRPr="00D7715F" w:rsidRDefault="004065CC" w:rsidP="000B0663">
      <w:pPr>
        <w:widowControl w:val="0"/>
        <w:tabs>
          <w:tab w:val="left" w:pos="401"/>
        </w:tabs>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w w:val="99"/>
          <w:sz w:val="24"/>
          <w:szCs w:val="24"/>
          <w:lang w:val="sq-AL"/>
        </w:rPr>
        <w:t>4.</w:t>
      </w:r>
      <w:r w:rsidRPr="00D7715F">
        <w:rPr>
          <w:rFonts w:ascii="Times New Roman" w:eastAsia="Arial" w:hAnsi="Times New Roman" w:cs="Times New Roman"/>
          <w:color w:val="000000" w:themeColor="text1"/>
          <w:w w:val="99"/>
          <w:sz w:val="24"/>
          <w:szCs w:val="24"/>
          <w:lang w:val="sq-AL"/>
        </w:rPr>
        <w:tab/>
      </w:r>
      <w:r w:rsidRPr="00D7715F">
        <w:rPr>
          <w:rFonts w:ascii="Times New Roman" w:eastAsia="DengXian" w:hAnsi="Times New Roman" w:cs="Times New Roman"/>
          <w:color w:val="000000" w:themeColor="text1"/>
          <w:sz w:val="24"/>
          <w:szCs w:val="24"/>
          <w:lang w:val="sq-AL"/>
        </w:rPr>
        <w:t>Nëse vetëm një ose disa bashkëtrashëgimtarë nuk janë të njohur, ose vendbanimi i këtyre bashkëtrashëgimtarëve nuk dihet, gjykata apo noteri mund të caktojë njërin prej bashkëtrashëgimtarëve të mbetur si kujdestar të</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trashëgimisë.</w:t>
      </w:r>
    </w:p>
    <w:p w14:paraId="0931A343" w14:textId="77777777" w:rsidR="00CA77C7" w:rsidRPr="00D7715F" w:rsidRDefault="00CA77C7" w:rsidP="00CA77C7">
      <w:pPr>
        <w:jc w:val="center"/>
        <w:rPr>
          <w:rFonts w:ascii="Times New Roman" w:eastAsia="DengXian" w:hAnsi="Times New Roman" w:cs="Times New Roman"/>
          <w:b/>
          <w:color w:val="000000" w:themeColor="text1"/>
          <w:sz w:val="24"/>
          <w:szCs w:val="24"/>
          <w:lang w:val="sq-AL"/>
        </w:rPr>
      </w:pPr>
    </w:p>
    <w:p w14:paraId="5050F21E" w14:textId="77777777" w:rsidR="00CA77C7" w:rsidRPr="00D7715F" w:rsidRDefault="00CA77C7" w:rsidP="00CA77C7">
      <w:pPr>
        <w:jc w:val="center"/>
        <w:rPr>
          <w:rFonts w:ascii="Times New Roman" w:eastAsia="DengXian" w:hAnsi="Times New Roman" w:cs="Times New Roman"/>
          <w:b/>
          <w:color w:val="000000" w:themeColor="text1"/>
          <w:sz w:val="24"/>
          <w:szCs w:val="24"/>
          <w:lang w:val="sq-AL"/>
        </w:rPr>
      </w:pPr>
    </w:p>
    <w:p w14:paraId="652B2DE8"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48D0462" w14:textId="77777777" w:rsidR="004065CC" w:rsidRPr="00D7715F" w:rsidRDefault="004065CC" w:rsidP="00273DE2">
      <w:pPr>
        <w:widowControl w:val="0"/>
        <w:autoSpaceDE w:val="0"/>
        <w:autoSpaceDN w:val="0"/>
        <w:jc w:val="both"/>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II – Heqja Dorë nga Trashëgimi</w:t>
      </w:r>
      <w:r w:rsidR="000F1133" w:rsidRPr="00D7715F">
        <w:rPr>
          <w:rFonts w:ascii="Times New Roman" w:eastAsia="Arial" w:hAnsi="Times New Roman" w:cs="Times New Roman"/>
          <w:b/>
          <w:bCs/>
          <w:color w:val="000000" w:themeColor="text1"/>
          <w:sz w:val="24"/>
          <w:szCs w:val="24"/>
          <w:u w:val="single"/>
          <w:lang w:val="sq-AL"/>
        </w:rPr>
        <w:t>a</w:t>
      </w:r>
    </w:p>
    <w:p w14:paraId="70EDFB0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4C4ADD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1596</w:t>
      </w:r>
    </w:p>
    <w:p w14:paraId="384EBB3F"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Heqja dorë në përgjithësi</w:t>
      </w:r>
    </w:p>
    <w:p w14:paraId="3F723023"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1AAD76CC"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Trashëgimtari mund të heq dorë nga trashëgimi me deklaratë të dhënë pranë </w:t>
      </w:r>
      <w:proofErr w:type="spellStart"/>
      <w:r w:rsidRPr="00D7715F">
        <w:rPr>
          <w:rFonts w:ascii="Times New Roman" w:eastAsia="DengXian" w:hAnsi="Times New Roman" w:cs="Times New Roman"/>
          <w:bCs/>
          <w:color w:val="000000" w:themeColor="text1"/>
          <w:sz w:val="24"/>
          <w:szCs w:val="24"/>
          <w:lang w:val="sq-AL"/>
        </w:rPr>
        <w:t>gjykates</w:t>
      </w:r>
      <w:proofErr w:type="spellEnd"/>
      <w:r w:rsidRPr="00D7715F">
        <w:rPr>
          <w:rFonts w:ascii="Times New Roman" w:eastAsia="DengXian" w:hAnsi="Times New Roman" w:cs="Times New Roman"/>
          <w:bCs/>
          <w:color w:val="000000" w:themeColor="text1"/>
          <w:sz w:val="24"/>
          <w:szCs w:val="24"/>
          <w:lang w:val="sq-AL"/>
        </w:rPr>
        <w:t xml:space="preserve"> apo</w:t>
      </w:r>
      <w:r w:rsidRPr="00D7715F">
        <w:rPr>
          <w:rFonts w:ascii="Times New Roman" w:eastAsia="DengXian" w:hAnsi="Times New Roman" w:cs="Times New Roman"/>
          <w:color w:val="000000" w:themeColor="text1"/>
          <w:sz w:val="24"/>
          <w:szCs w:val="24"/>
          <w:lang w:val="sq-AL"/>
        </w:rPr>
        <w:t xml:space="preserve"> noterit deri në përfundimin e procedurës së</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 xml:space="preserve">trashëgimisë. Heqja dorë </w:t>
      </w:r>
      <w:proofErr w:type="spellStart"/>
      <w:r w:rsidRPr="00D7715F">
        <w:rPr>
          <w:rFonts w:ascii="Times New Roman" w:eastAsia="DengXian" w:hAnsi="Times New Roman" w:cs="Times New Roman"/>
          <w:color w:val="000000" w:themeColor="text1"/>
          <w:sz w:val="24"/>
          <w:szCs w:val="24"/>
          <w:lang w:val="sq-AL"/>
        </w:rPr>
        <w:t>vlenë</w:t>
      </w:r>
      <w:proofErr w:type="spellEnd"/>
      <w:r w:rsidRPr="00D7715F">
        <w:rPr>
          <w:rFonts w:ascii="Times New Roman" w:eastAsia="DengXian" w:hAnsi="Times New Roman" w:cs="Times New Roman"/>
          <w:color w:val="000000" w:themeColor="text1"/>
          <w:sz w:val="24"/>
          <w:szCs w:val="24"/>
          <w:lang w:val="sq-AL"/>
        </w:rPr>
        <w:t xml:space="preserve"> edhe për pasardhësit e atij që heq dorë, përveç </w:t>
      </w:r>
      <w:proofErr w:type="spellStart"/>
      <w:r w:rsidRPr="00D7715F">
        <w:rPr>
          <w:rFonts w:ascii="Times New Roman" w:eastAsia="DengXian" w:hAnsi="Times New Roman" w:cs="Times New Roman"/>
          <w:color w:val="000000" w:themeColor="text1"/>
          <w:sz w:val="24"/>
          <w:szCs w:val="24"/>
          <w:lang w:val="sq-AL"/>
        </w:rPr>
        <w:t>nese</w:t>
      </w:r>
      <w:proofErr w:type="spellEnd"/>
      <w:r w:rsidRPr="00D7715F">
        <w:rPr>
          <w:rFonts w:ascii="Times New Roman" w:eastAsia="DengXian" w:hAnsi="Times New Roman" w:cs="Times New Roman"/>
          <w:color w:val="000000" w:themeColor="text1"/>
          <w:sz w:val="24"/>
          <w:szCs w:val="24"/>
          <w:lang w:val="sq-AL"/>
        </w:rPr>
        <w:t xml:space="preserve"> shprehimisht ka deklaruar se heq dorë vetëm në emër të vetë.</w:t>
      </w:r>
    </w:p>
    <w:p w14:paraId="0BB33FE9" w14:textId="77777777" w:rsidR="00202FBA" w:rsidRPr="00D7715F" w:rsidRDefault="00202FBA" w:rsidP="000B0663">
      <w:pPr>
        <w:tabs>
          <w:tab w:val="left" w:pos="322"/>
        </w:tabs>
        <w:contextualSpacing/>
        <w:jc w:val="both"/>
        <w:rPr>
          <w:rFonts w:ascii="Times New Roman" w:eastAsia="DengXian" w:hAnsi="Times New Roman" w:cs="Times New Roman"/>
          <w:color w:val="000000" w:themeColor="text1"/>
          <w:sz w:val="24"/>
          <w:szCs w:val="24"/>
          <w:lang w:val="sq-AL"/>
        </w:rPr>
      </w:pPr>
    </w:p>
    <w:p w14:paraId="15A39652"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Trashëgimtari, i cili ka hequr dorë konsiderohet sikur të mos ketë qenë</w:t>
      </w:r>
      <w:r w:rsidRPr="00D7715F">
        <w:rPr>
          <w:rFonts w:ascii="Times New Roman" w:eastAsia="DengXian" w:hAnsi="Times New Roman" w:cs="Times New Roman"/>
          <w:color w:val="000000" w:themeColor="text1"/>
          <w:spacing w:val="-15"/>
          <w:sz w:val="24"/>
          <w:szCs w:val="24"/>
          <w:lang w:val="sq-AL"/>
        </w:rPr>
        <w:t xml:space="preserve"> </w:t>
      </w:r>
      <w:r w:rsidRPr="00D7715F">
        <w:rPr>
          <w:rFonts w:ascii="Times New Roman" w:eastAsia="DengXian" w:hAnsi="Times New Roman" w:cs="Times New Roman"/>
          <w:color w:val="000000" w:themeColor="text1"/>
          <w:sz w:val="24"/>
          <w:szCs w:val="24"/>
          <w:lang w:val="sq-AL"/>
        </w:rPr>
        <w:t xml:space="preserve">trashëgimtar. </w:t>
      </w:r>
    </w:p>
    <w:p w14:paraId="3FCA8A40"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8269782" w14:textId="77777777" w:rsidR="004065CC" w:rsidRPr="00D7715F" w:rsidRDefault="004065CC" w:rsidP="000B0663">
      <w:pPr>
        <w:tabs>
          <w:tab w:val="left" w:pos="329"/>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Pasardhësit e trashëgimtarit që heq dorë vetëm për vete, të cilët do të trashëgojnë në vend të tij, mund të heqin dorë nga trashëgimi sipas të njëjtave rregulla si çdo trashëgimtar i</w:t>
      </w:r>
      <w:r w:rsidRPr="00D7715F">
        <w:rPr>
          <w:rFonts w:ascii="Times New Roman" w:eastAsia="DengXian" w:hAnsi="Times New Roman" w:cs="Times New Roman"/>
          <w:color w:val="000000" w:themeColor="text1"/>
          <w:spacing w:val="-22"/>
          <w:sz w:val="24"/>
          <w:szCs w:val="24"/>
          <w:lang w:val="sq-AL"/>
        </w:rPr>
        <w:t xml:space="preserve"> </w:t>
      </w:r>
      <w:r w:rsidRPr="00D7715F">
        <w:rPr>
          <w:rFonts w:ascii="Times New Roman" w:eastAsia="DengXian" w:hAnsi="Times New Roman" w:cs="Times New Roman"/>
          <w:color w:val="000000" w:themeColor="text1"/>
          <w:sz w:val="24"/>
          <w:szCs w:val="24"/>
          <w:lang w:val="sq-AL"/>
        </w:rPr>
        <w:t>menjëhershëm.</w:t>
      </w:r>
    </w:p>
    <w:p w14:paraId="5B8F4365" w14:textId="77777777" w:rsidR="00EF6F05" w:rsidRPr="00D7715F" w:rsidRDefault="00EF6F05" w:rsidP="000B0663">
      <w:pPr>
        <w:tabs>
          <w:tab w:val="left" w:pos="329"/>
        </w:tabs>
        <w:contextualSpacing/>
        <w:jc w:val="both"/>
        <w:rPr>
          <w:rFonts w:ascii="Times New Roman" w:eastAsia="DengXian" w:hAnsi="Times New Roman" w:cs="Times New Roman"/>
          <w:color w:val="000000" w:themeColor="text1"/>
          <w:sz w:val="24"/>
          <w:szCs w:val="24"/>
          <w:lang w:val="sq-AL"/>
        </w:rPr>
      </w:pPr>
    </w:p>
    <w:p w14:paraId="14D07FB4" w14:textId="77777777" w:rsidR="00434897" w:rsidRPr="00D7715F" w:rsidRDefault="00434897" w:rsidP="000B0663">
      <w:pPr>
        <w:tabs>
          <w:tab w:val="left" w:pos="329"/>
        </w:tabs>
        <w:contextualSpacing/>
        <w:jc w:val="both"/>
        <w:rPr>
          <w:rFonts w:ascii="Times New Roman" w:eastAsia="DengXian" w:hAnsi="Times New Roman" w:cs="Times New Roman"/>
          <w:color w:val="000000" w:themeColor="text1"/>
          <w:sz w:val="24"/>
          <w:szCs w:val="24"/>
          <w:lang w:val="sq-AL"/>
        </w:rPr>
      </w:pPr>
    </w:p>
    <w:p w14:paraId="22196C7C"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1597</w:t>
      </w:r>
    </w:p>
    <w:p w14:paraId="44638F03"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Shpjegimi dhe forma</w:t>
      </w:r>
    </w:p>
    <w:p w14:paraId="3A72483F"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D4A70C7" w14:textId="77777777" w:rsidR="004065CC" w:rsidRPr="00D7715F" w:rsidRDefault="004065CC" w:rsidP="000B0663">
      <w:pPr>
        <w:tabs>
          <w:tab w:val="left" w:pos="348"/>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Gjykata apo noteri do të lexojë deklaratën dhe të shpjegojë pasojat e saj trashëgimtarit që heq dorë. Gjykata apo noteri sigurohet që trashëgimtari që heq dorë e kupton këtë dhe se ai me vullnet vendos për të dhënë deklaratën.</w:t>
      </w:r>
    </w:p>
    <w:p w14:paraId="3BD55E9B"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3D0A3F5"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Deklarata do të bëhet në formën me shkrim, nënshkruhet para gjyqtarit apo noterit pas shpjegimit të dhënë dhe verifikohet nga noteri. Nëse trashëgimtari që heq dorë është një fëmijë i mitur, ai përfaqësohet nga prindërit e tij, ose,</w:t>
      </w:r>
      <w:r w:rsidRPr="00D7715F">
        <w:rPr>
          <w:rFonts w:ascii="Times New Roman" w:eastAsia="DengXian" w:hAnsi="Times New Roman" w:cs="Times New Roman"/>
          <w:color w:val="000000" w:themeColor="text1"/>
          <w:spacing w:val="-29"/>
          <w:sz w:val="24"/>
          <w:szCs w:val="24"/>
          <w:lang w:val="sq-AL"/>
        </w:rPr>
        <w:t xml:space="preserve"> </w:t>
      </w:r>
      <w:r w:rsidRPr="00D7715F">
        <w:rPr>
          <w:rFonts w:ascii="Times New Roman" w:eastAsia="DengXian" w:hAnsi="Times New Roman" w:cs="Times New Roman"/>
          <w:color w:val="000000" w:themeColor="text1"/>
          <w:sz w:val="24"/>
          <w:szCs w:val="24"/>
          <w:lang w:val="sq-AL"/>
        </w:rPr>
        <w:t>nëse prindërit nuk mund të ushtrojnë të drejtën prindërore, përfaqësohen nga kujdestari i tij. Leja për heqjen dorë nga Organi i Kujdestarisë është e</w:t>
      </w:r>
      <w:r w:rsidRPr="00D7715F">
        <w:rPr>
          <w:rFonts w:ascii="Times New Roman" w:eastAsia="DengXian" w:hAnsi="Times New Roman" w:cs="Times New Roman"/>
          <w:color w:val="000000" w:themeColor="text1"/>
          <w:spacing w:val="-3"/>
          <w:sz w:val="24"/>
          <w:szCs w:val="24"/>
          <w:lang w:val="sq-AL"/>
        </w:rPr>
        <w:t xml:space="preserve"> </w:t>
      </w:r>
      <w:r w:rsidRPr="00D7715F">
        <w:rPr>
          <w:rFonts w:ascii="Times New Roman" w:eastAsia="DengXian" w:hAnsi="Times New Roman" w:cs="Times New Roman"/>
          <w:color w:val="000000" w:themeColor="text1"/>
          <w:sz w:val="24"/>
          <w:szCs w:val="24"/>
          <w:lang w:val="sq-AL"/>
        </w:rPr>
        <w:t>nevojshme.</w:t>
      </w:r>
    </w:p>
    <w:p w14:paraId="262EEEF5" w14:textId="00D16B07"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D039F3D" w14:textId="77777777" w:rsidR="00273DE2" w:rsidRPr="00D7715F" w:rsidRDefault="00273DE2" w:rsidP="000B0663">
      <w:pPr>
        <w:widowControl w:val="0"/>
        <w:autoSpaceDE w:val="0"/>
        <w:autoSpaceDN w:val="0"/>
        <w:rPr>
          <w:rFonts w:ascii="Times New Roman" w:eastAsia="Arial" w:hAnsi="Times New Roman" w:cs="Times New Roman"/>
          <w:color w:val="000000" w:themeColor="text1"/>
          <w:sz w:val="24"/>
          <w:szCs w:val="24"/>
          <w:lang w:val="sq-AL"/>
        </w:rPr>
      </w:pPr>
    </w:p>
    <w:p w14:paraId="7191F7B4"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1598</w:t>
      </w:r>
    </w:p>
    <w:p w14:paraId="07D8B845"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Kalimi i së drejtës së heqjes dorë nga trashëgimi</w:t>
      </w:r>
    </w:p>
    <w:p w14:paraId="2021D68E"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4D30D4DC" w14:textId="77777777" w:rsidR="004065CC" w:rsidRPr="00D7715F" w:rsidRDefault="004065CC" w:rsidP="000B0663">
      <w:pPr>
        <w:tabs>
          <w:tab w:val="left" w:pos="355"/>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Nëse trashëgimtari ka vdekur para se të përfundojë shqyrtimi i pasurisë trashëgimore dhe nuk ka hequr dorë nga trashëgimi, e drejta e heqjes dorë kalon tek trashëgimtarët e</w:t>
      </w:r>
      <w:r w:rsidRPr="00D7715F">
        <w:rPr>
          <w:rFonts w:ascii="Times New Roman" w:eastAsia="DengXian" w:hAnsi="Times New Roman" w:cs="Times New Roman"/>
          <w:color w:val="000000" w:themeColor="text1"/>
          <w:spacing w:val="-22"/>
          <w:sz w:val="24"/>
          <w:szCs w:val="24"/>
          <w:lang w:val="sq-AL"/>
        </w:rPr>
        <w:t xml:space="preserve"> </w:t>
      </w:r>
      <w:r w:rsidRPr="00D7715F">
        <w:rPr>
          <w:rFonts w:ascii="Times New Roman" w:eastAsia="DengXian" w:hAnsi="Times New Roman" w:cs="Times New Roman"/>
          <w:color w:val="000000" w:themeColor="text1"/>
          <w:sz w:val="24"/>
          <w:szCs w:val="24"/>
          <w:lang w:val="sq-AL"/>
        </w:rPr>
        <w:t>tij.</w:t>
      </w:r>
    </w:p>
    <w:p w14:paraId="6562DC81"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CB21FE0" w14:textId="77777777" w:rsidR="004065CC" w:rsidRPr="00D7715F" w:rsidRDefault="004065CC" w:rsidP="000B0663">
      <w:pPr>
        <w:tabs>
          <w:tab w:val="left" w:pos="36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Nëse janë disa trashëgimtarë të trashëgimtarit të vdekur, ata nuk janë të detyruar të heqin dorë </w:t>
      </w:r>
      <w:proofErr w:type="spellStart"/>
      <w:r w:rsidRPr="00D7715F">
        <w:rPr>
          <w:rFonts w:ascii="Times New Roman" w:eastAsia="DengXian" w:hAnsi="Times New Roman" w:cs="Times New Roman"/>
          <w:color w:val="000000" w:themeColor="text1"/>
          <w:sz w:val="24"/>
          <w:szCs w:val="24"/>
          <w:lang w:val="sq-AL"/>
        </w:rPr>
        <w:t>bashkarisht</w:t>
      </w:r>
      <w:proofErr w:type="spellEnd"/>
      <w:r w:rsidRPr="00D7715F">
        <w:rPr>
          <w:rFonts w:ascii="Times New Roman" w:eastAsia="DengXian" w:hAnsi="Times New Roman" w:cs="Times New Roman"/>
          <w:color w:val="000000" w:themeColor="text1"/>
          <w:sz w:val="24"/>
          <w:szCs w:val="24"/>
          <w:lang w:val="sq-AL"/>
        </w:rPr>
        <w:t xml:space="preserve"> dhe secili prej këtyre trashëgimtarëve të trashëgimtarit të vdekur mund të heqin dorë për pjesën e trashëgimisë së trashëgimlënësit që i takon pjesës së tij në trashëgiminë e trashëgimtarit të vdekur.</w:t>
      </w:r>
    </w:p>
    <w:p w14:paraId="787D9423"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4A8F2A9"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1599</w:t>
      </w:r>
    </w:p>
    <w:p w14:paraId="6071FF4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Personi që nuk mund të heqë dorë nga trashëgimi</w:t>
      </w:r>
    </w:p>
    <w:p w14:paraId="105A53DB"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744FB9F8" w14:textId="77777777" w:rsidR="004065CC" w:rsidRPr="00D7715F" w:rsidRDefault="004065CC" w:rsidP="000B0663">
      <w:pPr>
        <w:tabs>
          <w:tab w:val="left" w:pos="329"/>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Nuk mund të heqë dorë nga trashëgimi trashëgimtari që ka disponuar tërë pasurinë trashëgimore ose një pjesë të</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saj.</w:t>
      </w:r>
    </w:p>
    <w:p w14:paraId="319E4EE3"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145349B" w14:textId="77777777" w:rsidR="004065CC" w:rsidRPr="00D7715F" w:rsidRDefault="004065CC" w:rsidP="000B0663">
      <w:pPr>
        <w:tabs>
          <w:tab w:val="left" w:pos="38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Masat që merr një trashëgimtar i vetëm për të ruajtur pasurinë trashëgimore, si dhe masat e administrimit vijues, nuk e privojnë nga e drejta që të heqë dorë nga</w:t>
      </w:r>
      <w:r w:rsidRPr="00D7715F">
        <w:rPr>
          <w:rFonts w:ascii="Times New Roman" w:eastAsia="DengXian" w:hAnsi="Times New Roman" w:cs="Times New Roman"/>
          <w:color w:val="000000" w:themeColor="text1"/>
          <w:spacing w:val="-23"/>
          <w:sz w:val="24"/>
          <w:szCs w:val="24"/>
          <w:lang w:val="sq-AL"/>
        </w:rPr>
        <w:t xml:space="preserve"> </w:t>
      </w:r>
      <w:r w:rsidRPr="00D7715F">
        <w:rPr>
          <w:rFonts w:ascii="Times New Roman" w:eastAsia="DengXian" w:hAnsi="Times New Roman" w:cs="Times New Roman"/>
          <w:color w:val="000000" w:themeColor="text1"/>
          <w:sz w:val="24"/>
          <w:szCs w:val="24"/>
          <w:lang w:val="sq-AL"/>
        </w:rPr>
        <w:t>trashëgimi.</w:t>
      </w:r>
    </w:p>
    <w:p w14:paraId="76FFE57D"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5213DBAE" w14:textId="77777777" w:rsidR="0096207D" w:rsidRPr="00D7715F" w:rsidRDefault="0096207D"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5EDF7202"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1600</w:t>
      </w:r>
    </w:p>
    <w:p w14:paraId="3D25A1B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Përmbajtja e deklaratës mbi heqjen dorë nga trashëgimi</w:t>
      </w:r>
    </w:p>
    <w:p w14:paraId="67BA1EBB"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A39D4AE"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Heqja dorë nga trashëgimi nuk mund të jetë e </w:t>
      </w:r>
      <w:proofErr w:type="spellStart"/>
      <w:r w:rsidRPr="00D7715F">
        <w:rPr>
          <w:rFonts w:ascii="Times New Roman" w:eastAsia="DengXian" w:hAnsi="Times New Roman" w:cs="Times New Roman"/>
          <w:color w:val="000000" w:themeColor="text1"/>
          <w:sz w:val="24"/>
          <w:szCs w:val="24"/>
          <w:lang w:val="sq-AL"/>
        </w:rPr>
        <w:t>pjesëshme</w:t>
      </w:r>
      <w:proofErr w:type="spellEnd"/>
      <w:r w:rsidRPr="00D7715F">
        <w:rPr>
          <w:rFonts w:ascii="Times New Roman" w:eastAsia="DengXian" w:hAnsi="Times New Roman" w:cs="Times New Roman"/>
          <w:color w:val="000000" w:themeColor="text1"/>
          <w:sz w:val="24"/>
          <w:szCs w:val="24"/>
          <w:lang w:val="sq-AL"/>
        </w:rPr>
        <w:t xml:space="preserve"> apo me</w:t>
      </w:r>
      <w:r w:rsidRPr="00D7715F">
        <w:rPr>
          <w:rFonts w:ascii="Times New Roman" w:eastAsia="DengXian" w:hAnsi="Times New Roman" w:cs="Times New Roman"/>
          <w:color w:val="000000" w:themeColor="text1"/>
          <w:spacing w:val="-19"/>
          <w:sz w:val="24"/>
          <w:szCs w:val="24"/>
          <w:lang w:val="sq-AL"/>
        </w:rPr>
        <w:t xml:space="preserve"> </w:t>
      </w:r>
      <w:r w:rsidRPr="00D7715F">
        <w:rPr>
          <w:rFonts w:ascii="Times New Roman" w:eastAsia="DengXian" w:hAnsi="Times New Roman" w:cs="Times New Roman"/>
          <w:color w:val="000000" w:themeColor="text1"/>
          <w:sz w:val="24"/>
          <w:szCs w:val="24"/>
          <w:lang w:val="sq-AL"/>
        </w:rPr>
        <w:t>kusht.</w:t>
      </w:r>
    </w:p>
    <w:p w14:paraId="47A114DE"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9AA5395" w14:textId="77777777" w:rsidR="004065CC" w:rsidRPr="00D7715F" w:rsidRDefault="004065CC" w:rsidP="000B0663">
      <w:pPr>
        <w:tabs>
          <w:tab w:val="left" w:pos="334"/>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Heqja dorë në dobi të trashëgimtarit të caktuar nuk konsiderohet si heqje dorë nga trashëgimi, por si deklaratë për cedimin e </w:t>
      </w:r>
      <w:proofErr w:type="spellStart"/>
      <w:r w:rsidRPr="00D7715F">
        <w:rPr>
          <w:rFonts w:ascii="Times New Roman" w:eastAsia="DengXian" w:hAnsi="Times New Roman" w:cs="Times New Roman"/>
          <w:color w:val="000000" w:themeColor="text1"/>
          <w:sz w:val="24"/>
          <w:szCs w:val="24"/>
          <w:lang w:val="sq-AL"/>
        </w:rPr>
        <w:t>e</w:t>
      </w:r>
      <w:proofErr w:type="spellEnd"/>
      <w:r w:rsidRPr="00D7715F">
        <w:rPr>
          <w:rFonts w:ascii="Times New Roman" w:eastAsia="DengXian" w:hAnsi="Times New Roman" w:cs="Times New Roman"/>
          <w:color w:val="000000" w:themeColor="text1"/>
          <w:sz w:val="24"/>
          <w:szCs w:val="24"/>
          <w:lang w:val="sq-AL"/>
        </w:rPr>
        <w:t xml:space="preserve"> pjesës trashëgimore tek trashëgimtari i</w:t>
      </w:r>
      <w:r w:rsidRPr="00D7715F">
        <w:rPr>
          <w:rFonts w:ascii="Times New Roman" w:eastAsia="DengXian" w:hAnsi="Times New Roman" w:cs="Times New Roman"/>
          <w:color w:val="000000" w:themeColor="text1"/>
          <w:spacing w:val="-16"/>
          <w:sz w:val="24"/>
          <w:szCs w:val="24"/>
          <w:lang w:val="sq-AL"/>
        </w:rPr>
        <w:t xml:space="preserve"> </w:t>
      </w:r>
      <w:r w:rsidRPr="00D7715F">
        <w:rPr>
          <w:rFonts w:ascii="Times New Roman" w:eastAsia="DengXian" w:hAnsi="Times New Roman" w:cs="Times New Roman"/>
          <w:color w:val="000000" w:themeColor="text1"/>
          <w:sz w:val="24"/>
          <w:szCs w:val="24"/>
          <w:lang w:val="sq-AL"/>
        </w:rPr>
        <w:t>caktuar.</w:t>
      </w:r>
    </w:p>
    <w:p w14:paraId="665520D1" w14:textId="77777777" w:rsidR="004065CC" w:rsidRPr="00D7715F" w:rsidRDefault="004065CC" w:rsidP="000B0663">
      <w:pPr>
        <w:contextualSpacing/>
        <w:jc w:val="both"/>
        <w:rPr>
          <w:rFonts w:ascii="Times New Roman" w:eastAsia="DengXian" w:hAnsi="Times New Roman" w:cs="Times New Roman"/>
          <w:color w:val="000000" w:themeColor="text1"/>
          <w:sz w:val="24"/>
          <w:szCs w:val="24"/>
          <w:lang w:val="sq-AL"/>
        </w:rPr>
      </w:pPr>
    </w:p>
    <w:p w14:paraId="6AD8D9C6" w14:textId="77777777" w:rsidR="004065CC" w:rsidRPr="00D7715F" w:rsidRDefault="004065CC" w:rsidP="000B0663">
      <w:pPr>
        <w:tabs>
          <w:tab w:val="left" w:pos="334"/>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Cedimi e ka statusin ligjor të dhuratës.</w:t>
      </w:r>
    </w:p>
    <w:p w14:paraId="1C2777B2"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1279765" w14:textId="79F6E1FE" w:rsidR="00CA77C7" w:rsidRDefault="00CA77C7" w:rsidP="000B0663">
      <w:pPr>
        <w:widowControl w:val="0"/>
        <w:autoSpaceDE w:val="0"/>
        <w:autoSpaceDN w:val="0"/>
        <w:rPr>
          <w:rFonts w:ascii="Times New Roman" w:eastAsia="Arial" w:hAnsi="Times New Roman" w:cs="Times New Roman"/>
          <w:color w:val="000000" w:themeColor="text1"/>
          <w:sz w:val="24"/>
          <w:szCs w:val="24"/>
          <w:lang w:val="sq-AL"/>
        </w:rPr>
      </w:pPr>
    </w:p>
    <w:p w14:paraId="0F48B37B" w14:textId="731A1FDE" w:rsidR="004A609D" w:rsidRDefault="004A609D" w:rsidP="000B0663">
      <w:pPr>
        <w:widowControl w:val="0"/>
        <w:autoSpaceDE w:val="0"/>
        <w:autoSpaceDN w:val="0"/>
        <w:rPr>
          <w:rFonts w:ascii="Times New Roman" w:eastAsia="Arial" w:hAnsi="Times New Roman" w:cs="Times New Roman"/>
          <w:color w:val="000000" w:themeColor="text1"/>
          <w:sz w:val="24"/>
          <w:szCs w:val="24"/>
          <w:lang w:val="sq-AL"/>
        </w:rPr>
      </w:pPr>
    </w:p>
    <w:p w14:paraId="4C456B9A" w14:textId="77777777" w:rsidR="004A609D" w:rsidRPr="00D7715F" w:rsidRDefault="004A609D" w:rsidP="000B0663">
      <w:pPr>
        <w:widowControl w:val="0"/>
        <w:autoSpaceDE w:val="0"/>
        <w:autoSpaceDN w:val="0"/>
        <w:rPr>
          <w:rFonts w:ascii="Times New Roman" w:eastAsia="Arial" w:hAnsi="Times New Roman" w:cs="Times New Roman"/>
          <w:color w:val="000000" w:themeColor="text1"/>
          <w:sz w:val="24"/>
          <w:szCs w:val="24"/>
          <w:lang w:val="sq-AL"/>
        </w:rPr>
      </w:pPr>
    </w:p>
    <w:p w14:paraId="56E7CC37"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1601</w:t>
      </w:r>
    </w:p>
    <w:p w14:paraId="1592419C"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Heqja dorë nga trashëgimi që nuk është hapur</w:t>
      </w:r>
    </w:p>
    <w:p w14:paraId="26EBB92B" w14:textId="7C34F82A" w:rsidR="004065CC"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7215A52" w14:textId="77777777" w:rsidR="004A609D" w:rsidRPr="00D7715F" w:rsidRDefault="004A609D" w:rsidP="000B0663">
      <w:pPr>
        <w:widowControl w:val="0"/>
        <w:autoSpaceDE w:val="0"/>
        <w:autoSpaceDN w:val="0"/>
        <w:rPr>
          <w:rFonts w:ascii="Times New Roman" w:eastAsia="Arial" w:hAnsi="Times New Roman" w:cs="Times New Roman"/>
          <w:b/>
          <w:color w:val="000000" w:themeColor="text1"/>
          <w:sz w:val="24"/>
          <w:szCs w:val="24"/>
          <w:lang w:val="sq-AL"/>
        </w:rPr>
      </w:pPr>
    </w:p>
    <w:p w14:paraId="3C2B62A4"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Heqja dorë nga trashëgimi që nuk është hapur nuk ka kurrfarë efekti juridik.</w:t>
      </w:r>
    </w:p>
    <w:p w14:paraId="6773F402" w14:textId="6268A607"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3B64ED4" w14:textId="77777777" w:rsidR="004A609D" w:rsidRPr="00D7715F" w:rsidRDefault="004A609D" w:rsidP="000B0663">
      <w:pPr>
        <w:widowControl w:val="0"/>
        <w:autoSpaceDE w:val="0"/>
        <w:autoSpaceDN w:val="0"/>
        <w:rPr>
          <w:rFonts w:ascii="Times New Roman" w:eastAsia="Arial" w:hAnsi="Times New Roman" w:cs="Times New Roman"/>
          <w:color w:val="000000" w:themeColor="text1"/>
          <w:sz w:val="24"/>
          <w:szCs w:val="24"/>
          <w:lang w:val="sq-AL"/>
        </w:rPr>
      </w:pPr>
    </w:p>
    <w:p w14:paraId="6664E709"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1602</w:t>
      </w:r>
    </w:p>
    <w:p w14:paraId="48003D3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roofErr w:type="spellStart"/>
      <w:r w:rsidRPr="00D7715F">
        <w:rPr>
          <w:rFonts w:ascii="Times New Roman" w:eastAsia="DengXian" w:hAnsi="Times New Roman" w:cs="Times New Roman"/>
          <w:b/>
          <w:color w:val="000000" w:themeColor="text1"/>
          <w:sz w:val="24"/>
          <w:szCs w:val="24"/>
          <w:lang w:val="sq-AL"/>
        </w:rPr>
        <w:t>Parevokueshmëria</w:t>
      </w:r>
      <w:proofErr w:type="spellEnd"/>
      <w:r w:rsidRPr="00D7715F">
        <w:rPr>
          <w:rFonts w:ascii="Times New Roman" w:eastAsia="DengXian" w:hAnsi="Times New Roman" w:cs="Times New Roman"/>
          <w:b/>
          <w:color w:val="000000" w:themeColor="text1"/>
          <w:sz w:val="24"/>
          <w:szCs w:val="24"/>
          <w:lang w:val="sq-AL"/>
        </w:rPr>
        <w:t xml:space="preserve"> e deklaratës për heqjen dorë ose për pranimin e trashëgimit dhe </w:t>
      </w:r>
      <w:proofErr w:type="spellStart"/>
      <w:r w:rsidRPr="00D7715F">
        <w:rPr>
          <w:rFonts w:ascii="Times New Roman" w:eastAsia="DengXian" w:hAnsi="Times New Roman" w:cs="Times New Roman"/>
          <w:b/>
          <w:color w:val="000000" w:themeColor="text1"/>
          <w:sz w:val="24"/>
          <w:szCs w:val="24"/>
          <w:lang w:val="sq-AL"/>
        </w:rPr>
        <w:t>nulimi</w:t>
      </w:r>
      <w:proofErr w:type="spellEnd"/>
      <w:r w:rsidRPr="00D7715F">
        <w:rPr>
          <w:rFonts w:ascii="Times New Roman" w:eastAsia="DengXian" w:hAnsi="Times New Roman" w:cs="Times New Roman"/>
          <w:b/>
          <w:color w:val="000000" w:themeColor="text1"/>
          <w:sz w:val="24"/>
          <w:szCs w:val="24"/>
          <w:lang w:val="sq-AL"/>
        </w:rPr>
        <w:t xml:space="preserve"> saj</w:t>
      </w:r>
    </w:p>
    <w:p w14:paraId="4C38D42C"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B30857C"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Deklarata për heqjen dorë nga trashëgimi ose për pranimin e trashëgimit nuk mund të</w:t>
      </w:r>
      <w:r w:rsidRPr="00D7715F">
        <w:rPr>
          <w:rFonts w:ascii="Times New Roman" w:eastAsia="DengXian" w:hAnsi="Times New Roman" w:cs="Times New Roman"/>
          <w:color w:val="000000" w:themeColor="text1"/>
          <w:spacing w:val="-24"/>
          <w:sz w:val="24"/>
          <w:szCs w:val="24"/>
          <w:lang w:val="sq-AL"/>
        </w:rPr>
        <w:t xml:space="preserve"> </w:t>
      </w:r>
      <w:r w:rsidRPr="00D7715F">
        <w:rPr>
          <w:rFonts w:ascii="Times New Roman" w:eastAsia="DengXian" w:hAnsi="Times New Roman" w:cs="Times New Roman"/>
          <w:color w:val="000000" w:themeColor="text1"/>
          <w:sz w:val="24"/>
          <w:szCs w:val="24"/>
          <w:lang w:val="sq-AL"/>
        </w:rPr>
        <w:t>revokohet.</w:t>
      </w:r>
    </w:p>
    <w:p w14:paraId="4F7DB64B"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4C749B1" w14:textId="77777777" w:rsidR="004065CC" w:rsidRPr="00D7715F" w:rsidRDefault="004065CC" w:rsidP="000B0663">
      <w:pPr>
        <w:tabs>
          <w:tab w:val="left" w:pos="334"/>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Trashëgimtari që ka dhënë deklaratën mund të kërkojë anulimin e kësaj deklarate, po qe se ajo është dhënë me kanosje, dhunë, për shkak të mashtrimit ose</w:t>
      </w:r>
      <w:r w:rsidRPr="00D7715F">
        <w:rPr>
          <w:rFonts w:ascii="Times New Roman" w:eastAsia="DengXian" w:hAnsi="Times New Roman" w:cs="Times New Roman"/>
          <w:color w:val="000000" w:themeColor="text1"/>
          <w:spacing w:val="-15"/>
          <w:sz w:val="24"/>
          <w:szCs w:val="24"/>
          <w:lang w:val="sq-AL"/>
        </w:rPr>
        <w:t xml:space="preserve"> </w:t>
      </w:r>
      <w:r w:rsidRPr="00D7715F">
        <w:rPr>
          <w:rFonts w:ascii="Times New Roman" w:eastAsia="DengXian" w:hAnsi="Times New Roman" w:cs="Times New Roman"/>
          <w:color w:val="000000" w:themeColor="text1"/>
          <w:sz w:val="24"/>
          <w:szCs w:val="24"/>
          <w:lang w:val="sq-AL"/>
        </w:rPr>
        <w:t>lajthimit.</w:t>
      </w:r>
    </w:p>
    <w:p w14:paraId="0C62DB1A" w14:textId="72A96917"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83179F5" w14:textId="77777777" w:rsidR="004A609D" w:rsidRPr="00D7715F" w:rsidRDefault="004A609D" w:rsidP="000B0663">
      <w:pPr>
        <w:widowControl w:val="0"/>
        <w:autoSpaceDE w:val="0"/>
        <w:autoSpaceDN w:val="0"/>
        <w:rPr>
          <w:rFonts w:ascii="Times New Roman" w:eastAsia="Arial" w:hAnsi="Times New Roman" w:cs="Times New Roman"/>
          <w:color w:val="000000" w:themeColor="text1"/>
          <w:sz w:val="24"/>
          <w:szCs w:val="24"/>
          <w:lang w:val="sq-AL"/>
        </w:rPr>
      </w:pPr>
    </w:p>
    <w:p w14:paraId="477C3914"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1603</w:t>
      </w:r>
    </w:p>
    <w:p w14:paraId="03A69CCB"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Si trashëgohet pjesa e personit që heq dorë nga trashëgimi</w:t>
      </w:r>
    </w:p>
    <w:p w14:paraId="29D9DA22"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59221A5"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Pjesa e trashëgimisë së trashëgimtarit ligjor që ka hequr dorë nga trashëgimi trashëgohet sikur ky trashëgimtar të kishte vdekur para trashëgimlënësit, përveç nëse nuk rezulton ndryshe nga testamenti.</w:t>
      </w:r>
    </w:p>
    <w:p w14:paraId="722181DE"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E8E91BC" w14:textId="77777777" w:rsidR="004065CC" w:rsidRPr="00D7715F" w:rsidRDefault="004065CC" w:rsidP="004A609D">
      <w:pPr>
        <w:widowControl w:val="0"/>
        <w:autoSpaceDE w:val="0"/>
        <w:autoSpaceDN w:val="0"/>
        <w:jc w:val="both"/>
        <w:outlineLvl w:val="1"/>
        <w:rPr>
          <w:rFonts w:ascii="Times New Roman" w:eastAsia="Arial" w:hAnsi="Times New Roman" w:cs="Times New Roman"/>
          <w:b/>
          <w:bCs/>
          <w:color w:val="000000" w:themeColor="text1"/>
          <w:sz w:val="24"/>
          <w:szCs w:val="24"/>
          <w:u w:val="single"/>
          <w:lang w:val="sq-AL"/>
        </w:rPr>
      </w:pPr>
      <w:r w:rsidRPr="00D7715F">
        <w:rPr>
          <w:rFonts w:ascii="Times New Roman" w:eastAsia="Arial" w:hAnsi="Times New Roman" w:cs="Times New Roman"/>
          <w:b/>
          <w:bCs/>
          <w:color w:val="000000" w:themeColor="text1"/>
          <w:sz w:val="24"/>
          <w:szCs w:val="24"/>
          <w:u w:val="single"/>
          <w:lang w:val="sq-AL"/>
        </w:rPr>
        <w:t>Nënkapitulli III – Ndarja e Trashëgimit</w:t>
      </w:r>
    </w:p>
    <w:p w14:paraId="6E79D706" w14:textId="14633CB7" w:rsidR="004065CC"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E1D0296" w14:textId="77777777" w:rsidR="004A609D" w:rsidRPr="00D7715F" w:rsidRDefault="004A609D" w:rsidP="000B0663">
      <w:pPr>
        <w:widowControl w:val="0"/>
        <w:autoSpaceDE w:val="0"/>
        <w:autoSpaceDN w:val="0"/>
        <w:rPr>
          <w:rFonts w:ascii="Times New Roman" w:eastAsia="Arial" w:hAnsi="Times New Roman" w:cs="Times New Roman"/>
          <w:b/>
          <w:color w:val="000000" w:themeColor="text1"/>
          <w:sz w:val="24"/>
          <w:szCs w:val="24"/>
          <w:lang w:val="sq-AL"/>
        </w:rPr>
      </w:pPr>
    </w:p>
    <w:p w14:paraId="533AF99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1604</w:t>
      </w:r>
    </w:p>
    <w:p w14:paraId="1885EBC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E drejta për ndarje</w:t>
      </w:r>
    </w:p>
    <w:p w14:paraId="64B3D80F"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6274A751" w14:textId="77777777" w:rsidR="004065CC" w:rsidRPr="00D7715F" w:rsidRDefault="004065CC" w:rsidP="000B0663">
      <w:pPr>
        <w:tabs>
          <w:tab w:val="left" w:pos="384"/>
        </w:tabs>
        <w:contextualSpacing/>
        <w:jc w:val="both"/>
        <w:rPr>
          <w:rFonts w:ascii="Times New Roman" w:eastAsia="DengXian" w:hAnsi="Times New Roman" w:cs="Times New Roman"/>
          <w:strike/>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Ndarjen e trashëgimisë mund ta kërkojë çdo trashëgimtar në çdo kohë.</w:t>
      </w:r>
      <w:r w:rsidRPr="00D7715F">
        <w:rPr>
          <w:rFonts w:ascii="Times New Roman" w:eastAsia="DengXian" w:hAnsi="Times New Roman" w:cs="Times New Roman"/>
          <w:strike/>
          <w:color w:val="000000" w:themeColor="text1"/>
          <w:sz w:val="24"/>
          <w:szCs w:val="24"/>
          <w:lang w:val="sq-AL"/>
        </w:rPr>
        <w:t>.</w:t>
      </w:r>
    </w:p>
    <w:p w14:paraId="2FB1DDD5" w14:textId="77777777" w:rsidR="00EF6F05" w:rsidRPr="00D7715F" w:rsidRDefault="00EF6F05" w:rsidP="000B0663">
      <w:pPr>
        <w:widowControl w:val="0"/>
        <w:autoSpaceDE w:val="0"/>
        <w:autoSpaceDN w:val="0"/>
        <w:rPr>
          <w:rFonts w:ascii="Times New Roman" w:eastAsia="Arial" w:hAnsi="Times New Roman" w:cs="Times New Roman"/>
          <w:color w:val="000000" w:themeColor="text1"/>
          <w:sz w:val="24"/>
          <w:szCs w:val="24"/>
          <w:lang w:val="sq-AL"/>
        </w:rPr>
      </w:pPr>
    </w:p>
    <w:p w14:paraId="5597FDA8"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Kjo e drejtë nuk</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parashkruhet.</w:t>
      </w:r>
    </w:p>
    <w:p w14:paraId="42EB0899"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DB5A501" w14:textId="77777777" w:rsidR="004065CC" w:rsidRPr="00D7715F" w:rsidRDefault="004065CC" w:rsidP="000B0663">
      <w:pPr>
        <w:tabs>
          <w:tab w:val="left" w:pos="353"/>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Kontrata me të cilën trashëgimtari heq dorë nga e drejta që të kërkojë ndarjen, si dhe dispozita e testamentit me të cilën ndalohet ose kufizohet ndarja është</w:t>
      </w:r>
      <w:r w:rsidRPr="00D7715F">
        <w:rPr>
          <w:rFonts w:ascii="Times New Roman" w:eastAsia="DengXian" w:hAnsi="Times New Roman" w:cs="Times New Roman"/>
          <w:color w:val="000000" w:themeColor="text1"/>
          <w:spacing w:val="-21"/>
          <w:sz w:val="24"/>
          <w:szCs w:val="24"/>
          <w:lang w:val="sq-AL"/>
        </w:rPr>
        <w:t xml:space="preserve"> </w:t>
      </w:r>
      <w:proofErr w:type="spellStart"/>
      <w:r w:rsidRPr="00D7715F">
        <w:rPr>
          <w:rFonts w:ascii="Times New Roman" w:eastAsia="DengXian" w:hAnsi="Times New Roman" w:cs="Times New Roman"/>
          <w:color w:val="000000" w:themeColor="text1"/>
          <w:sz w:val="24"/>
          <w:szCs w:val="24"/>
          <w:lang w:val="sq-AL"/>
        </w:rPr>
        <w:t>nul</w:t>
      </w:r>
      <w:proofErr w:type="spellEnd"/>
      <w:r w:rsidRPr="00D7715F">
        <w:rPr>
          <w:rFonts w:ascii="Times New Roman" w:eastAsia="DengXian" w:hAnsi="Times New Roman" w:cs="Times New Roman"/>
          <w:color w:val="000000" w:themeColor="text1"/>
          <w:sz w:val="24"/>
          <w:szCs w:val="24"/>
          <w:lang w:val="sq-AL"/>
        </w:rPr>
        <w:t>.</w:t>
      </w:r>
    </w:p>
    <w:p w14:paraId="4C8805E2" w14:textId="07D9AA76"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46D2FA8" w14:textId="77777777" w:rsidR="004A609D" w:rsidRPr="00D7715F" w:rsidRDefault="004A609D" w:rsidP="000B0663">
      <w:pPr>
        <w:widowControl w:val="0"/>
        <w:autoSpaceDE w:val="0"/>
        <w:autoSpaceDN w:val="0"/>
        <w:rPr>
          <w:rFonts w:ascii="Times New Roman" w:eastAsia="Arial" w:hAnsi="Times New Roman" w:cs="Times New Roman"/>
          <w:color w:val="000000" w:themeColor="text1"/>
          <w:sz w:val="24"/>
          <w:szCs w:val="24"/>
          <w:lang w:val="sq-AL"/>
        </w:rPr>
      </w:pPr>
    </w:p>
    <w:p w14:paraId="195685DF"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1605</w:t>
      </w:r>
    </w:p>
    <w:p w14:paraId="275A7C87"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Bashkësia e trashëgimisë</w:t>
      </w:r>
    </w:p>
    <w:p w14:paraId="55680994"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34457FF" w14:textId="77777777" w:rsidR="004065CC" w:rsidRPr="00D7715F" w:rsidRDefault="004065CC" w:rsidP="000B0663">
      <w:pPr>
        <w:tabs>
          <w:tab w:val="left" w:pos="331"/>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Trashëgimtarët e administrojnë dhe e disponojnë </w:t>
      </w:r>
      <w:proofErr w:type="spellStart"/>
      <w:r w:rsidRPr="00D7715F">
        <w:rPr>
          <w:rFonts w:ascii="Times New Roman" w:eastAsia="DengXian" w:hAnsi="Times New Roman" w:cs="Times New Roman"/>
          <w:color w:val="000000" w:themeColor="text1"/>
          <w:sz w:val="24"/>
          <w:szCs w:val="24"/>
          <w:lang w:val="sq-AL"/>
        </w:rPr>
        <w:t>bashkarisht</w:t>
      </w:r>
      <w:proofErr w:type="spellEnd"/>
      <w:r w:rsidRPr="00D7715F">
        <w:rPr>
          <w:rFonts w:ascii="Times New Roman" w:eastAsia="DengXian" w:hAnsi="Times New Roman" w:cs="Times New Roman"/>
          <w:color w:val="000000" w:themeColor="text1"/>
          <w:sz w:val="24"/>
          <w:szCs w:val="24"/>
          <w:lang w:val="sq-AL"/>
        </w:rPr>
        <w:t xml:space="preserve"> pasurinë trashëgimore, deri në kohën e ndarjes së</w:t>
      </w:r>
      <w:r w:rsidRPr="00D7715F">
        <w:rPr>
          <w:rFonts w:ascii="Times New Roman" w:eastAsia="DengXian" w:hAnsi="Times New Roman" w:cs="Times New Roman"/>
          <w:color w:val="000000" w:themeColor="text1"/>
          <w:spacing w:val="-6"/>
          <w:sz w:val="24"/>
          <w:szCs w:val="24"/>
          <w:lang w:val="sq-AL"/>
        </w:rPr>
        <w:t xml:space="preserve"> </w:t>
      </w:r>
      <w:r w:rsidRPr="00D7715F">
        <w:rPr>
          <w:rFonts w:ascii="Times New Roman" w:eastAsia="DengXian" w:hAnsi="Times New Roman" w:cs="Times New Roman"/>
          <w:color w:val="000000" w:themeColor="text1"/>
          <w:sz w:val="24"/>
          <w:szCs w:val="24"/>
          <w:lang w:val="sq-AL"/>
        </w:rPr>
        <w:t>saj.</w:t>
      </w:r>
    </w:p>
    <w:p w14:paraId="3FF09453"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0B7700F5" w14:textId="77777777" w:rsidR="004065CC" w:rsidRPr="00D7715F" w:rsidRDefault="004065CC" w:rsidP="000B0663">
      <w:pPr>
        <w:tabs>
          <w:tab w:val="left" w:pos="348"/>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Nëse nuk ka ekzekutues të testamentit e trashëgimtarët nuk pajtohen për administrimin e pasurisë trashëgimore, gjykata apo noteri me kërkesën e njërit prej tyre do të caktojë administratorin, i cili për të gjithë ata do të administrojë pasurinë trashëgimore. Gjykata apo noteri mund t’i caktojë secilit trashëgimtar pjesën e pasurisë trashëgimore që do të</w:t>
      </w:r>
      <w:r w:rsidRPr="00D7715F">
        <w:rPr>
          <w:rFonts w:ascii="Times New Roman" w:eastAsia="DengXian" w:hAnsi="Times New Roman" w:cs="Times New Roman"/>
          <w:color w:val="000000" w:themeColor="text1"/>
          <w:spacing w:val="-10"/>
          <w:sz w:val="24"/>
          <w:szCs w:val="24"/>
          <w:lang w:val="sq-AL"/>
        </w:rPr>
        <w:t xml:space="preserve"> </w:t>
      </w:r>
      <w:r w:rsidRPr="00D7715F">
        <w:rPr>
          <w:rFonts w:ascii="Times New Roman" w:eastAsia="DengXian" w:hAnsi="Times New Roman" w:cs="Times New Roman"/>
          <w:color w:val="000000" w:themeColor="text1"/>
          <w:sz w:val="24"/>
          <w:szCs w:val="24"/>
          <w:lang w:val="sq-AL"/>
        </w:rPr>
        <w:t>administrojë.</w:t>
      </w:r>
    </w:p>
    <w:p w14:paraId="6F6C7172"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E491654" w14:textId="77777777" w:rsidR="004065CC" w:rsidRPr="00D7715F" w:rsidRDefault="004065CC" w:rsidP="000B0663">
      <w:pPr>
        <w:tabs>
          <w:tab w:val="left" w:pos="32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3. Gjykata apo noteri mund të caktojë administrator edhe ndonjërin nga</w:t>
      </w:r>
      <w:r w:rsidRPr="00D7715F">
        <w:rPr>
          <w:rFonts w:ascii="Times New Roman" w:eastAsia="DengXian" w:hAnsi="Times New Roman" w:cs="Times New Roman"/>
          <w:color w:val="000000" w:themeColor="text1"/>
          <w:spacing w:val="-21"/>
          <w:sz w:val="24"/>
          <w:szCs w:val="24"/>
          <w:lang w:val="sq-AL"/>
        </w:rPr>
        <w:t xml:space="preserve"> </w:t>
      </w:r>
      <w:r w:rsidRPr="00D7715F">
        <w:rPr>
          <w:rFonts w:ascii="Times New Roman" w:eastAsia="DengXian" w:hAnsi="Times New Roman" w:cs="Times New Roman"/>
          <w:color w:val="000000" w:themeColor="text1"/>
          <w:sz w:val="24"/>
          <w:szCs w:val="24"/>
          <w:lang w:val="sq-AL"/>
        </w:rPr>
        <w:t>trashëgimtarët.</w:t>
      </w:r>
    </w:p>
    <w:p w14:paraId="44EA6E5B"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70986ABA" w14:textId="77777777" w:rsidR="004065CC" w:rsidRPr="00D7715F" w:rsidRDefault="004065CC" w:rsidP="000B0663">
      <w:pPr>
        <w:tabs>
          <w:tab w:val="left" w:pos="324"/>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4. Administratori me lejen e gjykatës apo noterit mund të disponojë sende nga pasuria trashëgimore, po qe se është i autorizuar për këtë </w:t>
      </w:r>
      <w:r w:rsidRPr="00D7715F">
        <w:rPr>
          <w:rFonts w:ascii="Times New Roman" w:eastAsia="DengXian" w:hAnsi="Times New Roman" w:cs="Times New Roman"/>
          <w:color w:val="000000" w:themeColor="text1"/>
          <w:spacing w:val="3"/>
          <w:sz w:val="24"/>
          <w:szCs w:val="24"/>
          <w:lang w:val="sq-AL"/>
        </w:rPr>
        <w:t xml:space="preserve">me </w:t>
      </w:r>
      <w:r w:rsidRPr="00D7715F">
        <w:rPr>
          <w:rFonts w:ascii="Times New Roman" w:eastAsia="DengXian" w:hAnsi="Times New Roman" w:cs="Times New Roman"/>
          <w:color w:val="000000" w:themeColor="text1"/>
          <w:sz w:val="24"/>
          <w:szCs w:val="24"/>
          <w:lang w:val="sq-AL"/>
        </w:rPr>
        <w:t>testament apo nëse kjo i nevojitet për t’i paguar shpenzimet ose për të mënjanuar ndonjë</w:t>
      </w:r>
      <w:r w:rsidRPr="00D7715F">
        <w:rPr>
          <w:rFonts w:ascii="Times New Roman" w:eastAsia="DengXian" w:hAnsi="Times New Roman" w:cs="Times New Roman"/>
          <w:color w:val="000000" w:themeColor="text1"/>
          <w:spacing w:val="-4"/>
          <w:sz w:val="24"/>
          <w:szCs w:val="24"/>
          <w:lang w:val="sq-AL"/>
        </w:rPr>
        <w:t xml:space="preserve"> </w:t>
      </w:r>
      <w:r w:rsidRPr="00D7715F">
        <w:rPr>
          <w:rFonts w:ascii="Times New Roman" w:eastAsia="DengXian" w:hAnsi="Times New Roman" w:cs="Times New Roman"/>
          <w:color w:val="000000" w:themeColor="text1"/>
          <w:sz w:val="24"/>
          <w:szCs w:val="24"/>
          <w:lang w:val="sq-AL"/>
        </w:rPr>
        <w:t>dëm.</w:t>
      </w:r>
    </w:p>
    <w:p w14:paraId="22436153" w14:textId="1D38B180"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22FE2BE8" w14:textId="77777777" w:rsidR="004A609D" w:rsidRPr="00D7715F" w:rsidRDefault="004A609D" w:rsidP="000B0663">
      <w:pPr>
        <w:widowControl w:val="0"/>
        <w:autoSpaceDE w:val="0"/>
        <w:autoSpaceDN w:val="0"/>
        <w:rPr>
          <w:rFonts w:ascii="Times New Roman" w:eastAsia="Arial" w:hAnsi="Times New Roman" w:cs="Times New Roman"/>
          <w:color w:val="000000" w:themeColor="text1"/>
          <w:sz w:val="24"/>
          <w:szCs w:val="24"/>
          <w:lang w:val="sq-AL"/>
        </w:rPr>
      </w:pPr>
    </w:p>
    <w:p w14:paraId="3701E3DD"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1606</w:t>
      </w:r>
    </w:p>
    <w:p w14:paraId="5E8F5D2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Cedimi i pjesës trashëgimore para ndarjes</w:t>
      </w:r>
    </w:p>
    <w:p w14:paraId="3CF50F56"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0A830341" w14:textId="77777777" w:rsidR="00434897" w:rsidRPr="00D7715F" w:rsidRDefault="00434897" w:rsidP="000B0663">
      <w:pPr>
        <w:widowControl w:val="0"/>
        <w:autoSpaceDE w:val="0"/>
        <w:autoSpaceDN w:val="0"/>
        <w:rPr>
          <w:rFonts w:ascii="Times New Roman" w:eastAsia="Arial" w:hAnsi="Times New Roman" w:cs="Times New Roman"/>
          <w:b/>
          <w:color w:val="000000" w:themeColor="text1"/>
          <w:sz w:val="24"/>
          <w:szCs w:val="24"/>
          <w:lang w:val="sq-AL"/>
        </w:rPr>
      </w:pPr>
    </w:p>
    <w:p w14:paraId="205A273E" w14:textId="77777777" w:rsidR="004065CC" w:rsidRPr="00D7715F" w:rsidRDefault="004065CC" w:rsidP="000B0663">
      <w:pPr>
        <w:tabs>
          <w:tab w:val="left" w:pos="331"/>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Para ndarjes, secili trashëgimtar mund të </w:t>
      </w:r>
      <w:proofErr w:type="spellStart"/>
      <w:r w:rsidRPr="00D7715F">
        <w:rPr>
          <w:rFonts w:ascii="Times New Roman" w:eastAsia="DengXian" w:hAnsi="Times New Roman" w:cs="Times New Roman"/>
          <w:color w:val="000000" w:themeColor="text1"/>
          <w:sz w:val="24"/>
          <w:szCs w:val="24"/>
          <w:lang w:val="sq-AL"/>
        </w:rPr>
        <w:t>cedojë</w:t>
      </w:r>
      <w:proofErr w:type="spellEnd"/>
      <w:r w:rsidRPr="00D7715F">
        <w:rPr>
          <w:rFonts w:ascii="Times New Roman" w:eastAsia="DengXian" w:hAnsi="Times New Roman" w:cs="Times New Roman"/>
          <w:color w:val="000000" w:themeColor="text1"/>
          <w:sz w:val="24"/>
          <w:szCs w:val="24"/>
          <w:lang w:val="sq-AL"/>
        </w:rPr>
        <w:t xml:space="preserve"> pjesën e tij të trashëgimisë, në tërësi ose pjesërisht, bashkëtrashëgimtarëve.</w:t>
      </w:r>
    </w:p>
    <w:p w14:paraId="3DA03690"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659FF44" w14:textId="77777777" w:rsidR="004065CC" w:rsidRPr="00D7715F" w:rsidRDefault="004065CC" w:rsidP="000B0663">
      <w:pPr>
        <w:tabs>
          <w:tab w:val="left" w:pos="36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Kontrata për cedimin e pjesës trashëgimore do të jetë e vlefshme vetëm nëse është lidhur para gjyqtarit.</w:t>
      </w:r>
    </w:p>
    <w:p w14:paraId="05A29C16"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A4ABD4D" w14:textId="77777777" w:rsidR="004065CC" w:rsidRPr="00D7715F" w:rsidRDefault="004065CC" w:rsidP="000B0663">
      <w:pPr>
        <w:tabs>
          <w:tab w:val="left" w:pos="324"/>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Gjyqtari apo noteri do të lexojë kontratën dhe të shpjegojë trashëgimtarëve pasojat e saj. Gjyqtari apo noteri sigurohet që të gjithë trashëgimtarët e kuptojnë këtë dhe se trashëgimtari i cili </w:t>
      </w:r>
      <w:proofErr w:type="spellStart"/>
      <w:r w:rsidRPr="00D7715F">
        <w:rPr>
          <w:rFonts w:ascii="Times New Roman" w:eastAsia="DengXian" w:hAnsi="Times New Roman" w:cs="Times New Roman"/>
          <w:color w:val="000000" w:themeColor="text1"/>
          <w:sz w:val="24"/>
          <w:szCs w:val="24"/>
          <w:lang w:val="sq-AL"/>
        </w:rPr>
        <w:t>cedon</w:t>
      </w:r>
      <w:proofErr w:type="spellEnd"/>
      <w:r w:rsidRPr="00D7715F">
        <w:rPr>
          <w:rFonts w:ascii="Times New Roman" w:eastAsia="DengXian" w:hAnsi="Times New Roman" w:cs="Times New Roman"/>
          <w:color w:val="000000" w:themeColor="text1"/>
          <w:sz w:val="24"/>
          <w:szCs w:val="24"/>
          <w:lang w:val="sq-AL"/>
        </w:rPr>
        <w:t xml:space="preserve"> pasurinë e bën këtë me</w:t>
      </w:r>
      <w:r w:rsidRPr="00D7715F">
        <w:rPr>
          <w:rFonts w:ascii="Times New Roman" w:eastAsia="DengXian" w:hAnsi="Times New Roman" w:cs="Times New Roman"/>
          <w:color w:val="000000" w:themeColor="text1"/>
          <w:spacing w:val="-26"/>
          <w:sz w:val="24"/>
          <w:szCs w:val="24"/>
          <w:lang w:val="sq-AL"/>
        </w:rPr>
        <w:t xml:space="preserve"> </w:t>
      </w:r>
      <w:r w:rsidRPr="00D7715F">
        <w:rPr>
          <w:rFonts w:ascii="Times New Roman" w:eastAsia="DengXian" w:hAnsi="Times New Roman" w:cs="Times New Roman"/>
          <w:color w:val="000000" w:themeColor="text1"/>
          <w:sz w:val="24"/>
          <w:szCs w:val="24"/>
          <w:lang w:val="sq-AL"/>
        </w:rPr>
        <w:t>vullnet.</w:t>
      </w:r>
    </w:p>
    <w:p w14:paraId="304D0D7D"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70B3813" w14:textId="77777777" w:rsidR="004065CC" w:rsidRPr="00D7715F" w:rsidRDefault="004065CC" w:rsidP="000B0663">
      <w:pPr>
        <w:tabs>
          <w:tab w:val="left" w:pos="329"/>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4. Kontrata do të lidhet në formën me shkrim, nënshkruhet para gjyqtarit pas shpjegimit të dhënë palëve dhe verifikohet nga</w:t>
      </w:r>
      <w:r w:rsidRPr="00D7715F">
        <w:rPr>
          <w:rFonts w:ascii="Times New Roman" w:eastAsia="DengXian" w:hAnsi="Times New Roman" w:cs="Times New Roman"/>
          <w:color w:val="000000" w:themeColor="text1"/>
          <w:spacing w:val="-9"/>
          <w:sz w:val="24"/>
          <w:szCs w:val="24"/>
          <w:lang w:val="sq-AL"/>
        </w:rPr>
        <w:t xml:space="preserve"> </w:t>
      </w:r>
      <w:r w:rsidRPr="00D7715F">
        <w:rPr>
          <w:rFonts w:ascii="Times New Roman" w:eastAsia="DengXian" w:hAnsi="Times New Roman" w:cs="Times New Roman"/>
          <w:color w:val="000000" w:themeColor="text1"/>
          <w:sz w:val="24"/>
          <w:szCs w:val="24"/>
          <w:lang w:val="sq-AL"/>
        </w:rPr>
        <w:t>gjyqtari apo noteri.</w:t>
      </w:r>
    </w:p>
    <w:p w14:paraId="2472E534"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6CFCD7C" w14:textId="77777777" w:rsidR="004065CC" w:rsidRPr="00D7715F" w:rsidRDefault="004065CC" w:rsidP="000B0663">
      <w:pPr>
        <w:tabs>
          <w:tab w:val="left" w:pos="331"/>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5. Kontrata e cedimit e lidhur nga trashëgimtari, dhe personi i cili nuk është trashëgimtar, detyron vetëm trashëgimtarin që pas ndarjes t’ia   dorëzojë  pjesën  e   vet   </w:t>
      </w:r>
      <w:proofErr w:type="spellStart"/>
      <w:r w:rsidRPr="00D7715F">
        <w:rPr>
          <w:rFonts w:ascii="Times New Roman" w:eastAsia="DengXian" w:hAnsi="Times New Roman" w:cs="Times New Roman"/>
          <w:color w:val="000000" w:themeColor="text1"/>
          <w:sz w:val="24"/>
          <w:szCs w:val="24"/>
          <w:lang w:val="sq-AL"/>
        </w:rPr>
        <w:t>bashkëkontraktuesit</w:t>
      </w:r>
      <w:proofErr w:type="spellEnd"/>
      <w:r w:rsidRPr="00D7715F">
        <w:rPr>
          <w:rFonts w:ascii="Times New Roman" w:eastAsia="DengXian" w:hAnsi="Times New Roman" w:cs="Times New Roman"/>
          <w:color w:val="000000" w:themeColor="text1"/>
          <w:sz w:val="24"/>
          <w:szCs w:val="24"/>
          <w:lang w:val="sq-AL"/>
        </w:rPr>
        <w:t>, dhe  pala</w:t>
      </w:r>
      <w:r w:rsidRPr="00D7715F">
        <w:rPr>
          <w:rFonts w:ascii="Times New Roman" w:eastAsia="DengXian" w:hAnsi="Times New Roman" w:cs="Times New Roman"/>
          <w:color w:val="000000" w:themeColor="text1"/>
          <w:spacing w:val="35"/>
          <w:sz w:val="24"/>
          <w:szCs w:val="24"/>
          <w:lang w:val="sq-AL"/>
        </w:rPr>
        <w:t xml:space="preserve"> </w:t>
      </w:r>
      <w:r w:rsidRPr="00D7715F">
        <w:rPr>
          <w:rFonts w:ascii="Times New Roman" w:eastAsia="DengXian" w:hAnsi="Times New Roman" w:cs="Times New Roman"/>
          <w:color w:val="000000" w:themeColor="text1"/>
          <w:sz w:val="24"/>
          <w:szCs w:val="24"/>
          <w:lang w:val="sq-AL"/>
        </w:rPr>
        <w:t>tjetër kontraktuese nuk do të fitojë asnjë të drejtë tjetër deri në ndarjen e pasurisë trashëgimore.</w:t>
      </w:r>
    </w:p>
    <w:p w14:paraId="4D0B06D5"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3B11EBBA" w14:textId="77777777" w:rsidR="004065CC" w:rsidRPr="00D7715F" w:rsidRDefault="004065CC" w:rsidP="000B0663">
      <w:pPr>
        <w:tabs>
          <w:tab w:val="left" w:pos="362"/>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6. Bashkëtrashëgimtarët kanë të drejtën e parablerjes në pajtim me dispozitat e librit 3 të këtij kodi. Kjo e drejtë parashkruhet për secilin bashkëtrashëgimtar dy muaj pasi bashkëtrashëgimtari është njoftuar me shkrim për bartjen. Nëse disa bashkëtrashëgimtarë e ushtrojnë të drejtën e tyre të parablerjes, ata e fitojnë </w:t>
      </w:r>
      <w:proofErr w:type="spellStart"/>
      <w:r w:rsidRPr="00D7715F">
        <w:rPr>
          <w:rFonts w:ascii="Times New Roman" w:eastAsia="DengXian" w:hAnsi="Times New Roman" w:cs="Times New Roman"/>
          <w:color w:val="000000" w:themeColor="text1"/>
          <w:sz w:val="24"/>
          <w:szCs w:val="24"/>
          <w:lang w:val="sq-AL"/>
        </w:rPr>
        <w:t>bashkarisht</w:t>
      </w:r>
      <w:proofErr w:type="spellEnd"/>
      <w:r w:rsidRPr="00D7715F">
        <w:rPr>
          <w:rFonts w:ascii="Times New Roman" w:eastAsia="DengXian" w:hAnsi="Times New Roman" w:cs="Times New Roman"/>
          <w:color w:val="000000" w:themeColor="text1"/>
          <w:sz w:val="24"/>
          <w:szCs w:val="24"/>
          <w:lang w:val="sq-AL"/>
        </w:rPr>
        <w:t xml:space="preserve"> pjesën e trashëgimisë, në proporcion me pjesët e tyre </w:t>
      </w:r>
      <w:proofErr w:type="spellStart"/>
      <w:r w:rsidRPr="00D7715F">
        <w:rPr>
          <w:rFonts w:ascii="Times New Roman" w:eastAsia="DengXian" w:hAnsi="Times New Roman" w:cs="Times New Roman"/>
          <w:color w:val="000000" w:themeColor="text1"/>
          <w:sz w:val="24"/>
          <w:szCs w:val="24"/>
          <w:lang w:val="sq-AL"/>
        </w:rPr>
        <w:t>respektive</w:t>
      </w:r>
      <w:proofErr w:type="spellEnd"/>
      <w:r w:rsidRPr="00D7715F">
        <w:rPr>
          <w:rFonts w:ascii="Times New Roman" w:eastAsia="DengXian" w:hAnsi="Times New Roman" w:cs="Times New Roman"/>
          <w:color w:val="000000" w:themeColor="text1"/>
          <w:sz w:val="24"/>
          <w:szCs w:val="24"/>
          <w:lang w:val="sq-AL"/>
        </w:rPr>
        <w:t xml:space="preserve"> në raport me gjithë</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trashëgiminë.</w:t>
      </w:r>
    </w:p>
    <w:p w14:paraId="398D09F3"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4E8C34D1" w14:textId="3CB8534A" w:rsidR="00434897" w:rsidRDefault="00434897" w:rsidP="000B0663">
      <w:pPr>
        <w:widowControl w:val="0"/>
        <w:autoSpaceDE w:val="0"/>
        <w:autoSpaceDN w:val="0"/>
        <w:rPr>
          <w:rFonts w:ascii="Times New Roman" w:eastAsia="Arial" w:hAnsi="Times New Roman" w:cs="Times New Roman"/>
          <w:color w:val="000000" w:themeColor="text1"/>
          <w:sz w:val="24"/>
          <w:szCs w:val="24"/>
          <w:lang w:val="sq-AL"/>
        </w:rPr>
      </w:pPr>
    </w:p>
    <w:p w14:paraId="06600F55" w14:textId="2E38F45D" w:rsidR="004A609D" w:rsidRDefault="004A609D" w:rsidP="000B0663">
      <w:pPr>
        <w:widowControl w:val="0"/>
        <w:autoSpaceDE w:val="0"/>
        <w:autoSpaceDN w:val="0"/>
        <w:rPr>
          <w:rFonts w:ascii="Times New Roman" w:eastAsia="Arial" w:hAnsi="Times New Roman" w:cs="Times New Roman"/>
          <w:color w:val="000000" w:themeColor="text1"/>
          <w:sz w:val="24"/>
          <w:szCs w:val="24"/>
          <w:lang w:val="sq-AL"/>
        </w:rPr>
      </w:pPr>
    </w:p>
    <w:p w14:paraId="5A036E5F" w14:textId="50AE2381" w:rsidR="004A609D" w:rsidRDefault="004A609D" w:rsidP="000B0663">
      <w:pPr>
        <w:widowControl w:val="0"/>
        <w:autoSpaceDE w:val="0"/>
        <w:autoSpaceDN w:val="0"/>
        <w:rPr>
          <w:rFonts w:ascii="Times New Roman" w:eastAsia="Arial" w:hAnsi="Times New Roman" w:cs="Times New Roman"/>
          <w:color w:val="000000" w:themeColor="text1"/>
          <w:sz w:val="24"/>
          <w:szCs w:val="24"/>
          <w:lang w:val="sq-AL"/>
        </w:rPr>
      </w:pPr>
    </w:p>
    <w:p w14:paraId="4394E268" w14:textId="41BE81C1" w:rsidR="004A609D" w:rsidRDefault="004A609D" w:rsidP="000B0663">
      <w:pPr>
        <w:widowControl w:val="0"/>
        <w:autoSpaceDE w:val="0"/>
        <w:autoSpaceDN w:val="0"/>
        <w:rPr>
          <w:rFonts w:ascii="Times New Roman" w:eastAsia="Arial" w:hAnsi="Times New Roman" w:cs="Times New Roman"/>
          <w:color w:val="000000" w:themeColor="text1"/>
          <w:sz w:val="24"/>
          <w:szCs w:val="24"/>
          <w:lang w:val="sq-AL"/>
        </w:rPr>
      </w:pPr>
    </w:p>
    <w:p w14:paraId="44849803" w14:textId="77777777" w:rsidR="004A609D" w:rsidRPr="00D7715F" w:rsidRDefault="004A609D" w:rsidP="000B0663">
      <w:pPr>
        <w:widowControl w:val="0"/>
        <w:autoSpaceDE w:val="0"/>
        <w:autoSpaceDN w:val="0"/>
        <w:rPr>
          <w:rFonts w:ascii="Times New Roman" w:eastAsia="Arial" w:hAnsi="Times New Roman" w:cs="Times New Roman"/>
          <w:color w:val="000000" w:themeColor="text1"/>
          <w:sz w:val="24"/>
          <w:szCs w:val="24"/>
          <w:lang w:val="sq-AL"/>
        </w:rPr>
      </w:pPr>
    </w:p>
    <w:p w14:paraId="72C37EC6" w14:textId="77777777" w:rsidR="004065CC" w:rsidRPr="00D7715F" w:rsidRDefault="004065CC" w:rsidP="000B0663">
      <w:pPr>
        <w:jc w:val="center"/>
        <w:rPr>
          <w:rFonts w:ascii="Times New Roman" w:eastAsia="Times New Roman" w:hAnsi="Times New Roman" w:cs="Times New Roman"/>
          <w:b/>
          <w:color w:val="000000" w:themeColor="text1"/>
          <w:sz w:val="24"/>
          <w:szCs w:val="24"/>
          <w:lang w:val="sq-AL" w:eastAsia="sq-AL"/>
        </w:rPr>
      </w:pPr>
      <w:r w:rsidRPr="00D7715F">
        <w:rPr>
          <w:rFonts w:ascii="Times New Roman" w:eastAsia="Times New Roman" w:hAnsi="Times New Roman" w:cs="Times New Roman"/>
          <w:b/>
          <w:color w:val="000000" w:themeColor="text1"/>
          <w:sz w:val="24"/>
          <w:szCs w:val="24"/>
          <w:lang w:val="sq-AL" w:eastAsia="sq-AL"/>
        </w:rPr>
        <w:t>Neni 1607</w:t>
      </w:r>
    </w:p>
    <w:p w14:paraId="50E3676B" w14:textId="77777777" w:rsidR="004065CC" w:rsidRPr="00D7715F" w:rsidRDefault="004065CC" w:rsidP="000B0663">
      <w:pPr>
        <w:jc w:val="center"/>
        <w:rPr>
          <w:rFonts w:ascii="Times New Roman" w:eastAsia="Times New Roman" w:hAnsi="Times New Roman" w:cs="Times New Roman"/>
          <w:b/>
          <w:color w:val="000000" w:themeColor="text1"/>
          <w:sz w:val="24"/>
          <w:szCs w:val="24"/>
          <w:lang w:val="sq-AL" w:eastAsia="sq-AL"/>
        </w:rPr>
      </w:pPr>
      <w:r w:rsidRPr="00D7715F">
        <w:rPr>
          <w:rFonts w:ascii="Times New Roman" w:eastAsia="Times New Roman" w:hAnsi="Times New Roman" w:cs="Times New Roman"/>
          <w:b/>
          <w:color w:val="000000" w:themeColor="text1"/>
          <w:sz w:val="24"/>
          <w:szCs w:val="24"/>
          <w:lang w:val="sq-AL" w:eastAsia="sq-AL"/>
        </w:rPr>
        <w:t>Detyrimi i mbrojtjes midis trashëgimtarëve pas ndarjes së trashëgimisë</w:t>
      </w:r>
    </w:p>
    <w:p w14:paraId="3F034684" w14:textId="77777777" w:rsidR="004065CC" w:rsidRPr="00D7715F" w:rsidRDefault="004065CC" w:rsidP="000B0663">
      <w:pPr>
        <w:spacing w:before="100" w:beforeAutospacing="1" w:after="100" w:afterAutospacing="1"/>
        <w:jc w:val="both"/>
        <w:rPr>
          <w:rFonts w:ascii="Times New Roman" w:eastAsia="Times New Roman" w:hAnsi="Times New Roman" w:cs="Times New Roman"/>
          <w:color w:val="000000" w:themeColor="text1"/>
          <w:sz w:val="24"/>
          <w:szCs w:val="24"/>
          <w:lang w:val="sq-AL" w:eastAsia="sq-AL"/>
        </w:rPr>
      </w:pPr>
      <w:r w:rsidRPr="00D7715F">
        <w:rPr>
          <w:rFonts w:ascii="Times New Roman" w:eastAsia="Times New Roman" w:hAnsi="Times New Roman" w:cs="Times New Roman"/>
          <w:color w:val="000000" w:themeColor="text1"/>
          <w:sz w:val="24"/>
          <w:szCs w:val="24"/>
          <w:lang w:val="sq-AL" w:eastAsia="sq-AL"/>
        </w:rPr>
        <w:t>1. Nëse pas ndarjes së trashëgimisë, një person i tretë, në zbatim të së drejtës të krijuar para ndarjes në mënyrë të ligjshme merr një send që trashëgimtari ka fituar me ndarje, ose në mënyrë të ligjshme kufizon ushtrimin e një të drejte që trashëgimtari ka fituar me ndarje, këta trashëgimtarë janë përgjegjës për vlerën aktuale të këtij sendi ose të drejte, dhe vlerës kur pala e tretë e ka pranuar sendin ose të drejtën.</w:t>
      </w:r>
    </w:p>
    <w:p w14:paraId="7BB51D33" w14:textId="77777777" w:rsidR="004065CC" w:rsidRPr="00D7715F" w:rsidRDefault="004065CC" w:rsidP="00EF6F05">
      <w:pPr>
        <w:jc w:val="both"/>
        <w:rPr>
          <w:rFonts w:ascii="Times New Roman" w:eastAsia="Times New Roman" w:hAnsi="Times New Roman" w:cs="Times New Roman"/>
          <w:color w:val="000000" w:themeColor="text1"/>
          <w:sz w:val="24"/>
          <w:szCs w:val="24"/>
          <w:lang w:val="sq-AL" w:eastAsia="sq-AL"/>
        </w:rPr>
      </w:pPr>
      <w:r w:rsidRPr="00D7715F">
        <w:rPr>
          <w:rFonts w:ascii="Times New Roman" w:eastAsia="Times New Roman" w:hAnsi="Times New Roman" w:cs="Times New Roman"/>
          <w:color w:val="000000" w:themeColor="text1"/>
          <w:sz w:val="24"/>
          <w:szCs w:val="24"/>
          <w:lang w:val="sq-AL" w:eastAsia="sq-AL"/>
        </w:rPr>
        <w:t>2. E drejta e trashëgimtarit sipas paragrafit 1 mund të ushtrohet brenda tri (3) vitesh nga data e ndarjes. Lidhur me parashkrimin e kësaj kërkese zbatohen dispozitat e Librit të Detyrimeve.</w:t>
      </w:r>
    </w:p>
    <w:p w14:paraId="6E2E3944" w14:textId="77777777" w:rsidR="00EF6F05" w:rsidRPr="00D7715F" w:rsidRDefault="00EF6F05" w:rsidP="00EF6F05">
      <w:pPr>
        <w:jc w:val="both"/>
        <w:rPr>
          <w:rFonts w:ascii="Times New Roman" w:eastAsia="Times New Roman" w:hAnsi="Times New Roman" w:cs="Times New Roman"/>
          <w:color w:val="000000" w:themeColor="text1"/>
          <w:sz w:val="24"/>
          <w:szCs w:val="24"/>
          <w:lang w:val="sq-AL" w:eastAsia="sq-AL"/>
        </w:rPr>
      </w:pPr>
    </w:p>
    <w:p w14:paraId="7E57DCC3" w14:textId="77777777" w:rsidR="00EF6F05" w:rsidRPr="00D7715F" w:rsidRDefault="00EF6F05" w:rsidP="00EF6F05">
      <w:pPr>
        <w:jc w:val="both"/>
        <w:rPr>
          <w:rFonts w:ascii="Times New Roman" w:eastAsia="Times New Roman" w:hAnsi="Times New Roman" w:cs="Times New Roman"/>
          <w:color w:val="000000" w:themeColor="text1"/>
          <w:sz w:val="24"/>
          <w:szCs w:val="24"/>
          <w:lang w:val="sq-AL" w:eastAsia="sq-AL"/>
        </w:rPr>
      </w:pPr>
    </w:p>
    <w:p w14:paraId="0BBD16CF" w14:textId="77777777" w:rsidR="004065CC" w:rsidRPr="00D7715F" w:rsidRDefault="004065CC" w:rsidP="00EF6F05">
      <w:pPr>
        <w:jc w:val="both"/>
        <w:rPr>
          <w:rFonts w:ascii="Times New Roman" w:eastAsia="Times New Roman" w:hAnsi="Times New Roman" w:cs="Times New Roman"/>
          <w:color w:val="000000" w:themeColor="text1"/>
          <w:sz w:val="24"/>
          <w:szCs w:val="24"/>
          <w:lang w:val="sq-AL" w:eastAsia="sq-AL"/>
        </w:rPr>
      </w:pPr>
      <w:r w:rsidRPr="00D7715F">
        <w:rPr>
          <w:rFonts w:ascii="Times New Roman" w:eastAsia="Times New Roman" w:hAnsi="Times New Roman" w:cs="Times New Roman"/>
          <w:color w:val="000000" w:themeColor="text1"/>
          <w:sz w:val="24"/>
          <w:szCs w:val="24"/>
          <w:lang w:val="sq-AL" w:eastAsia="sq-AL"/>
        </w:rPr>
        <w:t>3. Sipas këtij neni, përgjegjësia e çdo trashëgimtari për çdo kërkesë kufizohet brenda kërkesës që i takon pjesës së tij në raport me trashëgiminë në tërësi.</w:t>
      </w:r>
    </w:p>
    <w:p w14:paraId="7020C150" w14:textId="77777777" w:rsidR="00EF6F05" w:rsidRPr="00D7715F" w:rsidRDefault="00EF6F05" w:rsidP="00EF6F05">
      <w:pPr>
        <w:jc w:val="both"/>
        <w:rPr>
          <w:rFonts w:ascii="Times New Roman" w:eastAsia="Times New Roman" w:hAnsi="Times New Roman" w:cs="Times New Roman"/>
          <w:color w:val="000000" w:themeColor="text1"/>
          <w:sz w:val="24"/>
          <w:szCs w:val="24"/>
          <w:lang w:val="sq-AL" w:eastAsia="sq-AL"/>
        </w:rPr>
      </w:pPr>
    </w:p>
    <w:p w14:paraId="33A50A28" w14:textId="77777777" w:rsidR="00EF6F05" w:rsidRPr="00D7715F" w:rsidRDefault="00EF6F05" w:rsidP="00EF6F05">
      <w:pPr>
        <w:jc w:val="both"/>
        <w:rPr>
          <w:rFonts w:ascii="Times New Roman" w:eastAsia="Times New Roman" w:hAnsi="Times New Roman" w:cs="Times New Roman"/>
          <w:color w:val="000000" w:themeColor="text1"/>
          <w:sz w:val="24"/>
          <w:szCs w:val="24"/>
          <w:lang w:val="sq-AL" w:eastAsia="sq-AL"/>
        </w:rPr>
      </w:pPr>
    </w:p>
    <w:p w14:paraId="562E5E65" w14:textId="77777777" w:rsidR="004E3415" w:rsidRPr="00D7715F" w:rsidRDefault="004E3415" w:rsidP="00EF6F05">
      <w:pPr>
        <w:jc w:val="both"/>
        <w:rPr>
          <w:rFonts w:ascii="Times New Roman" w:eastAsia="Times New Roman" w:hAnsi="Times New Roman" w:cs="Times New Roman"/>
          <w:color w:val="000000" w:themeColor="text1"/>
          <w:sz w:val="24"/>
          <w:szCs w:val="24"/>
          <w:lang w:val="sq-AL" w:eastAsia="sq-AL"/>
        </w:rPr>
      </w:pPr>
    </w:p>
    <w:p w14:paraId="65E08355" w14:textId="41EEB4DB" w:rsidR="004065CC" w:rsidRPr="004A609D" w:rsidRDefault="004065CC" w:rsidP="004A609D">
      <w:pPr>
        <w:pStyle w:val="Kapitulli"/>
        <w:jc w:val="both"/>
        <w:rPr>
          <w:rFonts w:cs="Times New Roman"/>
          <w:color w:val="000000" w:themeColor="text1"/>
          <w:sz w:val="24"/>
          <w:szCs w:val="24"/>
          <w:lang w:val="sq-AL"/>
        </w:rPr>
      </w:pPr>
      <w:r w:rsidRPr="00D7715F">
        <w:rPr>
          <w:rFonts w:cs="Times New Roman"/>
          <w:color w:val="000000" w:themeColor="text1"/>
          <w:sz w:val="24"/>
          <w:szCs w:val="24"/>
          <w:lang w:val="sq-AL"/>
        </w:rPr>
        <w:t>Kapitulli XIV – Dispozitat Kalimtare dhe Përfundimtare</w:t>
      </w:r>
    </w:p>
    <w:p w14:paraId="711B3BE0" w14:textId="77777777" w:rsidR="004065CC" w:rsidRPr="00D7715F" w:rsidRDefault="004065CC" w:rsidP="004A609D">
      <w:pPr>
        <w:jc w:val="both"/>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Nënkapitulli I- Dispozitat kalimtare për Librin e Parë</w:t>
      </w:r>
    </w:p>
    <w:p w14:paraId="3CD50513" w14:textId="6B01FB86" w:rsidR="004065CC" w:rsidRDefault="004065CC" w:rsidP="000B0663">
      <w:pPr>
        <w:jc w:val="both"/>
        <w:rPr>
          <w:rFonts w:ascii="Times New Roman" w:eastAsia="DengXian" w:hAnsi="Times New Roman" w:cs="Times New Roman"/>
          <w:b/>
          <w:color w:val="000000" w:themeColor="text1"/>
          <w:sz w:val="24"/>
          <w:szCs w:val="24"/>
          <w:lang w:val="sq-AL"/>
        </w:rPr>
      </w:pPr>
    </w:p>
    <w:p w14:paraId="461B26BC" w14:textId="77777777" w:rsidR="004A609D" w:rsidRPr="00D7715F" w:rsidRDefault="004A609D" w:rsidP="000B0663">
      <w:pPr>
        <w:jc w:val="both"/>
        <w:rPr>
          <w:rFonts w:ascii="Times New Roman" w:eastAsia="DengXian" w:hAnsi="Times New Roman" w:cs="Times New Roman"/>
          <w:b/>
          <w:color w:val="000000" w:themeColor="text1"/>
          <w:sz w:val="24"/>
          <w:szCs w:val="24"/>
          <w:lang w:val="sq-AL"/>
        </w:rPr>
      </w:pPr>
    </w:p>
    <w:p w14:paraId="533077C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1608</w:t>
      </w:r>
    </w:p>
    <w:p w14:paraId="056EF66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Dispozitat materiale statusore dhe familjare të rregulluara me Librin </w:t>
      </w:r>
      <w:r w:rsidR="000C0F92" w:rsidRPr="00D7715F">
        <w:rPr>
          <w:rFonts w:ascii="Times New Roman" w:eastAsia="DengXian" w:hAnsi="Times New Roman" w:cs="Times New Roman"/>
          <w:b/>
          <w:color w:val="000000" w:themeColor="text1"/>
          <w:sz w:val="24"/>
          <w:szCs w:val="24"/>
          <w:lang w:val="sq-AL"/>
        </w:rPr>
        <w:t>e Parë</w:t>
      </w:r>
    </w:p>
    <w:p w14:paraId="0CEF148D" w14:textId="77777777" w:rsidR="004065CC" w:rsidRPr="00D7715F" w:rsidRDefault="004065CC" w:rsidP="000B0663">
      <w:pPr>
        <w:jc w:val="center"/>
        <w:rPr>
          <w:rFonts w:ascii="Times New Roman" w:eastAsia="DengXian" w:hAnsi="Times New Roman" w:cs="Times New Roman"/>
          <w:color w:val="000000" w:themeColor="text1"/>
          <w:sz w:val="24"/>
          <w:szCs w:val="24"/>
          <w:lang w:val="sq-AL"/>
        </w:rPr>
      </w:pPr>
    </w:p>
    <w:p w14:paraId="4AF41DDE"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Dispozitat ligjore materiale për çështje statusore dhe familjare të rregulluara me Librin 1 (një) të këtij kodi, kanë përparësi në </w:t>
      </w:r>
      <w:proofErr w:type="spellStart"/>
      <w:r w:rsidRPr="00D7715F">
        <w:rPr>
          <w:rFonts w:ascii="Times New Roman" w:eastAsia="DengXian" w:hAnsi="Times New Roman" w:cs="Times New Roman"/>
          <w:color w:val="000000" w:themeColor="text1"/>
          <w:sz w:val="24"/>
          <w:szCs w:val="24"/>
          <w:lang w:val="sq-AL"/>
        </w:rPr>
        <w:t>zbatatim</w:t>
      </w:r>
      <w:proofErr w:type="spellEnd"/>
      <w:r w:rsidRPr="00D7715F">
        <w:rPr>
          <w:rFonts w:ascii="Times New Roman" w:eastAsia="DengXian" w:hAnsi="Times New Roman" w:cs="Times New Roman"/>
          <w:color w:val="000000" w:themeColor="text1"/>
          <w:sz w:val="24"/>
          <w:szCs w:val="24"/>
          <w:lang w:val="sq-AL"/>
        </w:rPr>
        <w:t xml:space="preserve"> në raport me ligjet në fuqi që rregullojnë të njëjtën çështje derisa të bëhet ndryshimi dhe harmonizimi i ligjeve, përveç </w:t>
      </w:r>
      <w:proofErr w:type="spellStart"/>
      <w:r w:rsidRPr="00D7715F">
        <w:rPr>
          <w:rFonts w:ascii="Times New Roman" w:eastAsia="DengXian" w:hAnsi="Times New Roman" w:cs="Times New Roman"/>
          <w:color w:val="000000" w:themeColor="text1"/>
          <w:sz w:val="24"/>
          <w:szCs w:val="24"/>
          <w:lang w:val="sq-AL"/>
        </w:rPr>
        <w:t>nese</w:t>
      </w:r>
      <w:proofErr w:type="spellEnd"/>
      <w:r w:rsidRPr="00D7715F">
        <w:rPr>
          <w:rFonts w:ascii="Times New Roman" w:eastAsia="DengXian" w:hAnsi="Times New Roman" w:cs="Times New Roman"/>
          <w:color w:val="000000" w:themeColor="text1"/>
          <w:sz w:val="24"/>
          <w:szCs w:val="24"/>
          <w:lang w:val="sq-AL"/>
        </w:rPr>
        <w:t xml:space="preserve"> ndryshe shprehimisht është përcaktuar me këtë kod.</w:t>
      </w:r>
    </w:p>
    <w:p w14:paraId="122AB3C7"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0B3FA2E0"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23582D17" w14:textId="5E953165" w:rsidR="004065CC" w:rsidRPr="00D7715F" w:rsidRDefault="004065CC" w:rsidP="004A609D">
      <w:pPr>
        <w:jc w:val="both"/>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Nënkapitulli I</w:t>
      </w:r>
      <w:r w:rsidR="00BA29C8" w:rsidRPr="00D7715F">
        <w:rPr>
          <w:rFonts w:ascii="Times New Roman" w:eastAsia="DengXian" w:hAnsi="Times New Roman" w:cs="Times New Roman"/>
          <w:b/>
          <w:color w:val="000000" w:themeColor="text1"/>
          <w:sz w:val="24"/>
          <w:szCs w:val="24"/>
          <w:u w:val="single"/>
          <w:lang w:val="sq-AL"/>
        </w:rPr>
        <w:t>I</w:t>
      </w:r>
      <w:r w:rsidRPr="00D7715F">
        <w:rPr>
          <w:rFonts w:ascii="Times New Roman" w:eastAsia="DengXian" w:hAnsi="Times New Roman" w:cs="Times New Roman"/>
          <w:b/>
          <w:color w:val="000000" w:themeColor="text1"/>
          <w:sz w:val="24"/>
          <w:szCs w:val="24"/>
          <w:u w:val="single"/>
          <w:lang w:val="sq-AL"/>
        </w:rPr>
        <w:t xml:space="preserve"> – Dispozitat Kalimtare për Librin e </w:t>
      </w:r>
      <w:r w:rsidR="00BA29C8" w:rsidRPr="00D7715F">
        <w:rPr>
          <w:rFonts w:ascii="Times New Roman" w:eastAsia="DengXian" w:hAnsi="Times New Roman" w:cs="Times New Roman"/>
          <w:b/>
          <w:color w:val="000000" w:themeColor="text1"/>
          <w:sz w:val="24"/>
          <w:szCs w:val="24"/>
          <w:u w:val="single"/>
          <w:lang w:val="sq-AL"/>
        </w:rPr>
        <w:t>Dytë</w:t>
      </w:r>
      <w:r w:rsidRPr="00D7715F">
        <w:rPr>
          <w:rFonts w:ascii="Times New Roman" w:eastAsia="DengXian" w:hAnsi="Times New Roman" w:cs="Times New Roman"/>
          <w:b/>
          <w:color w:val="000000" w:themeColor="text1"/>
          <w:sz w:val="24"/>
          <w:szCs w:val="24"/>
          <w:u w:val="single"/>
          <w:lang w:val="sq-AL"/>
        </w:rPr>
        <w:t xml:space="preserve"> </w:t>
      </w:r>
    </w:p>
    <w:p w14:paraId="08C68A4D" w14:textId="669B13EB" w:rsidR="00EF6F05" w:rsidRDefault="00EF6F05" w:rsidP="000B0663">
      <w:pPr>
        <w:jc w:val="center"/>
        <w:rPr>
          <w:rFonts w:ascii="Times New Roman" w:eastAsia="DengXian" w:hAnsi="Times New Roman" w:cs="Times New Roman"/>
          <w:b/>
          <w:color w:val="000000" w:themeColor="text1"/>
          <w:sz w:val="24"/>
          <w:szCs w:val="24"/>
          <w:lang w:val="sq-AL"/>
        </w:rPr>
      </w:pPr>
    </w:p>
    <w:p w14:paraId="66580612" w14:textId="59EDD4D4" w:rsidR="004A609D" w:rsidRDefault="004A609D" w:rsidP="000B0663">
      <w:pPr>
        <w:jc w:val="center"/>
        <w:rPr>
          <w:rFonts w:ascii="Times New Roman" w:eastAsia="DengXian" w:hAnsi="Times New Roman" w:cs="Times New Roman"/>
          <w:b/>
          <w:color w:val="000000" w:themeColor="text1"/>
          <w:sz w:val="24"/>
          <w:szCs w:val="24"/>
          <w:lang w:val="sq-AL"/>
        </w:rPr>
      </w:pPr>
    </w:p>
    <w:p w14:paraId="140A9F43" w14:textId="77777777" w:rsidR="004A609D" w:rsidRPr="00D7715F" w:rsidRDefault="004A609D" w:rsidP="000B0663">
      <w:pPr>
        <w:jc w:val="center"/>
        <w:rPr>
          <w:rFonts w:ascii="Times New Roman" w:eastAsia="DengXian" w:hAnsi="Times New Roman" w:cs="Times New Roman"/>
          <w:b/>
          <w:color w:val="000000" w:themeColor="text1"/>
          <w:sz w:val="24"/>
          <w:szCs w:val="24"/>
          <w:lang w:val="sq-AL"/>
        </w:rPr>
      </w:pPr>
    </w:p>
    <w:p w14:paraId="43B44F4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1609</w:t>
      </w:r>
    </w:p>
    <w:p w14:paraId="7751AC6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Detyrimet </w:t>
      </w:r>
      <w:r w:rsidR="00BE23BF" w:rsidRPr="00D7715F">
        <w:rPr>
          <w:rFonts w:ascii="Times New Roman" w:eastAsia="DengXian" w:hAnsi="Times New Roman" w:cs="Times New Roman"/>
          <w:b/>
          <w:color w:val="000000" w:themeColor="text1"/>
          <w:sz w:val="24"/>
          <w:szCs w:val="24"/>
          <w:lang w:val="sq-AL"/>
        </w:rPr>
        <w:t xml:space="preserve">e mëparshme </w:t>
      </w:r>
    </w:p>
    <w:p w14:paraId="134F0CC9"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AAA451F" w14:textId="77777777" w:rsidR="004065CC" w:rsidRPr="00D7715F" w:rsidRDefault="004065CC" w:rsidP="000B0663">
      <w:pPr>
        <w:tabs>
          <w:tab w:val="left" w:pos="326"/>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Dispozitat e Librit për Detyrimet nuk zbatohen për </w:t>
      </w:r>
      <w:r w:rsidR="00D936F8" w:rsidRPr="00D7715F">
        <w:rPr>
          <w:rFonts w:ascii="Times New Roman" w:eastAsia="DengXian" w:hAnsi="Times New Roman" w:cs="Times New Roman"/>
          <w:color w:val="000000" w:themeColor="text1"/>
          <w:sz w:val="24"/>
          <w:szCs w:val="24"/>
          <w:lang w:val="sq-AL"/>
        </w:rPr>
        <w:t xml:space="preserve">marrëdhëniet e </w:t>
      </w:r>
      <w:r w:rsidRPr="00D7715F">
        <w:rPr>
          <w:rFonts w:ascii="Times New Roman" w:eastAsia="DengXian" w:hAnsi="Times New Roman" w:cs="Times New Roman"/>
          <w:color w:val="000000" w:themeColor="text1"/>
          <w:sz w:val="24"/>
          <w:szCs w:val="24"/>
          <w:lang w:val="sq-AL"/>
        </w:rPr>
        <w:t>detyrime</w:t>
      </w:r>
      <w:r w:rsidR="00D936F8" w:rsidRPr="00D7715F">
        <w:rPr>
          <w:rFonts w:ascii="Times New Roman" w:eastAsia="DengXian" w:hAnsi="Times New Roman" w:cs="Times New Roman"/>
          <w:color w:val="000000" w:themeColor="text1"/>
          <w:sz w:val="24"/>
          <w:szCs w:val="24"/>
          <w:lang w:val="sq-AL"/>
        </w:rPr>
        <w:t>ve</w:t>
      </w:r>
      <w:r w:rsidRPr="00D7715F">
        <w:rPr>
          <w:rFonts w:ascii="Times New Roman" w:eastAsia="DengXian" w:hAnsi="Times New Roman" w:cs="Times New Roman"/>
          <w:color w:val="000000" w:themeColor="text1"/>
          <w:sz w:val="24"/>
          <w:szCs w:val="24"/>
          <w:lang w:val="sq-AL"/>
        </w:rPr>
        <w:t xml:space="preserve"> që </w:t>
      </w:r>
      <w:r w:rsidR="00D936F8" w:rsidRPr="00D7715F">
        <w:rPr>
          <w:rFonts w:ascii="Times New Roman" w:eastAsia="DengXian" w:hAnsi="Times New Roman" w:cs="Times New Roman"/>
          <w:color w:val="000000" w:themeColor="text1"/>
          <w:sz w:val="24"/>
          <w:szCs w:val="24"/>
          <w:lang w:val="sq-AL"/>
        </w:rPr>
        <w:t xml:space="preserve">janë krijuar </w:t>
      </w:r>
      <w:r w:rsidRPr="00D7715F">
        <w:rPr>
          <w:rFonts w:ascii="Times New Roman" w:eastAsia="DengXian" w:hAnsi="Times New Roman" w:cs="Times New Roman"/>
          <w:color w:val="000000" w:themeColor="text1"/>
          <w:sz w:val="24"/>
          <w:szCs w:val="24"/>
          <w:lang w:val="sq-AL"/>
        </w:rPr>
        <w:t xml:space="preserve"> para hyrjes në fuqi të këtij Kodi</w:t>
      </w:r>
      <w:r w:rsidR="00D936F8" w:rsidRPr="00D7715F">
        <w:rPr>
          <w:rFonts w:ascii="Times New Roman" w:eastAsia="DengXian" w:hAnsi="Times New Roman" w:cs="Times New Roman"/>
          <w:color w:val="000000" w:themeColor="text1"/>
          <w:sz w:val="24"/>
          <w:szCs w:val="24"/>
          <w:lang w:val="sq-AL"/>
        </w:rPr>
        <w:t>.</w:t>
      </w:r>
      <w:r w:rsidRPr="00D7715F">
        <w:rPr>
          <w:rFonts w:ascii="Times New Roman" w:eastAsia="DengXian" w:hAnsi="Times New Roman" w:cs="Times New Roman"/>
          <w:color w:val="000000" w:themeColor="text1"/>
          <w:sz w:val="24"/>
          <w:szCs w:val="24"/>
          <w:lang w:val="sq-AL"/>
        </w:rPr>
        <w:t>.</w:t>
      </w:r>
    </w:p>
    <w:p w14:paraId="512AA8C0" w14:textId="77777777" w:rsidR="004065CC" w:rsidRPr="00D7715F" w:rsidRDefault="004065CC" w:rsidP="000B0663">
      <w:pPr>
        <w:tabs>
          <w:tab w:val="left" w:pos="326"/>
        </w:tabs>
        <w:contextualSpacing/>
        <w:jc w:val="both"/>
        <w:rPr>
          <w:rFonts w:ascii="Times New Roman" w:eastAsia="DengXian" w:hAnsi="Times New Roman" w:cs="Times New Roman"/>
          <w:color w:val="000000" w:themeColor="text1"/>
          <w:sz w:val="24"/>
          <w:szCs w:val="24"/>
          <w:lang w:val="sq-AL"/>
        </w:rPr>
      </w:pPr>
    </w:p>
    <w:p w14:paraId="6C98BC91" w14:textId="70894AF1" w:rsidR="00EF6F05" w:rsidRDefault="00EF6F05" w:rsidP="000B0663">
      <w:pPr>
        <w:tabs>
          <w:tab w:val="left" w:pos="326"/>
        </w:tabs>
        <w:contextualSpacing/>
        <w:jc w:val="both"/>
        <w:rPr>
          <w:rFonts w:ascii="Times New Roman" w:eastAsia="DengXian" w:hAnsi="Times New Roman" w:cs="Times New Roman"/>
          <w:color w:val="000000" w:themeColor="text1"/>
          <w:sz w:val="24"/>
          <w:szCs w:val="24"/>
          <w:lang w:val="sq-AL"/>
        </w:rPr>
      </w:pPr>
    </w:p>
    <w:p w14:paraId="5E0CF44A" w14:textId="77777777" w:rsidR="004A609D" w:rsidRPr="00D7715F" w:rsidRDefault="004A609D" w:rsidP="000B0663">
      <w:pPr>
        <w:tabs>
          <w:tab w:val="left" w:pos="326"/>
        </w:tabs>
        <w:contextualSpacing/>
        <w:jc w:val="both"/>
        <w:rPr>
          <w:rFonts w:ascii="Times New Roman" w:eastAsia="DengXian" w:hAnsi="Times New Roman" w:cs="Times New Roman"/>
          <w:color w:val="000000" w:themeColor="text1"/>
          <w:sz w:val="24"/>
          <w:szCs w:val="24"/>
          <w:lang w:val="sq-AL"/>
        </w:rPr>
      </w:pPr>
    </w:p>
    <w:p w14:paraId="67176EF7"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1610</w:t>
      </w:r>
    </w:p>
    <w:p w14:paraId="0908F212"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Zbatimi lidhur me dëmin</w:t>
      </w:r>
    </w:p>
    <w:p w14:paraId="373B4513" w14:textId="77777777" w:rsidR="00BE23BF" w:rsidRPr="00D7715F" w:rsidRDefault="00BE23BF" w:rsidP="000B0663">
      <w:pPr>
        <w:jc w:val="center"/>
        <w:rPr>
          <w:rFonts w:ascii="Times New Roman" w:eastAsia="DengXian" w:hAnsi="Times New Roman" w:cs="Times New Roman"/>
          <w:b/>
          <w:color w:val="000000" w:themeColor="text1"/>
          <w:sz w:val="24"/>
          <w:szCs w:val="24"/>
          <w:lang w:val="sq-AL"/>
        </w:rPr>
      </w:pPr>
    </w:p>
    <w:p w14:paraId="77D5CE01" w14:textId="77777777" w:rsidR="00BE23BF" w:rsidRPr="00D7715F" w:rsidRDefault="00BE23BF" w:rsidP="00BE23BF">
      <w:pPr>
        <w:rPr>
          <w:rFonts w:ascii="Times New Roman" w:eastAsiaTheme="minorEastAsia" w:hAnsi="Times New Roman" w:cs="Times New Roman"/>
          <w:color w:val="000000" w:themeColor="text1"/>
          <w:sz w:val="24"/>
          <w:szCs w:val="24"/>
        </w:rPr>
      </w:pPr>
      <w:r w:rsidRPr="00D7715F">
        <w:rPr>
          <w:rFonts w:ascii="Times New Roman" w:hAnsi="Times New Roman" w:cs="Times New Roman"/>
          <w:color w:val="000000" w:themeColor="text1"/>
          <w:sz w:val="24"/>
          <w:szCs w:val="24"/>
          <w:lang w:val="sq-AL"/>
        </w:rPr>
        <w:t>Për dëmin e shkaktuar apo  dëmin që është bërë i njohur para hyrjes në fuqi të këtij Kodi zbatohen dispozitat  e Ligjit</w:t>
      </w:r>
      <w:r w:rsidRPr="00D7715F">
        <w:rPr>
          <w:rFonts w:ascii="Times New Roman" w:eastAsia="Times New Roman" w:hAnsi="Times New Roman" w:cs="Times New Roman"/>
          <w:color w:val="000000" w:themeColor="text1"/>
          <w:sz w:val="24"/>
          <w:szCs w:val="24"/>
          <w:lang w:val="sq-AL"/>
        </w:rPr>
        <w:t xml:space="preserve"> Nr. 04/L-077 për Marrëdhëniet e Detyrimeve</w:t>
      </w:r>
      <w:r w:rsidRPr="00D7715F">
        <w:rPr>
          <w:rFonts w:ascii="Times New Roman" w:eastAsiaTheme="minorEastAsia" w:hAnsi="Times New Roman" w:cs="Times New Roman"/>
          <w:color w:val="000000" w:themeColor="text1"/>
          <w:sz w:val="24"/>
          <w:szCs w:val="24"/>
        </w:rPr>
        <w:t xml:space="preserve"> </w:t>
      </w:r>
    </w:p>
    <w:p w14:paraId="604CEFFA" w14:textId="77777777" w:rsidR="00BE23BF" w:rsidRPr="00D7715F" w:rsidRDefault="00BE23BF" w:rsidP="000B0663">
      <w:pPr>
        <w:jc w:val="center"/>
        <w:rPr>
          <w:rFonts w:ascii="Times New Roman" w:eastAsia="DengXian" w:hAnsi="Times New Roman" w:cs="Times New Roman"/>
          <w:b/>
          <w:color w:val="000000" w:themeColor="text1"/>
          <w:sz w:val="24"/>
          <w:szCs w:val="24"/>
          <w:lang w:val="sq-AL"/>
        </w:rPr>
      </w:pPr>
    </w:p>
    <w:p w14:paraId="029F2E2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FBA49F6" w14:textId="77777777" w:rsidR="0096207D" w:rsidRPr="00D7715F" w:rsidRDefault="0096207D" w:rsidP="000B0663">
      <w:pPr>
        <w:widowControl w:val="0"/>
        <w:autoSpaceDE w:val="0"/>
        <w:autoSpaceDN w:val="0"/>
        <w:contextualSpacing/>
        <w:jc w:val="center"/>
        <w:outlineLvl w:val="1"/>
        <w:rPr>
          <w:rFonts w:ascii="Times New Roman" w:eastAsia="Arial" w:hAnsi="Times New Roman" w:cs="Times New Roman"/>
          <w:color w:val="000000" w:themeColor="text1"/>
          <w:sz w:val="24"/>
          <w:szCs w:val="24"/>
          <w:lang w:val="sq-AL"/>
        </w:rPr>
      </w:pPr>
    </w:p>
    <w:p w14:paraId="18B43A43"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1611</w:t>
      </w:r>
    </w:p>
    <w:p w14:paraId="10A1AAA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Ligji i aplikueshëm për </w:t>
      </w:r>
      <w:proofErr w:type="spellStart"/>
      <w:r w:rsidRPr="00D7715F">
        <w:rPr>
          <w:rFonts w:ascii="Times New Roman" w:eastAsia="DengXian" w:hAnsi="Times New Roman" w:cs="Times New Roman"/>
          <w:b/>
          <w:color w:val="000000" w:themeColor="text1"/>
          <w:sz w:val="24"/>
          <w:szCs w:val="24"/>
          <w:lang w:val="sq-AL"/>
        </w:rPr>
        <w:t>mospërmbushje</w:t>
      </w:r>
      <w:proofErr w:type="spellEnd"/>
    </w:p>
    <w:p w14:paraId="251BA7CD"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10117A0" w14:textId="77777777" w:rsidR="004065CC" w:rsidRPr="00D7715F" w:rsidRDefault="004065CC"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Nëse debitori ka dështuar në përmbushjen e detyrimit </w:t>
      </w:r>
      <w:r w:rsidR="00686C84" w:rsidRPr="00D7715F">
        <w:rPr>
          <w:rFonts w:ascii="Times New Roman" w:eastAsia="Arial" w:hAnsi="Times New Roman" w:cs="Times New Roman"/>
          <w:color w:val="000000" w:themeColor="text1"/>
          <w:sz w:val="24"/>
          <w:szCs w:val="24"/>
          <w:lang w:val="sq-AL"/>
        </w:rPr>
        <w:t xml:space="preserve">të krijuar </w:t>
      </w:r>
      <w:r w:rsidRPr="00D7715F">
        <w:rPr>
          <w:rFonts w:ascii="Times New Roman" w:eastAsia="Arial" w:hAnsi="Times New Roman" w:cs="Times New Roman"/>
          <w:color w:val="000000" w:themeColor="text1"/>
          <w:sz w:val="24"/>
          <w:szCs w:val="24"/>
          <w:lang w:val="sq-AL"/>
        </w:rPr>
        <w:t xml:space="preserve">para se ky Kod të hyn në fuqi, pasojat e dështimit të kryerjes nuk rregullohen sipas dispozitave të </w:t>
      </w:r>
      <w:proofErr w:type="spellStart"/>
      <w:r w:rsidRPr="00D7715F">
        <w:rPr>
          <w:rFonts w:ascii="Times New Roman" w:eastAsia="Arial" w:hAnsi="Times New Roman" w:cs="Times New Roman"/>
          <w:color w:val="000000" w:themeColor="text1"/>
          <w:sz w:val="24"/>
          <w:szCs w:val="24"/>
          <w:lang w:val="sq-AL"/>
        </w:rPr>
        <w:t>Kodi</w:t>
      </w:r>
      <w:r w:rsidR="00686C84" w:rsidRPr="00D7715F">
        <w:rPr>
          <w:rFonts w:ascii="Times New Roman" w:eastAsia="Arial" w:hAnsi="Times New Roman" w:cs="Times New Roman"/>
          <w:color w:val="000000" w:themeColor="text1"/>
          <w:sz w:val="24"/>
          <w:szCs w:val="24"/>
          <w:lang w:val="sq-AL"/>
        </w:rPr>
        <w:t>,por</w:t>
      </w:r>
      <w:proofErr w:type="spellEnd"/>
      <w:r w:rsidR="00686C84" w:rsidRPr="00D7715F">
        <w:rPr>
          <w:rFonts w:ascii="Times New Roman" w:eastAsia="Arial" w:hAnsi="Times New Roman" w:cs="Times New Roman"/>
          <w:color w:val="000000" w:themeColor="text1"/>
          <w:sz w:val="24"/>
          <w:szCs w:val="24"/>
          <w:lang w:val="sq-AL"/>
        </w:rPr>
        <w:t xml:space="preserve"> sipas ligjit në fuqi në kohen e krijimit të detyrimeve.</w:t>
      </w:r>
    </w:p>
    <w:p w14:paraId="11F418CA"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194CBA8D" w14:textId="7A852E83" w:rsidR="00434897" w:rsidRDefault="00434897" w:rsidP="000B0663">
      <w:pPr>
        <w:widowControl w:val="0"/>
        <w:autoSpaceDE w:val="0"/>
        <w:autoSpaceDN w:val="0"/>
        <w:rPr>
          <w:rFonts w:ascii="Times New Roman" w:eastAsia="Arial" w:hAnsi="Times New Roman" w:cs="Times New Roman"/>
          <w:color w:val="000000" w:themeColor="text1"/>
          <w:sz w:val="24"/>
          <w:szCs w:val="24"/>
          <w:lang w:val="sq-AL"/>
        </w:rPr>
      </w:pPr>
    </w:p>
    <w:p w14:paraId="62564EF3" w14:textId="77777777" w:rsidR="004A609D" w:rsidRPr="00D7715F" w:rsidRDefault="004A609D" w:rsidP="000B0663">
      <w:pPr>
        <w:widowControl w:val="0"/>
        <w:autoSpaceDE w:val="0"/>
        <w:autoSpaceDN w:val="0"/>
        <w:rPr>
          <w:rFonts w:ascii="Times New Roman" w:eastAsia="Arial" w:hAnsi="Times New Roman" w:cs="Times New Roman"/>
          <w:color w:val="000000" w:themeColor="text1"/>
          <w:sz w:val="24"/>
          <w:szCs w:val="24"/>
          <w:lang w:val="sq-AL"/>
        </w:rPr>
      </w:pPr>
    </w:p>
    <w:p w14:paraId="5C67B1AE"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1612</w:t>
      </w:r>
    </w:p>
    <w:p w14:paraId="1118582D"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Shfuqizimi i ligjeve tjera</w:t>
      </w:r>
    </w:p>
    <w:p w14:paraId="6DFB6267"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5FFB0220" w14:textId="77777777" w:rsidR="004065CC" w:rsidRPr="00D7715F" w:rsidRDefault="004065CC" w:rsidP="00EF6F05">
      <w:pPr>
        <w:ind w:hanging="100"/>
        <w:jc w:val="both"/>
        <w:rPr>
          <w:rFonts w:ascii="Times New Roman" w:eastAsia="Times New Roman" w:hAnsi="Times New Roman" w:cs="Times New Roman"/>
          <w:color w:val="000000" w:themeColor="text1"/>
          <w:sz w:val="24"/>
          <w:szCs w:val="24"/>
          <w:lang w:val="sq-AL"/>
        </w:rPr>
      </w:pPr>
      <w:r w:rsidRPr="00D7715F">
        <w:rPr>
          <w:rFonts w:ascii="Times New Roman" w:eastAsia="Times New Roman" w:hAnsi="Times New Roman" w:cs="Times New Roman"/>
          <w:color w:val="000000" w:themeColor="text1"/>
          <w:sz w:val="24"/>
          <w:szCs w:val="24"/>
          <w:lang w:val="sq-AL"/>
        </w:rPr>
        <w:t xml:space="preserve">1. Me hyrjen në fuqi të këtij Kodi, </w:t>
      </w:r>
      <w:r w:rsidR="00136557" w:rsidRPr="00D7715F">
        <w:rPr>
          <w:rFonts w:ascii="Times New Roman" w:eastAsia="Times New Roman" w:hAnsi="Times New Roman" w:cs="Times New Roman"/>
          <w:color w:val="000000" w:themeColor="text1"/>
          <w:sz w:val="24"/>
          <w:szCs w:val="24"/>
          <w:lang w:val="sq-AL"/>
        </w:rPr>
        <w:t xml:space="preserve">shfuqizohen dispozitat e </w:t>
      </w:r>
      <w:r w:rsidRPr="00D7715F">
        <w:rPr>
          <w:rFonts w:ascii="Times New Roman" w:eastAsia="Times New Roman" w:hAnsi="Times New Roman" w:cs="Times New Roman"/>
          <w:color w:val="000000" w:themeColor="text1"/>
          <w:sz w:val="24"/>
          <w:szCs w:val="24"/>
          <w:lang w:val="sq-AL"/>
        </w:rPr>
        <w:t>Ligji Nr. 04/L-077 Për Marrëdhëniet e Detyrimeve</w:t>
      </w:r>
      <w:r w:rsidR="005E4DF0" w:rsidRPr="00D7715F">
        <w:rPr>
          <w:rFonts w:ascii="Times New Roman" w:eastAsia="Times New Roman" w:hAnsi="Times New Roman" w:cs="Times New Roman"/>
          <w:color w:val="000000" w:themeColor="text1"/>
          <w:sz w:val="24"/>
          <w:szCs w:val="24"/>
          <w:lang w:val="sq-AL"/>
        </w:rPr>
        <w:t>, Gazeta Zyrtare Nr.16/19 Qershor 2012</w:t>
      </w:r>
      <w:r w:rsidRPr="00D7715F">
        <w:rPr>
          <w:rFonts w:ascii="Times New Roman" w:eastAsia="Times New Roman" w:hAnsi="Times New Roman" w:cs="Times New Roman"/>
          <w:color w:val="000000" w:themeColor="text1"/>
          <w:sz w:val="24"/>
          <w:szCs w:val="24"/>
          <w:lang w:val="sq-AL"/>
        </w:rPr>
        <w:t>, përveç nëse</w:t>
      </w:r>
      <w:r w:rsidR="005E4DF0" w:rsidRPr="00D7715F">
        <w:rPr>
          <w:rFonts w:ascii="Times New Roman" w:eastAsia="Times New Roman" w:hAnsi="Times New Roman" w:cs="Times New Roman"/>
          <w:color w:val="000000" w:themeColor="text1"/>
          <w:sz w:val="24"/>
          <w:szCs w:val="24"/>
          <w:lang w:val="sq-AL"/>
        </w:rPr>
        <w:t xml:space="preserve"> me këtë Kod dhe </w:t>
      </w:r>
      <w:r w:rsidRPr="00D7715F">
        <w:rPr>
          <w:rFonts w:ascii="Times New Roman" w:eastAsia="Times New Roman" w:hAnsi="Times New Roman" w:cs="Times New Roman"/>
          <w:color w:val="000000" w:themeColor="text1"/>
          <w:sz w:val="24"/>
          <w:szCs w:val="24"/>
          <w:lang w:val="sq-AL"/>
        </w:rPr>
        <w:t xml:space="preserve"> dispozitat e mëposhtme parash</w:t>
      </w:r>
      <w:r w:rsidR="005E4DF0" w:rsidRPr="00D7715F">
        <w:rPr>
          <w:rFonts w:ascii="Times New Roman" w:eastAsia="Times New Roman" w:hAnsi="Times New Roman" w:cs="Times New Roman"/>
          <w:color w:val="000000" w:themeColor="text1"/>
          <w:sz w:val="24"/>
          <w:szCs w:val="24"/>
          <w:lang w:val="sq-AL"/>
        </w:rPr>
        <w:t xml:space="preserve">ihet  t </w:t>
      </w:r>
      <w:r w:rsidRPr="00D7715F">
        <w:rPr>
          <w:rFonts w:ascii="Times New Roman" w:eastAsia="Times New Roman" w:hAnsi="Times New Roman" w:cs="Times New Roman"/>
          <w:color w:val="000000" w:themeColor="text1"/>
          <w:sz w:val="24"/>
          <w:szCs w:val="24"/>
          <w:lang w:val="sq-AL"/>
        </w:rPr>
        <w:t>ndryshe.</w:t>
      </w:r>
    </w:p>
    <w:p w14:paraId="3B8D7771" w14:textId="77777777" w:rsidR="004065CC" w:rsidRPr="00D7715F" w:rsidRDefault="004065CC" w:rsidP="00EF6F05">
      <w:pPr>
        <w:widowControl w:val="0"/>
        <w:autoSpaceDE w:val="0"/>
        <w:autoSpaceDN w:val="0"/>
        <w:jc w:val="both"/>
        <w:rPr>
          <w:rFonts w:ascii="Times New Roman" w:eastAsia="Arial" w:hAnsi="Times New Roman" w:cs="Times New Roman"/>
          <w:color w:val="000000" w:themeColor="text1"/>
          <w:sz w:val="24"/>
          <w:szCs w:val="24"/>
          <w:lang w:val="sq-AL"/>
        </w:rPr>
      </w:pPr>
    </w:p>
    <w:p w14:paraId="3D2C0085" w14:textId="77777777" w:rsidR="00EF6F05" w:rsidRPr="00D7715F" w:rsidRDefault="00EF6F05" w:rsidP="00EF6F05">
      <w:pPr>
        <w:widowControl w:val="0"/>
        <w:autoSpaceDE w:val="0"/>
        <w:autoSpaceDN w:val="0"/>
        <w:jc w:val="both"/>
        <w:rPr>
          <w:rFonts w:ascii="Times New Roman" w:eastAsia="Arial" w:hAnsi="Times New Roman" w:cs="Times New Roman"/>
          <w:color w:val="000000" w:themeColor="text1"/>
          <w:sz w:val="24"/>
          <w:szCs w:val="24"/>
          <w:lang w:val="sq-AL"/>
        </w:rPr>
      </w:pPr>
    </w:p>
    <w:p w14:paraId="5C1CB951" w14:textId="77777777" w:rsidR="004065CC" w:rsidRPr="00D7715F" w:rsidRDefault="004065CC" w:rsidP="00EF6F05">
      <w:pPr>
        <w:tabs>
          <w:tab w:val="left" w:pos="821"/>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 Neni 1058</w:t>
      </w:r>
      <w:r w:rsidR="00A46C38" w:rsidRPr="00D7715F">
        <w:rPr>
          <w:rFonts w:ascii="Times New Roman" w:eastAsia="DengXian" w:hAnsi="Times New Roman" w:cs="Times New Roman"/>
          <w:color w:val="000000" w:themeColor="text1"/>
          <w:sz w:val="24"/>
          <w:szCs w:val="24"/>
          <w:lang w:val="sq-AL"/>
        </w:rPr>
        <w:t>, paragrafi.3</w:t>
      </w:r>
      <w:r w:rsidRPr="00D7715F">
        <w:rPr>
          <w:rFonts w:ascii="Times New Roman" w:eastAsia="DengXian" w:hAnsi="Times New Roman" w:cs="Times New Roman"/>
          <w:color w:val="000000" w:themeColor="text1"/>
          <w:sz w:val="24"/>
          <w:szCs w:val="24"/>
          <w:lang w:val="sq-AL"/>
        </w:rPr>
        <w:t xml:space="preserve"> i Ligjit Nr. 04/L-077 për Marrëdhëniet e Detyrimeve vazhdon të jetë i zbatueshëm.</w:t>
      </w:r>
    </w:p>
    <w:p w14:paraId="54FE51CF" w14:textId="77777777" w:rsidR="004065CC" w:rsidRPr="00D7715F" w:rsidRDefault="004065CC" w:rsidP="00EF6F05">
      <w:pPr>
        <w:tabs>
          <w:tab w:val="left" w:pos="821"/>
        </w:tabs>
        <w:contextualSpacing/>
        <w:jc w:val="both"/>
        <w:rPr>
          <w:rFonts w:ascii="Times New Roman" w:eastAsia="DengXian" w:hAnsi="Times New Roman" w:cs="Times New Roman"/>
          <w:color w:val="000000" w:themeColor="text1"/>
          <w:sz w:val="24"/>
          <w:szCs w:val="24"/>
          <w:lang w:val="sq-AL"/>
        </w:rPr>
      </w:pPr>
    </w:p>
    <w:p w14:paraId="3B9555EE" w14:textId="77777777" w:rsidR="004065CC" w:rsidRPr="00D7715F" w:rsidRDefault="004065CC" w:rsidP="00EF6F05">
      <w:pPr>
        <w:tabs>
          <w:tab w:val="left" w:pos="821"/>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3. </w:t>
      </w:r>
      <w:r w:rsidR="00C14FFC" w:rsidRPr="00D7715F">
        <w:rPr>
          <w:rFonts w:ascii="Times New Roman" w:eastAsia="DengXian" w:hAnsi="Times New Roman" w:cs="Times New Roman"/>
          <w:color w:val="000000" w:themeColor="text1"/>
          <w:sz w:val="24"/>
          <w:szCs w:val="24"/>
          <w:lang w:val="sq-AL"/>
        </w:rPr>
        <w:t>N</w:t>
      </w:r>
      <w:r w:rsidRPr="00D7715F">
        <w:rPr>
          <w:rFonts w:ascii="Times New Roman" w:eastAsia="DengXian" w:hAnsi="Times New Roman" w:cs="Times New Roman"/>
          <w:color w:val="000000" w:themeColor="text1"/>
          <w:sz w:val="24"/>
          <w:szCs w:val="24"/>
          <w:lang w:val="sq-AL"/>
        </w:rPr>
        <w:t>enet 217 deri 244</w:t>
      </w:r>
      <w:r w:rsidR="00C14FFC" w:rsidRPr="00D7715F">
        <w:rPr>
          <w:rFonts w:ascii="Times New Roman" w:eastAsia="DengXian" w:hAnsi="Times New Roman" w:cs="Times New Roman"/>
          <w:color w:val="000000" w:themeColor="text1"/>
          <w:sz w:val="24"/>
          <w:szCs w:val="24"/>
          <w:lang w:val="sq-AL"/>
        </w:rPr>
        <w:t xml:space="preserve"> të </w:t>
      </w:r>
      <w:r w:rsidR="00C14FFC" w:rsidRPr="00D7715F">
        <w:rPr>
          <w:rFonts w:ascii="Times New Roman" w:eastAsia="Times New Roman" w:hAnsi="Times New Roman" w:cs="Times New Roman"/>
          <w:color w:val="000000" w:themeColor="text1"/>
          <w:sz w:val="24"/>
          <w:szCs w:val="24"/>
          <w:lang w:val="sq-AL"/>
        </w:rPr>
        <w:t>Ligji Nr. 04/L-077 Për Marrëdhëniet e Detyrimeve</w:t>
      </w:r>
      <w:r w:rsidRPr="00D7715F">
        <w:rPr>
          <w:rFonts w:ascii="Times New Roman" w:eastAsia="DengXian" w:hAnsi="Times New Roman" w:cs="Times New Roman"/>
          <w:color w:val="000000" w:themeColor="text1"/>
          <w:sz w:val="24"/>
          <w:szCs w:val="24"/>
          <w:lang w:val="sq-AL"/>
        </w:rPr>
        <w:t xml:space="preserve"> vazhdo</w:t>
      </w:r>
      <w:r w:rsidR="00C14FFC" w:rsidRPr="00D7715F">
        <w:rPr>
          <w:rFonts w:ascii="Times New Roman" w:eastAsia="DengXian" w:hAnsi="Times New Roman" w:cs="Times New Roman"/>
          <w:color w:val="000000" w:themeColor="text1"/>
          <w:sz w:val="24"/>
          <w:szCs w:val="24"/>
          <w:lang w:val="sq-AL"/>
        </w:rPr>
        <w:t>j</w:t>
      </w:r>
      <w:r w:rsidRPr="00D7715F">
        <w:rPr>
          <w:rFonts w:ascii="Times New Roman" w:eastAsia="DengXian" w:hAnsi="Times New Roman" w:cs="Times New Roman"/>
          <w:color w:val="000000" w:themeColor="text1"/>
          <w:sz w:val="24"/>
          <w:szCs w:val="24"/>
          <w:lang w:val="sq-AL"/>
        </w:rPr>
        <w:t>n</w:t>
      </w:r>
      <w:r w:rsidR="00C14FFC" w:rsidRPr="00D7715F">
        <w:rPr>
          <w:rFonts w:ascii="Times New Roman" w:eastAsia="DengXian" w:hAnsi="Times New Roman" w:cs="Times New Roman"/>
          <w:color w:val="000000" w:themeColor="text1"/>
          <w:sz w:val="24"/>
          <w:szCs w:val="24"/>
          <w:lang w:val="sq-AL"/>
        </w:rPr>
        <w:t>ë</w:t>
      </w:r>
      <w:r w:rsidRPr="00D7715F">
        <w:rPr>
          <w:rFonts w:ascii="Times New Roman" w:eastAsia="DengXian" w:hAnsi="Times New Roman" w:cs="Times New Roman"/>
          <w:color w:val="000000" w:themeColor="text1"/>
          <w:sz w:val="24"/>
          <w:szCs w:val="24"/>
          <w:lang w:val="sq-AL"/>
        </w:rPr>
        <w:t xml:space="preserve"> të je</w:t>
      </w:r>
      <w:r w:rsidR="00C14FFC" w:rsidRPr="00D7715F">
        <w:rPr>
          <w:rFonts w:ascii="Times New Roman" w:eastAsia="DengXian" w:hAnsi="Times New Roman" w:cs="Times New Roman"/>
          <w:color w:val="000000" w:themeColor="text1"/>
          <w:sz w:val="24"/>
          <w:szCs w:val="24"/>
          <w:lang w:val="sq-AL"/>
        </w:rPr>
        <w:t>në të</w:t>
      </w:r>
      <w:r w:rsidRPr="00D7715F">
        <w:rPr>
          <w:rFonts w:ascii="Times New Roman" w:eastAsia="DengXian" w:hAnsi="Times New Roman" w:cs="Times New Roman"/>
          <w:color w:val="000000" w:themeColor="text1"/>
          <w:sz w:val="24"/>
          <w:szCs w:val="24"/>
          <w:lang w:val="sq-AL"/>
        </w:rPr>
        <w:t xml:space="preserve"> zbatueshm</w:t>
      </w:r>
      <w:r w:rsidR="00841F6A" w:rsidRPr="00D7715F">
        <w:rPr>
          <w:rFonts w:ascii="Times New Roman" w:eastAsia="DengXian" w:hAnsi="Times New Roman" w:cs="Times New Roman"/>
          <w:color w:val="000000" w:themeColor="text1"/>
          <w:sz w:val="24"/>
          <w:szCs w:val="24"/>
          <w:lang w:val="sq-AL"/>
        </w:rPr>
        <w:t>e</w:t>
      </w:r>
      <w:r w:rsidRPr="00D7715F">
        <w:rPr>
          <w:rFonts w:ascii="Times New Roman" w:eastAsia="DengXian" w:hAnsi="Times New Roman" w:cs="Times New Roman"/>
          <w:color w:val="000000" w:themeColor="text1"/>
          <w:sz w:val="24"/>
          <w:szCs w:val="24"/>
          <w:lang w:val="sq-AL"/>
        </w:rPr>
        <w:t xml:space="preserve"> </w:t>
      </w:r>
      <w:r w:rsidR="00841F6A" w:rsidRPr="00D7715F">
        <w:rPr>
          <w:rFonts w:ascii="Times New Roman" w:eastAsia="DengXian" w:hAnsi="Times New Roman" w:cs="Times New Roman"/>
          <w:color w:val="000000" w:themeColor="text1"/>
          <w:sz w:val="24"/>
          <w:szCs w:val="24"/>
          <w:lang w:val="sq-AL"/>
        </w:rPr>
        <w:t>derisa letrat me vlerë të rregullohen me një ligj tjetër të veçantë.</w:t>
      </w:r>
    </w:p>
    <w:p w14:paraId="6B0E5C3B" w14:textId="77777777" w:rsidR="004065CC" w:rsidRPr="00D7715F" w:rsidRDefault="004065CC" w:rsidP="00EF6F05">
      <w:pPr>
        <w:tabs>
          <w:tab w:val="left" w:pos="821"/>
        </w:tabs>
        <w:contextualSpacing/>
        <w:jc w:val="both"/>
        <w:rPr>
          <w:rFonts w:ascii="Times New Roman" w:eastAsia="DengXian" w:hAnsi="Times New Roman" w:cs="Times New Roman"/>
          <w:color w:val="000000" w:themeColor="text1"/>
          <w:sz w:val="24"/>
          <w:szCs w:val="24"/>
          <w:lang w:val="sq-AL"/>
        </w:rPr>
      </w:pPr>
    </w:p>
    <w:p w14:paraId="20F53C4C" w14:textId="77777777" w:rsidR="001134E1" w:rsidRPr="00D7715F" w:rsidRDefault="004065CC" w:rsidP="00734209">
      <w:pPr>
        <w:tabs>
          <w:tab w:val="left" w:pos="821"/>
        </w:tabs>
        <w:contextualSpacing/>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4. Nenet 381, 382 dhe 385 </w:t>
      </w:r>
      <w:r w:rsidR="002E0715" w:rsidRPr="00D7715F">
        <w:rPr>
          <w:rFonts w:ascii="Times New Roman" w:eastAsia="DengXian" w:hAnsi="Times New Roman" w:cs="Times New Roman"/>
          <w:color w:val="000000" w:themeColor="text1"/>
          <w:sz w:val="24"/>
          <w:szCs w:val="24"/>
          <w:lang w:val="sq-AL"/>
        </w:rPr>
        <w:t xml:space="preserve">të Ligjit Nr. 04/L-077 për Marrëdhëniet e Detyrimeve </w:t>
      </w:r>
      <w:r w:rsidRPr="00D7715F">
        <w:rPr>
          <w:rFonts w:ascii="Times New Roman" w:eastAsia="DengXian" w:hAnsi="Times New Roman" w:cs="Times New Roman"/>
          <w:color w:val="000000" w:themeColor="text1"/>
          <w:sz w:val="24"/>
          <w:szCs w:val="24"/>
          <w:lang w:val="sq-AL"/>
        </w:rPr>
        <w:t xml:space="preserve">vazhdojnë të jenë të zbatueshme derisa norma </w:t>
      </w:r>
      <w:proofErr w:type="spellStart"/>
      <w:r w:rsidRPr="00D7715F">
        <w:rPr>
          <w:rFonts w:ascii="Times New Roman" w:eastAsia="DengXian" w:hAnsi="Times New Roman" w:cs="Times New Roman"/>
          <w:color w:val="000000" w:themeColor="text1"/>
          <w:sz w:val="24"/>
          <w:szCs w:val="24"/>
          <w:lang w:val="sq-AL"/>
        </w:rPr>
        <w:t>statutore</w:t>
      </w:r>
      <w:proofErr w:type="spellEnd"/>
      <w:r w:rsidRPr="00D7715F">
        <w:rPr>
          <w:rFonts w:ascii="Times New Roman" w:eastAsia="DengXian" w:hAnsi="Times New Roman" w:cs="Times New Roman"/>
          <w:color w:val="000000" w:themeColor="text1"/>
          <w:sz w:val="24"/>
          <w:szCs w:val="24"/>
          <w:lang w:val="sq-AL"/>
        </w:rPr>
        <w:t xml:space="preserve"> e fajdesë, vonesës dhe kamatës tjetër të rregullohen me ligj të</w:t>
      </w:r>
      <w:r w:rsidRPr="00D7715F">
        <w:rPr>
          <w:rFonts w:ascii="Times New Roman" w:eastAsia="DengXian" w:hAnsi="Times New Roman" w:cs="Times New Roman"/>
          <w:color w:val="000000" w:themeColor="text1"/>
          <w:spacing w:val="-18"/>
          <w:sz w:val="24"/>
          <w:szCs w:val="24"/>
          <w:lang w:val="sq-AL"/>
        </w:rPr>
        <w:t xml:space="preserve"> </w:t>
      </w:r>
      <w:r w:rsidRPr="00D7715F">
        <w:rPr>
          <w:rFonts w:ascii="Times New Roman" w:eastAsia="DengXian" w:hAnsi="Times New Roman" w:cs="Times New Roman"/>
          <w:color w:val="000000" w:themeColor="text1"/>
          <w:sz w:val="24"/>
          <w:szCs w:val="24"/>
          <w:lang w:val="sq-AL"/>
        </w:rPr>
        <w:t>veçantë.</w:t>
      </w:r>
    </w:p>
    <w:p w14:paraId="7B16E2A2" w14:textId="77777777" w:rsidR="004065CC" w:rsidRPr="00D7715F" w:rsidRDefault="004065CC" w:rsidP="000B0663">
      <w:pPr>
        <w:tabs>
          <w:tab w:val="left" w:pos="821"/>
        </w:tabs>
        <w:jc w:val="both"/>
        <w:rPr>
          <w:rFonts w:ascii="Times New Roman" w:eastAsia="DengXian" w:hAnsi="Times New Roman" w:cs="Times New Roman"/>
          <w:color w:val="000000" w:themeColor="text1"/>
          <w:sz w:val="24"/>
          <w:szCs w:val="24"/>
          <w:lang w:val="sq-AL"/>
        </w:rPr>
      </w:pPr>
    </w:p>
    <w:p w14:paraId="38015571" w14:textId="77777777" w:rsidR="00EF6F05" w:rsidRPr="00D7715F" w:rsidRDefault="00EF6F05" w:rsidP="000B0663">
      <w:pPr>
        <w:tabs>
          <w:tab w:val="left" w:pos="821"/>
        </w:tabs>
        <w:jc w:val="both"/>
        <w:rPr>
          <w:rFonts w:ascii="Times New Roman" w:eastAsia="DengXian" w:hAnsi="Times New Roman" w:cs="Times New Roman"/>
          <w:color w:val="000000" w:themeColor="text1"/>
          <w:sz w:val="24"/>
          <w:szCs w:val="24"/>
          <w:lang w:val="sq-AL"/>
        </w:rPr>
      </w:pPr>
    </w:p>
    <w:p w14:paraId="26379BCE" w14:textId="77777777" w:rsidR="002E0715" w:rsidRPr="00D7715F" w:rsidRDefault="002E0715" w:rsidP="002E0715">
      <w:pPr>
        <w:tabs>
          <w:tab w:val="left" w:pos="821"/>
        </w:tabs>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5. Nenet 700 deri 725, nenet 785 deri 789, nenet 804 deri 833, nenet 834 deri 847, nenet 848 deri 867, nenet 1032 deri 1046 të Ligjit Nr. 04/L-077 për Marrëdhëniet e Detyrimeve vazhdojnë të jenë të zbatueshme derisa kontratë për licencën, kontrata për komisionin, kontrata për përfaqësimin tregtar, kontrata për ndërmjetësimin, kontrata për </w:t>
      </w:r>
      <w:proofErr w:type="spellStart"/>
      <w:r w:rsidRPr="00D7715F">
        <w:rPr>
          <w:rFonts w:ascii="Times New Roman" w:eastAsia="DengXian" w:hAnsi="Times New Roman" w:cs="Times New Roman"/>
          <w:color w:val="000000" w:themeColor="text1"/>
          <w:sz w:val="24"/>
          <w:szCs w:val="24"/>
          <w:lang w:val="sq-AL"/>
        </w:rPr>
        <w:t>shpeditimin</w:t>
      </w:r>
      <w:proofErr w:type="spellEnd"/>
      <w:r w:rsidRPr="00D7715F">
        <w:rPr>
          <w:rFonts w:ascii="Times New Roman" w:eastAsia="DengXian" w:hAnsi="Times New Roman" w:cs="Times New Roman"/>
          <w:color w:val="000000" w:themeColor="text1"/>
          <w:sz w:val="24"/>
          <w:szCs w:val="24"/>
          <w:lang w:val="sq-AL"/>
        </w:rPr>
        <w:t xml:space="preserve"> (dërgimi) dhe kontrata për dërgimin (</w:t>
      </w:r>
      <w:proofErr w:type="spellStart"/>
      <w:r w:rsidRPr="00D7715F">
        <w:rPr>
          <w:rFonts w:ascii="Times New Roman" w:eastAsia="DengXian" w:hAnsi="Times New Roman" w:cs="Times New Roman"/>
          <w:color w:val="000000" w:themeColor="text1"/>
          <w:sz w:val="24"/>
          <w:szCs w:val="24"/>
          <w:lang w:val="sq-AL"/>
        </w:rPr>
        <w:t>asignacioni</w:t>
      </w:r>
      <w:proofErr w:type="spellEnd"/>
      <w:r w:rsidRPr="00D7715F">
        <w:rPr>
          <w:rFonts w:ascii="Times New Roman" w:eastAsia="DengXian" w:hAnsi="Times New Roman" w:cs="Times New Roman"/>
          <w:color w:val="000000" w:themeColor="text1"/>
          <w:sz w:val="24"/>
          <w:szCs w:val="24"/>
          <w:lang w:val="sq-AL"/>
        </w:rPr>
        <w:t>) të rregullohen me anë të një Kodi</w:t>
      </w:r>
      <w:r w:rsidRPr="00D7715F">
        <w:rPr>
          <w:rFonts w:ascii="Times New Roman" w:eastAsia="DengXian" w:hAnsi="Times New Roman" w:cs="Times New Roman"/>
          <w:color w:val="000000" w:themeColor="text1"/>
          <w:spacing w:val="-20"/>
          <w:sz w:val="24"/>
          <w:szCs w:val="24"/>
          <w:lang w:val="sq-AL"/>
        </w:rPr>
        <w:t xml:space="preserve"> </w:t>
      </w:r>
      <w:r w:rsidRPr="00D7715F">
        <w:rPr>
          <w:rFonts w:ascii="Times New Roman" w:eastAsia="DengXian" w:hAnsi="Times New Roman" w:cs="Times New Roman"/>
          <w:color w:val="000000" w:themeColor="text1"/>
          <w:sz w:val="24"/>
          <w:szCs w:val="24"/>
          <w:lang w:val="sq-AL"/>
        </w:rPr>
        <w:t>Komercial apo ligji tjetër të veçantë.</w:t>
      </w:r>
    </w:p>
    <w:p w14:paraId="3E60F9D0" w14:textId="77777777" w:rsidR="004065CC" w:rsidRPr="00D7715F" w:rsidRDefault="002E0715" w:rsidP="000B0663">
      <w:pPr>
        <w:tabs>
          <w:tab w:val="left" w:pos="821"/>
        </w:tabs>
        <w:jc w:val="both"/>
        <w:rPr>
          <w:rFonts w:ascii="Times New Roman" w:eastAsia="DengXian" w:hAnsi="Times New Roman" w:cs="Times New Roman"/>
          <w:color w:val="000000" w:themeColor="text1"/>
          <w:sz w:val="24"/>
          <w:szCs w:val="24"/>
          <w:lang w:val="sq-AL"/>
        </w:rPr>
      </w:pPr>
      <w:r w:rsidRPr="00D7715F" w:rsidDel="002E0715">
        <w:rPr>
          <w:rFonts w:ascii="Times New Roman" w:eastAsia="DengXian" w:hAnsi="Times New Roman" w:cs="Times New Roman"/>
          <w:color w:val="000000" w:themeColor="text1"/>
          <w:sz w:val="24"/>
          <w:szCs w:val="24"/>
          <w:lang w:val="sq-AL"/>
        </w:rPr>
        <w:t xml:space="preserve"> </w:t>
      </w:r>
    </w:p>
    <w:p w14:paraId="295C8172" w14:textId="77777777" w:rsidR="004065CC" w:rsidRPr="00D7715F" w:rsidRDefault="006021D6" w:rsidP="000B0663">
      <w:pPr>
        <w:tabs>
          <w:tab w:val="left" w:pos="821"/>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6</w:t>
      </w:r>
      <w:r w:rsidR="004065CC" w:rsidRPr="00D7715F">
        <w:rPr>
          <w:rFonts w:ascii="Times New Roman" w:eastAsia="DengXian" w:hAnsi="Times New Roman" w:cs="Times New Roman"/>
          <w:color w:val="000000" w:themeColor="text1"/>
          <w:sz w:val="24"/>
          <w:szCs w:val="24"/>
          <w:lang w:val="sq-AL"/>
        </w:rPr>
        <w:t>. Nenet 880 deri 900 dhe nenet 901 deri 905</w:t>
      </w:r>
      <w:r w:rsidR="001A365C" w:rsidRPr="00D7715F">
        <w:rPr>
          <w:rFonts w:ascii="Times New Roman" w:eastAsia="DengXian" w:hAnsi="Times New Roman" w:cs="Times New Roman"/>
          <w:color w:val="000000" w:themeColor="text1"/>
          <w:sz w:val="24"/>
          <w:szCs w:val="24"/>
          <w:lang w:val="sq-AL"/>
        </w:rPr>
        <w:t xml:space="preserve"> të Ligjit Nr. 04/L-077 për Marrëdhëniet e Detyrimeve</w:t>
      </w:r>
      <w:r w:rsidR="004065CC" w:rsidRPr="00D7715F">
        <w:rPr>
          <w:rFonts w:ascii="Times New Roman" w:eastAsia="DengXian" w:hAnsi="Times New Roman" w:cs="Times New Roman"/>
          <w:color w:val="000000" w:themeColor="text1"/>
          <w:sz w:val="24"/>
          <w:szCs w:val="24"/>
          <w:lang w:val="sq-AL"/>
        </w:rPr>
        <w:t xml:space="preserve"> vazhdojnë të jenë të zbatueshme derisa kontrata për organizimin e udhëtimit (</w:t>
      </w:r>
      <w:proofErr w:type="spellStart"/>
      <w:r w:rsidR="004065CC" w:rsidRPr="00D7715F">
        <w:rPr>
          <w:rFonts w:ascii="Times New Roman" w:eastAsia="DengXian" w:hAnsi="Times New Roman" w:cs="Times New Roman"/>
          <w:color w:val="000000" w:themeColor="text1"/>
          <w:sz w:val="24"/>
          <w:szCs w:val="24"/>
          <w:lang w:val="sq-AL"/>
        </w:rPr>
        <w:t>aranzhmanet</w:t>
      </w:r>
      <w:proofErr w:type="spellEnd"/>
      <w:r w:rsidR="004065CC" w:rsidRPr="00D7715F">
        <w:rPr>
          <w:rFonts w:ascii="Times New Roman" w:eastAsia="DengXian" w:hAnsi="Times New Roman" w:cs="Times New Roman"/>
          <w:color w:val="000000" w:themeColor="text1"/>
          <w:sz w:val="24"/>
          <w:szCs w:val="24"/>
          <w:lang w:val="sq-AL"/>
        </w:rPr>
        <w:t xml:space="preserve"> turistike) dhe kontrata </w:t>
      </w:r>
      <w:proofErr w:type="spellStart"/>
      <w:r w:rsidR="004065CC" w:rsidRPr="00D7715F">
        <w:rPr>
          <w:rFonts w:ascii="Times New Roman" w:eastAsia="DengXian" w:hAnsi="Times New Roman" w:cs="Times New Roman"/>
          <w:color w:val="000000" w:themeColor="text1"/>
          <w:sz w:val="24"/>
          <w:szCs w:val="24"/>
          <w:lang w:val="sq-AL"/>
        </w:rPr>
        <w:t>ndërmjetësuse</w:t>
      </w:r>
      <w:proofErr w:type="spellEnd"/>
      <w:r w:rsidR="004065CC" w:rsidRPr="00D7715F">
        <w:rPr>
          <w:rFonts w:ascii="Times New Roman" w:eastAsia="DengXian" w:hAnsi="Times New Roman" w:cs="Times New Roman"/>
          <w:color w:val="000000" w:themeColor="text1"/>
          <w:sz w:val="24"/>
          <w:szCs w:val="24"/>
          <w:lang w:val="sq-AL"/>
        </w:rPr>
        <w:t xml:space="preserve"> për  udhëtimin të rregullohen me ligj të veçantë.</w:t>
      </w:r>
    </w:p>
    <w:p w14:paraId="5CDEC6EF" w14:textId="77777777" w:rsidR="006021D6" w:rsidRPr="00D7715F" w:rsidRDefault="006021D6" w:rsidP="000B0663">
      <w:pPr>
        <w:tabs>
          <w:tab w:val="left" w:pos="821"/>
        </w:tabs>
        <w:contextualSpacing/>
        <w:jc w:val="both"/>
        <w:rPr>
          <w:rFonts w:ascii="Times New Roman" w:eastAsia="DengXian" w:hAnsi="Times New Roman" w:cs="Times New Roman"/>
          <w:color w:val="000000" w:themeColor="text1"/>
          <w:sz w:val="24"/>
          <w:szCs w:val="24"/>
          <w:lang w:val="sq-AL"/>
        </w:rPr>
      </w:pPr>
    </w:p>
    <w:p w14:paraId="69829477" w14:textId="77777777" w:rsidR="006021D6" w:rsidRPr="00D7715F" w:rsidRDefault="006021D6" w:rsidP="006021D6">
      <w:pPr>
        <w:tabs>
          <w:tab w:val="left" w:pos="821"/>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7. Nenet 918 deri 986 </w:t>
      </w:r>
      <w:r w:rsidR="002A30C5" w:rsidRPr="00D7715F">
        <w:rPr>
          <w:rFonts w:ascii="Times New Roman" w:eastAsia="DengXian" w:hAnsi="Times New Roman" w:cs="Times New Roman"/>
          <w:color w:val="000000" w:themeColor="text1"/>
          <w:sz w:val="24"/>
          <w:szCs w:val="24"/>
          <w:lang w:val="sq-AL"/>
        </w:rPr>
        <w:t xml:space="preserve">të Ligjit Nr. 04/L-077 për Marrëdhëniet e Detyrimeve, </w:t>
      </w:r>
      <w:r w:rsidRPr="00D7715F">
        <w:rPr>
          <w:rFonts w:ascii="Times New Roman" w:eastAsia="DengXian" w:hAnsi="Times New Roman" w:cs="Times New Roman"/>
          <w:color w:val="000000" w:themeColor="text1"/>
          <w:sz w:val="24"/>
          <w:szCs w:val="24"/>
          <w:lang w:val="sq-AL"/>
        </w:rPr>
        <w:t>vazhdojnë të jenë të zbatueshme derisa çështja e kontratës së sigurimit të rregullohet me ligj të</w:t>
      </w:r>
      <w:r w:rsidRPr="00D7715F">
        <w:rPr>
          <w:rFonts w:ascii="Times New Roman" w:eastAsia="DengXian" w:hAnsi="Times New Roman" w:cs="Times New Roman"/>
          <w:color w:val="000000" w:themeColor="text1"/>
          <w:spacing w:val="-8"/>
          <w:sz w:val="24"/>
          <w:szCs w:val="24"/>
          <w:lang w:val="sq-AL"/>
        </w:rPr>
        <w:t xml:space="preserve"> </w:t>
      </w:r>
      <w:r w:rsidRPr="00D7715F">
        <w:rPr>
          <w:rFonts w:ascii="Times New Roman" w:eastAsia="DengXian" w:hAnsi="Times New Roman" w:cs="Times New Roman"/>
          <w:color w:val="000000" w:themeColor="text1"/>
          <w:sz w:val="24"/>
          <w:szCs w:val="24"/>
          <w:lang w:val="sq-AL"/>
        </w:rPr>
        <w:t>veçantë.</w:t>
      </w:r>
    </w:p>
    <w:p w14:paraId="51868AAC" w14:textId="77777777" w:rsidR="006021D6" w:rsidRPr="00D7715F" w:rsidRDefault="006021D6" w:rsidP="000B0663">
      <w:pPr>
        <w:tabs>
          <w:tab w:val="left" w:pos="821"/>
        </w:tabs>
        <w:contextualSpacing/>
        <w:jc w:val="both"/>
        <w:rPr>
          <w:rFonts w:ascii="Times New Roman" w:eastAsia="DengXian" w:hAnsi="Times New Roman" w:cs="Times New Roman"/>
          <w:color w:val="000000" w:themeColor="text1"/>
          <w:sz w:val="24"/>
          <w:szCs w:val="24"/>
          <w:lang w:val="sq-AL"/>
        </w:rPr>
      </w:pPr>
    </w:p>
    <w:p w14:paraId="3182C279"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p>
    <w:p w14:paraId="642A22DF" w14:textId="77777777" w:rsidR="00434897" w:rsidRPr="00D7715F" w:rsidRDefault="00434897" w:rsidP="004A609D">
      <w:pPr>
        <w:rPr>
          <w:rFonts w:ascii="Times New Roman" w:eastAsia="DengXian" w:hAnsi="Times New Roman" w:cs="Times New Roman"/>
          <w:b/>
          <w:color w:val="000000" w:themeColor="text1"/>
          <w:sz w:val="24"/>
          <w:szCs w:val="24"/>
          <w:lang w:val="sq-AL"/>
        </w:rPr>
      </w:pPr>
    </w:p>
    <w:p w14:paraId="006B7B92" w14:textId="0E192E0D" w:rsidR="004065CC" w:rsidRPr="00D7715F" w:rsidRDefault="004065CC" w:rsidP="004A609D">
      <w:pPr>
        <w:jc w:val="both"/>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Nënkapitulli II</w:t>
      </w:r>
      <w:r w:rsidR="00C10213" w:rsidRPr="00D7715F">
        <w:rPr>
          <w:rFonts w:ascii="Times New Roman" w:eastAsia="DengXian" w:hAnsi="Times New Roman" w:cs="Times New Roman"/>
          <w:b/>
          <w:color w:val="000000" w:themeColor="text1"/>
          <w:sz w:val="24"/>
          <w:szCs w:val="24"/>
          <w:u w:val="single"/>
          <w:lang w:val="sq-AL"/>
        </w:rPr>
        <w:t>I</w:t>
      </w:r>
      <w:r w:rsidRPr="00D7715F">
        <w:rPr>
          <w:rFonts w:ascii="Times New Roman" w:eastAsia="DengXian" w:hAnsi="Times New Roman" w:cs="Times New Roman"/>
          <w:b/>
          <w:color w:val="000000" w:themeColor="text1"/>
          <w:sz w:val="24"/>
          <w:szCs w:val="24"/>
          <w:u w:val="single"/>
          <w:lang w:val="sq-AL"/>
        </w:rPr>
        <w:t xml:space="preserve"> – Dispozitat Kalimtare për Librin e </w:t>
      </w:r>
      <w:r w:rsidR="00C10213" w:rsidRPr="00D7715F">
        <w:rPr>
          <w:rFonts w:ascii="Times New Roman" w:eastAsia="DengXian" w:hAnsi="Times New Roman" w:cs="Times New Roman"/>
          <w:b/>
          <w:color w:val="000000" w:themeColor="text1"/>
          <w:sz w:val="24"/>
          <w:szCs w:val="24"/>
          <w:u w:val="single"/>
          <w:lang w:val="sq-AL"/>
        </w:rPr>
        <w:t>Tretë</w:t>
      </w:r>
      <w:r w:rsidRPr="00D7715F">
        <w:rPr>
          <w:rFonts w:ascii="Times New Roman" w:eastAsia="DengXian" w:hAnsi="Times New Roman" w:cs="Times New Roman"/>
          <w:b/>
          <w:color w:val="000000" w:themeColor="text1"/>
          <w:sz w:val="24"/>
          <w:szCs w:val="24"/>
          <w:u w:val="single"/>
          <w:lang w:val="sq-AL"/>
        </w:rPr>
        <w:t xml:space="preserve"> </w:t>
      </w:r>
    </w:p>
    <w:p w14:paraId="36703AD3" w14:textId="7FDDFC87" w:rsidR="004065CC" w:rsidRDefault="004065CC" w:rsidP="000B0663">
      <w:pPr>
        <w:jc w:val="center"/>
        <w:rPr>
          <w:rFonts w:ascii="Times New Roman" w:eastAsia="DengXian" w:hAnsi="Times New Roman" w:cs="Times New Roman"/>
          <w:b/>
          <w:color w:val="000000" w:themeColor="text1"/>
          <w:sz w:val="24"/>
          <w:szCs w:val="24"/>
          <w:lang w:val="sq-AL"/>
        </w:rPr>
      </w:pPr>
    </w:p>
    <w:p w14:paraId="022DB32B" w14:textId="77777777" w:rsidR="004A609D" w:rsidRPr="00D7715F" w:rsidRDefault="004A609D" w:rsidP="000B0663">
      <w:pPr>
        <w:jc w:val="center"/>
        <w:rPr>
          <w:rFonts w:ascii="Times New Roman" w:eastAsia="DengXian" w:hAnsi="Times New Roman" w:cs="Times New Roman"/>
          <w:b/>
          <w:color w:val="000000" w:themeColor="text1"/>
          <w:sz w:val="24"/>
          <w:szCs w:val="24"/>
          <w:lang w:val="sq-AL"/>
        </w:rPr>
      </w:pPr>
    </w:p>
    <w:p w14:paraId="0A8D7FA2"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Neni 1613</w:t>
      </w:r>
    </w:p>
    <w:p w14:paraId="716613A9"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Zbatimi i dispozitave për bartjen e pronësisë</w:t>
      </w:r>
    </w:p>
    <w:p w14:paraId="740D21DE"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p>
    <w:p w14:paraId="36D93C02" w14:textId="77777777" w:rsidR="004065CC" w:rsidRPr="00D7715F" w:rsidRDefault="004065CC" w:rsidP="000B0663">
      <w:pPr>
        <w:widowControl w:val="0"/>
        <w:tabs>
          <w:tab w:val="left" w:pos="34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Dispozitat e këtij kodi zbatohen në të gjitha bartjet e pronësisë për pronën e luajtshme dhe të paluajtshme pas hyrjes në fuqi të</w:t>
      </w:r>
      <w:r w:rsidRPr="00D7715F">
        <w:rPr>
          <w:rFonts w:ascii="Times New Roman" w:eastAsia="Arial" w:hAnsi="Times New Roman" w:cs="Times New Roman"/>
          <w:color w:val="000000" w:themeColor="text1"/>
          <w:spacing w:val="-9"/>
          <w:sz w:val="24"/>
          <w:szCs w:val="24"/>
          <w:lang w:val="sq-AL"/>
        </w:rPr>
        <w:t xml:space="preserve"> </w:t>
      </w:r>
      <w:r w:rsidRPr="00D7715F">
        <w:rPr>
          <w:rFonts w:ascii="Times New Roman" w:eastAsia="Arial" w:hAnsi="Times New Roman" w:cs="Times New Roman"/>
          <w:color w:val="000000" w:themeColor="text1"/>
          <w:sz w:val="24"/>
          <w:szCs w:val="24"/>
          <w:lang w:val="sq-AL"/>
        </w:rPr>
        <w:t xml:space="preserve">këtij </w:t>
      </w:r>
      <w:r w:rsidR="00765850" w:rsidRPr="00D7715F">
        <w:rPr>
          <w:rFonts w:ascii="Times New Roman" w:eastAsia="Arial" w:hAnsi="Times New Roman" w:cs="Times New Roman"/>
          <w:color w:val="000000" w:themeColor="text1"/>
          <w:sz w:val="24"/>
          <w:szCs w:val="24"/>
          <w:lang w:val="sq-AL"/>
        </w:rPr>
        <w:t>K</w:t>
      </w:r>
      <w:r w:rsidRPr="00D7715F">
        <w:rPr>
          <w:rFonts w:ascii="Times New Roman" w:eastAsia="Arial" w:hAnsi="Times New Roman" w:cs="Times New Roman"/>
          <w:color w:val="000000" w:themeColor="text1"/>
          <w:sz w:val="24"/>
          <w:szCs w:val="24"/>
          <w:lang w:val="sq-AL"/>
        </w:rPr>
        <w:t>odi.</w:t>
      </w:r>
    </w:p>
    <w:p w14:paraId="163BCF71" w14:textId="65E57734" w:rsidR="00B43432" w:rsidRDefault="00B43432" w:rsidP="000B0663">
      <w:pPr>
        <w:widowControl w:val="0"/>
        <w:rPr>
          <w:rFonts w:ascii="Times New Roman" w:eastAsia="Arial" w:hAnsi="Times New Roman" w:cs="Times New Roman"/>
          <w:color w:val="000000" w:themeColor="text1"/>
          <w:sz w:val="24"/>
          <w:szCs w:val="24"/>
          <w:lang w:val="sq-AL"/>
        </w:rPr>
      </w:pPr>
    </w:p>
    <w:p w14:paraId="2F1AF529" w14:textId="77777777" w:rsidR="004A609D" w:rsidRPr="00D7715F" w:rsidRDefault="004A609D" w:rsidP="000B0663">
      <w:pPr>
        <w:widowControl w:val="0"/>
        <w:rPr>
          <w:rFonts w:ascii="Times New Roman" w:eastAsia="Arial" w:hAnsi="Times New Roman" w:cs="Times New Roman"/>
          <w:color w:val="000000" w:themeColor="text1"/>
          <w:sz w:val="24"/>
          <w:szCs w:val="24"/>
          <w:lang w:val="sq-AL"/>
        </w:rPr>
      </w:pPr>
    </w:p>
    <w:p w14:paraId="447E787E" w14:textId="6F4A926D" w:rsidR="00B43432" w:rsidRDefault="004065CC" w:rsidP="004A609D">
      <w:pPr>
        <w:widowControl w:val="0"/>
        <w:tabs>
          <w:tab w:val="left" w:pos="329"/>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Në bartjet e pronës së paluajtshme, në të cilat në çastin e hyrjes në fuqi të këtij Kodi ka ekzistuar puna juridike e marrëdhënieve </w:t>
      </w:r>
      <w:proofErr w:type="spellStart"/>
      <w:r w:rsidRPr="00D7715F">
        <w:rPr>
          <w:rFonts w:ascii="Times New Roman" w:eastAsia="Arial" w:hAnsi="Times New Roman" w:cs="Times New Roman"/>
          <w:color w:val="000000" w:themeColor="text1"/>
          <w:sz w:val="24"/>
          <w:szCs w:val="24"/>
          <w:lang w:val="sq-AL"/>
        </w:rPr>
        <w:t>detyrimore</w:t>
      </w:r>
      <w:proofErr w:type="spellEnd"/>
      <w:r w:rsidRPr="00D7715F">
        <w:rPr>
          <w:rFonts w:ascii="Times New Roman" w:eastAsia="Arial" w:hAnsi="Times New Roman" w:cs="Times New Roman"/>
          <w:color w:val="000000" w:themeColor="text1"/>
          <w:sz w:val="24"/>
          <w:szCs w:val="24"/>
          <w:lang w:val="sq-AL"/>
        </w:rPr>
        <w:t xml:space="preserve">, por vlefshmëria sipas të drejtës së vjetër është varur prej kushteve plotësuese në veçanti regjistrimi, zbatohen dispozitat që kanë qenë në fuqi në atë kohë. </w:t>
      </w:r>
    </w:p>
    <w:p w14:paraId="1AE04C3F" w14:textId="77777777" w:rsidR="004A609D" w:rsidRPr="004A609D" w:rsidRDefault="004A609D" w:rsidP="004A609D">
      <w:pPr>
        <w:widowControl w:val="0"/>
        <w:tabs>
          <w:tab w:val="left" w:pos="329"/>
        </w:tabs>
        <w:jc w:val="both"/>
        <w:rPr>
          <w:rFonts w:ascii="Times New Roman" w:eastAsia="Arial" w:hAnsi="Times New Roman" w:cs="Times New Roman"/>
          <w:color w:val="000000" w:themeColor="text1"/>
          <w:sz w:val="24"/>
          <w:szCs w:val="24"/>
          <w:lang w:val="sq-AL"/>
        </w:rPr>
      </w:pPr>
    </w:p>
    <w:p w14:paraId="42E14D65"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1614</w:t>
      </w:r>
    </w:p>
    <w:p w14:paraId="5862EA71"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Fitimi me</w:t>
      </w:r>
      <w:r w:rsidRPr="00D7715F">
        <w:rPr>
          <w:rFonts w:ascii="Times New Roman" w:eastAsia="Arial" w:hAnsi="Times New Roman" w:cs="Times New Roman"/>
          <w:b/>
          <w:bCs/>
          <w:color w:val="000000" w:themeColor="text1"/>
          <w:spacing w:val="-7"/>
          <w:sz w:val="24"/>
          <w:szCs w:val="24"/>
          <w:lang w:val="sq-AL"/>
        </w:rPr>
        <w:t xml:space="preserve"> </w:t>
      </w:r>
      <w:r w:rsidRPr="00D7715F">
        <w:rPr>
          <w:rFonts w:ascii="Times New Roman" w:eastAsia="Arial" w:hAnsi="Times New Roman" w:cs="Times New Roman"/>
          <w:b/>
          <w:bCs/>
          <w:color w:val="000000" w:themeColor="text1"/>
          <w:sz w:val="24"/>
          <w:szCs w:val="24"/>
          <w:lang w:val="sq-AL"/>
        </w:rPr>
        <w:t>mirëbesim</w:t>
      </w:r>
    </w:p>
    <w:p w14:paraId="65C8C737"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628F84D6" w14:textId="77777777" w:rsidR="004065CC" w:rsidRPr="00D7715F" w:rsidRDefault="004065CC" w:rsidP="000B0663">
      <w:pPr>
        <w:widowControl w:val="0"/>
        <w:tabs>
          <w:tab w:val="left" w:pos="348"/>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Fitimi me mirëbesim përcaktohet me dispozitat së nenit 865, në qoftë se çasti i fitimit të posedimit sipas nenit 866 paragrafi 1, 2 dhe 4 ose të fitimit të posedimit indirekt sipas nenit 866 paragrafit 3 ose të cedimit sipas paragrafit 4 ndodhet pas çastit të hyrjes në fuqi të Ligjit për Pronësinë dhe të Drejtat Tjera Sendore Nr. 03/L-154, </w:t>
      </w:r>
      <w:r w:rsidR="003418A5" w:rsidRPr="00D7715F">
        <w:rPr>
          <w:rFonts w:ascii="Times New Roman" w:eastAsia="Times New Roman" w:hAnsi="Times New Roman" w:cs="Times New Roman"/>
          <w:color w:val="000000" w:themeColor="text1"/>
          <w:sz w:val="24"/>
          <w:szCs w:val="24"/>
          <w:lang w:val="sq-AL"/>
        </w:rPr>
        <w:t>Gazeta Zyrtare Nr.57/4 Gusht 2009</w:t>
      </w:r>
      <w:r w:rsidRPr="00D7715F">
        <w:rPr>
          <w:rFonts w:ascii="Times New Roman" w:eastAsia="Arial" w:hAnsi="Times New Roman" w:cs="Times New Roman"/>
          <w:color w:val="000000" w:themeColor="text1"/>
          <w:sz w:val="24"/>
          <w:szCs w:val="24"/>
          <w:lang w:val="sq-AL"/>
        </w:rPr>
        <w:t xml:space="preserve">. </w:t>
      </w:r>
    </w:p>
    <w:p w14:paraId="36E7E93F" w14:textId="77777777" w:rsidR="004065CC" w:rsidRPr="00D7715F" w:rsidRDefault="004065CC" w:rsidP="000B0663">
      <w:pPr>
        <w:widowControl w:val="0"/>
        <w:tabs>
          <w:tab w:val="left" w:pos="348"/>
        </w:tabs>
        <w:jc w:val="both"/>
        <w:rPr>
          <w:rFonts w:ascii="Times New Roman" w:eastAsia="Arial" w:hAnsi="Times New Roman" w:cs="Times New Roman"/>
          <w:color w:val="000000" w:themeColor="text1"/>
          <w:sz w:val="24"/>
          <w:szCs w:val="24"/>
          <w:lang w:val="sq-AL"/>
        </w:rPr>
      </w:pPr>
    </w:p>
    <w:p w14:paraId="79EBF81D" w14:textId="77777777" w:rsidR="00B43432" w:rsidRPr="00D7715F" w:rsidRDefault="00B43432" w:rsidP="000B0663">
      <w:pPr>
        <w:widowControl w:val="0"/>
        <w:tabs>
          <w:tab w:val="left" w:pos="348"/>
        </w:tabs>
        <w:jc w:val="both"/>
        <w:rPr>
          <w:rFonts w:ascii="Times New Roman" w:eastAsia="Arial" w:hAnsi="Times New Roman" w:cs="Times New Roman"/>
          <w:color w:val="000000" w:themeColor="text1"/>
          <w:sz w:val="24"/>
          <w:szCs w:val="24"/>
          <w:lang w:val="sq-AL"/>
        </w:rPr>
      </w:pPr>
    </w:p>
    <w:p w14:paraId="6C9A75C1"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Kjo vlen edhe për shuarjen e të drejtave të personave të tretë sipas nenit</w:t>
      </w:r>
      <w:r w:rsidRPr="00D7715F">
        <w:rPr>
          <w:rFonts w:ascii="Times New Roman" w:eastAsia="Arial" w:hAnsi="Times New Roman" w:cs="Times New Roman"/>
          <w:color w:val="000000" w:themeColor="text1"/>
          <w:spacing w:val="-29"/>
          <w:sz w:val="24"/>
          <w:szCs w:val="24"/>
          <w:lang w:val="sq-AL"/>
        </w:rPr>
        <w:t xml:space="preserve"> </w:t>
      </w:r>
      <w:r w:rsidRPr="00D7715F">
        <w:rPr>
          <w:rFonts w:ascii="Times New Roman" w:eastAsia="Arial" w:hAnsi="Times New Roman" w:cs="Times New Roman"/>
          <w:color w:val="000000" w:themeColor="text1"/>
          <w:sz w:val="24"/>
          <w:szCs w:val="24"/>
          <w:lang w:val="sq-AL"/>
        </w:rPr>
        <w:t>869 të këtij Kodi.</w:t>
      </w:r>
    </w:p>
    <w:p w14:paraId="306673F7" w14:textId="77777777" w:rsidR="004A609D" w:rsidRDefault="004A609D" w:rsidP="000B0663">
      <w:pPr>
        <w:widowControl w:val="0"/>
        <w:jc w:val="center"/>
        <w:outlineLvl w:val="1"/>
        <w:rPr>
          <w:rFonts w:ascii="Times New Roman" w:eastAsia="Arial" w:hAnsi="Times New Roman" w:cs="Times New Roman"/>
          <w:b/>
          <w:bCs/>
          <w:color w:val="000000" w:themeColor="text1"/>
          <w:sz w:val="24"/>
          <w:szCs w:val="24"/>
          <w:lang w:val="sq-AL"/>
        </w:rPr>
      </w:pPr>
    </w:p>
    <w:p w14:paraId="51A7BAC1" w14:textId="77777777" w:rsidR="004A609D" w:rsidRDefault="004A609D" w:rsidP="000B0663">
      <w:pPr>
        <w:widowControl w:val="0"/>
        <w:jc w:val="center"/>
        <w:outlineLvl w:val="1"/>
        <w:rPr>
          <w:rFonts w:ascii="Times New Roman" w:eastAsia="Arial" w:hAnsi="Times New Roman" w:cs="Times New Roman"/>
          <w:b/>
          <w:bCs/>
          <w:color w:val="000000" w:themeColor="text1"/>
          <w:sz w:val="24"/>
          <w:szCs w:val="24"/>
          <w:lang w:val="sq-AL"/>
        </w:rPr>
      </w:pPr>
    </w:p>
    <w:p w14:paraId="7CA46BD0" w14:textId="657B98F4"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1615</w:t>
      </w:r>
    </w:p>
    <w:p w14:paraId="4AC910C2"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Përjashtimi i mirëbesimit</w:t>
      </w:r>
    </w:p>
    <w:p w14:paraId="1E94C89B"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4CE0ABE3"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Përjashtimi i fitimit me mirëbesim përcaktohet me dispozitat e nenit 870,</w:t>
      </w:r>
      <w:r w:rsidR="00BC5658" w:rsidRPr="00D7715F">
        <w:rPr>
          <w:rFonts w:ascii="Times New Roman" w:eastAsia="Arial" w:hAnsi="Times New Roman" w:cs="Times New Roman"/>
          <w:color w:val="000000" w:themeColor="text1"/>
          <w:sz w:val="24"/>
          <w:szCs w:val="24"/>
          <w:lang w:val="sq-AL"/>
        </w:rPr>
        <w:t xml:space="preserve"> </w:t>
      </w:r>
      <w:r w:rsidRPr="00D7715F">
        <w:rPr>
          <w:rFonts w:ascii="Times New Roman" w:eastAsia="Arial" w:hAnsi="Times New Roman" w:cs="Times New Roman"/>
          <w:color w:val="000000" w:themeColor="text1"/>
          <w:sz w:val="24"/>
          <w:szCs w:val="24"/>
          <w:lang w:val="sq-AL"/>
        </w:rPr>
        <w:t xml:space="preserve"> në qoftë se çasti i fitimit të posedimit ose posedimit indirekt si dhe cedimit ndodhet pas momentit të hyrjes në fuqi të Ligjit për Pronësinë dhe të Drejtat Tjera Sendore Nr. 03/L-154</w:t>
      </w:r>
      <w:r w:rsidR="003418A5" w:rsidRPr="00D7715F">
        <w:rPr>
          <w:rFonts w:ascii="Times New Roman" w:eastAsia="Arial" w:hAnsi="Times New Roman" w:cs="Times New Roman"/>
          <w:color w:val="000000" w:themeColor="text1"/>
          <w:sz w:val="24"/>
          <w:szCs w:val="24"/>
          <w:lang w:val="sq-AL"/>
        </w:rPr>
        <w:t xml:space="preserve"> </w:t>
      </w:r>
      <w:r w:rsidR="003418A5" w:rsidRPr="00D7715F">
        <w:rPr>
          <w:rFonts w:ascii="Times New Roman" w:eastAsia="Times New Roman" w:hAnsi="Times New Roman" w:cs="Times New Roman"/>
          <w:color w:val="000000" w:themeColor="text1"/>
          <w:sz w:val="24"/>
          <w:szCs w:val="24"/>
          <w:lang w:val="sq-AL"/>
        </w:rPr>
        <w:t>Gazeta Zyrtare Nr.57/4 Gusht 2009</w:t>
      </w:r>
      <w:r w:rsidRPr="00D7715F">
        <w:rPr>
          <w:rFonts w:ascii="Times New Roman" w:eastAsia="Arial" w:hAnsi="Times New Roman" w:cs="Times New Roman"/>
          <w:color w:val="000000" w:themeColor="text1"/>
          <w:sz w:val="24"/>
          <w:szCs w:val="24"/>
          <w:lang w:val="sq-AL"/>
        </w:rPr>
        <w:t>. Kjo vlen nëse koha e humbjes së pronës kundër vullnetit ishte bërë para hyrjes në fuqi të këtij</w:t>
      </w:r>
      <w:r w:rsidR="002D24B5" w:rsidRPr="00D7715F">
        <w:rPr>
          <w:rFonts w:ascii="Times New Roman" w:eastAsia="Arial" w:hAnsi="Times New Roman" w:cs="Times New Roman"/>
          <w:color w:val="000000" w:themeColor="text1"/>
          <w:sz w:val="24"/>
          <w:szCs w:val="24"/>
          <w:lang w:val="sq-AL"/>
        </w:rPr>
        <w:t xml:space="preserve"> Ligji</w:t>
      </w:r>
      <w:r w:rsidRPr="00D7715F">
        <w:rPr>
          <w:rFonts w:ascii="Times New Roman" w:eastAsia="Arial" w:hAnsi="Times New Roman" w:cs="Times New Roman"/>
          <w:color w:val="000000" w:themeColor="text1"/>
          <w:sz w:val="24"/>
          <w:szCs w:val="24"/>
          <w:lang w:val="sq-AL"/>
        </w:rPr>
        <w:t>.</w:t>
      </w:r>
    </w:p>
    <w:p w14:paraId="622F0B8A"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41DA9270" w14:textId="77777777" w:rsidR="00B43432" w:rsidRPr="00D7715F" w:rsidRDefault="00B43432" w:rsidP="000B0663">
      <w:pPr>
        <w:widowControl w:val="0"/>
        <w:jc w:val="center"/>
        <w:outlineLvl w:val="1"/>
        <w:rPr>
          <w:rFonts w:ascii="Times New Roman" w:eastAsia="Arial" w:hAnsi="Times New Roman" w:cs="Times New Roman"/>
          <w:b/>
          <w:bCs/>
          <w:color w:val="000000" w:themeColor="text1"/>
          <w:sz w:val="24"/>
          <w:szCs w:val="24"/>
          <w:lang w:val="sq-AL"/>
        </w:rPr>
      </w:pPr>
    </w:p>
    <w:p w14:paraId="79309C57"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1616</w:t>
      </w:r>
    </w:p>
    <w:p w14:paraId="58EAA4A6"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Regjistrimi i detyrueshëm i të drejtave në pronën e paluajtshme</w:t>
      </w:r>
    </w:p>
    <w:p w14:paraId="3CBB55A3"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79D1262D" w14:textId="77777777" w:rsidR="004065CC" w:rsidRPr="00D7715F" w:rsidRDefault="00E86CBF"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w:t>
      </w:r>
      <w:r w:rsidR="004065CC" w:rsidRPr="00D7715F">
        <w:rPr>
          <w:rFonts w:ascii="Times New Roman" w:eastAsia="Arial" w:hAnsi="Times New Roman" w:cs="Times New Roman"/>
          <w:color w:val="000000" w:themeColor="text1"/>
          <w:sz w:val="24"/>
          <w:szCs w:val="24"/>
          <w:lang w:val="sq-AL"/>
        </w:rPr>
        <w:t xml:space="preserve">Për fitimin e pronësisë në pronën e paluajtshme, nevojitet regjistrimi në Regjistrin e të drejtave të pronës së paluajtshme. Dokumentet e regjistruara në gjykatën kompetente para krijimit të Regjistrit të </w:t>
      </w:r>
      <w:proofErr w:type="spellStart"/>
      <w:r w:rsidR="004065CC" w:rsidRPr="00D7715F">
        <w:rPr>
          <w:rFonts w:ascii="Times New Roman" w:eastAsia="Arial" w:hAnsi="Times New Roman" w:cs="Times New Roman"/>
          <w:color w:val="000000" w:themeColor="text1"/>
          <w:sz w:val="24"/>
          <w:szCs w:val="24"/>
          <w:lang w:val="sq-AL"/>
        </w:rPr>
        <w:t>të</w:t>
      </w:r>
      <w:proofErr w:type="spellEnd"/>
      <w:r w:rsidR="004065CC" w:rsidRPr="00D7715F">
        <w:rPr>
          <w:rFonts w:ascii="Times New Roman" w:eastAsia="Arial" w:hAnsi="Times New Roman" w:cs="Times New Roman"/>
          <w:color w:val="000000" w:themeColor="text1"/>
          <w:sz w:val="24"/>
          <w:szCs w:val="24"/>
          <w:lang w:val="sq-AL"/>
        </w:rPr>
        <w:t xml:space="preserve"> drejtave të pronës së paluajtshme duhet të regjistrohen në Regjistrin e të drejtave të pronës së paluajtshme në zyrën kompetente kadastrale në mënyrë që të fitojë vlefshmërinë, me hyrjen në fuqi të Kodit.</w:t>
      </w:r>
    </w:p>
    <w:p w14:paraId="1B2C50D5" w14:textId="77777777" w:rsidR="00434897" w:rsidRPr="00D7715F" w:rsidRDefault="00434897" w:rsidP="000B0663">
      <w:pPr>
        <w:widowControl w:val="0"/>
        <w:jc w:val="both"/>
        <w:rPr>
          <w:rFonts w:ascii="Times New Roman" w:eastAsia="Arial" w:hAnsi="Times New Roman" w:cs="Times New Roman"/>
          <w:color w:val="000000" w:themeColor="text1"/>
          <w:sz w:val="24"/>
          <w:szCs w:val="24"/>
          <w:lang w:val="sq-AL"/>
        </w:rPr>
      </w:pPr>
    </w:p>
    <w:p w14:paraId="67B295FD" w14:textId="77777777" w:rsidR="00E86CBF" w:rsidRPr="00D7715F" w:rsidRDefault="00E86CBF"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Ligjet e veçanta për regjistrat, do të zbatohen edhe pas hyrjes në fuqi të këtij Kodi.</w:t>
      </w:r>
    </w:p>
    <w:p w14:paraId="4930FEAD" w14:textId="5CE66290" w:rsidR="004065CC" w:rsidRDefault="004065CC" w:rsidP="000B0663">
      <w:pPr>
        <w:widowControl w:val="0"/>
        <w:jc w:val="both"/>
        <w:rPr>
          <w:rFonts w:ascii="Times New Roman" w:eastAsia="Arial" w:hAnsi="Times New Roman" w:cs="Times New Roman"/>
          <w:color w:val="000000" w:themeColor="text1"/>
          <w:sz w:val="24"/>
          <w:szCs w:val="24"/>
          <w:lang w:val="sq-AL"/>
        </w:rPr>
      </w:pPr>
    </w:p>
    <w:p w14:paraId="0D60084E" w14:textId="77777777" w:rsidR="004A609D" w:rsidRPr="00D7715F" w:rsidRDefault="004A609D" w:rsidP="000B0663">
      <w:pPr>
        <w:widowControl w:val="0"/>
        <w:jc w:val="both"/>
        <w:rPr>
          <w:rFonts w:ascii="Times New Roman" w:eastAsia="Arial" w:hAnsi="Times New Roman" w:cs="Times New Roman"/>
          <w:color w:val="000000" w:themeColor="text1"/>
          <w:sz w:val="24"/>
          <w:szCs w:val="24"/>
          <w:lang w:val="sq-AL"/>
        </w:rPr>
      </w:pPr>
    </w:p>
    <w:p w14:paraId="77A6FEAC"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1617</w:t>
      </w:r>
    </w:p>
    <w:p w14:paraId="5C8505CB"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 xml:space="preserve">Zbatimi i dispozitave </w:t>
      </w:r>
      <w:proofErr w:type="spellStart"/>
      <w:r w:rsidRPr="00D7715F">
        <w:rPr>
          <w:rFonts w:ascii="Times New Roman" w:eastAsia="Arial" w:hAnsi="Times New Roman" w:cs="Times New Roman"/>
          <w:b/>
          <w:i/>
          <w:color w:val="000000" w:themeColor="text1"/>
          <w:sz w:val="24"/>
          <w:szCs w:val="24"/>
          <w:lang w:val="sq-AL"/>
        </w:rPr>
        <w:t>ratione</w:t>
      </w:r>
      <w:proofErr w:type="spellEnd"/>
      <w:r w:rsidRPr="00D7715F">
        <w:rPr>
          <w:rFonts w:ascii="Times New Roman" w:eastAsia="Arial" w:hAnsi="Times New Roman" w:cs="Times New Roman"/>
          <w:b/>
          <w:i/>
          <w:color w:val="000000" w:themeColor="text1"/>
          <w:sz w:val="24"/>
          <w:szCs w:val="24"/>
          <w:lang w:val="sq-AL"/>
        </w:rPr>
        <w:t xml:space="preserve"> </w:t>
      </w:r>
      <w:proofErr w:type="spellStart"/>
      <w:r w:rsidRPr="00D7715F">
        <w:rPr>
          <w:rFonts w:ascii="Times New Roman" w:eastAsia="Arial" w:hAnsi="Times New Roman" w:cs="Times New Roman"/>
          <w:b/>
          <w:i/>
          <w:color w:val="000000" w:themeColor="text1"/>
          <w:sz w:val="24"/>
          <w:szCs w:val="24"/>
          <w:lang w:val="sq-AL"/>
        </w:rPr>
        <w:t>temporis</w:t>
      </w:r>
      <w:proofErr w:type="spellEnd"/>
      <w:r w:rsidRPr="00D7715F">
        <w:rPr>
          <w:rFonts w:ascii="Times New Roman" w:eastAsia="Arial" w:hAnsi="Times New Roman" w:cs="Times New Roman"/>
          <w:b/>
          <w:i/>
          <w:color w:val="000000" w:themeColor="text1"/>
          <w:sz w:val="24"/>
          <w:szCs w:val="24"/>
          <w:lang w:val="sq-AL"/>
        </w:rPr>
        <w:t xml:space="preserve"> </w:t>
      </w:r>
      <w:r w:rsidRPr="00D7715F">
        <w:rPr>
          <w:rFonts w:ascii="Times New Roman" w:eastAsia="Arial" w:hAnsi="Times New Roman" w:cs="Times New Roman"/>
          <w:b/>
          <w:color w:val="000000" w:themeColor="text1"/>
          <w:sz w:val="24"/>
          <w:szCs w:val="24"/>
          <w:lang w:val="sq-AL"/>
        </w:rPr>
        <w:t>për fitimin e pronës</w:t>
      </w:r>
      <w:r w:rsidR="000C535F" w:rsidRPr="00D7715F">
        <w:rPr>
          <w:rFonts w:ascii="Times New Roman" w:eastAsia="Arial" w:hAnsi="Times New Roman" w:cs="Times New Roman"/>
          <w:b/>
          <w:color w:val="000000" w:themeColor="text1"/>
          <w:sz w:val="24"/>
          <w:szCs w:val="24"/>
          <w:lang w:val="sq-AL"/>
        </w:rPr>
        <w:t xml:space="preserve">isë </w:t>
      </w:r>
      <w:r w:rsidRPr="00D7715F">
        <w:rPr>
          <w:rFonts w:ascii="Times New Roman" w:eastAsia="Arial" w:hAnsi="Times New Roman" w:cs="Times New Roman"/>
          <w:b/>
          <w:color w:val="000000" w:themeColor="text1"/>
          <w:sz w:val="24"/>
          <w:szCs w:val="24"/>
          <w:lang w:val="sq-AL"/>
        </w:rPr>
        <w:t xml:space="preserve"> </w:t>
      </w:r>
      <w:r w:rsidR="000C535F" w:rsidRPr="00D7715F">
        <w:rPr>
          <w:rFonts w:ascii="Times New Roman" w:eastAsia="Arial" w:hAnsi="Times New Roman" w:cs="Times New Roman"/>
          <w:b/>
          <w:color w:val="000000" w:themeColor="text1"/>
          <w:sz w:val="24"/>
          <w:szCs w:val="24"/>
          <w:lang w:val="sq-AL"/>
        </w:rPr>
        <w:t>n</w:t>
      </w:r>
      <w:r w:rsidRPr="00D7715F">
        <w:rPr>
          <w:rFonts w:ascii="Times New Roman" w:eastAsia="Arial" w:hAnsi="Times New Roman" w:cs="Times New Roman"/>
          <w:b/>
          <w:color w:val="000000" w:themeColor="text1"/>
          <w:sz w:val="24"/>
          <w:szCs w:val="24"/>
          <w:lang w:val="sq-AL"/>
        </w:rPr>
        <w:t>ë</w:t>
      </w:r>
      <w:r w:rsidR="000C535F" w:rsidRPr="00D7715F">
        <w:rPr>
          <w:rFonts w:ascii="Times New Roman" w:eastAsia="Arial" w:hAnsi="Times New Roman" w:cs="Times New Roman"/>
          <w:b/>
          <w:color w:val="000000" w:themeColor="text1"/>
          <w:sz w:val="24"/>
          <w:szCs w:val="24"/>
          <w:lang w:val="sq-AL"/>
        </w:rPr>
        <w:t xml:space="preserve"> sendet e </w:t>
      </w:r>
      <w:r w:rsidRPr="00D7715F">
        <w:rPr>
          <w:rFonts w:ascii="Times New Roman" w:eastAsia="Arial" w:hAnsi="Times New Roman" w:cs="Times New Roman"/>
          <w:b/>
          <w:color w:val="000000" w:themeColor="text1"/>
          <w:sz w:val="24"/>
          <w:szCs w:val="24"/>
          <w:lang w:val="sq-AL"/>
        </w:rPr>
        <w:t xml:space="preserve"> luajtshme me parashkrim</w:t>
      </w:r>
    </w:p>
    <w:p w14:paraId="763C1994"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7AAE44FD"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Nuk mund të fitohet pronësia në sendet e luajtshme përmes parashkrimit fitues nëse pronari e ka humbur posedimin direkt dhe indirekt kundër vullnetit të tij në mes të 23 marsit 1989 dhe hyrjes në fuqi të Ligjit për Pronësinë dhe të Drejtat Tjera Sendore Nr. 03/L-154</w:t>
      </w:r>
      <w:r w:rsidR="008D75C5" w:rsidRPr="00D7715F">
        <w:rPr>
          <w:rFonts w:ascii="Times New Roman" w:eastAsia="Arial" w:hAnsi="Times New Roman" w:cs="Times New Roman"/>
          <w:color w:val="000000" w:themeColor="text1"/>
          <w:sz w:val="24"/>
          <w:szCs w:val="24"/>
          <w:lang w:val="sq-AL"/>
        </w:rPr>
        <w:t>,</w:t>
      </w:r>
      <w:r w:rsidR="008D75C5" w:rsidRPr="00D7715F">
        <w:rPr>
          <w:rFonts w:ascii="Times New Roman" w:eastAsia="Times New Roman" w:hAnsi="Times New Roman" w:cs="Times New Roman"/>
          <w:color w:val="000000" w:themeColor="text1"/>
          <w:sz w:val="24"/>
          <w:szCs w:val="24"/>
          <w:lang w:val="sq-AL"/>
        </w:rPr>
        <w:t xml:space="preserve"> Gazeta Zyrtare Nr.57/4 Gusht 2009</w:t>
      </w:r>
      <w:r w:rsidR="003418A5" w:rsidRPr="00D7715F">
        <w:rPr>
          <w:rFonts w:ascii="Times New Roman" w:eastAsia="Arial" w:hAnsi="Times New Roman" w:cs="Times New Roman"/>
          <w:color w:val="000000" w:themeColor="text1"/>
          <w:sz w:val="24"/>
          <w:szCs w:val="24"/>
          <w:lang w:val="sq-AL"/>
        </w:rPr>
        <w:t>.</w:t>
      </w:r>
      <w:r w:rsidRPr="00D7715F">
        <w:rPr>
          <w:rFonts w:ascii="Times New Roman" w:eastAsia="Arial" w:hAnsi="Times New Roman" w:cs="Times New Roman"/>
          <w:color w:val="000000" w:themeColor="text1"/>
          <w:sz w:val="24"/>
          <w:szCs w:val="24"/>
          <w:lang w:val="sq-AL"/>
        </w:rPr>
        <w:t xml:space="preserve"> </w:t>
      </w:r>
    </w:p>
    <w:p w14:paraId="0A99926D"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67EA7392"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1618</w:t>
      </w:r>
    </w:p>
    <w:p w14:paraId="2860846D"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 xml:space="preserve">Zbatimi i dispozitave </w:t>
      </w:r>
      <w:proofErr w:type="spellStart"/>
      <w:r w:rsidRPr="00D7715F">
        <w:rPr>
          <w:rFonts w:ascii="Times New Roman" w:eastAsia="Arial" w:hAnsi="Times New Roman" w:cs="Times New Roman"/>
          <w:b/>
          <w:i/>
          <w:color w:val="000000" w:themeColor="text1"/>
          <w:sz w:val="24"/>
          <w:szCs w:val="24"/>
          <w:lang w:val="sq-AL"/>
        </w:rPr>
        <w:t>ratione</w:t>
      </w:r>
      <w:proofErr w:type="spellEnd"/>
      <w:r w:rsidRPr="00D7715F">
        <w:rPr>
          <w:rFonts w:ascii="Times New Roman" w:eastAsia="Arial" w:hAnsi="Times New Roman" w:cs="Times New Roman"/>
          <w:b/>
          <w:i/>
          <w:color w:val="000000" w:themeColor="text1"/>
          <w:sz w:val="24"/>
          <w:szCs w:val="24"/>
          <w:lang w:val="sq-AL"/>
        </w:rPr>
        <w:t xml:space="preserve"> </w:t>
      </w:r>
      <w:proofErr w:type="spellStart"/>
      <w:r w:rsidRPr="00D7715F">
        <w:rPr>
          <w:rFonts w:ascii="Times New Roman" w:eastAsia="Arial" w:hAnsi="Times New Roman" w:cs="Times New Roman"/>
          <w:b/>
          <w:i/>
          <w:color w:val="000000" w:themeColor="text1"/>
          <w:sz w:val="24"/>
          <w:szCs w:val="24"/>
          <w:lang w:val="sq-AL"/>
        </w:rPr>
        <w:t>temporis</w:t>
      </w:r>
      <w:proofErr w:type="spellEnd"/>
      <w:r w:rsidRPr="00D7715F">
        <w:rPr>
          <w:rFonts w:ascii="Times New Roman" w:eastAsia="Arial" w:hAnsi="Times New Roman" w:cs="Times New Roman"/>
          <w:b/>
          <w:i/>
          <w:color w:val="000000" w:themeColor="text1"/>
          <w:sz w:val="24"/>
          <w:szCs w:val="24"/>
          <w:lang w:val="sq-AL"/>
        </w:rPr>
        <w:t xml:space="preserve"> </w:t>
      </w:r>
      <w:r w:rsidRPr="00D7715F">
        <w:rPr>
          <w:rFonts w:ascii="Times New Roman" w:eastAsia="Arial" w:hAnsi="Times New Roman" w:cs="Times New Roman"/>
          <w:b/>
          <w:color w:val="000000" w:themeColor="text1"/>
          <w:sz w:val="24"/>
          <w:szCs w:val="24"/>
          <w:lang w:val="sq-AL"/>
        </w:rPr>
        <w:t>për fitimin e pronës së paluajtshme me parashkrim</w:t>
      </w:r>
    </w:p>
    <w:p w14:paraId="19C52204"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3AB6B3D1"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Pronësia sipas nenit 877 paragrafit 2 dhe 878 të</w:t>
      </w:r>
      <w:r w:rsidR="008D75C5" w:rsidRPr="00D7715F">
        <w:rPr>
          <w:rFonts w:ascii="Times New Roman" w:eastAsia="Arial" w:hAnsi="Times New Roman" w:cs="Times New Roman"/>
          <w:color w:val="000000" w:themeColor="text1"/>
          <w:sz w:val="24"/>
          <w:szCs w:val="24"/>
          <w:lang w:val="sq-AL"/>
        </w:rPr>
        <w:t xml:space="preserve"> këtij</w:t>
      </w:r>
      <w:r w:rsidRPr="00D7715F">
        <w:rPr>
          <w:rFonts w:ascii="Times New Roman" w:eastAsia="Arial" w:hAnsi="Times New Roman" w:cs="Times New Roman"/>
          <w:color w:val="000000" w:themeColor="text1"/>
          <w:sz w:val="24"/>
          <w:szCs w:val="24"/>
          <w:lang w:val="sq-AL"/>
        </w:rPr>
        <w:t xml:space="preserve"> Kod</w:t>
      </w:r>
      <w:r w:rsidR="008D75C5" w:rsidRPr="00D7715F">
        <w:rPr>
          <w:rFonts w:ascii="Times New Roman" w:eastAsia="Arial" w:hAnsi="Times New Roman" w:cs="Times New Roman"/>
          <w:color w:val="000000" w:themeColor="text1"/>
          <w:sz w:val="24"/>
          <w:szCs w:val="24"/>
          <w:lang w:val="sq-AL"/>
        </w:rPr>
        <w:t xml:space="preserve"> </w:t>
      </w:r>
      <w:r w:rsidRPr="00D7715F">
        <w:rPr>
          <w:rFonts w:ascii="Times New Roman" w:eastAsia="Arial" w:hAnsi="Times New Roman" w:cs="Times New Roman"/>
          <w:color w:val="000000" w:themeColor="text1"/>
          <w:sz w:val="24"/>
          <w:szCs w:val="24"/>
          <w:lang w:val="sq-AL"/>
        </w:rPr>
        <w:t>mund të fitohet vetëm atëherë në qoftë se afati sipas nenit 877 paragrafit 2 dhe nenit 878 paragrafi 1 dhe paragrafi 2</w:t>
      </w:r>
      <w:r w:rsidR="00570288" w:rsidRPr="00D7715F">
        <w:rPr>
          <w:rFonts w:ascii="Times New Roman" w:eastAsia="Arial" w:hAnsi="Times New Roman" w:cs="Times New Roman"/>
          <w:color w:val="000000" w:themeColor="text1"/>
          <w:sz w:val="24"/>
          <w:szCs w:val="24"/>
          <w:lang w:val="sq-AL"/>
        </w:rPr>
        <w:t>, fitimi i të drejtave tjera sendore</w:t>
      </w:r>
      <w:r w:rsidR="00C5235C" w:rsidRPr="00D7715F">
        <w:rPr>
          <w:rFonts w:ascii="Times New Roman" w:eastAsia="Arial" w:hAnsi="Times New Roman" w:cs="Times New Roman"/>
          <w:color w:val="000000" w:themeColor="text1"/>
          <w:sz w:val="24"/>
          <w:szCs w:val="24"/>
          <w:lang w:val="sq-AL"/>
        </w:rPr>
        <w:t xml:space="preserve">, </w:t>
      </w:r>
      <w:r w:rsidRPr="00D7715F">
        <w:rPr>
          <w:rFonts w:ascii="Times New Roman" w:eastAsia="Arial" w:hAnsi="Times New Roman" w:cs="Times New Roman"/>
          <w:color w:val="000000" w:themeColor="text1"/>
          <w:sz w:val="24"/>
          <w:szCs w:val="24"/>
          <w:lang w:val="sq-AL"/>
        </w:rPr>
        <w:t>, ka filluar të rrjedhë nga çasti i themelimit të Regjistrit i të drejtave në pronën e paluajtshme dhe fillimit të veprimtarisë regjistruese.</w:t>
      </w:r>
    </w:p>
    <w:p w14:paraId="0E1D33E4"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55D5F418" w14:textId="70E59246" w:rsidR="004C34BC" w:rsidRDefault="004C34BC" w:rsidP="000B0663">
      <w:pPr>
        <w:widowControl w:val="0"/>
        <w:jc w:val="center"/>
        <w:outlineLvl w:val="1"/>
        <w:rPr>
          <w:rFonts w:ascii="Times New Roman" w:eastAsia="Arial" w:hAnsi="Times New Roman" w:cs="Times New Roman"/>
          <w:b/>
          <w:bCs/>
          <w:color w:val="000000" w:themeColor="text1"/>
          <w:sz w:val="24"/>
          <w:szCs w:val="24"/>
          <w:lang w:val="sq-AL"/>
        </w:rPr>
      </w:pPr>
    </w:p>
    <w:p w14:paraId="32297CC5" w14:textId="77777777" w:rsidR="004A609D" w:rsidRPr="00D7715F" w:rsidRDefault="004A609D" w:rsidP="000B0663">
      <w:pPr>
        <w:widowControl w:val="0"/>
        <w:jc w:val="center"/>
        <w:outlineLvl w:val="1"/>
        <w:rPr>
          <w:rFonts w:ascii="Times New Roman" w:eastAsia="Arial" w:hAnsi="Times New Roman" w:cs="Times New Roman"/>
          <w:b/>
          <w:bCs/>
          <w:color w:val="000000" w:themeColor="text1"/>
          <w:sz w:val="24"/>
          <w:szCs w:val="24"/>
          <w:lang w:val="sq-AL"/>
        </w:rPr>
      </w:pPr>
    </w:p>
    <w:p w14:paraId="115C78F0" w14:textId="259B6748"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1619</w:t>
      </w:r>
    </w:p>
    <w:p w14:paraId="23985120"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Kërkesat sipas neneve 917 deri në 928</w:t>
      </w:r>
    </w:p>
    <w:p w14:paraId="256D0C79"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63843B3F" w14:textId="77777777" w:rsidR="004065CC" w:rsidRPr="00D7715F" w:rsidRDefault="004065CC"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Kërkesat sipas neneve 917 gjer 928 mund të parashtrohen edhe atëherë nëse shpenzimet e nevojshme dhe të dobishme janë bërë para hyrjes në </w:t>
      </w:r>
      <w:r w:rsidR="003418A5" w:rsidRPr="00D7715F">
        <w:rPr>
          <w:rFonts w:ascii="Times New Roman" w:eastAsia="Arial" w:hAnsi="Times New Roman" w:cs="Times New Roman"/>
          <w:color w:val="000000" w:themeColor="text1"/>
          <w:sz w:val="24"/>
          <w:szCs w:val="24"/>
          <w:lang w:val="sq-AL"/>
        </w:rPr>
        <w:t>fuqi të këtij</w:t>
      </w:r>
      <w:r w:rsidRPr="00D7715F">
        <w:rPr>
          <w:rFonts w:ascii="Times New Roman" w:eastAsia="Arial" w:hAnsi="Times New Roman" w:cs="Times New Roman"/>
          <w:color w:val="000000" w:themeColor="text1"/>
          <w:sz w:val="24"/>
          <w:szCs w:val="24"/>
          <w:lang w:val="sq-AL"/>
        </w:rPr>
        <w:t>.</w:t>
      </w:r>
    </w:p>
    <w:p w14:paraId="62E1D00D" w14:textId="7C57825E" w:rsidR="004065CC" w:rsidRDefault="004065CC" w:rsidP="000B0663">
      <w:pPr>
        <w:widowControl w:val="0"/>
        <w:jc w:val="both"/>
        <w:rPr>
          <w:rFonts w:ascii="Times New Roman" w:eastAsia="Arial" w:hAnsi="Times New Roman" w:cs="Times New Roman"/>
          <w:color w:val="000000" w:themeColor="text1"/>
          <w:sz w:val="24"/>
          <w:szCs w:val="24"/>
          <w:lang w:val="sq-AL"/>
        </w:rPr>
      </w:pPr>
    </w:p>
    <w:p w14:paraId="4431397F" w14:textId="77777777" w:rsidR="004A609D" w:rsidRPr="00D7715F" w:rsidRDefault="004A609D" w:rsidP="000B0663">
      <w:pPr>
        <w:widowControl w:val="0"/>
        <w:jc w:val="both"/>
        <w:rPr>
          <w:rFonts w:ascii="Times New Roman" w:eastAsia="Arial" w:hAnsi="Times New Roman" w:cs="Times New Roman"/>
          <w:color w:val="000000" w:themeColor="text1"/>
          <w:sz w:val="24"/>
          <w:szCs w:val="24"/>
          <w:lang w:val="sq-AL"/>
        </w:rPr>
      </w:pPr>
    </w:p>
    <w:p w14:paraId="0BF77FB5" w14:textId="77777777" w:rsidR="004065CC" w:rsidRPr="00D7715F" w:rsidRDefault="004065CC" w:rsidP="000B0663">
      <w:pPr>
        <w:widowControl w:val="0"/>
        <w:jc w:val="center"/>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1620</w:t>
      </w:r>
    </w:p>
    <w:p w14:paraId="30EAF555"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Pronësia e njësisë në ndërtesë</w:t>
      </w:r>
    </w:p>
    <w:p w14:paraId="40D288A8"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67D17982" w14:textId="77777777" w:rsidR="004065CC" w:rsidRPr="00D7715F" w:rsidRDefault="004065CC" w:rsidP="000B0663">
      <w:pPr>
        <w:widowControl w:val="0"/>
        <w:tabs>
          <w:tab w:val="left" w:pos="353"/>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Pronësia e veçantë në një njësi të ndërtesës duhet të regjistrohet me kërkesën e të legjitimuarit si barrë e pronës së paluajtshme. Për ndërtesën duhet të vihet një faqe (fletë) e veçuar e Regjistrit të </w:t>
      </w:r>
      <w:proofErr w:type="spellStart"/>
      <w:r w:rsidRPr="00D7715F">
        <w:rPr>
          <w:rFonts w:ascii="Times New Roman" w:eastAsia="Arial" w:hAnsi="Times New Roman" w:cs="Times New Roman"/>
          <w:color w:val="000000" w:themeColor="text1"/>
          <w:sz w:val="24"/>
          <w:szCs w:val="24"/>
          <w:lang w:val="sq-AL"/>
        </w:rPr>
        <w:t>të</w:t>
      </w:r>
      <w:proofErr w:type="spellEnd"/>
      <w:r w:rsidRPr="00D7715F">
        <w:rPr>
          <w:rFonts w:ascii="Times New Roman" w:eastAsia="Arial" w:hAnsi="Times New Roman" w:cs="Times New Roman"/>
          <w:color w:val="000000" w:themeColor="text1"/>
          <w:sz w:val="24"/>
          <w:szCs w:val="24"/>
          <w:lang w:val="sq-AL"/>
        </w:rPr>
        <w:t xml:space="preserve"> drejtave në pronë të paluajtshme lidhur me</w:t>
      </w:r>
      <w:r w:rsidRPr="00D7715F">
        <w:rPr>
          <w:rFonts w:ascii="Times New Roman" w:eastAsia="Arial" w:hAnsi="Times New Roman" w:cs="Times New Roman"/>
          <w:color w:val="000000" w:themeColor="text1"/>
          <w:spacing w:val="-15"/>
          <w:sz w:val="24"/>
          <w:szCs w:val="24"/>
          <w:lang w:val="sq-AL"/>
        </w:rPr>
        <w:t xml:space="preserve"> </w:t>
      </w:r>
      <w:r w:rsidRPr="00D7715F">
        <w:rPr>
          <w:rFonts w:ascii="Times New Roman" w:eastAsia="Arial" w:hAnsi="Times New Roman" w:cs="Times New Roman"/>
          <w:color w:val="000000" w:themeColor="text1"/>
          <w:sz w:val="24"/>
          <w:szCs w:val="24"/>
          <w:lang w:val="sq-AL"/>
        </w:rPr>
        <w:t>ndërtesën.</w:t>
      </w:r>
    </w:p>
    <w:p w14:paraId="6A2F6051"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368EF970" w14:textId="77777777" w:rsidR="004065CC" w:rsidRPr="00D7715F" w:rsidRDefault="004065CC" w:rsidP="000B0663">
      <w:pPr>
        <w:widowControl w:val="0"/>
        <w:tabs>
          <w:tab w:val="left" w:pos="334"/>
        </w:tabs>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2. Fitimi i pronësisë së veçantë në njësi të ndërtesës është i mundshëm vetëm atëherë nëse pronësia e ndërtesës është regjistruar si barrë e një prone të</w:t>
      </w:r>
      <w:r w:rsidRPr="00D7715F">
        <w:rPr>
          <w:rFonts w:ascii="Times New Roman" w:eastAsia="Arial" w:hAnsi="Times New Roman" w:cs="Times New Roman"/>
          <w:color w:val="000000" w:themeColor="text1"/>
          <w:spacing w:val="-20"/>
          <w:sz w:val="24"/>
          <w:szCs w:val="24"/>
          <w:lang w:val="sq-AL"/>
        </w:rPr>
        <w:t xml:space="preserve"> </w:t>
      </w:r>
      <w:r w:rsidRPr="00D7715F">
        <w:rPr>
          <w:rFonts w:ascii="Times New Roman" w:eastAsia="Arial" w:hAnsi="Times New Roman" w:cs="Times New Roman"/>
          <w:color w:val="000000" w:themeColor="text1"/>
          <w:sz w:val="24"/>
          <w:szCs w:val="24"/>
          <w:lang w:val="sq-AL"/>
        </w:rPr>
        <w:t>paluajtshme.</w:t>
      </w:r>
    </w:p>
    <w:p w14:paraId="26041AC0" w14:textId="77777777" w:rsidR="004065CC" w:rsidRPr="00D7715F" w:rsidRDefault="004065CC" w:rsidP="000B0663">
      <w:pPr>
        <w:widowControl w:val="0"/>
        <w:rPr>
          <w:rFonts w:ascii="Times New Roman" w:eastAsia="Arial" w:hAnsi="Times New Roman" w:cs="Times New Roman"/>
          <w:color w:val="000000" w:themeColor="text1"/>
          <w:sz w:val="24"/>
          <w:szCs w:val="24"/>
          <w:lang w:val="sq-AL"/>
        </w:rPr>
      </w:pPr>
    </w:p>
    <w:p w14:paraId="06830228" w14:textId="77777777" w:rsidR="00B43432" w:rsidRPr="00D7715F" w:rsidRDefault="00B43432" w:rsidP="000B0663">
      <w:pPr>
        <w:widowControl w:val="0"/>
        <w:jc w:val="center"/>
        <w:outlineLvl w:val="1"/>
        <w:rPr>
          <w:rFonts w:ascii="Times New Roman" w:eastAsia="Arial" w:hAnsi="Times New Roman" w:cs="Times New Roman"/>
          <w:b/>
          <w:bCs/>
          <w:color w:val="000000" w:themeColor="text1"/>
          <w:sz w:val="24"/>
          <w:szCs w:val="24"/>
          <w:lang w:val="sq-AL"/>
        </w:rPr>
      </w:pPr>
    </w:p>
    <w:p w14:paraId="6AF67A2B" w14:textId="77777777" w:rsidR="00CA77C7" w:rsidRPr="00D7715F" w:rsidRDefault="00CA77C7" w:rsidP="000B0663">
      <w:pPr>
        <w:widowControl w:val="0"/>
        <w:jc w:val="center"/>
        <w:outlineLvl w:val="1"/>
        <w:rPr>
          <w:rFonts w:ascii="Times New Roman" w:eastAsia="Arial" w:hAnsi="Times New Roman" w:cs="Times New Roman"/>
          <w:b/>
          <w:bCs/>
          <w:color w:val="000000" w:themeColor="text1"/>
          <w:sz w:val="24"/>
          <w:szCs w:val="24"/>
          <w:lang w:val="sq-AL"/>
        </w:rPr>
      </w:pPr>
    </w:p>
    <w:p w14:paraId="0CB9A1F6"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1621</w:t>
      </w:r>
    </w:p>
    <w:p w14:paraId="488701DB" w14:textId="77777777" w:rsidR="004065CC" w:rsidRPr="00D7715F" w:rsidRDefault="004065CC" w:rsidP="000B0663">
      <w:pPr>
        <w:widowControl w:val="0"/>
        <w:jc w:val="center"/>
        <w:rPr>
          <w:rFonts w:ascii="Times New Roman" w:eastAsia="Arial" w:hAnsi="Times New Roman" w:cs="Times New Roman"/>
          <w:b/>
          <w:color w:val="000000" w:themeColor="text1"/>
          <w:sz w:val="24"/>
          <w:szCs w:val="24"/>
          <w:lang w:val="sq-AL"/>
        </w:rPr>
      </w:pPr>
      <w:r w:rsidRPr="00D7715F">
        <w:rPr>
          <w:rFonts w:ascii="Times New Roman" w:eastAsia="Arial" w:hAnsi="Times New Roman" w:cs="Times New Roman"/>
          <w:b/>
          <w:color w:val="000000" w:themeColor="text1"/>
          <w:sz w:val="24"/>
          <w:szCs w:val="24"/>
          <w:lang w:val="sq-AL"/>
        </w:rPr>
        <w:t>Zbatimi i detyrueshëm i normave për pengun</w:t>
      </w:r>
      <w:r w:rsidR="00AC6BB9" w:rsidRPr="00D7715F">
        <w:rPr>
          <w:rFonts w:ascii="Times New Roman" w:eastAsia="Arial" w:hAnsi="Times New Roman" w:cs="Times New Roman"/>
          <w:b/>
          <w:color w:val="000000" w:themeColor="text1"/>
          <w:sz w:val="24"/>
          <w:szCs w:val="24"/>
          <w:lang w:val="sq-AL"/>
        </w:rPr>
        <w:t xml:space="preserve"> dhe </w:t>
      </w:r>
      <w:proofErr w:type="spellStart"/>
      <w:r w:rsidR="00AC6BB9" w:rsidRPr="00D7715F">
        <w:rPr>
          <w:rFonts w:ascii="Times New Roman" w:eastAsia="Arial" w:hAnsi="Times New Roman" w:cs="Times New Roman"/>
          <w:b/>
          <w:color w:val="000000" w:themeColor="text1"/>
          <w:sz w:val="24"/>
          <w:szCs w:val="24"/>
          <w:lang w:val="sq-AL"/>
        </w:rPr>
        <w:t>hipoteken</w:t>
      </w:r>
      <w:proofErr w:type="spellEnd"/>
    </w:p>
    <w:p w14:paraId="7E5EFDD4" w14:textId="77777777" w:rsidR="004065CC" w:rsidRPr="00D7715F" w:rsidRDefault="004065CC" w:rsidP="000B0663">
      <w:pPr>
        <w:widowControl w:val="0"/>
        <w:rPr>
          <w:rFonts w:ascii="Times New Roman" w:eastAsia="Arial" w:hAnsi="Times New Roman" w:cs="Times New Roman"/>
          <w:b/>
          <w:color w:val="000000" w:themeColor="text1"/>
          <w:sz w:val="24"/>
          <w:szCs w:val="24"/>
          <w:lang w:val="sq-AL"/>
        </w:rPr>
      </w:pPr>
    </w:p>
    <w:p w14:paraId="1D3CB4F7" w14:textId="77777777" w:rsidR="004065CC" w:rsidRPr="00D7715F" w:rsidRDefault="00AC6BB9" w:rsidP="000B0663">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1. </w:t>
      </w:r>
      <w:r w:rsidR="004065CC" w:rsidRPr="00D7715F">
        <w:rPr>
          <w:rFonts w:ascii="Times New Roman" w:eastAsia="Arial" w:hAnsi="Times New Roman" w:cs="Times New Roman"/>
          <w:color w:val="000000" w:themeColor="text1"/>
          <w:sz w:val="24"/>
          <w:szCs w:val="24"/>
          <w:lang w:val="sq-AL"/>
        </w:rPr>
        <w:t>Domosdoshmëria, kushtet dhe efektet e regjistrimit të një të drejte</w:t>
      </w:r>
      <w:r w:rsidR="000C535F" w:rsidRPr="00D7715F">
        <w:rPr>
          <w:rFonts w:ascii="Times New Roman" w:eastAsia="Arial" w:hAnsi="Times New Roman" w:cs="Times New Roman"/>
          <w:color w:val="000000" w:themeColor="text1"/>
          <w:sz w:val="24"/>
          <w:szCs w:val="24"/>
          <w:lang w:val="sq-AL"/>
        </w:rPr>
        <w:t xml:space="preserve"> të pengut</w:t>
      </w:r>
      <w:r w:rsidR="004065CC" w:rsidRPr="00D7715F">
        <w:rPr>
          <w:rFonts w:ascii="Times New Roman" w:eastAsia="Arial" w:hAnsi="Times New Roman" w:cs="Times New Roman"/>
          <w:color w:val="000000" w:themeColor="text1"/>
          <w:sz w:val="24"/>
          <w:szCs w:val="24"/>
          <w:lang w:val="sq-AL"/>
        </w:rPr>
        <w:t>, duhet të</w:t>
      </w:r>
      <w:r w:rsidR="000C535F" w:rsidRPr="00D7715F">
        <w:rPr>
          <w:rFonts w:ascii="Times New Roman" w:eastAsia="Arial" w:hAnsi="Times New Roman" w:cs="Times New Roman"/>
          <w:color w:val="000000" w:themeColor="text1"/>
          <w:sz w:val="24"/>
          <w:szCs w:val="24"/>
          <w:lang w:val="sq-AL"/>
        </w:rPr>
        <w:t xml:space="preserve"> jenë në pajtim me</w:t>
      </w:r>
      <w:r w:rsidR="004065CC" w:rsidRPr="00D7715F">
        <w:rPr>
          <w:rFonts w:ascii="Times New Roman" w:eastAsia="Arial" w:hAnsi="Times New Roman" w:cs="Times New Roman"/>
          <w:color w:val="000000" w:themeColor="text1"/>
          <w:sz w:val="24"/>
          <w:szCs w:val="24"/>
          <w:lang w:val="sq-AL"/>
        </w:rPr>
        <w:t xml:space="preserve"> dispozitat, të cilat janë të zbatueshme në kohën e hyrjes në fuqi të këtij </w:t>
      </w:r>
      <w:r w:rsidR="000C535F" w:rsidRPr="00D7715F">
        <w:rPr>
          <w:rFonts w:ascii="Times New Roman" w:eastAsia="Arial" w:hAnsi="Times New Roman" w:cs="Times New Roman"/>
          <w:color w:val="000000" w:themeColor="text1"/>
          <w:sz w:val="24"/>
          <w:szCs w:val="24"/>
          <w:lang w:val="sq-AL"/>
        </w:rPr>
        <w:t>K</w:t>
      </w:r>
      <w:r w:rsidR="004065CC" w:rsidRPr="00D7715F">
        <w:rPr>
          <w:rFonts w:ascii="Times New Roman" w:eastAsia="Arial" w:hAnsi="Times New Roman" w:cs="Times New Roman"/>
          <w:color w:val="000000" w:themeColor="text1"/>
          <w:sz w:val="24"/>
          <w:szCs w:val="24"/>
          <w:lang w:val="sq-AL"/>
        </w:rPr>
        <w:t>odi ose që mund të hyjnë në fuqi në të ardhmen.</w:t>
      </w:r>
    </w:p>
    <w:p w14:paraId="2CC5D73C" w14:textId="77777777" w:rsidR="00434897" w:rsidRPr="00D7715F" w:rsidRDefault="00434897" w:rsidP="000B0663">
      <w:pPr>
        <w:widowControl w:val="0"/>
        <w:jc w:val="both"/>
        <w:rPr>
          <w:rFonts w:ascii="Times New Roman" w:eastAsia="Arial" w:hAnsi="Times New Roman" w:cs="Times New Roman"/>
          <w:color w:val="000000" w:themeColor="text1"/>
          <w:sz w:val="24"/>
          <w:szCs w:val="24"/>
          <w:lang w:val="sq-AL"/>
        </w:rPr>
      </w:pPr>
    </w:p>
    <w:p w14:paraId="3CF72074" w14:textId="77777777" w:rsidR="00AC6BB9" w:rsidRPr="00D7715F" w:rsidRDefault="00AC6BB9" w:rsidP="00AC6BB9">
      <w:pPr>
        <w:widowControl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 xml:space="preserve">2. Hipotekat, të cilat janë krijuar para hyrjes </w:t>
      </w:r>
      <w:r w:rsidRPr="00D7715F">
        <w:rPr>
          <w:rFonts w:ascii="Times New Roman" w:eastAsia="Arial" w:hAnsi="Times New Roman" w:cs="Times New Roman"/>
          <w:color w:val="000000" w:themeColor="text1"/>
          <w:spacing w:val="3"/>
          <w:sz w:val="24"/>
          <w:szCs w:val="24"/>
          <w:lang w:val="sq-AL"/>
        </w:rPr>
        <w:t xml:space="preserve">në </w:t>
      </w:r>
      <w:r w:rsidR="000C535F" w:rsidRPr="00D7715F">
        <w:rPr>
          <w:rFonts w:ascii="Times New Roman" w:eastAsia="Arial" w:hAnsi="Times New Roman" w:cs="Times New Roman"/>
          <w:color w:val="000000" w:themeColor="text1"/>
          <w:sz w:val="24"/>
          <w:szCs w:val="24"/>
          <w:lang w:val="sq-AL"/>
        </w:rPr>
        <w:t>fuqi të këtij K</w:t>
      </w:r>
      <w:r w:rsidRPr="00D7715F">
        <w:rPr>
          <w:rFonts w:ascii="Times New Roman" w:eastAsia="Arial" w:hAnsi="Times New Roman" w:cs="Times New Roman"/>
          <w:color w:val="000000" w:themeColor="text1"/>
          <w:sz w:val="24"/>
          <w:szCs w:val="24"/>
          <w:lang w:val="sq-AL"/>
        </w:rPr>
        <w:t xml:space="preserve">odi duhet të jenë në përputhshmëri me kushtet </w:t>
      </w:r>
      <w:r w:rsidR="00447F77" w:rsidRPr="00D7715F">
        <w:rPr>
          <w:rFonts w:ascii="Times New Roman" w:eastAsia="Arial" w:hAnsi="Times New Roman" w:cs="Times New Roman"/>
          <w:color w:val="000000" w:themeColor="text1"/>
          <w:sz w:val="24"/>
          <w:szCs w:val="24"/>
          <w:lang w:val="sq-AL"/>
        </w:rPr>
        <w:t>ligjore të</w:t>
      </w:r>
      <w:r w:rsidRPr="00D7715F">
        <w:rPr>
          <w:rFonts w:ascii="Times New Roman" w:eastAsia="Arial" w:hAnsi="Times New Roman" w:cs="Times New Roman"/>
          <w:color w:val="000000" w:themeColor="text1"/>
          <w:sz w:val="24"/>
          <w:szCs w:val="24"/>
          <w:lang w:val="sq-AL"/>
        </w:rPr>
        <w:t xml:space="preserve"> aplikueshme të regjistrimit të hipotekave.</w:t>
      </w:r>
    </w:p>
    <w:p w14:paraId="3A42C716" w14:textId="77777777" w:rsidR="00434897" w:rsidRPr="00D7715F" w:rsidRDefault="00434897" w:rsidP="000B0663">
      <w:pPr>
        <w:widowControl w:val="0"/>
        <w:jc w:val="both"/>
        <w:rPr>
          <w:rFonts w:ascii="Times New Roman" w:eastAsia="Arial" w:hAnsi="Times New Roman" w:cs="Times New Roman"/>
          <w:color w:val="000000" w:themeColor="text1"/>
          <w:sz w:val="24"/>
          <w:szCs w:val="24"/>
          <w:lang w:val="sq-AL"/>
        </w:rPr>
      </w:pPr>
    </w:p>
    <w:p w14:paraId="2EDC76C0" w14:textId="77777777" w:rsidR="00434897" w:rsidRPr="00D7715F" w:rsidRDefault="00434897" w:rsidP="000B0663">
      <w:pPr>
        <w:widowControl w:val="0"/>
        <w:jc w:val="both"/>
        <w:rPr>
          <w:rFonts w:ascii="Times New Roman" w:eastAsia="Arial" w:hAnsi="Times New Roman" w:cs="Times New Roman"/>
          <w:color w:val="000000" w:themeColor="text1"/>
          <w:sz w:val="24"/>
          <w:szCs w:val="24"/>
          <w:lang w:val="sq-AL"/>
        </w:rPr>
      </w:pPr>
    </w:p>
    <w:p w14:paraId="63CF19E7" w14:textId="77777777" w:rsidR="004065CC" w:rsidRPr="00D7715F" w:rsidRDefault="004065CC"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1622</w:t>
      </w:r>
    </w:p>
    <w:p w14:paraId="1B219BAC" w14:textId="77777777" w:rsidR="00AC6BB9" w:rsidRPr="00D7715F" w:rsidRDefault="00AC6BB9" w:rsidP="000B0663">
      <w:pPr>
        <w:widowControl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Shfuqizimi i ligjeve tjera</w:t>
      </w:r>
    </w:p>
    <w:p w14:paraId="735DC669" w14:textId="77777777" w:rsidR="00AC6BB9" w:rsidRPr="00D7715F" w:rsidRDefault="00AC6BB9" w:rsidP="000B0663">
      <w:pPr>
        <w:widowControl w:val="0"/>
        <w:jc w:val="center"/>
        <w:outlineLvl w:val="1"/>
        <w:rPr>
          <w:rFonts w:ascii="Times New Roman" w:eastAsia="Arial" w:hAnsi="Times New Roman" w:cs="Times New Roman"/>
          <w:b/>
          <w:bCs/>
          <w:color w:val="000000" w:themeColor="text1"/>
          <w:sz w:val="24"/>
          <w:szCs w:val="24"/>
          <w:lang w:val="sq-AL"/>
        </w:rPr>
      </w:pPr>
    </w:p>
    <w:p w14:paraId="6F919B6F" w14:textId="77777777" w:rsidR="00AC6BB9" w:rsidRPr="00D7715F" w:rsidRDefault="00AC6BB9" w:rsidP="00AC6BB9">
      <w:pPr>
        <w:ind w:hanging="100"/>
        <w:jc w:val="both"/>
        <w:rPr>
          <w:rFonts w:ascii="Times New Roman" w:eastAsia="Arial" w:hAnsi="Times New Roman" w:cs="Times New Roman"/>
          <w:color w:val="000000" w:themeColor="text1"/>
          <w:sz w:val="24"/>
          <w:szCs w:val="24"/>
          <w:lang w:val="sq-AL"/>
        </w:rPr>
      </w:pPr>
      <w:r w:rsidRPr="00D7715F">
        <w:rPr>
          <w:rFonts w:ascii="Times New Roman" w:eastAsia="Times New Roman" w:hAnsi="Times New Roman" w:cs="Times New Roman"/>
          <w:color w:val="000000" w:themeColor="text1"/>
          <w:sz w:val="24"/>
          <w:szCs w:val="24"/>
          <w:lang w:val="sq-AL"/>
        </w:rPr>
        <w:t>Me hyrjen në fuqi të këtij Kodi, shfuqizohe</w:t>
      </w:r>
      <w:r w:rsidR="00D44775" w:rsidRPr="00D7715F">
        <w:rPr>
          <w:rFonts w:ascii="Times New Roman" w:eastAsia="Times New Roman" w:hAnsi="Times New Roman" w:cs="Times New Roman"/>
          <w:color w:val="000000" w:themeColor="text1"/>
          <w:sz w:val="24"/>
          <w:szCs w:val="24"/>
          <w:lang w:val="sq-AL"/>
        </w:rPr>
        <w:t>n dispozitat</w:t>
      </w:r>
      <w:r w:rsidRPr="00D7715F">
        <w:rPr>
          <w:rFonts w:ascii="Times New Roman" w:eastAsia="Times New Roman" w:hAnsi="Times New Roman" w:cs="Times New Roman"/>
          <w:color w:val="000000" w:themeColor="text1"/>
          <w:sz w:val="24"/>
          <w:szCs w:val="24"/>
          <w:lang w:val="sq-AL"/>
        </w:rPr>
        <w:t xml:space="preserve"> Ligji</w:t>
      </w:r>
      <w:r w:rsidR="00D44775" w:rsidRPr="00D7715F">
        <w:rPr>
          <w:rFonts w:ascii="Times New Roman" w:eastAsia="Times New Roman" w:hAnsi="Times New Roman" w:cs="Times New Roman"/>
          <w:color w:val="000000" w:themeColor="text1"/>
          <w:sz w:val="24"/>
          <w:szCs w:val="24"/>
          <w:lang w:val="sq-AL"/>
        </w:rPr>
        <w:t>t</w:t>
      </w:r>
      <w:r w:rsidRPr="00D7715F">
        <w:rPr>
          <w:rFonts w:ascii="Times New Roman" w:eastAsia="Times New Roman" w:hAnsi="Times New Roman" w:cs="Times New Roman"/>
          <w:color w:val="000000" w:themeColor="text1"/>
          <w:sz w:val="24"/>
          <w:szCs w:val="24"/>
          <w:lang w:val="sq-AL"/>
        </w:rPr>
        <w:t xml:space="preserve"> Nr. </w:t>
      </w:r>
      <w:r w:rsidRPr="00D7715F">
        <w:rPr>
          <w:rFonts w:ascii="Times New Roman" w:eastAsia="Arial" w:hAnsi="Times New Roman" w:cs="Times New Roman"/>
          <w:color w:val="000000" w:themeColor="text1"/>
          <w:sz w:val="24"/>
          <w:szCs w:val="24"/>
          <w:lang w:val="sq-AL"/>
        </w:rPr>
        <w:t>03/L-154 p</w:t>
      </w:r>
      <w:r w:rsidRPr="00D7715F">
        <w:rPr>
          <w:rFonts w:ascii="Times New Roman" w:eastAsia="Times New Roman" w:hAnsi="Times New Roman" w:cs="Times New Roman"/>
          <w:color w:val="000000" w:themeColor="text1"/>
          <w:sz w:val="24"/>
          <w:szCs w:val="24"/>
          <w:lang w:val="sq-AL"/>
        </w:rPr>
        <w:t xml:space="preserve">ër Pronësinë dhe të Drejtat Tjera Sendore, </w:t>
      </w:r>
      <w:r w:rsidR="009338B3" w:rsidRPr="00D7715F">
        <w:rPr>
          <w:rFonts w:ascii="Times New Roman" w:eastAsia="Times New Roman" w:hAnsi="Times New Roman" w:cs="Times New Roman"/>
          <w:color w:val="000000" w:themeColor="text1"/>
          <w:sz w:val="24"/>
          <w:szCs w:val="24"/>
          <w:lang w:val="sq-AL"/>
        </w:rPr>
        <w:t xml:space="preserve">Gazeta Zyrtare Nr.57/4 Gusht 2009, </w:t>
      </w:r>
      <w:r w:rsidRPr="00D7715F">
        <w:rPr>
          <w:rFonts w:ascii="Times New Roman" w:eastAsia="Times New Roman" w:hAnsi="Times New Roman" w:cs="Times New Roman"/>
          <w:color w:val="000000" w:themeColor="text1"/>
          <w:sz w:val="24"/>
          <w:szCs w:val="24"/>
          <w:lang w:val="sq-AL"/>
        </w:rPr>
        <w:t xml:space="preserve">përveç nëse parashihet ndryshe me këtë Kod. </w:t>
      </w:r>
    </w:p>
    <w:p w14:paraId="4004E3BD" w14:textId="77777777" w:rsidR="00AC6BB9" w:rsidRPr="00D7715F" w:rsidRDefault="00AC6BB9" w:rsidP="000B0663">
      <w:pPr>
        <w:widowControl w:val="0"/>
        <w:jc w:val="center"/>
        <w:outlineLvl w:val="1"/>
        <w:rPr>
          <w:rFonts w:ascii="Times New Roman" w:eastAsia="Arial" w:hAnsi="Times New Roman" w:cs="Times New Roman"/>
          <w:b/>
          <w:bCs/>
          <w:color w:val="000000" w:themeColor="text1"/>
          <w:sz w:val="24"/>
          <w:szCs w:val="24"/>
          <w:lang w:val="sq-AL"/>
        </w:rPr>
      </w:pPr>
    </w:p>
    <w:p w14:paraId="3D9C5338" w14:textId="77777777" w:rsidR="00CA77C7" w:rsidRPr="00D7715F" w:rsidRDefault="00CA77C7" w:rsidP="00CA77C7">
      <w:pPr>
        <w:jc w:val="center"/>
        <w:rPr>
          <w:rFonts w:ascii="Times New Roman" w:eastAsia="DengXian" w:hAnsi="Times New Roman" w:cs="Times New Roman"/>
          <w:b/>
          <w:color w:val="000000" w:themeColor="text1"/>
          <w:sz w:val="24"/>
          <w:szCs w:val="24"/>
          <w:lang w:val="sq-AL"/>
        </w:rPr>
      </w:pPr>
    </w:p>
    <w:p w14:paraId="05FA7ED6" w14:textId="77777777" w:rsidR="00167805" w:rsidRPr="00D7715F" w:rsidRDefault="00167805" w:rsidP="004A609D">
      <w:pPr>
        <w:jc w:val="both"/>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Nënkapitulli IV – Dispozitat Kalimtare për Librin e Katërt</w:t>
      </w:r>
    </w:p>
    <w:p w14:paraId="475F59EA" w14:textId="12B9634C" w:rsidR="004065CC" w:rsidRDefault="004065CC" w:rsidP="000B0663">
      <w:pPr>
        <w:jc w:val="both"/>
        <w:rPr>
          <w:rFonts w:ascii="Times New Roman" w:eastAsia="DengXian" w:hAnsi="Times New Roman" w:cs="Times New Roman"/>
          <w:b/>
          <w:color w:val="000000" w:themeColor="text1"/>
          <w:sz w:val="24"/>
          <w:szCs w:val="24"/>
          <w:lang w:val="sq-AL"/>
        </w:rPr>
      </w:pPr>
    </w:p>
    <w:p w14:paraId="6D232709" w14:textId="77777777" w:rsidR="004A609D" w:rsidRPr="00D7715F" w:rsidRDefault="004A609D" w:rsidP="000B0663">
      <w:pPr>
        <w:jc w:val="both"/>
        <w:rPr>
          <w:rFonts w:ascii="Times New Roman" w:eastAsia="DengXian" w:hAnsi="Times New Roman" w:cs="Times New Roman"/>
          <w:b/>
          <w:color w:val="000000" w:themeColor="text1"/>
          <w:sz w:val="24"/>
          <w:szCs w:val="24"/>
          <w:lang w:val="sq-AL"/>
        </w:rPr>
      </w:pPr>
    </w:p>
    <w:p w14:paraId="300953A1" w14:textId="77777777" w:rsidR="004065CC" w:rsidRPr="00D7715F" w:rsidRDefault="004065CC" w:rsidP="000B0663">
      <w:pPr>
        <w:widowControl w:val="0"/>
        <w:autoSpaceDE w:val="0"/>
        <w:autoSpaceDN w:val="0"/>
        <w:jc w:val="center"/>
        <w:outlineLvl w:val="0"/>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 Neni 1623</w:t>
      </w:r>
    </w:p>
    <w:p w14:paraId="70DA175C" w14:textId="77777777" w:rsidR="004065CC" w:rsidRPr="00D7715F" w:rsidRDefault="004065CC" w:rsidP="000B0663">
      <w:pPr>
        <w:widowControl w:val="0"/>
        <w:autoSpaceDE w:val="0"/>
        <w:autoSpaceDN w:val="0"/>
        <w:contextualSpacing/>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Shfuqizimi i ligjeve tjera</w:t>
      </w:r>
    </w:p>
    <w:p w14:paraId="79BF1662" w14:textId="77777777" w:rsidR="004065CC" w:rsidRPr="00D7715F" w:rsidRDefault="004065CC" w:rsidP="000B0663">
      <w:pPr>
        <w:widowControl w:val="0"/>
        <w:autoSpaceDE w:val="0"/>
        <w:autoSpaceDN w:val="0"/>
        <w:jc w:val="both"/>
        <w:outlineLvl w:val="0"/>
        <w:rPr>
          <w:rFonts w:ascii="Times New Roman" w:eastAsia="DengXian" w:hAnsi="Times New Roman" w:cs="Times New Roman"/>
          <w:color w:val="000000" w:themeColor="text1"/>
          <w:sz w:val="24"/>
          <w:szCs w:val="24"/>
          <w:lang w:val="sq-AL"/>
        </w:rPr>
      </w:pPr>
    </w:p>
    <w:p w14:paraId="32CAB872" w14:textId="77777777" w:rsidR="004065CC" w:rsidRPr="00D7715F" w:rsidRDefault="004065CC" w:rsidP="000B0663">
      <w:pPr>
        <w:widowControl w:val="0"/>
        <w:autoSpaceDE w:val="0"/>
        <w:autoSpaceDN w:val="0"/>
        <w:jc w:val="both"/>
        <w:outlineLvl w:val="0"/>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Me hyrjen në fuqi të </w:t>
      </w:r>
      <w:proofErr w:type="spellStart"/>
      <w:r w:rsidRPr="00D7715F">
        <w:rPr>
          <w:rFonts w:ascii="Times New Roman" w:eastAsia="DengXian" w:hAnsi="Times New Roman" w:cs="Times New Roman"/>
          <w:color w:val="000000" w:themeColor="text1"/>
          <w:sz w:val="24"/>
          <w:szCs w:val="24"/>
          <w:lang w:val="sq-AL"/>
        </w:rPr>
        <w:t>këtj</w:t>
      </w:r>
      <w:proofErr w:type="spellEnd"/>
      <w:r w:rsidRPr="00D7715F">
        <w:rPr>
          <w:rFonts w:ascii="Times New Roman" w:eastAsia="DengXian" w:hAnsi="Times New Roman" w:cs="Times New Roman"/>
          <w:color w:val="000000" w:themeColor="text1"/>
          <w:sz w:val="24"/>
          <w:szCs w:val="24"/>
          <w:lang w:val="sq-AL"/>
        </w:rPr>
        <w:t xml:space="preserve"> Kodi, shfuqizohen dispozitat e Ligjit për Familjen të Kosovës, Nr. 2004/32, Gazeta Zyrtare nr.4/01 Shtator 2006  dhe Ligji për ndryshimin dhe plotësimin e Ligjit për Familjen i Kosovës, nr.06/L-077, Gazeta Zyrtare nr.3/17 Janar 2019</w:t>
      </w:r>
      <w:r w:rsidR="005E4DF0" w:rsidRPr="00D7715F">
        <w:rPr>
          <w:rFonts w:ascii="Times New Roman" w:eastAsia="DengXian" w:hAnsi="Times New Roman" w:cs="Times New Roman"/>
          <w:color w:val="000000" w:themeColor="text1"/>
          <w:sz w:val="24"/>
          <w:szCs w:val="24"/>
          <w:lang w:val="sq-AL"/>
        </w:rPr>
        <w:t xml:space="preserve">, përveç </w:t>
      </w:r>
      <w:proofErr w:type="spellStart"/>
      <w:r w:rsidR="005E4DF0" w:rsidRPr="00D7715F">
        <w:rPr>
          <w:rFonts w:ascii="Times New Roman" w:eastAsia="DengXian" w:hAnsi="Times New Roman" w:cs="Times New Roman"/>
          <w:color w:val="000000" w:themeColor="text1"/>
          <w:sz w:val="24"/>
          <w:szCs w:val="24"/>
          <w:lang w:val="sq-AL"/>
        </w:rPr>
        <w:t>nese</w:t>
      </w:r>
      <w:proofErr w:type="spellEnd"/>
      <w:r w:rsidR="005E4DF0" w:rsidRPr="00D7715F">
        <w:rPr>
          <w:rFonts w:ascii="Times New Roman" w:eastAsia="DengXian" w:hAnsi="Times New Roman" w:cs="Times New Roman"/>
          <w:color w:val="000000" w:themeColor="text1"/>
          <w:sz w:val="24"/>
          <w:szCs w:val="24"/>
          <w:lang w:val="sq-AL"/>
        </w:rPr>
        <w:t xml:space="preserve"> parashihet ndryshe me këtë Kod.</w:t>
      </w:r>
    </w:p>
    <w:p w14:paraId="3F44BE93" w14:textId="77777777" w:rsidR="00434897" w:rsidRPr="00D7715F" w:rsidRDefault="00434897" w:rsidP="000B0663">
      <w:pPr>
        <w:widowControl w:val="0"/>
        <w:autoSpaceDE w:val="0"/>
        <w:autoSpaceDN w:val="0"/>
        <w:jc w:val="center"/>
        <w:outlineLvl w:val="0"/>
        <w:rPr>
          <w:rFonts w:ascii="Times New Roman" w:eastAsia="DengXian" w:hAnsi="Times New Roman" w:cs="Times New Roman"/>
          <w:b/>
          <w:color w:val="000000" w:themeColor="text1"/>
          <w:sz w:val="24"/>
          <w:szCs w:val="24"/>
          <w:lang w:val="sq-AL"/>
        </w:rPr>
      </w:pPr>
    </w:p>
    <w:p w14:paraId="4B4FD974" w14:textId="6CB3E94F" w:rsidR="00434897" w:rsidRDefault="00434897" w:rsidP="000B0663">
      <w:pPr>
        <w:widowControl w:val="0"/>
        <w:autoSpaceDE w:val="0"/>
        <w:autoSpaceDN w:val="0"/>
        <w:jc w:val="center"/>
        <w:outlineLvl w:val="0"/>
        <w:rPr>
          <w:rFonts w:ascii="Times New Roman" w:eastAsia="DengXian" w:hAnsi="Times New Roman" w:cs="Times New Roman"/>
          <w:b/>
          <w:color w:val="000000" w:themeColor="text1"/>
          <w:sz w:val="24"/>
          <w:szCs w:val="24"/>
          <w:lang w:val="sq-AL"/>
        </w:rPr>
      </w:pPr>
    </w:p>
    <w:p w14:paraId="4D0A6366" w14:textId="77777777" w:rsidR="004A609D" w:rsidRPr="00D7715F" w:rsidRDefault="004A609D" w:rsidP="000B0663">
      <w:pPr>
        <w:widowControl w:val="0"/>
        <w:autoSpaceDE w:val="0"/>
        <w:autoSpaceDN w:val="0"/>
        <w:jc w:val="center"/>
        <w:outlineLvl w:val="0"/>
        <w:rPr>
          <w:rFonts w:ascii="Times New Roman" w:eastAsia="DengXian" w:hAnsi="Times New Roman" w:cs="Times New Roman"/>
          <w:b/>
          <w:color w:val="000000" w:themeColor="text1"/>
          <w:sz w:val="24"/>
          <w:szCs w:val="24"/>
          <w:lang w:val="sq-AL"/>
        </w:rPr>
      </w:pPr>
    </w:p>
    <w:p w14:paraId="5750774E" w14:textId="6D9F83AB" w:rsidR="004065CC" w:rsidRPr="00D7715F" w:rsidRDefault="004065CC" w:rsidP="000B0663">
      <w:pPr>
        <w:widowControl w:val="0"/>
        <w:autoSpaceDE w:val="0"/>
        <w:autoSpaceDN w:val="0"/>
        <w:jc w:val="center"/>
        <w:outlineLvl w:val="0"/>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1624</w:t>
      </w:r>
    </w:p>
    <w:p w14:paraId="44FDDC7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Në përgjithësi mbi zbatimin në kohë</w:t>
      </w:r>
    </w:p>
    <w:p w14:paraId="5A0018CC" w14:textId="77777777" w:rsidR="004065CC" w:rsidRPr="00D7715F" w:rsidRDefault="004065CC" w:rsidP="000B0663">
      <w:pPr>
        <w:widowControl w:val="0"/>
        <w:autoSpaceDE w:val="0"/>
        <w:autoSpaceDN w:val="0"/>
        <w:jc w:val="center"/>
        <w:outlineLvl w:val="0"/>
        <w:rPr>
          <w:rFonts w:ascii="Times New Roman" w:eastAsia="DengXian" w:hAnsi="Times New Roman" w:cs="Times New Roman"/>
          <w:color w:val="000000" w:themeColor="text1"/>
          <w:sz w:val="24"/>
          <w:szCs w:val="24"/>
          <w:lang w:val="sq-AL"/>
        </w:rPr>
      </w:pPr>
    </w:p>
    <w:p w14:paraId="50C43A34" w14:textId="77777777" w:rsidR="004065CC" w:rsidRPr="00D7715F" w:rsidRDefault="004065CC" w:rsidP="000B0663">
      <w:pPr>
        <w:widowControl w:val="0"/>
        <w:autoSpaceDE w:val="0"/>
        <w:autoSpaceDN w:val="0"/>
        <w:jc w:val="both"/>
        <w:outlineLvl w:val="0"/>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1. Çështjet që janë në procedim e sipër për gjykim do të përfundojnë sipas ligjeve që kanë qenë në fuqi, në kohen e fillimit të procedurës.</w:t>
      </w:r>
    </w:p>
    <w:p w14:paraId="12F9AC8B" w14:textId="77777777" w:rsidR="004065CC" w:rsidRPr="00D7715F" w:rsidRDefault="004065CC" w:rsidP="000B0663">
      <w:pPr>
        <w:widowControl w:val="0"/>
        <w:autoSpaceDE w:val="0"/>
        <w:autoSpaceDN w:val="0"/>
        <w:jc w:val="both"/>
        <w:outlineLvl w:val="0"/>
        <w:rPr>
          <w:rFonts w:ascii="Times New Roman" w:eastAsia="DengXian" w:hAnsi="Times New Roman" w:cs="Times New Roman"/>
          <w:color w:val="000000" w:themeColor="text1"/>
          <w:sz w:val="24"/>
          <w:szCs w:val="24"/>
          <w:lang w:val="sq-AL"/>
        </w:rPr>
      </w:pPr>
    </w:p>
    <w:p w14:paraId="0F5D0732" w14:textId="77777777" w:rsidR="004065CC" w:rsidRPr="00D7715F" w:rsidRDefault="004065CC" w:rsidP="000B0663">
      <w:pPr>
        <w:widowControl w:val="0"/>
        <w:autoSpaceDE w:val="0"/>
        <w:autoSpaceDN w:val="0"/>
        <w:jc w:val="both"/>
        <w:outlineLvl w:val="0"/>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2. Afatet e përcaktuara me këtë libër për paraqitjen e padisë do të zbatohen në të gjitha ato raste te të cilat nuk kanë kaluar afatet sipas dispozitave të këtij libri. </w:t>
      </w:r>
    </w:p>
    <w:p w14:paraId="7EE9D390" w14:textId="77777777" w:rsidR="00CA77C7" w:rsidRPr="00D7715F" w:rsidRDefault="00CA77C7" w:rsidP="00CA77C7">
      <w:pPr>
        <w:jc w:val="center"/>
        <w:rPr>
          <w:rFonts w:ascii="Times New Roman" w:eastAsia="DengXian" w:hAnsi="Times New Roman" w:cs="Times New Roman"/>
          <w:b/>
          <w:color w:val="000000" w:themeColor="text1"/>
          <w:sz w:val="24"/>
          <w:szCs w:val="24"/>
          <w:lang w:val="sq-AL"/>
        </w:rPr>
      </w:pPr>
    </w:p>
    <w:p w14:paraId="6B6649AD" w14:textId="229428E2" w:rsidR="00CA77C7" w:rsidRDefault="00CA77C7" w:rsidP="00CA77C7">
      <w:pPr>
        <w:jc w:val="center"/>
        <w:rPr>
          <w:rFonts w:ascii="Times New Roman" w:eastAsia="DengXian" w:hAnsi="Times New Roman" w:cs="Times New Roman"/>
          <w:b/>
          <w:color w:val="000000" w:themeColor="text1"/>
          <w:sz w:val="24"/>
          <w:szCs w:val="24"/>
          <w:lang w:val="sq-AL"/>
        </w:rPr>
      </w:pPr>
    </w:p>
    <w:p w14:paraId="28F11E00" w14:textId="77777777" w:rsidR="004A609D" w:rsidRPr="00D7715F" w:rsidRDefault="004A609D" w:rsidP="00CA77C7">
      <w:pPr>
        <w:jc w:val="center"/>
        <w:rPr>
          <w:rFonts w:ascii="Times New Roman" w:eastAsia="DengXian" w:hAnsi="Times New Roman" w:cs="Times New Roman"/>
          <w:b/>
          <w:color w:val="000000" w:themeColor="text1"/>
          <w:sz w:val="24"/>
          <w:szCs w:val="24"/>
          <w:lang w:val="sq-AL"/>
        </w:rPr>
      </w:pPr>
    </w:p>
    <w:p w14:paraId="7AD19B5E" w14:textId="77777777" w:rsidR="004065CC" w:rsidRPr="00D7715F" w:rsidRDefault="004065CC" w:rsidP="000B0663">
      <w:pPr>
        <w:widowControl w:val="0"/>
        <w:autoSpaceDE w:val="0"/>
        <w:autoSpaceDN w:val="0"/>
        <w:jc w:val="center"/>
        <w:outlineLvl w:val="0"/>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1625</w:t>
      </w:r>
    </w:p>
    <w:p w14:paraId="56426C18" w14:textId="77777777" w:rsidR="004065CC" w:rsidRPr="00D7715F" w:rsidRDefault="004065CC" w:rsidP="000B0663">
      <w:pPr>
        <w:widowControl w:val="0"/>
        <w:autoSpaceDE w:val="0"/>
        <w:autoSpaceDN w:val="0"/>
        <w:jc w:val="center"/>
        <w:outlineLvl w:val="0"/>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Zbatimi në kohë në lidhje me </w:t>
      </w:r>
      <w:r w:rsidRPr="00D7715F">
        <w:rPr>
          <w:rFonts w:ascii="Times New Roman" w:eastAsia="DengXian" w:hAnsi="Times New Roman" w:cs="Times New Roman"/>
          <w:b/>
          <w:bCs/>
          <w:color w:val="000000" w:themeColor="text1"/>
          <w:sz w:val="24"/>
          <w:szCs w:val="24"/>
          <w:lang w:val="sq-AL"/>
        </w:rPr>
        <w:t>pronësinë e përbashkët të bashkëshortëve dhe atyre në bashkëjetesë</w:t>
      </w:r>
    </w:p>
    <w:p w14:paraId="4D39B3CD" w14:textId="77777777" w:rsidR="004065CC" w:rsidRPr="00D7715F" w:rsidRDefault="004065CC" w:rsidP="000B0663">
      <w:pPr>
        <w:widowControl w:val="0"/>
        <w:autoSpaceDE w:val="0"/>
        <w:autoSpaceDN w:val="0"/>
        <w:jc w:val="both"/>
        <w:outlineLvl w:val="0"/>
        <w:rPr>
          <w:rFonts w:ascii="Times New Roman" w:eastAsia="DengXian" w:hAnsi="Times New Roman" w:cs="Times New Roman"/>
          <w:color w:val="000000" w:themeColor="text1"/>
          <w:sz w:val="24"/>
          <w:szCs w:val="24"/>
          <w:lang w:val="sq-AL"/>
        </w:rPr>
      </w:pPr>
    </w:p>
    <w:p w14:paraId="39B3AC92" w14:textId="77777777" w:rsidR="004065CC" w:rsidRPr="00D7715F" w:rsidRDefault="004065CC" w:rsidP="000B0663">
      <w:pPr>
        <w:widowControl w:val="0"/>
        <w:autoSpaceDE w:val="0"/>
        <w:autoSpaceDN w:val="0"/>
        <w:jc w:val="both"/>
        <w:outlineLvl w:val="0"/>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Pronësia e përbashkët e bashkëshortëve dhe atyre në bashkëjetesë e fituar para hyrjes në fuqi të këtij libri do të zgjidhet sipas Ligjit për Familjen të Kosovës, Ligjit për Familjen të Kosovës, Nr. 2004/32, Gazeta Zyrtare nr.4/01 Shtator 2006 dhe Ligji për ndryshimin dhe plotësimin e Ligjit për Familjen i Kosovës nr.06/L-077, Gazeta Zyrtare nr.3/17 Janar 2019.</w:t>
      </w:r>
    </w:p>
    <w:p w14:paraId="3CF02280" w14:textId="77777777" w:rsidR="004065CC" w:rsidRPr="00D7715F" w:rsidRDefault="004065CC" w:rsidP="000B0663">
      <w:pPr>
        <w:widowControl w:val="0"/>
        <w:autoSpaceDE w:val="0"/>
        <w:autoSpaceDN w:val="0"/>
        <w:jc w:val="both"/>
        <w:outlineLvl w:val="0"/>
        <w:rPr>
          <w:rFonts w:ascii="Times New Roman" w:eastAsia="DengXian" w:hAnsi="Times New Roman" w:cs="Times New Roman"/>
          <w:color w:val="000000" w:themeColor="text1"/>
          <w:sz w:val="24"/>
          <w:szCs w:val="24"/>
          <w:lang w:val="sq-AL"/>
        </w:rPr>
      </w:pPr>
    </w:p>
    <w:p w14:paraId="1A30579E" w14:textId="77777777" w:rsidR="00434897" w:rsidRPr="00D7715F" w:rsidRDefault="00434897" w:rsidP="00C70B25">
      <w:pPr>
        <w:widowControl w:val="0"/>
        <w:autoSpaceDE w:val="0"/>
        <w:autoSpaceDN w:val="0"/>
        <w:jc w:val="both"/>
        <w:outlineLvl w:val="0"/>
        <w:rPr>
          <w:rFonts w:ascii="Times New Roman" w:eastAsia="DengXian" w:hAnsi="Times New Roman" w:cs="Times New Roman"/>
          <w:b/>
          <w:color w:val="000000" w:themeColor="text1"/>
          <w:sz w:val="24"/>
          <w:szCs w:val="24"/>
          <w:u w:val="single"/>
          <w:lang w:val="sq-AL"/>
        </w:rPr>
      </w:pPr>
    </w:p>
    <w:p w14:paraId="33023E46" w14:textId="4670D774" w:rsidR="00CA77C7" w:rsidRDefault="00CA77C7" w:rsidP="00C70B25">
      <w:pPr>
        <w:widowControl w:val="0"/>
        <w:autoSpaceDE w:val="0"/>
        <w:autoSpaceDN w:val="0"/>
        <w:jc w:val="both"/>
        <w:outlineLvl w:val="0"/>
        <w:rPr>
          <w:rFonts w:ascii="Times New Roman" w:eastAsia="DengXian" w:hAnsi="Times New Roman" w:cs="Times New Roman"/>
          <w:b/>
          <w:color w:val="000000" w:themeColor="text1"/>
          <w:sz w:val="24"/>
          <w:szCs w:val="24"/>
          <w:u w:val="single"/>
          <w:lang w:val="sq-AL"/>
        </w:rPr>
      </w:pPr>
    </w:p>
    <w:p w14:paraId="72065F4B" w14:textId="77777777" w:rsidR="004A609D" w:rsidRPr="00D7715F" w:rsidRDefault="004A609D" w:rsidP="00C70B25">
      <w:pPr>
        <w:widowControl w:val="0"/>
        <w:autoSpaceDE w:val="0"/>
        <w:autoSpaceDN w:val="0"/>
        <w:jc w:val="both"/>
        <w:outlineLvl w:val="0"/>
        <w:rPr>
          <w:rFonts w:ascii="Times New Roman" w:eastAsia="DengXian" w:hAnsi="Times New Roman" w:cs="Times New Roman"/>
          <w:b/>
          <w:color w:val="000000" w:themeColor="text1"/>
          <w:sz w:val="24"/>
          <w:szCs w:val="24"/>
          <w:u w:val="single"/>
          <w:lang w:val="sq-AL"/>
        </w:rPr>
      </w:pPr>
    </w:p>
    <w:p w14:paraId="781BDED7" w14:textId="07F00155" w:rsidR="004065CC" w:rsidRPr="00D7715F" w:rsidRDefault="00167805" w:rsidP="004A609D">
      <w:pPr>
        <w:widowControl w:val="0"/>
        <w:autoSpaceDE w:val="0"/>
        <w:autoSpaceDN w:val="0"/>
        <w:jc w:val="both"/>
        <w:outlineLvl w:val="0"/>
        <w:rPr>
          <w:rFonts w:ascii="Times New Roman" w:eastAsia="DengXian" w:hAnsi="Times New Roman" w:cs="Times New Roman"/>
          <w:b/>
          <w:color w:val="000000" w:themeColor="text1"/>
          <w:sz w:val="24"/>
          <w:szCs w:val="24"/>
          <w:u w:val="single"/>
          <w:lang w:val="sq-AL"/>
        </w:rPr>
      </w:pPr>
      <w:r w:rsidRPr="00D7715F">
        <w:rPr>
          <w:rFonts w:ascii="Times New Roman" w:eastAsia="DengXian" w:hAnsi="Times New Roman" w:cs="Times New Roman"/>
          <w:b/>
          <w:color w:val="000000" w:themeColor="text1"/>
          <w:sz w:val="24"/>
          <w:szCs w:val="24"/>
          <w:u w:val="single"/>
          <w:lang w:val="sq-AL"/>
        </w:rPr>
        <w:t xml:space="preserve">Nënkapitulli </w:t>
      </w:r>
      <w:r w:rsidR="004065CC" w:rsidRPr="00D7715F">
        <w:rPr>
          <w:rFonts w:ascii="Times New Roman" w:eastAsia="DengXian" w:hAnsi="Times New Roman" w:cs="Times New Roman"/>
          <w:b/>
          <w:color w:val="000000" w:themeColor="text1"/>
          <w:sz w:val="24"/>
          <w:szCs w:val="24"/>
          <w:u w:val="single"/>
          <w:lang w:val="sq-AL"/>
        </w:rPr>
        <w:t xml:space="preserve">V – Dispozitat Kalimtare për Librin e </w:t>
      </w:r>
      <w:r w:rsidRPr="00D7715F">
        <w:rPr>
          <w:rFonts w:ascii="Times New Roman" w:eastAsia="DengXian" w:hAnsi="Times New Roman" w:cs="Times New Roman"/>
          <w:b/>
          <w:color w:val="000000" w:themeColor="text1"/>
          <w:sz w:val="24"/>
          <w:szCs w:val="24"/>
          <w:u w:val="single"/>
          <w:lang w:val="sq-AL"/>
        </w:rPr>
        <w:t>Pestë</w:t>
      </w:r>
    </w:p>
    <w:p w14:paraId="6040CF05" w14:textId="77777777" w:rsidR="004065CC" w:rsidRPr="00D7715F" w:rsidRDefault="004065CC" w:rsidP="000B0663">
      <w:pPr>
        <w:jc w:val="both"/>
        <w:rPr>
          <w:rFonts w:ascii="Times New Roman" w:eastAsia="DengXian" w:hAnsi="Times New Roman" w:cs="Times New Roman"/>
          <w:b/>
          <w:color w:val="000000" w:themeColor="text1"/>
          <w:sz w:val="24"/>
          <w:szCs w:val="24"/>
          <w:lang w:val="sq-AL"/>
        </w:rPr>
      </w:pPr>
    </w:p>
    <w:p w14:paraId="3152E8D4"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1626</w:t>
      </w:r>
    </w:p>
    <w:p w14:paraId="54BAEA13" w14:textId="77777777" w:rsidR="004065CC" w:rsidRPr="00D7715F" w:rsidRDefault="0010029A"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 xml:space="preserve">Shfuqizimi i </w:t>
      </w:r>
      <w:proofErr w:type="spellStart"/>
      <w:r w:rsidRPr="00D7715F">
        <w:rPr>
          <w:rFonts w:ascii="Times New Roman" w:eastAsia="DengXian" w:hAnsi="Times New Roman" w:cs="Times New Roman"/>
          <w:b/>
          <w:color w:val="000000" w:themeColor="text1"/>
          <w:sz w:val="24"/>
          <w:szCs w:val="24"/>
          <w:lang w:val="sq-AL"/>
        </w:rPr>
        <w:t>ligjive</w:t>
      </w:r>
      <w:proofErr w:type="spellEnd"/>
      <w:r w:rsidRPr="00D7715F">
        <w:rPr>
          <w:rFonts w:ascii="Times New Roman" w:eastAsia="DengXian" w:hAnsi="Times New Roman" w:cs="Times New Roman"/>
          <w:b/>
          <w:color w:val="000000" w:themeColor="text1"/>
          <w:sz w:val="24"/>
          <w:szCs w:val="24"/>
          <w:lang w:val="sq-AL"/>
        </w:rPr>
        <w:t xml:space="preserve"> tjera </w:t>
      </w:r>
    </w:p>
    <w:p w14:paraId="21B2CBAC" w14:textId="77777777" w:rsidR="005C381A" w:rsidRPr="00D7715F" w:rsidRDefault="005C381A" w:rsidP="000B0663">
      <w:pPr>
        <w:jc w:val="center"/>
        <w:rPr>
          <w:rFonts w:ascii="Times New Roman" w:eastAsia="DengXian" w:hAnsi="Times New Roman" w:cs="Times New Roman"/>
          <w:b/>
          <w:color w:val="000000" w:themeColor="text1"/>
          <w:sz w:val="24"/>
          <w:szCs w:val="24"/>
          <w:lang w:val="sq-AL"/>
        </w:rPr>
      </w:pPr>
    </w:p>
    <w:p w14:paraId="633C471F" w14:textId="77777777" w:rsidR="005C381A" w:rsidRPr="00D7715F" w:rsidRDefault="009E6B17" w:rsidP="005C381A">
      <w:pPr>
        <w:tabs>
          <w:tab w:val="left" w:pos="343"/>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1. Me hyrjen në fuqi të këtij Kodi, shfuqizohen dispo</w:t>
      </w:r>
      <w:r w:rsidR="005C381A" w:rsidRPr="00D7715F">
        <w:rPr>
          <w:rFonts w:ascii="Times New Roman" w:eastAsia="Arial" w:hAnsi="Times New Roman" w:cs="Times New Roman"/>
          <w:color w:val="000000" w:themeColor="text1"/>
          <w:sz w:val="24"/>
          <w:szCs w:val="24"/>
          <w:lang w:val="sq-AL"/>
        </w:rPr>
        <w:t>z</w:t>
      </w:r>
      <w:r w:rsidRPr="00D7715F">
        <w:rPr>
          <w:rFonts w:ascii="Times New Roman" w:eastAsia="Arial" w:hAnsi="Times New Roman" w:cs="Times New Roman"/>
          <w:color w:val="000000" w:themeColor="text1"/>
          <w:sz w:val="24"/>
          <w:szCs w:val="24"/>
          <w:lang w:val="sq-AL"/>
        </w:rPr>
        <w:t>itat ligjore të</w:t>
      </w:r>
      <w:r w:rsidR="005C381A" w:rsidRPr="00D7715F">
        <w:rPr>
          <w:rFonts w:ascii="Times New Roman" w:eastAsia="Arial" w:hAnsi="Times New Roman" w:cs="Times New Roman"/>
          <w:b/>
          <w:color w:val="000000" w:themeColor="text1"/>
          <w:sz w:val="24"/>
          <w:szCs w:val="24"/>
          <w:lang w:val="sq-AL"/>
        </w:rPr>
        <w:t xml:space="preserve"> </w:t>
      </w:r>
      <w:r w:rsidR="005C381A" w:rsidRPr="00D7715F">
        <w:rPr>
          <w:rFonts w:ascii="Times New Roman" w:eastAsia="DengXian" w:hAnsi="Times New Roman" w:cs="Times New Roman"/>
          <w:color w:val="000000" w:themeColor="text1"/>
          <w:sz w:val="24"/>
          <w:szCs w:val="24"/>
          <w:lang w:val="sq-AL"/>
        </w:rPr>
        <w:t>Ligjit për Trashëgiminë i Kosovës Nr.2004/26, Gazeta Zyrtare Nr.03/01 Gusht 2006 dhe dispozitat e Ligjit Nr. 06/L-008 për ndryshimin dhe plotësimin e Ligjit nr.2004/26 për trashëgiminë në Kosovë, Gazeta Zyrtare, nr.22/18 Dhjetor 2018</w:t>
      </w:r>
      <w:r w:rsidR="000D6E8C" w:rsidRPr="00D7715F">
        <w:rPr>
          <w:rFonts w:ascii="Times New Roman" w:eastAsia="DengXian" w:hAnsi="Times New Roman" w:cs="Times New Roman"/>
          <w:color w:val="000000" w:themeColor="text1"/>
          <w:sz w:val="24"/>
          <w:szCs w:val="24"/>
          <w:lang w:val="sq-AL"/>
        </w:rPr>
        <w:t xml:space="preserve">, përveç </w:t>
      </w:r>
      <w:proofErr w:type="spellStart"/>
      <w:r w:rsidR="000D6E8C" w:rsidRPr="00D7715F">
        <w:rPr>
          <w:rFonts w:ascii="Times New Roman" w:eastAsia="DengXian" w:hAnsi="Times New Roman" w:cs="Times New Roman"/>
          <w:color w:val="000000" w:themeColor="text1"/>
          <w:sz w:val="24"/>
          <w:szCs w:val="24"/>
          <w:lang w:val="sq-AL"/>
        </w:rPr>
        <w:t>nese</w:t>
      </w:r>
      <w:proofErr w:type="spellEnd"/>
      <w:r w:rsidR="000D6E8C" w:rsidRPr="00D7715F">
        <w:rPr>
          <w:rFonts w:ascii="Times New Roman" w:eastAsia="DengXian" w:hAnsi="Times New Roman" w:cs="Times New Roman"/>
          <w:color w:val="000000" w:themeColor="text1"/>
          <w:sz w:val="24"/>
          <w:szCs w:val="24"/>
          <w:lang w:val="sq-AL"/>
        </w:rPr>
        <w:t xml:space="preserve"> parashihet ndryshe me këtë Kod.</w:t>
      </w:r>
    </w:p>
    <w:p w14:paraId="1A814E99" w14:textId="449E8C16" w:rsidR="004065CC"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170EF8D" w14:textId="77777777" w:rsidR="004A609D" w:rsidRPr="00D7715F" w:rsidRDefault="004A609D" w:rsidP="000B0663">
      <w:pPr>
        <w:widowControl w:val="0"/>
        <w:autoSpaceDE w:val="0"/>
        <w:autoSpaceDN w:val="0"/>
        <w:rPr>
          <w:rFonts w:ascii="Times New Roman" w:eastAsia="Arial" w:hAnsi="Times New Roman" w:cs="Times New Roman"/>
          <w:b/>
          <w:color w:val="000000" w:themeColor="text1"/>
          <w:sz w:val="24"/>
          <w:szCs w:val="24"/>
          <w:lang w:val="sq-AL"/>
        </w:rPr>
      </w:pPr>
    </w:p>
    <w:p w14:paraId="3CF3BEBA" w14:textId="77777777" w:rsidR="004065CC" w:rsidRPr="00D7715F" w:rsidRDefault="0010029A" w:rsidP="000B0663">
      <w:pPr>
        <w:tabs>
          <w:tab w:val="left" w:pos="338"/>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2</w:t>
      </w:r>
      <w:r w:rsidR="004065CC" w:rsidRPr="00D7715F">
        <w:rPr>
          <w:rFonts w:ascii="Times New Roman" w:eastAsia="DengXian" w:hAnsi="Times New Roman" w:cs="Times New Roman"/>
          <w:color w:val="000000" w:themeColor="text1"/>
          <w:sz w:val="24"/>
          <w:szCs w:val="24"/>
          <w:lang w:val="sq-AL"/>
        </w:rPr>
        <w:t>. Ky Libër zbatohet për trashëgimin e personave që vdesin pas datës së hyrjes së tij në</w:t>
      </w:r>
      <w:r w:rsidR="004065CC" w:rsidRPr="00D7715F">
        <w:rPr>
          <w:rFonts w:ascii="Times New Roman" w:eastAsia="DengXian" w:hAnsi="Times New Roman" w:cs="Times New Roman"/>
          <w:color w:val="000000" w:themeColor="text1"/>
          <w:spacing w:val="-15"/>
          <w:sz w:val="24"/>
          <w:szCs w:val="24"/>
          <w:lang w:val="sq-AL"/>
        </w:rPr>
        <w:t xml:space="preserve"> </w:t>
      </w:r>
      <w:r w:rsidR="004065CC" w:rsidRPr="00D7715F">
        <w:rPr>
          <w:rFonts w:ascii="Times New Roman" w:eastAsia="DengXian" w:hAnsi="Times New Roman" w:cs="Times New Roman"/>
          <w:color w:val="000000" w:themeColor="text1"/>
          <w:sz w:val="24"/>
          <w:szCs w:val="24"/>
          <w:lang w:val="sq-AL"/>
        </w:rPr>
        <w:t xml:space="preserve">fuqi. Çdo </w:t>
      </w:r>
      <w:proofErr w:type="spellStart"/>
      <w:r w:rsidR="004065CC" w:rsidRPr="00D7715F">
        <w:rPr>
          <w:rFonts w:ascii="Times New Roman" w:eastAsia="DengXian" w:hAnsi="Times New Roman" w:cs="Times New Roman"/>
          <w:color w:val="000000" w:themeColor="text1"/>
          <w:sz w:val="24"/>
          <w:szCs w:val="24"/>
          <w:lang w:val="sq-AL"/>
        </w:rPr>
        <w:t>disponim</w:t>
      </w:r>
      <w:proofErr w:type="spellEnd"/>
      <w:r w:rsidR="004065CC" w:rsidRPr="00D7715F">
        <w:rPr>
          <w:rFonts w:ascii="Times New Roman" w:eastAsia="DengXian" w:hAnsi="Times New Roman" w:cs="Times New Roman"/>
          <w:color w:val="000000" w:themeColor="text1"/>
          <w:sz w:val="24"/>
          <w:szCs w:val="24"/>
          <w:lang w:val="sq-AL"/>
        </w:rPr>
        <w:t xml:space="preserve"> i bërë para hyrjes në fuqi të këtij </w:t>
      </w:r>
      <w:r w:rsidR="000D6E8C" w:rsidRPr="00D7715F">
        <w:rPr>
          <w:rFonts w:ascii="Times New Roman" w:eastAsia="DengXian" w:hAnsi="Times New Roman" w:cs="Times New Roman"/>
          <w:color w:val="000000" w:themeColor="text1"/>
          <w:sz w:val="24"/>
          <w:szCs w:val="24"/>
          <w:lang w:val="sq-AL"/>
        </w:rPr>
        <w:t>K</w:t>
      </w:r>
      <w:r w:rsidR="004065CC" w:rsidRPr="00D7715F">
        <w:rPr>
          <w:rFonts w:ascii="Times New Roman" w:eastAsia="DengXian" w:hAnsi="Times New Roman" w:cs="Times New Roman"/>
          <w:color w:val="000000" w:themeColor="text1"/>
          <w:sz w:val="24"/>
          <w:szCs w:val="24"/>
          <w:lang w:val="sq-AL"/>
        </w:rPr>
        <w:t>odi trajtohet sipas ligjit që ka qen</w:t>
      </w:r>
      <w:r w:rsidR="000B41E4" w:rsidRPr="00D7715F">
        <w:rPr>
          <w:rFonts w:ascii="Times New Roman" w:eastAsia="DengXian" w:hAnsi="Times New Roman" w:cs="Times New Roman"/>
          <w:color w:val="000000" w:themeColor="text1"/>
          <w:sz w:val="24"/>
          <w:szCs w:val="24"/>
          <w:lang w:val="sq-AL"/>
        </w:rPr>
        <w:t>ë</w:t>
      </w:r>
      <w:r w:rsidR="004065CC" w:rsidRPr="00D7715F">
        <w:rPr>
          <w:rFonts w:ascii="Times New Roman" w:eastAsia="DengXian" w:hAnsi="Times New Roman" w:cs="Times New Roman"/>
          <w:color w:val="000000" w:themeColor="text1"/>
          <w:sz w:val="24"/>
          <w:szCs w:val="24"/>
          <w:lang w:val="sq-AL"/>
        </w:rPr>
        <w:t xml:space="preserve"> në fuqi. </w:t>
      </w:r>
    </w:p>
    <w:p w14:paraId="6DE8CA59" w14:textId="77777777" w:rsidR="004065CC" w:rsidRPr="00D7715F" w:rsidRDefault="004065CC" w:rsidP="000B0663">
      <w:pPr>
        <w:tabs>
          <w:tab w:val="left" w:pos="338"/>
        </w:tabs>
        <w:contextualSpacing/>
        <w:jc w:val="both"/>
        <w:rPr>
          <w:rFonts w:ascii="Times New Roman" w:eastAsia="DengXian" w:hAnsi="Times New Roman" w:cs="Times New Roman"/>
          <w:color w:val="000000" w:themeColor="text1"/>
          <w:sz w:val="24"/>
          <w:szCs w:val="24"/>
          <w:lang w:val="sq-AL"/>
        </w:rPr>
      </w:pPr>
    </w:p>
    <w:p w14:paraId="6667E86F" w14:textId="77777777" w:rsidR="004C34BC" w:rsidRPr="00D7715F" w:rsidRDefault="004C34BC" w:rsidP="000B0663">
      <w:pPr>
        <w:widowControl w:val="0"/>
        <w:autoSpaceDE w:val="0"/>
        <w:autoSpaceDN w:val="0"/>
        <w:rPr>
          <w:rFonts w:ascii="Times New Roman" w:eastAsia="Arial" w:hAnsi="Times New Roman" w:cs="Times New Roman"/>
          <w:color w:val="000000" w:themeColor="text1"/>
          <w:sz w:val="24"/>
          <w:szCs w:val="24"/>
          <w:lang w:val="sq-AL"/>
        </w:rPr>
      </w:pPr>
    </w:p>
    <w:p w14:paraId="3762BF5A"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1627</w:t>
      </w:r>
    </w:p>
    <w:p w14:paraId="6253BE41"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Zbatimi në kohë në lidhje me bashkëjetesën</w:t>
      </w:r>
    </w:p>
    <w:p w14:paraId="41B6A64B"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17166D8E" w14:textId="77777777" w:rsidR="004065CC" w:rsidRPr="00D7715F" w:rsidRDefault="004065CC" w:rsidP="000B0663">
      <w:pPr>
        <w:tabs>
          <w:tab w:val="left" w:pos="331"/>
        </w:tabs>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 Ku bashkëshortët në bashkëjetesë pa fëmijë kanë jetuar së bashku për më pak se dhjetë vjet në kuptim të nenit 28 të Ligjit nr.2004/26 për trashëgimin në Kosovë, në kohën kur ky </w:t>
      </w:r>
      <w:r w:rsidR="00F77297" w:rsidRPr="00D7715F">
        <w:rPr>
          <w:rFonts w:ascii="Times New Roman" w:eastAsia="DengXian" w:hAnsi="Times New Roman" w:cs="Times New Roman"/>
          <w:color w:val="000000" w:themeColor="text1"/>
          <w:sz w:val="24"/>
          <w:szCs w:val="24"/>
          <w:lang w:val="sq-AL"/>
        </w:rPr>
        <w:t>K</w:t>
      </w:r>
      <w:r w:rsidRPr="00D7715F">
        <w:rPr>
          <w:rFonts w:ascii="Times New Roman" w:eastAsia="DengXian" w:hAnsi="Times New Roman" w:cs="Times New Roman"/>
          <w:color w:val="000000" w:themeColor="text1"/>
          <w:sz w:val="24"/>
          <w:szCs w:val="24"/>
          <w:lang w:val="sq-AL"/>
        </w:rPr>
        <w:t>od hyn në fuqi, zbatohen dispozitat e</w:t>
      </w:r>
      <w:r w:rsidRPr="00D7715F">
        <w:rPr>
          <w:rFonts w:ascii="Times New Roman" w:eastAsia="DengXian" w:hAnsi="Times New Roman" w:cs="Times New Roman"/>
          <w:color w:val="000000" w:themeColor="text1"/>
          <w:spacing w:val="-15"/>
          <w:sz w:val="24"/>
          <w:szCs w:val="24"/>
          <w:lang w:val="sq-AL"/>
        </w:rPr>
        <w:t xml:space="preserve"> </w:t>
      </w:r>
      <w:r w:rsidRPr="00D7715F">
        <w:rPr>
          <w:rFonts w:ascii="Times New Roman" w:eastAsia="DengXian" w:hAnsi="Times New Roman" w:cs="Times New Roman"/>
          <w:color w:val="000000" w:themeColor="text1"/>
          <w:sz w:val="24"/>
          <w:szCs w:val="24"/>
          <w:lang w:val="sq-AL"/>
        </w:rPr>
        <w:t>mëposhtme:</w:t>
      </w:r>
    </w:p>
    <w:p w14:paraId="5275A00D" w14:textId="34A2B99B" w:rsidR="004065CC"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1B750CA" w14:textId="77777777" w:rsidR="004A609D" w:rsidRPr="00D7715F" w:rsidRDefault="004A609D" w:rsidP="000B0663">
      <w:pPr>
        <w:widowControl w:val="0"/>
        <w:autoSpaceDE w:val="0"/>
        <w:autoSpaceDN w:val="0"/>
        <w:rPr>
          <w:rFonts w:ascii="Times New Roman" w:eastAsia="Arial" w:hAnsi="Times New Roman" w:cs="Times New Roman"/>
          <w:color w:val="000000" w:themeColor="text1"/>
          <w:sz w:val="24"/>
          <w:szCs w:val="24"/>
          <w:lang w:val="sq-AL"/>
        </w:rPr>
      </w:pPr>
    </w:p>
    <w:p w14:paraId="0589E6CC" w14:textId="77777777" w:rsidR="004065CC" w:rsidRPr="00D7715F" w:rsidRDefault="004065CC" w:rsidP="00F1096F">
      <w:pPr>
        <w:tabs>
          <w:tab w:val="left" w:pos="343"/>
        </w:tabs>
        <w:ind w:left="15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1.1. Periudha pesë (5) vjeçare e cekur në nenin e 1489 të këtij Libri, </w:t>
      </w:r>
      <w:r w:rsidR="00061D73" w:rsidRPr="00D7715F">
        <w:rPr>
          <w:rFonts w:ascii="Times New Roman" w:eastAsia="DengXian" w:hAnsi="Times New Roman" w:cs="Times New Roman"/>
          <w:color w:val="000000" w:themeColor="text1"/>
          <w:sz w:val="24"/>
          <w:szCs w:val="24"/>
          <w:lang w:val="sq-AL"/>
        </w:rPr>
        <w:t>llogaritet  sipas</w:t>
      </w:r>
      <w:r w:rsidRPr="00D7715F">
        <w:rPr>
          <w:rFonts w:ascii="Times New Roman" w:eastAsia="DengXian" w:hAnsi="Times New Roman" w:cs="Times New Roman"/>
          <w:color w:val="000000" w:themeColor="text1"/>
          <w:sz w:val="24"/>
          <w:szCs w:val="24"/>
          <w:lang w:val="sq-AL"/>
        </w:rPr>
        <w:t xml:space="preserve"> Ligjit nr. 06/L-008 për ndryshimin dhe plotësimin e Ligjit nr.2004/26 për trashëgiminë në Kosovë, Gazeta Zyrtare e Republikës së Kosovës, nr.22/18 Dhjetor 2018.</w:t>
      </w:r>
    </w:p>
    <w:p w14:paraId="1667CBF2" w14:textId="77777777" w:rsidR="004065CC" w:rsidRPr="00D7715F" w:rsidRDefault="004065CC" w:rsidP="00F1096F">
      <w:pPr>
        <w:widowControl w:val="0"/>
        <w:autoSpaceDE w:val="0"/>
        <w:autoSpaceDN w:val="0"/>
        <w:ind w:left="150"/>
        <w:rPr>
          <w:rFonts w:ascii="Times New Roman" w:eastAsia="Arial" w:hAnsi="Times New Roman" w:cs="Times New Roman"/>
          <w:color w:val="000000" w:themeColor="text1"/>
          <w:sz w:val="24"/>
          <w:szCs w:val="24"/>
          <w:lang w:val="sq-AL"/>
        </w:rPr>
      </w:pPr>
    </w:p>
    <w:p w14:paraId="2707C05B" w14:textId="77777777" w:rsidR="004065CC" w:rsidRPr="00D7715F" w:rsidRDefault="004065CC" w:rsidP="00F1096F">
      <w:pPr>
        <w:tabs>
          <w:tab w:val="left" w:pos="322"/>
        </w:tabs>
        <w:ind w:left="15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1.2. </w:t>
      </w:r>
      <w:proofErr w:type="spellStart"/>
      <w:r w:rsidRPr="00D7715F">
        <w:rPr>
          <w:rFonts w:ascii="Times New Roman" w:eastAsia="DengXian" w:hAnsi="Times New Roman" w:cs="Times New Roman"/>
          <w:color w:val="000000" w:themeColor="text1"/>
          <w:sz w:val="24"/>
          <w:szCs w:val="24"/>
          <w:lang w:val="sq-AL"/>
        </w:rPr>
        <w:t>Nese</w:t>
      </w:r>
      <w:proofErr w:type="spellEnd"/>
      <w:r w:rsidRPr="00D7715F">
        <w:rPr>
          <w:rFonts w:ascii="Times New Roman" w:eastAsia="DengXian" w:hAnsi="Times New Roman" w:cs="Times New Roman"/>
          <w:color w:val="000000" w:themeColor="text1"/>
          <w:sz w:val="24"/>
          <w:szCs w:val="24"/>
          <w:lang w:val="sq-AL"/>
        </w:rPr>
        <w:t xml:space="preserve"> janë mbushur dhjetë (10) vjet bashkëjetesë, të drejtat e plota të trashëgimisë zbatohen</w:t>
      </w:r>
      <w:r w:rsidRPr="00D7715F">
        <w:rPr>
          <w:rFonts w:ascii="Times New Roman" w:eastAsia="DengXian" w:hAnsi="Times New Roman" w:cs="Times New Roman"/>
          <w:color w:val="000000" w:themeColor="text1"/>
          <w:spacing w:val="-19"/>
          <w:sz w:val="24"/>
          <w:szCs w:val="24"/>
          <w:lang w:val="sq-AL"/>
        </w:rPr>
        <w:t xml:space="preserve"> </w:t>
      </w:r>
      <w:r w:rsidRPr="00D7715F">
        <w:rPr>
          <w:rFonts w:ascii="Times New Roman" w:eastAsia="DengXian" w:hAnsi="Times New Roman" w:cs="Times New Roman"/>
          <w:color w:val="000000" w:themeColor="text1"/>
          <w:sz w:val="24"/>
          <w:szCs w:val="24"/>
          <w:lang w:val="sq-AL"/>
        </w:rPr>
        <w:t>në çdo</w:t>
      </w:r>
      <w:r w:rsidRPr="00D7715F">
        <w:rPr>
          <w:rFonts w:ascii="Times New Roman" w:eastAsia="DengXian" w:hAnsi="Times New Roman" w:cs="Times New Roman"/>
          <w:color w:val="000000" w:themeColor="text1"/>
          <w:spacing w:val="-3"/>
          <w:sz w:val="24"/>
          <w:szCs w:val="24"/>
          <w:lang w:val="sq-AL"/>
        </w:rPr>
        <w:t xml:space="preserve"> </w:t>
      </w:r>
      <w:r w:rsidRPr="00D7715F">
        <w:rPr>
          <w:rFonts w:ascii="Times New Roman" w:eastAsia="DengXian" w:hAnsi="Times New Roman" w:cs="Times New Roman"/>
          <w:color w:val="000000" w:themeColor="text1"/>
          <w:sz w:val="24"/>
          <w:szCs w:val="24"/>
          <w:lang w:val="sq-AL"/>
        </w:rPr>
        <w:t>rast sipas ligjit të mëparshëm.</w:t>
      </w:r>
    </w:p>
    <w:p w14:paraId="0BC8A973" w14:textId="77777777" w:rsidR="00C60F4C" w:rsidRPr="00D7715F" w:rsidRDefault="00C60F4C" w:rsidP="00F1096F">
      <w:pPr>
        <w:tabs>
          <w:tab w:val="left" w:pos="322"/>
        </w:tabs>
        <w:ind w:left="150"/>
        <w:contextualSpacing/>
        <w:jc w:val="both"/>
        <w:rPr>
          <w:rFonts w:ascii="Times New Roman" w:eastAsia="DengXian" w:hAnsi="Times New Roman" w:cs="Times New Roman"/>
          <w:color w:val="000000" w:themeColor="text1"/>
          <w:sz w:val="24"/>
          <w:szCs w:val="24"/>
          <w:lang w:val="sq-AL"/>
        </w:rPr>
      </w:pPr>
    </w:p>
    <w:p w14:paraId="7FBB98D8" w14:textId="77777777" w:rsidR="004065CC" w:rsidRPr="00D7715F" w:rsidRDefault="004065CC" w:rsidP="00F1096F">
      <w:pPr>
        <w:tabs>
          <w:tab w:val="left" w:pos="343"/>
        </w:tabs>
        <w:ind w:left="150"/>
        <w:contextualSpacing/>
        <w:jc w:val="both"/>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1.3. </w:t>
      </w:r>
      <w:proofErr w:type="spellStart"/>
      <w:r w:rsidRPr="00D7715F">
        <w:rPr>
          <w:rFonts w:ascii="Times New Roman" w:eastAsia="DengXian" w:hAnsi="Times New Roman" w:cs="Times New Roman"/>
          <w:color w:val="000000" w:themeColor="text1"/>
          <w:sz w:val="24"/>
          <w:szCs w:val="24"/>
          <w:lang w:val="sq-AL"/>
        </w:rPr>
        <w:t>Përiudha</w:t>
      </w:r>
      <w:proofErr w:type="spellEnd"/>
      <w:r w:rsidRPr="00D7715F">
        <w:rPr>
          <w:rFonts w:ascii="Times New Roman" w:eastAsia="DengXian" w:hAnsi="Times New Roman" w:cs="Times New Roman"/>
          <w:color w:val="000000" w:themeColor="text1"/>
          <w:sz w:val="24"/>
          <w:szCs w:val="24"/>
          <w:lang w:val="sq-AL"/>
        </w:rPr>
        <w:t xml:space="preserve"> tri (3) vjeçare e cekur në nenin 1489 të këtij Libri, fillon të </w:t>
      </w:r>
      <w:r w:rsidR="00061D73" w:rsidRPr="00D7715F">
        <w:rPr>
          <w:rFonts w:ascii="Times New Roman" w:eastAsia="DengXian" w:hAnsi="Times New Roman" w:cs="Times New Roman"/>
          <w:color w:val="000000" w:themeColor="text1"/>
          <w:sz w:val="24"/>
          <w:szCs w:val="24"/>
          <w:lang w:val="sq-AL"/>
        </w:rPr>
        <w:t xml:space="preserve">llogaritet sipas </w:t>
      </w:r>
      <w:r w:rsidRPr="00D7715F">
        <w:rPr>
          <w:rFonts w:ascii="Times New Roman" w:eastAsia="DengXian" w:hAnsi="Times New Roman" w:cs="Times New Roman"/>
          <w:color w:val="000000" w:themeColor="text1"/>
          <w:sz w:val="24"/>
          <w:szCs w:val="24"/>
          <w:lang w:val="sq-AL"/>
        </w:rPr>
        <w:t xml:space="preserve">Ligjit nr.06/L-008 për ndryshimin dhe plotësimin e Ligjit nr.2004/26 për trashëgiminë në Kosovë, Gazeta Zyrtare e Republikës së Kosovës, nr.22/18 Dhjetor 2018. </w:t>
      </w:r>
      <w:proofErr w:type="spellStart"/>
      <w:r w:rsidRPr="00D7715F">
        <w:rPr>
          <w:rFonts w:ascii="Times New Roman" w:eastAsia="DengXian" w:hAnsi="Times New Roman" w:cs="Times New Roman"/>
          <w:color w:val="000000" w:themeColor="text1"/>
          <w:sz w:val="24"/>
          <w:szCs w:val="24"/>
          <w:lang w:val="sq-AL"/>
        </w:rPr>
        <w:t>Nese</w:t>
      </w:r>
      <w:proofErr w:type="spellEnd"/>
      <w:r w:rsidRPr="00D7715F">
        <w:rPr>
          <w:rFonts w:ascii="Times New Roman" w:eastAsia="DengXian" w:hAnsi="Times New Roman" w:cs="Times New Roman"/>
          <w:color w:val="000000" w:themeColor="text1"/>
          <w:sz w:val="24"/>
          <w:szCs w:val="24"/>
          <w:lang w:val="sq-AL"/>
        </w:rPr>
        <w:t xml:space="preserve"> janë mbushur 5 vite bashkëjetesë, të drejtat e plota të trashëgimisë zbatohen në çdo rast sipas ligjit të mëparshëm.</w:t>
      </w:r>
    </w:p>
    <w:p w14:paraId="1C4B31F8" w14:textId="77777777" w:rsidR="00C60F4C" w:rsidRPr="00D7715F" w:rsidRDefault="00C60F4C" w:rsidP="00A0113A">
      <w:pPr>
        <w:rPr>
          <w:rFonts w:ascii="Times New Roman" w:eastAsia="DengXian" w:hAnsi="Times New Roman" w:cs="Times New Roman"/>
          <w:b/>
          <w:color w:val="000000" w:themeColor="text1"/>
          <w:sz w:val="24"/>
          <w:szCs w:val="24"/>
          <w:lang w:val="sq-AL"/>
        </w:rPr>
      </w:pPr>
    </w:p>
    <w:p w14:paraId="6818163B" w14:textId="2F6F032F"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Neni 1628</w:t>
      </w:r>
    </w:p>
    <w:p w14:paraId="7F19B5CA"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Dispozitat procedurale të mbetura në fuqi</w:t>
      </w:r>
    </w:p>
    <w:p w14:paraId="185FF6DA"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348DD566" w14:textId="77777777" w:rsidR="00B43432" w:rsidRPr="00D7715F" w:rsidRDefault="00B43432" w:rsidP="000B0663">
      <w:pPr>
        <w:widowControl w:val="0"/>
        <w:autoSpaceDE w:val="0"/>
        <w:autoSpaceDN w:val="0"/>
        <w:rPr>
          <w:rFonts w:ascii="Times New Roman" w:eastAsia="Arial" w:hAnsi="Times New Roman" w:cs="Times New Roman"/>
          <w:b/>
          <w:color w:val="000000" w:themeColor="text1"/>
          <w:sz w:val="24"/>
          <w:szCs w:val="24"/>
          <w:lang w:val="sq-AL"/>
        </w:rPr>
      </w:pPr>
    </w:p>
    <w:p w14:paraId="4040797B" w14:textId="77777777" w:rsidR="004065CC" w:rsidRPr="00D7715F" w:rsidRDefault="005A2B56" w:rsidP="000B0663">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P</w:t>
      </w:r>
      <w:r w:rsidR="004065CC" w:rsidRPr="00D7715F">
        <w:rPr>
          <w:rFonts w:ascii="Times New Roman" w:eastAsia="Arial" w:hAnsi="Times New Roman" w:cs="Times New Roman"/>
          <w:color w:val="000000" w:themeColor="text1"/>
          <w:sz w:val="24"/>
          <w:szCs w:val="24"/>
          <w:lang w:val="sq-AL"/>
        </w:rPr>
        <w:t>ë</w:t>
      </w:r>
      <w:r w:rsidRPr="00D7715F">
        <w:rPr>
          <w:rFonts w:ascii="Times New Roman" w:eastAsia="Arial" w:hAnsi="Times New Roman" w:cs="Times New Roman"/>
          <w:color w:val="000000" w:themeColor="text1"/>
          <w:sz w:val="24"/>
          <w:szCs w:val="24"/>
          <w:lang w:val="sq-AL"/>
        </w:rPr>
        <w:t xml:space="preserve">r </w:t>
      </w:r>
      <w:r w:rsidR="004065CC" w:rsidRPr="00D7715F">
        <w:rPr>
          <w:rFonts w:ascii="Times New Roman" w:eastAsia="Arial" w:hAnsi="Times New Roman" w:cs="Times New Roman"/>
          <w:color w:val="000000" w:themeColor="text1"/>
          <w:sz w:val="24"/>
          <w:szCs w:val="24"/>
          <w:lang w:val="sq-AL"/>
        </w:rPr>
        <w:t xml:space="preserve"> gjitha rregullat e natyrës procedurale, të cilat nuk janë të përfshira në këtë libër,</w:t>
      </w:r>
      <w:r w:rsidR="0048109B" w:rsidRPr="00D7715F">
        <w:rPr>
          <w:rFonts w:ascii="Times New Roman" w:eastAsia="Arial" w:hAnsi="Times New Roman" w:cs="Times New Roman"/>
          <w:color w:val="000000" w:themeColor="text1"/>
          <w:sz w:val="24"/>
          <w:szCs w:val="24"/>
          <w:lang w:val="sq-AL"/>
        </w:rPr>
        <w:t xml:space="preserve"> zbatohen ligjet tjera procedurale</w:t>
      </w:r>
      <w:r w:rsidR="004065CC" w:rsidRPr="00D7715F">
        <w:rPr>
          <w:rFonts w:ascii="Times New Roman" w:eastAsia="Arial" w:hAnsi="Times New Roman" w:cs="Times New Roman"/>
          <w:color w:val="000000" w:themeColor="text1"/>
          <w:sz w:val="24"/>
          <w:szCs w:val="24"/>
          <w:lang w:val="sq-AL"/>
        </w:rPr>
        <w:t xml:space="preserve"> në fuqi.</w:t>
      </w:r>
    </w:p>
    <w:p w14:paraId="04812BD8" w14:textId="77777777" w:rsidR="004065CC" w:rsidRPr="00D7715F" w:rsidRDefault="004065CC" w:rsidP="000B0663">
      <w:pPr>
        <w:widowControl w:val="0"/>
        <w:autoSpaceDE w:val="0"/>
        <w:autoSpaceDN w:val="0"/>
        <w:rPr>
          <w:rFonts w:ascii="Times New Roman" w:eastAsia="Arial" w:hAnsi="Times New Roman" w:cs="Times New Roman"/>
          <w:color w:val="000000" w:themeColor="text1"/>
          <w:sz w:val="24"/>
          <w:szCs w:val="24"/>
          <w:lang w:val="sq-AL"/>
        </w:rPr>
      </w:pPr>
    </w:p>
    <w:p w14:paraId="6A7BADDF" w14:textId="77777777" w:rsidR="00D9481D" w:rsidRPr="00D7715F" w:rsidRDefault="00D9481D"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p>
    <w:p w14:paraId="25CA2AE4"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1629</w:t>
      </w:r>
    </w:p>
    <w:p w14:paraId="57DC2F5D" w14:textId="77777777" w:rsidR="004065CC" w:rsidRPr="00D7715F" w:rsidRDefault="004065CC" w:rsidP="000B0663">
      <w:pPr>
        <w:jc w:val="center"/>
        <w:rPr>
          <w:rFonts w:ascii="Times New Roman" w:eastAsia="DengXian" w:hAnsi="Times New Roman" w:cs="Times New Roman"/>
          <w:b/>
          <w:color w:val="000000" w:themeColor="text1"/>
          <w:sz w:val="24"/>
          <w:szCs w:val="24"/>
          <w:lang w:val="sq-AL"/>
        </w:rPr>
      </w:pPr>
      <w:r w:rsidRPr="00D7715F">
        <w:rPr>
          <w:rFonts w:ascii="Times New Roman" w:eastAsia="DengXian" w:hAnsi="Times New Roman" w:cs="Times New Roman"/>
          <w:b/>
          <w:color w:val="000000" w:themeColor="text1"/>
          <w:sz w:val="24"/>
          <w:szCs w:val="24"/>
          <w:lang w:val="sq-AL"/>
        </w:rPr>
        <w:t>Dispozitat e të drejtës ndërkombëtare private të mbetura në fuqi</w:t>
      </w:r>
    </w:p>
    <w:p w14:paraId="3511E804" w14:textId="77777777" w:rsidR="004065CC" w:rsidRPr="00D7715F" w:rsidRDefault="004065CC" w:rsidP="000B0663">
      <w:pPr>
        <w:widowControl w:val="0"/>
        <w:autoSpaceDE w:val="0"/>
        <w:autoSpaceDN w:val="0"/>
        <w:rPr>
          <w:rFonts w:ascii="Times New Roman" w:eastAsia="Arial" w:hAnsi="Times New Roman" w:cs="Times New Roman"/>
          <w:b/>
          <w:color w:val="000000" w:themeColor="text1"/>
          <w:sz w:val="24"/>
          <w:szCs w:val="24"/>
          <w:lang w:val="sq-AL"/>
        </w:rPr>
      </w:pPr>
    </w:p>
    <w:p w14:paraId="2E626EE9" w14:textId="3E4E76AE" w:rsidR="00CA77C7" w:rsidRPr="00A0113A" w:rsidRDefault="004065CC" w:rsidP="00A0113A">
      <w:pPr>
        <w:widowControl w:val="0"/>
        <w:autoSpaceDE w:val="0"/>
        <w:autoSpaceDN w:val="0"/>
        <w:jc w:val="both"/>
        <w:rPr>
          <w:rFonts w:ascii="Times New Roman" w:eastAsia="Arial" w:hAnsi="Times New Roman" w:cs="Times New Roman"/>
          <w:color w:val="000000" w:themeColor="text1"/>
          <w:sz w:val="24"/>
          <w:szCs w:val="24"/>
          <w:lang w:val="sq-AL"/>
        </w:rPr>
      </w:pPr>
      <w:r w:rsidRPr="00D7715F">
        <w:rPr>
          <w:rFonts w:ascii="Times New Roman" w:eastAsia="Arial" w:hAnsi="Times New Roman" w:cs="Times New Roman"/>
          <w:color w:val="000000" w:themeColor="text1"/>
          <w:sz w:val="24"/>
          <w:szCs w:val="24"/>
          <w:lang w:val="sq-AL"/>
        </w:rPr>
        <w:t>Të gjitha rregullat e të drejtës ndërkombëtare private, të cilat nuk janë të përfshira në këtë libër, mbeten në</w:t>
      </w:r>
      <w:r w:rsidRPr="00D7715F">
        <w:rPr>
          <w:rFonts w:ascii="Times New Roman" w:eastAsia="Arial" w:hAnsi="Times New Roman" w:cs="Times New Roman"/>
          <w:color w:val="000000" w:themeColor="text1"/>
          <w:spacing w:val="-4"/>
          <w:sz w:val="24"/>
          <w:szCs w:val="24"/>
          <w:lang w:val="sq-AL"/>
        </w:rPr>
        <w:t xml:space="preserve"> </w:t>
      </w:r>
      <w:r w:rsidRPr="00D7715F">
        <w:rPr>
          <w:rFonts w:ascii="Times New Roman" w:eastAsia="Arial" w:hAnsi="Times New Roman" w:cs="Times New Roman"/>
          <w:color w:val="000000" w:themeColor="text1"/>
          <w:sz w:val="24"/>
          <w:szCs w:val="24"/>
          <w:lang w:val="sq-AL"/>
        </w:rPr>
        <w:t>fuqi</w:t>
      </w:r>
    </w:p>
    <w:p w14:paraId="38D11296"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Neni 1630</w:t>
      </w:r>
    </w:p>
    <w:p w14:paraId="47C2CA1A" w14:textId="77777777" w:rsidR="004065CC" w:rsidRPr="00D7715F" w:rsidRDefault="004065CC" w:rsidP="000B0663">
      <w:pPr>
        <w:widowControl w:val="0"/>
        <w:autoSpaceDE w:val="0"/>
        <w:autoSpaceDN w:val="0"/>
        <w:jc w:val="center"/>
        <w:outlineLvl w:val="1"/>
        <w:rPr>
          <w:rFonts w:ascii="Times New Roman" w:eastAsia="Arial" w:hAnsi="Times New Roman" w:cs="Times New Roman"/>
          <w:b/>
          <w:bCs/>
          <w:color w:val="000000" w:themeColor="text1"/>
          <w:sz w:val="24"/>
          <w:szCs w:val="24"/>
          <w:lang w:val="sq-AL"/>
        </w:rPr>
      </w:pPr>
      <w:r w:rsidRPr="00D7715F">
        <w:rPr>
          <w:rFonts w:ascii="Times New Roman" w:eastAsia="Arial" w:hAnsi="Times New Roman" w:cs="Times New Roman"/>
          <w:b/>
          <w:bCs/>
          <w:color w:val="000000" w:themeColor="text1"/>
          <w:sz w:val="24"/>
          <w:szCs w:val="24"/>
          <w:lang w:val="sq-AL"/>
        </w:rPr>
        <w:t>Hyrja në fuqi e këtij kodi</w:t>
      </w:r>
    </w:p>
    <w:p w14:paraId="16D01779" w14:textId="77777777" w:rsidR="004065CC" w:rsidRPr="00D7715F" w:rsidRDefault="004065CC" w:rsidP="000B0663">
      <w:pPr>
        <w:widowControl w:val="0"/>
        <w:autoSpaceDE w:val="0"/>
        <w:autoSpaceDN w:val="0"/>
        <w:outlineLvl w:val="1"/>
        <w:rPr>
          <w:rFonts w:ascii="Times New Roman" w:eastAsia="Arial" w:hAnsi="Times New Roman" w:cs="Times New Roman"/>
          <w:b/>
          <w:bCs/>
          <w:color w:val="000000" w:themeColor="text1"/>
          <w:sz w:val="24"/>
          <w:szCs w:val="24"/>
          <w:lang w:val="sq-AL"/>
        </w:rPr>
      </w:pPr>
    </w:p>
    <w:p w14:paraId="48213022" w14:textId="77777777" w:rsidR="004065CC" w:rsidRPr="00D7715F" w:rsidRDefault="004065CC" w:rsidP="000B0663">
      <w:pPr>
        <w:widowControl w:val="0"/>
        <w:autoSpaceDE w:val="0"/>
        <w:autoSpaceDN w:val="0"/>
        <w:outlineLvl w:val="0"/>
        <w:rPr>
          <w:rFonts w:ascii="Times New Roman" w:eastAsia="DengXian" w:hAnsi="Times New Roman" w:cs="Times New Roman"/>
          <w:color w:val="000000" w:themeColor="text1"/>
          <w:sz w:val="24"/>
          <w:szCs w:val="24"/>
          <w:lang w:val="sq-AL"/>
        </w:rPr>
      </w:pPr>
      <w:r w:rsidRPr="00D7715F">
        <w:rPr>
          <w:rFonts w:ascii="Times New Roman" w:eastAsia="DengXian" w:hAnsi="Times New Roman" w:cs="Times New Roman"/>
          <w:color w:val="000000" w:themeColor="text1"/>
          <w:sz w:val="24"/>
          <w:szCs w:val="24"/>
          <w:lang w:val="sq-AL"/>
        </w:rPr>
        <w:t xml:space="preserve">Ky </w:t>
      </w:r>
      <w:r w:rsidR="00F77297" w:rsidRPr="00D7715F">
        <w:rPr>
          <w:rFonts w:ascii="Times New Roman" w:eastAsia="DengXian" w:hAnsi="Times New Roman" w:cs="Times New Roman"/>
          <w:color w:val="000000" w:themeColor="text1"/>
          <w:sz w:val="24"/>
          <w:szCs w:val="24"/>
          <w:lang w:val="sq-AL"/>
        </w:rPr>
        <w:t>K</w:t>
      </w:r>
      <w:r w:rsidRPr="00D7715F">
        <w:rPr>
          <w:rFonts w:ascii="Times New Roman" w:eastAsia="DengXian" w:hAnsi="Times New Roman" w:cs="Times New Roman"/>
          <w:color w:val="000000" w:themeColor="text1"/>
          <w:sz w:val="24"/>
          <w:szCs w:val="24"/>
          <w:lang w:val="sq-AL"/>
        </w:rPr>
        <w:t>od hyn në fuqi një (1) vit pas publikimit në Gazetën Zyrtare të Republikës së Kosovës.</w:t>
      </w:r>
    </w:p>
    <w:p w14:paraId="3C406484" w14:textId="77777777" w:rsidR="004065CC" w:rsidRPr="00D7715F" w:rsidRDefault="004065CC" w:rsidP="000B0663">
      <w:pPr>
        <w:rPr>
          <w:rFonts w:ascii="Times New Roman" w:hAnsi="Times New Roman" w:cs="Times New Roman"/>
          <w:color w:val="000000" w:themeColor="text1"/>
          <w:sz w:val="24"/>
          <w:szCs w:val="24"/>
        </w:rPr>
      </w:pPr>
    </w:p>
    <w:p w14:paraId="0D5CDF78" w14:textId="3F85187A" w:rsidR="00BD1B80" w:rsidRPr="00D7715F" w:rsidRDefault="00BD1B80" w:rsidP="000B0663">
      <w:pPr>
        <w:rPr>
          <w:rFonts w:ascii="Times New Roman" w:hAnsi="Times New Roman" w:cs="Times New Roman"/>
          <w:color w:val="000000" w:themeColor="text1"/>
          <w:sz w:val="24"/>
          <w:szCs w:val="24"/>
        </w:rPr>
      </w:pPr>
    </w:p>
    <w:p w14:paraId="5FC2F29E" w14:textId="77777777" w:rsidR="00B81445" w:rsidRPr="00A0113A" w:rsidRDefault="00B81445" w:rsidP="00B81445">
      <w:pPr>
        <w:jc w:val="right"/>
        <w:rPr>
          <w:rFonts w:ascii="Times New Roman" w:hAnsi="Times New Roman" w:cs="Times New Roman"/>
          <w:color w:val="000000" w:themeColor="text1"/>
          <w:sz w:val="24"/>
          <w:szCs w:val="24"/>
          <w:u w:val="single"/>
        </w:rPr>
      </w:pPr>
    </w:p>
    <w:p w14:paraId="24C7B7DD" w14:textId="77777777" w:rsidR="00BD1B80" w:rsidRDefault="00BD1B80" w:rsidP="00B81445">
      <w:pPr>
        <w:jc w:val="right"/>
        <w:rPr>
          <w:rFonts w:ascii="Times New Roman" w:hAnsi="Times New Roman" w:cs="Times New Roman"/>
          <w:color w:val="000000" w:themeColor="text1"/>
          <w:sz w:val="24"/>
          <w:szCs w:val="24"/>
        </w:rPr>
      </w:pPr>
    </w:p>
    <w:p w14:paraId="28FA2A3F" w14:textId="0A8C3275" w:rsidR="00F167A4" w:rsidRDefault="00F167A4" w:rsidP="00B81445">
      <w:pPr>
        <w:jc w:val="right"/>
        <w:rPr>
          <w:rFonts w:ascii="Times New Roman" w:hAnsi="Times New Roman" w:cs="Times New Roman"/>
          <w:color w:val="000000" w:themeColor="text1"/>
          <w:sz w:val="24"/>
          <w:szCs w:val="24"/>
        </w:rPr>
      </w:pPr>
    </w:p>
    <w:p w14:paraId="3F786D9F" w14:textId="77777777" w:rsidR="006129EE" w:rsidRDefault="006129EE" w:rsidP="00B81445">
      <w:pPr>
        <w:jc w:val="right"/>
        <w:rPr>
          <w:rFonts w:ascii="Times New Roman" w:hAnsi="Times New Roman" w:cs="Times New Roman"/>
          <w:color w:val="000000" w:themeColor="text1"/>
          <w:sz w:val="24"/>
          <w:szCs w:val="24"/>
        </w:rPr>
      </w:pPr>
    </w:p>
    <w:p w14:paraId="13941D4C" w14:textId="77777777" w:rsidR="006129EE" w:rsidRPr="00486D51" w:rsidRDefault="006129EE" w:rsidP="006129EE">
      <w:pPr>
        <w:jc w:val="right"/>
        <w:rPr>
          <w:rFonts w:ascii="Times New Roman" w:hAnsi="Times New Roman"/>
          <w:b/>
          <w:sz w:val="24"/>
          <w:szCs w:val="24"/>
          <w:lang w:val="sq-AL"/>
        </w:rPr>
      </w:pPr>
      <w:r w:rsidRPr="00486D51">
        <w:rPr>
          <w:rFonts w:ascii="Times New Roman" w:hAnsi="Times New Roman"/>
          <w:b/>
          <w:sz w:val="24"/>
          <w:szCs w:val="24"/>
          <w:shd w:val="clear" w:color="auto" w:fill="FFFFFF"/>
          <w:lang w:val="sq-AL"/>
        </w:rPr>
        <w:t>Albulena Haxhiu</w:t>
      </w:r>
    </w:p>
    <w:p w14:paraId="3434A256" w14:textId="77777777" w:rsidR="006129EE" w:rsidRPr="00486D51" w:rsidRDefault="006129EE" w:rsidP="006129EE">
      <w:pPr>
        <w:jc w:val="right"/>
        <w:rPr>
          <w:rFonts w:ascii="Times New Roman" w:hAnsi="Times New Roman"/>
          <w:sz w:val="24"/>
          <w:szCs w:val="24"/>
          <w:lang w:val="sq-AL"/>
        </w:rPr>
      </w:pPr>
      <w:r w:rsidRPr="00486D51">
        <w:rPr>
          <w:rFonts w:ascii="Times New Roman" w:hAnsi="Times New Roman"/>
          <w:sz w:val="24"/>
          <w:szCs w:val="24"/>
          <w:shd w:val="clear" w:color="auto" w:fill="FFFFFF"/>
          <w:lang w:val="sq-AL"/>
        </w:rPr>
        <w:t>_________________________</w:t>
      </w:r>
    </w:p>
    <w:p w14:paraId="624479C8" w14:textId="77777777" w:rsidR="006129EE" w:rsidRPr="00486D51" w:rsidRDefault="006129EE" w:rsidP="006129EE">
      <w:pPr>
        <w:tabs>
          <w:tab w:val="left" w:pos="2850"/>
        </w:tabs>
        <w:jc w:val="right"/>
        <w:rPr>
          <w:rFonts w:ascii="Times New Roman" w:eastAsia="Calibri" w:hAnsi="Times New Roman"/>
          <w:sz w:val="24"/>
          <w:szCs w:val="24"/>
          <w:lang w:val="sq-AL"/>
        </w:rPr>
      </w:pPr>
      <w:r w:rsidRPr="00486D51">
        <w:rPr>
          <w:rFonts w:ascii="Times New Roman" w:hAnsi="Times New Roman"/>
          <w:sz w:val="24"/>
          <w:szCs w:val="24"/>
          <w:shd w:val="clear" w:color="auto" w:fill="FFFFFF"/>
          <w:lang w:val="sq-AL"/>
        </w:rPr>
        <w:t>Kryetare e Kuvendit të Republikës së Kosovës</w:t>
      </w:r>
    </w:p>
    <w:p w14:paraId="744311E5" w14:textId="77777777" w:rsidR="00F167A4" w:rsidRDefault="00F167A4" w:rsidP="006129EE">
      <w:pPr>
        <w:jc w:val="center"/>
        <w:rPr>
          <w:rFonts w:ascii="Times New Roman" w:hAnsi="Times New Roman" w:cs="Times New Roman"/>
          <w:color w:val="000000" w:themeColor="text1"/>
          <w:sz w:val="24"/>
          <w:szCs w:val="24"/>
        </w:rPr>
      </w:pPr>
    </w:p>
    <w:p w14:paraId="7BB30401" w14:textId="77777777" w:rsidR="00F167A4" w:rsidRDefault="00F167A4" w:rsidP="00B81445">
      <w:pPr>
        <w:jc w:val="right"/>
        <w:rPr>
          <w:rFonts w:ascii="Times New Roman" w:hAnsi="Times New Roman" w:cs="Times New Roman"/>
          <w:color w:val="000000" w:themeColor="text1"/>
          <w:sz w:val="24"/>
          <w:szCs w:val="24"/>
        </w:rPr>
      </w:pPr>
    </w:p>
    <w:p w14:paraId="28BED676" w14:textId="77777777" w:rsidR="00F167A4" w:rsidRDefault="00F167A4" w:rsidP="00B81445">
      <w:pPr>
        <w:jc w:val="right"/>
        <w:rPr>
          <w:rFonts w:ascii="Times New Roman" w:hAnsi="Times New Roman" w:cs="Times New Roman"/>
          <w:color w:val="000000" w:themeColor="text1"/>
          <w:sz w:val="24"/>
          <w:szCs w:val="24"/>
        </w:rPr>
      </w:pPr>
    </w:p>
    <w:p w14:paraId="0604A4CE" w14:textId="77777777" w:rsidR="00F167A4" w:rsidRDefault="00F167A4" w:rsidP="00B81445">
      <w:pPr>
        <w:jc w:val="right"/>
        <w:rPr>
          <w:rFonts w:ascii="Times New Roman" w:hAnsi="Times New Roman" w:cs="Times New Roman"/>
          <w:color w:val="000000" w:themeColor="text1"/>
          <w:sz w:val="24"/>
          <w:szCs w:val="24"/>
        </w:rPr>
      </w:pPr>
    </w:p>
    <w:p w14:paraId="74827A88" w14:textId="77777777" w:rsidR="00F167A4" w:rsidRDefault="00F167A4" w:rsidP="00B81445">
      <w:pPr>
        <w:jc w:val="right"/>
        <w:rPr>
          <w:rFonts w:ascii="Times New Roman" w:hAnsi="Times New Roman" w:cs="Times New Roman"/>
          <w:color w:val="000000" w:themeColor="text1"/>
          <w:sz w:val="24"/>
          <w:szCs w:val="24"/>
        </w:rPr>
      </w:pPr>
    </w:p>
    <w:p w14:paraId="401FAE8E" w14:textId="77777777" w:rsidR="00F167A4" w:rsidRDefault="00F167A4" w:rsidP="00B81445">
      <w:pPr>
        <w:jc w:val="right"/>
        <w:rPr>
          <w:rFonts w:ascii="Times New Roman" w:hAnsi="Times New Roman" w:cs="Times New Roman"/>
          <w:color w:val="000000" w:themeColor="text1"/>
          <w:sz w:val="24"/>
          <w:szCs w:val="24"/>
        </w:rPr>
      </w:pPr>
    </w:p>
    <w:p w14:paraId="16965893" w14:textId="77777777" w:rsidR="00F167A4" w:rsidRDefault="00F167A4" w:rsidP="00B81445">
      <w:pPr>
        <w:jc w:val="right"/>
        <w:rPr>
          <w:rFonts w:ascii="Times New Roman" w:hAnsi="Times New Roman" w:cs="Times New Roman"/>
          <w:color w:val="000000" w:themeColor="text1"/>
          <w:sz w:val="24"/>
          <w:szCs w:val="24"/>
        </w:rPr>
      </w:pPr>
    </w:p>
    <w:p w14:paraId="010697F1" w14:textId="77777777" w:rsidR="00F167A4" w:rsidRDefault="00F167A4" w:rsidP="00B81445">
      <w:pPr>
        <w:jc w:val="right"/>
        <w:rPr>
          <w:rFonts w:ascii="Times New Roman" w:hAnsi="Times New Roman" w:cs="Times New Roman"/>
          <w:color w:val="000000" w:themeColor="text1"/>
          <w:sz w:val="24"/>
          <w:szCs w:val="24"/>
        </w:rPr>
      </w:pPr>
    </w:p>
    <w:p w14:paraId="0E048AE7" w14:textId="77777777" w:rsidR="00F167A4" w:rsidRDefault="00F167A4" w:rsidP="00B81445">
      <w:pPr>
        <w:jc w:val="right"/>
        <w:rPr>
          <w:rFonts w:ascii="Times New Roman" w:hAnsi="Times New Roman" w:cs="Times New Roman"/>
          <w:color w:val="000000" w:themeColor="text1"/>
          <w:sz w:val="24"/>
          <w:szCs w:val="24"/>
        </w:rPr>
      </w:pPr>
    </w:p>
    <w:p w14:paraId="539F3189" w14:textId="77777777" w:rsidR="00F167A4" w:rsidRDefault="00F167A4" w:rsidP="00B81445">
      <w:pPr>
        <w:jc w:val="right"/>
        <w:rPr>
          <w:rFonts w:ascii="Times New Roman" w:hAnsi="Times New Roman" w:cs="Times New Roman"/>
          <w:color w:val="000000" w:themeColor="text1"/>
          <w:sz w:val="24"/>
          <w:szCs w:val="24"/>
        </w:rPr>
      </w:pPr>
    </w:p>
    <w:p w14:paraId="27D233FC" w14:textId="77777777" w:rsidR="00F167A4" w:rsidRDefault="00F167A4" w:rsidP="00B81445">
      <w:pPr>
        <w:jc w:val="right"/>
        <w:rPr>
          <w:rFonts w:ascii="Times New Roman" w:hAnsi="Times New Roman" w:cs="Times New Roman"/>
          <w:color w:val="000000" w:themeColor="text1"/>
          <w:sz w:val="24"/>
          <w:szCs w:val="24"/>
        </w:rPr>
      </w:pPr>
    </w:p>
    <w:p w14:paraId="7E83D265" w14:textId="77777777" w:rsidR="00F167A4" w:rsidRDefault="00F167A4" w:rsidP="00B81445">
      <w:pPr>
        <w:jc w:val="right"/>
        <w:rPr>
          <w:rFonts w:ascii="Times New Roman" w:hAnsi="Times New Roman" w:cs="Times New Roman"/>
          <w:color w:val="000000" w:themeColor="text1"/>
          <w:sz w:val="24"/>
          <w:szCs w:val="24"/>
        </w:rPr>
      </w:pPr>
    </w:p>
    <w:p w14:paraId="766225EB" w14:textId="77777777" w:rsidR="00F167A4" w:rsidRDefault="00F167A4" w:rsidP="00B81445">
      <w:pPr>
        <w:jc w:val="right"/>
        <w:rPr>
          <w:rFonts w:ascii="Times New Roman" w:hAnsi="Times New Roman" w:cs="Times New Roman"/>
          <w:color w:val="000000" w:themeColor="text1"/>
          <w:sz w:val="24"/>
          <w:szCs w:val="24"/>
        </w:rPr>
      </w:pPr>
    </w:p>
    <w:p w14:paraId="2705C304" w14:textId="77777777" w:rsidR="00F167A4" w:rsidRDefault="00F167A4" w:rsidP="00B81445">
      <w:pPr>
        <w:jc w:val="right"/>
        <w:rPr>
          <w:rFonts w:ascii="Times New Roman" w:hAnsi="Times New Roman" w:cs="Times New Roman"/>
          <w:color w:val="000000" w:themeColor="text1"/>
          <w:sz w:val="24"/>
          <w:szCs w:val="24"/>
        </w:rPr>
      </w:pPr>
    </w:p>
    <w:p w14:paraId="0E7AFEB2" w14:textId="2E55A773" w:rsidR="00F167A4" w:rsidRPr="00D7715F" w:rsidRDefault="00F167A4" w:rsidP="00B81445">
      <w:pPr>
        <w:jc w:val="right"/>
        <w:rPr>
          <w:rFonts w:ascii="Times New Roman" w:hAnsi="Times New Roman" w:cs="Times New Roman"/>
          <w:color w:val="000000" w:themeColor="text1"/>
          <w:sz w:val="24"/>
          <w:szCs w:val="24"/>
        </w:rPr>
      </w:pPr>
    </w:p>
    <w:p w14:paraId="215BF89C" w14:textId="4238F3A2" w:rsidR="00777CA7" w:rsidRPr="002810B7" w:rsidRDefault="00777CA7">
      <w:pPr>
        <w:rPr>
          <w:color w:val="000000" w:themeColor="text1"/>
        </w:rPr>
      </w:pPr>
    </w:p>
    <w:sectPr w:rsidR="00777CA7" w:rsidRPr="002810B7" w:rsidSect="004065CC">
      <w:headerReference w:type="default" r:id="rId9"/>
      <w:footerReference w:type="even" r:id="rId10"/>
      <w:footerReference w:type="default" r:id="rId11"/>
      <w:pgSz w:w="16838" w:h="11906"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CD1D12" w14:textId="77777777" w:rsidR="006A7E56" w:rsidRDefault="006A7E56" w:rsidP="004D289B">
      <w:pPr>
        <w:spacing w:after="0" w:line="240" w:lineRule="auto"/>
      </w:pPr>
      <w:r>
        <w:separator/>
      </w:r>
    </w:p>
  </w:endnote>
  <w:endnote w:type="continuationSeparator" w:id="0">
    <w:p w14:paraId="4437A4D5" w14:textId="77777777" w:rsidR="006A7E56" w:rsidRDefault="006A7E56" w:rsidP="004D28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lbertus Extra Bold">
    <w:altName w:val="Arial"/>
    <w:charset w:val="00"/>
    <w:family w:val="swiss"/>
    <w:pitch w:val="variable"/>
    <w:sig w:usb0="00000001"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Arial Unicode MS">
    <w:panose1 w:val="020B0604020202020204"/>
    <w:charset w:val="80"/>
    <w:family w:val="swiss"/>
    <w:pitch w:val="variable"/>
    <w:sig w:usb0="00000000"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Helv Ciril">
    <w:altName w:val="Courier New"/>
    <w:charset w:val="00"/>
    <w:family w:val="swiss"/>
    <w:pitch w:val="variable"/>
    <w:sig w:usb0="00000083" w:usb1="00000000" w:usb2="00000000" w:usb3="00000000" w:csb0="00000009" w:csb1="00000000"/>
  </w:font>
  <w:font w:name="Dutch801 Rm Win95BT">
    <w:charset w:val="00"/>
    <w:family w:val="roman"/>
    <w:pitch w:val="variable"/>
    <w:sig w:usb0="00000287" w:usb1="00000000" w:usb2="00000000" w:usb3="00000000" w:csb0="0000009F" w:csb1="00000000"/>
  </w:font>
  <w:font w:name="DNPDPE+TimesNewRoman,Bold">
    <w:altName w:val="Times New Roman"/>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Times">
    <w:altName w:val="﷽﷽﷽﷽﷽﷽﷽﷽ĝ壀᥄怀"/>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variable"/>
    <w:sig w:usb0="00000003" w:usb1="00000000" w:usb2="00000000" w:usb3="00000000" w:csb0="00000001" w:csb1="00000000"/>
  </w:font>
  <w:font w:name="Helvetic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A4E2C" w14:textId="77777777" w:rsidR="002F1CB1" w:rsidRPr="008759BB" w:rsidRDefault="002F1CB1" w:rsidP="008759BB">
    <w:pPr>
      <w:pStyle w:val="Footer"/>
      <w:jc w:val="center"/>
      <w:rPr>
        <w: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rPr>
      <w:id w:val="-1716812412"/>
      <w:docPartObj>
        <w:docPartGallery w:val="Page Numbers (Bottom of Page)"/>
        <w:docPartUnique/>
      </w:docPartObj>
    </w:sdtPr>
    <w:sdtEndPr/>
    <w:sdtContent>
      <w:sdt>
        <w:sdtPr>
          <w:rPr>
            <w:rFonts w:ascii="Times New Roman" w:hAnsi="Times New Roman" w:cs="Times New Roman"/>
          </w:rPr>
          <w:id w:val="1728636285"/>
          <w:docPartObj>
            <w:docPartGallery w:val="Page Numbers (Top of Page)"/>
            <w:docPartUnique/>
          </w:docPartObj>
        </w:sdtPr>
        <w:sdtEndPr>
          <w:rPr>
            <w:rFonts w:ascii="Arial" w:hAnsi="Arial" w:cs="Arial"/>
            <w:b/>
          </w:rPr>
        </w:sdtEndPr>
        <w:sdtContent>
          <w:p w14:paraId="26653EA0" w14:textId="6445DDCC" w:rsidR="002F1CB1" w:rsidRPr="008759BB" w:rsidRDefault="002F1CB1" w:rsidP="008759BB">
            <w:pPr>
              <w:pStyle w:val="Footer"/>
              <w:jc w:val="center"/>
              <w:rPr>
                <w:b/>
              </w:rPr>
            </w:pPr>
            <w:r w:rsidRPr="008759BB">
              <w:rPr>
                <w:bCs/>
                <w:sz w:val="24"/>
                <w:szCs w:val="24"/>
              </w:rPr>
              <w:fldChar w:fldCharType="begin"/>
            </w:r>
            <w:r w:rsidRPr="008759BB">
              <w:rPr>
                <w:bCs/>
              </w:rPr>
              <w:instrText xml:space="preserve"> PAGE </w:instrText>
            </w:r>
            <w:r w:rsidRPr="008759BB">
              <w:rPr>
                <w:bCs/>
                <w:sz w:val="24"/>
                <w:szCs w:val="24"/>
              </w:rPr>
              <w:fldChar w:fldCharType="separate"/>
            </w:r>
            <w:r w:rsidR="00BA6569">
              <w:rPr>
                <w:bCs/>
                <w:noProof/>
              </w:rPr>
              <w:t>989</w:t>
            </w:r>
            <w:r w:rsidRPr="008759BB">
              <w:rPr>
                <w:bCs/>
                <w:sz w:val="24"/>
                <w:szCs w:val="24"/>
              </w:rPr>
              <w:fldChar w:fldCharType="end"/>
            </w:r>
            <w:r w:rsidRPr="008759BB">
              <w:t xml:space="preserve"> /</w:t>
            </w:r>
            <w:r w:rsidRPr="008759BB">
              <w:rPr>
                <w:bCs/>
                <w:sz w:val="24"/>
                <w:szCs w:val="24"/>
              </w:rPr>
              <w:fldChar w:fldCharType="begin"/>
            </w:r>
            <w:r w:rsidRPr="008759BB">
              <w:rPr>
                <w:bCs/>
              </w:rPr>
              <w:instrText xml:space="preserve"> NUMPAGES  </w:instrText>
            </w:r>
            <w:r w:rsidRPr="008759BB">
              <w:rPr>
                <w:bCs/>
                <w:sz w:val="24"/>
                <w:szCs w:val="24"/>
              </w:rPr>
              <w:fldChar w:fldCharType="separate"/>
            </w:r>
            <w:r w:rsidR="00BA6569">
              <w:rPr>
                <w:bCs/>
                <w:noProof/>
              </w:rPr>
              <w:t>997</w:t>
            </w:r>
            <w:r w:rsidRPr="008759BB">
              <w:rPr>
                <w:bCs/>
                <w:sz w:val="24"/>
                <w:szCs w:val="24"/>
              </w:rPr>
              <w:fldChar w:fldCharType="end"/>
            </w:r>
          </w:p>
        </w:sdtContent>
      </w:sdt>
    </w:sdtContent>
  </w:sdt>
  <w:p w14:paraId="31D43129" w14:textId="77777777" w:rsidR="002F1CB1" w:rsidRDefault="002F1C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995EA4" w14:textId="77777777" w:rsidR="006A7E56" w:rsidRDefault="006A7E56" w:rsidP="004D289B">
      <w:pPr>
        <w:spacing w:after="0" w:line="240" w:lineRule="auto"/>
      </w:pPr>
      <w:r>
        <w:separator/>
      </w:r>
    </w:p>
  </w:footnote>
  <w:footnote w:type="continuationSeparator" w:id="0">
    <w:p w14:paraId="3CEFC55A" w14:textId="77777777" w:rsidR="006A7E56" w:rsidRDefault="006A7E56" w:rsidP="004D28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A09DE" w14:textId="77777777" w:rsidR="002F1CB1" w:rsidRPr="008759BB" w:rsidRDefault="002F1CB1" w:rsidP="008759BB">
    <w:pPr>
      <w:pStyle w:val="Header"/>
      <w:jc w:val="center"/>
      <w:rPr>
        <w:rFonts w:ascii="Times New Roman" w:hAnsi="Times New Roman" w:cs="Times New Roman"/>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81A91DA"/>
    <w:lvl w:ilvl="0">
      <w:start w:val="1"/>
      <w:numFmt w:val="decimal"/>
      <w:pStyle w:val="ListNumber5"/>
      <w:lvlText w:val="%1."/>
      <w:lvlJc w:val="left"/>
      <w:pPr>
        <w:tabs>
          <w:tab w:val="num" w:pos="1800"/>
        </w:tabs>
        <w:ind w:left="1800" w:hanging="360"/>
      </w:pPr>
    </w:lvl>
  </w:abstractNum>
  <w:abstractNum w:abstractNumId="1" w15:restartNumberingAfterBreak="0">
    <w:nsid w:val="045B3900"/>
    <w:multiLevelType w:val="hybridMultilevel"/>
    <w:tmpl w:val="C2FCBA68"/>
    <w:lvl w:ilvl="0" w:tplc="9D52F028">
      <w:start w:val="1"/>
      <w:numFmt w:val="decimal"/>
      <w:pStyle w:val="ListBullet4"/>
      <w:lvlText w:val="%1."/>
      <w:lvlJc w:val="left"/>
      <w:pPr>
        <w:ind w:left="100" w:hanging="238"/>
      </w:pPr>
      <w:rPr>
        <w:rFonts w:ascii="Arial" w:eastAsia="Arial" w:hAnsi="Arial" w:cs="Arial" w:hint="default"/>
        <w:w w:val="99"/>
        <w:sz w:val="20"/>
        <w:szCs w:val="20"/>
      </w:rPr>
    </w:lvl>
    <w:lvl w:ilvl="1" w:tplc="CAE0918E">
      <w:numFmt w:val="bullet"/>
      <w:lvlText w:val="•"/>
      <w:lvlJc w:val="left"/>
      <w:pPr>
        <w:ind w:left="1052" w:hanging="238"/>
      </w:pPr>
    </w:lvl>
    <w:lvl w:ilvl="2" w:tplc="7AEAED60">
      <w:numFmt w:val="bullet"/>
      <w:lvlText w:val="•"/>
      <w:lvlJc w:val="left"/>
      <w:pPr>
        <w:ind w:left="2004" w:hanging="238"/>
      </w:pPr>
    </w:lvl>
    <w:lvl w:ilvl="3" w:tplc="0614A74A">
      <w:numFmt w:val="bullet"/>
      <w:lvlText w:val="•"/>
      <w:lvlJc w:val="left"/>
      <w:pPr>
        <w:ind w:left="2956" w:hanging="238"/>
      </w:pPr>
    </w:lvl>
    <w:lvl w:ilvl="4" w:tplc="4DEEF66A">
      <w:numFmt w:val="bullet"/>
      <w:lvlText w:val="•"/>
      <w:lvlJc w:val="left"/>
      <w:pPr>
        <w:ind w:left="3908" w:hanging="238"/>
      </w:pPr>
    </w:lvl>
    <w:lvl w:ilvl="5" w:tplc="E9FE74CE">
      <w:numFmt w:val="bullet"/>
      <w:lvlText w:val="•"/>
      <w:lvlJc w:val="left"/>
      <w:pPr>
        <w:ind w:left="4860" w:hanging="238"/>
      </w:pPr>
    </w:lvl>
    <w:lvl w:ilvl="6" w:tplc="9C6A0904">
      <w:numFmt w:val="bullet"/>
      <w:lvlText w:val="•"/>
      <w:lvlJc w:val="left"/>
      <w:pPr>
        <w:ind w:left="5812" w:hanging="238"/>
      </w:pPr>
    </w:lvl>
    <w:lvl w:ilvl="7" w:tplc="5F663ADC">
      <w:numFmt w:val="bullet"/>
      <w:lvlText w:val="•"/>
      <w:lvlJc w:val="left"/>
      <w:pPr>
        <w:ind w:left="6764" w:hanging="238"/>
      </w:pPr>
    </w:lvl>
    <w:lvl w:ilvl="8" w:tplc="90BCF74C">
      <w:numFmt w:val="bullet"/>
      <w:lvlText w:val="•"/>
      <w:lvlJc w:val="left"/>
      <w:pPr>
        <w:ind w:left="7716" w:hanging="238"/>
      </w:pPr>
    </w:lvl>
  </w:abstractNum>
  <w:abstractNum w:abstractNumId="2" w15:restartNumberingAfterBreak="0">
    <w:nsid w:val="069C4BA5"/>
    <w:multiLevelType w:val="hybridMultilevel"/>
    <w:tmpl w:val="D8E67C24"/>
    <w:lvl w:ilvl="0" w:tplc="D5D4DC3E">
      <w:start w:val="1"/>
      <w:numFmt w:val="decimal"/>
      <w:lvlText w:val="%1."/>
      <w:lvlJc w:val="left"/>
      <w:pPr>
        <w:ind w:left="720" w:hanging="360"/>
      </w:pPr>
      <w:rPr>
        <w:rFonts w:asciiTheme="minorHAnsi" w:eastAsia="Arial" w:hAnsiTheme="minorHAnsi" w:cs="Times New Roman"/>
        <w:sz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12F32E4F"/>
    <w:multiLevelType w:val="hybridMultilevel"/>
    <w:tmpl w:val="06321BB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18E125D3"/>
    <w:multiLevelType w:val="multilevel"/>
    <w:tmpl w:val="6E029B06"/>
    <w:lvl w:ilvl="0">
      <w:start w:val="1"/>
      <w:numFmt w:val="decimal"/>
      <w:lvlText w:val="%1."/>
      <w:lvlJc w:val="left"/>
      <w:pPr>
        <w:ind w:left="450" w:hanging="450"/>
      </w:pPr>
      <w:rPr>
        <w:rFonts w:hint="default"/>
      </w:rPr>
    </w:lvl>
    <w:lvl w:ilvl="1">
      <w:start w:val="1"/>
      <w:numFmt w:val="decimal"/>
      <w:lvlText w:val="%1.%2."/>
      <w:lvlJc w:val="left"/>
      <w:pPr>
        <w:ind w:left="882" w:hanging="45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5256" w:hanging="1800"/>
      </w:pPr>
      <w:rPr>
        <w:rFonts w:hint="default"/>
      </w:rPr>
    </w:lvl>
  </w:abstractNum>
  <w:abstractNum w:abstractNumId="5" w15:restartNumberingAfterBreak="0">
    <w:nsid w:val="1CAF1533"/>
    <w:multiLevelType w:val="hybridMultilevel"/>
    <w:tmpl w:val="392822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9B426C"/>
    <w:multiLevelType w:val="multilevel"/>
    <w:tmpl w:val="BE0C6238"/>
    <w:lvl w:ilvl="0">
      <w:start w:val="1"/>
      <w:numFmt w:val="decimal"/>
      <w:lvlText w:val="%1."/>
      <w:lvlJc w:val="left"/>
      <w:pPr>
        <w:ind w:left="405" w:hanging="405"/>
      </w:pPr>
      <w:rPr>
        <w:rFonts w:hint="default"/>
      </w:rPr>
    </w:lvl>
    <w:lvl w:ilvl="1">
      <w:start w:val="1"/>
      <w:numFmt w:val="decimal"/>
      <w:lvlText w:val="%1.%2."/>
      <w:lvlJc w:val="left"/>
      <w:pPr>
        <w:ind w:left="837" w:hanging="405"/>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5256" w:hanging="1800"/>
      </w:pPr>
      <w:rPr>
        <w:rFonts w:hint="default"/>
      </w:rPr>
    </w:lvl>
  </w:abstractNum>
  <w:abstractNum w:abstractNumId="7" w15:restartNumberingAfterBreak="0">
    <w:nsid w:val="274D641F"/>
    <w:multiLevelType w:val="hybridMultilevel"/>
    <w:tmpl w:val="7C70541C"/>
    <w:lvl w:ilvl="0" w:tplc="4FB8B0A6">
      <w:start w:val="1"/>
      <w:numFmt w:val="bullet"/>
      <w:pStyle w:val="Item1"/>
      <w:lvlText w:val=""/>
      <w:lvlJc w:val="left"/>
      <w:pPr>
        <w:tabs>
          <w:tab w:val="num" w:pos="360"/>
        </w:tabs>
        <w:ind w:left="360" w:hanging="360"/>
      </w:pPr>
      <w:rPr>
        <w:rFonts w:ascii="Wingdings" w:hAnsi="Wingdings" w:cs="Wingdings" w:hint="default"/>
        <w:color w:val="000080"/>
      </w:rPr>
    </w:lvl>
    <w:lvl w:ilvl="1" w:tplc="A7EA44FE">
      <w:start w:val="1"/>
      <w:numFmt w:val="bullet"/>
      <w:pStyle w:val="Item2"/>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2CE50CAE"/>
    <w:multiLevelType w:val="multilevel"/>
    <w:tmpl w:val="48B2691C"/>
    <w:lvl w:ilvl="0">
      <w:start w:val="1"/>
      <w:numFmt w:val="decimal"/>
      <w:lvlText w:val="%1."/>
      <w:lvlJc w:val="left"/>
      <w:pPr>
        <w:ind w:left="420" w:hanging="420"/>
      </w:pPr>
      <w:rPr>
        <w:rFonts w:hint="default"/>
      </w:rPr>
    </w:lvl>
    <w:lvl w:ilvl="1">
      <w:start w:val="2"/>
      <w:numFmt w:val="decimal"/>
      <w:lvlText w:val="%1.%2."/>
      <w:lvlJc w:val="left"/>
      <w:pPr>
        <w:ind w:left="852" w:hanging="42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5256" w:hanging="1800"/>
      </w:pPr>
      <w:rPr>
        <w:rFonts w:hint="default"/>
      </w:rPr>
    </w:lvl>
  </w:abstractNum>
  <w:abstractNum w:abstractNumId="9" w15:restartNumberingAfterBreak="0">
    <w:nsid w:val="34590A5C"/>
    <w:multiLevelType w:val="multilevel"/>
    <w:tmpl w:val="AA9A7C98"/>
    <w:lvl w:ilvl="0">
      <w:start w:val="1"/>
      <w:numFmt w:val="decimal"/>
      <w:pStyle w:val="ListBullet2"/>
      <w:lvlText w:val="%1."/>
      <w:lvlJc w:val="left"/>
      <w:pPr>
        <w:ind w:left="100" w:hanging="238"/>
      </w:pPr>
      <w:rPr>
        <w:rFonts w:ascii="Arial" w:eastAsia="Arial" w:hAnsi="Arial" w:cs="Arial" w:hint="default"/>
        <w:w w:val="99"/>
        <w:sz w:val="20"/>
        <w:szCs w:val="20"/>
      </w:rPr>
    </w:lvl>
    <w:lvl w:ilvl="1">
      <w:start w:val="1"/>
      <w:numFmt w:val="decimal"/>
      <w:lvlText w:val="%1.%2."/>
      <w:lvlJc w:val="left"/>
      <w:pPr>
        <w:ind w:left="100" w:hanging="449"/>
      </w:pPr>
      <w:rPr>
        <w:rFonts w:ascii="Arial" w:eastAsia="Arial" w:hAnsi="Arial" w:cs="Arial" w:hint="default"/>
        <w:spacing w:val="-1"/>
        <w:w w:val="99"/>
        <w:sz w:val="20"/>
        <w:szCs w:val="20"/>
      </w:rPr>
    </w:lvl>
    <w:lvl w:ilvl="2">
      <w:numFmt w:val="bullet"/>
      <w:lvlText w:val="•"/>
      <w:lvlJc w:val="left"/>
      <w:pPr>
        <w:ind w:left="2008" w:hanging="449"/>
      </w:pPr>
    </w:lvl>
    <w:lvl w:ilvl="3">
      <w:numFmt w:val="bullet"/>
      <w:lvlText w:val="•"/>
      <w:lvlJc w:val="left"/>
      <w:pPr>
        <w:ind w:left="2962" w:hanging="449"/>
      </w:pPr>
    </w:lvl>
    <w:lvl w:ilvl="4">
      <w:numFmt w:val="bullet"/>
      <w:lvlText w:val="•"/>
      <w:lvlJc w:val="left"/>
      <w:pPr>
        <w:ind w:left="3916" w:hanging="449"/>
      </w:pPr>
    </w:lvl>
    <w:lvl w:ilvl="5">
      <w:numFmt w:val="bullet"/>
      <w:lvlText w:val="•"/>
      <w:lvlJc w:val="left"/>
      <w:pPr>
        <w:ind w:left="4870" w:hanging="449"/>
      </w:pPr>
    </w:lvl>
    <w:lvl w:ilvl="6">
      <w:numFmt w:val="bullet"/>
      <w:lvlText w:val="•"/>
      <w:lvlJc w:val="left"/>
      <w:pPr>
        <w:ind w:left="5824" w:hanging="449"/>
      </w:pPr>
    </w:lvl>
    <w:lvl w:ilvl="7">
      <w:numFmt w:val="bullet"/>
      <w:lvlText w:val="•"/>
      <w:lvlJc w:val="left"/>
      <w:pPr>
        <w:ind w:left="6778" w:hanging="449"/>
      </w:pPr>
    </w:lvl>
    <w:lvl w:ilvl="8">
      <w:numFmt w:val="bullet"/>
      <w:lvlText w:val="•"/>
      <w:lvlJc w:val="left"/>
      <w:pPr>
        <w:ind w:left="7732" w:hanging="449"/>
      </w:pPr>
    </w:lvl>
  </w:abstractNum>
  <w:abstractNum w:abstractNumId="10" w15:restartNumberingAfterBreak="0">
    <w:nsid w:val="36E76963"/>
    <w:multiLevelType w:val="hybridMultilevel"/>
    <w:tmpl w:val="9902621E"/>
    <w:lvl w:ilvl="0" w:tplc="0A547EA6">
      <w:start w:val="1"/>
      <w:numFmt w:val="decimal"/>
      <w:lvlText w:val="%1."/>
      <w:lvlJc w:val="left"/>
      <w:pPr>
        <w:ind w:left="0" w:hanging="247"/>
      </w:pPr>
      <w:rPr>
        <w:rFonts w:ascii="Arial" w:eastAsia="Arial" w:hAnsi="Arial" w:hint="default"/>
        <w:w w:val="99"/>
        <w:sz w:val="20"/>
        <w:szCs w:val="20"/>
      </w:rPr>
    </w:lvl>
    <w:lvl w:ilvl="1" w:tplc="271CC832">
      <w:start w:val="1"/>
      <w:numFmt w:val="bullet"/>
      <w:lvlText w:val="•"/>
      <w:lvlJc w:val="left"/>
      <w:pPr>
        <w:ind w:left="948" w:hanging="247"/>
      </w:pPr>
      <w:rPr>
        <w:rFonts w:hint="default"/>
      </w:rPr>
    </w:lvl>
    <w:lvl w:ilvl="2" w:tplc="D57A3ED8">
      <w:start w:val="1"/>
      <w:numFmt w:val="bullet"/>
      <w:lvlText w:val="•"/>
      <w:lvlJc w:val="left"/>
      <w:pPr>
        <w:ind w:left="1896" w:hanging="247"/>
      </w:pPr>
      <w:rPr>
        <w:rFonts w:hint="default"/>
      </w:rPr>
    </w:lvl>
    <w:lvl w:ilvl="3" w:tplc="42C4AE20">
      <w:start w:val="1"/>
      <w:numFmt w:val="bullet"/>
      <w:lvlText w:val="•"/>
      <w:lvlJc w:val="left"/>
      <w:pPr>
        <w:ind w:left="2844" w:hanging="247"/>
      </w:pPr>
      <w:rPr>
        <w:rFonts w:hint="default"/>
      </w:rPr>
    </w:lvl>
    <w:lvl w:ilvl="4" w:tplc="9B58072E">
      <w:start w:val="1"/>
      <w:numFmt w:val="bullet"/>
      <w:lvlText w:val="•"/>
      <w:lvlJc w:val="left"/>
      <w:pPr>
        <w:ind w:left="3792" w:hanging="247"/>
      </w:pPr>
      <w:rPr>
        <w:rFonts w:hint="default"/>
      </w:rPr>
    </w:lvl>
    <w:lvl w:ilvl="5" w:tplc="F090580A">
      <w:start w:val="1"/>
      <w:numFmt w:val="bullet"/>
      <w:lvlText w:val="•"/>
      <w:lvlJc w:val="left"/>
      <w:pPr>
        <w:ind w:left="4740" w:hanging="247"/>
      </w:pPr>
      <w:rPr>
        <w:rFonts w:hint="default"/>
      </w:rPr>
    </w:lvl>
    <w:lvl w:ilvl="6" w:tplc="121E5442">
      <w:start w:val="1"/>
      <w:numFmt w:val="bullet"/>
      <w:lvlText w:val="•"/>
      <w:lvlJc w:val="left"/>
      <w:pPr>
        <w:ind w:left="5688" w:hanging="247"/>
      </w:pPr>
      <w:rPr>
        <w:rFonts w:hint="default"/>
      </w:rPr>
    </w:lvl>
    <w:lvl w:ilvl="7" w:tplc="C9DCAB70">
      <w:start w:val="1"/>
      <w:numFmt w:val="bullet"/>
      <w:lvlText w:val="•"/>
      <w:lvlJc w:val="left"/>
      <w:pPr>
        <w:ind w:left="6636" w:hanging="247"/>
      </w:pPr>
      <w:rPr>
        <w:rFonts w:hint="default"/>
      </w:rPr>
    </w:lvl>
    <w:lvl w:ilvl="8" w:tplc="64D851F2">
      <w:start w:val="1"/>
      <w:numFmt w:val="bullet"/>
      <w:lvlText w:val="•"/>
      <w:lvlJc w:val="left"/>
      <w:pPr>
        <w:ind w:left="7584" w:hanging="247"/>
      </w:pPr>
      <w:rPr>
        <w:rFonts w:hint="default"/>
      </w:rPr>
    </w:lvl>
  </w:abstractNum>
  <w:abstractNum w:abstractNumId="11" w15:restartNumberingAfterBreak="0">
    <w:nsid w:val="3AED4EF9"/>
    <w:multiLevelType w:val="multilevel"/>
    <w:tmpl w:val="B2D296C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C362B79"/>
    <w:multiLevelType w:val="hybridMultilevel"/>
    <w:tmpl w:val="8572D8B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473C019C"/>
    <w:multiLevelType w:val="hybridMultilevel"/>
    <w:tmpl w:val="11C86E78"/>
    <w:lvl w:ilvl="0" w:tplc="9CFCD8A0">
      <w:start w:val="1"/>
      <w:numFmt w:val="decimal"/>
      <w:lvlText w:val="%1."/>
      <w:lvlJc w:val="left"/>
      <w:pPr>
        <w:ind w:left="390" w:hanging="39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4" w15:restartNumberingAfterBreak="0">
    <w:nsid w:val="4BC92EFD"/>
    <w:multiLevelType w:val="hybridMultilevel"/>
    <w:tmpl w:val="3E76918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55B9670B"/>
    <w:multiLevelType w:val="hybridMultilevel"/>
    <w:tmpl w:val="F9C0CF8C"/>
    <w:lvl w:ilvl="0" w:tplc="FFFFFFFF">
      <w:start w:val="1"/>
      <w:numFmt w:val="decimal"/>
      <w:pStyle w:val="List2"/>
      <w:lvlText w:val="%1."/>
      <w:lvlJc w:val="left"/>
      <w:pPr>
        <w:tabs>
          <w:tab w:val="num" w:pos="720"/>
        </w:tabs>
        <w:ind w:left="720" w:hanging="360"/>
      </w:pPr>
      <w:rPr>
        <w:b/>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6" w15:restartNumberingAfterBreak="0">
    <w:nsid w:val="5C6C5A0E"/>
    <w:multiLevelType w:val="hybridMultilevel"/>
    <w:tmpl w:val="262CBAE0"/>
    <w:lvl w:ilvl="0" w:tplc="BAAE170C">
      <w:start w:val="1"/>
      <w:numFmt w:val="decimal"/>
      <w:pStyle w:val="ListBullet"/>
      <w:lvlText w:val="%1."/>
      <w:lvlJc w:val="left"/>
      <w:pPr>
        <w:ind w:left="100" w:hanging="233"/>
      </w:pPr>
      <w:rPr>
        <w:rFonts w:ascii="Arial" w:eastAsia="Arial" w:hAnsi="Arial" w:cs="Arial" w:hint="default"/>
        <w:spacing w:val="-1"/>
        <w:w w:val="99"/>
        <w:sz w:val="20"/>
        <w:szCs w:val="20"/>
      </w:rPr>
    </w:lvl>
    <w:lvl w:ilvl="1" w:tplc="8872FB4A">
      <w:numFmt w:val="bullet"/>
      <w:lvlText w:val="•"/>
      <w:lvlJc w:val="left"/>
      <w:pPr>
        <w:ind w:left="1052" w:hanging="233"/>
      </w:pPr>
    </w:lvl>
    <w:lvl w:ilvl="2" w:tplc="EAFC66CE">
      <w:numFmt w:val="bullet"/>
      <w:lvlText w:val="•"/>
      <w:lvlJc w:val="left"/>
      <w:pPr>
        <w:ind w:left="2004" w:hanging="233"/>
      </w:pPr>
    </w:lvl>
    <w:lvl w:ilvl="3" w:tplc="66F07B16">
      <w:numFmt w:val="bullet"/>
      <w:lvlText w:val="•"/>
      <w:lvlJc w:val="left"/>
      <w:pPr>
        <w:ind w:left="2956" w:hanging="233"/>
      </w:pPr>
    </w:lvl>
    <w:lvl w:ilvl="4" w:tplc="86969ECA">
      <w:numFmt w:val="bullet"/>
      <w:lvlText w:val="•"/>
      <w:lvlJc w:val="left"/>
      <w:pPr>
        <w:ind w:left="3908" w:hanging="233"/>
      </w:pPr>
    </w:lvl>
    <w:lvl w:ilvl="5" w:tplc="49329194">
      <w:numFmt w:val="bullet"/>
      <w:lvlText w:val="•"/>
      <w:lvlJc w:val="left"/>
      <w:pPr>
        <w:ind w:left="4860" w:hanging="233"/>
      </w:pPr>
    </w:lvl>
    <w:lvl w:ilvl="6" w:tplc="86E0E356">
      <w:numFmt w:val="bullet"/>
      <w:lvlText w:val="•"/>
      <w:lvlJc w:val="left"/>
      <w:pPr>
        <w:ind w:left="5812" w:hanging="233"/>
      </w:pPr>
    </w:lvl>
    <w:lvl w:ilvl="7" w:tplc="EEDE5D52">
      <w:numFmt w:val="bullet"/>
      <w:lvlText w:val="•"/>
      <w:lvlJc w:val="left"/>
      <w:pPr>
        <w:ind w:left="6764" w:hanging="233"/>
      </w:pPr>
    </w:lvl>
    <w:lvl w:ilvl="8" w:tplc="B0B6E88C">
      <w:numFmt w:val="bullet"/>
      <w:lvlText w:val="•"/>
      <w:lvlJc w:val="left"/>
      <w:pPr>
        <w:ind w:left="7716" w:hanging="233"/>
      </w:pPr>
    </w:lvl>
  </w:abstractNum>
  <w:abstractNum w:abstractNumId="17" w15:restartNumberingAfterBreak="0">
    <w:nsid w:val="654D78FF"/>
    <w:multiLevelType w:val="hybridMultilevel"/>
    <w:tmpl w:val="2AB85C68"/>
    <w:lvl w:ilvl="0" w:tplc="86B8BAEC">
      <w:start w:val="1"/>
      <w:numFmt w:val="decimal"/>
      <w:pStyle w:val="HTMLPreformatted"/>
      <w:lvlText w:val="%1."/>
      <w:lvlJc w:val="left"/>
      <w:pPr>
        <w:ind w:left="100" w:hanging="240"/>
      </w:pPr>
      <w:rPr>
        <w:rFonts w:ascii="Arial" w:eastAsia="Arial" w:hAnsi="Arial" w:cs="Arial" w:hint="default"/>
        <w:spacing w:val="-1"/>
        <w:w w:val="99"/>
        <w:sz w:val="20"/>
        <w:szCs w:val="20"/>
      </w:rPr>
    </w:lvl>
    <w:lvl w:ilvl="1" w:tplc="A778547A">
      <w:numFmt w:val="bullet"/>
      <w:lvlText w:val="•"/>
      <w:lvlJc w:val="left"/>
      <w:pPr>
        <w:ind w:left="1052" w:hanging="240"/>
      </w:pPr>
    </w:lvl>
    <w:lvl w:ilvl="2" w:tplc="43DCB93A">
      <w:numFmt w:val="bullet"/>
      <w:lvlText w:val="•"/>
      <w:lvlJc w:val="left"/>
      <w:pPr>
        <w:ind w:left="2004" w:hanging="240"/>
      </w:pPr>
    </w:lvl>
    <w:lvl w:ilvl="3" w:tplc="98F694B8">
      <w:numFmt w:val="bullet"/>
      <w:lvlText w:val="•"/>
      <w:lvlJc w:val="left"/>
      <w:pPr>
        <w:ind w:left="2956" w:hanging="240"/>
      </w:pPr>
    </w:lvl>
    <w:lvl w:ilvl="4" w:tplc="015094FE">
      <w:numFmt w:val="bullet"/>
      <w:lvlText w:val="•"/>
      <w:lvlJc w:val="left"/>
      <w:pPr>
        <w:ind w:left="3908" w:hanging="240"/>
      </w:pPr>
    </w:lvl>
    <w:lvl w:ilvl="5" w:tplc="77FEDFDE">
      <w:numFmt w:val="bullet"/>
      <w:lvlText w:val="•"/>
      <w:lvlJc w:val="left"/>
      <w:pPr>
        <w:ind w:left="4860" w:hanging="240"/>
      </w:pPr>
    </w:lvl>
    <w:lvl w:ilvl="6" w:tplc="EE42067E">
      <w:numFmt w:val="bullet"/>
      <w:lvlText w:val="•"/>
      <w:lvlJc w:val="left"/>
      <w:pPr>
        <w:ind w:left="5812" w:hanging="240"/>
      </w:pPr>
    </w:lvl>
    <w:lvl w:ilvl="7" w:tplc="63DA2724">
      <w:numFmt w:val="bullet"/>
      <w:lvlText w:val="•"/>
      <w:lvlJc w:val="left"/>
      <w:pPr>
        <w:ind w:left="6764" w:hanging="240"/>
      </w:pPr>
    </w:lvl>
    <w:lvl w:ilvl="8" w:tplc="FB802418">
      <w:numFmt w:val="bullet"/>
      <w:lvlText w:val="•"/>
      <w:lvlJc w:val="left"/>
      <w:pPr>
        <w:ind w:left="7716" w:hanging="240"/>
      </w:pPr>
    </w:lvl>
  </w:abstractNum>
  <w:abstractNum w:abstractNumId="18" w15:restartNumberingAfterBreak="0">
    <w:nsid w:val="65FC384B"/>
    <w:multiLevelType w:val="hybridMultilevel"/>
    <w:tmpl w:val="599C32FE"/>
    <w:lvl w:ilvl="0" w:tplc="FFFFFFFF">
      <w:start w:val="1"/>
      <w:numFmt w:val="bullet"/>
      <w:pStyle w:val="NormalBold"/>
      <w:lvlText w:val=""/>
      <w:lvlJc w:val="left"/>
      <w:pPr>
        <w:tabs>
          <w:tab w:val="num" w:pos="340"/>
        </w:tabs>
        <w:ind w:left="340" w:hanging="340"/>
      </w:pPr>
      <w:rPr>
        <w:rFonts w:ascii="Wingdings" w:hAnsi="Wingdings" w:hint="default"/>
        <w:sz w:val="18"/>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B6400E1"/>
    <w:multiLevelType w:val="hybridMultilevel"/>
    <w:tmpl w:val="AFD4CAC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7DA8754F"/>
    <w:multiLevelType w:val="hybridMultilevel"/>
    <w:tmpl w:val="35E4D74E"/>
    <w:lvl w:ilvl="0" w:tplc="4810EC1C">
      <w:start w:val="1"/>
      <w:numFmt w:val="decimal"/>
      <w:pStyle w:val="StyleJustified"/>
      <w:lvlText w:val="%1."/>
      <w:lvlJc w:val="left"/>
      <w:pPr>
        <w:ind w:left="100" w:hanging="228"/>
      </w:pPr>
      <w:rPr>
        <w:rFonts w:ascii="Arial" w:eastAsia="Arial" w:hAnsi="Arial" w:cs="Arial" w:hint="default"/>
        <w:spacing w:val="-1"/>
        <w:w w:val="99"/>
        <w:sz w:val="20"/>
        <w:szCs w:val="20"/>
      </w:rPr>
    </w:lvl>
    <w:lvl w:ilvl="1" w:tplc="B128DD82">
      <w:numFmt w:val="bullet"/>
      <w:lvlText w:val="•"/>
      <w:lvlJc w:val="left"/>
      <w:pPr>
        <w:ind w:left="1052" w:hanging="228"/>
      </w:pPr>
    </w:lvl>
    <w:lvl w:ilvl="2" w:tplc="5DE81CFA">
      <w:numFmt w:val="bullet"/>
      <w:lvlText w:val="•"/>
      <w:lvlJc w:val="left"/>
      <w:pPr>
        <w:ind w:left="2004" w:hanging="228"/>
      </w:pPr>
    </w:lvl>
    <w:lvl w:ilvl="3" w:tplc="E73C97D6">
      <w:numFmt w:val="bullet"/>
      <w:lvlText w:val="•"/>
      <w:lvlJc w:val="left"/>
      <w:pPr>
        <w:ind w:left="2956" w:hanging="228"/>
      </w:pPr>
    </w:lvl>
    <w:lvl w:ilvl="4" w:tplc="9570897C">
      <w:numFmt w:val="bullet"/>
      <w:lvlText w:val="•"/>
      <w:lvlJc w:val="left"/>
      <w:pPr>
        <w:ind w:left="3908" w:hanging="228"/>
      </w:pPr>
    </w:lvl>
    <w:lvl w:ilvl="5" w:tplc="BD169D1C">
      <w:numFmt w:val="bullet"/>
      <w:lvlText w:val="•"/>
      <w:lvlJc w:val="left"/>
      <w:pPr>
        <w:ind w:left="4860" w:hanging="228"/>
      </w:pPr>
    </w:lvl>
    <w:lvl w:ilvl="6" w:tplc="C76AB9DC">
      <w:numFmt w:val="bullet"/>
      <w:lvlText w:val="•"/>
      <w:lvlJc w:val="left"/>
      <w:pPr>
        <w:ind w:left="5812" w:hanging="228"/>
      </w:pPr>
    </w:lvl>
    <w:lvl w:ilvl="7" w:tplc="DDA0D878">
      <w:numFmt w:val="bullet"/>
      <w:lvlText w:val="•"/>
      <w:lvlJc w:val="left"/>
      <w:pPr>
        <w:ind w:left="6764" w:hanging="228"/>
      </w:pPr>
    </w:lvl>
    <w:lvl w:ilvl="8" w:tplc="F0B621BE">
      <w:numFmt w:val="bullet"/>
      <w:lvlText w:val="•"/>
      <w:lvlJc w:val="left"/>
      <w:pPr>
        <w:ind w:left="7716" w:hanging="228"/>
      </w:pPr>
    </w:lvl>
  </w:abstractNum>
  <w:num w:numId="1">
    <w:abstractNumId w:val="0"/>
  </w:num>
  <w:num w:numId="2">
    <w:abstractNumId w:val="17"/>
    <w:lvlOverride w:ilvl="0">
      <w:startOverride w:val="1"/>
    </w:lvlOverride>
    <w:lvlOverride w:ilvl="1"/>
    <w:lvlOverride w:ilvl="2"/>
    <w:lvlOverride w:ilvl="3"/>
    <w:lvlOverride w:ilvl="4"/>
    <w:lvlOverride w:ilvl="5"/>
    <w:lvlOverride w:ilvl="6"/>
    <w:lvlOverride w:ilvl="7"/>
    <w:lvlOverride w:ilvl="8"/>
  </w:num>
  <w:num w:numId="3">
    <w:abstractNumId w:val="16"/>
    <w:lvlOverride w:ilvl="0">
      <w:startOverride w:val="1"/>
    </w:lvlOverride>
    <w:lvlOverride w:ilvl="1"/>
    <w:lvlOverride w:ilvl="2"/>
    <w:lvlOverride w:ilvl="3"/>
    <w:lvlOverride w:ilvl="4"/>
    <w:lvlOverride w:ilvl="5"/>
    <w:lvlOverride w:ilvl="6"/>
    <w:lvlOverride w:ilvl="7"/>
    <w:lvlOverride w:ilvl="8"/>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1"/>
    <w:lvlOverride w:ilvl="0">
      <w:startOverride w:val="1"/>
    </w:lvlOverride>
    <w:lvlOverride w:ilvl="1"/>
    <w:lvlOverride w:ilvl="2"/>
    <w:lvlOverride w:ilvl="3"/>
    <w:lvlOverride w:ilvl="4"/>
    <w:lvlOverride w:ilvl="5"/>
    <w:lvlOverride w:ilvl="6"/>
    <w:lvlOverride w:ilvl="7"/>
    <w:lvlOverride w:ilvl="8"/>
  </w:num>
  <w:num w:numId="7">
    <w:abstractNumId w:val="18"/>
  </w:num>
  <w:num w:numId="8">
    <w:abstractNumId w:val="20"/>
    <w:lvlOverride w:ilvl="0">
      <w:startOverride w:val="1"/>
    </w:lvlOverride>
    <w:lvlOverride w:ilvl="1"/>
    <w:lvlOverride w:ilvl="2"/>
    <w:lvlOverride w:ilvl="3"/>
    <w:lvlOverride w:ilvl="4"/>
    <w:lvlOverride w:ilvl="5"/>
    <w:lvlOverride w:ilvl="6"/>
    <w:lvlOverride w:ilvl="7"/>
    <w:lvlOverride w:ilvl="8"/>
  </w:num>
  <w:num w:numId="9">
    <w:abstractNumId w:val="7"/>
  </w:num>
  <w:num w:numId="10">
    <w:abstractNumId w:val="10"/>
  </w:num>
  <w:num w:numId="11">
    <w:abstractNumId w:val="13"/>
  </w:num>
  <w:num w:numId="12">
    <w:abstractNumId w:val="2"/>
  </w:num>
  <w:num w:numId="13">
    <w:abstractNumId w:val="5"/>
  </w:num>
  <w:num w:numId="14">
    <w:abstractNumId w:val="8"/>
  </w:num>
  <w:num w:numId="15">
    <w:abstractNumId w:val="6"/>
  </w:num>
  <w:num w:numId="16">
    <w:abstractNumId w:val="4"/>
  </w:num>
  <w:num w:numId="17">
    <w:abstractNumId w:val="11"/>
  </w:num>
  <w:num w:numId="18">
    <w:abstractNumId w:val="12"/>
  </w:num>
  <w:num w:numId="19">
    <w:abstractNumId w:val="3"/>
  </w:num>
  <w:num w:numId="20">
    <w:abstractNumId w:val="19"/>
  </w:num>
  <w:num w:numId="21">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5CC"/>
    <w:rsid w:val="00005B6F"/>
    <w:rsid w:val="00011EAA"/>
    <w:rsid w:val="0001367D"/>
    <w:rsid w:val="00021959"/>
    <w:rsid w:val="0002356E"/>
    <w:rsid w:val="000239FA"/>
    <w:rsid w:val="00025731"/>
    <w:rsid w:val="0002585B"/>
    <w:rsid w:val="00025861"/>
    <w:rsid w:val="00025A9C"/>
    <w:rsid w:val="0002656D"/>
    <w:rsid w:val="00026B75"/>
    <w:rsid w:val="000308A6"/>
    <w:rsid w:val="0003140B"/>
    <w:rsid w:val="0004017C"/>
    <w:rsid w:val="000435C1"/>
    <w:rsid w:val="00045225"/>
    <w:rsid w:val="0004651E"/>
    <w:rsid w:val="00046BF0"/>
    <w:rsid w:val="00046DC6"/>
    <w:rsid w:val="0004779A"/>
    <w:rsid w:val="00050926"/>
    <w:rsid w:val="00051960"/>
    <w:rsid w:val="00051F39"/>
    <w:rsid w:val="00061D73"/>
    <w:rsid w:val="000633D6"/>
    <w:rsid w:val="00063E40"/>
    <w:rsid w:val="000671A1"/>
    <w:rsid w:val="00067327"/>
    <w:rsid w:val="00067EB9"/>
    <w:rsid w:val="00067FF1"/>
    <w:rsid w:val="000754FD"/>
    <w:rsid w:val="00075695"/>
    <w:rsid w:val="0007727D"/>
    <w:rsid w:val="00080286"/>
    <w:rsid w:val="00081F38"/>
    <w:rsid w:val="00086A93"/>
    <w:rsid w:val="00090950"/>
    <w:rsid w:val="00090ACF"/>
    <w:rsid w:val="00091BB7"/>
    <w:rsid w:val="00093AD0"/>
    <w:rsid w:val="00093FD1"/>
    <w:rsid w:val="0009575A"/>
    <w:rsid w:val="00097DA1"/>
    <w:rsid w:val="000A0A39"/>
    <w:rsid w:val="000A0B37"/>
    <w:rsid w:val="000A31F4"/>
    <w:rsid w:val="000A3969"/>
    <w:rsid w:val="000A4DA8"/>
    <w:rsid w:val="000A56C9"/>
    <w:rsid w:val="000A6688"/>
    <w:rsid w:val="000B00C9"/>
    <w:rsid w:val="000B0663"/>
    <w:rsid w:val="000B16C9"/>
    <w:rsid w:val="000B299F"/>
    <w:rsid w:val="000B41E4"/>
    <w:rsid w:val="000B45CE"/>
    <w:rsid w:val="000B5266"/>
    <w:rsid w:val="000B75EE"/>
    <w:rsid w:val="000C089B"/>
    <w:rsid w:val="000C0F92"/>
    <w:rsid w:val="000C130F"/>
    <w:rsid w:val="000C535F"/>
    <w:rsid w:val="000C62DD"/>
    <w:rsid w:val="000D24D9"/>
    <w:rsid w:val="000D5DC4"/>
    <w:rsid w:val="000D6E8C"/>
    <w:rsid w:val="000E0484"/>
    <w:rsid w:val="000E363F"/>
    <w:rsid w:val="000E46F3"/>
    <w:rsid w:val="000E617F"/>
    <w:rsid w:val="000E6C27"/>
    <w:rsid w:val="000E6E51"/>
    <w:rsid w:val="000F087C"/>
    <w:rsid w:val="000F1133"/>
    <w:rsid w:val="000F176F"/>
    <w:rsid w:val="000F26D2"/>
    <w:rsid w:val="000F2A89"/>
    <w:rsid w:val="000F436C"/>
    <w:rsid w:val="000F76B6"/>
    <w:rsid w:val="0010029A"/>
    <w:rsid w:val="001012A6"/>
    <w:rsid w:val="00102678"/>
    <w:rsid w:val="0010403D"/>
    <w:rsid w:val="001134E1"/>
    <w:rsid w:val="00115B49"/>
    <w:rsid w:val="00116DC3"/>
    <w:rsid w:val="00121D2C"/>
    <w:rsid w:val="00121FD8"/>
    <w:rsid w:val="00127562"/>
    <w:rsid w:val="00131AE3"/>
    <w:rsid w:val="00133577"/>
    <w:rsid w:val="00133E17"/>
    <w:rsid w:val="00135003"/>
    <w:rsid w:val="00136557"/>
    <w:rsid w:val="00136DBA"/>
    <w:rsid w:val="00137C12"/>
    <w:rsid w:val="0014011E"/>
    <w:rsid w:val="0014056C"/>
    <w:rsid w:val="001416A1"/>
    <w:rsid w:val="00142D60"/>
    <w:rsid w:val="001435AC"/>
    <w:rsid w:val="00143A99"/>
    <w:rsid w:val="00145A32"/>
    <w:rsid w:val="0014738F"/>
    <w:rsid w:val="00150B2B"/>
    <w:rsid w:val="001516FF"/>
    <w:rsid w:val="001533E3"/>
    <w:rsid w:val="001608D0"/>
    <w:rsid w:val="00167805"/>
    <w:rsid w:val="001735E2"/>
    <w:rsid w:val="00173A80"/>
    <w:rsid w:val="0017668C"/>
    <w:rsid w:val="00176CA5"/>
    <w:rsid w:val="00180DAC"/>
    <w:rsid w:val="00183626"/>
    <w:rsid w:val="00185175"/>
    <w:rsid w:val="00187A90"/>
    <w:rsid w:val="00187FF7"/>
    <w:rsid w:val="00192753"/>
    <w:rsid w:val="0019344E"/>
    <w:rsid w:val="00195932"/>
    <w:rsid w:val="00196960"/>
    <w:rsid w:val="0019766C"/>
    <w:rsid w:val="00197971"/>
    <w:rsid w:val="001A225F"/>
    <w:rsid w:val="001A2E11"/>
    <w:rsid w:val="001A365C"/>
    <w:rsid w:val="001A4A0B"/>
    <w:rsid w:val="001A5CBC"/>
    <w:rsid w:val="001A7A18"/>
    <w:rsid w:val="001B135D"/>
    <w:rsid w:val="001B3358"/>
    <w:rsid w:val="001B4846"/>
    <w:rsid w:val="001B631B"/>
    <w:rsid w:val="001B6D95"/>
    <w:rsid w:val="001B758F"/>
    <w:rsid w:val="001C0941"/>
    <w:rsid w:val="001C0CC4"/>
    <w:rsid w:val="001C2B1B"/>
    <w:rsid w:val="001C424D"/>
    <w:rsid w:val="001C4285"/>
    <w:rsid w:val="001C483D"/>
    <w:rsid w:val="001C5920"/>
    <w:rsid w:val="001D0BCB"/>
    <w:rsid w:val="001D0C14"/>
    <w:rsid w:val="001D1E62"/>
    <w:rsid w:val="001D2B36"/>
    <w:rsid w:val="001D3A2E"/>
    <w:rsid w:val="001E0088"/>
    <w:rsid w:val="001E01F8"/>
    <w:rsid w:val="001E5AF5"/>
    <w:rsid w:val="001E645D"/>
    <w:rsid w:val="001E7C99"/>
    <w:rsid w:val="001F1377"/>
    <w:rsid w:val="001F142B"/>
    <w:rsid w:val="001F16D2"/>
    <w:rsid w:val="001F3627"/>
    <w:rsid w:val="001F4AA8"/>
    <w:rsid w:val="001F6EA1"/>
    <w:rsid w:val="00201565"/>
    <w:rsid w:val="00201673"/>
    <w:rsid w:val="00201CC7"/>
    <w:rsid w:val="00202FBA"/>
    <w:rsid w:val="00206144"/>
    <w:rsid w:val="002069DD"/>
    <w:rsid w:val="002137FE"/>
    <w:rsid w:val="0022025E"/>
    <w:rsid w:val="0022273C"/>
    <w:rsid w:val="00222A67"/>
    <w:rsid w:val="0023081D"/>
    <w:rsid w:val="00230C17"/>
    <w:rsid w:val="00232BCA"/>
    <w:rsid w:val="002334CE"/>
    <w:rsid w:val="0023714D"/>
    <w:rsid w:val="00237698"/>
    <w:rsid w:val="00237A94"/>
    <w:rsid w:val="002422FD"/>
    <w:rsid w:val="00250397"/>
    <w:rsid w:val="0025142F"/>
    <w:rsid w:val="00251CB7"/>
    <w:rsid w:val="00251D2A"/>
    <w:rsid w:val="00252475"/>
    <w:rsid w:val="00254F77"/>
    <w:rsid w:val="00264F36"/>
    <w:rsid w:val="00264F86"/>
    <w:rsid w:val="00265711"/>
    <w:rsid w:val="0026620A"/>
    <w:rsid w:val="00266664"/>
    <w:rsid w:val="00267AC1"/>
    <w:rsid w:val="00267D30"/>
    <w:rsid w:val="00270B41"/>
    <w:rsid w:val="00272562"/>
    <w:rsid w:val="00273DE2"/>
    <w:rsid w:val="00275989"/>
    <w:rsid w:val="00275FD9"/>
    <w:rsid w:val="00280A4E"/>
    <w:rsid w:val="002810B7"/>
    <w:rsid w:val="002810CC"/>
    <w:rsid w:val="0028199B"/>
    <w:rsid w:val="002826BC"/>
    <w:rsid w:val="00284244"/>
    <w:rsid w:val="00290394"/>
    <w:rsid w:val="0029257B"/>
    <w:rsid w:val="00292D9C"/>
    <w:rsid w:val="002930F6"/>
    <w:rsid w:val="00294A3D"/>
    <w:rsid w:val="002955A4"/>
    <w:rsid w:val="00297899"/>
    <w:rsid w:val="002A0AE3"/>
    <w:rsid w:val="002A19F7"/>
    <w:rsid w:val="002A2DBE"/>
    <w:rsid w:val="002A30C5"/>
    <w:rsid w:val="002A3D32"/>
    <w:rsid w:val="002A54AF"/>
    <w:rsid w:val="002A5E23"/>
    <w:rsid w:val="002A6E22"/>
    <w:rsid w:val="002A78D8"/>
    <w:rsid w:val="002B0A44"/>
    <w:rsid w:val="002B3F3D"/>
    <w:rsid w:val="002B444D"/>
    <w:rsid w:val="002B4FD3"/>
    <w:rsid w:val="002C2497"/>
    <w:rsid w:val="002C2C43"/>
    <w:rsid w:val="002C34EC"/>
    <w:rsid w:val="002C53E8"/>
    <w:rsid w:val="002D00A0"/>
    <w:rsid w:val="002D1EA5"/>
    <w:rsid w:val="002D24B5"/>
    <w:rsid w:val="002D7CED"/>
    <w:rsid w:val="002E0715"/>
    <w:rsid w:val="002E3586"/>
    <w:rsid w:val="002E42F7"/>
    <w:rsid w:val="002E7A56"/>
    <w:rsid w:val="002F1CB1"/>
    <w:rsid w:val="002F2B87"/>
    <w:rsid w:val="002F4859"/>
    <w:rsid w:val="002F4DE8"/>
    <w:rsid w:val="002F6120"/>
    <w:rsid w:val="002F7529"/>
    <w:rsid w:val="003004D9"/>
    <w:rsid w:val="003044FB"/>
    <w:rsid w:val="003109C2"/>
    <w:rsid w:val="00311130"/>
    <w:rsid w:val="00314F80"/>
    <w:rsid w:val="00315FC9"/>
    <w:rsid w:val="00320CF0"/>
    <w:rsid w:val="00320FA1"/>
    <w:rsid w:val="00321CDF"/>
    <w:rsid w:val="00322D34"/>
    <w:rsid w:val="00322DF3"/>
    <w:rsid w:val="003249F2"/>
    <w:rsid w:val="00327130"/>
    <w:rsid w:val="003273F8"/>
    <w:rsid w:val="00340380"/>
    <w:rsid w:val="003418A5"/>
    <w:rsid w:val="00342AE9"/>
    <w:rsid w:val="0034443A"/>
    <w:rsid w:val="00347592"/>
    <w:rsid w:val="00347A28"/>
    <w:rsid w:val="00353767"/>
    <w:rsid w:val="00355740"/>
    <w:rsid w:val="00360AC3"/>
    <w:rsid w:val="00360C03"/>
    <w:rsid w:val="00360EB9"/>
    <w:rsid w:val="00364114"/>
    <w:rsid w:val="00364395"/>
    <w:rsid w:val="00367A05"/>
    <w:rsid w:val="00370798"/>
    <w:rsid w:val="0037313B"/>
    <w:rsid w:val="003766AB"/>
    <w:rsid w:val="00380A82"/>
    <w:rsid w:val="00380FDF"/>
    <w:rsid w:val="003848F9"/>
    <w:rsid w:val="00386CC7"/>
    <w:rsid w:val="00387EAB"/>
    <w:rsid w:val="00390B41"/>
    <w:rsid w:val="00391123"/>
    <w:rsid w:val="003929AA"/>
    <w:rsid w:val="003931B3"/>
    <w:rsid w:val="003A41B8"/>
    <w:rsid w:val="003B4522"/>
    <w:rsid w:val="003B4DDB"/>
    <w:rsid w:val="003B5AFB"/>
    <w:rsid w:val="003B6471"/>
    <w:rsid w:val="003C14A0"/>
    <w:rsid w:val="003C5351"/>
    <w:rsid w:val="003C61FA"/>
    <w:rsid w:val="003D1FD4"/>
    <w:rsid w:val="003D2144"/>
    <w:rsid w:val="003D228D"/>
    <w:rsid w:val="003D7AAE"/>
    <w:rsid w:val="003D7BFB"/>
    <w:rsid w:val="003D7E09"/>
    <w:rsid w:val="003E2476"/>
    <w:rsid w:val="003E2480"/>
    <w:rsid w:val="003E5634"/>
    <w:rsid w:val="003E695D"/>
    <w:rsid w:val="003F10DE"/>
    <w:rsid w:val="003F6C00"/>
    <w:rsid w:val="004015D2"/>
    <w:rsid w:val="00401C08"/>
    <w:rsid w:val="00403D1D"/>
    <w:rsid w:val="00403E2F"/>
    <w:rsid w:val="004065CC"/>
    <w:rsid w:val="004065EE"/>
    <w:rsid w:val="004114A4"/>
    <w:rsid w:val="00421499"/>
    <w:rsid w:val="00421B11"/>
    <w:rsid w:val="00424204"/>
    <w:rsid w:val="004254EC"/>
    <w:rsid w:val="00434897"/>
    <w:rsid w:val="00436350"/>
    <w:rsid w:val="00436C18"/>
    <w:rsid w:val="0044000B"/>
    <w:rsid w:val="00440DC2"/>
    <w:rsid w:val="00443405"/>
    <w:rsid w:val="00444BF3"/>
    <w:rsid w:val="00447F77"/>
    <w:rsid w:val="00450A92"/>
    <w:rsid w:val="00451B01"/>
    <w:rsid w:val="00451B7A"/>
    <w:rsid w:val="00452960"/>
    <w:rsid w:val="00455DA5"/>
    <w:rsid w:val="00457225"/>
    <w:rsid w:val="00460216"/>
    <w:rsid w:val="004606A7"/>
    <w:rsid w:val="0046075E"/>
    <w:rsid w:val="00462DF2"/>
    <w:rsid w:val="00463691"/>
    <w:rsid w:val="00463BF4"/>
    <w:rsid w:val="004653C3"/>
    <w:rsid w:val="00471CF6"/>
    <w:rsid w:val="0047788B"/>
    <w:rsid w:val="00477F3C"/>
    <w:rsid w:val="0048109B"/>
    <w:rsid w:val="00486177"/>
    <w:rsid w:val="00490248"/>
    <w:rsid w:val="00490D79"/>
    <w:rsid w:val="0049221E"/>
    <w:rsid w:val="004949EA"/>
    <w:rsid w:val="00495063"/>
    <w:rsid w:val="004A30ED"/>
    <w:rsid w:val="004A4265"/>
    <w:rsid w:val="004A609D"/>
    <w:rsid w:val="004B0157"/>
    <w:rsid w:val="004B0C01"/>
    <w:rsid w:val="004B231C"/>
    <w:rsid w:val="004B5E51"/>
    <w:rsid w:val="004C16A9"/>
    <w:rsid w:val="004C34BC"/>
    <w:rsid w:val="004C36AE"/>
    <w:rsid w:val="004C5BE9"/>
    <w:rsid w:val="004C5C4C"/>
    <w:rsid w:val="004D1622"/>
    <w:rsid w:val="004D289B"/>
    <w:rsid w:val="004D2CFA"/>
    <w:rsid w:val="004D2E9C"/>
    <w:rsid w:val="004E0427"/>
    <w:rsid w:val="004E3415"/>
    <w:rsid w:val="004E4AFE"/>
    <w:rsid w:val="004F180E"/>
    <w:rsid w:val="004F2E43"/>
    <w:rsid w:val="004F4687"/>
    <w:rsid w:val="004F5D7B"/>
    <w:rsid w:val="004F66CB"/>
    <w:rsid w:val="004F697F"/>
    <w:rsid w:val="00500D22"/>
    <w:rsid w:val="0050275A"/>
    <w:rsid w:val="00503642"/>
    <w:rsid w:val="00507783"/>
    <w:rsid w:val="00526995"/>
    <w:rsid w:val="00526CEA"/>
    <w:rsid w:val="00527A55"/>
    <w:rsid w:val="005318B3"/>
    <w:rsid w:val="00534441"/>
    <w:rsid w:val="005345AC"/>
    <w:rsid w:val="00542F21"/>
    <w:rsid w:val="005447FA"/>
    <w:rsid w:val="00544813"/>
    <w:rsid w:val="00546C65"/>
    <w:rsid w:val="005518DC"/>
    <w:rsid w:val="00552D43"/>
    <w:rsid w:val="00562DC5"/>
    <w:rsid w:val="00563D38"/>
    <w:rsid w:val="005658AE"/>
    <w:rsid w:val="00570288"/>
    <w:rsid w:val="005703E6"/>
    <w:rsid w:val="005718E0"/>
    <w:rsid w:val="00572A95"/>
    <w:rsid w:val="00572ADE"/>
    <w:rsid w:val="0057366C"/>
    <w:rsid w:val="005767FF"/>
    <w:rsid w:val="00576AEA"/>
    <w:rsid w:val="005801AC"/>
    <w:rsid w:val="00581169"/>
    <w:rsid w:val="00581DCB"/>
    <w:rsid w:val="00582EA3"/>
    <w:rsid w:val="0058306B"/>
    <w:rsid w:val="005843FE"/>
    <w:rsid w:val="00584450"/>
    <w:rsid w:val="00584624"/>
    <w:rsid w:val="00585246"/>
    <w:rsid w:val="0059100E"/>
    <w:rsid w:val="0059192D"/>
    <w:rsid w:val="00592520"/>
    <w:rsid w:val="0059413D"/>
    <w:rsid w:val="00595472"/>
    <w:rsid w:val="0059681A"/>
    <w:rsid w:val="00597253"/>
    <w:rsid w:val="00597A95"/>
    <w:rsid w:val="005A2B56"/>
    <w:rsid w:val="005A2EFC"/>
    <w:rsid w:val="005B28F8"/>
    <w:rsid w:val="005B30D4"/>
    <w:rsid w:val="005B3D8C"/>
    <w:rsid w:val="005B42DE"/>
    <w:rsid w:val="005B5952"/>
    <w:rsid w:val="005B799A"/>
    <w:rsid w:val="005C0DE0"/>
    <w:rsid w:val="005C12BC"/>
    <w:rsid w:val="005C3656"/>
    <w:rsid w:val="005C381A"/>
    <w:rsid w:val="005C5D33"/>
    <w:rsid w:val="005C6067"/>
    <w:rsid w:val="005C6A56"/>
    <w:rsid w:val="005C7FED"/>
    <w:rsid w:val="005D1272"/>
    <w:rsid w:val="005D695D"/>
    <w:rsid w:val="005D7527"/>
    <w:rsid w:val="005E4DF0"/>
    <w:rsid w:val="005E5306"/>
    <w:rsid w:val="005E799C"/>
    <w:rsid w:val="005F150B"/>
    <w:rsid w:val="005F6A4F"/>
    <w:rsid w:val="005F713C"/>
    <w:rsid w:val="005F7505"/>
    <w:rsid w:val="005F7929"/>
    <w:rsid w:val="005F7E27"/>
    <w:rsid w:val="0060107A"/>
    <w:rsid w:val="00601596"/>
    <w:rsid w:val="006019B2"/>
    <w:rsid w:val="006021D6"/>
    <w:rsid w:val="0060542A"/>
    <w:rsid w:val="006129EE"/>
    <w:rsid w:val="00617F7B"/>
    <w:rsid w:val="006235F0"/>
    <w:rsid w:val="0062375C"/>
    <w:rsid w:val="0063060D"/>
    <w:rsid w:val="00633902"/>
    <w:rsid w:val="00636997"/>
    <w:rsid w:val="0064059F"/>
    <w:rsid w:val="0064070C"/>
    <w:rsid w:val="00640BD7"/>
    <w:rsid w:val="00644371"/>
    <w:rsid w:val="006463C0"/>
    <w:rsid w:val="006475B0"/>
    <w:rsid w:val="0065225C"/>
    <w:rsid w:val="0065727E"/>
    <w:rsid w:val="006619F1"/>
    <w:rsid w:val="00663D69"/>
    <w:rsid w:val="006673EA"/>
    <w:rsid w:val="00667801"/>
    <w:rsid w:val="00670E24"/>
    <w:rsid w:val="00671D25"/>
    <w:rsid w:val="006720A7"/>
    <w:rsid w:val="006723A3"/>
    <w:rsid w:val="00672BC3"/>
    <w:rsid w:val="00674A3A"/>
    <w:rsid w:val="0067536B"/>
    <w:rsid w:val="0067737D"/>
    <w:rsid w:val="00680A8C"/>
    <w:rsid w:val="006821FB"/>
    <w:rsid w:val="00686C84"/>
    <w:rsid w:val="00686DB0"/>
    <w:rsid w:val="00690BC5"/>
    <w:rsid w:val="006928FB"/>
    <w:rsid w:val="00692F08"/>
    <w:rsid w:val="00693FE7"/>
    <w:rsid w:val="006A0A41"/>
    <w:rsid w:val="006A2751"/>
    <w:rsid w:val="006A4576"/>
    <w:rsid w:val="006A489A"/>
    <w:rsid w:val="006A7E56"/>
    <w:rsid w:val="006B0319"/>
    <w:rsid w:val="006B13A4"/>
    <w:rsid w:val="006C018D"/>
    <w:rsid w:val="006C02C9"/>
    <w:rsid w:val="006C1ED9"/>
    <w:rsid w:val="006C2358"/>
    <w:rsid w:val="006C25AD"/>
    <w:rsid w:val="006C3F84"/>
    <w:rsid w:val="006C7E7A"/>
    <w:rsid w:val="006D073B"/>
    <w:rsid w:val="006D3D4F"/>
    <w:rsid w:val="006E1401"/>
    <w:rsid w:val="006E1C9A"/>
    <w:rsid w:val="006E264D"/>
    <w:rsid w:val="006E26E1"/>
    <w:rsid w:val="006E48B0"/>
    <w:rsid w:val="006E79C0"/>
    <w:rsid w:val="006E7A70"/>
    <w:rsid w:val="006F6ED9"/>
    <w:rsid w:val="00701CCF"/>
    <w:rsid w:val="007058FB"/>
    <w:rsid w:val="0070638C"/>
    <w:rsid w:val="007068F7"/>
    <w:rsid w:val="00710E9C"/>
    <w:rsid w:val="007115B2"/>
    <w:rsid w:val="0071246B"/>
    <w:rsid w:val="00713088"/>
    <w:rsid w:val="00714020"/>
    <w:rsid w:val="00715FB1"/>
    <w:rsid w:val="00716627"/>
    <w:rsid w:val="00721ABB"/>
    <w:rsid w:val="007237F8"/>
    <w:rsid w:val="00725542"/>
    <w:rsid w:val="007272D4"/>
    <w:rsid w:val="00730980"/>
    <w:rsid w:val="00731DCA"/>
    <w:rsid w:val="007329DC"/>
    <w:rsid w:val="00734209"/>
    <w:rsid w:val="00734B98"/>
    <w:rsid w:val="00737BE9"/>
    <w:rsid w:val="0074108F"/>
    <w:rsid w:val="007426EC"/>
    <w:rsid w:val="007426F8"/>
    <w:rsid w:val="0074405E"/>
    <w:rsid w:val="00746AEE"/>
    <w:rsid w:val="00747453"/>
    <w:rsid w:val="00747725"/>
    <w:rsid w:val="0075201A"/>
    <w:rsid w:val="007525F3"/>
    <w:rsid w:val="00752A3D"/>
    <w:rsid w:val="00754C19"/>
    <w:rsid w:val="00755F57"/>
    <w:rsid w:val="0075707A"/>
    <w:rsid w:val="007619E7"/>
    <w:rsid w:val="00765850"/>
    <w:rsid w:val="00766D00"/>
    <w:rsid w:val="007726DE"/>
    <w:rsid w:val="0077306E"/>
    <w:rsid w:val="007753B3"/>
    <w:rsid w:val="00775E08"/>
    <w:rsid w:val="00776060"/>
    <w:rsid w:val="00776416"/>
    <w:rsid w:val="00777C1A"/>
    <w:rsid w:val="00777CA7"/>
    <w:rsid w:val="00777F95"/>
    <w:rsid w:val="0078331C"/>
    <w:rsid w:val="00784334"/>
    <w:rsid w:val="0078465B"/>
    <w:rsid w:val="0078538D"/>
    <w:rsid w:val="00785E34"/>
    <w:rsid w:val="0079114E"/>
    <w:rsid w:val="0079347B"/>
    <w:rsid w:val="00793C47"/>
    <w:rsid w:val="007A0F18"/>
    <w:rsid w:val="007A1B02"/>
    <w:rsid w:val="007A2D41"/>
    <w:rsid w:val="007A6069"/>
    <w:rsid w:val="007A6F7B"/>
    <w:rsid w:val="007A7A3F"/>
    <w:rsid w:val="007B354F"/>
    <w:rsid w:val="007B647F"/>
    <w:rsid w:val="007B659A"/>
    <w:rsid w:val="007C05DB"/>
    <w:rsid w:val="007C127F"/>
    <w:rsid w:val="007C26AD"/>
    <w:rsid w:val="007C365B"/>
    <w:rsid w:val="007C3D14"/>
    <w:rsid w:val="007C6114"/>
    <w:rsid w:val="007D09E6"/>
    <w:rsid w:val="007D3F83"/>
    <w:rsid w:val="007D5D9D"/>
    <w:rsid w:val="007E0806"/>
    <w:rsid w:val="007E3FAB"/>
    <w:rsid w:val="007E4E86"/>
    <w:rsid w:val="007E5819"/>
    <w:rsid w:val="007F06F0"/>
    <w:rsid w:val="007F07EC"/>
    <w:rsid w:val="007F2A52"/>
    <w:rsid w:val="007F6922"/>
    <w:rsid w:val="00804B1D"/>
    <w:rsid w:val="00807911"/>
    <w:rsid w:val="00807BBD"/>
    <w:rsid w:val="0081097D"/>
    <w:rsid w:val="008125BD"/>
    <w:rsid w:val="00812F8B"/>
    <w:rsid w:val="00815B2B"/>
    <w:rsid w:val="008165DD"/>
    <w:rsid w:val="0082307F"/>
    <w:rsid w:val="00824EB7"/>
    <w:rsid w:val="00825F43"/>
    <w:rsid w:val="008261E0"/>
    <w:rsid w:val="00826D24"/>
    <w:rsid w:val="00827309"/>
    <w:rsid w:val="008352FA"/>
    <w:rsid w:val="00837226"/>
    <w:rsid w:val="00837377"/>
    <w:rsid w:val="008403A8"/>
    <w:rsid w:val="0084085A"/>
    <w:rsid w:val="00841F6A"/>
    <w:rsid w:val="00842736"/>
    <w:rsid w:val="00843383"/>
    <w:rsid w:val="00846C8C"/>
    <w:rsid w:val="00847B35"/>
    <w:rsid w:val="00850B2D"/>
    <w:rsid w:val="00851E66"/>
    <w:rsid w:val="00852076"/>
    <w:rsid w:val="008528E2"/>
    <w:rsid w:val="00853D05"/>
    <w:rsid w:val="00857A3E"/>
    <w:rsid w:val="00862D15"/>
    <w:rsid w:val="00862FA0"/>
    <w:rsid w:val="00866B77"/>
    <w:rsid w:val="00870F81"/>
    <w:rsid w:val="0087458E"/>
    <w:rsid w:val="008759BB"/>
    <w:rsid w:val="00876D8E"/>
    <w:rsid w:val="00877238"/>
    <w:rsid w:val="00877422"/>
    <w:rsid w:val="008845EB"/>
    <w:rsid w:val="00884B13"/>
    <w:rsid w:val="008861D6"/>
    <w:rsid w:val="00891315"/>
    <w:rsid w:val="00893871"/>
    <w:rsid w:val="00894144"/>
    <w:rsid w:val="0089596E"/>
    <w:rsid w:val="00895AEE"/>
    <w:rsid w:val="00896421"/>
    <w:rsid w:val="008A0821"/>
    <w:rsid w:val="008A10F3"/>
    <w:rsid w:val="008A191A"/>
    <w:rsid w:val="008A21CA"/>
    <w:rsid w:val="008B38E6"/>
    <w:rsid w:val="008B57DC"/>
    <w:rsid w:val="008B6DD6"/>
    <w:rsid w:val="008B6F41"/>
    <w:rsid w:val="008C1D25"/>
    <w:rsid w:val="008C41C5"/>
    <w:rsid w:val="008C48CB"/>
    <w:rsid w:val="008D0259"/>
    <w:rsid w:val="008D1095"/>
    <w:rsid w:val="008D1285"/>
    <w:rsid w:val="008D35C9"/>
    <w:rsid w:val="008D4C31"/>
    <w:rsid w:val="008D56F6"/>
    <w:rsid w:val="008D6BD4"/>
    <w:rsid w:val="008D75C5"/>
    <w:rsid w:val="008E05A9"/>
    <w:rsid w:val="008F098C"/>
    <w:rsid w:val="008F1C4E"/>
    <w:rsid w:val="008F4C1E"/>
    <w:rsid w:val="008F5C5F"/>
    <w:rsid w:val="008F6586"/>
    <w:rsid w:val="0090354B"/>
    <w:rsid w:val="00904374"/>
    <w:rsid w:val="00904765"/>
    <w:rsid w:val="0090526A"/>
    <w:rsid w:val="0090578E"/>
    <w:rsid w:val="009143BB"/>
    <w:rsid w:val="00914F16"/>
    <w:rsid w:val="00920106"/>
    <w:rsid w:val="00923096"/>
    <w:rsid w:val="009244A5"/>
    <w:rsid w:val="009257E8"/>
    <w:rsid w:val="00926867"/>
    <w:rsid w:val="00930083"/>
    <w:rsid w:val="00930F38"/>
    <w:rsid w:val="00933895"/>
    <w:rsid w:val="009338B3"/>
    <w:rsid w:val="0093563E"/>
    <w:rsid w:val="009401CE"/>
    <w:rsid w:val="0094203B"/>
    <w:rsid w:val="0094310F"/>
    <w:rsid w:val="00944C61"/>
    <w:rsid w:val="00944DBF"/>
    <w:rsid w:val="00952AFE"/>
    <w:rsid w:val="00953088"/>
    <w:rsid w:val="00953A8E"/>
    <w:rsid w:val="009553A2"/>
    <w:rsid w:val="00957C95"/>
    <w:rsid w:val="0096207D"/>
    <w:rsid w:val="0096266D"/>
    <w:rsid w:val="00965498"/>
    <w:rsid w:val="00965755"/>
    <w:rsid w:val="009673C4"/>
    <w:rsid w:val="009675F8"/>
    <w:rsid w:val="00974F26"/>
    <w:rsid w:val="009759C4"/>
    <w:rsid w:val="00976409"/>
    <w:rsid w:val="009826F7"/>
    <w:rsid w:val="00982B34"/>
    <w:rsid w:val="00983B92"/>
    <w:rsid w:val="009851FE"/>
    <w:rsid w:val="00985615"/>
    <w:rsid w:val="00987EF8"/>
    <w:rsid w:val="00992540"/>
    <w:rsid w:val="00994274"/>
    <w:rsid w:val="0099653A"/>
    <w:rsid w:val="009A0ED5"/>
    <w:rsid w:val="009A194B"/>
    <w:rsid w:val="009A62D6"/>
    <w:rsid w:val="009A6CAD"/>
    <w:rsid w:val="009B3DDB"/>
    <w:rsid w:val="009C0181"/>
    <w:rsid w:val="009C219D"/>
    <w:rsid w:val="009C390F"/>
    <w:rsid w:val="009D1A15"/>
    <w:rsid w:val="009D2433"/>
    <w:rsid w:val="009D47BB"/>
    <w:rsid w:val="009D4A0A"/>
    <w:rsid w:val="009D6DC2"/>
    <w:rsid w:val="009D70CD"/>
    <w:rsid w:val="009E22D3"/>
    <w:rsid w:val="009E282C"/>
    <w:rsid w:val="009E2DCB"/>
    <w:rsid w:val="009E37A7"/>
    <w:rsid w:val="009E549D"/>
    <w:rsid w:val="009E59B7"/>
    <w:rsid w:val="009E6B17"/>
    <w:rsid w:val="009E7172"/>
    <w:rsid w:val="009E752B"/>
    <w:rsid w:val="009F25AE"/>
    <w:rsid w:val="009F3264"/>
    <w:rsid w:val="009F6540"/>
    <w:rsid w:val="009F6553"/>
    <w:rsid w:val="00A0113A"/>
    <w:rsid w:val="00A020CB"/>
    <w:rsid w:val="00A023B7"/>
    <w:rsid w:val="00A02F33"/>
    <w:rsid w:val="00A031CC"/>
    <w:rsid w:val="00A036B6"/>
    <w:rsid w:val="00A039EB"/>
    <w:rsid w:val="00A1376F"/>
    <w:rsid w:val="00A15D6C"/>
    <w:rsid w:val="00A16A29"/>
    <w:rsid w:val="00A170CF"/>
    <w:rsid w:val="00A2007C"/>
    <w:rsid w:val="00A23A43"/>
    <w:rsid w:val="00A2423D"/>
    <w:rsid w:val="00A30270"/>
    <w:rsid w:val="00A329CE"/>
    <w:rsid w:val="00A365B1"/>
    <w:rsid w:val="00A44C93"/>
    <w:rsid w:val="00A46C38"/>
    <w:rsid w:val="00A479B8"/>
    <w:rsid w:val="00A5070C"/>
    <w:rsid w:val="00A536C9"/>
    <w:rsid w:val="00A54101"/>
    <w:rsid w:val="00A565E2"/>
    <w:rsid w:val="00A56BAC"/>
    <w:rsid w:val="00A60170"/>
    <w:rsid w:val="00A60307"/>
    <w:rsid w:val="00A61BDA"/>
    <w:rsid w:val="00A639FA"/>
    <w:rsid w:val="00A65D9D"/>
    <w:rsid w:val="00A72677"/>
    <w:rsid w:val="00A73A79"/>
    <w:rsid w:val="00A7446A"/>
    <w:rsid w:val="00A80405"/>
    <w:rsid w:val="00A812D3"/>
    <w:rsid w:val="00A84AFF"/>
    <w:rsid w:val="00A8550C"/>
    <w:rsid w:val="00A86770"/>
    <w:rsid w:val="00A90320"/>
    <w:rsid w:val="00A91EC9"/>
    <w:rsid w:val="00A95443"/>
    <w:rsid w:val="00A958D0"/>
    <w:rsid w:val="00AA25FD"/>
    <w:rsid w:val="00AA2C14"/>
    <w:rsid w:val="00AA4470"/>
    <w:rsid w:val="00AA72E8"/>
    <w:rsid w:val="00AB155B"/>
    <w:rsid w:val="00AB2E7A"/>
    <w:rsid w:val="00AB5F4F"/>
    <w:rsid w:val="00AB79C1"/>
    <w:rsid w:val="00AC0344"/>
    <w:rsid w:val="00AC2326"/>
    <w:rsid w:val="00AC5D79"/>
    <w:rsid w:val="00AC6793"/>
    <w:rsid w:val="00AC6BB9"/>
    <w:rsid w:val="00AD0DA1"/>
    <w:rsid w:val="00AD107C"/>
    <w:rsid w:val="00AD24E8"/>
    <w:rsid w:val="00AD4BE2"/>
    <w:rsid w:val="00AD51EC"/>
    <w:rsid w:val="00AD557A"/>
    <w:rsid w:val="00AD68D1"/>
    <w:rsid w:val="00AE004B"/>
    <w:rsid w:val="00AE2218"/>
    <w:rsid w:val="00AE363A"/>
    <w:rsid w:val="00AE38AD"/>
    <w:rsid w:val="00AE49D3"/>
    <w:rsid w:val="00AE5308"/>
    <w:rsid w:val="00AE6445"/>
    <w:rsid w:val="00AE7824"/>
    <w:rsid w:val="00AF00CD"/>
    <w:rsid w:val="00AF0CF0"/>
    <w:rsid w:val="00AF4475"/>
    <w:rsid w:val="00AF46EE"/>
    <w:rsid w:val="00AF6CF8"/>
    <w:rsid w:val="00B00A04"/>
    <w:rsid w:val="00B00A79"/>
    <w:rsid w:val="00B00B94"/>
    <w:rsid w:val="00B02931"/>
    <w:rsid w:val="00B0608C"/>
    <w:rsid w:val="00B06583"/>
    <w:rsid w:val="00B102D9"/>
    <w:rsid w:val="00B12FA4"/>
    <w:rsid w:val="00B14172"/>
    <w:rsid w:val="00B16792"/>
    <w:rsid w:val="00B169E0"/>
    <w:rsid w:val="00B272E4"/>
    <w:rsid w:val="00B30338"/>
    <w:rsid w:val="00B30665"/>
    <w:rsid w:val="00B30F63"/>
    <w:rsid w:val="00B3277F"/>
    <w:rsid w:val="00B32B6A"/>
    <w:rsid w:val="00B349A6"/>
    <w:rsid w:val="00B352C4"/>
    <w:rsid w:val="00B35672"/>
    <w:rsid w:val="00B370FE"/>
    <w:rsid w:val="00B43432"/>
    <w:rsid w:val="00B44BBD"/>
    <w:rsid w:val="00B4609F"/>
    <w:rsid w:val="00B4763B"/>
    <w:rsid w:val="00B50C97"/>
    <w:rsid w:val="00B53A0B"/>
    <w:rsid w:val="00B57AB4"/>
    <w:rsid w:val="00B64802"/>
    <w:rsid w:val="00B64EC7"/>
    <w:rsid w:val="00B66172"/>
    <w:rsid w:val="00B70085"/>
    <w:rsid w:val="00B707C8"/>
    <w:rsid w:val="00B72D4D"/>
    <w:rsid w:val="00B73FB4"/>
    <w:rsid w:val="00B77635"/>
    <w:rsid w:val="00B81445"/>
    <w:rsid w:val="00B8403B"/>
    <w:rsid w:val="00B841DE"/>
    <w:rsid w:val="00B86B15"/>
    <w:rsid w:val="00B91383"/>
    <w:rsid w:val="00B928B0"/>
    <w:rsid w:val="00B928F5"/>
    <w:rsid w:val="00B946F9"/>
    <w:rsid w:val="00B959C9"/>
    <w:rsid w:val="00B960CC"/>
    <w:rsid w:val="00B96DE0"/>
    <w:rsid w:val="00B9723B"/>
    <w:rsid w:val="00B9733B"/>
    <w:rsid w:val="00BA09A0"/>
    <w:rsid w:val="00BA211B"/>
    <w:rsid w:val="00BA29C8"/>
    <w:rsid w:val="00BA6569"/>
    <w:rsid w:val="00BB0439"/>
    <w:rsid w:val="00BB1AEF"/>
    <w:rsid w:val="00BB21B1"/>
    <w:rsid w:val="00BB5961"/>
    <w:rsid w:val="00BC2F6D"/>
    <w:rsid w:val="00BC4AAE"/>
    <w:rsid w:val="00BC4CB3"/>
    <w:rsid w:val="00BC5658"/>
    <w:rsid w:val="00BD11AC"/>
    <w:rsid w:val="00BD1B80"/>
    <w:rsid w:val="00BD25AA"/>
    <w:rsid w:val="00BD5E7E"/>
    <w:rsid w:val="00BD692B"/>
    <w:rsid w:val="00BD7C8A"/>
    <w:rsid w:val="00BE23BF"/>
    <w:rsid w:val="00BE4BE0"/>
    <w:rsid w:val="00BE5B67"/>
    <w:rsid w:val="00BE5FA8"/>
    <w:rsid w:val="00BF0489"/>
    <w:rsid w:val="00BF0E0D"/>
    <w:rsid w:val="00BF1CFD"/>
    <w:rsid w:val="00BF5741"/>
    <w:rsid w:val="00BF5A68"/>
    <w:rsid w:val="00BF61BF"/>
    <w:rsid w:val="00BF6DC9"/>
    <w:rsid w:val="00BF7365"/>
    <w:rsid w:val="00C017EC"/>
    <w:rsid w:val="00C04F9F"/>
    <w:rsid w:val="00C10213"/>
    <w:rsid w:val="00C1044B"/>
    <w:rsid w:val="00C10AA6"/>
    <w:rsid w:val="00C141CD"/>
    <w:rsid w:val="00C14DA5"/>
    <w:rsid w:val="00C14FFC"/>
    <w:rsid w:val="00C17E43"/>
    <w:rsid w:val="00C32824"/>
    <w:rsid w:val="00C3517E"/>
    <w:rsid w:val="00C3775B"/>
    <w:rsid w:val="00C402C9"/>
    <w:rsid w:val="00C41209"/>
    <w:rsid w:val="00C413F4"/>
    <w:rsid w:val="00C41822"/>
    <w:rsid w:val="00C41B47"/>
    <w:rsid w:val="00C42BC4"/>
    <w:rsid w:val="00C45D55"/>
    <w:rsid w:val="00C46D0A"/>
    <w:rsid w:val="00C4719F"/>
    <w:rsid w:val="00C50663"/>
    <w:rsid w:val="00C5235C"/>
    <w:rsid w:val="00C55267"/>
    <w:rsid w:val="00C56E7C"/>
    <w:rsid w:val="00C60B77"/>
    <w:rsid w:val="00C60F4C"/>
    <w:rsid w:val="00C61789"/>
    <w:rsid w:val="00C64479"/>
    <w:rsid w:val="00C64AA0"/>
    <w:rsid w:val="00C65479"/>
    <w:rsid w:val="00C66075"/>
    <w:rsid w:val="00C70B25"/>
    <w:rsid w:val="00C74672"/>
    <w:rsid w:val="00C75E41"/>
    <w:rsid w:val="00C80523"/>
    <w:rsid w:val="00C90340"/>
    <w:rsid w:val="00C940CF"/>
    <w:rsid w:val="00C94AB8"/>
    <w:rsid w:val="00CA4801"/>
    <w:rsid w:val="00CA52F7"/>
    <w:rsid w:val="00CA77C7"/>
    <w:rsid w:val="00CB265F"/>
    <w:rsid w:val="00CB7D64"/>
    <w:rsid w:val="00CC03A7"/>
    <w:rsid w:val="00CC05AE"/>
    <w:rsid w:val="00CC07E8"/>
    <w:rsid w:val="00CC34EE"/>
    <w:rsid w:val="00CC4D16"/>
    <w:rsid w:val="00CC4D17"/>
    <w:rsid w:val="00CC6453"/>
    <w:rsid w:val="00CD5378"/>
    <w:rsid w:val="00CD7CB3"/>
    <w:rsid w:val="00CE0CD2"/>
    <w:rsid w:val="00CE3E70"/>
    <w:rsid w:val="00CE4C82"/>
    <w:rsid w:val="00CE586D"/>
    <w:rsid w:val="00CE5DA5"/>
    <w:rsid w:val="00CF09D1"/>
    <w:rsid w:val="00CF1F2C"/>
    <w:rsid w:val="00CF34AA"/>
    <w:rsid w:val="00CF35D6"/>
    <w:rsid w:val="00CF3A61"/>
    <w:rsid w:val="00CF4635"/>
    <w:rsid w:val="00CF519F"/>
    <w:rsid w:val="00CF5868"/>
    <w:rsid w:val="00CF6689"/>
    <w:rsid w:val="00CF72E6"/>
    <w:rsid w:val="00D01E43"/>
    <w:rsid w:val="00D06C44"/>
    <w:rsid w:val="00D07902"/>
    <w:rsid w:val="00D1033F"/>
    <w:rsid w:val="00D11E27"/>
    <w:rsid w:val="00D1424E"/>
    <w:rsid w:val="00D150EF"/>
    <w:rsid w:val="00D15FE4"/>
    <w:rsid w:val="00D16EB9"/>
    <w:rsid w:val="00D207E1"/>
    <w:rsid w:val="00D20D3D"/>
    <w:rsid w:val="00D210EE"/>
    <w:rsid w:val="00D21723"/>
    <w:rsid w:val="00D25547"/>
    <w:rsid w:val="00D27449"/>
    <w:rsid w:val="00D32ADA"/>
    <w:rsid w:val="00D34D6B"/>
    <w:rsid w:val="00D34EFF"/>
    <w:rsid w:val="00D3535A"/>
    <w:rsid w:val="00D35865"/>
    <w:rsid w:val="00D36C12"/>
    <w:rsid w:val="00D409FF"/>
    <w:rsid w:val="00D41545"/>
    <w:rsid w:val="00D41D4C"/>
    <w:rsid w:val="00D43081"/>
    <w:rsid w:val="00D44775"/>
    <w:rsid w:val="00D4501D"/>
    <w:rsid w:val="00D45866"/>
    <w:rsid w:val="00D46B53"/>
    <w:rsid w:val="00D47F45"/>
    <w:rsid w:val="00D509FF"/>
    <w:rsid w:val="00D52188"/>
    <w:rsid w:val="00D52451"/>
    <w:rsid w:val="00D53F9C"/>
    <w:rsid w:val="00D5531F"/>
    <w:rsid w:val="00D5552B"/>
    <w:rsid w:val="00D65203"/>
    <w:rsid w:val="00D654DD"/>
    <w:rsid w:val="00D66817"/>
    <w:rsid w:val="00D71A5E"/>
    <w:rsid w:val="00D72216"/>
    <w:rsid w:val="00D73F95"/>
    <w:rsid w:val="00D7715F"/>
    <w:rsid w:val="00D811DF"/>
    <w:rsid w:val="00D81C09"/>
    <w:rsid w:val="00D829A9"/>
    <w:rsid w:val="00D922C8"/>
    <w:rsid w:val="00D936F8"/>
    <w:rsid w:val="00D9481D"/>
    <w:rsid w:val="00D94BD3"/>
    <w:rsid w:val="00D94D08"/>
    <w:rsid w:val="00D954B4"/>
    <w:rsid w:val="00D9562B"/>
    <w:rsid w:val="00D963D3"/>
    <w:rsid w:val="00D97040"/>
    <w:rsid w:val="00DA11D4"/>
    <w:rsid w:val="00DA5DFE"/>
    <w:rsid w:val="00DA65BF"/>
    <w:rsid w:val="00DA67F9"/>
    <w:rsid w:val="00DB4F09"/>
    <w:rsid w:val="00DB701D"/>
    <w:rsid w:val="00DC0DDA"/>
    <w:rsid w:val="00DC12AC"/>
    <w:rsid w:val="00DC2B76"/>
    <w:rsid w:val="00DC2DFD"/>
    <w:rsid w:val="00DC363B"/>
    <w:rsid w:val="00DC4C40"/>
    <w:rsid w:val="00DC612D"/>
    <w:rsid w:val="00DC7853"/>
    <w:rsid w:val="00DC7992"/>
    <w:rsid w:val="00DD2FDB"/>
    <w:rsid w:val="00DD504A"/>
    <w:rsid w:val="00DD5967"/>
    <w:rsid w:val="00DD61A4"/>
    <w:rsid w:val="00DE0837"/>
    <w:rsid w:val="00DE3F25"/>
    <w:rsid w:val="00DE49C3"/>
    <w:rsid w:val="00DE623B"/>
    <w:rsid w:val="00DF1FB5"/>
    <w:rsid w:val="00DF24FA"/>
    <w:rsid w:val="00DF38D2"/>
    <w:rsid w:val="00DF4B80"/>
    <w:rsid w:val="00DF64C9"/>
    <w:rsid w:val="00DF71F4"/>
    <w:rsid w:val="00E0070C"/>
    <w:rsid w:val="00E0120F"/>
    <w:rsid w:val="00E01CE2"/>
    <w:rsid w:val="00E03C3D"/>
    <w:rsid w:val="00E05B47"/>
    <w:rsid w:val="00E06AB6"/>
    <w:rsid w:val="00E07583"/>
    <w:rsid w:val="00E10665"/>
    <w:rsid w:val="00E13E46"/>
    <w:rsid w:val="00E147E8"/>
    <w:rsid w:val="00E147FA"/>
    <w:rsid w:val="00E1579C"/>
    <w:rsid w:val="00E162D0"/>
    <w:rsid w:val="00E16E0C"/>
    <w:rsid w:val="00E22EBB"/>
    <w:rsid w:val="00E2349D"/>
    <w:rsid w:val="00E2547D"/>
    <w:rsid w:val="00E27DF5"/>
    <w:rsid w:val="00E34204"/>
    <w:rsid w:val="00E35A7D"/>
    <w:rsid w:val="00E40CA4"/>
    <w:rsid w:val="00E40DFB"/>
    <w:rsid w:val="00E43D29"/>
    <w:rsid w:val="00E477A4"/>
    <w:rsid w:val="00E50DE7"/>
    <w:rsid w:val="00E5177A"/>
    <w:rsid w:val="00E55929"/>
    <w:rsid w:val="00E61947"/>
    <w:rsid w:val="00E63847"/>
    <w:rsid w:val="00E64047"/>
    <w:rsid w:val="00E66D9B"/>
    <w:rsid w:val="00E72617"/>
    <w:rsid w:val="00E733C2"/>
    <w:rsid w:val="00E7415A"/>
    <w:rsid w:val="00E80FA7"/>
    <w:rsid w:val="00E85903"/>
    <w:rsid w:val="00E865A1"/>
    <w:rsid w:val="00E868EC"/>
    <w:rsid w:val="00E86CBF"/>
    <w:rsid w:val="00E8725B"/>
    <w:rsid w:val="00E90306"/>
    <w:rsid w:val="00E91F84"/>
    <w:rsid w:val="00E94346"/>
    <w:rsid w:val="00E94A1E"/>
    <w:rsid w:val="00E94F3C"/>
    <w:rsid w:val="00E96C92"/>
    <w:rsid w:val="00EA0647"/>
    <w:rsid w:val="00EA18A5"/>
    <w:rsid w:val="00EA1F60"/>
    <w:rsid w:val="00EA2235"/>
    <w:rsid w:val="00EA4916"/>
    <w:rsid w:val="00EA4A14"/>
    <w:rsid w:val="00EA6C7F"/>
    <w:rsid w:val="00EA7883"/>
    <w:rsid w:val="00EB0180"/>
    <w:rsid w:val="00EB109E"/>
    <w:rsid w:val="00EB3545"/>
    <w:rsid w:val="00EB3BDE"/>
    <w:rsid w:val="00EB5A4C"/>
    <w:rsid w:val="00EB5B78"/>
    <w:rsid w:val="00EB5F7B"/>
    <w:rsid w:val="00EB65A0"/>
    <w:rsid w:val="00EB7DBE"/>
    <w:rsid w:val="00EC01F4"/>
    <w:rsid w:val="00EC1D1E"/>
    <w:rsid w:val="00EC7DDB"/>
    <w:rsid w:val="00ED0A61"/>
    <w:rsid w:val="00ED2671"/>
    <w:rsid w:val="00ED279E"/>
    <w:rsid w:val="00ED493A"/>
    <w:rsid w:val="00EF1855"/>
    <w:rsid w:val="00EF1D1E"/>
    <w:rsid w:val="00EF6274"/>
    <w:rsid w:val="00EF6822"/>
    <w:rsid w:val="00EF6A55"/>
    <w:rsid w:val="00EF6F05"/>
    <w:rsid w:val="00F01841"/>
    <w:rsid w:val="00F038BE"/>
    <w:rsid w:val="00F07511"/>
    <w:rsid w:val="00F075C0"/>
    <w:rsid w:val="00F0765B"/>
    <w:rsid w:val="00F1096F"/>
    <w:rsid w:val="00F167A4"/>
    <w:rsid w:val="00F1720C"/>
    <w:rsid w:val="00F17F2C"/>
    <w:rsid w:val="00F20ED1"/>
    <w:rsid w:val="00F21F0A"/>
    <w:rsid w:val="00F27D63"/>
    <w:rsid w:val="00F3000C"/>
    <w:rsid w:val="00F341E3"/>
    <w:rsid w:val="00F34ABD"/>
    <w:rsid w:val="00F355C4"/>
    <w:rsid w:val="00F404B3"/>
    <w:rsid w:val="00F439C4"/>
    <w:rsid w:val="00F506D3"/>
    <w:rsid w:val="00F50850"/>
    <w:rsid w:val="00F5193E"/>
    <w:rsid w:val="00F53803"/>
    <w:rsid w:val="00F54A8A"/>
    <w:rsid w:val="00F576B2"/>
    <w:rsid w:val="00F5782E"/>
    <w:rsid w:val="00F62AF7"/>
    <w:rsid w:val="00F637DD"/>
    <w:rsid w:val="00F64802"/>
    <w:rsid w:val="00F6598D"/>
    <w:rsid w:val="00F66240"/>
    <w:rsid w:val="00F67024"/>
    <w:rsid w:val="00F7012B"/>
    <w:rsid w:val="00F73A02"/>
    <w:rsid w:val="00F747A3"/>
    <w:rsid w:val="00F77297"/>
    <w:rsid w:val="00F82351"/>
    <w:rsid w:val="00F829BE"/>
    <w:rsid w:val="00F83D98"/>
    <w:rsid w:val="00F852B9"/>
    <w:rsid w:val="00F854EA"/>
    <w:rsid w:val="00F867D3"/>
    <w:rsid w:val="00F868EC"/>
    <w:rsid w:val="00F90A2A"/>
    <w:rsid w:val="00F91BEA"/>
    <w:rsid w:val="00F93819"/>
    <w:rsid w:val="00F93A8C"/>
    <w:rsid w:val="00F95AC1"/>
    <w:rsid w:val="00F95E6D"/>
    <w:rsid w:val="00F96398"/>
    <w:rsid w:val="00F96A24"/>
    <w:rsid w:val="00FA0F8D"/>
    <w:rsid w:val="00FB0A2C"/>
    <w:rsid w:val="00FB26FF"/>
    <w:rsid w:val="00FB2CC7"/>
    <w:rsid w:val="00FB393E"/>
    <w:rsid w:val="00FB3FEF"/>
    <w:rsid w:val="00FB6A3B"/>
    <w:rsid w:val="00FC2EEE"/>
    <w:rsid w:val="00FD5172"/>
    <w:rsid w:val="00FD7F7A"/>
    <w:rsid w:val="00FE0043"/>
    <w:rsid w:val="00FE0878"/>
    <w:rsid w:val="00FE256A"/>
    <w:rsid w:val="00FE3038"/>
    <w:rsid w:val="00FE5527"/>
    <w:rsid w:val="00FE7F38"/>
    <w:rsid w:val="00FF03D4"/>
    <w:rsid w:val="00FF35FC"/>
    <w:rsid w:val="00FF5C76"/>
    <w:rsid w:val="00FF5FA2"/>
    <w:rsid w:val="00FF73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2CBA7"/>
  <w15:docId w15:val="{E545B464-4A6C-4EBE-BD94-BC7F91B05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iPriority="39" w:unhideWhenUsed="1"/>
    <w:lsdException w:name="toc 7" w:semiHidden="1" w:uiPriority="39" w:unhideWhenUsed="1"/>
    <w:lsdException w:name="toc 8" w:semiHidden="1"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link w:val="Heading1Char"/>
    <w:qFormat/>
    <w:rsid w:val="004065CC"/>
    <w:pPr>
      <w:widowControl w:val="0"/>
      <w:autoSpaceDE w:val="0"/>
      <w:autoSpaceDN w:val="0"/>
      <w:spacing w:before="75" w:after="0" w:line="240" w:lineRule="auto"/>
      <w:ind w:left="64" w:right="3782"/>
      <w:jc w:val="center"/>
      <w:outlineLvl w:val="0"/>
    </w:pPr>
    <w:rPr>
      <w:rFonts w:ascii="Arial" w:eastAsia="Arial" w:hAnsi="Arial" w:cs="Arial"/>
      <w:b/>
      <w:bCs/>
      <w:sz w:val="24"/>
      <w:szCs w:val="24"/>
    </w:rPr>
  </w:style>
  <w:style w:type="paragraph" w:styleId="Heading2">
    <w:name w:val="heading 2"/>
    <w:basedOn w:val="Normal"/>
    <w:link w:val="Heading2Char"/>
    <w:uiPriority w:val="9"/>
    <w:unhideWhenUsed/>
    <w:qFormat/>
    <w:rsid w:val="004065CC"/>
    <w:pPr>
      <w:widowControl w:val="0"/>
      <w:autoSpaceDE w:val="0"/>
      <w:autoSpaceDN w:val="0"/>
      <w:spacing w:after="0" w:line="240" w:lineRule="auto"/>
      <w:ind w:left="78" w:right="127"/>
      <w:jc w:val="center"/>
      <w:outlineLvl w:val="1"/>
    </w:pPr>
    <w:rPr>
      <w:rFonts w:ascii="Arial" w:eastAsia="Arial" w:hAnsi="Arial" w:cs="Arial"/>
      <w:b/>
      <w:bCs/>
      <w:sz w:val="20"/>
      <w:szCs w:val="20"/>
    </w:rPr>
  </w:style>
  <w:style w:type="paragraph" w:styleId="Heading3">
    <w:name w:val="heading 3"/>
    <w:basedOn w:val="Normal"/>
    <w:link w:val="Heading3Char"/>
    <w:unhideWhenUsed/>
    <w:qFormat/>
    <w:rsid w:val="004065CC"/>
    <w:pPr>
      <w:keepNext/>
      <w:spacing w:after="0" w:line="240" w:lineRule="auto"/>
      <w:jc w:val="center"/>
      <w:outlineLvl w:val="2"/>
    </w:pPr>
    <w:rPr>
      <w:rFonts w:ascii="Albertus Extra Bold" w:eastAsia="Times New Roman" w:hAnsi="Albertus Extra Bold" w:cs="Albertus Extra Bold"/>
      <w:b/>
      <w:bCs/>
      <w:sz w:val="32"/>
      <w:szCs w:val="32"/>
    </w:rPr>
  </w:style>
  <w:style w:type="paragraph" w:styleId="Heading4">
    <w:name w:val="heading 4"/>
    <w:basedOn w:val="Normal"/>
    <w:next w:val="Normal"/>
    <w:link w:val="Heading4Char"/>
    <w:unhideWhenUsed/>
    <w:qFormat/>
    <w:rsid w:val="004065CC"/>
    <w:pPr>
      <w:keepNext/>
      <w:tabs>
        <w:tab w:val="num" w:pos="864"/>
      </w:tabs>
      <w:spacing w:before="240" w:after="60" w:line="240" w:lineRule="auto"/>
      <w:ind w:left="864" w:hanging="864"/>
      <w:outlineLvl w:val="3"/>
    </w:pPr>
    <w:rPr>
      <w:rFonts w:ascii="Arial" w:eastAsia="Times New Roman" w:hAnsi="Arial" w:cs="Arial"/>
      <w:b/>
      <w:bCs/>
      <w:sz w:val="24"/>
      <w:szCs w:val="24"/>
    </w:rPr>
  </w:style>
  <w:style w:type="paragraph" w:styleId="Heading5">
    <w:name w:val="heading 5"/>
    <w:basedOn w:val="Normal"/>
    <w:next w:val="Normal"/>
    <w:link w:val="Heading5Char"/>
    <w:unhideWhenUsed/>
    <w:qFormat/>
    <w:rsid w:val="004065CC"/>
    <w:pPr>
      <w:tabs>
        <w:tab w:val="num" w:pos="1008"/>
      </w:tabs>
      <w:spacing w:before="240" w:after="60" w:line="240" w:lineRule="auto"/>
      <w:ind w:left="1008" w:hanging="1008"/>
      <w:outlineLvl w:val="4"/>
    </w:pPr>
    <w:rPr>
      <w:rFonts w:ascii="Times New Roman" w:eastAsia="Times New Roman" w:hAnsi="Times New Roman" w:cs="Times New Roman"/>
    </w:rPr>
  </w:style>
  <w:style w:type="paragraph" w:styleId="Heading6">
    <w:name w:val="heading 6"/>
    <w:basedOn w:val="Normal"/>
    <w:next w:val="Normal"/>
    <w:link w:val="Heading6Char"/>
    <w:semiHidden/>
    <w:unhideWhenUsed/>
    <w:qFormat/>
    <w:rsid w:val="004065CC"/>
    <w:pPr>
      <w:tabs>
        <w:tab w:val="num" w:pos="1152"/>
      </w:tabs>
      <w:spacing w:before="240" w:after="60" w:line="240" w:lineRule="auto"/>
      <w:ind w:left="1152" w:hanging="1152"/>
      <w:outlineLvl w:val="5"/>
    </w:pPr>
    <w:rPr>
      <w:rFonts w:ascii="Times New Roman" w:eastAsia="Times New Roman" w:hAnsi="Times New Roman" w:cs="Times New Roman"/>
      <w:i/>
      <w:iCs/>
    </w:rPr>
  </w:style>
  <w:style w:type="paragraph" w:styleId="Heading7">
    <w:name w:val="heading 7"/>
    <w:basedOn w:val="Normal"/>
    <w:next w:val="Normal"/>
    <w:link w:val="Heading7Char"/>
    <w:uiPriority w:val="99"/>
    <w:semiHidden/>
    <w:unhideWhenUsed/>
    <w:qFormat/>
    <w:rsid w:val="004065CC"/>
    <w:pPr>
      <w:tabs>
        <w:tab w:val="num" w:pos="1296"/>
      </w:tabs>
      <w:spacing w:before="240" w:after="60" w:line="240" w:lineRule="auto"/>
      <w:ind w:left="1296" w:hanging="1296"/>
      <w:outlineLvl w:val="6"/>
    </w:pPr>
    <w:rPr>
      <w:rFonts w:ascii="Arial" w:eastAsia="Times New Roman" w:hAnsi="Arial" w:cs="Arial"/>
      <w:sz w:val="20"/>
      <w:szCs w:val="20"/>
    </w:rPr>
  </w:style>
  <w:style w:type="paragraph" w:styleId="Heading8">
    <w:name w:val="heading 8"/>
    <w:basedOn w:val="Normal"/>
    <w:next w:val="Normal"/>
    <w:link w:val="Heading8Char"/>
    <w:uiPriority w:val="99"/>
    <w:semiHidden/>
    <w:unhideWhenUsed/>
    <w:qFormat/>
    <w:rsid w:val="004065CC"/>
    <w:pPr>
      <w:tabs>
        <w:tab w:val="num" w:pos="1440"/>
      </w:tabs>
      <w:spacing w:before="240" w:after="60" w:line="240" w:lineRule="auto"/>
      <w:ind w:left="1440" w:hanging="1440"/>
      <w:outlineLvl w:val="7"/>
    </w:pPr>
    <w:rPr>
      <w:rFonts w:ascii="Arial" w:eastAsia="Times New Roman" w:hAnsi="Arial" w:cs="Arial"/>
      <w:i/>
      <w:iCs/>
      <w:sz w:val="20"/>
      <w:szCs w:val="20"/>
    </w:rPr>
  </w:style>
  <w:style w:type="paragraph" w:styleId="Heading9">
    <w:name w:val="heading 9"/>
    <w:basedOn w:val="Normal"/>
    <w:next w:val="Normal"/>
    <w:link w:val="Heading9Char"/>
    <w:uiPriority w:val="99"/>
    <w:semiHidden/>
    <w:unhideWhenUsed/>
    <w:qFormat/>
    <w:rsid w:val="004065CC"/>
    <w:pPr>
      <w:tabs>
        <w:tab w:val="num" w:pos="1584"/>
      </w:tabs>
      <w:spacing w:before="240" w:after="60" w:line="240" w:lineRule="auto"/>
      <w:ind w:left="1584" w:hanging="1584"/>
      <w:outlineLvl w:val="8"/>
    </w:pPr>
    <w:rPr>
      <w:rFonts w:ascii="Arial" w:eastAsia="Times New Roman" w:hAnsi="Arial" w:cs="Arial"/>
      <w:b/>
      <w:bCs/>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ListNumber5"/>
    <w:link w:val="ListParagraphChar"/>
    <w:uiPriority w:val="34"/>
    <w:qFormat/>
    <w:rsid w:val="001C5920"/>
    <w:pPr>
      <w:spacing w:after="0" w:line="240" w:lineRule="auto"/>
      <w:ind w:left="0" w:firstLine="0"/>
      <w:jc w:val="both"/>
    </w:pPr>
    <w:rPr>
      <w:rFonts w:ascii="Times New Roman" w:eastAsiaTheme="minorEastAsia" w:hAnsi="Times New Roman" w:cs="Arial"/>
      <w:sz w:val="24"/>
      <w:szCs w:val="20"/>
    </w:rPr>
  </w:style>
  <w:style w:type="character" w:customStyle="1" w:styleId="ListParagraphChar">
    <w:name w:val="List Paragraph Char"/>
    <w:link w:val="ListParagraph"/>
    <w:uiPriority w:val="34"/>
    <w:locked/>
    <w:rsid w:val="001C5920"/>
    <w:rPr>
      <w:rFonts w:ascii="Times New Roman" w:eastAsiaTheme="minorEastAsia" w:hAnsi="Times New Roman" w:cs="Arial"/>
      <w:sz w:val="24"/>
      <w:szCs w:val="20"/>
      <w:lang w:val="en-GB"/>
    </w:rPr>
  </w:style>
  <w:style w:type="paragraph" w:styleId="ListNumber5">
    <w:name w:val="List Number 5"/>
    <w:basedOn w:val="Normal"/>
    <w:uiPriority w:val="99"/>
    <w:semiHidden/>
    <w:unhideWhenUsed/>
    <w:rsid w:val="001C5920"/>
    <w:pPr>
      <w:numPr>
        <w:numId w:val="1"/>
      </w:numPr>
      <w:contextualSpacing/>
    </w:pPr>
  </w:style>
  <w:style w:type="table" w:styleId="TableGrid">
    <w:name w:val="Table Grid"/>
    <w:basedOn w:val="TableNormal"/>
    <w:uiPriority w:val="39"/>
    <w:rsid w:val="004065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4065CC"/>
    <w:rPr>
      <w:rFonts w:ascii="Arial" w:eastAsia="Arial" w:hAnsi="Arial" w:cs="Arial"/>
      <w:b/>
      <w:bCs/>
      <w:sz w:val="24"/>
      <w:szCs w:val="24"/>
    </w:rPr>
  </w:style>
  <w:style w:type="character" w:customStyle="1" w:styleId="Heading2Char">
    <w:name w:val="Heading 2 Char"/>
    <w:basedOn w:val="DefaultParagraphFont"/>
    <w:link w:val="Heading2"/>
    <w:uiPriority w:val="9"/>
    <w:rsid w:val="004065CC"/>
    <w:rPr>
      <w:rFonts w:ascii="Arial" w:eastAsia="Arial" w:hAnsi="Arial" w:cs="Arial"/>
      <w:b/>
      <w:bCs/>
      <w:sz w:val="20"/>
      <w:szCs w:val="20"/>
    </w:rPr>
  </w:style>
  <w:style w:type="character" w:customStyle="1" w:styleId="Heading3Char">
    <w:name w:val="Heading 3 Char"/>
    <w:basedOn w:val="DefaultParagraphFont"/>
    <w:link w:val="Heading3"/>
    <w:rsid w:val="004065CC"/>
    <w:rPr>
      <w:rFonts w:ascii="Albertus Extra Bold" w:eastAsia="Times New Roman" w:hAnsi="Albertus Extra Bold" w:cs="Albertus Extra Bold"/>
      <w:b/>
      <w:bCs/>
      <w:sz w:val="32"/>
      <w:szCs w:val="32"/>
    </w:rPr>
  </w:style>
  <w:style w:type="character" w:customStyle="1" w:styleId="Heading4Char">
    <w:name w:val="Heading 4 Char"/>
    <w:basedOn w:val="DefaultParagraphFont"/>
    <w:link w:val="Heading4"/>
    <w:rsid w:val="004065CC"/>
    <w:rPr>
      <w:rFonts w:ascii="Arial" w:eastAsia="Times New Roman" w:hAnsi="Arial" w:cs="Arial"/>
      <w:b/>
      <w:bCs/>
      <w:sz w:val="24"/>
      <w:szCs w:val="24"/>
    </w:rPr>
  </w:style>
  <w:style w:type="character" w:customStyle="1" w:styleId="Heading5Char">
    <w:name w:val="Heading 5 Char"/>
    <w:basedOn w:val="DefaultParagraphFont"/>
    <w:link w:val="Heading5"/>
    <w:rsid w:val="004065CC"/>
    <w:rPr>
      <w:rFonts w:ascii="Times New Roman" w:eastAsia="Times New Roman" w:hAnsi="Times New Roman" w:cs="Times New Roman"/>
    </w:rPr>
  </w:style>
  <w:style w:type="character" w:customStyle="1" w:styleId="Heading6Char">
    <w:name w:val="Heading 6 Char"/>
    <w:basedOn w:val="DefaultParagraphFont"/>
    <w:link w:val="Heading6"/>
    <w:semiHidden/>
    <w:rsid w:val="004065CC"/>
    <w:rPr>
      <w:rFonts w:ascii="Times New Roman" w:eastAsia="Times New Roman" w:hAnsi="Times New Roman" w:cs="Times New Roman"/>
      <w:i/>
      <w:iCs/>
    </w:rPr>
  </w:style>
  <w:style w:type="character" w:customStyle="1" w:styleId="Heading7Char">
    <w:name w:val="Heading 7 Char"/>
    <w:basedOn w:val="DefaultParagraphFont"/>
    <w:link w:val="Heading7"/>
    <w:uiPriority w:val="99"/>
    <w:semiHidden/>
    <w:rsid w:val="004065CC"/>
    <w:rPr>
      <w:rFonts w:ascii="Arial" w:eastAsia="Times New Roman" w:hAnsi="Arial" w:cs="Arial"/>
      <w:sz w:val="20"/>
      <w:szCs w:val="20"/>
    </w:rPr>
  </w:style>
  <w:style w:type="character" w:customStyle="1" w:styleId="Heading8Char">
    <w:name w:val="Heading 8 Char"/>
    <w:basedOn w:val="DefaultParagraphFont"/>
    <w:link w:val="Heading8"/>
    <w:uiPriority w:val="99"/>
    <w:semiHidden/>
    <w:rsid w:val="004065CC"/>
    <w:rPr>
      <w:rFonts w:ascii="Arial" w:eastAsia="Times New Roman" w:hAnsi="Arial" w:cs="Arial"/>
      <w:i/>
      <w:iCs/>
      <w:sz w:val="20"/>
      <w:szCs w:val="20"/>
    </w:rPr>
  </w:style>
  <w:style w:type="character" w:customStyle="1" w:styleId="Heading9Char">
    <w:name w:val="Heading 9 Char"/>
    <w:basedOn w:val="DefaultParagraphFont"/>
    <w:link w:val="Heading9"/>
    <w:uiPriority w:val="99"/>
    <w:semiHidden/>
    <w:rsid w:val="004065CC"/>
    <w:rPr>
      <w:rFonts w:ascii="Arial" w:eastAsia="Times New Roman" w:hAnsi="Arial" w:cs="Arial"/>
      <w:b/>
      <w:bCs/>
      <w:i/>
      <w:iCs/>
      <w:sz w:val="18"/>
      <w:szCs w:val="18"/>
    </w:rPr>
  </w:style>
  <w:style w:type="numbering" w:customStyle="1" w:styleId="NoList1">
    <w:name w:val="No List1"/>
    <w:next w:val="NoList"/>
    <w:uiPriority w:val="99"/>
    <w:semiHidden/>
    <w:unhideWhenUsed/>
    <w:rsid w:val="004065CC"/>
  </w:style>
  <w:style w:type="paragraph" w:styleId="Title">
    <w:name w:val="Title"/>
    <w:basedOn w:val="Normal"/>
    <w:link w:val="TitleChar"/>
    <w:uiPriority w:val="99"/>
    <w:qFormat/>
    <w:rsid w:val="004065CC"/>
    <w:pPr>
      <w:spacing w:after="0" w:line="240" w:lineRule="auto"/>
      <w:jc w:val="center"/>
    </w:pPr>
    <w:rPr>
      <w:rFonts w:ascii="Times New Roman" w:eastAsia="MS Mincho" w:hAnsi="Times New Roman" w:cs="Times New Roman"/>
      <w:b/>
      <w:bCs/>
      <w:sz w:val="24"/>
      <w:szCs w:val="20"/>
    </w:rPr>
  </w:style>
  <w:style w:type="character" w:customStyle="1" w:styleId="TitleChar">
    <w:name w:val="Title Char"/>
    <w:basedOn w:val="DefaultParagraphFont"/>
    <w:link w:val="Title"/>
    <w:uiPriority w:val="99"/>
    <w:rsid w:val="004065CC"/>
    <w:rPr>
      <w:rFonts w:ascii="Times New Roman" w:eastAsia="MS Mincho" w:hAnsi="Times New Roman" w:cs="Times New Roman"/>
      <w:b/>
      <w:bCs/>
      <w:sz w:val="24"/>
      <w:szCs w:val="20"/>
    </w:rPr>
  </w:style>
  <w:style w:type="paragraph" w:customStyle="1" w:styleId="Default">
    <w:name w:val="Default"/>
    <w:uiPriority w:val="99"/>
    <w:rsid w:val="004065CC"/>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Header">
    <w:name w:val="header"/>
    <w:aliases w:val="Header3"/>
    <w:basedOn w:val="Normal"/>
    <w:link w:val="HeaderChar"/>
    <w:uiPriority w:val="99"/>
    <w:unhideWhenUsed/>
    <w:rsid w:val="004065CC"/>
    <w:pPr>
      <w:tabs>
        <w:tab w:val="center" w:pos="4513"/>
        <w:tab w:val="right" w:pos="9026"/>
      </w:tabs>
      <w:spacing w:after="0" w:line="240" w:lineRule="auto"/>
      <w:jc w:val="both"/>
    </w:pPr>
    <w:rPr>
      <w:rFonts w:ascii="Arial" w:eastAsia="DengXian" w:hAnsi="Arial" w:cs="Arial"/>
      <w:sz w:val="20"/>
      <w:szCs w:val="20"/>
    </w:rPr>
  </w:style>
  <w:style w:type="character" w:customStyle="1" w:styleId="HeaderChar">
    <w:name w:val="Header Char"/>
    <w:aliases w:val="Header3 Char"/>
    <w:basedOn w:val="DefaultParagraphFont"/>
    <w:link w:val="Header"/>
    <w:uiPriority w:val="99"/>
    <w:rsid w:val="004065CC"/>
    <w:rPr>
      <w:rFonts w:ascii="Arial" w:eastAsia="DengXian" w:hAnsi="Arial" w:cs="Arial"/>
      <w:sz w:val="20"/>
      <w:szCs w:val="20"/>
      <w:lang w:val="en-GB"/>
    </w:rPr>
  </w:style>
  <w:style w:type="paragraph" w:styleId="Footer">
    <w:name w:val="footer"/>
    <w:basedOn w:val="Normal"/>
    <w:link w:val="FooterChar"/>
    <w:uiPriority w:val="99"/>
    <w:unhideWhenUsed/>
    <w:rsid w:val="004065CC"/>
    <w:pPr>
      <w:tabs>
        <w:tab w:val="center" w:pos="4513"/>
        <w:tab w:val="right" w:pos="9026"/>
      </w:tabs>
      <w:spacing w:after="0" w:line="240" w:lineRule="auto"/>
      <w:jc w:val="both"/>
    </w:pPr>
    <w:rPr>
      <w:rFonts w:ascii="Arial" w:eastAsia="DengXian" w:hAnsi="Arial" w:cs="Arial"/>
      <w:sz w:val="20"/>
      <w:szCs w:val="20"/>
    </w:rPr>
  </w:style>
  <w:style w:type="character" w:customStyle="1" w:styleId="FooterChar">
    <w:name w:val="Footer Char"/>
    <w:basedOn w:val="DefaultParagraphFont"/>
    <w:link w:val="Footer"/>
    <w:uiPriority w:val="99"/>
    <w:rsid w:val="004065CC"/>
    <w:rPr>
      <w:rFonts w:ascii="Arial" w:eastAsia="DengXian" w:hAnsi="Arial" w:cs="Arial"/>
      <w:sz w:val="20"/>
      <w:szCs w:val="20"/>
      <w:lang w:val="en-GB"/>
    </w:rPr>
  </w:style>
  <w:style w:type="character" w:styleId="Hyperlink">
    <w:name w:val="Hyperlink"/>
    <w:unhideWhenUsed/>
    <w:rsid w:val="004065CC"/>
    <w:rPr>
      <w:color w:val="0000FF"/>
      <w:u w:val="single"/>
    </w:rPr>
  </w:style>
  <w:style w:type="character" w:styleId="FollowedHyperlink">
    <w:name w:val="FollowedHyperlink"/>
    <w:semiHidden/>
    <w:unhideWhenUsed/>
    <w:rsid w:val="004065CC"/>
    <w:rPr>
      <w:color w:val="800080"/>
      <w:u w:val="single"/>
    </w:rPr>
  </w:style>
  <w:style w:type="character" w:styleId="Emphasis">
    <w:name w:val="Emphasis"/>
    <w:uiPriority w:val="20"/>
    <w:qFormat/>
    <w:rsid w:val="004065CC"/>
    <w:rPr>
      <w:b/>
      <w:bCs/>
      <w:i w:val="0"/>
      <w:iCs w:val="0"/>
    </w:rPr>
  </w:style>
  <w:style w:type="paragraph" w:styleId="HTMLPreformatted">
    <w:name w:val="HTML Preformatted"/>
    <w:basedOn w:val="Normal"/>
    <w:link w:val="HTMLPreformattedChar"/>
    <w:unhideWhenUsed/>
    <w:rsid w:val="004065CC"/>
    <w:pPr>
      <w:numPr>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pPr>
    <w:rPr>
      <w:rFonts w:ascii="Courier New" w:eastAsia="Arial Unicode MS" w:hAnsi="Courier New" w:cs="Courier New"/>
      <w:sz w:val="20"/>
      <w:szCs w:val="20"/>
      <w:lang w:val="sq-AL"/>
    </w:rPr>
  </w:style>
  <w:style w:type="character" w:customStyle="1" w:styleId="HTMLPreformattedChar">
    <w:name w:val="HTML Preformatted Char"/>
    <w:basedOn w:val="DefaultParagraphFont"/>
    <w:link w:val="HTMLPreformatted"/>
    <w:rsid w:val="004065CC"/>
    <w:rPr>
      <w:rFonts w:ascii="Courier New" w:eastAsia="Arial Unicode MS" w:hAnsi="Courier New" w:cs="Courier New"/>
      <w:sz w:val="20"/>
      <w:szCs w:val="20"/>
      <w:lang w:val="sq-AL"/>
    </w:rPr>
  </w:style>
  <w:style w:type="character" w:styleId="Strong">
    <w:name w:val="Strong"/>
    <w:uiPriority w:val="22"/>
    <w:qFormat/>
    <w:rsid w:val="004065CC"/>
    <w:rPr>
      <w:b w:val="0"/>
      <w:bCs w:val="0"/>
    </w:rPr>
  </w:style>
  <w:style w:type="character" w:styleId="HTMLTypewriter">
    <w:name w:val="HTML Typewriter"/>
    <w:semiHidden/>
    <w:unhideWhenUsed/>
    <w:rsid w:val="004065CC"/>
    <w:rPr>
      <w:rFonts w:ascii="Courier New" w:eastAsia="Arial Unicode MS" w:hAnsi="Courier New" w:cs="Courier New" w:hint="default"/>
      <w:sz w:val="20"/>
      <w:szCs w:val="20"/>
    </w:rPr>
  </w:style>
  <w:style w:type="character" w:customStyle="1" w:styleId="NormalWebChar">
    <w:name w:val="Normal (Web) Char"/>
    <w:link w:val="NormalWeb"/>
    <w:uiPriority w:val="99"/>
    <w:semiHidden/>
    <w:locked/>
    <w:rsid w:val="004065CC"/>
    <w:rPr>
      <w:rFonts w:ascii="Arial Unicode MS" w:eastAsia="Times New Roman" w:hAnsi="Arial Unicode MS" w:cs="Arial Unicode MS"/>
      <w:b/>
      <w:bCs/>
      <w:sz w:val="24"/>
      <w:szCs w:val="24"/>
    </w:rPr>
  </w:style>
  <w:style w:type="paragraph" w:customStyle="1" w:styleId="msonormal0">
    <w:name w:val="msonormal"/>
    <w:basedOn w:val="Normal"/>
    <w:uiPriority w:val="99"/>
    <w:rsid w:val="004065CC"/>
    <w:pPr>
      <w:spacing w:before="100" w:after="100" w:line="240" w:lineRule="auto"/>
    </w:pPr>
    <w:rPr>
      <w:rFonts w:ascii="Arial Unicode MS" w:eastAsia="Times New Roman" w:hAnsi="Arial Unicode MS" w:cs="Times New Roman"/>
      <w:b/>
      <w:bCs/>
      <w:sz w:val="24"/>
      <w:szCs w:val="24"/>
    </w:rPr>
  </w:style>
  <w:style w:type="paragraph" w:styleId="NormalWeb">
    <w:name w:val="Normal (Web)"/>
    <w:basedOn w:val="Normal"/>
    <w:link w:val="NormalWebChar"/>
    <w:uiPriority w:val="99"/>
    <w:semiHidden/>
    <w:unhideWhenUsed/>
    <w:rsid w:val="004065CC"/>
    <w:pPr>
      <w:spacing w:before="100" w:after="100" w:line="240" w:lineRule="auto"/>
    </w:pPr>
    <w:rPr>
      <w:rFonts w:ascii="Arial Unicode MS" w:eastAsia="Times New Roman" w:hAnsi="Arial Unicode MS" w:cs="Arial Unicode MS"/>
      <w:b/>
      <w:bCs/>
      <w:sz w:val="24"/>
      <w:szCs w:val="24"/>
    </w:rPr>
  </w:style>
  <w:style w:type="paragraph" w:styleId="TOC1">
    <w:name w:val="toc 1"/>
    <w:basedOn w:val="Normal"/>
    <w:next w:val="Normal"/>
    <w:autoRedefine/>
    <w:uiPriority w:val="99"/>
    <w:unhideWhenUsed/>
    <w:qFormat/>
    <w:rsid w:val="004065CC"/>
    <w:pPr>
      <w:tabs>
        <w:tab w:val="left" w:pos="1418"/>
        <w:tab w:val="right" w:leader="dot" w:pos="8210"/>
      </w:tabs>
      <w:spacing w:before="240" w:after="120" w:line="240" w:lineRule="auto"/>
      <w:ind w:left="1418" w:right="567" w:hanging="1418"/>
      <w:jc w:val="both"/>
    </w:pPr>
    <w:rPr>
      <w:rFonts w:ascii="Arial" w:eastAsia="MS Mincho" w:hAnsi="Arial" w:cs="Times New Roman"/>
      <w:b/>
      <w:noProof/>
      <w:sz w:val="24"/>
      <w:szCs w:val="24"/>
      <w:lang w:val="sq-AL" w:eastAsia="fr-FR"/>
    </w:rPr>
  </w:style>
  <w:style w:type="paragraph" w:styleId="TOC2">
    <w:name w:val="toc 2"/>
    <w:basedOn w:val="Normal"/>
    <w:next w:val="Normal"/>
    <w:autoRedefine/>
    <w:uiPriority w:val="99"/>
    <w:unhideWhenUsed/>
    <w:qFormat/>
    <w:rsid w:val="004065CC"/>
    <w:pPr>
      <w:tabs>
        <w:tab w:val="left" w:pos="1080"/>
        <w:tab w:val="right" w:leader="dot" w:pos="8210"/>
      </w:tabs>
      <w:spacing w:before="120" w:after="0" w:line="240" w:lineRule="auto"/>
      <w:ind w:left="1080" w:right="567" w:hanging="360"/>
    </w:pPr>
    <w:rPr>
      <w:rFonts w:ascii="Arial" w:eastAsia="MS Mincho" w:hAnsi="Arial" w:cs="Times New Roman"/>
      <w:b/>
      <w:noProof/>
      <w:color w:val="808080"/>
      <w:szCs w:val="24"/>
      <w:lang w:val="sq-AL" w:eastAsia="fr-FR"/>
    </w:rPr>
  </w:style>
  <w:style w:type="paragraph" w:styleId="TOC3">
    <w:name w:val="toc 3"/>
    <w:basedOn w:val="Normal"/>
    <w:next w:val="Normal"/>
    <w:autoRedefine/>
    <w:uiPriority w:val="99"/>
    <w:unhideWhenUsed/>
    <w:qFormat/>
    <w:rsid w:val="004065CC"/>
    <w:pPr>
      <w:tabs>
        <w:tab w:val="left" w:pos="1440"/>
        <w:tab w:val="right" w:leader="dot" w:pos="8210"/>
      </w:tabs>
      <w:spacing w:after="0" w:line="264" w:lineRule="auto"/>
      <w:ind w:left="1440" w:right="567" w:hanging="365"/>
    </w:pPr>
    <w:rPr>
      <w:rFonts w:ascii="Arial" w:eastAsia="MS Mincho" w:hAnsi="Arial" w:cs="Times New Roman"/>
      <w:noProof/>
      <w:color w:val="93AC00"/>
      <w:sz w:val="20"/>
      <w:szCs w:val="24"/>
      <w:lang w:val="sq-AL" w:eastAsia="fr-FR"/>
    </w:rPr>
  </w:style>
  <w:style w:type="paragraph" w:styleId="TOC4">
    <w:name w:val="toc 4"/>
    <w:basedOn w:val="Normal"/>
    <w:next w:val="Normal"/>
    <w:autoRedefine/>
    <w:uiPriority w:val="99"/>
    <w:unhideWhenUsed/>
    <w:rsid w:val="004065CC"/>
    <w:pPr>
      <w:tabs>
        <w:tab w:val="left" w:pos="1980"/>
        <w:tab w:val="right" w:leader="dot" w:pos="8210"/>
      </w:tabs>
      <w:spacing w:after="0" w:line="264" w:lineRule="auto"/>
      <w:ind w:left="1980" w:right="567" w:hanging="540"/>
    </w:pPr>
    <w:rPr>
      <w:rFonts w:ascii="Arial" w:eastAsia="MS Mincho" w:hAnsi="Arial" w:cs="Times New Roman"/>
      <w:noProof/>
      <w:color w:val="808080"/>
      <w:sz w:val="18"/>
      <w:szCs w:val="24"/>
      <w:lang w:val="sq-AL" w:eastAsia="fr-FR"/>
    </w:rPr>
  </w:style>
  <w:style w:type="paragraph" w:styleId="TOC5">
    <w:name w:val="toc 5"/>
    <w:basedOn w:val="Normal"/>
    <w:next w:val="Normal"/>
    <w:autoRedefine/>
    <w:uiPriority w:val="99"/>
    <w:unhideWhenUsed/>
    <w:rsid w:val="004065CC"/>
    <w:pPr>
      <w:spacing w:before="120" w:after="0" w:line="288" w:lineRule="auto"/>
      <w:ind w:left="800"/>
    </w:pPr>
    <w:rPr>
      <w:rFonts w:ascii="Arial" w:eastAsia="MS Mincho" w:hAnsi="Arial" w:cs="Times New Roman"/>
      <w:b/>
      <w:sz w:val="20"/>
      <w:szCs w:val="24"/>
      <w:lang w:val="sq-AL" w:eastAsia="fr-FR"/>
    </w:rPr>
  </w:style>
  <w:style w:type="paragraph" w:styleId="TOC8">
    <w:name w:val="toc 8"/>
    <w:basedOn w:val="Normal"/>
    <w:next w:val="Normal"/>
    <w:autoRedefine/>
    <w:uiPriority w:val="99"/>
    <w:unhideWhenUsed/>
    <w:rsid w:val="004065CC"/>
    <w:pPr>
      <w:tabs>
        <w:tab w:val="right" w:leader="dot" w:pos="8210"/>
      </w:tabs>
      <w:spacing w:before="300" w:after="100" w:line="240" w:lineRule="auto"/>
    </w:pPr>
    <w:rPr>
      <w:rFonts w:ascii="Arial" w:eastAsia="MS Mincho" w:hAnsi="Arial" w:cs="Times New Roman"/>
      <w:b/>
      <w:noProof/>
      <w:sz w:val="24"/>
      <w:szCs w:val="24"/>
      <w:lang w:val="sq-AL" w:eastAsia="fr-FR"/>
    </w:rPr>
  </w:style>
  <w:style w:type="paragraph" w:styleId="NormalIndent">
    <w:name w:val="Normal Indent"/>
    <w:basedOn w:val="Normal"/>
    <w:uiPriority w:val="99"/>
    <w:semiHidden/>
    <w:unhideWhenUsed/>
    <w:rsid w:val="004065CC"/>
    <w:pPr>
      <w:spacing w:after="0" w:line="240" w:lineRule="auto"/>
      <w:ind w:left="720"/>
    </w:pPr>
    <w:rPr>
      <w:rFonts w:ascii="Times New Roman" w:eastAsia="MS Mincho" w:hAnsi="Times New Roman" w:cs="Times New Roman"/>
      <w:sz w:val="24"/>
      <w:szCs w:val="24"/>
      <w:lang w:val="hr-HR" w:eastAsia="hr-HR"/>
    </w:rPr>
  </w:style>
  <w:style w:type="paragraph" w:styleId="FootnoteText">
    <w:name w:val="footnote text"/>
    <w:aliases w:val="single space,footnote text,FOOTNOTES,fn Char Char,fn Char,fn,ft,Fußnote,ft Char Char,ft Char,Footnote Text1,Footnote Text Char Char Char Char,Footnote Text Char Char,single space Char Char,footnote text Char Char,ADB,pod carou"/>
    <w:basedOn w:val="Normal"/>
    <w:link w:val="FootnoteTextChar"/>
    <w:unhideWhenUsed/>
    <w:rsid w:val="004065CC"/>
    <w:pPr>
      <w:spacing w:after="0" w:line="240" w:lineRule="auto"/>
    </w:pPr>
    <w:rPr>
      <w:rFonts w:ascii="Times New Roman" w:eastAsia="MS Mincho" w:hAnsi="Times New Roman" w:cs="Times New Roman"/>
      <w:sz w:val="20"/>
      <w:szCs w:val="20"/>
      <w:lang w:val="hr-HR" w:eastAsia="hr-HR"/>
    </w:rPr>
  </w:style>
  <w:style w:type="character" w:customStyle="1" w:styleId="FootnoteTextChar">
    <w:name w:val="Footnote Text Char"/>
    <w:aliases w:val="single space Char,footnote text Char,FOOTNOTES Char,fn Char Char Char,fn Char Char1,fn Char1,ft Char1,Fußnote Char,ft Char Char Char,ft Char Char1,Footnote Text1 Char,Footnote Text Char Char Char Char Char,Footnote Text Char Char Char"/>
    <w:basedOn w:val="DefaultParagraphFont"/>
    <w:link w:val="FootnoteText"/>
    <w:rsid w:val="004065CC"/>
    <w:rPr>
      <w:rFonts w:ascii="Times New Roman" w:eastAsia="MS Mincho" w:hAnsi="Times New Roman" w:cs="Times New Roman"/>
      <w:sz w:val="20"/>
      <w:szCs w:val="20"/>
      <w:lang w:val="hr-HR" w:eastAsia="hr-HR"/>
    </w:rPr>
  </w:style>
  <w:style w:type="paragraph" w:styleId="CommentText">
    <w:name w:val="annotation text"/>
    <w:basedOn w:val="Normal"/>
    <w:link w:val="CommentTextChar"/>
    <w:uiPriority w:val="99"/>
    <w:unhideWhenUsed/>
    <w:rsid w:val="004065CC"/>
    <w:pPr>
      <w:spacing w:after="0" w:line="240" w:lineRule="auto"/>
    </w:pPr>
    <w:rPr>
      <w:rFonts w:ascii="Times New Roman" w:eastAsia="MS Mincho" w:hAnsi="Times New Roman" w:cs="Times New Roman"/>
      <w:sz w:val="20"/>
      <w:szCs w:val="20"/>
      <w:lang w:val="sq-AL"/>
    </w:rPr>
  </w:style>
  <w:style w:type="character" w:customStyle="1" w:styleId="CommentTextChar">
    <w:name w:val="Comment Text Char"/>
    <w:basedOn w:val="DefaultParagraphFont"/>
    <w:link w:val="CommentText"/>
    <w:uiPriority w:val="99"/>
    <w:rsid w:val="004065CC"/>
    <w:rPr>
      <w:rFonts w:ascii="Times New Roman" w:eastAsia="MS Mincho" w:hAnsi="Times New Roman" w:cs="Times New Roman"/>
      <w:sz w:val="20"/>
      <w:szCs w:val="20"/>
      <w:lang w:val="sq-AL"/>
    </w:rPr>
  </w:style>
  <w:style w:type="paragraph" w:styleId="Caption">
    <w:name w:val="caption"/>
    <w:basedOn w:val="Normal"/>
    <w:next w:val="Normal"/>
    <w:uiPriority w:val="99"/>
    <w:semiHidden/>
    <w:unhideWhenUsed/>
    <w:qFormat/>
    <w:rsid w:val="004065CC"/>
    <w:pPr>
      <w:spacing w:after="0" w:line="240" w:lineRule="auto"/>
      <w:jc w:val="center"/>
    </w:pPr>
    <w:rPr>
      <w:rFonts w:ascii="Times New Roman" w:eastAsia="MS Mincho" w:hAnsi="Times New Roman" w:cs="Times New Roman"/>
      <w:b/>
      <w:bCs/>
      <w:sz w:val="24"/>
      <w:szCs w:val="24"/>
      <w:lang w:val="sq-AL"/>
    </w:rPr>
  </w:style>
  <w:style w:type="paragraph" w:styleId="TableofFigures">
    <w:name w:val="table of figures"/>
    <w:basedOn w:val="Normal"/>
    <w:next w:val="Normal"/>
    <w:uiPriority w:val="99"/>
    <w:semiHidden/>
    <w:unhideWhenUsed/>
    <w:rsid w:val="004065CC"/>
    <w:pPr>
      <w:tabs>
        <w:tab w:val="left" w:pos="340"/>
        <w:tab w:val="right" w:leader="dot" w:pos="8505"/>
      </w:tabs>
      <w:spacing w:before="120" w:after="0" w:line="240" w:lineRule="auto"/>
      <w:ind w:left="340" w:right="567" w:hanging="340"/>
    </w:pPr>
    <w:rPr>
      <w:rFonts w:ascii="Arial" w:eastAsia="MS Mincho" w:hAnsi="Arial" w:cs="Times New Roman"/>
      <w:sz w:val="20"/>
      <w:szCs w:val="24"/>
      <w:lang w:val="sq-AL" w:eastAsia="fr-FR"/>
    </w:rPr>
  </w:style>
  <w:style w:type="paragraph" w:styleId="EnvelopeReturn">
    <w:name w:val="envelope return"/>
    <w:basedOn w:val="Normal"/>
    <w:uiPriority w:val="99"/>
    <w:semiHidden/>
    <w:unhideWhenUsed/>
    <w:rsid w:val="004065CC"/>
    <w:pPr>
      <w:spacing w:after="0" w:line="240" w:lineRule="auto"/>
    </w:pPr>
    <w:rPr>
      <w:rFonts w:ascii="Times New Roman" w:eastAsia="MS Mincho" w:hAnsi="Times New Roman" w:cs="Times New Roman"/>
      <w:sz w:val="24"/>
      <w:szCs w:val="20"/>
      <w:lang w:val="sq-AL"/>
    </w:rPr>
  </w:style>
  <w:style w:type="paragraph" w:styleId="List">
    <w:name w:val="List"/>
    <w:basedOn w:val="Normal"/>
    <w:uiPriority w:val="99"/>
    <w:semiHidden/>
    <w:unhideWhenUsed/>
    <w:rsid w:val="004065CC"/>
    <w:pPr>
      <w:spacing w:after="0" w:line="240" w:lineRule="auto"/>
      <w:ind w:left="360" w:hanging="360"/>
    </w:pPr>
    <w:rPr>
      <w:rFonts w:ascii="Times New Roman" w:eastAsia="MS Mincho" w:hAnsi="Times New Roman" w:cs="Times New Roman"/>
      <w:sz w:val="20"/>
      <w:szCs w:val="20"/>
      <w:lang w:val="sq-AL"/>
    </w:rPr>
  </w:style>
  <w:style w:type="paragraph" w:styleId="BodyText">
    <w:name w:val="Body Text"/>
    <w:basedOn w:val="Normal"/>
    <w:link w:val="BodyTextChar"/>
    <w:uiPriority w:val="1"/>
    <w:unhideWhenUsed/>
    <w:qFormat/>
    <w:rsid w:val="004065CC"/>
    <w:pPr>
      <w:widowControl w:val="0"/>
      <w:autoSpaceDE w:val="0"/>
      <w:autoSpaceDN w:val="0"/>
      <w:spacing w:after="0" w:line="240" w:lineRule="auto"/>
    </w:pPr>
    <w:rPr>
      <w:rFonts w:ascii="Arial" w:eastAsia="Arial" w:hAnsi="Arial" w:cs="Arial"/>
      <w:sz w:val="20"/>
      <w:szCs w:val="20"/>
    </w:rPr>
  </w:style>
  <w:style w:type="character" w:customStyle="1" w:styleId="BodyTextChar">
    <w:name w:val="Body Text Char"/>
    <w:basedOn w:val="DefaultParagraphFont"/>
    <w:link w:val="BodyText"/>
    <w:uiPriority w:val="1"/>
    <w:rsid w:val="004065CC"/>
    <w:rPr>
      <w:rFonts w:ascii="Arial" w:eastAsia="Arial" w:hAnsi="Arial" w:cs="Arial"/>
      <w:sz w:val="20"/>
      <w:szCs w:val="20"/>
    </w:rPr>
  </w:style>
  <w:style w:type="paragraph" w:styleId="ListBullet">
    <w:name w:val="List Bullet"/>
    <w:basedOn w:val="BodyText"/>
    <w:uiPriority w:val="99"/>
    <w:semiHidden/>
    <w:unhideWhenUsed/>
    <w:rsid w:val="004065CC"/>
    <w:pPr>
      <w:widowControl/>
      <w:numPr>
        <w:numId w:val="3"/>
      </w:numPr>
      <w:tabs>
        <w:tab w:val="num" w:pos="340"/>
      </w:tabs>
      <w:autoSpaceDE/>
      <w:autoSpaceDN/>
      <w:spacing w:after="130" w:line="260" w:lineRule="atLeast"/>
      <w:ind w:left="340"/>
    </w:pPr>
    <w:rPr>
      <w:rFonts w:eastAsia="Times New Roman" w:cs="Times New Roman"/>
      <w:szCs w:val="24"/>
      <w:lang w:val="sq-AL"/>
    </w:rPr>
  </w:style>
  <w:style w:type="paragraph" w:styleId="List2">
    <w:name w:val="List 2"/>
    <w:basedOn w:val="Normal"/>
    <w:uiPriority w:val="99"/>
    <w:semiHidden/>
    <w:unhideWhenUsed/>
    <w:rsid w:val="004065CC"/>
    <w:pPr>
      <w:numPr>
        <w:numId w:val="4"/>
      </w:numPr>
      <w:spacing w:after="0" w:line="240" w:lineRule="auto"/>
    </w:pPr>
    <w:rPr>
      <w:rFonts w:ascii="Times New Roman" w:eastAsia="MS Mincho" w:hAnsi="Times New Roman" w:cs="Times New Roman"/>
      <w:sz w:val="20"/>
      <w:szCs w:val="20"/>
      <w:lang w:val="sq-AL"/>
    </w:rPr>
  </w:style>
  <w:style w:type="paragraph" w:styleId="List3">
    <w:name w:val="List 3"/>
    <w:basedOn w:val="Normal"/>
    <w:uiPriority w:val="99"/>
    <w:semiHidden/>
    <w:unhideWhenUsed/>
    <w:rsid w:val="004065CC"/>
    <w:pPr>
      <w:spacing w:after="0" w:line="240" w:lineRule="auto"/>
      <w:ind w:left="1080" w:hanging="360"/>
    </w:pPr>
    <w:rPr>
      <w:rFonts w:ascii="Times New Roman" w:eastAsia="MS Mincho" w:hAnsi="Times New Roman" w:cs="Times New Roman"/>
      <w:sz w:val="24"/>
      <w:szCs w:val="24"/>
      <w:lang w:val="sq-AL"/>
    </w:rPr>
  </w:style>
  <w:style w:type="paragraph" w:styleId="List4">
    <w:name w:val="List 4"/>
    <w:basedOn w:val="Normal"/>
    <w:uiPriority w:val="99"/>
    <w:semiHidden/>
    <w:unhideWhenUsed/>
    <w:rsid w:val="004065CC"/>
    <w:pPr>
      <w:spacing w:after="0" w:line="240" w:lineRule="auto"/>
      <w:ind w:left="1440" w:hanging="360"/>
    </w:pPr>
    <w:rPr>
      <w:rFonts w:ascii="Times New Roman" w:eastAsia="MS Mincho" w:hAnsi="Times New Roman" w:cs="Times New Roman"/>
      <w:sz w:val="24"/>
      <w:szCs w:val="24"/>
      <w:lang w:val="sq-AL"/>
    </w:rPr>
  </w:style>
  <w:style w:type="paragraph" w:styleId="ListBullet2">
    <w:name w:val="List Bullet 2"/>
    <w:basedOn w:val="ListBullet"/>
    <w:uiPriority w:val="99"/>
    <w:unhideWhenUsed/>
    <w:rsid w:val="004065CC"/>
    <w:pPr>
      <w:numPr>
        <w:numId w:val="5"/>
      </w:numPr>
    </w:pPr>
  </w:style>
  <w:style w:type="paragraph" w:styleId="ListBullet4">
    <w:name w:val="List Bullet 4"/>
    <w:basedOn w:val="Normal"/>
    <w:autoRedefine/>
    <w:uiPriority w:val="99"/>
    <w:semiHidden/>
    <w:unhideWhenUsed/>
    <w:rsid w:val="004065CC"/>
    <w:pPr>
      <w:numPr>
        <w:numId w:val="6"/>
      </w:numPr>
      <w:spacing w:after="0" w:line="240" w:lineRule="auto"/>
    </w:pPr>
    <w:rPr>
      <w:rFonts w:ascii="Times New Roman" w:eastAsia="MS Mincho" w:hAnsi="Times New Roman" w:cs="Times New Roman"/>
      <w:sz w:val="24"/>
      <w:szCs w:val="24"/>
      <w:lang w:val="sq-AL"/>
    </w:rPr>
  </w:style>
  <w:style w:type="paragraph" w:styleId="Signature">
    <w:name w:val="Signature"/>
    <w:basedOn w:val="Normal"/>
    <w:link w:val="SignatureChar"/>
    <w:uiPriority w:val="99"/>
    <w:semiHidden/>
    <w:unhideWhenUsed/>
    <w:rsid w:val="004065CC"/>
    <w:pPr>
      <w:spacing w:after="0" w:line="240" w:lineRule="auto"/>
    </w:pPr>
    <w:rPr>
      <w:rFonts w:ascii="Arial" w:eastAsia="MS Mincho" w:hAnsi="Arial" w:cs="Times New Roman"/>
      <w:sz w:val="20"/>
      <w:szCs w:val="24"/>
      <w:lang w:val="sq-AL"/>
    </w:rPr>
  </w:style>
  <w:style w:type="character" w:customStyle="1" w:styleId="SignatureChar">
    <w:name w:val="Signature Char"/>
    <w:basedOn w:val="DefaultParagraphFont"/>
    <w:link w:val="Signature"/>
    <w:uiPriority w:val="99"/>
    <w:semiHidden/>
    <w:rsid w:val="004065CC"/>
    <w:rPr>
      <w:rFonts w:ascii="Arial" w:eastAsia="MS Mincho" w:hAnsi="Arial" w:cs="Times New Roman"/>
      <w:sz w:val="20"/>
      <w:szCs w:val="24"/>
      <w:lang w:val="sq-AL"/>
    </w:rPr>
  </w:style>
  <w:style w:type="paragraph" w:styleId="BodyTextIndent">
    <w:name w:val="Body Text Indent"/>
    <w:basedOn w:val="Normal"/>
    <w:link w:val="BodyTextIndentChar"/>
    <w:uiPriority w:val="99"/>
    <w:semiHidden/>
    <w:unhideWhenUsed/>
    <w:rsid w:val="004065CC"/>
    <w:pPr>
      <w:spacing w:after="120" w:line="240" w:lineRule="auto"/>
      <w:ind w:left="283"/>
    </w:pPr>
    <w:rPr>
      <w:rFonts w:ascii="Times New Roman" w:eastAsia="MS Mincho" w:hAnsi="Times New Roman" w:cs="Times New Roman"/>
      <w:sz w:val="24"/>
      <w:szCs w:val="24"/>
    </w:rPr>
  </w:style>
  <w:style w:type="character" w:customStyle="1" w:styleId="BodyTextIndentChar">
    <w:name w:val="Body Text Indent Char"/>
    <w:basedOn w:val="DefaultParagraphFont"/>
    <w:link w:val="BodyTextIndent"/>
    <w:uiPriority w:val="99"/>
    <w:semiHidden/>
    <w:rsid w:val="004065CC"/>
    <w:rPr>
      <w:rFonts w:ascii="Times New Roman" w:eastAsia="MS Mincho" w:hAnsi="Times New Roman" w:cs="Times New Roman"/>
      <w:sz w:val="24"/>
      <w:szCs w:val="24"/>
      <w:lang w:val="en-GB"/>
    </w:rPr>
  </w:style>
  <w:style w:type="paragraph" w:styleId="Subtitle">
    <w:name w:val="Subtitle"/>
    <w:basedOn w:val="Normal"/>
    <w:link w:val="SubtitleChar"/>
    <w:uiPriority w:val="99"/>
    <w:qFormat/>
    <w:rsid w:val="004065CC"/>
    <w:pPr>
      <w:spacing w:after="0" w:line="260" w:lineRule="atLeast"/>
      <w:jc w:val="center"/>
    </w:pPr>
    <w:rPr>
      <w:rFonts w:ascii="Times New Roman" w:eastAsia="MS Mincho" w:hAnsi="Times New Roman" w:cs="Times New Roman"/>
      <w:sz w:val="24"/>
      <w:szCs w:val="24"/>
      <w:u w:val="single"/>
      <w:lang w:val="sq-AL"/>
    </w:rPr>
  </w:style>
  <w:style w:type="character" w:customStyle="1" w:styleId="SubtitleChar">
    <w:name w:val="Subtitle Char"/>
    <w:basedOn w:val="DefaultParagraphFont"/>
    <w:link w:val="Subtitle"/>
    <w:uiPriority w:val="99"/>
    <w:rsid w:val="004065CC"/>
    <w:rPr>
      <w:rFonts w:ascii="Times New Roman" w:eastAsia="MS Mincho" w:hAnsi="Times New Roman" w:cs="Times New Roman"/>
      <w:sz w:val="24"/>
      <w:szCs w:val="24"/>
      <w:u w:val="single"/>
      <w:lang w:val="sq-AL"/>
    </w:rPr>
  </w:style>
  <w:style w:type="paragraph" w:styleId="Date">
    <w:name w:val="Date"/>
    <w:basedOn w:val="Normal"/>
    <w:next w:val="Normal"/>
    <w:link w:val="DateChar"/>
    <w:uiPriority w:val="99"/>
    <w:semiHidden/>
    <w:unhideWhenUsed/>
    <w:rsid w:val="004065CC"/>
    <w:pPr>
      <w:spacing w:before="120" w:after="0" w:line="288" w:lineRule="auto"/>
      <w:jc w:val="right"/>
    </w:pPr>
    <w:rPr>
      <w:rFonts w:ascii="Times New Roman" w:eastAsia="Times New Roman" w:hAnsi="Times New Roman" w:cs="Times New Roman"/>
      <w:sz w:val="24"/>
      <w:szCs w:val="24"/>
      <w:lang w:eastAsia="en-GB"/>
    </w:rPr>
  </w:style>
  <w:style w:type="character" w:customStyle="1" w:styleId="DateChar">
    <w:name w:val="Date Char"/>
    <w:basedOn w:val="DefaultParagraphFont"/>
    <w:link w:val="Date"/>
    <w:uiPriority w:val="99"/>
    <w:semiHidden/>
    <w:rsid w:val="004065CC"/>
    <w:rPr>
      <w:rFonts w:ascii="Times New Roman" w:eastAsia="Times New Roman" w:hAnsi="Times New Roman" w:cs="Times New Roman"/>
      <w:sz w:val="24"/>
      <w:szCs w:val="24"/>
      <w:lang w:val="en-GB" w:eastAsia="en-GB"/>
    </w:rPr>
  </w:style>
  <w:style w:type="paragraph" w:styleId="BodyTextFirstIndent2">
    <w:name w:val="Body Text First Indent 2"/>
    <w:basedOn w:val="BodyTextIndent"/>
    <w:link w:val="BodyTextFirstIndent2Char"/>
    <w:uiPriority w:val="99"/>
    <w:semiHidden/>
    <w:unhideWhenUsed/>
    <w:rsid w:val="004065CC"/>
    <w:pPr>
      <w:widowControl w:val="0"/>
      <w:autoSpaceDE w:val="0"/>
      <w:autoSpaceDN w:val="0"/>
      <w:adjustRightInd w:val="0"/>
      <w:ind w:firstLine="210"/>
    </w:pPr>
    <w:rPr>
      <w:rFonts w:eastAsia="Times New Roman"/>
      <w:sz w:val="20"/>
      <w:szCs w:val="20"/>
      <w:lang w:val="sq-AL"/>
    </w:rPr>
  </w:style>
  <w:style w:type="character" w:customStyle="1" w:styleId="BodyTextFirstIndent2Char">
    <w:name w:val="Body Text First Indent 2 Char"/>
    <w:basedOn w:val="BodyTextIndentChar"/>
    <w:link w:val="BodyTextFirstIndent2"/>
    <w:uiPriority w:val="99"/>
    <w:semiHidden/>
    <w:rsid w:val="004065CC"/>
    <w:rPr>
      <w:rFonts w:ascii="Times New Roman" w:eastAsia="Times New Roman" w:hAnsi="Times New Roman" w:cs="Times New Roman"/>
      <w:sz w:val="20"/>
      <w:szCs w:val="20"/>
      <w:lang w:val="sq-AL"/>
    </w:rPr>
  </w:style>
  <w:style w:type="paragraph" w:styleId="BodyText2">
    <w:name w:val="Body Text 2"/>
    <w:basedOn w:val="Normal"/>
    <w:link w:val="BodyText2Char"/>
    <w:uiPriority w:val="99"/>
    <w:semiHidden/>
    <w:unhideWhenUsed/>
    <w:rsid w:val="004065CC"/>
    <w:pPr>
      <w:spacing w:after="0" w:line="240" w:lineRule="auto"/>
    </w:pPr>
    <w:rPr>
      <w:rFonts w:ascii="Times New Roman" w:eastAsia="Times New Roman" w:hAnsi="Times New Roman" w:cs="Times New Roman"/>
      <w:i/>
      <w:iCs/>
      <w:sz w:val="24"/>
      <w:szCs w:val="24"/>
      <w:lang w:val="it-CH"/>
    </w:rPr>
  </w:style>
  <w:style w:type="character" w:customStyle="1" w:styleId="BodyText2Char">
    <w:name w:val="Body Text 2 Char"/>
    <w:basedOn w:val="DefaultParagraphFont"/>
    <w:link w:val="BodyText2"/>
    <w:uiPriority w:val="99"/>
    <w:semiHidden/>
    <w:rsid w:val="004065CC"/>
    <w:rPr>
      <w:rFonts w:ascii="Times New Roman" w:eastAsia="Times New Roman" w:hAnsi="Times New Roman" w:cs="Times New Roman"/>
      <w:i/>
      <w:iCs/>
      <w:sz w:val="24"/>
      <w:szCs w:val="24"/>
      <w:lang w:val="it-CH"/>
    </w:rPr>
  </w:style>
  <w:style w:type="paragraph" w:styleId="BodyText3">
    <w:name w:val="Body Text 3"/>
    <w:basedOn w:val="Normal"/>
    <w:link w:val="BodyText3Char"/>
    <w:uiPriority w:val="99"/>
    <w:semiHidden/>
    <w:unhideWhenUsed/>
    <w:rsid w:val="004065CC"/>
    <w:pPr>
      <w:spacing w:after="0" w:line="240" w:lineRule="auto"/>
      <w:jc w:val="center"/>
    </w:pPr>
    <w:rPr>
      <w:rFonts w:ascii="Times New Roman" w:eastAsia="Times New Roman" w:hAnsi="Times New Roman" w:cs="Times New Roman"/>
      <w:b/>
      <w:bCs/>
      <w:sz w:val="24"/>
      <w:szCs w:val="24"/>
    </w:rPr>
  </w:style>
  <w:style w:type="character" w:customStyle="1" w:styleId="BodyText3Char">
    <w:name w:val="Body Text 3 Char"/>
    <w:basedOn w:val="DefaultParagraphFont"/>
    <w:link w:val="BodyText3"/>
    <w:uiPriority w:val="99"/>
    <w:semiHidden/>
    <w:rsid w:val="004065CC"/>
    <w:rPr>
      <w:rFonts w:ascii="Times New Roman" w:eastAsia="Times New Roman" w:hAnsi="Times New Roman" w:cs="Times New Roman"/>
      <w:b/>
      <w:bCs/>
      <w:sz w:val="24"/>
      <w:szCs w:val="24"/>
      <w:lang w:val="en-GB"/>
    </w:rPr>
  </w:style>
  <w:style w:type="paragraph" w:styleId="BodyTextIndent2">
    <w:name w:val="Body Text Indent 2"/>
    <w:basedOn w:val="Normal"/>
    <w:link w:val="BodyTextIndent2Char"/>
    <w:uiPriority w:val="99"/>
    <w:semiHidden/>
    <w:unhideWhenUsed/>
    <w:rsid w:val="004065CC"/>
    <w:pPr>
      <w:spacing w:after="120" w:line="480" w:lineRule="auto"/>
      <w:ind w:left="283"/>
    </w:pPr>
    <w:rPr>
      <w:rFonts w:ascii="Times New Roman" w:eastAsia="MS Mincho" w:hAnsi="Times New Roman" w:cs="Times New Roman"/>
      <w:sz w:val="24"/>
      <w:szCs w:val="24"/>
    </w:rPr>
  </w:style>
  <w:style w:type="character" w:customStyle="1" w:styleId="BodyTextIndent2Char">
    <w:name w:val="Body Text Indent 2 Char"/>
    <w:basedOn w:val="DefaultParagraphFont"/>
    <w:link w:val="BodyTextIndent2"/>
    <w:uiPriority w:val="99"/>
    <w:semiHidden/>
    <w:rsid w:val="004065CC"/>
    <w:rPr>
      <w:rFonts w:ascii="Times New Roman" w:eastAsia="MS Mincho" w:hAnsi="Times New Roman" w:cs="Times New Roman"/>
      <w:sz w:val="24"/>
      <w:szCs w:val="24"/>
      <w:lang w:val="en-GB"/>
    </w:rPr>
  </w:style>
  <w:style w:type="paragraph" w:styleId="BodyTextIndent3">
    <w:name w:val="Body Text Indent 3"/>
    <w:basedOn w:val="Normal"/>
    <w:link w:val="BodyTextIndent3Char"/>
    <w:uiPriority w:val="99"/>
    <w:semiHidden/>
    <w:unhideWhenUsed/>
    <w:rsid w:val="004065CC"/>
    <w:pPr>
      <w:spacing w:after="0" w:line="240" w:lineRule="auto"/>
      <w:ind w:left="1800" w:hanging="360"/>
    </w:pPr>
    <w:rPr>
      <w:rFonts w:ascii="Times New Roman" w:eastAsia="Times New Roman" w:hAnsi="Times New Roman" w:cs="Times New Roman"/>
      <w:sz w:val="24"/>
      <w:szCs w:val="24"/>
      <w:lang w:val="it-CH"/>
    </w:rPr>
  </w:style>
  <w:style w:type="character" w:customStyle="1" w:styleId="BodyTextIndent3Char">
    <w:name w:val="Body Text Indent 3 Char"/>
    <w:basedOn w:val="DefaultParagraphFont"/>
    <w:link w:val="BodyTextIndent3"/>
    <w:uiPriority w:val="99"/>
    <w:semiHidden/>
    <w:rsid w:val="004065CC"/>
    <w:rPr>
      <w:rFonts w:ascii="Times New Roman" w:eastAsia="Times New Roman" w:hAnsi="Times New Roman" w:cs="Times New Roman"/>
      <w:sz w:val="24"/>
      <w:szCs w:val="24"/>
      <w:lang w:val="it-CH"/>
    </w:rPr>
  </w:style>
  <w:style w:type="paragraph" w:styleId="BlockText">
    <w:name w:val="Block Text"/>
    <w:basedOn w:val="Normal"/>
    <w:uiPriority w:val="99"/>
    <w:semiHidden/>
    <w:unhideWhenUsed/>
    <w:rsid w:val="004065CC"/>
    <w:pPr>
      <w:spacing w:after="0" w:line="240" w:lineRule="auto"/>
      <w:ind w:left="3600" w:right="540" w:hanging="1440"/>
    </w:pPr>
    <w:rPr>
      <w:rFonts w:ascii="Times New Roman" w:eastAsia="MS Mincho" w:hAnsi="Times New Roman" w:cs="Times New Roman"/>
      <w:b/>
      <w:bCs/>
      <w:noProof/>
      <w:sz w:val="24"/>
      <w:szCs w:val="24"/>
      <w:lang w:val="sr-Latn-CS"/>
    </w:rPr>
  </w:style>
  <w:style w:type="paragraph" w:styleId="DocumentMap">
    <w:name w:val="Document Map"/>
    <w:basedOn w:val="Normal"/>
    <w:link w:val="DocumentMapChar"/>
    <w:uiPriority w:val="99"/>
    <w:semiHidden/>
    <w:unhideWhenUsed/>
    <w:rsid w:val="004065CC"/>
    <w:pPr>
      <w:shd w:val="clear" w:color="auto" w:fill="000080"/>
      <w:spacing w:after="0" w:line="240" w:lineRule="auto"/>
    </w:pPr>
    <w:rPr>
      <w:rFonts w:ascii="Tahoma" w:eastAsia="MS Mincho" w:hAnsi="Tahoma" w:cs="Tahoma"/>
      <w:sz w:val="20"/>
      <w:szCs w:val="20"/>
      <w:lang w:val="hr-HR" w:eastAsia="hr-HR"/>
    </w:rPr>
  </w:style>
  <w:style w:type="character" w:customStyle="1" w:styleId="DocumentMapChar">
    <w:name w:val="Document Map Char"/>
    <w:basedOn w:val="DefaultParagraphFont"/>
    <w:link w:val="DocumentMap"/>
    <w:uiPriority w:val="99"/>
    <w:semiHidden/>
    <w:rsid w:val="004065CC"/>
    <w:rPr>
      <w:rFonts w:ascii="Tahoma" w:eastAsia="MS Mincho" w:hAnsi="Tahoma" w:cs="Tahoma"/>
      <w:sz w:val="20"/>
      <w:szCs w:val="20"/>
      <w:shd w:val="clear" w:color="auto" w:fill="000080"/>
      <w:lang w:val="hr-HR" w:eastAsia="hr-HR"/>
    </w:rPr>
  </w:style>
  <w:style w:type="paragraph" w:styleId="PlainText">
    <w:name w:val="Plain Text"/>
    <w:basedOn w:val="Normal"/>
    <w:link w:val="PlainTextChar"/>
    <w:uiPriority w:val="99"/>
    <w:unhideWhenUsed/>
    <w:rsid w:val="004065CC"/>
    <w:pPr>
      <w:spacing w:after="0" w:line="260" w:lineRule="atLeast"/>
    </w:pPr>
    <w:rPr>
      <w:rFonts w:ascii="Courier New" w:eastAsia="MS Mincho" w:hAnsi="Courier New" w:cs="Courier New"/>
      <w:sz w:val="20"/>
      <w:szCs w:val="20"/>
      <w:lang w:val="sq-AL"/>
    </w:rPr>
  </w:style>
  <w:style w:type="character" w:customStyle="1" w:styleId="PlainTextChar">
    <w:name w:val="Plain Text Char"/>
    <w:basedOn w:val="DefaultParagraphFont"/>
    <w:link w:val="PlainText"/>
    <w:uiPriority w:val="99"/>
    <w:rsid w:val="004065CC"/>
    <w:rPr>
      <w:rFonts w:ascii="Courier New" w:eastAsia="MS Mincho" w:hAnsi="Courier New" w:cs="Courier New"/>
      <w:sz w:val="20"/>
      <w:szCs w:val="20"/>
      <w:lang w:val="sq-AL"/>
    </w:rPr>
  </w:style>
  <w:style w:type="paragraph" w:styleId="CommentSubject">
    <w:name w:val="annotation subject"/>
    <w:basedOn w:val="CommentText"/>
    <w:next w:val="CommentText"/>
    <w:link w:val="CommentSubjectChar"/>
    <w:uiPriority w:val="99"/>
    <w:semiHidden/>
    <w:unhideWhenUsed/>
    <w:rsid w:val="004065CC"/>
    <w:rPr>
      <w:b/>
      <w:bCs/>
    </w:rPr>
  </w:style>
  <w:style w:type="character" w:customStyle="1" w:styleId="CommentSubjectChar">
    <w:name w:val="Comment Subject Char"/>
    <w:basedOn w:val="CommentTextChar"/>
    <w:link w:val="CommentSubject"/>
    <w:uiPriority w:val="99"/>
    <w:semiHidden/>
    <w:rsid w:val="004065CC"/>
    <w:rPr>
      <w:rFonts w:ascii="Times New Roman" w:eastAsia="MS Mincho" w:hAnsi="Times New Roman" w:cs="Times New Roman"/>
      <w:b/>
      <w:bCs/>
      <w:sz w:val="20"/>
      <w:szCs w:val="20"/>
      <w:lang w:val="sq-AL"/>
    </w:rPr>
  </w:style>
  <w:style w:type="paragraph" w:styleId="BalloonText">
    <w:name w:val="Balloon Text"/>
    <w:basedOn w:val="Normal"/>
    <w:link w:val="BalloonTextChar"/>
    <w:uiPriority w:val="99"/>
    <w:unhideWhenUsed/>
    <w:rsid w:val="004065CC"/>
    <w:pPr>
      <w:spacing w:after="0" w:line="240" w:lineRule="auto"/>
    </w:pPr>
    <w:rPr>
      <w:rFonts w:ascii="Tahoma" w:eastAsia="MS Mincho" w:hAnsi="Tahoma" w:cs="Tahoma"/>
      <w:sz w:val="16"/>
      <w:szCs w:val="16"/>
      <w:lang w:val="sq-AL"/>
    </w:rPr>
  </w:style>
  <w:style w:type="character" w:customStyle="1" w:styleId="BalloonTextChar">
    <w:name w:val="Balloon Text Char"/>
    <w:basedOn w:val="DefaultParagraphFont"/>
    <w:link w:val="BalloonText"/>
    <w:uiPriority w:val="99"/>
    <w:rsid w:val="004065CC"/>
    <w:rPr>
      <w:rFonts w:ascii="Tahoma" w:eastAsia="MS Mincho" w:hAnsi="Tahoma" w:cs="Tahoma"/>
      <w:sz w:val="16"/>
      <w:szCs w:val="16"/>
      <w:lang w:val="sq-AL"/>
    </w:rPr>
  </w:style>
  <w:style w:type="character" w:customStyle="1" w:styleId="NoSpacingChar">
    <w:name w:val="No Spacing Char"/>
    <w:link w:val="NoSpacing"/>
    <w:locked/>
    <w:rsid w:val="004065CC"/>
    <w:rPr>
      <w:rFonts w:ascii="Calibri" w:eastAsia="Calibri" w:hAnsi="Calibri" w:cs="Times New Roman"/>
    </w:rPr>
  </w:style>
  <w:style w:type="paragraph" w:styleId="NoSpacing">
    <w:name w:val="No Spacing"/>
    <w:link w:val="NoSpacingChar"/>
    <w:qFormat/>
    <w:rsid w:val="004065CC"/>
    <w:pPr>
      <w:spacing w:after="0" w:line="240" w:lineRule="auto"/>
    </w:pPr>
    <w:rPr>
      <w:rFonts w:ascii="Calibri" w:eastAsia="Calibri" w:hAnsi="Calibri" w:cs="Times New Roman"/>
    </w:rPr>
  </w:style>
  <w:style w:type="paragraph" w:styleId="Revision">
    <w:name w:val="Revision"/>
    <w:uiPriority w:val="99"/>
    <w:semiHidden/>
    <w:rsid w:val="004065CC"/>
    <w:pPr>
      <w:spacing w:after="0" w:line="240" w:lineRule="auto"/>
    </w:pPr>
    <w:rPr>
      <w:rFonts w:ascii="Times New Roman" w:eastAsia="Times New Roman" w:hAnsi="Times New Roman" w:cs="Times New Roman"/>
      <w:sz w:val="24"/>
      <w:szCs w:val="24"/>
      <w:lang w:val="sq-AL"/>
    </w:rPr>
  </w:style>
  <w:style w:type="paragraph" w:customStyle="1" w:styleId="TableParagraph">
    <w:name w:val="Table Paragraph"/>
    <w:basedOn w:val="Normal"/>
    <w:uiPriority w:val="1"/>
    <w:qFormat/>
    <w:rsid w:val="004065CC"/>
    <w:pPr>
      <w:widowControl w:val="0"/>
      <w:autoSpaceDE w:val="0"/>
      <w:autoSpaceDN w:val="0"/>
      <w:spacing w:after="0" w:line="240" w:lineRule="auto"/>
    </w:pPr>
    <w:rPr>
      <w:rFonts w:ascii="Arial" w:eastAsia="Arial" w:hAnsi="Arial" w:cs="Arial"/>
    </w:rPr>
  </w:style>
  <w:style w:type="paragraph" w:customStyle="1" w:styleId="CharCharCharCharCharChar">
    <w:name w:val="Char Char Char Char Char Char"/>
    <w:basedOn w:val="Normal"/>
    <w:uiPriority w:val="99"/>
    <w:rsid w:val="004065CC"/>
    <w:pPr>
      <w:spacing w:line="240" w:lineRule="exact"/>
    </w:pPr>
    <w:rPr>
      <w:rFonts w:ascii="Tahoma" w:eastAsia="Times New Roman" w:hAnsi="Tahoma" w:cs="Tahoma"/>
      <w:sz w:val="20"/>
      <w:szCs w:val="20"/>
    </w:rPr>
  </w:style>
  <w:style w:type="paragraph" w:customStyle="1" w:styleId="CharCharCharCharCharChar1">
    <w:name w:val="Char Char Char Char Char Char1"/>
    <w:basedOn w:val="Normal"/>
    <w:uiPriority w:val="99"/>
    <w:rsid w:val="004065CC"/>
    <w:pPr>
      <w:spacing w:line="240" w:lineRule="exact"/>
    </w:pPr>
    <w:rPr>
      <w:rFonts w:ascii="Tahoma" w:eastAsia="Times New Roman" w:hAnsi="Tahoma" w:cs="Tahoma"/>
      <w:sz w:val="20"/>
      <w:szCs w:val="20"/>
    </w:rPr>
  </w:style>
  <w:style w:type="paragraph" w:customStyle="1" w:styleId="ZchnZchnCharCharZchnZchn">
    <w:name w:val="Zchn Zchn Char Char Zchn Zchn"/>
    <w:basedOn w:val="Normal"/>
    <w:uiPriority w:val="99"/>
    <w:rsid w:val="004065CC"/>
    <w:pPr>
      <w:spacing w:line="240" w:lineRule="exact"/>
    </w:pPr>
    <w:rPr>
      <w:rFonts w:ascii="Tahoma" w:eastAsia="Times New Roman" w:hAnsi="Tahoma" w:cs="Tahoma"/>
      <w:sz w:val="20"/>
      <w:szCs w:val="20"/>
      <w:lang w:val="sq-AL"/>
    </w:rPr>
  </w:style>
  <w:style w:type="paragraph" w:customStyle="1" w:styleId="Char1">
    <w:name w:val="Char1"/>
    <w:basedOn w:val="Normal"/>
    <w:uiPriority w:val="99"/>
    <w:rsid w:val="004065CC"/>
    <w:pPr>
      <w:spacing w:line="240" w:lineRule="exact"/>
    </w:pPr>
    <w:rPr>
      <w:rFonts w:ascii="Tahoma" w:eastAsia="Times New Roman" w:hAnsi="Tahoma" w:cs="Tahoma"/>
      <w:sz w:val="20"/>
      <w:szCs w:val="20"/>
    </w:rPr>
  </w:style>
  <w:style w:type="paragraph" w:customStyle="1" w:styleId="Zakon">
    <w:name w:val="Zakon"/>
    <w:basedOn w:val="Normal"/>
    <w:uiPriority w:val="99"/>
    <w:rsid w:val="004065CC"/>
    <w:pPr>
      <w:keepNext/>
      <w:tabs>
        <w:tab w:val="left" w:pos="1800"/>
      </w:tabs>
      <w:spacing w:after="240" w:line="240" w:lineRule="auto"/>
      <w:ind w:left="720" w:right="720"/>
      <w:jc w:val="center"/>
    </w:pPr>
    <w:rPr>
      <w:rFonts w:ascii="Helv Ciril" w:eastAsia="Times New Roman" w:hAnsi="Helv Ciril" w:cs="Times New Roman"/>
      <w:b/>
      <w:caps/>
      <w:sz w:val="36"/>
      <w:szCs w:val="20"/>
    </w:rPr>
  </w:style>
  <w:style w:type="paragraph" w:customStyle="1" w:styleId="Zakon1">
    <w:name w:val="Zakon1"/>
    <w:basedOn w:val="Zakon"/>
    <w:uiPriority w:val="99"/>
    <w:rsid w:val="004065CC"/>
    <w:rPr>
      <w:sz w:val="28"/>
    </w:rPr>
  </w:style>
  <w:style w:type="paragraph" w:customStyle="1" w:styleId="Naslov">
    <w:name w:val="Naslov"/>
    <w:basedOn w:val="Zakon"/>
    <w:uiPriority w:val="99"/>
    <w:rsid w:val="004065CC"/>
    <w:pPr>
      <w:spacing w:before="240" w:after="360"/>
    </w:pPr>
    <w:rPr>
      <w:sz w:val="26"/>
    </w:rPr>
  </w:style>
  <w:style w:type="paragraph" w:customStyle="1" w:styleId="Clan">
    <w:name w:val="Clan"/>
    <w:basedOn w:val="Normal"/>
    <w:uiPriority w:val="99"/>
    <w:rsid w:val="004065CC"/>
    <w:pPr>
      <w:keepNext/>
      <w:tabs>
        <w:tab w:val="left" w:pos="1800"/>
      </w:tabs>
      <w:spacing w:before="120" w:after="240" w:line="240" w:lineRule="auto"/>
      <w:ind w:left="720" w:right="720"/>
      <w:jc w:val="center"/>
    </w:pPr>
    <w:rPr>
      <w:rFonts w:ascii="Helv Ciril" w:eastAsia="Times New Roman" w:hAnsi="Helv Ciril" w:cs="Times New Roman"/>
      <w:b/>
      <w:sz w:val="24"/>
      <w:szCs w:val="20"/>
    </w:rPr>
  </w:style>
  <w:style w:type="paragraph" w:customStyle="1" w:styleId="Podnaslov">
    <w:name w:val="Podnaslov"/>
    <w:basedOn w:val="Naslov"/>
    <w:uiPriority w:val="99"/>
    <w:rsid w:val="004065CC"/>
    <w:pPr>
      <w:spacing w:before="120" w:after="120"/>
    </w:pPr>
    <w:rPr>
      <w:caps w:val="0"/>
    </w:rPr>
  </w:style>
  <w:style w:type="paragraph" w:customStyle="1" w:styleId="Podnaslov2">
    <w:name w:val="Podnaslov2"/>
    <w:basedOn w:val="Clan"/>
    <w:uiPriority w:val="99"/>
    <w:rsid w:val="004065CC"/>
    <w:pPr>
      <w:spacing w:after="120"/>
    </w:pPr>
    <w:rPr>
      <w:i/>
      <w:lang w:val="sr-Cyrl-CS"/>
    </w:rPr>
  </w:style>
  <w:style w:type="paragraph" w:customStyle="1" w:styleId="clan0">
    <w:name w:val="clan"/>
    <w:basedOn w:val="Normal"/>
    <w:uiPriority w:val="99"/>
    <w:rsid w:val="004065CC"/>
    <w:pPr>
      <w:spacing w:after="0" w:line="240" w:lineRule="auto"/>
      <w:jc w:val="center"/>
    </w:pPr>
    <w:rPr>
      <w:rFonts w:ascii="Dutch801 Rm Win95BT" w:eastAsia="Times New Roman" w:hAnsi="Dutch801 Rm Win95BT" w:cs="Times New Roman"/>
      <w:b/>
      <w:sz w:val="18"/>
      <w:szCs w:val="20"/>
      <w:lang w:val="hr-HR"/>
    </w:rPr>
  </w:style>
  <w:style w:type="paragraph" w:customStyle="1" w:styleId="nabrajanje">
    <w:name w:val="nabrajanje"/>
    <w:basedOn w:val="Normal"/>
    <w:uiPriority w:val="99"/>
    <w:rsid w:val="004065CC"/>
    <w:pPr>
      <w:spacing w:after="120" w:line="240" w:lineRule="auto"/>
      <w:ind w:left="284" w:hanging="284"/>
      <w:jc w:val="both"/>
    </w:pPr>
    <w:rPr>
      <w:rFonts w:ascii="Dutch801 Rm Win95BT" w:eastAsia="Times New Roman" w:hAnsi="Dutch801 Rm Win95BT" w:cs="Times New Roman"/>
      <w:sz w:val="18"/>
      <w:szCs w:val="20"/>
      <w:lang w:val="sr-Latn-CS"/>
    </w:rPr>
  </w:style>
  <w:style w:type="paragraph" w:customStyle="1" w:styleId="ispodcl">
    <w:name w:val="ispodcl"/>
    <w:basedOn w:val="Normal"/>
    <w:uiPriority w:val="99"/>
    <w:rsid w:val="004065CC"/>
    <w:pPr>
      <w:spacing w:after="120" w:line="240" w:lineRule="auto"/>
      <w:jc w:val="center"/>
    </w:pPr>
    <w:rPr>
      <w:rFonts w:ascii="Dutch801 Rm Win95BT" w:eastAsia="Times New Roman" w:hAnsi="Dutch801 Rm Win95BT" w:cs="Times New Roman"/>
      <w:b/>
      <w:sz w:val="18"/>
      <w:szCs w:val="20"/>
    </w:rPr>
  </w:style>
  <w:style w:type="paragraph" w:customStyle="1" w:styleId="CM31">
    <w:name w:val="CM31"/>
    <w:basedOn w:val="Normal"/>
    <w:next w:val="Normal"/>
    <w:uiPriority w:val="99"/>
    <w:rsid w:val="004065CC"/>
    <w:pPr>
      <w:widowControl w:val="0"/>
      <w:autoSpaceDE w:val="0"/>
      <w:autoSpaceDN w:val="0"/>
      <w:adjustRightInd w:val="0"/>
      <w:spacing w:after="538" w:line="240" w:lineRule="auto"/>
    </w:pPr>
    <w:rPr>
      <w:rFonts w:ascii="DNPDPE+TimesNewRoman,Bold" w:eastAsia="Times New Roman" w:hAnsi="DNPDPE+TimesNewRoman,Bold" w:cs="Times New Roman"/>
      <w:sz w:val="24"/>
      <w:szCs w:val="24"/>
      <w:lang w:eastAsia="en-GB"/>
    </w:rPr>
  </w:style>
  <w:style w:type="paragraph" w:customStyle="1" w:styleId="CharCharChar">
    <w:name w:val="Char Char Char"/>
    <w:basedOn w:val="Normal"/>
    <w:uiPriority w:val="99"/>
    <w:rsid w:val="004065CC"/>
    <w:pPr>
      <w:spacing w:line="240" w:lineRule="exact"/>
    </w:pPr>
    <w:rPr>
      <w:rFonts w:ascii="Tahoma" w:eastAsia="Times New Roman" w:hAnsi="Tahoma" w:cs="Times New Roman"/>
      <w:sz w:val="20"/>
      <w:szCs w:val="20"/>
    </w:rPr>
  </w:style>
  <w:style w:type="paragraph" w:customStyle="1" w:styleId="NormalBold">
    <w:name w:val="Normal + Bold"/>
    <w:basedOn w:val="Normal"/>
    <w:uiPriority w:val="99"/>
    <w:rsid w:val="004065CC"/>
    <w:pPr>
      <w:numPr>
        <w:numId w:val="7"/>
      </w:numPr>
      <w:spacing w:after="0" w:line="240" w:lineRule="auto"/>
      <w:ind w:left="0" w:firstLine="0"/>
      <w:jc w:val="center"/>
    </w:pPr>
    <w:rPr>
      <w:rFonts w:ascii="Times New Roman" w:eastAsia="MS Mincho" w:hAnsi="Times New Roman" w:cs="Times New Roman"/>
      <w:sz w:val="24"/>
      <w:szCs w:val="24"/>
      <w:lang w:val="pl-PL"/>
    </w:rPr>
  </w:style>
  <w:style w:type="paragraph" w:customStyle="1" w:styleId="NormalJustified">
    <w:name w:val="Normal + Justified"/>
    <w:basedOn w:val="Normal"/>
    <w:uiPriority w:val="99"/>
    <w:rsid w:val="004065CC"/>
    <w:pPr>
      <w:spacing w:after="0" w:line="240" w:lineRule="auto"/>
    </w:pPr>
    <w:rPr>
      <w:rFonts w:ascii="Times New Roman" w:eastAsia="MS Mincho" w:hAnsi="Times New Roman" w:cs="Times New Roman"/>
      <w:sz w:val="24"/>
      <w:szCs w:val="24"/>
      <w:lang w:val="hr-HR"/>
    </w:rPr>
  </w:style>
  <w:style w:type="paragraph" w:customStyle="1" w:styleId="NormalJustifiedBold">
    <w:name w:val="Normal + Justified + Bold"/>
    <w:aliases w:val="Centered]"/>
    <w:basedOn w:val="Heading5"/>
    <w:uiPriority w:val="99"/>
    <w:rsid w:val="004065CC"/>
    <w:pPr>
      <w:tabs>
        <w:tab w:val="clear" w:pos="1008"/>
      </w:tabs>
      <w:spacing w:before="0" w:after="0"/>
      <w:ind w:left="0" w:firstLine="0"/>
      <w:jc w:val="center"/>
    </w:pPr>
    <w:rPr>
      <w:rFonts w:eastAsia="MS Mincho"/>
      <w:b/>
      <w:bCs/>
      <w:i/>
      <w:iCs/>
      <w:sz w:val="24"/>
      <w:szCs w:val="24"/>
      <w:lang w:val="sq-AL"/>
    </w:rPr>
  </w:style>
  <w:style w:type="paragraph" w:customStyle="1" w:styleId="ZDGName">
    <w:name w:val="Z_DGName"/>
    <w:basedOn w:val="Normal"/>
    <w:uiPriority w:val="99"/>
    <w:rsid w:val="004065CC"/>
    <w:pPr>
      <w:widowControl w:val="0"/>
      <w:snapToGrid w:val="0"/>
      <w:spacing w:after="0" w:line="240" w:lineRule="auto"/>
      <w:ind w:right="85"/>
      <w:jc w:val="both"/>
    </w:pPr>
    <w:rPr>
      <w:rFonts w:ascii="Arial" w:eastAsia="MS Mincho" w:hAnsi="Arial" w:cs="Times New Roman"/>
      <w:sz w:val="16"/>
      <w:szCs w:val="20"/>
    </w:rPr>
  </w:style>
  <w:style w:type="paragraph" w:customStyle="1" w:styleId="ZCom">
    <w:name w:val="Z_Com"/>
    <w:basedOn w:val="Normal"/>
    <w:next w:val="ZDGName"/>
    <w:uiPriority w:val="99"/>
    <w:rsid w:val="004065CC"/>
    <w:pPr>
      <w:widowControl w:val="0"/>
      <w:snapToGrid w:val="0"/>
      <w:spacing w:after="0" w:line="240" w:lineRule="auto"/>
      <w:ind w:right="85"/>
      <w:jc w:val="both"/>
    </w:pPr>
    <w:rPr>
      <w:rFonts w:ascii="Arial" w:eastAsia="MS Mincho" w:hAnsi="Arial" w:cs="Times New Roman"/>
      <w:sz w:val="24"/>
      <w:szCs w:val="20"/>
    </w:rPr>
  </w:style>
  <w:style w:type="paragraph" w:customStyle="1" w:styleId="Graphic">
    <w:name w:val="Graphic"/>
    <w:basedOn w:val="Signature"/>
    <w:uiPriority w:val="99"/>
    <w:rsid w:val="004065CC"/>
    <w:pPr>
      <w:pBdr>
        <w:top w:val="single" w:sz="6" w:space="1" w:color="auto"/>
        <w:left w:val="single" w:sz="6" w:space="1" w:color="auto"/>
        <w:bottom w:val="single" w:sz="6" w:space="1" w:color="auto"/>
        <w:right w:val="single" w:sz="6" w:space="1" w:color="auto"/>
      </w:pBdr>
      <w:jc w:val="center"/>
    </w:pPr>
  </w:style>
  <w:style w:type="paragraph" w:customStyle="1" w:styleId="BodySingle">
    <w:name w:val="Body Single"/>
    <w:basedOn w:val="Normal"/>
    <w:uiPriority w:val="99"/>
    <w:rsid w:val="004065CC"/>
    <w:pPr>
      <w:spacing w:after="0" w:line="240" w:lineRule="auto"/>
    </w:pPr>
    <w:rPr>
      <w:rFonts w:ascii="Times New Roman" w:eastAsia="MS Mincho" w:hAnsi="Times New Roman" w:cs="Times New Roman"/>
      <w:sz w:val="24"/>
      <w:szCs w:val="24"/>
    </w:rPr>
  </w:style>
  <w:style w:type="paragraph" w:customStyle="1" w:styleId="StyleJustified">
    <w:name w:val="Style Justified"/>
    <w:basedOn w:val="Normal"/>
    <w:uiPriority w:val="99"/>
    <w:rsid w:val="004065CC"/>
    <w:pPr>
      <w:numPr>
        <w:numId w:val="8"/>
      </w:numPr>
      <w:spacing w:after="0" w:line="240" w:lineRule="auto"/>
      <w:ind w:left="0" w:firstLine="0"/>
      <w:jc w:val="both"/>
    </w:pPr>
    <w:rPr>
      <w:rFonts w:ascii="Times New Roman" w:eastAsia="MS Mincho" w:hAnsi="Times New Roman" w:cs="Times New Roman"/>
      <w:sz w:val="24"/>
      <w:szCs w:val="20"/>
      <w:lang w:val="sq-AL"/>
    </w:rPr>
  </w:style>
  <w:style w:type="paragraph" w:customStyle="1" w:styleId="ZchnZchnCharCharZchnZchnCharCharZchnZchn">
    <w:name w:val="Zchn Zchn Char Char Zchn Zchn Char Char Zchn Zchn"/>
    <w:basedOn w:val="Normal"/>
    <w:uiPriority w:val="99"/>
    <w:rsid w:val="004065CC"/>
    <w:pPr>
      <w:spacing w:line="240" w:lineRule="exact"/>
    </w:pPr>
    <w:rPr>
      <w:rFonts w:ascii="Tahoma" w:eastAsia="Times New Roman" w:hAnsi="Tahoma" w:cs="Times New Roman"/>
      <w:sz w:val="20"/>
      <w:szCs w:val="20"/>
    </w:rPr>
  </w:style>
  <w:style w:type="paragraph" w:customStyle="1" w:styleId="CharCharCharCharCharCharChar">
    <w:name w:val="Char Char Char Char Char Char Char"/>
    <w:basedOn w:val="Normal"/>
    <w:uiPriority w:val="99"/>
    <w:rsid w:val="004065CC"/>
    <w:pPr>
      <w:spacing w:line="240" w:lineRule="exact"/>
    </w:pPr>
    <w:rPr>
      <w:rFonts w:ascii="Tahoma" w:eastAsia="MS Mincho" w:hAnsi="Tahoma" w:cs="Tahoma"/>
      <w:sz w:val="20"/>
      <w:szCs w:val="20"/>
      <w:lang w:val="sq-AL"/>
    </w:rPr>
  </w:style>
  <w:style w:type="character" w:customStyle="1" w:styleId="normalChar">
    <w:name w:val="normal Char"/>
    <w:link w:val="Normal1"/>
    <w:locked/>
    <w:rsid w:val="004065CC"/>
    <w:rPr>
      <w:rFonts w:ascii="Times New Roman" w:eastAsia="Times New Roman" w:hAnsi="Times New Roman" w:cs="Times New Roman"/>
      <w:sz w:val="24"/>
      <w:szCs w:val="24"/>
      <w:lang w:val="sq-AL"/>
    </w:rPr>
  </w:style>
  <w:style w:type="paragraph" w:customStyle="1" w:styleId="Normal1">
    <w:name w:val="Normal1"/>
    <w:basedOn w:val="Normal"/>
    <w:link w:val="normalChar"/>
    <w:rsid w:val="004065CC"/>
    <w:pPr>
      <w:spacing w:before="100" w:beforeAutospacing="1" w:after="100" w:afterAutospacing="1" w:line="240" w:lineRule="auto"/>
    </w:pPr>
    <w:rPr>
      <w:rFonts w:ascii="Times New Roman" w:eastAsia="Times New Roman" w:hAnsi="Times New Roman" w:cs="Times New Roman"/>
      <w:sz w:val="24"/>
      <w:szCs w:val="24"/>
      <w:lang w:val="sq-AL"/>
    </w:rPr>
  </w:style>
  <w:style w:type="paragraph" w:customStyle="1" w:styleId="p">
    <w:name w:val="p"/>
    <w:basedOn w:val="Normal"/>
    <w:uiPriority w:val="99"/>
    <w:rsid w:val="004065CC"/>
    <w:pPr>
      <w:spacing w:before="60" w:after="15" w:line="240" w:lineRule="auto"/>
      <w:ind w:left="15" w:right="15" w:firstLine="240"/>
      <w:jc w:val="both"/>
    </w:pPr>
    <w:rPr>
      <w:rFonts w:ascii="Arial" w:eastAsia="Times New Roman" w:hAnsi="Arial" w:cs="Arial"/>
      <w:color w:val="222222"/>
      <w:lang w:val="sq-AL"/>
    </w:rPr>
  </w:style>
  <w:style w:type="paragraph" w:customStyle="1" w:styleId="h4">
    <w:name w:val="h4"/>
    <w:basedOn w:val="Normal"/>
    <w:uiPriority w:val="99"/>
    <w:rsid w:val="004065CC"/>
    <w:pPr>
      <w:spacing w:before="300" w:after="225" w:line="240" w:lineRule="auto"/>
      <w:ind w:left="15" w:right="15"/>
      <w:jc w:val="center"/>
    </w:pPr>
    <w:rPr>
      <w:rFonts w:ascii="Arial" w:eastAsia="Times New Roman" w:hAnsi="Arial" w:cs="Arial"/>
      <w:b/>
      <w:bCs/>
      <w:color w:val="222222"/>
      <w:lang w:val="sq-AL"/>
    </w:rPr>
  </w:style>
  <w:style w:type="paragraph" w:customStyle="1" w:styleId="t">
    <w:name w:val="t"/>
    <w:basedOn w:val="Normal"/>
    <w:uiPriority w:val="99"/>
    <w:rsid w:val="004065CC"/>
    <w:pPr>
      <w:spacing w:before="300" w:after="225" w:line="240" w:lineRule="auto"/>
      <w:ind w:left="15" w:right="15"/>
      <w:jc w:val="center"/>
    </w:pPr>
    <w:rPr>
      <w:rFonts w:ascii="Arial" w:eastAsia="Times New Roman" w:hAnsi="Arial" w:cs="Arial"/>
      <w:b/>
      <w:bCs/>
      <w:color w:val="2E3092"/>
      <w:sz w:val="29"/>
      <w:szCs w:val="29"/>
      <w:lang w:val="sq-AL"/>
    </w:rPr>
  </w:style>
  <w:style w:type="paragraph" w:customStyle="1" w:styleId="ZchnZchn">
    <w:name w:val="Zchn Zchn"/>
    <w:basedOn w:val="Normal"/>
    <w:uiPriority w:val="99"/>
    <w:rsid w:val="004065CC"/>
    <w:pPr>
      <w:spacing w:line="240" w:lineRule="exact"/>
    </w:pPr>
    <w:rPr>
      <w:rFonts w:ascii="Times New Roman" w:eastAsia="Times New Roman" w:hAnsi="Times New Roman" w:cs="Times New Roman"/>
      <w:sz w:val="20"/>
      <w:szCs w:val="20"/>
    </w:rPr>
  </w:style>
  <w:style w:type="character" w:customStyle="1" w:styleId="ParagrafiChar">
    <w:name w:val="Paragrafi Char"/>
    <w:link w:val="Paragrafi"/>
    <w:locked/>
    <w:rsid w:val="004065CC"/>
    <w:rPr>
      <w:rFonts w:ascii="CG Times" w:eastAsia="Times New Roman" w:hAnsi="CG Times" w:cs="Times New Roman"/>
      <w:szCs w:val="20"/>
    </w:rPr>
  </w:style>
  <w:style w:type="paragraph" w:customStyle="1" w:styleId="Paragrafi">
    <w:name w:val="Paragrafi"/>
    <w:link w:val="ParagrafiChar"/>
    <w:rsid w:val="004065CC"/>
    <w:pPr>
      <w:widowControl w:val="0"/>
      <w:spacing w:after="0" w:line="240" w:lineRule="auto"/>
      <w:ind w:firstLine="720"/>
      <w:jc w:val="both"/>
    </w:pPr>
    <w:rPr>
      <w:rFonts w:ascii="CG Times" w:eastAsia="Times New Roman" w:hAnsi="CG Times" w:cs="Times New Roman"/>
      <w:szCs w:val="20"/>
    </w:rPr>
  </w:style>
  <w:style w:type="paragraph" w:customStyle="1" w:styleId="Calibri">
    <w:name w:val="Calibri"/>
    <w:basedOn w:val="Normal"/>
    <w:uiPriority w:val="99"/>
    <w:rsid w:val="004065CC"/>
    <w:pPr>
      <w:spacing w:after="0" w:line="240" w:lineRule="auto"/>
      <w:jc w:val="both"/>
    </w:pPr>
    <w:rPr>
      <w:rFonts w:ascii="Arial Narrow" w:eastAsia="MS Mincho" w:hAnsi="Arial Narrow" w:cs="Times New Roman"/>
      <w:sz w:val="24"/>
      <w:szCs w:val="24"/>
      <w:lang w:val="sq-AL"/>
    </w:rPr>
  </w:style>
  <w:style w:type="paragraph" w:customStyle="1" w:styleId="NeniTitull">
    <w:name w:val="Neni_Titull"/>
    <w:next w:val="Normal"/>
    <w:uiPriority w:val="99"/>
    <w:rsid w:val="004065CC"/>
    <w:pPr>
      <w:keepNext/>
      <w:widowControl w:val="0"/>
      <w:spacing w:after="0" w:line="240" w:lineRule="auto"/>
      <w:jc w:val="center"/>
      <w:outlineLvl w:val="2"/>
    </w:pPr>
    <w:rPr>
      <w:rFonts w:ascii="CG Times" w:eastAsia="Times New Roman" w:hAnsi="CG Times" w:cs="Times New Roman"/>
      <w:b/>
      <w:szCs w:val="20"/>
      <w:lang w:val="en-GB"/>
    </w:rPr>
  </w:style>
  <w:style w:type="paragraph" w:customStyle="1" w:styleId="Normal0">
    <w:name w:val="[Normal]"/>
    <w:uiPriority w:val="99"/>
    <w:rsid w:val="004065CC"/>
    <w:pPr>
      <w:autoSpaceDE w:val="0"/>
      <w:autoSpaceDN w:val="0"/>
      <w:adjustRightInd w:val="0"/>
      <w:spacing w:after="0" w:line="240" w:lineRule="auto"/>
    </w:pPr>
    <w:rPr>
      <w:rFonts w:ascii="Arial" w:eastAsia="Times New Roman" w:hAnsi="Arial" w:cs="Arial"/>
      <w:sz w:val="24"/>
      <w:szCs w:val="24"/>
    </w:rPr>
  </w:style>
  <w:style w:type="character" w:customStyle="1" w:styleId="NeniChar">
    <w:name w:val="Neni Char"/>
    <w:link w:val="Neni"/>
    <w:locked/>
    <w:rsid w:val="004065CC"/>
    <w:rPr>
      <w:rFonts w:ascii="Times New Roman" w:eastAsia="Times New Roman" w:hAnsi="Times New Roman" w:cs="Times New Roman"/>
      <w:b/>
      <w:bCs/>
      <w:color w:val="000000"/>
      <w:sz w:val="24"/>
      <w:szCs w:val="24"/>
    </w:rPr>
  </w:style>
  <w:style w:type="paragraph" w:customStyle="1" w:styleId="Neni">
    <w:name w:val="Neni"/>
    <w:basedOn w:val="Normal"/>
    <w:link w:val="NeniChar"/>
    <w:qFormat/>
    <w:rsid w:val="004065CC"/>
    <w:pPr>
      <w:spacing w:after="0" w:line="240" w:lineRule="auto"/>
      <w:jc w:val="center"/>
    </w:pPr>
    <w:rPr>
      <w:rFonts w:ascii="Times New Roman" w:eastAsia="Times New Roman" w:hAnsi="Times New Roman" w:cs="Times New Roman"/>
      <w:b/>
      <w:bCs/>
      <w:color w:val="000000"/>
      <w:sz w:val="24"/>
      <w:szCs w:val="24"/>
    </w:rPr>
  </w:style>
  <w:style w:type="character" w:customStyle="1" w:styleId="BodyChar">
    <w:name w:val="Body Char"/>
    <w:link w:val="Body"/>
    <w:locked/>
    <w:rsid w:val="004065CC"/>
    <w:rPr>
      <w:rFonts w:ascii="Times New Roman" w:eastAsia="Times New Roman" w:hAnsi="Times New Roman" w:cs="Times New Roman"/>
      <w:color w:val="000000"/>
      <w:sz w:val="24"/>
      <w:szCs w:val="24"/>
    </w:rPr>
  </w:style>
  <w:style w:type="paragraph" w:customStyle="1" w:styleId="Body">
    <w:name w:val="Body"/>
    <w:basedOn w:val="Normal"/>
    <w:link w:val="BodyChar"/>
    <w:qFormat/>
    <w:rsid w:val="004065CC"/>
    <w:pPr>
      <w:spacing w:after="0" w:line="240" w:lineRule="auto"/>
      <w:jc w:val="both"/>
    </w:pPr>
    <w:rPr>
      <w:rFonts w:ascii="Times New Roman" w:eastAsia="Times New Roman" w:hAnsi="Times New Roman" w:cs="Times New Roman"/>
      <w:color w:val="000000"/>
      <w:sz w:val="24"/>
      <w:szCs w:val="24"/>
    </w:rPr>
  </w:style>
  <w:style w:type="paragraph" w:customStyle="1" w:styleId="Char">
    <w:name w:val="Char"/>
    <w:basedOn w:val="Normal"/>
    <w:uiPriority w:val="99"/>
    <w:rsid w:val="004065CC"/>
    <w:pPr>
      <w:spacing w:line="240" w:lineRule="exact"/>
    </w:pPr>
    <w:rPr>
      <w:rFonts w:ascii="Tahoma" w:eastAsia="MS Mincho" w:hAnsi="Tahoma" w:cs="Times New Roman"/>
      <w:sz w:val="20"/>
      <w:szCs w:val="20"/>
      <w:lang w:val="sq-AL"/>
    </w:rPr>
  </w:style>
  <w:style w:type="paragraph" w:customStyle="1" w:styleId="ecxmsonormal">
    <w:name w:val="ecxmsonormal"/>
    <w:basedOn w:val="Normal"/>
    <w:uiPriority w:val="99"/>
    <w:rsid w:val="004065CC"/>
    <w:pPr>
      <w:spacing w:after="324" w:line="240" w:lineRule="auto"/>
    </w:pPr>
    <w:rPr>
      <w:rFonts w:ascii="Times New Roman" w:eastAsia="MS Mincho" w:hAnsi="Times New Roman" w:cs="Times New Roman"/>
      <w:sz w:val="24"/>
      <w:szCs w:val="24"/>
    </w:rPr>
  </w:style>
  <w:style w:type="paragraph" w:customStyle="1" w:styleId="ColorfulList-Accent11">
    <w:name w:val="Colorful List - Accent 11"/>
    <w:basedOn w:val="Normal"/>
    <w:uiPriority w:val="99"/>
    <w:qFormat/>
    <w:rsid w:val="004065CC"/>
    <w:pPr>
      <w:spacing w:after="0" w:line="240" w:lineRule="auto"/>
      <w:ind w:left="720"/>
    </w:pPr>
    <w:rPr>
      <w:rFonts w:ascii="Times New Roman" w:eastAsia="MS Mincho" w:hAnsi="Times New Roman" w:cs="Times New Roman"/>
      <w:sz w:val="24"/>
      <w:szCs w:val="24"/>
      <w:lang w:val="sr-Latn-CS"/>
    </w:rPr>
  </w:style>
  <w:style w:type="paragraph" w:customStyle="1" w:styleId="ColorfulList-Accent12">
    <w:name w:val="Colorful List - Accent 12"/>
    <w:basedOn w:val="Normal"/>
    <w:uiPriority w:val="99"/>
    <w:qFormat/>
    <w:rsid w:val="004065CC"/>
    <w:pPr>
      <w:spacing w:after="0" w:line="240" w:lineRule="auto"/>
      <w:ind w:left="720"/>
    </w:pPr>
    <w:rPr>
      <w:rFonts w:ascii="Times New Roman" w:eastAsia="MS Mincho" w:hAnsi="Times New Roman" w:cs="Times New Roman"/>
      <w:sz w:val="24"/>
      <w:szCs w:val="24"/>
      <w:lang w:val="sr-Latn-CS"/>
    </w:rPr>
  </w:style>
  <w:style w:type="paragraph" w:customStyle="1" w:styleId="Justifide">
    <w:name w:val="Justifide"/>
    <w:basedOn w:val="Normal"/>
    <w:uiPriority w:val="99"/>
    <w:rsid w:val="004065CC"/>
    <w:pPr>
      <w:spacing w:after="0" w:line="240" w:lineRule="auto"/>
      <w:ind w:firstLine="60"/>
      <w:jc w:val="both"/>
    </w:pPr>
    <w:rPr>
      <w:rFonts w:ascii="Times New Roman" w:eastAsia="MS Mincho" w:hAnsi="Times New Roman" w:cs="Times New Roman"/>
      <w:bCs/>
      <w:sz w:val="24"/>
      <w:szCs w:val="24"/>
      <w:lang w:val="sr-Latn-CS"/>
    </w:rPr>
  </w:style>
  <w:style w:type="paragraph" w:customStyle="1" w:styleId="Nomduclientniveau2">
    <w:name w:val="Nom du client niveau 2"/>
    <w:uiPriority w:val="99"/>
    <w:rsid w:val="004065CC"/>
    <w:pPr>
      <w:spacing w:after="0" w:line="240" w:lineRule="auto"/>
    </w:pPr>
    <w:rPr>
      <w:rFonts w:ascii="Arial" w:eastAsia="MS Mincho" w:hAnsi="Arial" w:cs="Times New Roman"/>
      <w:b/>
      <w:color w:val="333333"/>
      <w:sz w:val="20"/>
      <w:szCs w:val="24"/>
      <w:lang w:val="fr-FR" w:eastAsia="fr-FR"/>
    </w:rPr>
  </w:style>
  <w:style w:type="paragraph" w:customStyle="1" w:styleId="Textenormalgras">
    <w:name w:val="Texte normal gras"/>
    <w:basedOn w:val="Normal"/>
    <w:uiPriority w:val="99"/>
    <w:rsid w:val="004065CC"/>
    <w:pPr>
      <w:spacing w:before="120" w:after="0" w:line="288" w:lineRule="auto"/>
      <w:jc w:val="both"/>
    </w:pPr>
    <w:rPr>
      <w:rFonts w:ascii="Arial" w:eastAsia="MS Mincho" w:hAnsi="Arial" w:cs="Times New Roman"/>
      <w:b/>
      <w:sz w:val="20"/>
      <w:szCs w:val="24"/>
      <w:lang w:val="sq-AL" w:eastAsia="fr-FR"/>
    </w:rPr>
  </w:style>
  <w:style w:type="paragraph" w:customStyle="1" w:styleId="Entetetableaucentr">
    <w:name w:val="Entete tableau centré"/>
    <w:basedOn w:val="Normal"/>
    <w:uiPriority w:val="99"/>
    <w:rsid w:val="004065CC"/>
    <w:pPr>
      <w:widowControl w:val="0"/>
      <w:suppressAutoHyphens/>
      <w:spacing w:before="120" w:after="80" w:line="240" w:lineRule="auto"/>
      <w:ind w:left="57"/>
      <w:jc w:val="center"/>
    </w:pPr>
    <w:rPr>
      <w:rFonts w:ascii="Arial" w:eastAsia="MS Mincho" w:hAnsi="Arial" w:cs="Arial"/>
      <w:b/>
      <w:color w:val="808080"/>
      <w:sz w:val="18"/>
      <w:szCs w:val="20"/>
      <w:lang w:val="sq-AL" w:eastAsia="fr-FR"/>
    </w:rPr>
  </w:style>
  <w:style w:type="paragraph" w:customStyle="1" w:styleId="En-ttetableaugauche">
    <w:name w:val="En-tête tableau gauche"/>
    <w:basedOn w:val="Normal"/>
    <w:uiPriority w:val="99"/>
    <w:rsid w:val="004065CC"/>
    <w:pPr>
      <w:widowControl w:val="0"/>
      <w:suppressAutoHyphens/>
      <w:spacing w:before="60" w:after="20" w:line="240" w:lineRule="auto"/>
      <w:ind w:left="57"/>
    </w:pPr>
    <w:rPr>
      <w:rFonts w:ascii="Arial" w:eastAsia="MS Mincho" w:hAnsi="Arial" w:cs="Arial"/>
      <w:b/>
      <w:color w:val="808080"/>
      <w:sz w:val="18"/>
      <w:szCs w:val="20"/>
      <w:lang w:val="sq-AL" w:eastAsia="fr-FR"/>
    </w:rPr>
  </w:style>
  <w:style w:type="paragraph" w:customStyle="1" w:styleId="Lgendephoto-schma-graphique">
    <w:name w:val="Légende photo - schéma - graphique"/>
    <w:basedOn w:val="Normal"/>
    <w:next w:val="Normal"/>
    <w:uiPriority w:val="99"/>
    <w:rsid w:val="004065CC"/>
    <w:pPr>
      <w:spacing w:before="80" w:after="80" w:line="240" w:lineRule="auto"/>
    </w:pPr>
    <w:rPr>
      <w:rFonts w:ascii="Arial Narrow" w:eastAsia="MS Mincho" w:hAnsi="Arial Narrow" w:cs="Times New Roman"/>
      <w:b/>
      <w:sz w:val="18"/>
      <w:szCs w:val="16"/>
      <w:lang w:val="sq-AL" w:eastAsia="fr-FR"/>
    </w:rPr>
  </w:style>
  <w:style w:type="paragraph" w:customStyle="1" w:styleId="Listelettres">
    <w:name w:val="Liste lettres"/>
    <w:basedOn w:val="Normal"/>
    <w:autoRedefine/>
    <w:uiPriority w:val="99"/>
    <w:rsid w:val="004065CC"/>
    <w:pPr>
      <w:tabs>
        <w:tab w:val="num" w:pos="340"/>
      </w:tabs>
      <w:spacing w:after="0" w:line="288" w:lineRule="auto"/>
      <w:ind w:left="340" w:hanging="340"/>
      <w:jc w:val="both"/>
    </w:pPr>
    <w:rPr>
      <w:rFonts w:ascii="Arial" w:eastAsia="MS Mincho" w:hAnsi="Arial" w:cs="Times New Roman"/>
      <w:sz w:val="20"/>
      <w:szCs w:val="20"/>
      <w:lang w:val="sq-AL" w:eastAsia="fr-FR"/>
    </w:rPr>
  </w:style>
  <w:style w:type="paragraph" w:customStyle="1" w:styleId="Listenumrote">
    <w:name w:val="Liste numérotée"/>
    <w:basedOn w:val="Normal"/>
    <w:autoRedefine/>
    <w:uiPriority w:val="99"/>
    <w:rsid w:val="004065CC"/>
    <w:pPr>
      <w:tabs>
        <w:tab w:val="left" w:pos="284"/>
      </w:tabs>
      <w:spacing w:after="0" w:line="288" w:lineRule="auto"/>
      <w:ind w:left="329" w:hanging="329"/>
      <w:jc w:val="both"/>
    </w:pPr>
    <w:rPr>
      <w:rFonts w:ascii="Arial" w:eastAsia="MS Mincho" w:hAnsi="Arial" w:cs="Times New Roman"/>
      <w:sz w:val="20"/>
      <w:szCs w:val="20"/>
      <w:lang w:val="sq-AL" w:eastAsia="fr-FR"/>
    </w:rPr>
  </w:style>
  <w:style w:type="paragraph" w:customStyle="1" w:styleId="LOGOEntetesuitegauche">
    <w:name w:val="LOGO Entete suite gauche"/>
    <w:basedOn w:val="Normal"/>
    <w:uiPriority w:val="99"/>
    <w:rsid w:val="004065CC"/>
    <w:pPr>
      <w:pBdr>
        <w:left w:val="single" w:sz="36" w:space="5" w:color="93AC00"/>
      </w:pBdr>
      <w:tabs>
        <w:tab w:val="center" w:pos="4860"/>
        <w:tab w:val="right" w:pos="9540"/>
      </w:tabs>
      <w:spacing w:before="20" w:after="20" w:line="240" w:lineRule="auto"/>
      <w:ind w:left="85"/>
      <w:jc w:val="both"/>
    </w:pPr>
    <w:rPr>
      <w:rFonts w:ascii="Arial" w:eastAsia="MS Mincho" w:hAnsi="Arial" w:cs="Times New Roman"/>
      <w:sz w:val="18"/>
      <w:szCs w:val="24"/>
      <w:lang w:val="sq-AL" w:eastAsia="fr-FR"/>
    </w:rPr>
  </w:style>
  <w:style w:type="paragraph" w:customStyle="1" w:styleId="NOperation-reference">
    <w:name w:val="N° Operation - reference"/>
    <w:basedOn w:val="Normal"/>
    <w:uiPriority w:val="99"/>
    <w:rsid w:val="004065CC"/>
    <w:pPr>
      <w:widowControl w:val="0"/>
      <w:spacing w:before="60" w:after="0" w:line="240" w:lineRule="auto"/>
      <w:jc w:val="both"/>
    </w:pPr>
    <w:rPr>
      <w:rFonts w:ascii="Arial" w:eastAsia="MS Mincho" w:hAnsi="Arial" w:cs="Times New Roman"/>
      <w:b/>
      <w:noProof/>
      <w:sz w:val="18"/>
      <w:szCs w:val="18"/>
      <w:lang w:val="sq-AL" w:eastAsia="fr-FR"/>
    </w:rPr>
  </w:style>
  <w:style w:type="paragraph" w:customStyle="1" w:styleId="NomPays">
    <w:name w:val="Nom Pays"/>
    <w:uiPriority w:val="99"/>
    <w:rsid w:val="004065CC"/>
    <w:pPr>
      <w:spacing w:after="0" w:line="240" w:lineRule="auto"/>
      <w:ind w:left="26"/>
      <w:jc w:val="right"/>
    </w:pPr>
    <w:rPr>
      <w:rFonts w:ascii="Arial Narrow" w:eastAsia="MS Mincho" w:hAnsi="Arial Narrow" w:cs="Arial"/>
      <w:b/>
      <w:sz w:val="28"/>
      <w:szCs w:val="24"/>
      <w:lang w:val="fr-FR" w:eastAsia="fr-FR"/>
    </w:rPr>
  </w:style>
  <w:style w:type="paragraph" w:customStyle="1" w:styleId="Noteimportanteouconclusion">
    <w:name w:val="Note importante ou conclusion"/>
    <w:next w:val="Normal"/>
    <w:uiPriority w:val="99"/>
    <w:rsid w:val="004065CC"/>
    <w:pPr>
      <w:pBdr>
        <w:top w:val="single" w:sz="8" w:space="1" w:color="99CC00"/>
        <w:left w:val="single" w:sz="8" w:space="4" w:color="99CC00"/>
        <w:bottom w:val="single" w:sz="8" w:space="4" w:color="99CC00"/>
        <w:right w:val="single" w:sz="8" w:space="4" w:color="99CC00"/>
      </w:pBdr>
      <w:spacing w:after="0" w:line="240" w:lineRule="auto"/>
      <w:ind w:left="907" w:right="907"/>
      <w:jc w:val="both"/>
    </w:pPr>
    <w:rPr>
      <w:rFonts w:ascii="Arial Rounded MT Bold" w:eastAsia="MS Mincho" w:hAnsi="Arial Rounded MT Bold" w:cs="Times New Roman"/>
      <w:sz w:val="18"/>
      <w:szCs w:val="24"/>
      <w:lang w:val="fr-FR" w:eastAsia="fr-FR"/>
    </w:rPr>
  </w:style>
  <w:style w:type="paragraph" w:customStyle="1" w:styleId="Notesbaspage9pts">
    <w:name w:val="Notes bas page 9pts"/>
    <w:uiPriority w:val="99"/>
    <w:rsid w:val="004065CC"/>
    <w:pPr>
      <w:spacing w:before="20" w:after="20" w:line="240" w:lineRule="auto"/>
    </w:pPr>
    <w:rPr>
      <w:rFonts w:ascii="Arial" w:eastAsia="MS Mincho" w:hAnsi="Arial" w:cs="Times New Roman"/>
      <w:sz w:val="18"/>
      <w:szCs w:val="18"/>
      <w:lang w:val="fr-FR" w:eastAsia="fr-FR"/>
    </w:rPr>
  </w:style>
  <w:style w:type="paragraph" w:customStyle="1" w:styleId="Puceniveau1">
    <w:name w:val="Puce niveau 1"/>
    <w:basedOn w:val="Normal"/>
    <w:uiPriority w:val="99"/>
    <w:rsid w:val="004065CC"/>
    <w:pPr>
      <w:tabs>
        <w:tab w:val="left" w:pos="284"/>
      </w:tabs>
      <w:spacing w:after="0" w:line="288" w:lineRule="auto"/>
      <w:ind w:left="284" w:hanging="284"/>
    </w:pPr>
    <w:rPr>
      <w:rFonts w:ascii="Arial" w:eastAsia="MS Mincho" w:hAnsi="Arial" w:cs="Times New Roman"/>
      <w:bCs/>
      <w:sz w:val="20"/>
      <w:szCs w:val="20"/>
      <w:lang w:val="sq-AL" w:eastAsia="fr-FR"/>
    </w:rPr>
  </w:style>
  <w:style w:type="paragraph" w:customStyle="1" w:styleId="Puceniveau2">
    <w:name w:val="Puce niveau 2"/>
    <w:uiPriority w:val="99"/>
    <w:rsid w:val="004065CC"/>
    <w:pPr>
      <w:tabs>
        <w:tab w:val="num" w:pos="454"/>
      </w:tabs>
      <w:spacing w:after="0" w:line="264" w:lineRule="auto"/>
      <w:ind w:left="454" w:hanging="227"/>
    </w:pPr>
    <w:rPr>
      <w:rFonts w:ascii="Arial" w:eastAsia="MS Mincho" w:hAnsi="Arial" w:cs="Times New Roman"/>
      <w:sz w:val="20"/>
      <w:szCs w:val="20"/>
      <w:lang w:val="fr-FR" w:eastAsia="fr-FR"/>
    </w:rPr>
  </w:style>
  <w:style w:type="paragraph" w:customStyle="1" w:styleId="Puceniveau3">
    <w:name w:val="Puce niveau 3"/>
    <w:uiPriority w:val="99"/>
    <w:rsid w:val="004065CC"/>
    <w:pPr>
      <w:tabs>
        <w:tab w:val="num" w:pos="680"/>
      </w:tabs>
      <w:spacing w:after="0" w:line="264" w:lineRule="auto"/>
      <w:ind w:left="681" w:hanging="227"/>
    </w:pPr>
    <w:rPr>
      <w:rFonts w:ascii="Arial" w:eastAsia="MS Mincho" w:hAnsi="Arial" w:cs="Times New Roman"/>
      <w:sz w:val="20"/>
      <w:szCs w:val="20"/>
      <w:lang w:val="fr-FR" w:eastAsia="fr-FR"/>
    </w:rPr>
  </w:style>
  <w:style w:type="paragraph" w:customStyle="1" w:styleId="PuceTableau">
    <w:name w:val="Puce Tableau"/>
    <w:basedOn w:val="Normal"/>
    <w:uiPriority w:val="99"/>
    <w:rsid w:val="004065CC"/>
    <w:pPr>
      <w:tabs>
        <w:tab w:val="left" w:pos="227"/>
        <w:tab w:val="num" w:pos="315"/>
      </w:tabs>
      <w:spacing w:after="0" w:line="288" w:lineRule="auto"/>
      <w:ind w:left="312" w:hanging="357"/>
    </w:pPr>
    <w:rPr>
      <w:rFonts w:ascii="Arial" w:eastAsia="MS Mincho" w:hAnsi="Arial" w:cs="Times New Roman"/>
      <w:sz w:val="18"/>
      <w:szCs w:val="32"/>
      <w:lang w:eastAsia="fr-FR"/>
    </w:rPr>
  </w:style>
  <w:style w:type="character" w:customStyle="1" w:styleId="ReferencearticleCar">
    <w:name w:val="Reference article Car"/>
    <w:aliases w:val="ouvrage Car"/>
    <w:link w:val="Referencearticle"/>
    <w:locked/>
    <w:rsid w:val="004065CC"/>
    <w:rPr>
      <w:rFonts w:ascii="Arial Narrow" w:eastAsia="MS Mincho" w:hAnsi="Arial Narrow" w:cs="Times New Roman"/>
      <w:i/>
      <w:color w:val="93AC00"/>
      <w:szCs w:val="20"/>
      <w:lang w:val="fr-FR" w:eastAsia="fr-FR"/>
    </w:rPr>
  </w:style>
  <w:style w:type="paragraph" w:customStyle="1" w:styleId="Referencearticle">
    <w:name w:val="Reference article"/>
    <w:aliases w:val="ouvrage"/>
    <w:basedOn w:val="Normal"/>
    <w:link w:val="ReferencearticleCar"/>
    <w:rsid w:val="004065CC"/>
    <w:pPr>
      <w:spacing w:before="40" w:after="0" w:line="288" w:lineRule="auto"/>
      <w:ind w:left="57"/>
      <w:jc w:val="both"/>
    </w:pPr>
    <w:rPr>
      <w:rFonts w:ascii="Arial Narrow" w:eastAsia="MS Mincho" w:hAnsi="Arial Narrow" w:cs="Times New Roman"/>
      <w:i/>
      <w:color w:val="93AC00"/>
      <w:szCs w:val="20"/>
      <w:lang w:val="fr-FR" w:eastAsia="fr-FR"/>
    </w:rPr>
  </w:style>
  <w:style w:type="paragraph" w:customStyle="1" w:styleId="Sommaire">
    <w:name w:val="Sommaire"/>
    <w:basedOn w:val="Normal"/>
    <w:next w:val="Normal"/>
    <w:uiPriority w:val="99"/>
    <w:rsid w:val="004065CC"/>
    <w:pPr>
      <w:pageBreakBefore/>
      <w:tabs>
        <w:tab w:val="left" w:pos="-5670"/>
      </w:tabs>
      <w:spacing w:after="360" w:line="288" w:lineRule="auto"/>
      <w:jc w:val="both"/>
    </w:pPr>
    <w:rPr>
      <w:rFonts w:ascii="Arial" w:eastAsia="MS Mincho" w:hAnsi="Arial" w:cs="Arial"/>
      <w:color w:val="000000"/>
      <w:sz w:val="32"/>
      <w:szCs w:val="20"/>
      <w:lang w:val="sq-AL" w:eastAsia="fr-FR"/>
    </w:rPr>
  </w:style>
  <w:style w:type="paragraph" w:customStyle="1" w:styleId="Soustitrequalit">
    <w:name w:val="Sous titre qualité"/>
    <w:basedOn w:val="Normal"/>
    <w:uiPriority w:val="99"/>
    <w:rsid w:val="004065CC"/>
    <w:pPr>
      <w:tabs>
        <w:tab w:val="left" w:pos="-5670"/>
        <w:tab w:val="left" w:pos="8505"/>
      </w:tabs>
      <w:spacing w:before="240" w:after="240" w:line="240" w:lineRule="auto"/>
      <w:ind w:left="57"/>
      <w:jc w:val="both"/>
    </w:pPr>
    <w:rPr>
      <w:rFonts w:ascii="Arial" w:eastAsia="MS Mincho" w:hAnsi="Arial" w:cs="Arial"/>
      <w:color w:val="808080"/>
      <w:szCs w:val="24"/>
      <w:lang w:val="sq-AL" w:eastAsia="fr-FR"/>
    </w:rPr>
  </w:style>
  <w:style w:type="paragraph" w:customStyle="1" w:styleId="StyleExemple">
    <w:name w:val="Style Exemple"/>
    <w:basedOn w:val="Normal"/>
    <w:next w:val="Normal"/>
    <w:uiPriority w:val="99"/>
    <w:rsid w:val="004065CC"/>
    <w:pPr>
      <w:pBdr>
        <w:left w:val="single" w:sz="8" w:space="4" w:color="808080"/>
      </w:pBdr>
      <w:spacing w:before="40" w:after="0" w:line="288" w:lineRule="auto"/>
      <w:ind w:left="567"/>
      <w:jc w:val="both"/>
    </w:pPr>
    <w:rPr>
      <w:rFonts w:ascii="Arial" w:eastAsia="MS Mincho" w:hAnsi="Arial" w:cs="Tahoma"/>
      <w:i/>
      <w:color w:val="808080"/>
      <w:sz w:val="20"/>
      <w:szCs w:val="20"/>
      <w:lang w:val="sq-AL" w:eastAsia="fr-FR"/>
    </w:rPr>
  </w:style>
  <w:style w:type="paragraph" w:customStyle="1" w:styleId="Styletitrepartenaires">
    <w:name w:val="Style titre partenaires"/>
    <w:basedOn w:val="Normal"/>
    <w:uiPriority w:val="99"/>
    <w:rsid w:val="004065CC"/>
    <w:pPr>
      <w:spacing w:before="120" w:after="0" w:line="288" w:lineRule="auto"/>
      <w:ind w:left="57"/>
      <w:jc w:val="center"/>
    </w:pPr>
    <w:rPr>
      <w:rFonts w:ascii="Arial Narrow" w:eastAsia="MS Mincho" w:hAnsi="Arial Narrow" w:cs="Times New Roman"/>
      <w:szCs w:val="24"/>
      <w:lang w:val="sq-AL" w:eastAsia="fr-FR"/>
    </w:rPr>
  </w:style>
  <w:style w:type="paragraph" w:customStyle="1" w:styleId="Texteentetedroit">
    <w:name w:val="Texte entete droit"/>
    <w:uiPriority w:val="99"/>
    <w:rsid w:val="004065CC"/>
    <w:pPr>
      <w:snapToGrid w:val="0"/>
      <w:spacing w:after="0" w:line="240" w:lineRule="auto"/>
      <w:jc w:val="right"/>
    </w:pPr>
    <w:rPr>
      <w:rFonts w:ascii="Arial Narrow" w:eastAsia="MS Mincho" w:hAnsi="Arial Narrow" w:cs="Arial"/>
      <w:color w:val="808080"/>
      <w:sz w:val="18"/>
      <w:szCs w:val="20"/>
      <w:lang w:val="fr-FR" w:eastAsia="fr-FR"/>
    </w:rPr>
  </w:style>
  <w:style w:type="character" w:customStyle="1" w:styleId="TextepieddepagedroitCar">
    <w:name w:val="Texte pied de page droit Car"/>
    <w:link w:val="Textepieddepagedroit"/>
    <w:locked/>
    <w:rsid w:val="004065CC"/>
    <w:rPr>
      <w:rFonts w:ascii="Arial Narrow" w:eastAsia="MS Mincho" w:hAnsi="Arial Narrow" w:cs="Times New Roman"/>
      <w:color w:val="808080"/>
      <w:sz w:val="18"/>
      <w:szCs w:val="20"/>
      <w:lang w:val="fr-FR" w:eastAsia="fr-FR"/>
    </w:rPr>
  </w:style>
  <w:style w:type="paragraph" w:customStyle="1" w:styleId="Textepieddepagedroit">
    <w:name w:val="Texte pied de page droit"/>
    <w:link w:val="TextepieddepagedroitCar"/>
    <w:rsid w:val="004065CC"/>
    <w:pPr>
      <w:snapToGrid w:val="0"/>
      <w:spacing w:after="0" w:line="240" w:lineRule="auto"/>
      <w:jc w:val="right"/>
    </w:pPr>
    <w:rPr>
      <w:rFonts w:ascii="Arial Narrow" w:eastAsia="MS Mincho" w:hAnsi="Arial Narrow" w:cs="Times New Roman"/>
      <w:color w:val="808080"/>
      <w:sz w:val="18"/>
      <w:szCs w:val="20"/>
      <w:lang w:val="fr-FR" w:eastAsia="fr-FR"/>
    </w:rPr>
  </w:style>
  <w:style w:type="paragraph" w:customStyle="1" w:styleId="Textepieddepagegauche">
    <w:name w:val="Texte pied de page gauche"/>
    <w:basedOn w:val="Normal"/>
    <w:uiPriority w:val="99"/>
    <w:rsid w:val="004065CC"/>
    <w:pPr>
      <w:tabs>
        <w:tab w:val="right" w:pos="8222"/>
      </w:tabs>
      <w:spacing w:after="0" w:line="240" w:lineRule="auto"/>
    </w:pPr>
    <w:rPr>
      <w:rFonts w:ascii="Arial Narrow" w:eastAsia="MS Mincho" w:hAnsi="Arial Narrow" w:cs="Arial"/>
      <w:color w:val="808080"/>
      <w:sz w:val="18"/>
      <w:szCs w:val="20"/>
      <w:lang w:val="sq-AL" w:eastAsia="fr-FR"/>
    </w:rPr>
  </w:style>
  <w:style w:type="paragraph" w:customStyle="1" w:styleId="TexteTableau9PtsGrasCentr">
    <w:name w:val="Texte Tableau 9 Pts Gras Centré"/>
    <w:uiPriority w:val="99"/>
    <w:rsid w:val="004065CC"/>
    <w:pPr>
      <w:spacing w:before="60" w:after="60" w:line="288" w:lineRule="auto"/>
      <w:jc w:val="center"/>
    </w:pPr>
    <w:rPr>
      <w:rFonts w:ascii="Arial" w:eastAsia="MS Mincho" w:hAnsi="Arial" w:cs="Times New Roman"/>
      <w:sz w:val="18"/>
      <w:szCs w:val="24"/>
      <w:lang w:val="en-GB" w:eastAsia="fr-FR"/>
    </w:rPr>
  </w:style>
  <w:style w:type="paragraph" w:customStyle="1" w:styleId="TexteTableau9ptsGrasFonc">
    <w:name w:val="Texte Tableau 9 pts Gras Foncé"/>
    <w:basedOn w:val="Normal"/>
    <w:uiPriority w:val="99"/>
    <w:rsid w:val="004065CC"/>
    <w:pPr>
      <w:spacing w:before="60" w:after="40" w:line="240" w:lineRule="auto"/>
    </w:pPr>
    <w:rPr>
      <w:rFonts w:ascii="Arial" w:eastAsia="MS Mincho" w:hAnsi="Arial" w:cs="Times New Roman"/>
      <w:b/>
      <w:color w:val="333333"/>
      <w:sz w:val="18"/>
      <w:szCs w:val="32"/>
      <w:lang w:eastAsia="fr-FR"/>
    </w:rPr>
  </w:style>
  <w:style w:type="character" w:customStyle="1" w:styleId="TexteTableau9ptsNormalCar">
    <w:name w:val="Texte Tableau 9 pts Normal Car"/>
    <w:link w:val="TexteTableau9ptsNormal"/>
    <w:locked/>
    <w:rsid w:val="004065CC"/>
    <w:rPr>
      <w:rFonts w:ascii="Arial" w:eastAsia="MS Mincho" w:hAnsi="Arial" w:cs="Times New Roman"/>
      <w:sz w:val="18"/>
      <w:szCs w:val="32"/>
      <w:lang w:eastAsia="fr-FR"/>
    </w:rPr>
  </w:style>
  <w:style w:type="paragraph" w:customStyle="1" w:styleId="TexteTableau9ptsNormal">
    <w:name w:val="Texte Tableau 9 pts Normal"/>
    <w:basedOn w:val="Normal"/>
    <w:link w:val="TexteTableau9ptsNormalCar"/>
    <w:rsid w:val="004065CC"/>
    <w:pPr>
      <w:spacing w:before="60" w:after="40" w:line="240" w:lineRule="auto"/>
    </w:pPr>
    <w:rPr>
      <w:rFonts w:ascii="Arial" w:eastAsia="MS Mincho" w:hAnsi="Arial" w:cs="Times New Roman"/>
      <w:sz w:val="18"/>
      <w:szCs w:val="32"/>
      <w:lang w:eastAsia="fr-FR"/>
    </w:rPr>
  </w:style>
  <w:style w:type="paragraph" w:customStyle="1" w:styleId="Nomduclient">
    <w:name w:val="Nom du client"/>
    <w:next w:val="Normal"/>
    <w:uiPriority w:val="99"/>
    <w:rsid w:val="004065CC"/>
    <w:pPr>
      <w:spacing w:after="0" w:line="240" w:lineRule="auto"/>
    </w:pPr>
    <w:rPr>
      <w:rFonts w:ascii="Arial" w:eastAsia="Arial Unicode MS" w:hAnsi="Arial" w:cs="Arial"/>
      <w:b/>
      <w:color w:val="333333"/>
      <w:sz w:val="28"/>
      <w:szCs w:val="48"/>
      <w:lang w:val="fr-FR" w:eastAsia="fr-FR"/>
    </w:rPr>
  </w:style>
  <w:style w:type="paragraph" w:customStyle="1" w:styleId="Titreduprojetniveau2">
    <w:name w:val="Titre du projet niveau 2"/>
    <w:uiPriority w:val="99"/>
    <w:rsid w:val="004065CC"/>
    <w:pPr>
      <w:spacing w:before="120" w:after="0" w:line="240" w:lineRule="auto"/>
    </w:pPr>
    <w:rPr>
      <w:rFonts w:ascii="Arial Narrow" w:eastAsia="Arial Unicode MS" w:hAnsi="Arial Narrow" w:cs="Times New Roman"/>
      <w:b/>
      <w:color w:val="B6D266"/>
      <w:sz w:val="28"/>
      <w:szCs w:val="24"/>
      <w:lang w:val="fr-FR" w:eastAsia="fr-FR"/>
    </w:rPr>
  </w:style>
  <w:style w:type="paragraph" w:customStyle="1" w:styleId="Titreduprojet">
    <w:name w:val="Titre du projet"/>
    <w:basedOn w:val="Normal"/>
    <w:next w:val="Normal"/>
    <w:uiPriority w:val="99"/>
    <w:rsid w:val="004065CC"/>
    <w:pPr>
      <w:spacing w:before="120" w:after="0" w:line="240" w:lineRule="auto"/>
    </w:pPr>
    <w:rPr>
      <w:rFonts w:ascii="Arial Narrow" w:eastAsia="MS Mincho" w:hAnsi="Arial Narrow" w:cs="Arial"/>
      <w:b/>
      <w:color w:val="93AC00"/>
      <w:sz w:val="44"/>
      <w:szCs w:val="24"/>
      <w:lang w:val="sq-AL" w:eastAsia="fr-FR"/>
    </w:rPr>
  </w:style>
  <w:style w:type="paragraph" w:customStyle="1" w:styleId="TitreFindocument">
    <w:name w:val="Titre Fin document"/>
    <w:basedOn w:val="Normal"/>
    <w:next w:val="Normal"/>
    <w:uiPriority w:val="99"/>
    <w:rsid w:val="004065CC"/>
    <w:pPr>
      <w:spacing w:before="120" w:after="0" w:line="288" w:lineRule="auto"/>
      <w:jc w:val="both"/>
    </w:pPr>
    <w:rPr>
      <w:rFonts w:ascii="Arial" w:eastAsia="MS Mincho" w:hAnsi="Arial" w:cs="Times New Roman"/>
      <w:color w:val="333333"/>
      <w:sz w:val="24"/>
      <w:szCs w:val="24"/>
      <w:lang w:val="sq-AL" w:eastAsia="fr-FR"/>
    </w:rPr>
  </w:style>
  <w:style w:type="paragraph" w:customStyle="1" w:styleId="TitreInfosQualit">
    <w:name w:val="Titre Infos Qualité"/>
    <w:next w:val="Normal"/>
    <w:uiPriority w:val="99"/>
    <w:rsid w:val="004065CC"/>
    <w:pPr>
      <w:spacing w:before="120" w:after="360" w:line="240" w:lineRule="auto"/>
    </w:pPr>
    <w:rPr>
      <w:rFonts w:ascii="Arial" w:eastAsia="MS Mincho" w:hAnsi="Arial" w:cs="Times New Roman"/>
      <w:color w:val="808080"/>
      <w:sz w:val="32"/>
      <w:szCs w:val="24"/>
      <w:lang w:val="fr-FR" w:eastAsia="fr-FR"/>
    </w:rPr>
  </w:style>
  <w:style w:type="paragraph" w:customStyle="1" w:styleId="Titredudocument">
    <w:name w:val="Titre du document"/>
    <w:basedOn w:val="Normal"/>
    <w:uiPriority w:val="99"/>
    <w:rsid w:val="004065CC"/>
    <w:pPr>
      <w:spacing w:before="120" w:after="0" w:line="240" w:lineRule="auto"/>
    </w:pPr>
    <w:rPr>
      <w:rFonts w:ascii="Arial" w:eastAsia="MS Mincho" w:hAnsi="Arial" w:cs="Times New Roman"/>
      <w:b/>
      <w:bCs/>
      <w:color w:val="999999"/>
      <w:sz w:val="36"/>
      <w:szCs w:val="20"/>
      <w:lang w:val="sq-AL" w:eastAsia="fr-FR"/>
    </w:rPr>
  </w:style>
  <w:style w:type="paragraph" w:customStyle="1" w:styleId="Versiondudocument">
    <w:name w:val="Version du document"/>
    <w:basedOn w:val="Normal"/>
    <w:uiPriority w:val="99"/>
    <w:rsid w:val="004065CC"/>
    <w:pPr>
      <w:spacing w:before="120" w:after="0" w:line="288" w:lineRule="auto"/>
    </w:pPr>
    <w:rPr>
      <w:rFonts w:ascii="Arial Narrow" w:eastAsia="MS Mincho" w:hAnsi="Arial Narrow" w:cs="Arial"/>
      <w:color w:val="999999"/>
      <w:sz w:val="28"/>
      <w:szCs w:val="24"/>
      <w:lang w:val="sq-AL" w:eastAsia="fr-FR"/>
    </w:rPr>
  </w:style>
  <w:style w:type="paragraph" w:customStyle="1" w:styleId="Texteentetepagegauche">
    <w:name w:val="Texte entete page gauche"/>
    <w:basedOn w:val="Normal"/>
    <w:uiPriority w:val="99"/>
    <w:rsid w:val="004065CC"/>
    <w:pPr>
      <w:tabs>
        <w:tab w:val="center" w:pos="4860"/>
        <w:tab w:val="right" w:pos="9540"/>
      </w:tabs>
      <w:spacing w:after="0" w:line="240" w:lineRule="auto"/>
    </w:pPr>
    <w:rPr>
      <w:rFonts w:ascii="Arial" w:eastAsia="MS Mincho" w:hAnsi="Arial" w:cs="Times New Roman"/>
      <w:color w:val="808080"/>
      <w:sz w:val="16"/>
      <w:szCs w:val="16"/>
      <w:lang w:val="sq-AL" w:eastAsia="fr-FR"/>
    </w:rPr>
  </w:style>
  <w:style w:type="character" w:customStyle="1" w:styleId="Normal-Gras-VertCarCar">
    <w:name w:val="Normal - Gras - Vert Car Car"/>
    <w:link w:val="Normal-Gras-Vert"/>
    <w:locked/>
    <w:rsid w:val="004065CC"/>
    <w:rPr>
      <w:rFonts w:ascii="Arial" w:eastAsia="MS Mincho" w:hAnsi="Arial" w:cs="Times New Roman"/>
      <w:b/>
      <w:bCs/>
      <w:color w:val="93AC00"/>
      <w:sz w:val="20"/>
      <w:szCs w:val="32"/>
      <w:lang w:val="fr-FR"/>
    </w:rPr>
  </w:style>
  <w:style w:type="paragraph" w:customStyle="1" w:styleId="Normal-Gras-Vert">
    <w:name w:val="Normal - Gras - Vert"/>
    <w:basedOn w:val="Normal"/>
    <w:link w:val="Normal-Gras-VertCarCar"/>
    <w:rsid w:val="004065CC"/>
    <w:pPr>
      <w:spacing w:before="120" w:after="0" w:line="240" w:lineRule="auto"/>
      <w:jc w:val="both"/>
    </w:pPr>
    <w:rPr>
      <w:rFonts w:ascii="Arial" w:eastAsia="MS Mincho" w:hAnsi="Arial" w:cs="Times New Roman"/>
      <w:b/>
      <w:bCs/>
      <w:color w:val="93AC00"/>
      <w:sz w:val="20"/>
      <w:szCs w:val="32"/>
      <w:lang w:val="fr-FR"/>
    </w:rPr>
  </w:style>
  <w:style w:type="paragraph" w:customStyle="1" w:styleId="clause">
    <w:name w:val="clause"/>
    <w:basedOn w:val="Normal"/>
    <w:uiPriority w:val="99"/>
    <w:rsid w:val="004065CC"/>
    <w:pPr>
      <w:tabs>
        <w:tab w:val="num" w:pos="567"/>
      </w:tabs>
      <w:spacing w:after="0" w:line="240" w:lineRule="auto"/>
      <w:ind w:left="567" w:hanging="567"/>
      <w:jc w:val="both"/>
    </w:pPr>
    <w:rPr>
      <w:rFonts w:ascii="Arial" w:eastAsia="MS Mincho" w:hAnsi="Arial" w:cs="Times New Roman"/>
      <w:sz w:val="24"/>
      <w:szCs w:val="24"/>
    </w:rPr>
  </w:style>
  <w:style w:type="paragraph" w:customStyle="1" w:styleId="CharChar2CharChar">
    <w:name w:val="Char Char2 Char Char"/>
    <w:basedOn w:val="Normal"/>
    <w:uiPriority w:val="99"/>
    <w:rsid w:val="004065CC"/>
    <w:pPr>
      <w:spacing w:line="240" w:lineRule="exact"/>
    </w:pPr>
    <w:rPr>
      <w:rFonts w:ascii="Tahoma" w:eastAsia="MS Mincho" w:hAnsi="Tahoma" w:cs="Times New Roman"/>
      <w:sz w:val="20"/>
      <w:szCs w:val="20"/>
    </w:rPr>
  </w:style>
  <w:style w:type="paragraph" w:customStyle="1" w:styleId="BodyText31">
    <w:name w:val="Body Text 31"/>
    <w:basedOn w:val="Normal"/>
    <w:uiPriority w:val="99"/>
    <w:rsid w:val="004065CC"/>
    <w:pPr>
      <w:suppressAutoHyphens/>
      <w:spacing w:before="120" w:after="120" w:line="288" w:lineRule="auto"/>
      <w:jc w:val="both"/>
    </w:pPr>
    <w:rPr>
      <w:rFonts w:ascii="Arial" w:eastAsia="MS Mincho" w:hAnsi="Arial" w:cs="Times New Roman"/>
      <w:sz w:val="16"/>
      <w:szCs w:val="16"/>
      <w:lang w:eastAsia="ar-SA"/>
    </w:rPr>
  </w:style>
  <w:style w:type="paragraph" w:customStyle="1" w:styleId="Titre1">
    <w:name w:val="Titre1"/>
    <w:basedOn w:val="Normal"/>
    <w:next w:val="BodyText"/>
    <w:uiPriority w:val="99"/>
    <w:rsid w:val="004065CC"/>
    <w:pPr>
      <w:keepNext/>
      <w:suppressAutoHyphens/>
      <w:spacing w:before="240" w:after="120" w:line="288" w:lineRule="auto"/>
      <w:jc w:val="both"/>
    </w:pPr>
    <w:rPr>
      <w:rFonts w:ascii="Arial" w:eastAsia="MS Mincho" w:hAnsi="Arial" w:cs="Tahoma"/>
      <w:sz w:val="28"/>
      <w:szCs w:val="28"/>
      <w:lang w:eastAsia="ar-SA"/>
    </w:rPr>
  </w:style>
  <w:style w:type="paragraph" w:customStyle="1" w:styleId="Lgende1">
    <w:name w:val="Légende1"/>
    <w:basedOn w:val="Normal"/>
    <w:uiPriority w:val="99"/>
    <w:rsid w:val="004065CC"/>
    <w:pPr>
      <w:suppressLineNumbers/>
      <w:suppressAutoHyphens/>
      <w:spacing w:before="120" w:after="120" w:line="288" w:lineRule="auto"/>
      <w:jc w:val="both"/>
    </w:pPr>
    <w:rPr>
      <w:rFonts w:ascii="Arial" w:eastAsia="MS Mincho" w:hAnsi="Arial" w:cs="Tahoma"/>
      <w:i/>
      <w:iCs/>
      <w:sz w:val="24"/>
      <w:szCs w:val="24"/>
      <w:lang w:eastAsia="ar-SA"/>
    </w:rPr>
  </w:style>
  <w:style w:type="paragraph" w:customStyle="1" w:styleId="Rpertoire">
    <w:name w:val="Répertoire"/>
    <w:basedOn w:val="Normal"/>
    <w:uiPriority w:val="99"/>
    <w:rsid w:val="004065CC"/>
    <w:pPr>
      <w:suppressLineNumbers/>
      <w:suppressAutoHyphens/>
      <w:spacing w:before="120" w:after="0" w:line="288" w:lineRule="auto"/>
      <w:jc w:val="both"/>
    </w:pPr>
    <w:rPr>
      <w:rFonts w:ascii="Arial" w:eastAsia="MS Mincho" w:hAnsi="Arial" w:cs="Tahoma"/>
      <w:sz w:val="20"/>
      <w:szCs w:val="24"/>
      <w:lang w:eastAsia="ar-SA"/>
    </w:rPr>
  </w:style>
  <w:style w:type="paragraph" w:customStyle="1" w:styleId="Date1">
    <w:name w:val="Date1"/>
    <w:basedOn w:val="Normal"/>
    <w:next w:val="Normal"/>
    <w:uiPriority w:val="99"/>
    <w:rsid w:val="004065CC"/>
    <w:pPr>
      <w:suppressAutoHyphens/>
      <w:spacing w:before="120" w:after="0" w:line="288" w:lineRule="auto"/>
      <w:jc w:val="right"/>
    </w:pPr>
    <w:rPr>
      <w:rFonts w:ascii="Arial" w:eastAsia="MS Mincho" w:hAnsi="Arial" w:cs="Times New Roman"/>
      <w:b/>
      <w:color w:val="333333"/>
      <w:sz w:val="24"/>
      <w:szCs w:val="24"/>
      <w:lang w:eastAsia="ar-SA"/>
    </w:rPr>
  </w:style>
  <w:style w:type="paragraph" w:customStyle="1" w:styleId="CommentText1">
    <w:name w:val="Comment Text1"/>
    <w:basedOn w:val="Normal"/>
    <w:uiPriority w:val="99"/>
    <w:rsid w:val="004065CC"/>
    <w:pPr>
      <w:suppressAutoHyphens/>
      <w:spacing w:before="120" w:after="0" w:line="288" w:lineRule="auto"/>
      <w:jc w:val="both"/>
    </w:pPr>
    <w:rPr>
      <w:rFonts w:ascii="Arial" w:eastAsia="MS Mincho" w:hAnsi="Arial" w:cs="Times New Roman"/>
      <w:sz w:val="20"/>
      <w:szCs w:val="20"/>
      <w:lang w:eastAsia="ar-SA"/>
    </w:rPr>
  </w:style>
  <w:style w:type="paragraph" w:customStyle="1" w:styleId="CommentSubject1">
    <w:name w:val="Comment Subject1"/>
    <w:basedOn w:val="CommentText1"/>
    <w:next w:val="CommentText1"/>
    <w:uiPriority w:val="99"/>
    <w:rsid w:val="004065CC"/>
  </w:style>
  <w:style w:type="paragraph" w:customStyle="1" w:styleId="BalloonText1">
    <w:name w:val="Balloon Text1"/>
    <w:basedOn w:val="Normal"/>
    <w:uiPriority w:val="99"/>
    <w:rsid w:val="004065CC"/>
    <w:pPr>
      <w:suppressAutoHyphens/>
      <w:spacing w:before="120" w:after="0" w:line="288" w:lineRule="auto"/>
      <w:jc w:val="both"/>
    </w:pPr>
    <w:rPr>
      <w:rFonts w:ascii="Tahoma" w:eastAsia="MS Mincho" w:hAnsi="Tahoma" w:cs="Times New Roman"/>
      <w:sz w:val="16"/>
      <w:szCs w:val="16"/>
      <w:lang w:eastAsia="ar-SA"/>
    </w:rPr>
  </w:style>
  <w:style w:type="paragraph" w:customStyle="1" w:styleId="Caption1">
    <w:name w:val="Caption1"/>
    <w:basedOn w:val="Normal"/>
    <w:next w:val="Normal"/>
    <w:uiPriority w:val="99"/>
    <w:rsid w:val="004065CC"/>
    <w:pPr>
      <w:suppressAutoHyphens/>
      <w:spacing w:before="120" w:after="0" w:line="288" w:lineRule="auto"/>
      <w:jc w:val="both"/>
    </w:pPr>
    <w:rPr>
      <w:rFonts w:ascii="Arial" w:eastAsia="MS Mincho" w:hAnsi="Arial" w:cs="Times New Roman"/>
      <w:b/>
      <w:bCs/>
      <w:sz w:val="20"/>
      <w:szCs w:val="20"/>
      <w:lang w:eastAsia="ar-SA"/>
    </w:rPr>
  </w:style>
  <w:style w:type="paragraph" w:customStyle="1" w:styleId="TableofFigures1">
    <w:name w:val="Table of Figures1"/>
    <w:basedOn w:val="Normal"/>
    <w:next w:val="Normal"/>
    <w:uiPriority w:val="99"/>
    <w:rsid w:val="004065CC"/>
    <w:pPr>
      <w:tabs>
        <w:tab w:val="left" w:pos="340"/>
        <w:tab w:val="right" w:leader="dot" w:pos="8505"/>
      </w:tabs>
      <w:suppressAutoHyphens/>
      <w:spacing w:before="120" w:after="0" w:line="240" w:lineRule="auto"/>
      <w:ind w:left="340" w:right="567" w:hanging="340"/>
    </w:pPr>
    <w:rPr>
      <w:rFonts w:ascii="Arial" w:eastAsia="MS Mincho" w:hAnsi="Arial" w:cs="Times New Roman"/>
      <w:sz w:val="20"/>
      <w:szCs w:val="24"/>
      <w:lang w:eastAsia="ar-SA"/>
    </w:rPr>
  </w:style>
  <w:style w:type="paragraph" w:customStyle="1" w:styleId="BodyText21">
    <w:name w:val="Body Text 21"/>
    <w:basedOn w:val="Normal"/>
    <w:uiPriority w:val="99"/>
    <w:rsid w:val="004065CC"/>
    <w:pPr>
      <w:suppressAutoHyphens/>
      <w:spacing w:after="0" w:line="240" w:lineRule="auto"/>
    </w:pPr>
    <w:rPr>
      <w:rFonts w:ascii="Tahoma" w:eastAsia="Times" w:hAnsi="Tahoma" w:cs="Times New Roman"/>
      <w:color w:val="FF0000"/>
      <w:szCs w:val="20"/>
      <w:lang w:val="de-DE" w:eastAsia="ar-SA"/>
    </w:rPr>
  </w:style>
  <w:style w:type="paragraph" w:customStyle="1" w:styleId="CharCharCharCharCharCharCharCharCharCharCharCharCharCharCharCharCharChar">
    <w:name w:val="Char Char Char Char Char Char Char Char Char Char Char Char Char Char Char Char Char Char"/>
    <w:basedOn w:val="Normal"/>
    <w:uiPriority w:val="99"/>
    <w:rsid w:val="004065CC"/>
    <w:pPr>
      <w:suppressAutoHyphens/>
      <w:spacing w:line="240" w:lineRule="exact"/>
    </w:pPr>
    <w:rPr>
      <w:rFonts w:ascii="Tahoma" w:eastAsia="MS Mincho" w:hAnsi="Tahoma" w:cs="Times New Roman"/>
      <w:sz w:val="20"/>
      <w:szCs w:val="20"/>
      <w:lang w:eastAsia="ar-SA"/>
    </w:rPr>
  </w:style>
  <w:style w:type="paragraph" w:customStyle="1" w:styleId="Contenudetableau">
    <w:name w:val="Contenu de tableau"/>
    <w:basedOn w:val="Normal"/>
    <w:uiPriority w:val="99"/>
    <w:rsid w:val="004065CC"/>
    <w:pPr>
      <w:suppressLineNumbers/>
      <w:suppressAutoHyphens/>
      <w:spacing w:before="120" w:after="0" w:line="288" w:lineRule="auto"/>
      <w:jc w:val="both"/>
    </w:pPr>
    <w:rPr>
      <w:rFonts w:ascii="Arial" w:eastAsia="MS Mincho" w:hAnsi="Arial" w:cs="Times New Roman"/>
      <w:sz w:val="20"/>
      <w:szCs w:val="24"/>
      <w:lang w:eastAsia="ar-SA"/>
    </w:rPr>
  </w:style>
  <w:style w:type="paragraph" w:customStyle="1" w:styleId="Titredetableau">
    <w:name w:val="Titre de tableau"/>
    <w:basedOn w:val="Contenudetableau"/>
    <w:uiPriority w:val="99"/>
    <w:rsid w:val="004065CC"/>
    <w:pPr>
      <w:jc w:val="center"/>
    </w:pPr>
    <w:rPr>
      <w:b/>
      <w:bCs/>
    </w:rPr>
  </w:style>
  <w:style w:type="paragraph" w:customStyle="1" w:styleId="Tabledesmatiresniveau10">
    <w:name w:val="Table des matières niveau 10"/>
    <w:basedOn w:val="Rpertoire"/>
    <w:uiPriority w:val="99"/>
    <w:rsid w:val="004065CC"/>
    <w:pPr>
      <w:tabs>
        <w:tab w:val="right" w:leader="dot" w:pos="9637"/>
      </w:tabs>
      <w:ind w:left="2547"/>
    </w:pPr>
  </w:style>
  <w:style w:type="paragraph" w:customStyle="1" w:styleId="ColorfulShading-Accent11">
    <w:name w:val="Colorful Shading - Accent 11"/>
    <w:uiPriority w:val="99"/>
    <w:semiHidden/>
    <w:rsid w:val="004065CC"/>
    <w:pPr>
      <w:spacing w:after="0" w:line="240" w:lineRule="auto"/>
    </w:pPr>
    <w:rPr>
      <w:rFonts w:ascii="Arial" w:eastAsia="MS Mincho" w:hAnsi="Arial" w:cs="Times New Roman"/>
      <w:sz w:val="20"/>
      <w:szCs w:val="24"/>
      <w:lang w:eastAsia="fr-FR"/>
    </w:rPr>
  </w:style>
  <w:style w:type="paragraph" w:customStyle="1" w:styleId="round">
    <w:name w:val="round"/>
    <w:basedOn w:val="Normal"/>
    <w:uiPriority w:val="99"/>
    <w:rsid w:val="004065CC"/>
    <w:pPr>
      <w:spacing w:before="100" w:beforeAutospacing="1" w:after="100" w:afterAutospacing="1" w:line="240" w:lineRule="auto"/>
    </w:pPr>
    <w:rPr>
      <w:rFonts w:ascii="Times New Roman" w:eastAsia="MS Mincho" w:hAnsi="Times New Roman" w:cs="Times New Roman"/>
      <w:sz w:val="24"/>
      <w:szCs w:val="24"/>
    </w:rPr>
  </w:style>
  <w:style w:type="paragraph" w:customStyle="1" w:styleId="DarkList-Accent31">
    <w:name w:val="Dark List - Accent 31"/>
    <w:uiPriority w:val="99"/>
    <w:rsid w:val="004065CC"/>
    <w:pPr>
      <w:spacing w:after="0" w:line="240" w:lineRule="auto"/>
    </w:pPr>
    <w:rPr>
      <w:rFonts w:ascii="Times New Roman" w:eastAsia="MS Mincho" w:hAnsi="Times New Roman" w:cs="Times New Roman"/>
      <w:sz w:val="24"/>
      <w:szCs w:val="24"/>
      <w:lang w:val="sr-Latn-CS"/>
    </w:rPr>
  </w:style>
  <w:style w:type="paragraph" w:customStyle="1" w:styleId="Char9">
    <w:name w:val="Char9"/>
    <w:basedOn w:val="Normal"/>
    <w:uiPriority w:val="99"/>
    <w:rsid w:val="004065CC"/>
    <w:pPr>
      <w:spacing w:line="240" w:lineRule="exact"/>
    </w:pPr>
    <w:rPr>
      <w:rFonts w:ascii="Tahoma" w:eastAsia="MS Mincho" w:hAnsi="Tahoma" w:cs="Tahoma"/>
      <w:sz w:val="20"/>
      <w:szCs w:val="20"/>
      <w:lang w:val="sq-AL"/>
    </w:rPr>
  </w:style>
  <w:style w:type="paragraph" w:customStyle="1" w:styleId="Style">
    <w:name w:val="Style"/>
    <w:uiPriority w:val="99"/>
    <w:rsid w:val="004065CC"/>
    <w:pPr>
      <w:widowControl w:val="0"/>
      <w:autoSpaceDE w:val="0"/>
      <w:autoSpaceDN w:val="0"/>
      <w:adjustRightInd w:val="0"/>
      <w:spacing w:after="0" w:line="240" w:lineRule="auto"/>
      <w:ind w:left="140" w:right="140" w:firstLine="840"/>
      <w:jc w:val="both"/>
    </w:pPr>
    <w:rPr>
      <w:rFonts w:ascii="Times New Roman" w:eastAsia="MS Mincho" w:hAnsi="Times New Roman" w:cs="Times New Roman"/>
      <w:sz w:val="24"/>
      <w:szCs w:val="24"/>
      <w:lang w:val="bg-BG" w:eastAsia="bg-BG"/>
    </w:rPr>
  </w:style>
  <w:style w:type="paragraph" w:customStyle="1" w:styleId="CM13">
    <w:name w:val="CM13"/>
    <w:basedOn w:val="Default"/>
    <w:next w:val="Default"/>
    <w:uiPriority w:val="99"/>
    <w:rsid w:val="004065CC"/>
    <w:pPr>
      <w:widowControl w:val="0"/>
      <w:spacing w:after="275"/>
    </w:pPr>
    <w:rPr>
      <w:rFonts w:ascii="Book Antiqua" w:hAnsi="Book Antiqua"/>
      <w:color w:val="auto"/>
    </w:rPr>
  </w:style>
  <w:style w:type="paragraph" w:customStyle="1" w:styleId="M1Heading1">
    <w:name w:val="M1 Heading 1"/>
    <w:basedOn w:val="Heading1"/>
    <w:autoRedefine/>
    <w:uiPriority w:val="99"/>
    <w:rsid w:val="004065CC"/>
    <w:pPr>
      <w:keepNext/>
      <w:keepLines/>
      <w:widowControl/>
      <w:autoSpaceDE/>
      <w:autoSpaceDN/>
      <w:spacing w:before="0"/>
      <w:ind w:left="0" w:right="0"/>
      <w:jc w:val="left"/>
      <w:outlineLvl w:val="9"/>
    </w:pPr>
    <w:rPr>
      <w:rFonts w:ascii="Times New Roman" w:eastAsia="Times New Roman" w:hAnsi="Times New Roman" w:cs="Times New Roman"/>
      <w:sz w:val="36"/>
      <w:szCs w:val="36"/>
      <w:u w:val="single"/>
      <w:lang w:val="sq-AL"/>
    </w:rPr>
  </w:style>
  <w:style w:type="paragraph" w:customStyle="1" w:styleId="M2Heading2">
    <w:name w:val="M2 Heading 2"/>
    <w:basedOn w:val="Heading2"/>
    <w:autoRedefine/>
    <w:uiPriority w:val="99"/>
    <w:rsid w:val="004065CC"/>
    <w:pPr>
      <w:keepNext/>
      <w:keepLines/>
      <w:widowControl/>
      <w:autoSpaceDE/>
      <w:autoSpaceDN/>
      <w:ind w:left="0" w:right="0"/>
      <w:jc w:val="both"/>
      <w:outlineLvl w:val="9"/>
    </w:pPr>
    <w:rPr>
      <w:rFonts w:ascii="Calibri" w:eastAsia="Times New Roman" w:hAnsi="Calibri" w:cs="Calibri"/>
      <w:sz w:val="28"/>
      <w:szCs w:val="28"/>
      <w:lang w:val="sq-AL"/>
    </w:rPr>
  </w:style>
  <w:style w:type="paragraph" w:customStyle="1" w:styleId="M3Heading3">
    <w:name w:val="M3 Heading 3"/>
    <w:basedOn w:val="Heading3"/>
    <w:autoRedefine/>
    <w:uiPriority w:val="99"/>
    <w:rsid w:val="004065CC"/>
    <w:pPr>
      <w:keepLines/>
      <w:jc w:val="left"/>
      <w:outlineLvl w:val="9"/>
    </w:pPr>
    <w:rPr>
      <w:rFonts w:ascii="Calibri" w:hAnsi="Calibri" w:cs="Calibri"/>
      <w:sz w:val="24"/>
      <w:szCs w:val="24"/>
      <w:u w:val="single"/>
      <w:lang w:val="sq-AL"/>
    </w:rPr>
  </w:style>
  <w:style w:type="paragraph" w:customStyle="1" w:styleId="T1Title">
    <w:name w:val="T1 Title"/>
    <w:basedOn w:val="M1Heading1"/>
    <w:autoRedefine/>
    <w:uiPriority w:val="99"/>
    <w:rsid w:val="004065CC"/>
    <w:pPr>
      <w:jc w:val="center"/>
    </w:pPr>
    <w:rPr>
      <w:sz w:val="28"/>
      <w:szCs w:val="28"/>
    </w:rPr>
  </w:style>
  <w:style w:type="paragraph" w:customStyle="1" w:styleId="T2Title">
    <w:name w:val="T2 Title"/>
    <w:basedOn w:val="M1Heading1"/>
    <w:autoRedefine/>
    <w:uiPriority w:val="99"/>
    <w:rsid w:val="004065CC"/>
    <w:pPr>
      <w:jc w:val="center"/>
    </w:pPr>
    <w:rPr>
      <w:sz w:val="32"/>
      <w:szCs w:val="32"/>
    </w:rPr>
  </w:style>
  <w:style w:type="character" w:styleId="CommentReference">
    <w:name w:val="annotation reference"/>
    <w:uiPriority w:val="99"/>
    <w:unhideWhenUsed/>
    <w:rsid w:val="004065CC"/>
    <w:rPr>
      <w:sz w:val="16"/>
      <w:szCs w:val="16"/>
    </w:rPr>
  </w:style>
  <w:style w:type="character" w:customStyle="1" w:styleId="google-src-text1">
    <w:name w:val="google-src-text1"/>
    <w:rsid w:val="004065CC"/>
    <w:rPr>
      <w:vanish/>
      <w:webHidden w:val="0"/>
      <w:specVanish/>
    </w:rPr>
  </w:style>
  <w:style w:type="character" w:customStyle="1" w:styleId="CharChar4">
    <w:name w:val="Char Char4"/>
    <w:locked/>
    <w:rsid w:val="004065CC"/>
    <w:rPr>
      <w:rFonts w:ascii="MS Mincho" w:eastAsia="MS Mincho" w:hint="eastAsia"/>
      <w:sz w:val="24"/>
      <w:szCs w:val="24"/>
      <w:lang w:val="sq-AL" w:eastAsia="en-US" w:bidi="ar-SA"/>
    </w:rPr>
  </w:style>
  <w:style w:type="character" w:customStyle="1" w:styleId="CharChar3">
    <w:name w:val="Char Char3"/>
    <w:locked/>
    <w:rsid w:val="004065CC"/>
    <w:rPr>
      <w:rFonts w:ascii="MS Mincho" w:eastAsia="MS Mincho" w:hint="eastAsia"/>
      <w:lang w:val="sq-AL" w:eastAsia="en-US" w:bidi="ar-SA"/>
    </w:rPr>
  </w:style>
  <w:style w:type="character" w:customStyle="1" w:styleId="shorttext1">
    <w:name w:val="short_text1"/>
    <w:rsid w:val="004065CC"/>
    <w:rPr>
      <w:sz w:val="29"/>
      <w:szCs w:val="29"/>
    </w:rPr>
  </w:style>
  <w:style w:type="character" w:customStyle="1" w:styleId="mediumtext1">
    <w:name w:val="medium_text1"/>
    <w:rsid w:val="004065CC"/>
    <w:rPr>
      <w:sz w:val="24"/>
      <w:szCs w:val="24"/>
    </w:rPr>
  </w:style>
  <w:style w:type="character" w:customStyle="1" w:styleId="FontStyle33">
    <w:name w:val="Font Style33"/>
    <w:rsid w:val="004065CC"/>
    <w:rPr>
      <w:rFonts w:ascii="Palatino Linotype" w:hAnsi="Palatino Linotype" w:cs="Palatino Linotype" w:hint="default"/>
      <w:color w:val="000000"/>
      <w:sz w:val="16"/>
      <w:szCs w:val="16"/>
    </w:rPr>
  </w:style>
  <w:style w:type="character" w:customStyle="1" w:styleId="hps">
    <w:name w:val="hps"/>
    <w:basedOn w:val="DefaultParagraphFont"/>
    <w:rsid w:val="004065CC"/>
  </w:style>
  <w:style w:type="character" w:customStyle="1" w:styleId="apple-converted-space">
    <w:name w:val="apple-converted-space"/>
    <w:basedOn w:val="DefaultParagraphFont"/>
    <w:rsid w:val="004065CC"/>
  </w:style>
  <w:style w:type="character" w:customStyle="1" w:styleId="apple-style-span">
    <w:name w:val="apple-style-span"/>
    <w:basedOn w:val="DefaultParagraphFont"/>
    <w:rsid w:val="004065CC"/>
  </w:style>
  <w:style w:type="character" w:customStyle="1" w:styleId="atn">
    <w:name w:val="atn"/>
    <w:basedOn w:val="DefaultParagraphFont"/>
    <w:rsid w:val="004065CC"/>
  </w:style>
  <w:style w:type="character" w:customStyle="1" w:styleId="CharChar12">
    <w:name w:val="Char Char12"/>
    <w:rsid w:val="004065CC"/>
    <w:rPr>
      <w:rFonts w:ascii="Times New Roman" w:eastAsia="Times New Roman" w:hAnsi="Times New Roman" w:cs="Times New Roman" w:hint="default"/>
      <w:sz w:val="20"/>
      <w:szCs w:val="20"/>
      <w:lang w:val="sq-AL"/>
    </w:rPr>
  </w:style>
  <w:style w:type="character" w:customStyle="1" w:styleId="DateChar1">
    <w:name w:val="Date Char1"/>
    <w:basedOn w:val="DefaultParagraphFont"/>
    <w:uiPriority w:val="99"/>
    <w:semiHidden/>
    <w:rsid w:val="004065CC"/>
    <w:rPr>
      <w:rFonts w:ascii="Arial" w:eastAsia="Arial" w:hAnsi="Arial" w:cs="Arial" w:hint="default"/>
    </w:rPr>
  </w:style>
  <w:style w:type="character" w:customStyle="1" w:styleId="CharChar17">
    <w:name w:val="Char Char17"/>
    <w:locked/>
    <w:rsid w:val="004065CC"/>
    <w:rPr>
      <w:rFonts w:ascii="Arial" w:hAnsi="Arial" w:cs="Arial" w:hint="default"/>
      <w:b/>
      <w:bCs/>
      <w:kern w:val="32"/>
      <w:sz w:val="32"/>
      <w:szCs w:val="32"/>
      <w:lang w:val="sq-AL"/>
    </w:rPr>
  </w:style>
  <w:style w:type="character" w:customStyle="1" w:styleId="longtext1">
    <w:name w:val="long_text1"/>
    <w:rsid w:val="004065CC"/>
    <w:rPr>
      <w:sz w:val="20"/>
      <w:szCs w:val="20"/>
    </w:rPr>
  </w:style>
  <w:style w:type="character" w:customStyle="1" w:styleId="normalchar0">
    <w:name w:val="normal__char"/>
    <w:basedOn w:val="DefaultParagraphFont"/>
    <w:rsid w:val="004065CC"/>
  </w:style>
  <w:style w:type="table" w:customStyle="1" w:styleId="TableGrid1">
    <w:name w:val="Table Grid1"/>
    <w:basedOn w:val="TableNormal"/>
    <w:next w:val="TableGrid"/>
    <w:rsid w:val="004065C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Normal"/>
    <w:rsid w:val="004065CC"/>
    <w:pPr>
      <w:spacing w:after="0" w:line="240" w:lineRule="auto"/>
      <w:ind w:left="57"/>
    </w:pPr>
    <w:rPr>
      <w:rFonts w:ascii="Arial" w:eastAsia="MS Mincho" w:hAnsi="Arial" w:cs="Times New Roman"/>
      <w:sz w:val="1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4065CC"/>
  </w:style>
  <w:style w:type="character" w:styleId="FootnoteReference">
    <w:name w:val="footnote reference"/>
    <w:aliases w:val="ftref,16 Point,Superscript 6 Point,BVI fnr,Footnote Reference #"/>
    <w:basedOn w:val="DefaultParagraphFont"/>
    <w:uiPriority w:val="99"/>
    <w:unhideWhenUsed/>
    <w:rsid w:val="004065CC"/>
    <w:rPr>
      <w:vertAlign w:val="superscript"/>
    </w:rPr>
  </w:style>
  <w:style w:type="character" w:customStyle="1" w:styleId="fontstyle01">
    <w:name w:val="fontstyle01"/>
    <w:basedOn w:val="DefaultParagraphFont"/>
    <w:rsid w:val="004065CC"/>
    <w:rPr>
      <w:rFonts w:ascii="Helvetica" w:hAnsi="Helvetica" w:cs="Helvetica" w:hint="default"/>
      <w:b w:val="0"/>
      <w:bCs w:val="0"/>
      <w:i w:val="0"/>
      <w:iCs w:val="0"/>
      <w:color w:val="000000"/>
      <w:sz w:val="20"/>
      <w:szCs w:val="20"/>
    </w:rPr>
  </w:style>
  <w:style w:type="table" w:customStyle="1" w:styleId="TableGrid2">
    <w:name w:val="Table Grid2"/>
    <w:basedOn w:val="TableNormal"/>
    <w:next w:val="TableGrid"/>
    <w:uiPriority w:val="39"/>
    <w:rsid w:val="004065C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4065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unhideWhenUsed/>
    <w:rsid w:val="004065CC"/>
  </w:style>
  <w:style w:type="character" w:customStyle="1" w:styleId="fontstyle21">
    <w:name w:val="fontstyle21"/>
    <w:basedOn w:val="DefaultParagraphFont"/>
    <w:rsid w:val="004065CC"/>
    <w:rPr>
      <w:rFonts w:ascii="Helvetica-Bold" w:hAnsi="Helvetica-Bold" w:hint="default"/>
      <w:b/>
      <w:bCs/>
      <w:i w:val="0"/>
      <w:iCs w:val="0"/>
      <w:color w:val="000000"/>
      <w:sz w:val="20"/>
      <w:szCs w:val="20"/>
    </w:rPr>
  </w:style>
  <w:style w:type="numbering" w:customStyle="1" w:styleId="NoList2">
    <w:name w:val="No List2"/>
    <w:next w:val="NoList"/>
    <w:uiPriority w:val="99"/>
    <w:semiHidden/>
    <w:unhideWhenUsed/>
    <w:rsid w:val="004065CC"/>
  </w:style>
  <w:style w:type="table" w:customStyle="1" w:styleId="TableGrid3">
    <w:name w:val="Table Grid3"/>
    <w:basedOn w:val="TableNormal"/>
    <w:next w:val="TableGrid"/>
    <w:rsid w:val="004065C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
    <w:name w:val="Grille du tableau11"/>
    <w:basedOn w:val="TableNormal"/>
    <w:rsid w:val="004065CC"/>
    <w:pPr>
      <w:spacing w:after="0" w:line="240" w:lineRule="auto"/>
      <w:ind w:left="57"/>
    </w:pPr>
    <w:rPr>
      <w:rFonts w:ascii="Arial" w:eastAsia="MS Mincho" w:hAnsi="Arial" w:cs="Times New Roman"/>
      <w:sz w:val="1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4065CC"/>
  </w:style>
  <w:style w:type="table" w:customStyle="1" w:styleId="TableGrid21">
    <w:name w:val="Table Grid21"/>
    <w:basedOn w:val="TableNormal"/>
    <w:next w:val="TableGrid"/>
    <w:uiPriority w:val="39"/>
    <w:rsid w:val="004065C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4065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KGRNalaz">
    <w:name w:val="11_KGR_Nalaz"/>
    <w:basedOn w:val="Normal"/>
    <w:next w:val="Normal"/>
    <w:link w:val="11KGRNalazChar"/>
    <w:autoRedefine/>
    <w:qFormat/>
    <w:rsid w:val="004065CC"/>
    <w:pPr>
      <w:keepNext/>
      <w:keepLines/>
      <w:spacing w:before="240" w:after="240" w:line="276" w:lineRule="auto"/>
      <w:jc w:val="both"/>
    </w:pPr>
    <w:rPr>
      <w:rFonts w:ascii="Book Antiqua" w:eastAsia="DengXian" w:hAnsi="Book Antiqua" w:cs="Arial"/>
      <w:sz w:val="20"/>
      <w:szCs w:val="20"/>
      <w:lang w:val="sr-Latn-CS" w:eastAsia="en-GB"/>
    </w:rPr>
  </w:style>
  <w:style w:type="character" w:customStyle="1" w:styleId="11KGRNalazChar">
    <w:name w:val="11_KGR_Nalaz Char"/>
    <w:basedOn w:val="DefaultParagraphFont"/>
    <w:link w:val="11KGRNalaz"/>
    <w:rsid w:val="004065CC"/>
    <w:rPr>
      <w:rFonts w:ascii="Book Antiqua" w:eastAsia="DengXian" w:hAnsi="Book Antiqua" w:cs="Arial"/>
      <w:sz w:val="20"/>
      <w:szCs w:val="20"/>
      <w:lang w:val="sr-Latn-CS" w:eastAsia="en-GB"/>
    </w:rPr>
  </w:style>
  <w:style w:type="numbering" w:customStyle="1" w:styleId="NoList21">
    <w:name w:val="No List21"/>
    <w:next w:val="NoList"/>
    <w:uiPriority w:val="99"/>
    <w:semiHidden/>
    <w:unhideWhenUsed/>
    <w:rsid w:val="004065CC"/>
  </w:style>
  <w:style w:type="numbering" w:customStyle="1" w:styleId="NoList111">
    <w:name w:val="No List111"/>
    <w:next w:val="NoList"/>
    <w:uiPriority w:val="99"/>
    <w:semiHidden/>
    <w:unhideWhenUsed/>
    <w:rsid w:val="004065CC"/>
  </w:style>
  <w:style w:type="table" w:customStyle="1" w:styleId="TableGrid111">
    <w:name w:val="Table Grid111"/>
    <w:basedOn w:val="TableNormal"/>
    <w:next w:val="TableGrid"/>
    <w:uiPriority w:val="39"/>
    <w:rsid w:val="004065CC"/>
    <w:pPr>
      <w:spacing w:after="0" w:line="240" w:lineRule="auto"/>
    </w:pPr>
    <w:rPr>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4065CC"/>
  </w:style>
  <w:style w:type="table" w:customStyle="1" w:styleId="TableFormat11">
    <w:name w:val="Table Format 11"/>
    <w:basedOn w:val="TableNormal"/>
    <w:next w:val="TableGrid"/>
    <w:uiPriority w:val="39"/>
    <w:rsid w:val="004065CC"/>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2">
    <w:name w:val="Grille du tableau12"/>
    <w:basedOn w:val="TableNormal"/>
    <w:rsid w:val="004065CC"/>
    <w:pPr>
      <w:spacing w:after="0" w:line="240" w:lineRule="auto"/>
      <w:ind w:left="57"/>
    </w:pPr>
    <w:rPr>
      <w:rFonts w:ascii="Arial" w:eastAsia="MS Mincho" w:hAnsi="Arial" w:cs="Times New Roman"/>
      <w:sz w:val="1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4065CC"/>
  </w:style>
  <w:style w:type="table" w:customStyle="1" w:styleId="TableGrid22">
    <w:name w:val="Table Grid22"/>
    <w:basedOn w:val="TableNormal"/>
    <w:next w:val="TableGrid"/>
    <w:uiPriority w:val="39"/>
    <w:rsid w:val="004065C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4065CC"/>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4065CC"/>
  </w:style>
  <w:style w:type="table" w:customStyle="1" w:styleId="TableGrid31">
    <w:name w:val="Table Grid31"/>
    <w:basedOn w:val="TableNormal"/>
    <w:next w:val="TableGrid"/>
    <w:rsid w:val="004065CC"/>
    <w:pPr>
      <w:spacing w:after="0" w:line="240" w:lineRule="auto"/>
    </w:pPr>
    <w:rPr>
      <w:rFonts w:ascii="Times New Roman" w:eastAsia="Times New Roman" w:hAnsi="Times New Roman" w:cs="Times New Roman"/>
      <w:sz w:val="20"/>
      <w:szCs w:val="20"/>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1">
    <w:name w:val="Grille du tableau111"/>
    <w:basedOn w:val="TableNormal"/>
    <w:rsid w:val="004065CC"/>
    <w:pPr>
      <w:spacing w:after="0" w:line="240" w:lineRule="auto"/>
      <w:ind w:left="57"/>
    </w:pPr>
    <w:rPr>
      <w:rFonts w:ascii="Arial" w:eastAsia="MS Mincho" w:hAnsi="Arial" w:cs="Times New Roman"/>
      <w:sz w:val="18"/>
      <w:szCs w:val="20"/>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4065CC"/>
  </w:style>
  <w:style w:type="table" w:customStyle="1" w:styleId="TableGrid211">
    <w:name w:val="Table Grid211"/>
    <w:basedOn w:val="TableNormal"/>
    <w:next w:val="TableGrid"/>
    <w:uiPriority w:val="39"/>
    <w:rsid w:val="004065CC"/>
    <w:pPr>
      <w:spacing w:after="0" w:line="240" w:lineRule="auto"/>
    </w:pPr>
    <w:rPr>
      <w:rFonts w:eastAsia="MS Mincho"/>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uiPriority w:val="39"/>
    <w:rsid w:val="004065CC"/>
    <w:pPr>
      <w:spacing w:after="0" w:line="240" w:lineRule="auto"/>
    </w:pPr>
    <w:rPr>
      <w:rFonts w:eastAsia="Calibri"/>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horttext">
    <w:name w:val="short_text"/>
    <w:basedOn w:val="DefaultParagraphFont"/>
    <w:rsid w:val="004065CC"/>
  </w:style>
  <w:style w:type="paragraph" w:customStyle="1" w:styleId="Style1">
    <w:name w:val="Style1"/>
    <w:basedOn w:val="Normal"/>
    <w:uiPriority w:val="99"/>
    <w:rsid w:val="004065CC"/>
    <w:pPr>
      <w:widowControl w:val="0"/>
      <w:autoSpaceDE w:val="0"/>
      <w:autoSpaceDN w:val="0"/>
      <w:adjustRightInd w:val="0"/>
      <w:spacing w:after="0" w:line="275" w:lineRule="exact"/>
      <w:ind w:hanging="168"/>
      <w:jc w:val="both"/>
    </w:pPr>
    <w:rPr>
      <w:rFonts w:ascii="Arial" w:eastAsia="MS Mincho" w:hAnsi="Arial" w:cs="Arial"/>
      <w:sz w:val="24"/>
      <w:szCs w:val="24"/>
    </w:rPr>
  </w:style>
  <w:style w:type="character" w:customStyle="1" w:styleId="st1">
    <w:name w:val="st1"/>
    <w:basedOn w:val="DefaultParagraphFont"/>
    <w:rsid w:val="004065CC"/>
  </w:style>
  <w:style w:type="character" w:customStyle="1" w:styleId="IntenseEmphasis1">
    <w:name w:val="Intense Emphasis1"/>
    <w:basedOn w:val="DefaultParagraphFont"/>
    <w:uiPriority w:val="21"/>
    <w:qFormat/>
    <w:rsid w:val="004065CC"/>
    <w:rPr>
      <w:b/>
      <w:bCs/>
      <w:i/>
      <w:iCs/>
      <w:color w:val="5B9BD5"/>
    </w:rPr>
  </w:style>
  <w:style w:type="character" w:customStyle="1" w:styleId="SubtleEmphasis1">
    <w:name w:val="Subtle Emphasis1"/>
    <w:basedOn w:val="DefaultParagraphFont"/>
    <w:uiPriority w:val="19"/>
    <w:qFormat/>
    <w:rsid w:val="004065CC"/>
    <w:rPr>
      <w:i/>
      <w:iCs/>
      <w:color w:val="808080"/>
    </w:rPr>
  </w:style>
  <w:style w:type="character" w:customStyle="1" w:styleId="voce">
    <w:name w:val="voce"/>
    <w:basedOn w:val="DefaultParagraphFont"/>
    <w:rsid w:val="004065CC"/>
  </w:style>
  <w:style w:type="paragraph" w:customStyle="1" w:styleId="Style4">
    <w:name w:val="Style4"/>
    <w:basedOn w:val="Normal"/>
    <w:uiPriority w:val="99"/>
    <w:rsid w:val="004065CC"/>
    <w:pPr>
      <w:widowControl w:val="0"/>
      <w:autoSpaceDE w:val="0"/>
      <w:autoSpaceDN w:val="0"/>
      <w:adjustRightInd w:val="0"/>
      <w:spacing w:after="0" w:line="240" w:lineRule="auto"/>
    </w:pPr>
    <w:rPr>
      <w:rFonts w:ascii="Arial" w:eastAsia="MS Mincho" w:hAnsi="Arial" w:cs="Arial"/>
      <w:sz w:val="24"/>
      <w:szCs w:val="24"/>
    </w:rPr>
  </w:style>
  <w:style w:type="character" w:customStyle="1" w:styleId="st">
    <w:name w:val="st"/>
    <w:basedOn w:val="DefaultParagraphFont"/>
    <w:rsid w:val="004065CC"/>
  </w:style>
  <w:style w:type="paragraph" w:customStyle="1" w:styleId="liste1">
    <w:name w:val="liste1"/>
    <w:basedOn w:val="Normal"/>
    <w:uiPriority w:val="99"/>
    <w:rsid w:val="004065CC"/>
    <w:pPr>
      <w:spacing w:before="100" w:beforeAutospacing="1" w:after="100" w:afterAutospacing="1" w:line="240" w:lineRule="auto"/>
    </w:pPr>
    <w:rPr>
      <w:rFonts w:ascii="Times New Roman" w:eastAsia="Times New Roman" w:hAnsi="Times New Roman" w:cs="Times New Roman"/>
      <w:sz w:val="24"/>
      <w:szCs w:val="24"/>
      <w:lang w:val="sr-Latn-RS"/>
    </w:rPr>
  </w:style>
  <w:style w:type="paragraph" w:customStyle="1" w:styleId="Style2">
    <w:name w:val="Style2"/>
    <w:basedOn w:val="Normal"/>
    <w:uiPriority w:val="99"/>
    <w:rsid w:val="004065CC"/>
    <w:pPr>
      <w:widowControl w:val="0"/>
      <w:autoSpaceDE w:val="0"/>
      <w:autoSpaceDN w:val="0"/>
      <w:adjustRightInd w:val="0"/>
      <w:spacing w:after="0" w:line="275" w:lineRule="exact"/>
      <w:ind w:hanging="350"/>
    </w:pPr>
    <w:rPr>
      <w:rFonts w:ascii="Arial" w:eastAsia="MS Mincho" w:hAnsi="Arial" w:cs="Arial"/>
      <w:sz w:val="24"/>
      <w:szCs w:val="24"/>
    </w:rPr>
  </w:style>
  <w:style w:type="character" w:customStyle="1" w:styleId="alt-edited">
    <w:name w:val="alt-edited"/>
    <w:basedOn w:val="DefaultParagraphFont"/>
    <w:rsid w:val="004065CC"/>
  </w:style>
  <w:style w:type="paragraph" w:customStyle="1" w:styleId="Item1">
    <w:name w:val="Item 1"/>
    <w:basedOn w:val="Normal"/>
    <w:uiPriority w:val="99"/>
    <w:rsid w:val="004065CC"/>
    <w:pPr>
      <w:numPr>
        <w:numId w:val="9"/>
      </w:numPr>
      <w:tabs>
        <w:tab w:val="clear" w:pos="360"/>
      </w:tabs>
      <w:spacing w:before="20" w:after="20" w:line="240" w:lineRule="auto"/>
      <w:ind w:left="720"/>
      <w:jc w:val="both"/>
    </w:pPr>
    <w:rPr>
      <w:rFonts w:ascii="Arial" w:eastAsia="DengXian" w:hAnsi="Arial" w:cs="Arial"/>
      <w:sz w:val="20"/>
      <w:szCs w:val="20"/>
      <w:lang w:eastAsia="it-IT"/>
    </w:rPr>
  </w:style>
  <w:style w:type="paragraph" w:customStyle="1" w:styleId="Item2">
    <w:name w:val="Item 2"/>
    <w:basedOn w:val="Normal"/>
    <w:uiPriority w:val="99"/>
    <w:rsid w:val="004065CC"/>
    <w:pPr>
      <w:numPr>
        <w:ilvl w:val="1"/>
        <w:numId w:val="9"/>
      </w:numPr>
      <w:tabs>
        <w:tab w:val="clear" w:pos="1440"/>
      </w:tabs>
      <w:spacing w:after="0" w:line="240" w:lineRule="auto"/>
      <w:ind w:left="720"/>
    </w:pPr>
    <w:rPr>
      <w:rFonts w:ascii="Arial" w:eastAsia="DengXian" w:hAnsi="Arial" w:cs="Arial"/>
      <w:sz w:val="20"/>
      <w:szCs w:val="20"/>
    </w:rPr>
  </w:style>
  <w:style w:type="paragraph" w:customStyle="1" w:styleId="Text2">
    <w:name w:val="Text 2"/>
    <w:basedOn w:val="Normal"/>
    <w:uiPriority w:val="99"/>
    <w:rsid w:val="004065CC"/>
    <w:pPr>
      <w:tabs>
        <w:tab w:val="left" w:pos="2161"/>
      </w:tabs>
      <w:spacing w:after="240" w:line="240" w:lineRule="auto"/>
      <w:ind w:left="1202"/>
      <w:jc w:val="both"/>
    </w:pPr>
    <w:rPr>
      <w:rFonts w:ascii="Arial" w:eastAsia="DengXian" w:hAnsi="Arial" w:cs="Arial"/>
      <w:sz w:val="20"/>
      <w:szCs w:val="20"/>
    </w:rPr>
  </w:style>
  <w:style w:type="character" w:customStyle="1" w:styleId="EmailStyle29">
    <w:name w:val="EmailStyle29"/>
    <w:basedOn w:val="DefaultParagraphFont"/>
    <w:uiPriority w:val="99"/>
    <w:rsid w:val="004065CC"/>
    <w:rPr>
      <w:rFonts w:ascii="Arial" w:hAnsi="Arial" w:cs="Arial"/>
      <w:color w:val="000080"/>
      <w:sz w:val="20"/>
      <w:szCs w:val="20"/>
    </w:rPr>
  </w:style>
  <w:style w:type="paragraph" w:customStyle="1" w:styleId="TBal1">
    <w:name w:val="İÇT Başlığı1"/>
    <w:basedOn w:val="Heading1"/>
    <w:next w:val="Normal"/>
    <w:uiPriority w:val="99"/>
    <w:rsid w:val="004065CC"/>
    <w:pPr>
      <w:keepNext/>
      <w:keepLines/>
      <w:widowControl/>
      <w:autoSpaceDE/>
      <w:autoSpaceDN/>
      <w:spacing w:before="480" w:line="276" w:lineRule="auto"/>
      <w:ind w:left="0" w:right="0"/>
      <w:jc w:val="left"/>
      <w:outlineLvl w:val="9"/>
    </w:pPr>
    <w:rPr>
      <w:rFonts w:ascii="Cambria" w:eastAsia="Times New Roman" w:hAnsi="Cambria" w:cs="Cambria"/>
      <w:sz w:val="28"/>
      <w:szCs w:val="28"/>
      <w:lang w:val="sr-Latn-RS"/>
    </w:rPr>
  </w:style>
  <w:style w:type="paragraph" w:customStyle="1" w:styleId="CoverTitle1">
    <w:name w:val="Cover Title 1"/>
    <w:basedOn w:val="Normal"/>
    <w:uiPriority w:val="99"/>
    <w:rsid w:val="004065CC"/>
    <w:pPr>
      <w:keepNext/>
      <w:spacing w:before="840" w:after="480" w:line="288" w:lineRule="auto"/>
      <w:jc w:val="center"/>
    </w:pPr>
    <w:rPr>
      <w:rFonts w:ascii="Cambria" w:eastAsia="Batang" w:hAnsi="Cambria" w:cs="Cambria"/>
      <w:b/>
      <w:bCs/>
      <w:color w:val="FFFFFF"/>
      <w:sz w:val="56"/>
      <w:szCs w:val="56"/>
      <w:lang w:eastAsia="fr-FR"/>
    </w:rPr>
  </w:style>
  <w:style w:type="paragraph" w:customStyle="1" w:styleId="ListeParagraf1">
    <w:name w:val="Liste Paragraf1"/>
    <w:basedOn w:val="Normal"/>
    <w:uiPriority w:val="99"/>
    <w:rsid w:val="004065CC"/>
    <w:pPr>
      <w:spacing w:after="200" w:line="276" w:lineRule="auto"/>
      <w:ind w:left="720"/>
    </w:pPr>
    <w:rPr>
      <w:rFonts w:ascii="Calibri" w:eastAsia="DengXian" w:hAnsi="Calibri" w:cs="Calibri"/>
      <w:lang w:val="sr-Latn-RS"/>
    </w:rPr>
  </w:style>
  <w:style w:type="paragraph" w:customStyle="1" w:styleId="TOCHeading1">
    <w:name w:val="TOC Heading1"/>
    <w:basedOn w:val="Heading1"/>
    <w:next w:val="Normal"/>
    <w:uiPriority w:val="39"/>
    <w:unhideWhenUsed/>
    <w:qFormat/>
    <w:rsid w:val="004065CC"/>
    <w:pPr>
      <w:keepNext/>
      <w:keepLines/>
      <w:widowControl/>
      <w:autoSpaceDE/>
      <w:autoSpaceDN/>
      <w:spacing w:before="480" w:line="276" w:lineRule="auto"/>
      <w:ind w:left="0" w:right="0"/>
      <w:jc w:val="left"/>
      <w:outlineLvl w:val="9"/>
    </w:pPr>
    <w:rPr>
      <w:rFonts w:ascii="Calibri Light" w:eastAsia="Times New Roman" w:hAnsi="Calibri Light" w:cs="Times New Roman"/>
      <w:color w:val="2E74B5"/>
      <w:sz w:val="28"/>
      <w:szCs w:val="28"/>
      <w:lang w:val="sr-Latn-RS"/>
    </w:rPr>
  </w:style>
  <w:style w:type="character" w:styleId="LineNumber">
    <w:name w:val="line number"/>
    <w:basedOn w:val="DefaultParagraphFont"/>
    <w:uiPriority w:val="99"/>
    <w:semiHidden/>
    <w:unhideWhenUsed/>
    <w:rsid w:val="004065CC"/>
  </w:style>
  <w:style w:type="character" w:customStyle="1" w:styleId="Heading3Char1">
    <w:name w:val="Heading 3 Char1"/>
    <w:basedOn w:val="DefaultParagraphFont"/>
    <w:rsid w:val="004065CC"/>
    <w:rPr>
      <w:rFonts w:ascii="Times New Roman" w:eastAsia="MS Mincho" w:hAnsi="Times New Roman" w:cs="Times New Roman"/>
      <w:b/>
      <w:color w:val="000000"/>
      <w:sz w:val="24"/>
      <w:szCs w:val="24"/>
      <w:lang w:val="sq-AL"/>
    </w:rPr>
  </w:style>
  <w:style w:type="paragraph" w:customStyle="1" w:styleId="Neni1StyleBoldJustifiedChar">
    <w:name w:val="Neni 1 Style Bold Justified Char"/>
    <w:basedOn w:val="Normal"/>
    <w:link w:val="Neni1StyleBoldJustifiedCharChar"/>
    <w:autoRedefine/>
    <w:rsid w:val="004065CC"/>
    <w:pPr>
      <w:tabs>
        <w:tab w:val="num" w:pos="0"/>
      </w:tabs>
      <w:spacing w:before="100" w:beforeAutospacing="1" w:after="0" w:line="240" w:lineRule="auto"/>
      <w:ind w:left="1" w:hanging="1"/>
      <w:jc w:val="both"/>
    </w:pPr>
    <w:rPr>
      <w:rFonts w:ascii="Times New Roman" w:eastAsia="MS Mincho" w:hAnsi="Times New Roman" w:cs="Times New Roman"/>
      <w:b/>
      <w:bCs/>
      <w:sz w:val="24"/>
      <w:szCs w:val="24"/>
      <w:lang w:val="sr-Latn-RS"/>
    </w:rPr>
  </w:style>
  <w:style w:type="character" w:customStyle="1" w:styleId="Neni1StyleBoldJustifiedCharChar">
    <w:name w:val="Neni 1 Style Bold Justified Char Char"/>
    <w:basedOn w:val="DefaultParagraphFont"/>
    <w:link w:val="Neni1StyleBoldJustifiedChar"/>
    <w:rsid w:val="004065CC"/>
    <w:rPr>
      <w:rFonts w:ascii="Times New Roman" w:eastAsia="MS Mincho" w:hAnsi="Times New Roman" w:cs="Times New Roman"/>
      <w:b/>
      <w:bCs/>
      <w:sz w:val="24"/>
      <w:szCs w:val="24"/>
      <w:lang w:val="sr-Latn-RS"/>
    </w:rPr>
  </w:style>
  <w:style w:type="paragraph" w:customStyle="1" w:styleId="StyleHeading4Before0ptAfter0ptCharCharCharCharChar">
    <w:name w:val="Style Heading 4 + Before:  0 pt After:  0 pt Char Char Char Char Char"/>
    <w:basedOn w:val="Heading4"/>
    <w:link w:val="StyleHeading4Before0ptAfter0ptCharCharCharCharCharChar"/>
    <w:autoRedefine/>
    <w:rsid w:val="004065CC"/>
    <w:pPr>
      <w:widowControl w:val="0"/>
      <w:tabs>
        <w:tab w:val="clear" w:pos="864"/>
      </w:tabs>
      <w:adjustRightInd w:val="0"/>
      <w:spacing w:before="0" w:after="0" w:line="360" w:lineRule="auto"/>
      <w:ind w:left="0" w:firstLine="0"/>
      <w:jc w:val="both"/>
      <w:textAlignment w:val="baseline"/>
    </w:pPr>
    <w:rPr>
      <w:rFonts w:ascii="Times New Roman" w:eastAsia="MS Mincho" w:hAnsi="Times New Roman" w:cs="Times New Roman"/>
      <w:b w:val="0"/>
      <w:lang w:val="sr-Latn-RS"/>
    </w:rPr>
  </w:style>
  <w:style w:type="character" w:customStyle="1" w:styleId="StyleHeading4Before0ptAfter0ptCharCharCharCharCharChar">
    <w:name w:val="Style Heading 4 + Before:  0 pt After:  0 pt Char Char Char Char Char Char"/>
    <w:basedOn w:val="DefaultParagraphFont"/>
    <w:link w:val="StyleHeading4Before0ptAfter0ptCharCharCharCharChar"/>
    <w:rsid w:val="004065CC"/>
    <w:rPr>
      <w:rFonts w:ascii="Times New Roman" w:eastAsia="MS Mincho" w:hAnsi="Times New Roman" w:cs="Times New Roman"/>
      <w:bCs/>
      <w:sz w:val="24"/>
      <w:szCs w:val="24"/>
      <w:lang w:val="sr-Latn-RS"/>
    </w:rPr>
  </w:style>
  <w:style w:type="paragraph" w:customStyle="1" w:styleId="TOC61">
    <w:name w:val="TOC 61"/>
    <w:basedOn w:val="Normal"/>
    <w:next w:val="Normal"/>
    <w:autoRedefine/>
    <w:uiPriority w:val="39"/>
    <w:unhideWhenUsed/>
    <w:rsid w:val="004065CC"/>
    <w:pPr>
      <w:spacing w:after="100" w:line="276" w:lineRule="auto"/>
      <w:ind w:left="1100"/>
    </w:pPr>
    <w:rPr>
      <w:rFonts w:ascii="Calibri" w:eastAsia="DengXian" w:hAnsi="Calibri" w:cs="Times New Roman"/>
      <w:lang w:val="sr-Latn-RS"/>
    </w:rPr>
  </w:style>
  <w:style w:type="paragraph" w:customStyle="1" w:styleId="TOC71">
    <w:name w:val="TOC 71"/>
    <w:basedOn w:val="Normal"/>
    <w:next w:val="Normal"/>
    <w:autoRedefine/>
    <w:uiPriority w:val="39"/>
    <w:unhideWhenUsed/>
    <w:rsid w:val="004065CC"/>
    <w:pPr>
      <w:spacing w:after="100" w:line="276" w:lineRule="auto"/>
      <w:ind w:left="1320"/>
    </w:pPr>
    <w:rPr>
      <w:rFonts w:ascii="Calibri" w:eastAsia="DengXian" w:hAnsi="Calibri" w:cs="Times New Roman"/>
      <w:lang w:val="sr-Latn-RS"/>
    </w:rPr>
  </w:style>
  <w:style w:type="paragraph" w:customStyle="1" w:styleId="TOC91">
    <w:name w:val="TOC 91"/>
    <w:basedOn w:val="Normal"/>
    <w:next w:val="Normal"/>
    <w:autoRedefine/>
    <w:uiPriority w:val="39"/>
    <w:unhideWhenUsed/>
    <w:rsid w:val="004065CC"/>
    <w:pPr>
      <w:spacing w:after="100" w:line="276" w:lineRule="auto"/>
      <w:ind w:left="1760"/>
    </w:pPr>
    <w:rPr>
      <w:rFonts w:ascii="Calibri" w:eastAsia="DengXian" w:hAnsi="Calibri" w:cs="Times New Roman"/>
      <w:lang w:val="sr-Latn-RS"/>
    </w:rPr>
  </w:style>
  <w:style w:type="character" w:customStyle="1" w:styleId="UnresolvedMention1">
    <w:name w:val="Unresolved Mention1"/>
    <w:basedOn w:val="DefaultParagraphFont"/>
    <w:uiPriority w:val="99"/>
    <w:semiHidden/>
    <w:unhideWhenUsed/>
    <w:rsid w:val="004065CC"/>
    <w:rPr>
      <w:color w:val="808080"/>
      <w:shd w:val="clear" w:color="auto" w:fill="E6E6E6"/>
    </w:rPr>
  </w:style>
  <w:style w:type="character" w:customStyle="1" w:styleId="UnresolvedMention2">
    <w:name w:val="Unresolved Mention2"/>
    <w:basedOn w:val="DefaultParagraphFont"/>
    <w:uiPriority w:val="99"/>
    <w:semiHidden/>
    <w:unhideWhenUsed/>
    <w:rsid w:val="004065CC"/>
    <w:rPr>
      <w:color w:val="605E5C"/>
      <w:shd w:val="clear" w:color="auto" w:fill="E1DFDD"/>
    </w:rPr>
  </w:style>
  <w:style w:type="character" w:customStyle="1" w:styleId="IntenseEmphasis2">
    <w:name w:val="Intense Emphasis2"/>
    <w:basedOn w:val="DefaultParagraphFont"/>
    <w:uiPriority w:val="21"/>
    <w:qFormat/>
    <w:rsid w:val="004065CC"/>
    <w:rPr>
      <w:i/>
      <w:iCs/>
      <w:color w:val="5B9BD5"/>
    </w:rPr>
  </w:style>
  <w:style w:type="character" w:customStyle="1" w:styleId="SubtleEmphasis2">
    <w:name w:val="Subtle Emphasis2"/>
    <w:basedOn w:val="DefaultParagraphFont"/>
    <w:uiPriority w:val="19"/>
    <w:qFormat/>
    <w:rsid w:val="004065CC"/>
    <w:rPr>
      <w:i/>
      <w:iCs/>
      <w:color w:val="404040"/>
    </w:rPr>
  </w:style>
  <w:style w:type="numbering" w:customStyle="1" w:styleId="NoList4">
    <w:name w:val="No List4"/>
    <w:next w:val="NoList"/>
    <w:uiPriority w:val="99"/>
    <w:semiHidden/>
    <w:unhideWhenUsed/>
    <w:rsid w:val="004065CC"/>
  </w:style>
  <w:style w:type="table" w:customStyle="1" w:styleId="TableGrid4">
    <w:name w:val="Table Grid4"/>
    <w:basedOn w:val="TableNormal"/>
    <w:next w:val="TableGrid"/>
    <w:rsid w:val="004065C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
    <w:name w:val="Grille du tableau13"/>
    <w:basedOn w:val="TableNormal"/>
    <w:rsid w:val="004065CC"/>
    <w:pPr>
      <w:spacing w:after="0" w:line="240" w:lineRule="auto"/>
      <w:ind w:left="57"/>
    </w:pPr>
    <w:rPr>
      <w:rFonts w:ascii="Arial" w:eastAsia="MS Mincho" w:hAnsi="Arial" w:cs="Times New Roman"/>
      <w:sz w:val="1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4065CC"/>
  </w:style>
  <w:style w:type="table" w:customStyle="1" w:styleId="TableGrid23">
    <w:name w:val="Table Grid23"/>
    <w:basedOn w:val="TableNormal"/>
    <w:next w:val="TableGrid"/>
    <w:uiPriority w:val="39"/>
    <w:rsid w:val="004065C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4065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NoList"/>
    <w:uiPriority w:val="99"/>
    <w:semiHidden/>
    <w:unhideWhenUsed/>
    <w:rsid w:val="004065CC"/>
  </w:style>
  <w:style w:type="table" w:customStyle="1" w:styleId="TableGrid32">
    <w:name w:val="Table Grid32"/>
    <w:basedOn w:val="TableNormal"/>
    <w:next w:val="TableGrid"/>
    <w:rsid w:val="004065CC"/>
    <w:pPr>
      <w:spacing w:after="0" w:line="240" w:lineRule="auto"/>
    </w:pPr>
    <w:rPr>
      <w:rFonts w:ascii="Times New Roman" w:eastAsia="Times New Roman" w:hAnsi="Times New Roman" w:cs="Times New Roman"/>
      <w:sz w:val="20"/>
      <w:szCs w:val="20"/>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2">
    <w:name w:val="Grille du tableau112"/>
    <w:basedOn w:val="TableNormal"/>
    <w:rsid w:val="004065CC"/>
    <w:pPr>
      <w:spacing w:after="0" w:line="240" w:lineRule="auto"/>
      <w:ind w:left="57"/>
    </w:pPr>
    <w:rPr>
      <w:rFonts w:ascii="Arial" w:eastAsia="MS Mincho" w:hAnsi="Arial" w:cs="Times New Roman"/>
      <w:sz w:val="18"/>
      <w:szCs w:val="20"/>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uiPriority w:val="99"/>
    <w:semiHidden/>
    <w:unhideWhenUsed/>
    <w:rsid w:val="004065CC"/>
  </w:style>
  <w:style w:type="table" w:customStyle="1" w:styleId="TableGrid212">
    <w:name w:val="Table Grid212"/>
    <w:basedOn w:val="TableNormal"/>
    <w:next w:val="TableGrid"/>
    <w:uiPriority w:val="39"/>
    <w:rsid w:val="004065CC"/>
    <w:pPr>
      <w:spacing w:after="0" w:line="240" w:lineRule="auto"/>
    </w:pPr>
    <w:rPr>
      <w:rFonts w:eastAsia="MS Mincho"/>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39"/>
    <w:rsid w:val="004065CC"/>
    <w:pPr>
      <w:spacing w:after="0" w:line="240" w:lineRule="auto"/>
    </w:pPr>
    <w:rPr>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4065CC"/>
  </w:style>
  <w:style w:type="table" w:customStyle="1" w:styleId="TableFormat111">
    <w:name w:val="Table Format 111"/>
    <w:basedOn w:val="TableNormal"/>
    <w:next w:val="TableGrid"/>
    <w:uiPriority w:val="39"/>
    <w:rsid w:val="004065CC"/>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
    <w:name w:val="No List1211"/>
    <w:next w:val="NoList"/>
    <w:uiPriority w:val="99"/>
    <w:semiHidden/>
    <w:unhideWhenUsed/>
    <w:rsid w:val="004065CC"/>
  </w:style>
  <w:style w:type="numbering" w:customStyle="1" w:styleId="NoList2111">
    <w:name w:val="No List2111"/>
    <w:next w:val="NoList"/>
    <w:uiPriority w:val="99"/>
    <w:semiHidden/>
    <w:unhideWhenUsed/>
    <w:rsid w:val="004065CC"/>
  </w:style>
  <w:style w:type="numbering" w:customStyle="1" w:styleId="NoList11111">
    <w:name w:val="No List11111"/>
    <w:next w:val="NoList"/>
    <w:uiPriority w:val="99"/>
    <w:semiHidden/>
    <w:unhideWhenUsed/>
    <w:rsid w:val="004065CC"/>
  </w:style>
  <w:style w:type="numbering" w:customStyle="1" w:styleId="NoList5">
    <w:name w:val="No List5"/>
    <w:next w:val="NoList"/>
    <w:uiPriority w:val="99"/>
    <w:semiHidden/>
    <w:unhideWhenUsed/>
    <w:rsid w:val="004065CC"/>
  </w:style>
  <w:style w:type="table" w:customStyle="1" w:styleId="TableGrid5">
    <w:name w:val="Table Grid5"/>
    <w:basedOn w:val="TableNormal"/>
    <w:next w:val="TableGrid"/>
    <w:rsid w:val="004065C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4">
    <w:name w:val="Grille du tableau14"/>
    <w:basedOn w:val="TableNormal"/>
    <w:rsid w:val="004065CC"/>
    <w:pPr>
      <w:spacing w:after="0" w:line="240" w:lineRule="auto"/>
      <w:ind w:left="57"/>
    </w:pPr>
    <w:rPr>
      <w:rFonts w:ascii="Arial" w:eastAsia="MS Mincho" w:hAnsi="Arial" w:cs="Times New Roman"/>
      <w:sz w:val="1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4065CC"/>
  </w:style>
  <w:style w:type="table" w:customStyle="1" w:styleId="TableGrid24">
    <w:name w:val="Table Grid24"/>
    <w:basedOn w:val="TableNormal"/>
    <w:next w:val="TableGrid"/>
    <w:uiPriority w:val="39"/>
    <w:rsid w:val="004065C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4065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
    <w:name w:val="No List23"/>
    <w:next w:val="NoList"/>
    <w:uiPriority w:val="99"/>
    <w:semiHidden/>
    <w:unhideWhenUsed/>
    <w:rsid w:val="004065CC"/>
  </w:style>
  <w:style w:type="table" w:customStyle="1" w:styleId="TableGrid33">
    <w:name w:val="Table Grid33"/>
    <w:basedOn w:val="TableNormal"/>
    <w:next w:val="TableGrid"/>
    <w:rsid w:val="004065CC"/>
    <w:pPr>
      <w:spacing w:after="0" w:line="240" w:lineRule="auto"/>
    </w:pPr>
    <w:rPr>
      <w:rFonts w:ascii="Times New Roman" w:eastAsia="Times New Roman" w:hAnsi="Times New Roman" w:cs="Times New Roman"/>
      <w:sz w:val="20"/>
      <w:szCs w:val="20"/>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3">
    <w:name w:val="Grille du tableau113"/>
    <w:basedOn w:val="TableNormal"/>
    <w:rsid w:val="004065CC"/>
    <w:pPr>
      <w:spacing w:after="0" w:line="240" w:lineRule="auto"/>
      <w:ind w:left="57"/>
    </w:pPr>
    <w:rPr>
      <w:rFonts w:ascii="Arial" w:eastAsia="MS Mincho" w:hAnsi="Arial" w:cs="Times New Roman"/>
      <w:sz w:val="18"/>
      <w:szCs w:val="20"/>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uiPriority w:val="99"/>
    <w:semiHidden/>
    <w:unhideWhenUsed/>
    <w:rsid w:val="004065CC"/>
  </w:style>
  <w:style w:type="table" w:customStyle="1" w:styleId="TableGrid213">
    <w:name w:val="Table Grid213"/>
    <w:basedOn w:val="TableNormal"/>
    <w:next w:val="TableGrid"/>
    <w:uiPriority w:val="39"/>
    <w:rsid w:val="004065CC"/>
    <w:pPr>
      <w:spacing w:after="0" w:line="240" w:lineRule="auto"/>
    </w:pPr>
    <w:rPr>
      <w:rFonts w:eastAsia="MS Mincho"/>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uiPriority w:val="39"/>
    <w:rsid w:val="004065CC"/>
    <w:pPr>
      <w:spacing w:after="0" w:line="240" w:lineRule="auto"/>
    </w:pPr>
    <w:rPr>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
    <w:name w:val="No List32"/>
    <w:next w:val="NoList"/>
    <w:uiPriority w:val="99"/>
    <w:semiHidden/>
    <w:unhideWhenUsed/>
    <w:rsid w:val="004065CC"/>
  </w:style>
  <w:style w:type="table" w:customStyle="1" w:styleId="TableFormat112">
    <w:name w:val="Table Format 112"/>
    <w:basedOn w:val="TableNormal"/>
    <w:next w:val="TableGrid"/>
    <w:uiPriority w:val="39"/>
    <w:rsid w:val="004065CC"/>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4065CC"/>
  </w:style>
  <w:style w:type="numbering" w:customStyle="1" w:styleId="NoList212">
    <w:name w:val="No List212"/>
    <w:next w:val="NoList"/>
    <w:uiPriority w:val="99"/>
    <w:semiHidden/>
    <w:unhideWhenUsed/>
    <w:rsid w:val="004065CC"/>
  </w:style>
  <w:style w:type="numbering" w:customStyle="1" w:styleId="NoList1112">
    <w:name w:val="No List1112"/>
    <w:next w:val="NoList"/>
    <w:uiPriority w:val="99"/>
    <w:semiHidden/>
    <w:unhideWhenUsed/>
    <w:rsid w:val="004065CC"/>
  </w:style>
  <w:style w:type="numbering" w:customStyle="1" w:styleId="NoList6">
    <w:name w:val="No List6"/>
    <w:next w:val="NoList"/>
    <w:uiPriority w:val="99"/>
    <w:semiHidden/>
    <w:unhideWhenUsed/>
    <w:rsid w:val="004065CC"/>
  </w:style>
  <w:style w:type="table" w:customStyle="1" w:styleId="TableGrid6">
    <w:name w:val="Table Grid6"/>
    <w:basedOn w:val="TableNormal"/>
    <w:next w:val="TableGrid"/>
    <w:rsid w:val="004065C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5">
    <w:name w:val="Grille du tableau15"/>
    <w:basedOn w:val="TableNormal"/>
    <w:rsid w:val="004065CC"/>
    <w:pPr>
      <w:spacing w:after="0" w:line="240" w:lineRule="auto"/>
      <w:ind w:left="57"/>
    </w:pPr>
    <w:rPr>
      <w:rFonts w:ascii="Arial" w:eastAsia="MS Mincho" w:hAnsi="Arial" w:cs="Times New Roman"/>
      <w:sz w:val="1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4065CC"/>
  </w:style>
  <w:style w:type="table" w:customStyle="1" w:styleId="TableGrid25">
    <w:name w:val="Table Grid25"/>
    <w:basedOn w:val="TableNormal"/>
    <w:next w:val="TableGrid"/>
    <w:uiPriority w:val="39"/>
    <w:rsid w:val="004065C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4065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NoList"/>
    <w:uiPriority w:val="99"/>
    <w:semiHidden/>
    <w:unhideWhenUsed/>
    <w:rsid w:val="004065CC"/>
  </w:style>
  <w:style w:type="table" w:customStyle="1" w:styleId="TableGrid34">
    <w:name w:val="Table Grid34"/>
    <w:basedOn w:val="TableNormal"/>
    <w:next w:val="TableGrid"/>
    <w:rsid w:val="004065CC"/>
    <w:pPr>
      <w:spacing w:after="0" w:line="240" w:lineRule="auto"/>
    </w:pPr>
    <w:rPr>
      <w:rFonts w:ascii="Times New Roman" w:eastAsia="Times New Roman" w:hAnsi="Times New Roman" w:cs="Times New Roman"/>
      <w:sz w:val="20"/>
      <w:szCs w:val="20"/>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4">
    <w:name w:val="Grille du tableau114"/>
    <w:basedOn w:val="TableNormal"/>
    <w:rsid w:val="004065CC"/>
    <w:pPr>
      <w:spacing w:after="0" w:line="240" w:lineRule="auto"/>
      <w:ind w:left="57"/>
    </w:pPr>
    <w:rPr>
      <w:rFonts w:ascii="Arial" w:eastAsia="MS Mincho" w:hAnsi="Arial" w:cs="Times New Roman"/>
      <w:sz w:val="18"/>
      <w:szCs w:val="20"/>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uiPriority w:val="99"/>
    <w:semiHidden/>
    <w:unhideWhenUsed/>
    <w:rsid w:val="004065CC"/>
  </w:style>
  <w:style w:type="table" w:customStyle="1" w:styleId="TableGrid214">
    <w:name w:val="Table Grid214"/>
    <w:basedOn w:val="TableNormal"/>
    <w:next w:val="TableGrid"/>
    <w:uiPriority w:val="39"/>
    <w:rsid w:val="004065CC"/>
    <w:pPr>
      <w:spacing w:after="0" w:line="240" w:lineRule="auto"/>
    </w:pPr>
    <w:rPr>
      <w:rFonts w:eastAsia="MS Mincho"/>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uiPriority w:val="39"/>
    <w:rsid w:val="004065CC"/>
    <w:pPr>
      <w:spacing w:after="0" w:line="240" w:lineRule="auto"/>
    </w:pPr>
    <w:rPr>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3">
    <w:name w:val="No List33"/>
    <w:next w:val="NoList"/>
    <w:uiPriority w:val="99"/>
    <w:semiHidden/>
    <w:unhideWhenUsed/>
    <w:rsid w:val="004065CC"/>
  </w:style>
  <w:style w:type="table" w:customStyle="1" w:styleId="TableFormat113">
    <w:name w:val="Table Format 113"/>
    <w:basedOn w:val="TableNormal"/>
    <w:next w:val="TableGrid"/>
    <w:uiPriority w:val="39"/>
    <w:rsid w:val="004065CC"/>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
    <w:name w:val="No List123"/>
    <w:next w:val="NoList"/>
    <w:uiPriority w:val="99"/>
    <w:semiHidden/>
    <w:unhideWhenUsed/>
    <w:rsid w:val="004065CC"/>
  </w:style>
  <w:style w:type="numbering" w:customStyle="1" w:styleId="NoList213">
    <w:name w:val="No List213"/>
    <w:next w:val="NoList"/>
    <w:uiPriority w:val="99"/>
    <w:semiHidden/>
    <w:unhideWhenUsed/>
    <w:rsid w:val="004065CC"/>
  </w:style>
  <w:style w:type="numbering" w:customStyle="1" w:styleId="NoList1113">
    <w:name w:val="No List1113"/>
    <w:next w:val="NoList"/>
    <w:uiPriority w:val="99"/>
    <w:semiHidden/>
    <w:unhideWhenUsed/>
    <w:rsid w:val="004065CC"/>
  </w:style>
  <w:style w:type="character" w:styleId="IntenseEmphasis">
    <w:name w:val="Intense Emphasis"/>
    <w:basedOn w:val="DefaultParagraphFont"/>
    <w:uiPriority w:val="21"/>
    <w:qFormat/>
    <w:rsid w:val="004065CC"/>
    <w:rPr>
      <w:i/>
      <w:iCs/>
      <w:color w:val="5B9BD5" w:themeColor="accent1"/>
    </w:rPr>
  </w:style>
  <w:style w:type="character" w:styleId="SubtleEmphasis">
    <w:name w:val="Subtle Emphasis"/>
    <w:basedOn w:val="DefaultParagraphFont"/>
    <w:uiPriority w:val="19"/>
    <w:qFormat/>
    <w:rsid w:val="004065CC"/>
    <w:rPr>
      <w:i/>
      <w:iCs/>
      <w:color w:val="404040" w:themeColor="text1" w:themeTint="BF"/>
    </w:rPr>
  </w:style>
  <w:style w:type="numbering" w:customStyle="1" w:styleId="NoList7">
    <w:name w:val="No List7"/>
    <w:next w:val="NoList"/>
    <w:uiPriority w:val="99"/>
    <w:semiHidden/>
    <w:unhideWhenUsed/>
    <w:rsid w:val="007C3D14"/>
  </w:style>
  <w:style w:type="table" w:customStyle="1" w:styleId="TableGrid7">
    <w:name w:val="Table Grid7"/>
    <w:basedOn w:val="TableNormal"/>
    <w:next w:val="TableGrid"/>
    <w:uiPriority w:val="39"/>
    <w:rsid w:val="007C3D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DefaultParagraphFont"/>
    <w:rsid w:val="007C3D14"/>
  </w:style>
  <w:style w:type="paragraph" w:customStyle="1" w:styleId="Kapitulli">
    <w:name w:val="Kapitulli"/>
    <w:basedOn w:val="Normal"/>
    <w:link w:val="KapitulliChar"/>
    <w:qFormat/>
    <w:rsid w:val="00B44BBD"/>
    <w:pPr>
      <w:spacing w:after="0"/>
    </w:pPr>
    <w:rPr>
      <w:rFonts w:ascii="Times New Roman" w:hAnsi="Times New Roman"/>
      <w:b/>
      <w:caps/>
      <w:sz w:val="28"/>
    </w:rPr>
  </w:style>
  <w:style w:type="character" w:customStyle="1" w:styleId="KapitulliChar">
    <w:name w:val="Kapitulli Char"/>
    <w:basedOn w:val="DefaultParagraphFont"/>
    <w:link w:val="Kapitulli"/>
    <w:rsid w:val="00B44BBD"/>
    <w:rPr>
      <w:rFonts w:ascii="Times New Roman" w:hAnsi="Times New Roman"/>
      <w:b/>
      <w:caps/>
      <w:sz w:val="28"/>
    </w:rPr>
  </w:style>
  <w:style w:type="paragraph" w:customStyle="1" w:styleId="xdefault">
    <w:name w:val="x_default"/>
    <w:basedOn w:val="Normal"/>
    <w:uiPriority w:val="99"/>
    <w:rsid w:val="0043635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msocommentreference">
    <w:name w:val="x_msocommentreference"/>
    <w:basedOn w:val="DefaultParagraphFont"/>
    <w:rsid w:val="00436350"/>
  </w:style>
  <w:style w:type="paragraph" w:customStyle="1" w:styleId="xmsolistparagraph">
    <w:name w:val="x_msolistparagraph"/>
    <w:basedOn w:val="Normal"/>
    <w:uiPriority w:val="99"/>
    <w:rsid w:val="0043635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uiPriority w:val="99"/>
    <w:rsid w:val="00436350"/>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8">
    <w:name w:val="No List8"/>
    <w:next w:val="NoList"/>
    <w:uiPriority w:val="99"/>
    <w:semiHidden/>
    <w:unhideWhenUsed/>
    <w:rsid w:val="00BF6DC9"/>
  </w:style>
  <w:style w:type="table" w:customStyle="1" w:styleId="TableGrid8">
    <w:name w:val="Table Grid8"/>
    <w:basedOn w:val="TableNormal"/>
    <w:next w:val="TableGrid"/>
    <w:uiPriority w:val="39"/>
    <w:rsid w:val="00BF6D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uiPriority w:val="99"/>
    <w:semiHidden/>
    <w:unhideWhenUsed/>
    <w:rsid w:val="00BF6DC9"/>
  </w:style>
  <w:style w:type="table" w:customStyle="1" w:styleId="TableGrid16">
    <w:name w:val="Table Grid16"/>
    <w:basedOn w:val="TableNormal"/>
    <w:next w:val="TableGrid"/>
    <w:rsid w:val="00BF6DC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6">
    <w:name w:val="Grille du tableau16"/>
    <w:basedOn w:val="TableNormal"/>
    <w:rsid w:val="00BF6DC9"/>
    <w:pPr>
      <w:spacing w:after="0" w:line="240" w:lineRule="auto"/>
      <w:ind w:left="57"/>
    </w:pPr>
    <w:rPr>
      <w:rFonts w:ascii="Arial" w:eastAsia="MS Mincho" w:hAnsi="Arial" w:cs="Times New Roman"/>
      <w:sz w:val="1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
    <w:name w:val="No List115"/>
    <w:next w:val="NoList"/>
    <w:uiPriority w:val="99"/>
    <w:semiHidden/>
    <w:unhideWhenUsed/>
    <w:rsid w:val="00BF6DC9"/>
  </w:style>
  <w:style w:type="table" w:customStyle="1" w:styleId="TableGrid26">
    <w:name w:val="Table Grid26"/>
    <w:basedOn w:val="TableNormal"/>
    <w:next w:val="TableGrid"/>
    <w:uiPriority w:val="39"/>
    <w:rsid w:val="00BF6DC9"/>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next w:val="TableGrid"/>
    <w:uiPriority w:val="39"/>
    <w:rsid w:val="00BF6D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
    <w:name w:val="No List25"/>
    <w:next w:val="NoList"/>
    <w:uiPriority w:val="99"/>
    <w:semiHidden/>
    <w:unhideWhenUsed/>
    <w:rsid w:val="00BF6DC9"/>
  </w:style>
  <w:style w:type="table" w:customStyle="1" w:styleId="TableGrid35">
    <w:name w:val="Table Grid35"/>
    <w:basedOn w:val="TableNormal"/>
    <w:next w:val="TableGrid"/>
    <w:rsid w:val="00BF6DC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5">
    <w:name w:val="Grille du tableau115"/>
    <w:basedOn w:val="TableNormal"/>
    <w:rsid w:val="00BF6DC9"/>
    <w:pPr>
      <w:spacing w:after="0" w:line="240" w:lineRule="auto"/>
      <w:ind w:left="57"/>
    </w:pPr>
    <w:rPr>
      <w:rFonts w:ascii="Arial" w:eastAsia="MS Mincho" w:hAnsi="Arial" w:cs="Times New Roman"/>
      <w:sz w:val="1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
    <w:name w:val="No List124"/>
    <w:next w:val="NoList"/>
    <w:uiPriority w:val="99"/>
    <w:semiHidden/>
    <w:unhideWhenUsed/>
    <w:rsid w:val="00BF6DC9"/>
  </w:style>
  <w:style w:type="table" w:customStyle="1" w:styleId="TableGrid215">
    <w:name w:val="Table Grid215"/>
    <w:basedOn w:val="TableNormal"/>
    <w:next w:val="TableGrid"/>
    <w:uiPriority w:val="39"/>
    <w:rsid w:val="00BF6DC9"/>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39"/>
    <w:rsid w:val="00BF6D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
    <w:name w:val="No List214"/>
    <w:next w:val="NoList"/>
    <w:uiPriority w:val="99"/>
    <w:semiHidden/>
    <w:unhideWhenUsed/>
    <w:rsid w:val="00BF6DC9"/>
  </w:style>
  <w:style w:type="numbering" w:customStyle="1" w:styleId="NoList1114">
    <w:name w:val="No List1114"/>
    <w:next w:val="NoList"/>
    <w:uiPriority w:val="99"/>
    <w:semiHidden/>
    <w:unhideWhenUsed/>
    <w:rsid w:val="00BF6DC9"/>
  </w:style>
  <w:style w:type="table" w:customStyle="1" w:styleId="TableGrid1112">
    <w:name w:val="Table Grid1112"/>
    <w:basedOn w:val="TableNormal"/>
    <w:next w:val="TableGrid"/>
    <w:uiPriority w:val="39"/>
    <w:rsid w:val="00BF6DC9"/>
    <w:pPr>
      <w:spacing w:after="0" w:line="240" w:lineRule="auto"/>
    </w:pPr>
    <w:rPr>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4">
    <w:name w:val="No List34"/>
    <w:next w:val="NoList"/>
    <w:uiPriority w:val="99"/>
    <w:semiHidden/>
    <w:unhideWhenUsed/>
    <w:rsid w:val="00BF6DC9"/>
  </w:style>
  <w:style w:type="table" w:customStyle="1" w:styleId="TableFormat114">
    <w:name w:val="Table Format 114"/>
    <w:basedOn w:val="TableNormal"/>
    <w:next w:val="TableGrid"/>
    <w:uiPriority w:val="39"/>
    <w:rsid w:val="00BF6DC9"/>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21">
    <w:name w:val="Grille du tableau121"/>
    <w:basedOn w:val="TableNormal"/>
    <w:rsid w:val="00BF6DC9"/>
    <w:pPr>
      <w:spacing w:after="0" w:line="240" w:lineRule="auto"/>
      <w:ind w:left="57"/>
    </w:pPr>
    <w:rPr>
      <w:rFonts w:ascii="Arial" w:eastAsia="MS Mincho" w:hAnsi="Arial" w:cs="Times New Roman"/>
      <w:sz w:val="1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
    <w:name w:val="No List1212"/>
    <w:next w:val="NoList"/>
    <w:uiPriority w:val="99"/>
    <w:semiHidden/>
    <w:unhideWhenUsed/>
    <w:rsid w:val="00BF6DC9"/>
  </w:style>
  <w:style w:type="table" w:customStyle="1" w:styleId="TableGrid221">
    <w:name w:val="Table Grid221"/>
    <w:basedOn w:val="TableNormal"/>
    <w:next w:val="TableGrid"/>
    <w:uiPriority w:val="39"/>
    <w:rsid w:val="00BF6DC9"/>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BF6DC9"/>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
    <w:name w:val="No List2112"/>
    <w:next w:val="NoList"/>
    <w:uiPriority w:val="99"/>
    <w:semiHidden/>
    <w:unhideWhenUsed/>
    <w:rsid w:val="00BF6DC9"/>
  </w:style>
  <w:style w:type="table" w:customStyle="1" w:styleId="TableGrid311">
    <w:name w:val="Table Grid311"/>
    <w:basedOn w:val="TableNormal"/>
    <w:next w:val="TableGrid"/>
    <w:rsid w:val="00BF6DC9"/>
    <w:pPr>
      <w:spacing w:after="0" w:line="240" w:lineRule="auto"/>
    </w:pPr>
    <w:rPr>
      <w:rFonts w:ascii="Times New Roman" w:eastAsia="Times New Roman" w:hAnsi="Times New Roman" w:cs="Times New Roman"/>
      <w:sz w:val="20"/>
      <w:szCs w:val="20"/>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11">
    <w:name w:val="Grille du tableau1111"/>
    <w:basedOn w:val="TableNormal"/>
    <w:rsid w:val="00BF6DC9"/>
    <w:pPr>
      <w:spacing w:after="0" w:line="240" w:lineRule="auto"/>
      <w:ind w:left="57"/>
    </w:pPr>
    <w:rPr>
      <w:rFonts w:ascii="Arial" w:eastAsia="MS Mincho" w:hAnsi="Arial" w:cs="Times New Roman"/>
      <w:sz w:val="18"/>
      <w:szCs w:val="20"/>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BF6DC9"/>
  </w:style>
  <w:style w:type="table" w:customStyle="1" w:styleId="TableGrid2111">
    <w:name w:val="Table Grid2111"/>
    <w:basedOn w:val="TableNormal"/>
    <w:next w:val="TableGrid"/>
    <w:uiPriority w:val="39"/>
    <w:rsid w:val="00BF6DC9"/>
    <w:pPr>
      <w:spacing w:after="0" w:line="240" w:lineRule="auto"/>
    </w:pPr>
    <w:rPr>
      <w:rFonts w:eastAsia="MS Mincho"/>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11111"/>
    <w:basedOn w:val="TableNormal"/>
    <w:next w:val="TableGrid"/>
    <w:uiPriority w:val="39"/>
    <w:rsid w:val="00BF6DC9"/>
    <w:pPr>
      <w:spacing w:after="0" w:line="240" w:lineRule="auto"/>
    </w:pPr>
    <w:rPr>
      <w:rFonts w:eastAsia="Calibri"/>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uiPriority w:val="99"/>
    <w:semiHidden/>
    <w:unhideWhenUsed/>
    <w:rsid w:val="00BF6DC9"/>
  </w:style>
  <w:style w:type="table" w:customStyle="1" w:styleId="TableGrid41">
    <w:name w:val="Table Grid41"/>
    <w:basedOn w:val="TableNormal"/>
    <w:next w:val="TableGrid"/>
    <w:rsid w:val="00BF6DC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1">
    <w:name w:val="Grille du tableau131"/>
    <w:basedOn w:val="TableNormal"/>
    <w:rsid w:val="00BF6DC9"/>
    <w:pPr>
      <w:spacing w:after="0" w:line="240" w:lineRule="auto"/>
      <w:ind w:left="57"/>
    </w:pPr>
    <w:rPr>
      <w:rFonts w:ascii="Arial" w:eastAsia="MS Mincho" w:hAnsi="Arial" w:cs="Times New Roman"/>
      <w:sz w:val="1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
    <w:name w:val="No List131"/>
    <w:next w:val="NoList"/>
    <w:uiPriority w:val="99"/>
    <w:semiHidden/>
    <w:unhideWhenUsed/>
    <w:rsid w:val="00BF6DC9"/>
  </w:style>
  <w:style w:type="table" w:customStyle="1" w:styleId="TableGrid231">
    <w:name w:val="Table Grid231"/>
    <w:basedOn w:val="TableNormal"/>
    <w:next w:val="TableGrid"/>
    <w:uiPriority w:val="39"/>
    <w:rsid w:val="00BF6DC9"/>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BF6D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
    <w:name w:val="No List221"/>
    <w:next w:val="NoList"/>
    <w:uiPriority w:val="99"/>
    <w:semiHidden/>
    <w:unhideWhenUsed/>
    <w:rsid w:val="00BF6DC9"/>
  </w:style>
  <w:style w:type="table" w:customStyle="1" w:styleId="TableGrid321">
    <w:name w:val="Table Grid321"/>
    <w:basedOn w:val="TableNormal"/>
    <w:next w:val="TableGrid"/>
    <w:rsid w:val="00BF6DC9"/>
    <w:pPr>
      <w:spacing w:after="0" w:line="240" w:lineRule="auto"/>
    </w:pPr>
    <w:rPr>
      <w:rFonts w:ascii="Times New Roman" w:eastAsia="Times New Roman" w:hAnsi="Times New Roman" w:cs="Times New Roman"/>
      <w:sz w:val="20"/>
      <w:szCs w:val="20"/>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21">
    <w:name w:val="Grille du tableau1121"/>
    <w:basedOn w:val="TableNormal"/>
    <w:rsid w:val="00BF6DC9"/>
    <w:pPr>
      <w:spacing w:after="0" w:line="240" w:lineRule="auto"/>
      <w:ind w:left="57"/>
    </w:pPr>
    <w:rPr>
      <w:rFonts w:ascii="Arial" w:eastAsia="MS Mincho" w:hAnsi="Arial" w:cs="Times New Roman"/>
      <w:sz w:val="18"/>
      <w:szCs w:val="20"/>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
    <w:name w:val="No List1121"/>
    <w:next w:val="NoList"/>
    <w:uiPriority w:val="99"/>
    <w:semiHidden/>
    <w:unhideWhenUsed/>
    <w:rsid w:val="00BF6DC9"/>
  </w:style>
  <w:style w:type="table" w:customStyle="1" w:styleId="TableGrid2121">
    <w:name w:val="Table Grid2121"/>
    <w:basedOn w:val="TableNormal"/>
    <w:next w:val="TableGrid"/>
    <w:uiPriority w:val="39"/>
    <w:rsid w:val="00BF6DC9"/>
    <w:pPr>
      <w:spacing w:after="0" w:line="240" w:lineRule="auto"/>
    </w:pPr>
    <w:rPr>
      <w:rFonts w:eastAsia="MS Mincho"/>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next w:val="TableGrid"/>
    <w:uiPriority w:val="39"/>
    <w:rsid w:val="00BF6DC9"/>
    <w:pPr>
      <w:spacing w:after="0" w:line="240" w:lineRule="auto"/>
    </w:pPr>
    <w:rPr>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
    <w:name w:val="No List311"/>
    <w:next w:val="NoList"/>
    <w:uiPriority w:val="99"/>
    <w:semiHidden/>
    <w:unhideWhenUsed/>
    <w:rsid w:val="00BF6DC9"/>
  </w:style>
  <w:style w:type="table" w:customStyle="1" w:styleId="TableFormat1111">
    <w:name w:val="Table Format 1111"/>
    <w:basedOn w:val="TableNormal"/>
    <w:next w:val="TableGrid"/>
    <w:uiPriority w:val="39"/>
    <w:rsid w:val="00BF6DC9"/>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1">
    <w:name w:val="No List12111"/>
    <w:next w:val="NoList"/>
    <w:uiPriority w:val="99"/>
    <w:semiHidden/>
    <w:unhideWhenUsed/>
    <w:rsid w:val="00BF6DC9"/>
  </w:style>
  <w:style w:type="numbering" w:customStyle="1" w:styleId="NoList21111">
    <w:name w:val="No List21111"/>
    <w:next w:val="NoList"/>
    <w:uiPriority w:val="99"/>
    <w:semiHidden/>
    <w:unhideWhenUsed/>
    <w:rsid w:val="00BF6DC9"/>
  </w:style>
  <w:style w:type="numbering" w:customStyle="1" w:styleId="NoList111111">
    <w:name w:val="No List111111"/>
    <w:next w:val="NoList"/>
    <w:uiPriority w:val="99"/>
    <w:semiHidden/>
    <w:unhideWhenUsed/>
    <w:rsid w:val="00BF6DC9"/>
  </w:style>
  <w:style w:type="numbering" w:customStyle="1" w:styleId="NoList51">
    <w:name w:val="No List51"/>
    <w:next w:val="NoList"/>
    <w:uiPriority w:val="99"/>
    <w:semiHidden/>
    <w:unhideWhenUsed/>
    <w:rsid w:val="00BF6DC9"/>
  </w:style>
  <w:style w:type="table" w:customStyle="1" w:styleId="TableGrid51">
    <w:name w:val="Table Grid51"/>
    <w:basedOn w:val="TableNormal"/>
    <w:next w:val="TableGrid"/>
    <w:rsid w:val="00BF6DC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41">
    <w:name w:val="Grille du tableau141"/>
    <w:basedOn w:val="TableNormal"/>
    <w:rsid w:val="00BF6DC9"/>
    <w:pPr>
      <w:spacing w:after="0" w:line="240" w:lineRule="auto"/>
      <w:ind w:left="57"/>
    </w:pPr>
    <w:rPr>
      <w:rFonts w:ascii="Arial" w:eastAsia="MS Mincho" w:hAnsi="Arial" w:cs="Times New Roman"/>
      <w:sz w:val="1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
    <w:name w:val="No List141"/>
    <w:next w:val="NoList"/>
    <w:uiPriority w:val="99"/>
    <w:semiHidden/>
    <w:unhideWhenUsed/>
    <w:rsid w:val="00BF6DC9"/>
  </w:style>
  <w:style w:type="table" w:customStyle="1" w:styleId="TableGrid241">
    <w:name w:val="Table Grid241"/>
    <w:basedOn w:val="TableNormal"/>
    <w:next w:val="TableGrid"/>
    <w:uiPriority w:val="39"/>
    <w:rsid w:val="00BF6DC9"/>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BF6D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
    <w:name w:val="No List231"/>
    <w:next w:val="NoList"/>
    <w:uiPriority w:val="99"/>
    <w:semiHidden/>
    <w:unhideWhenUsed/>
    <w:rsid w:val="00BF6DC9"/>
  </w:style>
  <w:style w:type="table" w:customStyle="1" w:styleId="TableGrid331">
    <w:name w:val="Table Grid331"/>
    <w:basedOn w:val="TableNormal"/>
    <w:next w:val="TableGrid"/>
    <w:rsid w:val="00BF6DC9"/>
    <w:pPr>
      <w:spacing w:after="0" w:line="240" w:lineRule="auto"/>
    </w:pPr>
    <w:rPr>
      <w:rFonts w:ascii="Times New Roman" w:eastAsia="Times New Roman" w:hAnsi="Times New Roman" w:cs="Times New Roman"/>
      <w:sz w:val="20"/>
      <w:szCs w:val="20"/>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31">
    <w:name w:val="Grille du tableau1131"/>
    <w:basedOn w:val="TableNormal"/>
    <w:rsid w:val="00BF6DC9"/>
    <w:pPr>
      <w:spacing w:after="0" w:line="240" w:lineRule="auto"/>
      <w:ind w:left="57"/>
    </w:pPr>
    <w:rPr>
      <w:rFonts w:ascii="Arial" w:eastAsia="MS Mincho" w:hAnsi="Arial" w:cs="Times New Roman"/>
      <w:sz w:val="18"/>
      <w:szCs w:val="20"/>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1">
    <w:name w:val="No List1131"/>
    <w:next w:val="NoList"/>
    <w:uiPriority w:val="99"/>
    <w:semiHidden/>
    <w:unhideWhenUsed/>
    <w:rsid w:val="00BF6DC9"/>
  </w:style>
  <w:style w:type="table" w:customStyle="1" w:styleId="TableGrid2131">
    <w:name w:val="Table Grid2131"/>
    <w:basedOn w:val="TableNormal"/>
    <w:next w:val="TableGrid"/>
    <w:uiPriority w:val="39"/>
    <w:rsid w:val="00BF6DC9"/>
    <w:pPr>
      <w:spacing w:after="0" w:line="240" w:lineRule="auto"/>
    </w:pPr>
    <w:rPr>
      <w:rFonts w:eastAsia="MS Mincho"/>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1131"/>
    <w:basedOn w:val="TableNormal"/>
    <w:next w:val="TableGrid"/>
    <w:uiPriority w:val="39"/>
    <w:rsid w:val="00BF6DC9"/>
    <w:pPr>
      <w:spacing w:after="0" w:line="240" w:lineRule="auto"/>
    </w:pPr>
    <w:rPr>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1">
    <w:name w:val="No List321"/>
    <w:next w:val="NoList"/>
    <w:uiPriority w:val="99"/>
    <w:semiHidden/>
    <w:unhideWhenUsed/>
    <w:rsid w:val="00BF6DC9"/>
  </w:style>
  <w:style w:type="table" w:customStyle="1" w:styleId="TableFormat1121">
    <w:name w:val="Table Format 1121"/>
    <w:basedOn w:val="TableNormal"/>
    <w:next w:val="TableGrid"/>
    <w:uiPriority w:val="39"/>
    <w:rsid w:val="00BF6DC9"/>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1">
    <w:name w:val="No List1221"/>
    <w:next w:val="NoList"/>
    <w:uiPriority w:val="99"/>
    <w:semiHidden/>
    <w:unhideWhenUsed/>
    <w:rsid w:val="00BF6DC9"/>
  </w:style>
  <w:style w:type="numbering" w:customStyle="1" w:styleId="NoList2121">
    <w:name w:val="No List2121"/>
    <w:next w:val="NoList"/>
    <w:uiPriority w:val="99"/>
    <w:semiHidden/>
    <w:unhideWhenUsed/>
    <w:rsid w:val="00BF6DC9"/>
  </w:style>
  <w:style w:type="numbering" w:customStyle="1" w:styleId="NoList11121">
    <w:name w:val="No List11121"/>
    <w:next w:val="NoList"/>
    <w:uiPriority w:val="99"/>
    <w:semiHidden/>
    <w:unhideWhenUsed/>
    <w:rsid w:val="00BF6DC9"/>
  </w:style>
  <w:style w:type="numbering" w:customStyle="1" w:styleId="NoList61">
    <w:name w:val="No List61"/>
    <w:next w:val="NoList"/>
    <w:uiPriority w:val="99"/>
    <w:semiHidden/>
    <w:unhideWhenUsed/>
    <w:rsid w:val="00BF6DC9"/>
  </w:style>
  <w:style w:type="table" w:customStyle="1" w:styleId="TableGrid61">
    <w:name w:val="Table Grid61"/>
    <w:basedOn w:val="TableNormal"/>
    <w:next w:val="TableGrid"/>
    <w:rsid w:val="00BF6DC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51">
    <w:name w:val="Grille du tableau151"/>
    <w:basedOn w:val="TableNormal"/>
    <w:rsid w:val="00BF6DC9"/>
    <w:pPr>
      <w:spacing w:after="0" w:line="240" w:lineRule="auto"/>
      <w:ind w:left="57"/>
    </w:pPr>
    <w:rPr>
      <w:rFonts w:ascii="Arial" w:eastAsia="MS Mincho" w:hAnsi="Arial" w:cs="Times New Roman"/>
      <w:sz w:val="1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
    <w:name w:val="No List151"/>
    <w:next w:val="NoList"/>
    <w:uiPriority w:val="99"/>
    <w:semiHidden/>
    <w:unhideWhenUsed/>
    <w:rsid w:val="00BF6DC9"/>
  </w:style>
  <w:style w:type="table" w:customStyle="1" w:styleId="TableGrid251">
    <w:name w:val="Table Grid251"/>
    <w:basedOn w:val="TableNormal"/>
    <w:next w:val="TableGrid"/>
    <w:uiPriority w:val="39"/>
    <w:rsid w:val="00BF6DC9"/>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BF6D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
    <w:name w:val="No List241"/>
    <w:next w:val="NoList"/>
    <w:uiPriority w:val="99"/>
    <w:semiHidden/>
    <w:unhideWhenUsed/>
    <w:rsid w:val="00BF6DC9"/>
  </w:style>
  <w:style w:type="table" w:customStyle="1" w:styleId="TableGrid341">
    <w:name w:val="Table Grid341"/>
    <w:basedOn w:val="TableNormal"/>
    <w:next w:val="TableGrid"/>
    <w:rsid w:val="00BF6DC9"/>
    <w:pPr>
      <w:spacing w:after="0" w:line="240" w:lineRule="auto"/>
    </w:pPr>
    <w:rPr>
      <w:rFonts w:ascii="Times New Roman" w:eastAsia="Times New Roman" w:hAnsi="Times New Roman" w:cs="Times New Roman"/>
      <w:sz w:val="20"/>
      <w:szCs w:val="20"/>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41">
    <w:name w:val="Grille du tableau1141"/>
    <w:basedOn w:val="TableNormal"/>
    <w:rsid w:val="00BF6DC9"/>
    <w:pPr>
      <w:spacing w:after="0" w:line="240" w:lineRule="auto"/>
      <w:ind w:left="57"/>
    </w:pPr>
    <w:rPr>
      <w:rFonts w:ascii="Arial" w:eastAsia="MS Mincho" w:hAnsi="Arial" w:cs="Times New Roman"/>
      <w:sz w:val="18"/>
      <w:szCs w:val="20"/>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
    <w:name w:val="No List1141"/>
    <w:next w:val="NoList"/>
    <w:uiPriority w:val="99"/>
    <w:semiHidden/>
    <w:unhideWhenUsed/>
    <w:rsid w:val="00BF6DC9"/>
  </w:style>
  <w:style w:type="table" w:customStyle="1" w:styleId="TableGrid2141">
    <w:name w:val="Table Grid2141"/>
    <w:basedOn w:val="TableNormal"/>
    <w:next w:val="TableGrid"/>
    <w:uiPriority w:val="39"/>
    <w:rsid w:val="00BF6DC9"/>
    <w:pPr>
      <w:spacing w:after="0" w:line="240" w:lineRule="auto"/>
    </w:pPr>
    <w:rPr>
      <w:rFonts w:eastAsia="MS Mincho"/>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1141"/>
    <w:basedOn w:val="TableNormal"/>
    <w:next w:val="TableGrid"/>
    <w:uiPriority w:val="39"/>
    <w:rsid w:val="00BF6DC9"/>
    <w:pPr>
      <w:spacing w:after="0" w:line="240" w:lineRule="auto"/>
    </w:pPr>
    <w:rPr>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31">
    <w:name w:val="No List331"/>
    <w:next w:val="NoList"/>
    <w:uiPriority w:val="99"/>
    <w:semiHidden/>
    <w:unhideWhenUsed/>
    <w:rsid w:val="00BF6DC9"/>
  </w:style>
  <w:style w:type="table" w:customStyle="1" w:styleId="TableFormat1131">
    <w:name w:val="Table Format 1131"/>
    <w:basedOn w:val="TableNormal"/>
    <w:next w:val="TableGrid"/>
    <w:uiPriority w:val="39"/>
    <w:rsid w:val="00BF6DC9"/>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1">
    <w:name w:val="No List1231"/>
    <w:next w:val="NoList"/>
    <w:uiPriority w:val="99"/>
    <w:semiHidden/>
    <w:unhideWhenUsed/>
    <w:rsid w:val="00BF6DC9"/>
  </w:style>
  <w:style w:type="numbering" w:customStyle="1" w:styleId="NoList2131">
    <w:name w:val="No List2131"/>
    <w:next w:val="NoList"/>
    <w:uiPriority w:val="99"/>
    <w:semiHidden/>
    <w:unhideWhenUsed/>
    <w:rsid w:val="00BF6DC9"/>
  </w:style>
  <w:style w:type="numbering" w:customStyle="1" w:styleId="NoList11131">
    <w:name w:val="No List11131"/>
    <w:next w:val="NoList"/>
    <w:uiPriority w:val="99"/>
    <w:semiHidden/>
    <w:unhideWhenUsed/>
    <w:rsid w:val="00BF6DC9"/>
  </w:style>
  <w:style w:type="numbering" w:customStyle="1" w:styleId="NoList71">
    <w:name w:val="No List71"/>
    <w:next w:val="NoList"/>
    <w:uiPriority w:val="99"/>
    <w:semiHidden/>
    <w:unhideWhenUsed/>
    <w:rsid w:val="00BF6DC9"/>
  </w:style>
  <w:style w:type="table" w:customStyle="1" w:styleId="TableGrid71">
    <w:name w:val="Table Grid71"/>
    <w:basedOn w:val="TableNormal"/>
    <w:next w:val="TableGrid"/>
    <w:uiPriority w:val="39"/>
    <w:rsid w:val="00BF6D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1">
    <w:name w:val="Footnote Text Char1"/>
    <w:aliases w:val="single space Char1,footnote text Char1,FOOTNOTES Char1,fn Char Char Char1,fn Char Char2,fn Char2,ft Char2,Fußnote Char1,ft Char Char Char1,ft Char Char2,Footnote Text1 Char1,Footnote Text Char Char Char Char Char1,ADB Char"/>
    <w:basedOn w:val="DefaultParagraphFont"/>
    <w:semiHidden/>
    <w:rsid w:val="000A56C9"/>
    <w:rPr>
      <w:sz w:val="20"/>
      <w:szCs w:val="20"/>
    </w:rPr>
  </w:style>
  <w:style w:type="character" w:customStyle="1" w:styleId="HeaderChar1">
    <w:name w:val="Header Char1"/>
    <w:aliases w:val="Header3 Char1"/>
    <w:basedOn w:val="DefaultParagraphFont"/>
    <w:uiPriority w:val="99"/>
    <w:semiHidden/>
    <w:rsid w:val="000A56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123371">
      <w:bodyDiv w:val="1"/>
      <w:marLeft w:val="0"/>
      <w:marRight w:val="0"/>
      <w:marTop w:val="0"/>
      <w:marBottom w:val="0"/>
      <w:divBdr>
        <w:top w:val="none" w:sz="0" w:space="0" w:color="auto"/>
        <w:left w:val="none" w:sz="0" w:space="0" w:color="auto"/>
        <w:bottom w:val="none" w:sz="0" w:space="0" w:color="auto"/>
        <w:right w:val="none" w:sz="0" w:space="0" w:color="auto"/>
      </w:divBdr>
    </w:div>
    <w:div w:id="193007213">
      <w:bodyDiv w:val="1"/>
      <w:marLeft w:val="0"/>
      <w:marRight w:val="0"/>
      <w:marTop w:val="0"/>
      <w:marBottom w:val="0"/>
      <w:divBdr>
        <w:top w:val="none" w:sz="0" w:space="0" w:color="auto"/>
        <w:left w:val="none" w:sz="0" w:space="0" w:color="auto"/>
        <w:bottom w:val="none" w:sz="0" w:space="0" w:color="auto"/>
        <w:right w:val="none" w:sz="0" w:space="0" w:color="auto"/>
      </w:divBdr>
    </w:div>
    <w:div w:id="275872456">
      <w:bodyDiv w:val="1"/>
      <w:marLeft w:val="0"/>
      <w:marRight w:val="0"/>
      <w:marTop w:val="0"/>
      <w:marBottom w:val="0"/>
      <w:divBdr>
        <w:top w:val="none" w:sz="0" w:space="0" w:color="auto"/>
        <w:left w:val="none" w:sz="0" w:space="0" w:color="auto"/>
        <w:bottom w:val="none" w:sz="0" w:space="0" w:color="auto"/>
        <w:right w:val="none" w:sz="0" w:space="0" w:color="auto"/>
      </w:divBdr>
    </w:div>
    <w:div w:id="288706441">
      <w:bodyDiv w:val="1"/>
      <w:marLeft w:val="0"/>
      <w:marRight w:val="0"/>
      <w:marTop w:val="0"/>
      <w:marBottom w:val="0"/>
      <w:divBdr>
        <w:top w:val="none" w:sz="0" w:space="0" w:color="auto"/>
        <w:left w:val="none" w:sz="0" w:space="0" w:color="auto"/>
        <w:bottom w:val="none" w:sz="0" w:space="0" w:color="auto"/>
        <w:right w:val="none" w:sz="0" w:space="0" w:color="auto"/>
      </w:divBdr>
    </w:div>
    <w:div w:id="1178153920">
      <w:bodyDiv w:val="1"/>
      <w:marLeft w:val="0"/>
      <w:marRight w:val="0"/>
      <w:marTop w:val="0"/>
      <w:marBottom w:val="0"/>
      <w:divBdr>
        <w:top w:val="none" w:sz="0" w:space="0" w:color="auto"/>
        <w:left w:val="none" w:sz="0" w:space="0" w:color="auto"/>
        <w:bottom w:val="none" w:sz="0" w:space="0" w:color="auto"/>
        <w:right w:val="none" w:sz="0" w:space="0" w:color="auto"/>
      </w:divBdr>
    </w:div>
    <w:div w:id="1191144885">
      <w:bodyDiv w:val="1"/>
      <w:marLeft w:val="0"/>
      <w:marRight w:val="0"/>
      <w:marTop w:val="0"/>
      <w:marBottom w:val="0"/>
      <w:divBdr>
        <w:top w:val="none" w:sz="0" w:space="0" w:color="auto"/>
        <w:left w:val="none" w:sz="0" w:space="0" w:color="auto"/>
        <w:bottom w:val="none" w:sz="0" w:space="0" w:color="auto"/>
        <w:right w:val="none" w:sz="0" w:space="0" w:color="auto"/>
      </w:divBdr>
    </w:div>
    <w:div w:id="1703362976">
      <w:bodyDiv w:val="1"/>
      <w:marLeft w:val="0"/>
      <w:marRight w:val="0"/>
      <w:marTop w:val="0"/>
      <w:marBottom w:val="0"/>
      <w:divBdr>
        <w:top w:val="none" w:sz="0" w:space="0" w:color="auto"/>
        <w:left w:val="none" w:sz="0" w:space="0" w:color="auto"/>
        <w:bottom w:val="none" w:sz="0" w:space="0" w:color="auto"/>
        <w:right w:val="none" w:sz="0" w:space="0" w:color="auto"/>
      </w:divBdr>
    </w:div>
    <w:div w:id="1763448926">
      <w:bodyDiv w:val="1"/>
      <w:marLeft w:val="0"/>
      <w:marRight w:val="0"/>
      <w:marTop w:val="0"/>
      <w:marBottom w:val="0"/>
      <w:divBdr>
        <w:top w:val="none" w:sz="0" w:space="0" w:color="auto"/>
        <w:left w:val="none" w:sz="0" w:space="0" w:color="auto"/>
        <w:bottom w:val="none" w:sz="0" w:space="0" w:color="auto"/>
        <w:right w:val="none" w:sz="0" w:space="0" w:color="auto"/>
      </w:divBdr>
    </w:div>
    <w:div w:id="1978215592">
      <w:bodyDiv w:val="1"/>
      <w:marLeft w:val="0"/>
      <w:marRight w:val="0"/>
      <w:marTop w:val="0"/>
      <w:marBottom w:val="0"/>
      <w:divBdr>
        <w:top w:val="none" w:sz="0" w:space="0" w:color="auto"/>
        <w:left w:val="none" w:sz="0" w:space="0" w:color="auto"/>
        <w:bottom w:val="none" w:sz="0" w:space="0" w:color="auto"/>
        <w:right w:val="none" w:sz="0" w:space="0" w:color="auto"/>
      </w:divBdr>
    </w:div>
    <w:div w:id="1980836058">
      <w:bodyDiv w:val="1"/>
      <w:marLeft w:val="0"/>
      <w:marRight w:val="0"/>
      <w:marTop w:val="0"/>
      <w:marBottom w:val="0"/>
      <w:divBdr>
        <w:top w:val="none" w:sz="0" w:space="0" w:color="auto"/>
        <w:left w:val="none" w:sz="0" w:space="0" w:color="auto"/>
        <w:bottom w:val="none" w:sz="0" w:space="0" w:color="auto"/>
        <w:right w:val="none" w:sz="0" w:space="0" w:color="auto"/>
      </w:divBdr>
    </w:div>
    <w:div w:id="1982726629">
      <w:bodyDiv w:val="1"/>
      <w:marLeft w:val="0"/>
      <w:marRight w:val="0"/>
      <w:marTop w:val="0"/>
      <w:marBottom w:val="0"/>
      <w:divBdr>
        <w:top w:val="none" w:sz="0" w:space="0" w:color="auto"/>
        <w:left w:val="none" w:sz="0" w:space="0" w:color="auto"/>
        <w:bottom w:val="none" w:sz="0" w:space="0" w:color="auto"/>
        <w:right w:val="none" w:sz="0" w:space="0" w:color="auto"/>
      </w:divBdr>
    </w:div>
    <w:div w:id="1994790925">
      <w:bodyDiv w:val="1"/>
      <w:marLeft w:val="0"/>
      <w:marRight w:val="0"/>
      <w:marTop w:val="0"/>
      <w:marBottom w:val="0"/>
      <w:divBdr>
        <w:top w:val="none" w:sz="0" w:space="0" w:color="auto"/>
        <w:left w:val="none" w:sz="0" w:space="0" w:color="auto"/>
        <w:bottom w:val="none" w:sz="0" w:space="0" w:color="auto"/>
        <w:right w:val="none" w:sz="0" w:space="0" w:color="auto"/>
      </w:divBdr>
    </w:div>
    <w:div w:id="2076197820">
      <w:bodyDiv w:val="1"/>
      <w:marLeft w:val="0"/>
      <w:marRight w:val="0"/>
      <w:marTop w:val="0"/>
      <w:marBottom w:val="0"/>
      <w:divBdr>
        <w:top w:val="none" w:sz="0" w:space="0" w:color="auto"/>
        <w:left w:val="none" w:sz="0" w:space="0" w:color="auto"/>
        <w:bottom w:val="none" w:sz="0" w:space="0" w:color="auto"/>
        <w:right w:val="none" w:sz="0" w:space="0" w:color="auto"/>
      </w:divBdr>
    </w:div>
    <w:div w:id="2108110457">
      <w:bodyDiv w:val="1"/>
      <w:marLeft w:val="0"/>
      <w:marRight w:val="0"/>
      <w:marTop w:val="0"/>
      <w:marBottom w:val="0"/>
      <w:divBdr>
        <w:top w:val="none" w:sz="0" w:space="0" w:color="auto"/>
        <w:left w:val="none" w:sz="0" w:space="0" w:color="auto"/>
        <w:bottom w:val="none" w:sz="0" w:space="0" w:color="auto"/>
        <w:right w:val="none" w:sz="0" w:space="0" w:color="auto"/>
      </w:divBdr>
    </w:div>
    <w:div w:id="2140104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49CA7F-46DA-4CEA-A5AF-8EB1D96B6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1013</TotalTime>
  <Pages>982</Pages>
  <Words>358545</Words>
  <Characters>2043711</Characters>
  <Application>Microsoft Office Word</Application>
  <DocSecurity>0</DocSecurity>
  <Lines>17030</Lines>
  <Paragraphs>4794</Paragraphs>
  <ScaleCrop>false</ScaleCrop>
  <HeadingPairs>
    <vt:vector size="2" baseType="variant">
      <vt:variant>
        <vt:lpstr>Title</vt:lpstr>
      </vt:variant>
      <vt:variant>
        <vt:i4>1</vt:i4>
      </vt:variant>
    </vt:vector>
  </HeadingPairs>
  <TitlesOfParts>
    <vt:vector size="1" baseType="lpstr">
      <vt:lpstr/>
    </vt:vector>
  </TitlesOfParts>
  <Company>Unknown</Company>
  <LinksUpToDate>false</LinksUpToDate>
  <CharactersWithSpaces>2397462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Florim Mehmeti</dc:creator>
  <cp:lastModifiedBy>Serije Makolli</cp:lastModifiedBy>
  <cp:revision>116</cp:revision>
  <cp:lastPrinted>2021-12-23T12:38:00Z</cp:lastPrinted>
  <dcterms:created xsi:type="dcterms:W3CDTF">2026-10-20T12:45:00Z</dcterms:created>
  <dcterms:modified xsi:type="dcterms:W3CDTF">2026-10-26T13:41:00Z</dcterms:modified>
</cp:coreProperties>
</file>